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3F7E8" w14:textId="77777777" w:rsidR="00800650" w:rsidRDefault="00800650" w:rsidP="00800650">
      <w:pPr>
        <w:spacing w:after="0" w:line="240" w:lineRule="auto"/>
        <w:jc w:val="center"/>
        <w:rPr>
          <w:rFonts w:asciiTheme="majorHAnsi" w:eastAsia="Calibri" w:hAnsiTheme="majorHAnsi" w:cs="Times New Roman"/>
          <w:b/>
        </w:rPr>
      </w:pPr>
    </w:p>
    <w:p w14:paraId="313A4EB5" w14:textId="77777777" w:rsidR="00800650" w:rsidRPr="00335C3E" w:rsidRDefault="00800650" w:rsidP="00800650">
      <w:pPr>
        <w:spacing w:after="0" w:line="240" w:lineRule="auto"/>
        <w:jc w:val="center"/>
        <w:rPr>
          <w:rFonts w:asciiTheme="majorHAnsi" w:eastAsia="Calibri" w:hAnsiTheme="majorHAnsi" w:cs="Times New Roman"/>
          <w:b/>
        </w:rPr>
      </w:pPr>
    </w:p>
    <w:p w14:paraId="24EA3DE9" w14:textId="77777777" w:rsidR="00800650" w:rsidRPr="00335C3E" w:rsidRDefault="00800650" w:rsidP="00800650">
      <w:pPr>
        <w:spacing w:after="0" w:line="240" w:lineRule="auto"/>
        <w:jc w:val="center"/>
        <w:rPr>
          <w:rFonts w:asciiTheme="majorHAnsi" w:eastAsia="Calibri" w:hAnsiTheme="majorHAnsi" w:cs="Times New Roman"/>
          <w:b/>
        </w:rPr>
      </w:pPr>
    </w:p>
    <w:p w14:paraId="4955EA69" w14:textId="77777777" w:rsidR="00800650" w:rsidRPr="00335C3E" w:rsidRDefault="00800650" w:rsidP="00800650">
      <w:pPr>
        <w:spacing w:after="0" w:line="240" w:lineRule="auto"/>
        <w:jc w:val="center"/>
        <w:rPr>
          <w:rFonts w:asciiTheme="majorHAnsi" w:eastAsia="Calibri" w:hAnsiTheme="majorHAnsi" w:cs="Times New Roman"/>
          <w:b/>
        </w:rPr>
      </w:pPr>
    </w:p>
    <w:p w14:paraId="000EA506" w14:textId="77777777" w:rsidR="00800650" w:rsidRPr="00335C3E" w:rsidRDefault="00800650" w:rsidP="00800650">
      <w:pPr>
        <w:spacing w:after="0" w:line="240" w:lineRule="auto"/>
        <w:jc w:val="center"/>
        <w:rPr>
          <w:rFonts w:asciiTheme="majorHAnsi" w:eastAsia="Calibri" w:hAnsiTheme="majorHAnsi" w:cs="Times New Roman"/>
          <w:b/>
        </w:rPr>
      </w:pPr>
    </w:p>
    <w:p w14:paraId="4CDD99B7" w14:textId="77777777" w:rsidR="00800650" w:rsidRPr="00335C3E" w:rsidRDefault="00800650" w:rsidP="00800650">
      <w:pPr>
        <w:spacing w:after="0" w:line="240" w:lineRule="auto"/>
        <w:jc w:val="center"/>
        <w:rPr>
          <w:rFonts w:asciiTheme="majorHAnsi" w:eastAsia="Calibri" w:hAnsiTheme="majorHAnsi" w:cs="Times New Roman"/>
          <w:b/>
        </w:rPr>
      </w:pPr>
    </w:p>
    <w:p w14:paraId="6C5EE6B5" w14:textId="77777777" w:rsidR="00800650" w:rsidRPr="00335C3E" w:rsidRDefault="00800650" w:rsidP="00800650">
      <w:pPr>
        <w:spacing w:after="0" w:line="240" w:lineRule="auto"/>
        <w:jc w:val="center"/>
        <w:rPr>
          <w:rFonts w:asciiTheme="majorHAnsi" w:eastAsia="Calibri" w:hAnsiTheme="majorHAnsi" w:cs="Times New Roman"/>
          <w:b/>
        </w:rPr>
      </w:pPr>
    </w:p>
    <w:p w14:paraId="0FC5A472" w14:textId="77777777" w:rsidR="00800650" w:rsidRPr="00335C3E" w:rsidRDefault="00800650" w:rsidP="00800650">
      <w:pPr>
        <w:spacing w:after="0" w:line="240" w:lineRule="auto"/>
        <w:jc w:val="center"/>
        <w:rPr>
          <w:rFonts w:asciiTheme="majorHAnsi" w:eastAsia="Calibri" w:hAnsiTheme="majorHAnsi" w:cs="Times New Roman"/>
          <w:b/>
        </w:rPr>
      </w:pPr>
    </w:p>
    <w:p w14:paraId="2C42521A" w14:textId="77777777" w:rsidR="00800650" w:rsidRPr="00335C3E" w:rsidRDefault="00800650" w:rsidP="00800650">
      <w:pPr>
        <w:spacing w:after="0" w:line="240" w:lineRule="auto"/>
        <w:jc w:val="center"/>
        <w:rPr>
          <w:rFonts w:asciiTheme="majorHAnsi" w:eastAsia="Calibri" w:hAnsiTheme="majorHAnsi" w:cs="Times New Roman"/>
          <w:b/>
        </w:rPr>
      </w:pPr>
    </w:p>
    <w:p w14:paraId="07547B20" w14:textId="77777777" w:rsidR="00800650" w:rsidRPr="00335C3E" w:rsidRDefault="00800650" w:rsidP="00800650">
      <w:pPr>
        <w:spacing w:after="0" w:line="240" w:lineRule="auto"/>
        <w:jc w:val="center"/>
        <w:rPr>
          <w:rFonts w:asciiTheme="majorHAnsi" w:eastAsia="Calibri" w:hAnsiTheme="majorHAnsi" w:cs="Times New Roman"/>
          <w:b/>
        </w:rPr>
      </w:pPr>
      <w:r w:rsidRPr="00335C3E">
        <w:rPr>
          <w:rFonts w:asciiTheme="majorHAnsi" w:eastAsia="Calibri" w:hAnsiTheme="majorHAnsi" w:cs="Times New Roman"/>
          <w:b/>
          <w:noProof/>
        </w:rPr>
        <w:drawing>
          <wp:inline distT="0" distB="0" distL="0" distR="0" wp14:anchorId="55478A98" wp14:editId="349CDA5D">
            <wp:extent cx="1916265" cy="1916265"/>
            <wp:effectExtent l="0" t="0" r="8255" b="8255"/>
            <wp:docPr id="7" name="Picture 1" descr="Department of Commer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Department of Commerce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19584" cy="1919584"/>
                    </a:xfrm>
                    <a:prstGeom prst="rect">
                      <a:avLst/>
                    </a:prstGeom>
                    <a:noFill/>
                  </pic:spPr>
                </pic:pic>
              </a:graphicData>
            </a:graphic>
          </wp:inline>
        </w:drawing>
      </w:r>
    </w:p>
    <w:p w14:paraId="4F043FA2" w14:textId="77777777" w:rsidR="00800650" w:rsidRPr="00335C3E" w:rsidRDefault="00800650" w:rsidP="00800650">
      <w:pPr>
        <w:spacing w:after="0" w:line="240" w:lineRule="auto"/>
        <w:jc w:val="center"/>
        <w:rPr>
          <w:rFonts w:asciiTheme="majorHAnsi" w:eastAsia="Calibri" w:hAnsiTheme="majorHAnsi" w:cs="Times New Roman"/>
          <w:b/>
        </w:rPr>
      </w:pPr>
    </w:p>
    <w:p w14:paraId="710A0EDA" w14:textId="77777777" w:rsidR="00800650" w:rsidRPr="00335C3E" w:rsidRDefault="00800650" w:rsidP="00800650">
      <w:pPr>
        <w:spacing w:after="0" w:line="240" w:lineRule="auto"/>
        <w:jc w:val="center"/>
        <w:rPr>
          <w:rFonts w:asciiTheme="majorHAnsi" w:eastAsia="Calibri" w:hAnsiTheme="majorHAnsi" w:cs="Times New Roman"/>
          <w:b/>
        </w:rPr>
      </w:pPr>
    </w:p>
    <w:p w14:paraId="29E8BBB4" w14:textId="77777777" w:rsidR="00800650" w:rsidRPr="00335C3E" w:rsidRDefault="00800650" w:rsidP="00800650">
      <w:pPr>
        <w:spacing w:after="0" w:line="240" w:lineRule="auto"/>
        <w:jc w:val="center"/>
        <w:rPr>
          <w:rFonts w:asciiTheme="majorHAnsi" w:eastAsia="Calibri" w:hAnsiTheme="majorHAnsi" w:cs="Times New Roman"/>
          <w:b/>
        </w:rPr>
      </w:pPr>
      <w:r w:rsidRPr="00335C3E">
        <w:rPr>
          <w:rFonts w:asciiTheme="majorHAnsi" w:eastAsia="Calibri" w:hAnsiTheme="majorHAnsi" w:cs="Times New Roman"/>
          <w:b/>
        </w:rPr>
        <w:t>_____________________________________________________________________________________</w:t>
      </w:r>
    </w:p>
    <w:p w14:paraId="6075C1A1" w14:textId="77777777" w:rsidR="00800650" w:rsidRPr="00335C3E" w:rsidRDefault="00800650" w:rsidP="00800650">
      <w:pPr>
        <w:spacing w:after="0" w:line="240" w:lineRule="auto"/>
        <w:contextualSpacing/>
        <w:jc w:val="center"/>
        <w:rPr>
          <w:rFonts w:asciiTheme="majorHAnsi" w:eastAsia="Times New Roman" w:hAnsiTheme="majorHAnsi" w:cs="Arial"/>
          <w:b/>
          <w:spacing w:val="-10"/>
          <w:kern w:val="28"/>
        </w:rPr>
      </w:pPr>
    </w:p>
    <w:p w14:paraId="78769D21" w14:textId="5718E905" w:rsidR="00800650" w:rsidRPr="00E4256E" w:rsidRDefault="000C5047" w:rsidP="00C42D3F">
      <w:pPr>
        <w:tabs>
          <w:tab w:val="center" w:pos="4680"/>
          <w:tab w:val="right" w:pos="9360"/>
        </w:tabs>
        <w:spacing w:after="0" w:line="240" w:lineRule="auto"/>
        <w:contextualSpacing/>
        <w:rPr>
          <w:rFonts w:eastAsia="Times New Roman" w:cstheme="minorHAnsi"/>
          <w:b/>
          <w:smallCaps/>
          <w:color w:val="2E74B5" w:themeColor="accent1" w:themeShade="BF"/>
          <w:spacing w:val="-10"/>
          <w:kern w:val="28"/>
          <w:sz w:val="56"/>
        </w:rPr>
      </w:pPr>
      <w:r w:rsidRPr="00E4256E">
        <w:rPr>
          <w:rFonts w:eastAsia="Times New Roman" w:cstheme="minorHAnsi"/>
          <w:b/>
          <w:smallCaps/>
          <w:color w:val="2E74B5" w:themeColor="accent1" w:themeShade="BF"/>
          <w:spacing w:val="-10"/>
          <w:kern w:val="28"/>
          <w:sz w:val="56"/>
        </w:rPr>
        <w:tab/>
      </w:r>
      <w:r w:rsidR="00E81CC2" w:rsidRPr="00E4256E">
        <w:rPr>
          <w:rFonts w:eastAsia="Times New Roman" w:cstheme="minorHAnsi"/>
          <w:b/>
          <w:smallCaps/>
          <w:color w:val="2E74B5" w:themeColor="accent1" w:themeShade="BF"/>
          <w:spacing w:val="-10"/>
          <w:kern w:val="28"/>
          <w:sz w:val="56"/>
        </w:rPr>
        <w:t xml:space="preserve"> </w:t>
      </w:r>
    </w:p>
    <w:p w14:paraId="0DBBCB4D" w14:textId="77777777" w:rsidR="00552D32" w:rsidRPr="00E4256E" w:rsidRDefault="00552D32" w:rsidP="00552D32">
      <w:pPr>
        <w:spacing w:after="0" w:line="240" w:lineRule="auto"/>
        <w:contextualSpacing/>
        <w:jc w:val="center"/>
        <w:rPr>
          <w:rFonts w:eastAsia="Times New Roman" w:cstheme="minorHAnsi"/>
          <w:b/>
          <w:smallCaps/>
          <w:color w:val="2E74B5" w:themeColor="accent1" w:themeShade="BF"/>
          <w:spacing w:val="-10"/>
          <w:kern w:val="28"/>
          <w:sz w:val="56"/>
        </w:rPr>
      </w:pPr>
      <w:r w:rsidRPr="00E4256E">
        <w:rPr>
          <w:rFonts w:eastAsia="Times New Roman" w:cstheme="minorHAnsi"/>
          <w:b/>
          <w:smallCaps/>
          <w:color w:val="2E74B5" w:themeColor="accent1" w:themeShade="BF"/>
          <w:spacing w:val="-10"/>
          <w:kern w:val="28"/>
          <w:sz w:val="56"/>
        </w:rPr>
        <w:t>Statement of Objectives</w:t>
      </w:r>
    </w:p>
    <w:p w14:paraId="2FFF4265" w14:textId="74E0B1F9" w:rsidR="00552D32" w:rsidRPr="00E4256E" w:rsidRDefault="005D298D" w:rsidP="00552D32">
      <w:pPr>
        <w:tabs>
          <w:tab w:val="center" w:pos="4680"/>
          <w:tab w:val="right" w:pos="9360"/>
        </w:tabs>
        <w:spacing w:after="0" w:line="240" w:lineRule="auto"/>
        <w:contextualSpacing/>
        <w:jc w:val="center"/>
        <w:rPr>
          <w:rFonts w:eastAsia="Times New Roman" w:cstheme="minorHAnsi"/>
          <w:b/>
          <w:smallCaps/>
          <w:color w:val="2E74B5" w:themeColor="accent1" w:themeShade="BF"/>
          <w:spacing w:val="-10"/>
          <w:kern w:val="28"/>
          <w:sz w:val="56"/>
        </w:rPr>
      </w:pPr>
      <w:r>
        <w:rPr>
          <w:rFonts w:eastAsia="Times New Roman" w:cstheme="minorHAnsi"/>
          <w:b/>
          <w:smallCaps/>
          <w:color w:val="2E74B5" w:themeColor="accent1" w:themeShade="BF"/>
          <w:spacing w:val="-10"/>
          <w:kern w:val="28"/>
          <w:sz w:val="56"/>
        </w:rPr>
        <w:t>Personnel Service</w:t>
      </w:r>
      <w:r w:rsidR="002D32B2">
        <w:rPr>
          <w:rFonts w:eastAsia="Times New Roman" w:cstheme="minorHAnsi"/>
          <w:b/>
          <w:smallCaps/>
          <w:color w:val="2E74B5" w:themeColor="accent1" w:themeShade="BF"/>
          <w:spacing w:val="-10"/>
          <w:kern w:val="28"/>
          <w:sz w:val="56"/>
        </w:rPr>
        <w:t xml:space="preserve"> </w:t>
      </w:r>
      <w:r w:rsidR="00FF14D0">
        <w:rPr>
          <w:rFonts w:eastAsia="Times New Roman" w:cstheme="minorHAnsi"/>
          <w:b/>
          <w:smallCaps/>
          <w:color w:val="2E74B5" w:themeColor="accent1" w:themeShade="BF"/>
          <w:spacing w:val="-10"/>
          <w:kern w:val="28"/>
          <w:sz w:val="56"/>
        </w:rPr>
        <w:t>Contract</w:t>
      </w:r>
    </w:p>
    <w:p w14:paraId="7976E2E9" w14:textId="0E53658C" w:rsidR="00800650" w:rsidRPr="00E4256E" w:rsidRDefault="00552D32" w:rsidP="00800650">
      <w:pPr>
        <w:spacing w:after="0" w:line="240" w:lineRule="auto"/>
        <w:contextualSpacing/>
        <w:jc w:val="center"/>
        <w:rPr>
          <w:rFonts w:eastAsia="Times New Roman" w:cstheme="minorHAnsi"/>
          <w:b/>
          <w:smallCaps/>
          <w:color w:val="2E74B5" w:themeColor="accent1" w:themeShade="BF"/>
          <w:spacing w:val="-10"/>
          <w:kern w:val="28"/>
          <w:sz w:val="56"/>
        </w:rPr>
      </w:pPr>
      <w:r w:rsidRPr="00E4256E">
        <w:rPr>
          <w:rFonts w:eastAsia="Times New Roman" w:cstheme="minorHAnsi"/>
          <w:b/>
          <w:smallCaps/>
          <w:color w:val="2E74B5" w:themeColor="accent1" w:themeShade="BF"/>
          <w:spacing w:val="-10"/>
          <w:kern w:val="28"/>
          <w:sz w:val="56"/>
        </w:rPr>
        <w:t>f</w:t>
      </w:r>
      <w:r w:rsidR="00800650" w:rsidRPr="00E4256E">
        <w:rPr>
          <w:rFonts w:eastAsia="Times New Roman" w:cstheme="minorHAnsi"/>
          <w:b/>
          <w:smallCaps/>
          <w:color w:val="2E74B5" w:themeColor="accent1" w:themeShade="BF"/>
          <w:spacing w:val="-10"/>
          <w:kern w:val="28"/>
          <w:sz w:val="56"/>
        </w:rPr>
        <w:t>or</w:t>
      </w:r>
    </w:p>
    <w:p w14:paraId="60EC0273" w14:textId="7467549C" w:rsidR="00800650" w:rsidRPr="00E4256E" w:rsidRDefault="00345429" w:rsidP="00800650">
      <w:pPr>
        <w:spacing w:after="0" w:line="240" w:lineRule="auto"/>
        <w:contextualSpacing/>
        <w:jc w:val="center"/>
        <w:rPr>
          <w:rFonts w:eastAsia="Times New Roman" w:cstheme="minorHAnsi"/>
          <w:b/>
          <w:smallCaps/>
          <w:color w:val="2E74B5" w:themeColor="accent1" w:themeShade="BF"/>
          <w:spacing w:val="-10"/>
          <w:kern w:val="28"/>
          <w:sz w:val="48"/>
          <w:szCs w:val="48"/>
        </w:rPr>
      </w:pPr>
      <w:r w:rsidRPr="00E4256E">
        <w:rPr>
          <w:rFonts w:eastAsia="Times New Roman" w:cstheme="minorHAnsi"/>
          <w:b/>
          <w:smallCaps/>
          <w:color w:val="2E74B5" w:themeColor="accent1" w:themeShade="BF"/>
          <w:spacing w:val="-10"/>
          <w:kern w:val="28"/>
          <w:sz w:val="48"/>
          <w:szCs w:val="48"/>
        </w:rPr>
        <w:t xml:space="preserve">Office of </w:t>
      </w:r>
      <w:r w:rsidR="00197D67">
        <w:rPr>
          <w:rFonts w:eastAsia="Times New Roman" w:cstheme="minorHAnsi"/>
          <w:b/>
          <w:smallCaps/>
          <w:color w:val="2E74B5" w:themeColor="accent1" w:themeShade="BF"/>
          <w:spacing w:val="-10"/>
          <w:kern w:val="28"/>
          <w:sz w:val="48"/>
          <w:szCs w:val="48"/>
        </w:rPr>
        <w:t xml:space="preserve">Information and </w:t>
      </w:r>
      <w:r w:rsidR="002B49B4">
        <w:rPr>
          <w:rFonts w:eastAsia="Times New Roman" w:cstheme="minorHAnsi"/>
          <w:b/>
          <w:smallCaps/>
          <w:color w:val="2E74B5" w:themeColor="accent1" w:themeShade="BF"/>
          <w:spacing w:val="-10"/>
          <w:kern w:val="28"/>
          <w:sz w:val="48"/>
          <w:szCs w:val="48"/>
        </w:rPr>
        <w:t>Communications</w:t>
      </w:r>
      <w:r w:rsidR="00770E86">
        <w:rPr>
          <w:rFonts w:eastAsia="Times New Roman" w:cstheme="minorHAnsi"/>
          <w:b/>
          <w:smallCaps/>
          <w:color w:val="2E74B5" w:themeColor="accent1" w:themeShade="BF"/>
          <w:spacing w:val="-10"/>
          <w:kern w:val="28"/>
          <w:sz w:val="48"/>
          <w:szCs w:val="48"/>
        </w:rPr>
        <w:t xml:space="preserve"> technology and services </w:t>
      </w:r>
      <w:r w:rsidRPr="00E4256E">
        <w:rPr>
          <w:rFonts w:eastAsia="Times New Roman" w:cstheme="minorHAnsi"/>
          <w:b/>
          <w:smallCaps/>
          <w:color w:val="2E74B5" w:themeColor="accent1" w:themeShade="BF"/>
          <w:spacing w:val="-10"/>
          <w:kern w:val="28"/>
          <w:sz w:val="48"/>
          <w:szCs w:val="48"/>
        </w:rPr>
        <w:t>(O</w:t>
      </w:r>
      <w:r w:rsidR="00770E86">
        <w:rPr>
          <w:rFonts w:eastAsia="Times New Roman" w:cstheme="minorHAnsi"/>
          <w:b/>
          <w:smallCaps/>
          <w:color w:val="2E74B5" w:themeColor="accent1" w:themeShade="BF"/>
          <w:spacing w:val="-10"/>
          <w:kern w:val="28"/>
          <w:sz w:val="48"/>
          <w:szCs w:val="48"/>
        </w:rPr>
        <w:t>I</w:t>
      </w:r>
      <w:r w:rsidRPr="00E4256E">
        <w:rPr>
          <w:rFonts w:eastAsia="Times New Roman" w:cstheme="minorHAnsi"/>
          <w:b/>
          <w:smallCaps/>
          <w:color w:val="2E74B5" w:themeColor="accent1" w:themeShade="BF"/>
          <w:spacing w:val="-10"/>
          <w:kern w:val="28"/>
          <w:sz w:val="48"/>
          <w:szCs w:val="48"/>
        </w:rPr>
        <w:t>C</w:t>
      </w:r>
      <w:r w:rsidR="00770E86">
        <w:rPr>
          <w:rFonts w:eastAsia="Times New Roman" w:cstheme="minorHAnsi"/>
          <w:b/>
          <w:smallCaps/>
          <w:color w:val="2E74B5" w:themeColor="accent1" w:themeShade="BF"/>
          <w:spacing w:val="-10"/>
          <w:kern w:val="28"/>
          <w:sz w:val="48"/>
          <w:szCs w:val="48"/>
        </w:rPr>
        <w:t>TS</w:t>
      </w:r>
      <w:r w:rsidRPr="00E4256E">
        <w:rPr>
          <w:rFonts w:eastAsia="Times New Roman" w:cstheme="minorHAnsi"/>
          <w:b/>
          <w:smallCaps/>
          <w:color w:val="2E74B5" w:themeColor="accent1" w:themeShade="BF"/>
          <w:spacing w:val="-10"/>
          <w:kern w:val="28"/>
          <w:sz w:val="48"/>
          <w:szCs w:val="48"/>
        </w:rPr>
        <w:t>)</w:t>
      </w:r>
    </w:p>
    <w:p w14:paraId="5926CEB7" w14:textId="77777777" w:rsidR="00800650" w:rsidRPr="00335C3E" w:rsidRDefault="00800650" w:rsidP="00800650">
      <w:pPr>
        <w:spacing w:after="0" w:line="240" w:lineRule="auto"/>
        <w:rPr>
          <w:rFonts w:asciiTheme="majorHAnsi" w:eastAsia="Calibri" w:hAnsiTheme="majorHAnsi" w:cs="Times New Roman"/>
          <w:b/>
        </w:rPr>
      </w:pPr>
      <w:r w:rsidRPr="00335C3E">
        <w:rPr>
          <w:rFonts w:asciiTheme="majorHAnsi" w:eastAsia="Calibri" w:hAnsiTheme="majorHAnsi" w:cs="Times New Roman"/>
          <w:b/>
        </w:rPr>
        <w:t>_____________________________________________________________________________________</w:t>
      </w:r>
    </w:p>
    <w:p w14:paraId="40D5339F" w14:textId="77777777" w:rsidR="00800650" w:rsidRDefault="00800650" w:rsidP="00800650">
      <w:pPr>
        <w:spacing w:line="240" w:lineRule="auto"/>
        <w:jc w:val="center"/>
        <w:rPr>
          <w:rFonts w:asciiTheme="majorHAnsi" w:hAnsiTheme="majorHAnsi"/>
          <w:smallCaps/>
          <w:color w:val="FF0000"/>
          <w:sz w:val="28"/>
        </w:rPr>
      </w:pPr>
    </w:p>
    <w:p w14:paraId="4E2A3F3D" w14:textId="77777777" w:rsidR="00800650" w:rsidRDefault="00800650" w:rsidP="00800650">
      <w:pPr>
        <w:rPr>
          <w:rFonts w:asciiTheme="majorHAnsi" w:hAnsiTheme="majorHAnsi"/>
          <w:smallCaps/>
          <w:sz w:val="28"/>
        </w:rPr>
      </w:pPr>
      <w:r>
        <w:rPr>
          <w:rFonts w:asciiTheme="majorHAnsi" w:hAnsiTheme="majorHAnsi"/>
          <w:smallCaps/>
          <w:sz w:val="28"/>
        </w:rPr>
        <w:br w:type="page"/>
      </w:r>
    </w:p>
    <w:p w14:paraId="3D5B0F67" w14:textId="1105DFFC" w:rsidR="00800650" w:rsidRPr="00B54E2D" w:rsidRDefault="00835D69" w:rsidP="006B3326">
      <w:pPr>
        <w:pStyle w:val="Heading1"/>
        <w:numPr>
          <w:ilvl w:val="0"/>
          <w:numId w:val="12"/>
        </w:numPr>
        <w:tabs>
          <w:tab w:val="left" w:pos="540"/>
        </w:tabs>
        <w:spacing w:before="0"/>
        <w:ind w:hanging="900"/>
        <w:rPr>
          <w:rFonts w:asciiTheme="minorHAnsi" w:hAnsiTheme="minorHAnsi" w:cstheme="minorHAnsi"/>
          <w:sz w:val="22"/>
          <w:szCs w:val="22"/>
        </w:rPr>
      </w:pPr>
      <w:bookmarkStart w:id="0" w:name="_Toc534802015"/>
      <w:r w:rsidRPr="00B54E2D">
        <w:rPr>
          <w:rFonts w:asciiTheme="minorHAnsi" w:hAnsiTheme="minorHAnsi" w:cstheme="minorHAnsi"/>
          <w:sz w:val="22"/>
          <w:szCs w:val="22"/>
        </w:rPr>
        <w:lastRenderedPageBreak/>
        <w:t>Overview</w:t>
      </w:r>
      <w:bookmarkEnd w:id="0"/>
    </w:p>
    <w:p w14:paraId="696AACD2" w14:textId="77777777" w:rsidR="00800650" w:rsidRPr="00B54E2D" w:rsidRDefault="00800650" w:rsidP="006B3326">
      <w:pPr>
        <w:spacing w:after="0" w:line="240" w:lineRule="auto"/>
        <w:rPr>
          <w:rFonts w:eastAsia="Times New Roman" w:cstheme="minorHAnsi"/>
          <w:b/>
          <w:bCs/>
        </w:rPr>
      </w:pPr>
    </w:p>
    <w:p w14:paraId="6A33E137" w14:textId="12270E47" w:rsidR="00800650" w:rsidRDefault="005121D6" w:rsidP="006B3326">
      <w:pPr>
        <w:spacing w:after="0" w:line="240" w:lineRule="auto"/>
        <w:rPr>
          <w:rFonts w:eastAsia="Times New Roman" w:cstheme="minorHAnsi"/>
        </w:rPr>
      </w:pPr>
      <w:r w:rsidRPr="00B54E2D">
        <w:rPr>
          <w:rFonts w:eastAsia="Times New Roman" w:cstheme="minorHAnsi"/>
        </w:rPr>
        <w:t xml:space="preserve">The Department of Commerce (DOC), Office of Information </w:t>
      </w:r>
      <w:r w:rsidR="002B49B4">
        <w:rPr>
          <w:rFonts w:eastAsia="Times New Roman" w:cstheme="minorHAnsi"/>
        </w:rPr>
        <w:t xml:space="preserve">and </w:t>
      </w:r>
      <w:r w:rsidRPr="00B54E2D">
        <w:rPr>
          <w:rFonts w:eastAsia="Times New Roman" w:cstheme="minorHAnsi"/>
        </w:rPr>
        <w:t>Communications Technology and Services (OICTS), Compliance</w:t>
      </w:r>
      <w:r w:rsidR="00FC5723" w:rsidRPr="00B54E2D">
        <w:rPr>
          <w:rFonts w:eastAsia="Times New Roman" w:cstheme="minorHAnsi"/>
        </w:rPr>
        <w:t xml:space="preserve"> and Adjudication</w:t>
      </w:r>
      <w:r w:rsidRPr="00B54E2D">
        <w:rPr>
          <w:rFonts w:eastAsia="Times New Roman" w:cstheme="minorHAnsi"/>
        </w:rPr>
        <w:t xml:space="preserve"> Division</w:t>
      </w:r>
      <w:r w:rsidR="00D5271E">
        <w:rPr>
          <w:rFonts w:eastAsia="Times New Roman" w:cstheme="minorHAnsi"/>
        </w:rPr>
        <w:t xml:space="preserve"> (CAD)</w:t>
      </w:r>
      <w:r w:rsidRPr="00B54E2D">
        <w:rPr>
          <w:rFonts w:eastAsia="Times New Roman" w:cstheme="minorHAnsi"/>
        </w:rPr>
        <w:t xml:space="preserve"> is responsible for ensuring that information and communications technology and services (ICTS) subject to DOC jurisdiction are developed, deployed, and operated in a manner that protects U.S. national security and advances the public interest. OICTS executes this mission through the development of ICTS regulations, the review and monitoring of regulated entities, and the conduct of compliance, investigative, and enforcement activities</w:t>
      </w:r>
      <w:r w:rsidR="00182D70">
        <w:rPr>
          <w:rFonts w:eastAsia="Times New Roman" w:cstheme="minorHAnsi"/>
        </w:rPr>
        <w:t xml:space="preserve"> conducted under </w:t>
      </w:r>
      <w:r w:rsidR="00182D70" w:rsidRPr="00182D70">
        <w:rPr>
          <w:rFonts w:eastAsia="Times New Roman" w:cstheme="minorHAnsi"/>
        </w:rPr>
        <w:t>International Emergency Economic Powers Act (50 U.S.C. 1701 et seq.) (IEEPA)</w:t>
      </w:r>
      <w:r w:rsidR="00182D70">
        <w:rPr>
          <w:rFonts w:eastAsia="Times New Roman" w:cstheme="minorHAnsi"/>
        </w:rPr>
        <w:t>, Presidential Executive Order 13873 (E.O. 13873)</w:t>
      </w:r>
      <w:r w:rsidR="00214EF2">
        <w:rPr>
          <w:rFonts w:eastAsia="Times New Roman" w:cstheme="minorHAnsi"/>
        </w:rPr>
        <w:t>,</w:t>
      </w:r>
      <w:r w:rsidR="00572015">
        <w:rPr>
          <w:rFonts w:eastAsia="Times New Roman" w:cstheme="minorHAnsi"/>
        </w:rPr>
        <w:t xml:space="preserve"> E.O. 14034</w:t>
      </w:r>
      <w:r w:rsidR="00214EF2">
        <w:rPr>
          <w:rFonts w:eastAsia="Times New Roman" w:cstheme="minorHAnsi"/>
        </w:rPr>
        <w:t xml:space="preserve"> and 15 CFR 791</w:t>
      </w:r>
      <w:r w:rsidR="002C6251">
        <w:rPr>
          <w:rFonts w:eastAsia="Times New Roman" w:cstheme="minorHAnsi"/>
        </w:rPr>
        <w:t xml:space="preserve"> (collectively “OICTS authorities”)</w:t>
      </w:r>
      <w:r w:rsidRPr="00B54E2D">
        <w:rPr>
          <w:rFonts w:eastAsia="Times New Roman" w:cstheme="minorHAnsi"/>
        </w:rPr>
        <w:t>.</w:t>
      </w:r>
    </w:p>
    <w:p w14:paraId="167DE281" w14:textId="77777777" w:rsidR="006B3326" w:rsidRPr="00B54E2D" w:rsidRDefault="006B3326" w:rsidP="006B3326">
      <w:pPr>
        <w:spacing w:after="0" w:line="240" w:lineRule="auto"/>
        <w:rPr>
          <w:rFonts w:eastAsia="Times New Roman" w:cstheme="minorHAnsi"/>
        </w:rPr>
      </w:pPr>
    </w:p>
    <w:p w14:paraId="6353EF1E" w14:textId="33DCDB4B" w:rsidR="00800650" w:rsidRPr="00B54E2D" w:rsidRDefault="00800650" w:rsidP="006B3326">
      <w:pPr>
        <w:pStyle w:val="Heading1"/>
        <w:numPr>
          <w:ilvl w:val="0"/>
          <w:numId w:val="12"/>
        </w:numPr>
        <w:tabs>
          <w:tab w:val="left" w:pos="540"/>
        </w:tabs>
        <w:spacing w:before="0"/>
        <w:ind w:hanging="900"/>
        <w:rPr>
          <w:rFonts w:asciiTheme="minorHAnsi" w:eastAsia="Times New Roman" w:hAnsiTheme="minorHAnsi" w:cstheme="minorHAnsi"/>
          <w:sz w:val="22"/>
          <w:szCs w:val="22"/>
        </w:rPr>
      </w:pPr>
      <w:bookmarkStart w:id="1" w:name="_Toc534802016"/>
      <w:r w:rsidRPr="00B54E2D">
        <w:rPr>
          <w:rFonts w:asciiTheme="minorHAnsi" w:eastAsia="Times New Roman" w:hAnsiTheme="minorHAnsi" w:cstheme="minorHAnsi"/>
          <w:sz w:val="22"/>
          <w:szCs w:val="22"/>
        </w:rPr>
        <w:t>Background</w:t>
      </w:r>
      <w:bookmarkEnd w:id="1"/>
    </w:p>
    <w:p w14:paraId="26094092" w14:textId="77777777" w:rsidR="00800650" w:rsidRPr="00B54E2D" w:rsidRDefault="00800650" w:rsidP="006B3326">
      <w:pPr>
        <w:spacing w:after="0" w:line="240" w:lineRule="auto"/>
        <w:rPr>
          <w:rFonts w:eastAsia="Times New Roman" w:cstheme="minorHAnsi"/>
          <w:b/>
        </w:rPr>
      </w:pPr>
    </w:p>
    <w:p w14:paraId="23141CA6" w14:textId="77777777" w:rsidR="00A92723" w:rsidRDefault="00A92723" w:rsidP="00A92723">
      <w:pPr>
        <w:spacing w:before="100" w:beforeAutospacing="1" w:after="100" w:afterAutospacing="1"/>
        <w:rPr>
          <w:rFonts w:cs="Times New Roman"/>
          <w:color w:val="333333"/>
          <w:szCs w:val="24"/>
        </w:rPr>
      </w:pPr>
      <w:r>
        <w:rPr>
          <w:rFonts w:cs="Times New Roman"/>
          <w:color w:val="333333"/>
          <w:szCs w:val="24"/>
        </w:rPr>
        <w:t>In 2019, President Trump determined that foreign adversaries are increasingly creating and exploiting vulnerabilities in ICTS, which store and communicate vast amounts of sensitive information, facilitate the digital economy, and support critical infrastructure and vital emergency services, in order to commit malicious cyber-enabled actions, including economic and industrial espionage against the United States (U.S.) and its people. The President further determined:</w:t>
      </w:r>
    </w:p>
    <w:p w14:paraId="559BD3EF" w14:textId="77777777" w:rsidR="00A92723" w:rsidRDefault="00A92723" w:rsidP="00A92723">
      <w:pPr>
        <w:pStyle w:val="ListParagraph"/>
        <w:numPr>
          <w:ilvl w:val="0"/>
          <w:numId w:val="49"/>
        </w:numPr>
        <w:spacing w:before="100" w:beforeAutospacing="1" w:after="100" w:afterAutospacing="1" w:line="240" w:lineRule="auto"/>
        <w:contextualSpacing w:val="0"/>
        <w:rPr>
          <w:rFonts w:cs="Times New Roman"/>
          <w:b/>
        </w:rPr>
      </w:pPr>
      <w:r>
        <w:rPr>
          <w:rFonts w:cs="Times New Roman"/>
          <w:color w:val="333333"/>
          <w:szCs w:val="24"/>
        </w:rPr>
        <w:t xml:space="preserve">That the unrestricted acquisition or use in the U.S. of ICTS designed, developed, manufactured, or supplied by persons owned by, controlled by, or subject to the jurisdiction or direction of foreign adversaries augments the ability of foreign adversaries to create and exploit vulnerabilities in ICTS, with potentially catastrophic effects, and thereby constitutes an unusual and extraordinary threat to U.S. national security, foreign policy, and economy. </w:t>
      </w:r>
    </w:p>
    <w:p w14:paraId="561E6A8A" w14:textId="77777777" w:rsidR="00A92723" w:rsidRDefault="00A92723" w:rsidP="00A92723">
      <w:pPr>
        <w:pStyle w:val="ListParagraph"/>
        <w:numPr>
          <w:ilvl w:val="0"/>
          <w:numId w:val="49"/>
        </w:numPr>
        <w:spacing w:before="100" w:beforeAutospacing="1" w:after="100" w:afterAutospacing="1" w:line="240" w:lineRule="auto"/>
        <w:contextualSpacing w:val="0"/>
        <w:rPr>
          <w:rFonts w:cs="Times New Roman"/>
          <w:b/>
        </w:rPr>
      </w:pPr>
      <w:r>
        <w:rPr>
          <w:rFonts w:cs="Times New Roman"/>
          <w:color w:val="333333"/>
          <w:szCs w:val="24"/>
        </w:rPr>
        <w:t xml:space="preserve">That this threat exists both in the case of individual acquisitions or uses of such technology or services, and when acquisitions or uses of such technologies are considered as a class. </w:t>
      </w:r>
    </w:p>
    <w:p w14:paraId="67EA0D7E" w14:textId="77777777" w:rsidR="00A92723" w:rsidRPr="000B7D33" w:rsidRDefault="00A92723" w:rsidP="00A92723">
      <w:pPr>
        <w:pStyle w:val="ListParagraph"/>
        <w:numPr>
          <w:ilvl w:val="0"/>
          <w:numId w:val="49"/>
        </w:numPr>
        <w:spacing w:before="100" w:beforeAutospacing="1" w:after="100" w:afterAutospacing="1" w:line="240" w:lineRule="auto"/>
        <w:contextualSpacing w:val="0"/>
        <w:rPr>
          <w:rFonts w:cs="Times New Roman"/>
          <w:b/>
        </w:rPr>
      </w:pPr>
      <w:r>
        <w:rPr>
          <w:rFonts w:cs="Times New Roman"/>
          <w:color w:val="333333"/>
          <w:szCs w:val="24"/>
        </w:rPr>
        <w:t>That although maintaining an open investment climate in ICTS, and in the U.S. economy more generally, is important for the overall growth and prosperity of the U.S., such openness must be balanced by the need to protect our country against critical national security threats.</w:t>
      </w:r>
    </w:p>
    <w:p w14:paraId="1914810E" w14:textId="77777777" w:rsidR="00A92723" w:rsidRPr="00B21F2C" w:rsidRDefault="00A92723" w:rsidP="00A92723">
      <w:pPr>
        <w:spacing w:before="100" w:beforeAutospacing="1" w:after="100" w:afterAutospacing="1"/>
        <w:rPr>
          <w:rFonts w:cs="Times New Roman"/>
          <w:color w:val="333333"/>
          <w:szCs w:val="24"/>
        </w:rPr>
      </w:pPr>
      <w:r>
        <w:rPr>
          <w:rFonts w:cs="Times New Roman"/>
          <w:color w:val="333333"/>
          <w:szCs w:val="24"/>
        </w:rPr>
        <w:t xml:space="preserve">To deal with this threat, the President directed those additional steps be taken to protect the security, integrity, and reliability of ICTS provided and used in the U.S. A series of Executive Orders (EO) and supporting regulations provided the following authorities and missions to the Commerce Secretary, which have been further delegated to the Under Security, BIS, for implementation and execution. These include: </w:t>
      </w:r>
    </w:p>
    <w:p w14:paraId="42A7A73D" w14:textId="77777777" w:rsidR="00A92723" w:rsidRDefault="00A92723" w:rsidP="00A92723">
      <w:pPr>
        <w:pStyle w:val="ListParagraph"/>
        <w:numPr>
          <w:ilvl w:val="0"/>
          <w:numId w:val="50"/>
        </w:numPr>
        <w:spacing w:before="100" w:beforeAutospacing="1" w:after="100" w:afterAutospacing="1" w:line="240" w:lineRule="auto"/>
        <w:rPr>
          <w:rFonts w:eastAsia="Times New Roman" w:cs="Times New Roman"/>
          <w:szCs w:val="24"/>
        </w:rPr>
      </w:pPr>
      <w:hyperlink r:id="rId12" w:history="1">
        <w:r w:rsidRPr="008E072F">
          <w:rPr>
            <w:rStyle w:val="Hyperlink"/>
            <w:rFonts w:cs="Times New Roman"/>
            <w:szCs w:val="24"/>
          </w:rPr>
          <w:t>Executive Order 13873</w:t>
        </w:r>
      </w:hyperlink>
      <w:r w:rsidRPr="008E072F">
        <w:rPr>
          <w:rFonts w:cs="Times New Roman"/>
          <w:szCs w:val="24"/>
        </w:rPr>
        <w:t>, “</w:t>
      </w:r>
      <w:r w:rsidRPr="008E072F">
        <w:rPr>
          <w:rFonts w:eastAsia="Times New Roman" w:cs="Times New Roman"/>
          <w:i/>
          <w:iCs/>
          <w:szCs w:val="24"/>
        </w:rPr>
        <w:t>Securing the Information and Communications Technology and Services Supply Chain</w:t>
      </w:r>
      <w:r w:rsidRPr="008E072F">
        <w:rPr>
          <w:rFonts w:eastAsia="Times New Roman" w:cs="Times New Roman"/>
          <w:szCs w:val="24"/>
        </w:rPr>
        <w:t>”</w:t>
      </w:r>
      <w:r w:rsidRPr="008E072F">
        <w:rPr>
          <w:rStyle w:val="FootnoteReference"/>
          <w:rFonts w:eastAsia="Times New Roman"/>
          <w:szCs w:val="24"/>
        </w:rPr>
        <w:footnoteReference w:id="2"/>
      </w:r>
      <w:r w:rsidRPr="008E072F">
        <w:rPr>
          <w:rFonts w:eastAsia="Times New Roman" w:cs="Times New Roman"/>
          <w:szCs w:val="24"/>
        </w:rPr>
        <w:t>,</w:t>
      </w:r>
      <w:r w:rsidRPr="008E072F">
        <w:rPr>
          <w:rFonts w:cs="Times New Roman"/>
          <w:szCs w:val="24"/>
        </w:rPr>
        <w:t xml:space="preserve"> 84 FR 22689 (May 15, 2</w:t>
      </w:r>
      <w:r>
        <w:rPr>
          <w:rFonts w:cs="Times New Roman"/>
          <w:szCs w:val="24"/>
        </w:rPr>
        <w:t xml:space="preserve">13873 </w:t>
      </w:r>
      <w:r w:rsidRPr="008E072F">
        <w:rPr>
          <w:rFonts w:cs="Times New Roman"/>
          <w:szCs w:val="24"/>
        </w:rPr>
        <w:t xml:space="preserve">019), and </w:t>
      </w:r>
      <w:r w:rsidRPr="008E072F">
        <w:rPr>
          <w:rFonts w:eastAsia="Times New Roman" w:cs="Times New Roman"/>
          <w:szCs w:val="24"/>
        </w:rPr>
        <w:t>as codified in federal regulations at 15 C.F.R. Part 7 (same title as EO 13873, January 19, 2021)</w:t>
      </w:r>
      <w:r w:rsidRPr="008E072F">
        <w:rPr>
          <w:rStyle w:val="FootnoteReference"/>
          <w:rFonts w:eastAsia="Times New Roman"/>
          <w:szCs w:val="24"/>
        </w:rPr>
        <w:footnoteReference w:id="3"/>
      </w:r>
      <w:r w:rsidRPr="008E072F">
        <w:rPr>
          <w:rFonts w:eastAsia="Times New Roman" w:cs="Times New Roman"/>
          <w:szCs w:val="24"/>
        </w:rPr>
        <w:t>.</w:t>
      </w:r>
      <w:r>
        <w:rPr>
          <w:rFonts w:eastAsia="Times New Roman" w:cs="Times New Roman"/>
          <w:szCs w:val="24"/>
        </w:rPr>
        <w:t xml:space="preserve"> </w:t>
      </w:r>
      <w:r w:rsidRPr="008E072F">
        <w:rPr>
          <w:rFonts w:eastAsia="Times New Roman" w:cs="Times New Roman"/>
          <w:szCs w:val="24"/>
        </w:rPr>
        <w:t xml:space="preserve">This provides the Department the </w:t>
      </w:r>
      <w:r w:rsidRPr="008E072F">
        <w:rPr>
          <w:rFonts w:eastAsia="Times New Roman" w:cs="Times New Roman"/>
          <w:szCs w:val="24"/>
        </w:rPr>
        <w:lastRenderedPageBreak/>
        <w:t>authority to, among other things, investigate, regulate, and prohibit certain commercial ICTS transactions.</w:t>
      </w:r>
      <w:r>
        <w:rPr>
          <w:rFonts w:eastAsia="Times New Roman" w:cs="Times New Roman"/>
          <w:szCs w:val="24"/>
        </w:rPr>
        <w:t xml:space="preserve"> </w:t>
      </w:r>
    </w:p>
    <w:p w14:paraId="34C7AEFF" w14:textId="77777777" w:rsidR="00A92723" w:rsidRPr="008E072F" w:rsidRDefault="00A92723" w:rsidP="00A92723">
      <w:pPr>
        <w:pStyle w:val="ListParagraph"/>
        <w:numPr>
          <w:ilvl w:val="0"/>
          <w:numId w:val="50"/>
        </w:numPr>
        <w:spacing w:before="100" w:beforeAutospacing="1" w:after="100" w:afterAutospacing="1" w:line="240" w:lineRule="auto"/>
        <w:rPr>
          <w:rFonts w:eastAsia="Times New Roman" w:cs="Times New Roman"/>
          <w:szCs w:val="24"/>
        </w:rPr>
      </w:pPr>
      <w:hyperlink r:id="rId13" w:history="1">
        <w:r w:rsidRPr="008E072F">
          <w:rPr>
            <w:rStyle w:val="Hyperlink"/>
            <w:rFonts w:cs="Times New Roman"/>
            <w:szCs w:val="24"/>
          </w:rPr>
          <w:t>Executive Order 14034</w:t>
        </w:r>
      </w:hyperlink>
      <w:r w:rsidRPr="008E072F">
        <w:rPr>
          <w:rFonts w:cs="Times New Roman"/>
          <w:szCs w:val="24"/>
        </w:rPr>
        <w:t>, “</w:t>
      </w:r>
      <w:r w:rsidRPr="008E072F">
        <w:rPr>
          <w:rFonts w:cs="Times New Roman"/>
          <w:i/>
          <w:iCs/>
          <w:szCs w:val="24"/>
        </w:rPr>
        <w:t>Protecting Americans’ Sensitive Data from Foreign Adversaries,” 86 FR 31423</w:t>
      </w:r>
      <w:r w:rsidRPr="008E072F">
        <w:rPr>
          <w:rFonts w:cs="Times New Roman"/>
          <w:szCs w:val="24"/>
        </w:rPr>
        <w:t xml:space="preserve"> (June 11, 2021).</w:t>
      </w:r>
      <w:r w:rsidRPr="008E072F">
        <w:rPr>
          <w:rStyle w:val="FootnoteReference"/>
          <w:rFonts w:eastAsia="Times New Roman"/>
          <w:szCs w:val="24"/>
        </w:rPr>
        <w:t xml:space="preserve"> </w:t>
      </w:r>
      <w:r w:rsidRPr="008E072F">
        <w:rPr>
          <w:rStyle w:val="FootnoteReference"/>
          <w:rFonts w:eastAsia="Times New Roman"/>
          <w:szCs w:val="24"/>
        </w:rPr>
        <w:footnoteReference w:id="4"/>
      </w:r>
      <w:r>
        <w:rPr>
          <w:rFonts w:cs="Times New Roman"/>
          <w:szCs w:val="24"/>
        </w:rPr>
        <w:t xml:space="preserve"> </w:t>
      </w:r>
      <w:r w:rsidRPr="008E072F">
        <w:rPr>
          <w:rFonts w:cs="Times New Roman"/>
          <w:szCs w:val="24"/>
        </w:rPr>
        <w:t>This requires the Secretary to “evaluate on a continuing basis transactions involving connected software applications” that may cause an “undue” or “unacceptable” risk as defined in EO 13873</w:t>
      </w:r>
      <w:r>
        <w:rPr>
          <w:rFonts w:cs="Times New Roman"/>
          <w:szCs w:val="24"/>
        </w:rPr>
        <w:t>.</w:t>
      </w:r>
    </w:p>
    <w:p w14:paraId="6B912C53" w14:textId="77777777" w:rsidR="00A92723" w:rsidRPr="008E072F" w:rsidRDefault="00A92723" w:rsidP="00A92723">
      <w:pPr>
        <w:pStyle w:val="ListParagraph"/>
        <w:numPr>
          <w:ilvl w:val="0"/>
          <w:numId w:val="50"/>
        </w:numPr>
        <w:spacing w:before="100" w:beforeAutospacing="1" w:after="100" w:afterAutospacing="1" w:line="240" w:lineRule="auto"/>
        <w:rPr>
          <w:rFonts w:eastAsia="Times New Roman" w:cs="Times New Roman"/>
          <w:szCs w:val="24"/>
        </w:rPr>
      </w:pPr>
      <w:r w:rsidRPr="008E072F">
        <w:rPr>
          <w:rFonts w:cs="Times New Roman"/>
          <w:szCs w:val="24"/>
        </w:rPr>
        <w:t>Finally, the above EOs were issued under the authority the President under the</w:t>
      </w:r>
      <w:r w:rsidRPr="008E072F">
        <w:rPr>
          <w:rFonts w:cs="Times New Roman"/>
          <w:b/>
          <w:bCs/>
          <w:szCs w:val="24"/>
        </w:rPr>
        <w:t xml:space="preserve"> </w:t>
      </w:r>
      <w:hyperlink r:id="rId14" w:history="1">
        <w:r w:rsidRPr="008E072F">
          <w:rPr>
            <w:rStyle w:val="Hyperlink"/>
            <w:rFonts w:cs="Times New Roman"/>
            <w:i/>
            <w:iCs/>
            <w:szCs w:val="24"/>
          </w:rPr>
          <w:t>International Emergency Economic Powers Act</w:t>
        </w:r>
      </w:hyperlink>
      <w:r w:rsidRPr="008E072F">
        <w:rPr>
          <w:rFonts w:cs="Times New Roman"/>
          <w:i/>
          <w:iCs/>
          <w:szCs w:val="24"/>
        </w:rPr>
        <w:t xml:space="preserve"> </w:t>
      </w:r>
      <w:r w:rsidRPr="008E072F">
        <w:rPr>
          <w:rFonts w:cs="Times New Roman"/>
          <w:szCs w:val="24"/>
        </w:rPr>
        <w:t>(IEEPA),</w:t>
      </w:r>
      <w:r w:rsidRPr="008E072F">
        <w:rPr>
          <w:rStyle w:val="FootnoteReference"/>
          <w:szCs w:val="24"/>
        </w:rPr>
        <w:footnoteReference w:id="5"/>
      </w:r>
      <w:r w:rsidRPr="008E072F">
        <w:rPr>
          <w:rFonts w:cs="Times New Roman"/>
          <w:szCs w:val="24"/>
        </w:rPr>
        <w:t xml:space="preserve"> 50 U.S.C. § 1702, to, among other things, investigate, regulate, and prohibit certain commercial transactions. </w:t>
      </w:r>
    </w:p>
    <w:p w14:paraId="6D1D4D7B" w14:textId="77777777" w:rsidR="00A92723" w:rsidRDefault="00A92723" w:rsidP="006B3326">
      <w:pPr>
        <w:spacing w:after="0" w:line="240" w:lineRule="auto"/>
        <w:rPr>
          <w:rFonts w:eastAsia="Times New Roman" w:cstheme="minorHAnsi"/>
        </w:rPr>
      </w:pPr>
    </w:p>
    <w:p w14:paraId="79B3B310" w14:textId="4716E498" w:rsidR="00B31C01" w:rsidRPr="00B54E2D" w:rsidRDefault="005121D6" w:rsidP="006B3326">
      <w:pPr>
        <w:spacing w:after="0" w:line="240" w:lineRule="auto"/>
        <w:rPr>
          <w:rFonts w:eastAsia="Times New Roman" w:cstheme="minorHAnsi"/>
        </w:rPr>
      </w:pPr>
      <w:r w:rsidRPr="00B54E2D">
        <w:rPr>
          <w:rFonts w:eastAsia="Times New Roman" w:cstheme="minorHAnsi"/>
        </w:rPr>
        <w:t>OICTS is responsible for safeguarding U.S. national security through the regulation,</w:t>
      </w:r>
      <w:r w:rsidR="00FC5723" w:rsidRPr="00B54E2D">
        <w:rPr>
          <w:rFonts w:eastAsia="Times New Roman" w:cstheme="minorHAnsi"/>
        </w:rPr>
        <w:t xml:space="preserve"> making investigative determinations,</w:t>
      </w:r>
      <w:r w:rsidRPr="00B54E2D">
        <w:rPr>
          <w:rFonts w:eastAsia="Times New Roman" w:cstheme="minorHAnsi"/>
        </w:rPr>
        <w:t xml:space="preserve"> authorization</w:t>
      </w:r>
      <w:r w:rsidR="00FC5723" w:rsidRPr="00B54E2D">
        <w:rPr>
          <w:rFonts w:eastAsia="Times New Roman" w:cstheme="minorHAnsi"/>
        </w:rPr>
        <w:t>s</w:t>
      </w:r>
      <w:r w:rsidRPr="00B54E2D">
        <w:rPr>
          <w:rFonts w:eastAsia="Times New Roman" w:cstheme="minorHAnsi"/>
        </w:rPr>
        <w:t xml:space="preserve">, monitoring, and enforcement of </w:t>
      </w:r>
      <w:r w:rsidR="00E05819">
        <w:rPr>
          <w:rFonts w:eastAsia="Times New Roman" w:cstheme="minorHAnsi"/>
        </w:rPr>
        <w:t>ICTS</w:t>
      </w:r>
      <w:r w:rsidRPr="00B54E2D">
        <w:rPr>
          <w:rFonts w:eastAsia="Times New Roman" w:cstheme="minorHAnsi"/>
        </w:rPr>
        <w:t xml:space="preserve">. OICTS is building foundational capabilities to design, implement, and enforce technology-related regulations. Support is required across multiple mission areas, including compliance monitoring, </w:t>
      </w:r>
      <w:r w:rsidR="00AC77E1">
        <w:rPr>
          <w:rFonts w:eastAsia="Times New Roman" w:cstheme="minorHAnsi"/>
        </w:rPr>
        <w:t>national security risk adjudication</w:t>
      </w:r>
      <w:r w:rsidRPr="00B54E2D">
        <w:rPr>
          <w:rFonts w:eastAsia="Times New Roman" w:cstheme="minorHAnsi"/>
        </w:rPr>
        <w:t xml:space="preserve">, enforcement targeting, </w:t>
      </w:r>
      <w:r w:rsidR="005B6252">
        <w:rPr>
          <w:rFonts w:eastAsia="Times New Roman" w:cstheme="minorHAnsi"/>
        </w:rPr>
        <w:t xml:space="preserve">and bespoke </w:t>
      </w:r>
      <w:r w:rsidRPr="00B54E2D">
        <w:rPr>
          <w:rFonts w:eastAsia="Times New Roman" w:cstheme="minorHAnsi"/>
        </w:rPr>
        <w:t>advisory solutions</w:t>
      </w:r>
      <w:r w:rsidR="005B6252">
        <w:rPr>
          <w:rFonts w:eastAsia="Times New Roman" w:cstheme="minorHAnsi"/>
        </w:rPr>
        <w:t>.</w:t>
      </w:r>
    </w:p>
    <w:p w14:paraId="2396B370" w14:textId="77777777" w:rsidR="005121D6" w:rsidRPr="00B54E2D" w:rsidRDefault="005121D6" w:rsidP="006B3326">
      <w:pPr>
        <w:spacing w:after="0" w:line="240" w:lineRule="auto"/>
        <w:rPr>
          <w:rFonts w:eastAsia="Times New Roman" w:cstheme="minorHAnsi"/>
        </w:rPr>
      </w:pPr>
    </w:p>
    <w:p w14:paraId="47602D3E" w14:textId="0E0E4A22" w:rsidR="000B3474" w:rsidRPr="00B54E2D" w:rsidRDefault="00F4616E" w:rsidP="006B3326">
      <w:pPr>
        <w:spacing w:after="0" w:line="240" w:lineRule="auto"/>
        <w:rPr>
          <w:rFonts w:eastAsia="Times New Roman" w:cstheme="minorHAnsi"/>
        </w:rPr>
      </w:pPr>
      <w:r w:rsidRPr="00B54E2D">
        <w:rPr>
          <w:rFonts w:eastAsia="Times New Roman" w:cstheme="minorHAnsi"/>
        </w:rPr>
        <w:t xml:space="preserve">The </w:t>
      </w:r>
      <w:r w:rsidR="005121D6" w:rsidRPr="00B54E2D">
        <w:rPr>
          <w:rFonts w:eastAsia="Times New Roman" w:cstheme="minorHAnsi"/>
        </w:rPr>
        <w:t>mission goals are:</w:t>
      </w:r>
    </w:p>
    <w:p w14:paraId="60EA3918" w14:textId="77777777" w:rsidR="005121D6" w:rsidRPr="00B54E2D" w:rsidRDefault="005121D6" w:rsidP="006B3326">
      <w:pPr>
        <w:spacing w:after="0" w:line="240" w:lineRule="auto"/>
        <w:rPr>
          <w:rFonts w:eastAsia="Times New Roman" w:cstheme="minorHAnsi"/>
        </w:rPr>
      </w:pPr>
    </w:p>
    <w:p w14:paraId="6D1BE908" w14:textId="27BC5D8E" w:rsidR="005121D6" w:rsidRPr="00BB593D" w:rsidRDefault="005121D6" w:rsidP="00BB593D">
      <w:pPr>
        <w:pStyle w:val="ListParagraph"/>
        <w:numPr>
          <w:ilvl w:val="0"/>
          <w:numId w:val="48"/>
        </w:numPr>
        <w:spacing w:after="0" w:line="240" w:lineRule="auto"/>
        <w:rPr>
          <w:rFonts w:eastAsia="Times New Roman" w:cstheme="minorHAnsi"/>
        </w:rPr>
      </w:pPr>
      <w:r w:rsidRPr="00BB593D">
        <w:rPr>
          <w:rFonts w:eastAsia="Times New Roman" w:cstheme="minorHAnsi"/>
          <w:b/>
          <w:bCs/>
        </w:rPr>
        <w:t>Protect U.S. National Security Interests</w:t>
      </w:r>
      <w:r w:rsidRPr="00BB593D">
        <w:rPr>
          <w:rFonts w:eastAsia="Times New Roman" w:cstheme="minorHAnsi"/>
        </w:rPr>
        <w:t xml:space="preserve">: Ensure that covered transactions, technologies, and services subject to </w:t>
      </w:r>
      <w:r w:rsidR="00576B67">
        <w:rPr>
          <w:rFonts w:eastAsia="Times New Roman" w:cstheme="minorHAnsi"/>
        </w:rPr>
        <w:t>OICTS authorities</w:t>
      </w:r>
      <w:r w:rsidRPr="00BB593D">
        <w:rPr>
          <w:rFonts w:eastAsia="Times New Roman" w:cstheme="minorHAnsi"/>
        </w:rPr>
        <w:t xml:space="preserve"> do not present unacceptable risks to the national security of the United States.</w:t>
      </w:r>
    </w:p>
    <w:p w14:paraId="62C7BEA2" w14:textId="77777777" w:rsidR="005121D6" w:rsidRPr="00B54E2D" w:rsidRDefault="005121D6" w:rsidP="006B3326">
      <w:pPr>
        <w:spacing w:after="0" w:line="240" w:lineRule="auto"/>
        <w:rPr>
          <w:rFonts w:eastAsia="Times New Roman" w:cstheme="minorHAnsi"/>
        </w:rPr>
      </w:pPr>
    </w:p>
    <w:p w14:paraId="62A7B847" w14:textId="23E927E4" w:rsidR="005121D6" w:rsidRPr="00BB593D" w:rsidRDefault="005121D6" w:rsidP="00BB593D">
      <w:pPr>
        <w:pStyle w:val="ListParagraph"/>
        <w:numPr>
          <w:ilvl w:val="0"/>
          <w:numId w:val="48"/>
        </w:numPr>
        <w:spacing w:after="0" w:line="240" w:lineRule="auto"/>
        <w:rPr>
          <w:rFonts w:eastAsia="Times New Roman" w:cstheme="minorHAnsi"/>
        </w:rPr>
      </w:pPr>
      <w:r w:rsidRPr="00BB593D">
        <w:rPr>
          <w:rFonts w:eastAsia="Times New Roman" w:cstheme="minorHAnsi"/>
          <w:b/>
          <w:bCs/>
        </w:rPr>
        <w:t>Establish a Sustainable Regulatory Framework</w:t>
      </w:r>
      <w:r w:rsidRPr="00BB593D">
        <w:rPr>
          <w:rFonts w:eastAsia="Times New Roman" w:cstheme="minorHAnsi"/>
        </w:rPr>
        <w:t>: Build enduring compliance, enforcement, and operational processes that enable OICTS to function as a mature regulator capable of addressing current and emerging technology risks.</w:t>
      </w:r>
    </w:p>
    <w:p w14:paraId="76C8E206" w14:textId="77777777" w:rsidR="00AE4363" w:rsidRPr="00B54E2D" w:rsidRDefault="00AE4363" w:rsidP="006B3326">
      <w:pPr>
        <w:spacing w:after="0" w:line="240" w:lineRule="auto"/>
        <w:rPr>
          <w:rFonts w:eastAsia="Times New Roman" w:cstheme="minorHAnsi"/>
        </w:rPr>
      </w:pPr>
    </w:p>
    <w:p w14:paraId="7BA64B35" w14:textId="634B1B89" w:rsidR="003E5239" w:rsidRPr="00B54E2D" w:rsidRDefault="0073783F" w:rsidP="006B3326">
      <w:pPr>
        <w:pStyle w:val="Heading1"/>
        <w:numPr>
          <w:ilvl w:val="0"/>
          <w:numId w:val="12"/>
        </w:numPr>
        <w:tabs>
          <w:tab w:val="left" w:pos="540"/>
        </w:tabs>
        <w:spacing w:before="0"/>
        <w:ind w:hanging="900"/>
        <w:rPr>
          <w:rFonts w:asciiTheme="minorHAnsi" w:eastAsia="Times New Roman" w:hAnsiTheme="minorHAnsi" w:cstheme="minorHAnsi"/>
          <w:sz w:val="22"/>
          <w:szCs w:val="22"/>
        </w:rPr>
      </w:pPr>
      <w:bookmarkStart w:id="2" w:name="_Toc534802017"/>
      <w:r w:rsidRPr="00B54E2D">
        <w:rPr>
          <w:rFonts w:asciiTheme="minorHAnsi" w:eastAsia="Times New Roman" w:hAnsiTheme="minorHAnsi" w:cstheme="minorHAnsi"/>
          <w:sz w:val="22"/>
          <w:szCs w:val="22"/>
        </w:rPr>
        <w:t>Purpose</w:t>
      </w:r>
      <w:bookmarkEnd w:id="2"/>
      <w:r w:rsidRPr="00B54E2D">
        <w:rPr>
          <w:rFonts w:asciiTheme="minorHAnsi" w:eastAsia="Times New Roman" w:hAnsiTheme="minorHAnsi" w:cstheme="minorHAnsi"/>
          <w:sz w:val="22"/>
          <w:szCs w:val="22"/>
        </w:rPr>
        <w:t xml:space="preserve"> </w:t>
      </w:r>
    </w:p>
    <w:p w14:paraId="1C1F665A" w14:textId="77777777" w:rsidR="003E5239" w:rsidRPr="00B54E2D" w:rsidRDefault="003E5239" w:rsidP="006B3326">
      <w:pPr>
        <w:spacing w:after="0" w:line="240" w:lineRule="auto"/>
        <w:rPr>
          <w:rFonts w:eastAsia="Times New Roman" w:cstheme="minorHAnsi"/>
        </w:rPr>
      </w:pPr>
    </w:p>
    <w:p w14:paraId="49ADECA3" w14:textId="02EF5462" w:rsidR="00515CA9" w:rsidRPr="00B54E2D" w:rsidRDefault="0095007A" w:rsidP="006B3326">
      <w:pPr>
        <w:spacing w:after="0" w:line="240" w:lineRule="auto"/>
        <w:rPr>
          <w:rFonts w:eastAsia="Times New Roman"/>
        </w:rPr>
      </w:pPr>
      <w:r w:rsidRPr="0AF2A381">
        <w:rPr>
          <w:rFonts w:eastAsia="Times New Roman"/>
        </w:rPr>
        <w:t>OICTS</w:t>
      </w:r>
      <w:r w:rsidR="00515CA9" w:rsidRPr="0AF2A381">
        <w:rPr>
          <w:rFonts w:eastAsia="Times New Roman"/>
        </w:rPr>
        <w:t xml:space="preserve"> </w:t>
      </w:r>
      <w:r w:rsidRPr="0AF2A381">
        <w:rPr>
          <w:rFonts w:eastAsia="Times New Roman"/>
        </w:rPr>
        <w:t xml:space="preserve">requires contractor support services to enable the </w:t>
      </w:r>
      <w:r w:rsidR="009B5139" w:rsidRPr="0AF2A381">
        <w:rPr>
          <w:rFonts w:eastAsia="Times New Roman"/>
        </w:rPr>
        <w:t xml:space="preserve">compliance </w:t>
      </w:r>
      <w:r w:rsidRPr="0AF2A381">
        <w:rPr>
          <w:rFonts w:eastAsia="Times New Roman"/>
        </w:rPr>
        <w:t xml:space="preserve">division to meet its mission as a national security–focused regulator. The purpose of this contract is to provide on-site contractor personnel, management, and expertise in support of </w:t>
      </w:r>
      <w:r w:rsidR="009B5139" w:rsidRPr="0AF2A381">
        <w:rPr>
          <w:rFonts w:eastAsia="Times New Roman"/>
        </w:rPr>
        <w:t>numerous</w:t>
      </w:r>
      <w:r w:rsidRPr="0AF2A381">
        <w:rPr>
          <w:rFonts w:eastAsia="Times New Roman"/>
        </w:rPr>
        <w:t xml:space="preserve"> core </w:t>
      </w:r>
      <w:r w:rsidR="00466E66" w:rsidRPr="0AF2A381">
        <w:rPr>
          <w:rFonts w:eastAsia="Times New Roman"/>
        </w:rPr>
        <w:t>functions</w:t>
      </w:r>
      <w:r w:rsidRPr="0AF2A381">
        <w:rPr>
          <w:rFonts w:eastAsia="Times New Roman"/>
        </w:rPr>
        <w:t>. The contractor shall deliver consistent, professional, and outcomes-based services that ensure the effective execution of OICTS’s statutory and regulatory responsibilities.</w:t>
      </w:r>
    </w:p>
    <w:p w14:paraId="4CB42B72" w14:textId="77777777" w:rsidR="00856FEF" w:rsidRPr="00B54E2D" w:rsidRDefault="00856FEF" w:rsidP="006B3326">
      <w:pPr>
        <w:spacing w:after="0" w:line="240" w:lineRule="auto"/>
        <w:rPr>
          <w:rFonts w:eastAsia="Times New Roman" w:cstheme="minorHAnsi"/>
          <w:iCs/>
        </w:rPr>
      </w:pPr>
    </w:p>
    <w:p w14:paraId="3985DD45" w14:textId="56B0BB96" w:rsidR="007158B4" w:rsidRPr="00B54E2D" w:rsidRDefault="007158B4" w:rsidP="006B3326">
      <w:pPr>
        <w:pStyle w:val="Heading1"/>
        <w:numPr>
          <w:ilvl w:val="0"/>
          <w:numId w:val="12"/>
        </w:numPr>
        <w:spacing w:before="0"/>
        <w:ind w:left="540" w:hanging="540"/>
        <w:rPr>
          <w:rFonts w:asciiTheme="minorHAnsi" w:eastAsia="Times New Roman" w:hAnsiTheme="minorHAnsi" w:cstheme="minorHAnsi"/>
          <w:sz w:val="22"/>
          <w:szCs w:val="22"/>
        </w:rPr>
      </w:pPr>
      <w:bookmarkStart w:id="3" w:name="_Toc534802018"/>
      <w:r w:rsidRPr="00B54E2D">
        <w:rPr>
          <w:rFonts w:asciiTheme="minorHAnsi" w:eastAsia="Times New Roman" w:hAnsiTheme="minorHAnsi" w:cstheme="minorHAnsi"/>
          <w:sz w:val="22"/>
          <w:szCs w:val="22"/>
        </w:rPr>
        <w:t>Scope</w:t>
      </w:r>
      <w:bookmarkEnd w:id="3"/>
    </w:p>
    <w:p w14:paraId="55195F81" w14:textId="77777777" w:rsidR="007158B4" w:rsidRPr="00B54E2D" w:rsidRDefault="007158B4" w:rsidP="006B3326">
      <w:pPr>
        <w:spacing w:after="0"/>
        <w:rPr>
          <w:rFonts w:cstheme="minorHAnsi"/>
        </w:rPr>
      </w:pPr>
    </w:p>
    <w:p w14:paraId="46FB308E" w14:textId="108575D8" w:rsidR="007158B4" w:rsidRPr="00B54E2D" w:rsidRDefault="0015738A" w:rsidP="006B3326">
      <w:pPr>
        <w:spacing w:after="0" w:line="240" w:lineRule="auto"/>
        <w:rPr>
          <w:rFonts w:eastAsia="Times New Roman" w:cstheme="minorHAnsi"/>
          <w:iCs/>
        </w:rPr>
      </w:pPr>
      <w:r w:rsidRPr="00B54E2D">
        <w:rPr>
          <w:rFonts w:eastAsia="Times New Roman" w:cstheme="minorHAnsi"/>
          <w:iCs/>
        </w:rPr>
        <w:t>The contract will provide a flexible vehicle for support services in alignment with OICTS’s evolving mission requirements. Support will cover activities such as:</w:t>
      </w:r>
    </w:p>
    <w:p w14:paraId="23A389DA" w14:textId="77777777" w:rsidR="0015738A" w:rsidRPr="00B54E2D" w:rsidRDefault="0015738A" w:rsidP="006B3326">
      <w:pPr>
        <w:spacing w:after="0" w:line="240" w:lineRule="auto"/>
        <w:rPr>
          <w:rFonts w:eastAsia="Times New Roman" w:cstheme="minorHAnsi"/>
          <w:iCs/>
        </w:rPr>
      </w:pPr>
    </w:p>
    <w:p w14:paraId="6BB07AB6" w14:textId="005DD7B2" w:rsidR="0015738A" w:rsidRPr="00B54E2D" w:rsidRDefault="0015738A" w:rsidP="006B3326">
      <w:pPr>
        <w:pStyle w:val="ListParagraph"/>
        <w:numPr>
          <w:ilvl w:val="0"/>
          <w:numId w:val="44"/>
        </w:numPr>
        <w:spacing w:after="0" w:line="240" w:lineRule="auto"/>
        <w:rPr>
          <w:rFonts w:eastAsia="Times New Roman" w:cstheme="minorHAnsi"/>
          <w:iCs/>
        </w:rPr>
      </w:pPr>
      <w:r w:rsidRPr="00B54E2D">
        <w:rPr>
          <w:rFonts w:eastAsia="Times New Roman" w:cstheme="minorHAnsi"/>
          <w:iCs/>
        </w:rPr>
        <w:t>Development of standard operating procedures (SOPs), compliance frameworks, and regulatory text.</w:t>
      </w:r>
    </w:p>
    <w:p w14:paraId="6C6078C6" w14:textId="77777777" w:rsidR="0015738A" w:rsidRPr="00B54E2D" w:rsidRDefault="0015738A" w:rsidP="006B3326">
      <w:pPr>
        <w:spacing w:after="0" w:line="240" w:lineRule="auto"/>
        <w:rPr>
          <w:rFonts w:eastAsia="Times New Roman" w:cstheme="minorHAnsi"/>
          <w:iCs/>
        </w:rPr>
      </w:pPr>
    </w:p>
    <w:p w14:paraId="4C062A0E" w14:textId="59366B7E" w:rsidR="0015738A" w:rsidRPr="00B54E2D" w:rsidRDefault="0015738A" w:rsidP="006B3326">
      <w:pPr>
        <w:pStyle w:val="ListParagraph"/>
        <w:numPr>
          <w:ilvl w:val="0"/>
          <w:numId w:val="44"/>
        </w:numPr>
        <w:spacing w:after="0" w:line="240" w:lineRule="auto"/>
        <w:rPr>
          <w:rFonts w:eastAsia="Times New Roman" w:cstheme="minorHAnsi"/>
          <w:iCs/>
        </w:rPr>
      </w:pPr>
      <w:r w:rsidRPr="00B54E2D">
        <w:rPr>
          <w:rFonts w:eastAsia="Times New Roman" w:cstheme="minorHAnsi"/>
          <w:iCs/>
        </w:rPr>
        <w:lastRenderedPageBreak/>
        <w:t xml:space="preserve">Authorization and monitoring of regulated entities, including due diligence, </w:t>
      </w:r>
      <w:r w:rsidR="0078434A" w:rsidRPr="00B54E2D">
        <w:rPr>
          <w:rFonts w:eastAsia="Times New Roman" w:cstheme="minorHAnsi"/>
          <w:iCs/>
        </w:rPr>
        <w:t xml:space="preserve">designing mitigation frameworks and agreements, </w:t>
      </w:r>
      <w:r w:rsidRPr="00B54E2D">
        <w:rPr>
          <w:rFonts w:eastAsia="Times New Roman" w:cstheme="minorHAnsi"/>
          <w:iCs/>
        </w:rPr>
        <w:t>inspections, and responses to inquiries.</w:t>
      </w:r>
    </w:p>
    <w:p w14:paraId="6A168397" w14:textId="77777777" w:rsidR="0015738A" w:rsidRPr="00B54E2D" w:rsidRDefault="0015738A" w:rsidP="006B3326">
      <w:pPr>
        <w:spacing w:after="0" w:line="240" w:lineRule="auto"/>
        <w:rPr>
          <w:rFonts w:eastAsia="Times New Roman" w:cstheme="minorHAnsi"/>
          <w:iCs/>
        </w:rPr>
      </w:pPr>
    </w:p>
    <w:p w14:paraId="7CC3283F" w14:textId="747AA942" w:rsidR="0015738A" w:rsidRPr="00B54E2D" w:rsidRDefault="0015738A" w:rsidP="006B3326">
      <w:pPr>
        <w:pStyle w:val="ListParagraph"/>
        <w:numPr>
          <w:ilvl w:val="0"/>
          <w:numId w:val="44"/>
        </w:numPr>
        <w:spacing w:after="0" w:line="240" w:lineRule="auto"/>
        <w:rPr>
          <w:rFonts w:eastAsia="Times New Roman" w:cstheme="minorHAnsi"/>
          <w:iCs/>
        </w:rPr>
      </w:pPr>
      <w:r w:rsidRPr="00B54E2D">
        <w:rPr>
          <w:rFonts w:eastAsia="Times New Roman" w:cstheme="minorHAnsi"/>
          <w:iCs/>
        </w:rPr>
        <w:t>Enforcement targeting through research, vetting, and production of analytical products.</w:t>
      </w:r>
    </w:p>
    <w:p w14:paraId="65EBE468" w14:textId="77777777" w:rsidR="0015738A" w:rsidRPr="00B54E2D" w:rsidRDefault="0015738A" w:rsidP="006B3326">
      <w:pPr>
        <w:spacing w:after="0" w:line="240" w:lineRule="auto"/>
        <w:rPr>
          <w:rFonts w:eastAsia="Times New Roman" w:cstheme="minorHAnsi"/>
          <w:iCs/>
        </w:rPr>
      </w:pPr>
    </w:p>
    <w:p w14:paraId="25A65CCC" w14:textId="310FF5CD" w:rsidR="0015738A" w:rsidRPr="00B54E2D" w:rsidRDefault="0015738A" w:rsidP="006B3326">
      <w:pPr>
        <w:pStyle w:val="ListParagraph"/>
        <w:numPr>
          <w:ilvl w:val="0"/>
          <w:numId w:val="44"/>
        </w:numPr>
        <w:spacing w:after="0" w:line="240" w:lineRule="auto"/>
        <w:rPr>
          <w:rFonts w:eastAsia="Times New Roman" w:cstheme="minorHAnsi"/>
          <w:iCs/>
        </w:rPr>
      </w:pPr>
      <w:r w:rsidRPr="00B54E2D">
        <w:rPr>
          <w:rFonts w:eastAsia="Times New Roman" w:cstheme="minorHAnsi"/>
          <w:iCs/>
        </w:rPr>
        <w:t>Development of mitigation measures and tailored solutions.</w:t>
      </w:r>
    </w:p>
    <w:p w14:paraId="7B7709E8" w14:textId="77777777" w:rsidR="0015738A" w:rsidRPr="00B54E2D" w:rsidRDefault="0015738A" w:rsidP="006B3326">
      <w:pPr>
        <w:spacing w:after="0" w:line="240" w:lineRule="auto"/>
        <w:rPr>
          <w:rFonts w:eastAsia="Times New Roman" w:cstheme="minorHAnsi"/>
          <w:iCs/>
        </w:rPr>
      </w:pPr>
    </w:p>
    <w:p w14:paraId="1F425302" w14:textId="21066663" w:rsidR="00222F2D" w:rsidRDefault="0044184F" w:rsidP="00222F2D">
      <w:pPr>
        <w:pStyle w:val="ListParagraph"/>
        <w:numPr>
          <w:ilvl w:val="0"/>
          <w:numId w:val="44"/>
        </w:numPr>
        <w:spacing w:after="0" w:line="240" w:lineRule="auto"/>
        <w:rPr>
          <w:rFonts w:eastAsia="Times New Roman" w:cstheme="minorHAnsi"/>
          <w:iCs/>
        </w:rPr>
      </w:pPr>
      <w:r>
        <w:rPr>
          <w:rFonts w:eastAsia="Times New Roman" w:cstheme="minorHAnsi"/>
          <w:iCs/>
        </w:rPr>
        <w:t>Advisory</w:t>
      </w:r>
      <w:r w:rsidR="0015738A" w:rsidRPr="00B54E2D">
        <w:rPr>
          <w:rFonts w:eastAsia="Times New Roman" w:cstheme="minorHAnsi"/>
          <w:iCs/>
        </w:rPr>
        <w:t xml:space="preserve"> services to ensure regulatory actions </w:t>
      </w:r>
      <w:r>
        <w:rPr>
          <w:rFonts w:eastAsia="Times New Roman" w:cstheme="minorHAnsi"/>
          <w:iCs/>
        </w:rPr>
        <w:t>are feasible and streamlined</w:t>
      </w:r>
      <w:r w:rsidR="0015738A" w:rsidRPr="00B54E2D">
        <w:rPr>
          <w:rFonts w:eastAsia="Times New Roman" w:cstheme="minorHAnsi"/>
          <w:iCs/>
        </w:rPr>
        <w:t>.</w:t>
      </w:r>
    </w:p>
    <w:p w14:paraId="13E705F8" w14:textId="77777777" w:rsidR="00222F2D" w:rsidRPr="00222F2D" w:rsidRDefault="00222F2D" w:rsidP="00222F2D">
      <w:pPr>
        <w:spacing w:after="0" w:line="240" w:lineRule="auto"/>
        <w:rPr>
          <w:rFonts w:eastAsia="Times New Roman" w:cstheme="minorHAnsi"/>
          <w:iCs/>
        </w:rPr>
      </w:pPr>
    </w:p>
    <w:p w14:paraId="1F1FBA7F" w14:textId="4D59CEF2" w:rsidR="00222F2D" w:rsidRPr="00222F2D" w:rsidRDefault="00222F2D" w:rsidP="00222F2D">
      <w:pPr>
        <w:spacing w:after="0" w:line="240" w:lineRule="auto"/>
        <w:rPr>
          <w:rFonts w:eastAsia="Times New Roman" w:cstheme="minorHAnsi"/>
          <w:iCs/>
        </w:rPr>
      </w:pPr>
      <w:r w:rsidRPr="00222F2D">
        <w:rPr>
          <w:rFonts w:eastAsia="Times New Roman" w:cstheme="minorHAnsi"/>
          <w:iCs/>
        </w:rPr>
        <w:t xml:space="preserve">The </w:t>
      </w:r>
      <w:r w:rsidR="00531AEF">
        <w:rPr>
          <w:rFonts w:eastAsia="Times New Roman" w:cstheme="minorHAnsi"/>
          <w:iCs/>
        </w:rPr>
        <w:t>c</w:t>
      </w:r>
      <w:r w:rsidR="00531AEF" w:rsidRPr="00222F2D">
        <w:rPr>
          <w:rFonts w:eastAsia="Times New Roman" w:cstheme="minorHAnsi"/>
          <w:iCs/>
        </w:rPr>
        <w:t xml:space="preserve">ontractor </w:t>
      </w:r>
      <w:r w:rsidRPr="00222F2D">
        <w:rPr>
          <w:rFonts w:eastAsia="Times New Roman" w:cstheme="minorHAnsi"/>
          <w:iCs/>
        </w:rPr>
        <w:t xml:space="preserve">shall provide comprehensive program management to ensure effective, timely, and high-quality performance across all objectives described in this Statement of Objectives. The </w:t>
      </w:r>
      <w:r w:rsidR="00531AEF">
        <w:rPr>
          <w:rFonts w:eastAsia="Times New Roman" w:cstheme="minorHAnsi"/>
          <w:iCs/>
        </w:rPr>
        <w:t>c</w:t>
      </w:r>
      <w:r w:rsidR="00531AEF" w:rsidRPr="00222F2D">
        <w:rPr>
          <w:rFonts w:eastAsia="Times New Roman" w:cstheme="minorHAnsi"/>
          <w:iCs/>
        </w:rPr>
        <w:t xml:space="preserve">ontractor </w:t>
      </w:r>
      <w:r w:rsidRPr="00222F2D">
        <w:rPr>
          <w:rFonts w:eastAsia="Times New Roman" w:cstheme="minorHAnsi"/>
          <w:iCs/>
        </w:rPr>
        <w:t xml:space="preserve">shall establish internal management controls, quality assurance measures, and reporting mechanisms necessary to monitor performance, mitigate risks, and ensure alignment with OICTS mission objectives. </w:t>
      </w:r>
    </w:p>
    <w:p w14:paraId="6DD0F2F2" w14:textId="77777777" w:rsidR="006B3326" w:rsidRPr="006B3326" w:rsidRDefault="006B3326" w:rsidP="006B3326">
      <w:pPr>
        <w:spacing w:after="0" w:line="240" w:lineRule="auto"/>
        <w:rPr>
          <w:rFonts w:eastAsia="Times New Roman" w:cstheme="minorHAnsi"/>
          <w:iCs/>
        </w:rPr>
      </w:pPr>
    </w:p>
    <w:p w14:paraId="6BC73AAB" w14:textId="43C89B7E" w:rsidR="00576EC6" w:rsidRPr="00B54E2D" w:rsidRDefault="00576EC6" w:rsidP="006B3326">
      <w:pPr>
        <w:pStyle w:val="Heading1"/>
        <w:numPr>
          <w:ilvl w:val="0"/>
          <w:numId w:val="12"/>
        </w:numPr>
        <w:spacing w:before="0"/>
        <w:ind w:left="540" w:hanging="540"/>
        <w:rPr>
          <w:rFonts w:asciiTheme="minorHAnsi" w:eastAsia="Times New Roman" w:hAnsiTheme="minorHAnsi" w:cstheme="minorHAnsi"/>
          <w:sz w:val="22"/>
          <w:szCs w:val="22"/>
        </w:rPr>
      </w:pPr>
      <w:bookmarkStart w:id="4" w:name="_Toc534802019"/>
      <w:r w:rsidRPr="00B54E2D">
        <w:rPr>
          <w:rFonts w:asciiTheme="minorHAnsi" w:eastAsia="Times New Roman" w:hAnsiTheme="minorHAnsi" w:cstheme="minorHAnsi"/>
          <w:sz w:val="22"/>
          <w:szCs w:val="22"/>
        </w:rPr>
        <w:t>Current Environment</w:t>
      </w:r>
      <w:bookmarkEnd w:id="4"/>
    </w:p>
    <w:p w14:paraId="6E383FF7" w14:textId="77777777" w:rsidR="000D79CD" w:rsidRPr="00B54E2D" w:rsidRDefault="000D79CD" w:rsidP="006B3326">
      <w:pPr>
        <w:spacing w:after="0"/>
      </w:pPr>
    </w:p>
    <w:p w14:paraId="0AB07A0E" w14:textId="4D33ACCB" w:rsidR="006B3326" w:rsidRDefault="00A64EC5" w:rsidP="006B3326">
      <w:pPr>
        <w:spacing w:after="0"/>
      </w:pPr>
      <w:r w:rsidRPr="00B54E2D">
        <w:t>OICTS</w:t>
      </w:r>
      <w:r w:rsidR="002C49A9" w:rsidRPr="00B54E2D">
        <w:t>’ compliance functions and</w:t>
      </w:r>
      <w:r w:rsidRPr="00B54E2D">
        <w:t xml:space="preserve"> organizational development</w:t>
      </w:r>
      <w:r w:rsidR="002C49A9" w:rsidRPr="00B54E2D">
        <w:t xml:space="preserve"> are expanding</w:t>
      </w:r>
      <w:r w:rsidRPr="00B54E2D">
        <w:t xml:space="preserve">. Foundational policies, procedures, and operating frameworks are being established </w:t>
      </w:r>
      <w:r w:rsidR="00E4375E">
        <w:t xml:space="preserve">and continue to </w:t>
      </w:r>
      <w:r w:rsidRPr="00B54E2D">
        <w:t xml:space="preserve">mature. </w:t>
      </w:r>
      <w:r w:rsidR="00614170">
        <w:t>M</w:t>
      </w:r>
      <w:r w:rsidRPr="00B54E2D">
        <w:t xml:space="preserve">any mission-critical functions requiring supplemental expertise to meet </w:t>
      </w:r>
      <w:r w:rsidR="002C49A9" w:rsidRPr="00B54E2D">
        <w:t>regulatory</w:t>
      </w:r>
      <w:r w:rsidRPr="00B54E2D">
        <w:t xml:space="preserve"> deadlines and </w:t>
      </w:r>
      <w:r w:rsidR="007270F2">
        <w:t>requirements</w:t>
      </w:r>
      <w:r w:rsidRPr="00B54E2D">
        <w:t xml:space="preserve">. Tools for regulatory monitoring, </w:t>
      </w:r>
      <w:r w:rsidR="002C49A9" w:rsidRPr="00B54E2D">
        <w:t xml:space="preserve">due diligence, </w:t>
      </w:r>
      <w:r w:rsidRPr="00B54E2D">
        <w:t>case management, and interagency information sharing are in early deployment and require refinement and integration.</w:t>
      </w:r>
    </w:p>
    <w:p w14:paraId="0BB2F45D" w14:textId="77777777" w:rsidR="006B3326" w:rsidRPr="00B54E2D" w:rsidRDefault="006B3326" w:rsidP="006B3326">
      <w:pPr>
        <w:spacing w:after="0"/>
      </w:pPr>
    </w:p>
    <w:p w14:paraId="756F3923" w14:textId="307C0C61" w:rsidR="00BC5A9B" w:rsidRDefault="00A64EC5" w:rsidP="006B3326">
      <w:pPr>
        <w:spacing w:after="0"/>
      </w:pPr>
      <w:r w:rsidRPr="00B54E2D">
        <w:t xml:space="preserve">While its regulatory authorities are in place, the </w:t>
      </w:r>
      <w:r w:rsidR="007270F2">
        <w:t xml:space="preserve">compliance </w:t>
      </w:r>
      <w:r w:rsidRPr="00B54E2D">
        <w:t xml:space="preserve">division </w:t>
      </w:r>
      <w:r w:rsidR="003D0E80">
        <w:t>continues to develop</w:t>
      </w:r>
      <w:r w:rsidRPr="00B54E2D">
        <w:t xml:space="preserve"> the policies, processes, and internal controls necessary to exercise those authorities effectively. </w:t>
      </w:r>
      <w:r w:rsidR="00F56356">
        <w:t xml:space="preserve">Some functions </w:t>
      </w:r>
      <w:r w:rsidR="00982081">
        <w:t>rely</w:t>
      </w:r>
      <w:r w:rsidR="00982081" w:rsidRPr="00B54E2D">
        <w:t xml:space="preserve"> </w:t>
      </w:r>
      <w:r w:rsidRPr="00B54E2D">
        <w:t>on limited capacity, with</w:t>
      </w:r>
      <w:r w:rsidR="00F76E61">
        <w:t>in</w:t>
      </w:r>
      <w:r w:rsidRPr="00B54E2D">
        <w:t xml:space="preserve"> </w:t>
      </w:r>
      <w:r w:rsidR="00F76E61">
        <w:t xml:space="preserve">personnel, </w:t>
      </w:r>
      <w:r w:rsidRPr="00B54E2D">
        <w:t xml:space="preserve">automation, procedures, or </w:t>
      </w:r>
      <w:r w:rsidR="007E75EF">
        <w:t>limited IT</w:t>
      </w:r>
      <w:r w:rsidR="007E75EF" w:rsidRPr="00B54E2D">
        <w:t xml:space="preserve"> </w:t>
      </w:r>
      <w:r w:rsidRPr="00B54E2D">
        <w:t xml:space="preserve">infrastructure. The division’s ability to engage with regulated industry, conduct investigations, and carry out enforcement actions </w:t>
      </w:r>
      <w:r w:rsidR="00416E33">
        <w:t>is growing at a fast rate</w:t>
      </w:r>
      <w:r w:rsidRPr="00B54E2D">
        <w:t>, and its institutional knowledge base is still forming. As such, OICTS requires contractor support to establish baseline capabilities, expand its reach, and mature into a fully functional regulatory body capable of executing its compliance and enforcement mission.</w:t>
      </w:r>
    </w:p>
    <w:p w14:paraId="42BB1A14" w14:textId="77777777" w:rsidR="006B3326" w:rsidRPr="00B54E2D" w:rsidRDefault="006B3326" w:rsidP="006B3326">
      <w:pPr>
        <w:spacing w:after="0"/>
      </w:pPr>
    </w:p>
    <w:p w14:paraId="2A1216B9" w14:textId="5F0E4C91" w:rsidR="00DD0544" w:rsidRPr="00B54E2D" w:rsidRDefault="00DD0544" w:rsidP="006B3326">
      <w:pPr>
        <w:pStyle w:val="Heading1"/>
        <w:numPr>
          <w:ilvl w:val="0"/>
          <w:numId w:val="12"/>
        </w:numPr>
        <w:spacing w:before="0"/>
        <w:ind w:left="540" w:hanging="540"/>
        <w:rPr>
          <w:rFonts w:asciiTheme="minorHAnsi" w:eastAsia="Times New Roman" w:hAnsiTheme="minorHAnsi" w:cstheme="minorHAnsi"/>
          <w:sz w:val="22"/>
          <w:szCs w:val="22"/>
        </w:rPr>
      </w:pPr>
      <w:bookmarkStart w:id="5" w:name="_Toc534802020"/>
      <w:r w:rsidRPr="00B54E2D">
        <w:rPr>
          <w:rFonts w:asciiTheme="minorHAnsi" w:eastAsia="Times New Roman" w:hAnsiTheme="minorHAnsi" w:cstheme="minorHAnsi"/>
          <w:sz w:val="22"/>
          <w:szCs w:val="22"/>
        </w:rPr>
        <w:t>Target Environment</w:t>
      </w:r>
      <w:bookmarkEnd w:id="5"/>
    </w:p>
    <w:p w14:paraId="20CD958D" w14:textId="77777777" w:rsidR="00A64EC5" w:rsidRPr="00B54E2D" w:rsidRDefault="00A64EC5" w:rsidP="006B3326">
      <w:pPr>
        <w:spacing w:after="0"/>
      </w:pPr>
    </w:p>
    <w:p w14:paraId="6BFDE65D" w14:textId="0F305F21" w:rsidR="00782C93" w:rsidRPr="00B54E2D" w:rsidRDefault="00A64EC5" w:rsidP="006B3326">
      <w:pPr>
        <w:spacing w:after="0" w:line="240" w:lineRule="auto"/>
        <w:rPr>
          <w:rFonts w:eastAsia="Times New Roman" w:cstheme="minorHAnsi"/>
          <w:iCs/>
        </w:rPr>
      </w:pPr>
      <w:r w:rsidRPr="00B54E2D">
        <w:rPr>
          <w:rFonts w:eastAsia="Times New Roman" w:cstheme="minorHAnsi"/>
          <w:iCs/>
        </w:rPr>
        <w:t xml:space="preserve">The target environment </w:t>
      </w:r>
      <w:r w:rsidR="00BD6C47">
        <w:rPr>
          <w:rFonts w:eastAsia="Times New Roman" w:cstheme="minorHAnsi"/>
          <w:iCs/>
        </w:rPr>
        <w:t xml:space="preserve">is </w:t>
      </w:r>
      <w:r w:rsidRPr="00B54E2D">
        <w:rPr>
          <w:rFonts w:eastAsia="Times New Roman" w:cstheme="minorHAnsi"/>
          <w:iCs/>
        </w:rPr>
        <w:t xml:space="preserve">for a fully operational compliance and enforcement division equipped with </w:t>
      </w:r>
      <w:r w:rsidRPr="00B755B8">
        <w:rPr>
          <w:rFonts w:eastAsia="Times New Roman" w:cstheme="minorHAnsi"/>
          <w:iCs/>
        </w:rPr>
        <w:t>established processes, standard operating procedures</w:t>
      </w:r>
      <w:r w:rsidR="00B755B8" w:rsidRPr="00B755B8">
        <w:rPr>
          <w:rFonts w:eastAsia="Times New Roman" w:cstheme="minorHAnsi"/>
          <w:iCs/>
        </w:rPr>
        <w:t xml:space="preserve"> that </w:t>
      </w:r>
      <w:r w:rsidRPr="00B755B8">
        <w:rPr>
          <w:rFonts w:eastAsia="Times New Roman" w:cstheme="minorHAnsi"/>
          <w:iCs/>
        </w:rPr>
        <w:t>enable efficient, transparent, and legally defensible regulatory enforcement. In this future state, OICTS will have mature monitoring, investigative, enforcement, and advisory capabilities</w:t>
      </w:r>
      <w:r w:rsidRPr="00B54E2D">
        <w:rPr>
          <w:rFonts w:eastAsia="Times New Roman" w:cstheme="minorHAnsi"/>
          <w:iCs/>
        </w:rPr>
        <w:t xml:space="preserve"> capable of managing sustained caseloads while delivering consistent and predictable outcomes. Industry-facing functions will be structured to provide regulated entities with clear compliance guidance, transparent licensing</w:t>
      </w:r>
      <w:r w:rsidR="007270F2">
        <w:rPr>
          <w:rFonts w:eastAsia="Times New Roman" w:cstheme="minorHAnsi"/>
          <w:iCs/>
        </w:rPr>
        <w:t>-like</w:t>
      </w:r>
      <w:r w:rsidRPr="00B54E2D">
        <w:rPr>
          <w:rFonts w:eastAsia="Times New Roman" w:cstheme="minorHAnsi"/>
          <w:iCs/>
        </w:rPr>
        <w:t xml:space="preserve"> support, and a fair enforcement posture that promotes voluntary compliance and deters violations. Collectively, this environment will position OICTS as a credible national security regulator with the institutional capacity to enforce ICTS regulations in a manner that is both rigorous and sustainable.</w:t>
      </w:r>
    </w:p>
    <w:p w14:paraId="135A9677" w14:textId="77777777" w:rsidR="00DF72B2" w:rsidRPr="00B54E2D" w:rsidRDefault="00DF72B2" w:rsidP="006B3326">
      <w:pPr>
        <w:spacing w:after="0" w:line="240" w:lineRule="auto"/>
        <w:rPr>
          <w:rFonts w:eastAsia="Times New Roman" w:cstheme="minorHAnsi"/>
          <w:iCs/>
        </w:rPr>
      </w:pPr>
    </w:p>
    <w:p w14:paraId="5E042203" w14:textId="51A69930" w:rsidR="00BB254C" w:rsidRPr="00B54E2D" w:rsidRDefault="00BB254C" w:rsidP="006B3326">
      <w:pPr>
        <w:pStyle w:val="Heading1"/>
        <w:numPr>
          <w:ilvl w:val="0"/>
          <w:numId w:val="12"/>
        </w:numPr>
        <w:spacing w:before="0"/>
        <w:ind w:left="540" w:hanging="540"/>
        <w:rPr>
          <w:rFonts w:asciiTheme="minorHAnsi" w:eastAsia="Times New Roman" w:hAnsiTheme="minorHAnsi" w:cstheme="minorHAnsi"/>
          <w:iCs/>
          <w:sz w:val="22"/>
          <w:szCs w:val="22"/>
        </w:rPr>
      </w:pPr>
      <w:bookmarkStart w:id="6" w:name="_Toc534802021"/>
      <w:r w:rsidRPr="00B54E2D">
        <w:rPr>
          <w:rFonts w:asciiTheme="minorHAnsi" w:eastAsia="Times New Roman" w:hAnsiTheme="minorHAnsi" w:cstheme="minorHAnsi"/>
          <w:sz w:val="22"/>
          <w:szCs w:val="22"/>
        </w:rPr>
        <w:t>Objectives</w:t>
      </w:r>
      <w:bookmarkEnd w:id="6"/>
    </w:p>
    <w:p w14:paraId="6C08D1E4" w14:textId="77777777" w:rsidR="00195B57" w:rsidRPr="00B54E2D" w:rsidRDefault="00195B57" w:rsidP="006B3326">
      <w:pPr>
        <w:spacing w:after="0" w:line="240" w:lineRule="auto"/>
        <w:rPr>
          <w:rFonts w:eastAsia="Times New Roman" w:cstheme="minorHAnsi"/>
          <w:iCs/>
        </w:rPr>
      </w:pPr>
    </w:p>
    <w:p w14:paraId="24E2276B" w14:textId="127A4405" w:rsidR="00BB254C" w:rsidRPr="00B54E2D" w:rsidRDefault="00BB254C" w:rsidP="006B3326">
      <w:pPr>
        <w:spacing w:after="0" w:line="240" w:lineRule="auto"/>
        <w:rPr>
          <w:rFonts w:eastAsia="Times New Roman" w:cstheme="minorHAnsi"/>
          <w:iCs/>
        </w:rPr>
      </w:pPr>
      <w:r w:rsidRPr="00B54E2D">
        <w:rPr>
          <w:rFonts w:eastAsia="Times New Roman" w:cstheme="minorHAnsi"/>
          <w:iCs/>
        </w:rPr>
        <w:t xml:space="preserve">The </w:t>
      </w:r>
      <w:r w:rsidR="00242021" w:rsidRPr="00B54E2D">
        <w:rPr>
          <w:rFonts w:eastAsia="Times New Roman" w:cstheme="minorHAnsi"/>
          <w:iCs/>
        </w:rPr>
        <w:t>Government seeks a contractor that can achieve the following objectives</w:t>
      </w:r>
      <w:r w:rsidR="001E592D" w:rsidRPr="00B54E2D">
        <w:rPr>
          <w:rFonts w:eastAsia="Times New Roman" w:cstheme="minorHAnsi"/>
          <w:iCs/>
        </w:rPr>
        <w:t xml:space="preserve"> and tasks</w:t>
      </w:r>
      <w:r w:rsidR="00242021" w:rsidRPr="00B54E2D">
        <w:rPr>
          <w:rFonts w:eastAsia="Times New Roman" w:cstheme="minorHAnsi"/>
          <w:iCs/>
        </w:rPr>
        <w:t>:</w:t>
      </w:r>
    </w:p>
    <w:p w14:paraId="7A35AA51" w14:textId="77D3ED1E" w:rsidR="000C3E93" w:rsidRPr="00B54E2D" w:rsidRDefault="000C3E93" w:rsidP="006B3326">
      <w:pPr>
        <w:spacing w:after="0" w:line="240" w:lineRule="auto"/>
        <w:rPr>
          <w:rFonts w:eastAsia="Times New Roman" w:cstheme="minorHAnsi"/>
          <w:iCs/>
        </w:rPr>
      </w:pPr>
    </w:p>
    <w:p w14:paraId="1398E9AD" w14:textId="5C782BA0" w:rsidR="000E0FD7" w:rsidRDefault="000E0FD7" w:rsidP="006B3326">
      <w:pPr>
        <w:numPr>
          <w:ilvl w:val="0"/>
          <w:numId w:val="47"/>
        </w:numPr>
        <w:spacing w:after="0" w:line="240" w:lineRule="auto"/>
        <w:rPr>
          <w:rFonts w:eastAsia="Times New Roman" w:cstheme="minorHAnsi"/>
          <w:iCs/>
        </w:rPr>
      </w:pPr>
      <w:r w:rsidRPr="007878F9">
        <w:rPr>
          <w:rFonts w:eastAsia="Times New Roman" w:cstheme="minorHAnsi"/>
          <w:iCs/>
        </w:rPr>
        <w:t>Investigations and Research</w:t>
      </w:r>
      <w:r>
        <w:rPr>
          <w:rFonts w:eastAsia="Times New Roman" w:cstheme="minorHAnsi"/>
          <w:iCs/>
        </w:rPr>
        <w:t xml:space="preserve"> – </w:t>
      </w:r>
      <w:r w:rsidRPr="000E0FD7">
        <w:rPr>
          <w:rFonts w:eastAsia="Times New Roman" w:cstheme="minorHAnsi"/>
          <w:iCs/>
        </w:rPr>
        <w:t>Contractor personnel performing investigations and research duties must have TS/SCI security clearance and will be responsible for the following tasks</w:t>
      </w:r>
      <w:r>
        <w:rPr>
          <w:rFonts w:eastAsia="Times New Roman" w:cstheme="minorHAnsi"/>
          <w:iCs/>
        </w:rPr>
        <w:t>:</w:t>
      </w:r>
    </w:p>
    <w:p w14:paraId="565C1B22" w14:textId="77777777" w:rsidR="000E0FD7" w:rsidRDefault="000E0FD7" w:rsidP="000E0FD7">
      <w:pPr>
        <w:spacing w:after="0" w:line="240" w:lineRule="auto"/>
        <w:ind w:left="720"/>
        <w:rPr>
          <w:rFonts w:eastAsia="Times New Roman" w:cstheme="minorHAnsi"/>
          <w:iCs/>
        </w:rPr>
      </w:pPr>
    </w:p>
    <w:p w14:paraId="12C76783" w14:textId="36A9902F" w:rsidR="000E0FD7" w:rsidRPr="000E0FD7" w:rsidRDefault="000E0FD7" w:rsidP="000E0FD7">
      <w:pPr>
        <w:numPr>
          <w:ilvl w:val="1"/>
          <w:numId w:val="47"/>
        </w:numPr>
        <w:spacing w:after="0" w:line="240" w:lineRule="auto"/>
        <w:rPr>
          <w:rFonts w:eastAsia="Times New Roman" w:cstheme="minorHAnsi"/>
          <w:iCs/>
        </w:rPr>
      </w:pPr>
      <w:r w:rsidRPr="007878F9">
        <w:rPr>
          <w:rFonts w:eastAsia="Times New Roman" w:cstheme="minorHAnsi"/>
          <w:iCs/>
        </w:rPr>
        <w:t xml:space="preserve">Oversee and manage planning, collection and research, analysis and investigatory findings of entities and transactions </w:t>
      </w:r>
      <w:r w:rsidRPr="000E0FD7">
        <w:rPr>
          <w:rFonts w:eastAsia="Times New Roman" w:cstheme="minorHAnsi"/>
          <w:iCs/>
        </w:rPr>
        <w:t xml:space="preserve">related to administrative, regulatory, civil or criminal action, including in the areas of telecommunications (including optical, wireless and wireline networking), advanced computers, computer science, software development, computer networking, information security, cybersecurity, encryption, mobile networking, satellite communication, networking infrastructure, or internet connected devices. </w:t>
      </w:r>
    </w:p>
    <w:p w14:paraId="06DAC2C5" w14:textId="2689D234" w:rsidR="000E0FD7" w:rsidRPr="000E0FD7" w:rsidRDefault="000E0FD7" w:rsidP="000E0FD7">
      <w:pPr>
        <w:spacing w:after="0" w:line="240" w:lineRule="auto"/>
        <w:ind w:left="1440"/>
        <w:rPr>
          <w:rFonts w:eastAsia="Times New Roman" w:cstheme="minorHAnsi"/>
          <w:iCs/>
        </w:rPr>
      </w:pPr>
    </w:p>
    <w:p w14:paraId="116EA4B2" w14:textId="77777777" w:rsidR="000E0FD7" w:rsidRPr="000E0FD7" w:rsidRDefault="000E0FD7" w:rsidP="000E0FD7">
      <w:pPr>
        <w:numPr>
          <w:ilvl w:val="1"/>
          <w:numId w:val="47"/>
        </w:numPr>
        <w:spacing w:after="0" w:line="240" w:lineRule="auto"/>
        <w:rPr>
          <w:rFonts w:eastAsia="Times New Roman" w:cstheme="minorHAnsi"/>
          <w:iCs/>
        </w:rPr>
      </w:pPr>
      <w:r w:rsidRPr="007878F9">
        <w:rPr>
          <w:rFonts w:eastAsia="Times New Roman" w:cstheme="minorHAnsi"/>
          <w:iCs/>
        </w:rPr>
        <w:t>Identify and prioritize ICTS classes and entities for potential OICTS in</w:t>
      </w:r>
      <w:r w:rsidRPr="000E0FD7">
        <w:rPr>
          <w:rFonts w:eastAsia="Times New Roman" w:cstheme="minorHAnsi"/>
          <w:iCs/>
        </w:rPr>
        <w:t xml:space="preserve">vestigation nominations, regulatory actions or other OICTS program actions. </w:t>
      </w:r>
    </w:p>
    <w:p w14:paraId="5CB1076F" w14:textId="1051C91E" w:rsidR="000E0FD7" w:rsidRPr="000E0FD7" w:rsidRDefault="000E0FD7" w:rsidP="000E0FD7">
      <w:pPr>
        <w:spacing w:after="0" w:line="240" w:lineRule="auto"/>
        <w:ind w:left="1440"/>
        <w:rPr>
          <w:rFonts w:eastAsia="Times New Roman" w:cstheme="minorHAnsi"/>
          <w:iCs/>
        </w:rPr>
      </w:pPr>
    </w:p>
    <w:p w14:paraId="0E770974" w14:textId="77777777" w:rsidR="000E0FD7" w:rsidRPr="007878F9" w:rsidRDefault="000E0FD7" w:rsidP="000E0FD7">
      <w:pPr>
        <w:numPr>
          <w:ilvl w:val="1"/>
          <w:numId w:val="47"/>
        </w:numPr>
        <w:spacing w:after="0" w:line="240" w:lineRule="auto"/>
        <w:rPr>
          <w:rFonts w:eastAsia="Times New Roman" w:cstheme="minorHAnsi"/>
          <w:iCs/>
        </w:rPr>
      </w:pPr>
      <w:r w:rsidRPr="007878F9">
        <w:rPr>
          <w:rFonts w:eastAsia="Times New Roman" w:cstheme="minorHAnsi"/>
          <w:iCs/>
        </w:rPr>
        <w:t xml:space="preserve">Intake and administratively handle referrals from other agencies, vet and prioritize referrals, compile intelligence on transactions, conduct investigations into transactions, and deliver reports of investigative findings to reviewing agencies.  </w:t>
      </w:r>
    </w:p>
    <w:p w14:paraId="07B253F4" w14:textId="2C9D4E87" w:rsidR="000E0FD7" w:rsidRPr="007878F9" w:rsidRDefault="000E0FD7" w:rsidP="000E0FD7">
      <w:pPr>
        <w:spacing w:after="0" w:line="240" w:lineRule="auto"/>
        <w:ind w:left="1440"/>
        <w:rPr>
          <w:rFonts w:eastAsia="Times New Roman" w:cstheme="minorHAnsi"/>
          <w:iCs/>
        </w:rPr>
      </w:pPr>
    </w:p>
    <w:p w14:paraId="5F4B5C94" w14:textId="77777777" w:rsidR="000E0FD7" w:rsidRPr="007878F9" w:rsidRDefault="000E0FD7" w:rsidP="000E0FD7">
      <w:pPr>
        <w:numPr>
          <w:ilvl w:val="1"/>
          <w:numId w:val="47"/>
        </w:numPr>
        <w:spacing w:after="0" w:line="240" w:lineRule="auto"/>
        <w:rPr>
          <w:rFonts w:eastAsia="Times New Roman" w:cstheme="minorHAnsi"/>
          <w:iCs/>
        </w:rPr>
      </w:pPr>
      <w:r w:rsidRPr="007878F9">
        <w:rPr>
          <w:rFonts w:eastAsia="Times New Roman" w:cstheme="minorHAnsi"/>
          <w:iCs/>
        </w:rPr>
        <w:t xml:space="preserve">Develop and serve subpoena questions requiring answers from investigation targets. </w:t>
      </w:r>
    </w:p>
    <w:p w14:paraId="692B88A8" w14:textId="29DA6796" w:rsidR="000E0FD7" w:rsidRPr="007878F9" w:rsidRDefault="000E0FD7" w:rsidP="000E0FD7">
      <w:pPr>
        <w:spacing w:after="0" w:line="240" w:lineRule="auto"/>
        <w:ind w:left="1440"/>
        <w:rPr>
          <w:rFonts w:eastAsia="Times New Roman" w:cstheme="minorHAnsi"/>
          <w:iCs/>
        </w:rPr>
      </w:pPr>
    </w:p>
    <w:p w14:paraId="46268EA4" w14:textId="77777777" w:rsidR="000E0FD7" w:rsidRPr="007878F9" w:rsidRDefault="000E0FD7" w:rsidP="000E0FD7">
      <w:pPr>
        <w:numPr>
          <w:ilvl w:val="1"/>
          <w:numId w:val="47"/>
        </w:numPr>
        <w:spacing w:after="0" w:line="240" w:lineRule="auto"/>
        <w:rPr>
          <w:rFonts w:eastAsia="Times New Roman" w:cstheme="minorHAnsi"/>
          <w:iCs/>
        </w:rPr>
      </w:pPr>
      <w:r w:rsidRPr="007878F9">
        <w:rPr>
          <w:rFonts w:eastAsia="Times New Roman" w:cstheme="minorHAnsi"/>
          <w:iCs/>
        </w:rPr>
        <w:t xml:space="preserve">Develop intelligence requirements requiring intelligence collection, analysis or other production support. </w:t>
      </w:r>
    </w:p>
    <w:p w14:paraId="503AFBD9" w14:textId="3AC4B777" w:rsidR="000E0FD7" w:rsidRPr="007878F9" w:rsidRDefault="000E0FD7" w:rsidP="000E0FD7">
      <w:pPr>
        <w:spacing w:after="0" w:line="240" w:lineRule="auto"/>
        <w:ind w:left="1440"/>
        <w:rPr>
          <w:rFonts w:eastAsia="Times New Roman" w:cstheme="minorHAnsi"/>
          <w:iCs/>
        </w:rPr>
      </w:pPr>
    </w:p>
    <w:p w14:paraId="01DC9E9C" w14:textId="77777777" w:rsidR="000E0FD7" w:rsidRPr="007878F9" w:rsidRDefault="000E0FD7" w:rsidP="000E0FD7">
      <w:pPr>
        <w:numPr>
          <w:ilvl w:val="1"/>
          <w:numId w:val="47"/>
        </w:numPr>
        <w:spacing w:after="0" w:line="240" w:lineRule="auto"/>
        <w:rPr>
          <w:rFonts w:eastAsia="Times New Roman" w:cstheme="minorHAnsi"/>
          <w:iCs/>
        </w:rPr>
      </w:pPr>
      <w:r w:rsidRPr="007878F9">
        <w:rPr>
          <w:rFonts w:eastAsia="Times New Roman" w:cstheme="minorHAnsi"/>
          <w:iCs/>
        </w:rPr>
        <w:t xml:space="preserve">Develop and compile records supporting the factual and legal standard to analyze and process a case. </w:t>
      </w:r>
    </w:p>
    <w:p w14:paraId="07BD73EF" w14:textId="27BF1F22" w:rsidR="000E0FD7" w:rsidRPr="007878F9" w:rsidRDefault="000E0FD7" w:rsidP="000E0FD7">
      <w:pPr>
        <w:spacing w:after="0" w:line="240" w:lineRule="auto"/>
        <w:ind w:left="1440"/>
        <w:rPr>
          <w:rFonts w:eastAsia="Times New Roman" w:cstheme="minorHAnsi"/>
          <w:iCs/>
        </w:rPr>
      </w:pPr>
    </w:p>
    <w:p w14:paraId="0A154037" w14:textId="77777777" w:rsidR="000E0FD7" w:rsidRPr="007878F9" w:rsidRDefault="000E0FD7" w:rsidP="000E0FD7">
      <w:pPr>
        <w:numPr>
          <w:ilvl w:val="1"/>
          <w:numId w:val="47"/>
        </w:numPr>
        <w:spacing w:after="0" w:line="240" w:lineRule="auto"/>
        <w:rPr>
          <w:rFonts w:eastAsia="Times New Roman" w:cstheme="minorHAnsi"/>
          <w:iCs/>
        </w:rPr>
      </w:pPr>
      <w:r w:rsidRPr="007878F9">
        <w:rPr>
          <w:rFonts w:eastAsia="Times New Roman" w:cstheme="minorHAnsi"/>
          <w:iCs/>
        </w:rPr>
        <w:t xml:space="preserve">Review and analyze a wide range of intelligence (raw and finished), financial, business, media, academic and subpoena response data to process cases, identify threat/vulnerability/consequence risk factors, perform analyses, and produce case recommendations and other administrative records documenting the factual and legal basis for program determinations and other planning and decision-making needs. </w:t>
      </w:r>
    </w:p>
    <w:p w14:paraId="6C4D44C7" w14:textId="6A1A1917" w:rsidR="000E0FD7" w:rsidRPr="007878F9" w:rsidRDefault="000E0FD7" w:rsidP="000E0FD7">
      <w:pPr>
        <w:spacing w:after="0" w:line="240" w:lineRule="auto"/>
        <w:ind w:left="1440"/>
        <w:rPr>
          <w:rFonts w:eastAsia="Times New Roman" w:cstheme="minorHAnsi"/>
          <w:iCs/>
        </w:rPr>
      </w:pPr>
    </w:p>
    <w:p w14:paraId="6B5469D3" w14:textId="77777777" w:rsidR="000E0FD7" w:rsidRPr="007878F9" w:rsidRDefault="000E0FD7" w:rsidP="000E0FD7">
      <w:pPr>
        <w:numPr>
          <w:ilvl w:val="1"/>
          <w:numId w:val="47"/>
        </w:numPr>
        <w:spacing w:after="0" w:line="240" w:lineRule="auto"/>
        <w:rPr>
          <w:rFonts w:eastAsia="Times New Roman" w:cstheme="minorHAnsi"/>
          <w:iCs/>
        </w:rPr>
      </w:pPr>
      <w:r w:rsidRPr="007878F9">
        <w:rPr>
          <w:rFonts w:eastAsia="Times New Roman" w:cstheme="minorHAnsi"/>
          <w:iCs/>
        </w:rPr>
        <w:t xml:space="preserve">Research and maintain situational awareness of adversary nations’ state and private organizations ICTS activities and developments, with emphasis on timely identification of products and services offered to U.S. persons and organizations. </w:t>
      </w:r>
    </w:p>
    <w:p w14:paraId="206CAD61" w14:textId="06417AF9" w:rsidR="000E0FD7" w:rsidRPr="007878F9" w:rsidRDefault="000E0FD7" w:rsidP="000E0FD7">
      <w:pPr>
        <w:spacing w:after="0" w:line="240" w:lineRule="auto"/>
        <w:ind w:left="1440"/>
        <w:rPr>
          <w:rFonts w:eastAsia="Times New Roman" w:cstheme="minorHAnsi"/>
          <w:iCs/>
        </w:rPr>
      </w:pPr>
    </w:p>
    <w:p w14:paraId="0444211B" w14:textId="77777777" w:rsidR="000E0FD7" w:rsidRPr="007878F9" w:rsidRDefault="000E0FD7" w:rsidP="000E0FD7">
      <w:pPr>
        <w:numPr>
          <w:ilvl w:val="1"/>
          <w:numId w:val="47"/>
        </w:numPr>
        <w:spacing w:after="0" w:line="240" w:lineRule="auto"/>
        <w:rPr>
          <w:rFonts w:eastAsia="Times New Roman" w:cstheme="minorHAnsi"/>
          <w:iCs/>
        </w:rPr>
      </w:pPr>
      <w:r w:rsidRPr="007878F9">
        <w:rPr>
          <w:rFonts w:eastAsia="Times New Roman" w:cstheme="minorHAnsi"/>
          <w:iCs/>
        </w:rPr>
        <w:t xml:space="preserve">Conduct analyses of adversary nations and international laws to identify implications for adversaries’ cyber capabilities, ICTS risks, and possible program responses. </w:t>
      </w:r>
    </w:p>
    <w:p w14:paraId="44B6CB7F" w14:textId="1917605A" w:rsidR="000E0FD7" w:rsidRPr="007878F9" w:rsidRDefault="000E0FD7" w:rsidP="000E0FD7">
      <w:pPr>
        <w:spacing w:after="0" w:line="240" w:lineRule="auto"/>
        <w:ind w:left="1440"/>
        <w:rPr>
          <w:rFonts w:eastAsia="Times New Roman" w:cstheme="minorHAnsi"/>
          <w:iCs/>
        </w:rPr>
      </w:pPr>
    </w:p>
    <w:p w14:paraId="33A993F0" w14:textId="77777777" w:rsidR="000E0FD7" w:rsidRPr="007878F9" w:rsidRDefault="000E0FD7" w:rsidP="000E0FD7">
      <w:pPr>
        <w:numPr>
          <w:ilvl w:val="1"/>
          <w:numId w:val="47"/>
        </w:numPr>
        <w:spacing w:after="0" w:line="240" w:lineRule="auto"/>
        <w:rPr>
          <w:rFonts w:eastAsia="Times New Roman" w:cstheme="minorHAnsi"/>
          <w:iCs/>
        </w:rPr>
      </w:pPr>
      <w:r w:rsidRPr="007878F9">
        <w:rPr>
          <w:rFonts w:eastAsia="Times New Roman" w:cstheme="minorHAnsi"/>
          <w:iCs/>
        </w:rPr>
        <w:t xml:space="preserve">Analyze all-source data (quantitative and qualitative) through several means including technical platforms, documents, subject matter expertise from all ICTS areas, and meetings. </w:t>
      </w:r>
    </w:p>
    <w:p w14:paraId="0B9D3F00" w14:textId="30D81185" w:rsidR="000E0FD7" w:rsidRPr="007878F9" w:rsidRDefault="000E0FD7" w:rsidP="000E0FD7">
      <w:pPr>
        <w:spacing w:after="0" w:line="240" w:lineRule="auto"/>
        <w:ind w:left="1080"/>
        <w:rPr>
          <w:rFonts w:eastAsia="Times New Roman" w:cstheme="minorHAnsi"/>
          <w:iCs/>
        </w:rPr>
      </w:pPr>
    </w:p>
    <w:p w14:paraId="1882EE99" w14:textId="77777777" w:rsidR="000E0FD7" w:rsidRPr="007878F9" w:rsidRDefault="000E0FD7" w:rsidP="000E0FD7">
      <w:pPr>
        <w:numPr>
          <w:ilvl w:val="1"/>
          <w:numId w:val="47"/>
        </w:numPr>
        <w:spacing w:after="0" w:line="240" w:lineRule="auto"/>
        <w:rPr>
          <w:rFonts w:eastAsia="Times New Roman" w:cstheme="minorHAnsi"/>
          <w:iCs/>
        </w:rPr>
      </w:pPr>
      <w:r w:rsidRPr="007878F9">
        <w:rPr>
          <w:rFonts w:eastAsia="Times New Roman" w:cstheme="minorHAnsi"/>
          <w:iCs/>
        </w:rPr>
        <w:t xml:space="preserve">Provide analytical input about potential national security risks posed by transactions, based on the case data and other technical and factual considerations to support government determinations. </w:t>
      </w:r>
    </w:p>
    <w:p w14:paraId="72081ABA" w14:textId="61312D73" w:rsidR="000E0FD7" w:rsidRPr="007878F9" w:rsidRDefault="000E0FD7" w:rsidP="000E0FD7">
      <w:pPr>
        <w:spacing w:after="0" w:line="240" w:lineRule="auto"/>
        <w:ind w:left="1440"/>
        <w:rPr>
          <w:rFonts w:eastAsia="Times New Roman" w:cstheme="minorHAnsi"/>
          <w:iCs/>
        </w:rPr>
      </w:pPr>
    </w:p>
    <w:p w14:paraId="3BF645C9" w14:textId="77777777" w:rsidR="000E0FD7" w:rsidRPr="007878F9" w:rsidRDefault="000E0FD7" w:rsidP="000E0FD7">
      <w:pPr>
        <w:numPr>
          <w:ilvl w:val="1"/>
          <w:numId w:val="47"/>
        </w:numPr>
        <w:spacing w:after="0" w:line="240" w:lineRule="auto"/>
        <w:rPr>
          <w:rFonts w:eastAsia="Times New Roman" w:cstheme="minorHAnsi"/>
          <w:iCs/>
        </w:rPr>
      </w:pPr>
      <w:r w:rsidRPr="007878F9">
        <w:rPr>
          <w:rFonts w:eastAsia="Times New Roman" w:cstheme="minorHAnsi"/>
          <w:iCs/>
        </w:rPr>
        <w:t xml:space="preserve">Working proficiency with analytical tools and database within intelligence community and non-intelligence community databases. </w:t>
      </w:r>
    </w:p>
    <w:p w14:paraId="5D85D6D7" w14:textId="71DFFF5E" w:rsidR="000E0FD7" w:rsidRPr="007878F9" w:rsidRDefault="000E0FD7" w:rsidP="000E0FD7">
      <w:pPr>
        <w:spacing w:after="0" w:line="240" w:lineRule="auto"/>
        <w:ind w:left="1080"/>
        <w:rPr>
          <w:rFonts w:eastAsia="Times New Roman" w:cstheme="minorHAnsi"/>
          <w:iCs/>
        </w:rPr>
      </w:pPr>
    </w:p>
    <w:p w14:paraId="4CF227D8" w14:textId="23CBD3B7" w:rsidR="00242021" w:rsidRPr="007878F9" w:rsidRDefault="00242021" w:rsidP="006B3326">
      <w:pPr>
        <w:numPr>
          <w:ilvl w:val="0"/>
          <w:numId w:val="47"/>
        </w:numPr>
        <w:spacing w:after="0" w:line="240" w:lineRule="auto"/>
        <w:rPr>
          <w:rFonts w:eastAsia="Times New Roman" w:cstheme="minorHAnsi"/>
          <w:iCs/>
        </w:rPr>
      </w:pPr>
      <w:r w:rsidRPr="007878F9">
        <w:rPr>
          <w:rFonts w:eastAsia="Times New Roman" w:cstheme="minorHAnsi"/>
          <w:iCs/>
          <w:u w:val="single"/>
        </w:rPr>
        <w:t>Authorizations and Monitoring</w:t>
      </w:r>
      <w:r w:rsidRPr="007878F9">
        <w:rPr>
          <w:rFonts w:eastAsia="Times New Roman" w:cstheme="minorHAnsi"/>
          <w:iCs/>
        </w:rPr>
        <w:t xml:space="preserve"> – Establish and execute standardized processes for </w:t>
      </w:r>
      <w:r w:rsidR="008813DF" w:rsidRPr="007878F9">
        <w:rPr>
          <w:rFonts w:eastAsia="Times New Roman" w:cstheme="minorHAnsi"/>
          <w:iCs/>
        </w:rPr>
        <w:t>conducting due diligence</w:t>
      </w:r>
      <w:r w:rsidR="00532F33" w:rsidRPr="007878F9">
        <w:rPr>
          <w:rFonts w:eastAsia="Times New Roman" w:cstheme="minorHAnsi"/>
          <w:iCs/>
        </w:rPr>
        <w:t>, granting specific authorization</w:t>
      </w:r>
      <w:r w:rsidR="0038146D" w:rsidRPr="007878F9">
        <w:rPr>
          <w:rFonts w:eastAsia="Times New Roman" w:cstheme="minorHAnsi"/>
          <w:iCs/>
        </w:rPr>
        <w:t>s</w:t>
      </w:r>
      <w:r w:rsidR="008B60B1" w:rsidRPr="007878F9">
        <w:rPr>
          <w:rFonts w:eastAsia="Times New Roman" w:cstheme="minorHAnsi"/>
          <w:iCs/>
        </w:rPr>
        <w:t xml:space="preserve"> (</w:t>
      </w:r>
      <w:r w:rsidR="00441D82" w:rsidRPr="007878F9">
        <w:rPr>
          <w:rFonts w:eastAsia="Times New Roman" w:cstheme="minorHAnsi"/>
          <w:iCs/>
        </w:rPr>
        <w:t>licensing-like exceptions for companies to conduct ICTS activities)</w:t>
      </w:r>
      <w:r w:rsidR="00532F33" w:rsidRPr="007878F9">
        <w:rPr>
          <w:rFonts w:eastAsia="Times New Roman" w:cstheme="minorHAnsi"/>
          <w:iCs/>
        </w:rPr>
        <w:t>, and issuing advisory opinions</w:t>
      </w:r>
      <w:r w:rsidRPr="007878F9">
        <w:rPr>
          <w:rFonts w:eastAsia="Times New Roman" w:cstheme="minorHAnsi"/>
          <w:iCs/>
        </w:rPr>
        <w:t>.</w:t>
      </w:r>
    </w:p>
    <w:p w14:paraId="00EF6DF4" w14:textId="77777777" w:rsidR="00242021" w:rsidRPr="007878F9" w:rsidRDefault="00242021" w:rsidP="006B3326">
      <w:pPr>
        <w:spacing w:after="0" w:line="240" w:lineRule="auto"/>
        <w:rPr>
          <w:rFonts w:eastAsia="Times New Roman" w:cstheme="minorHAnsi"/>
          <w:iCs/>
        </w:rPr>
      </w:pPr>
    </w:p>
    <w:p w14:paraId="7C59CD01" w14:textId="7ACFBE43" w:rsidR="00242021" w:rsidRPr="007878F9" w:rsidRDefault="00242021" w:rsidP="006B3326">
      <w:pPr>
        <w:numPr>
          <w:ilvl w:val="1"/>
          <w:numId w:val="47"/>
        </w:numPr>
        <w:spacing w:after="0" w:line="240" w:lineRule="auto"/>
        <w:rPr>
          <w:rFonts w:eastAsia="Times New Roman" w:cstheme="minorHAnsi"/>
          <w:iCs/>
        </w:rPr>
      </w:pPr>
      <w:r w:rsidRPr="007878F9">
        <w:rPr>
          <w:rFonts w:eastAsia="Times New Roman" w:cstheme="minorHAnsi"/>
          <w:iCs/>
        </w:rPr>
        <w:t xml:space="preserve">Developing and maintaining standard operating procedures for </w:t>
      </w:r>
      <w:r w:rsidR="008813DF" w:rsidRPr="007878F9">
        <w:rPr>
          <w:rFonts w:eastAsia="Times New Roman" w:cstheme="minorHAnsi"/>
          <w:iCs/>
        </w:rPr>
        <w:t>specific a</w:t>
      </w:r>
      <w:r w:rsidRPr="007878F9">
        <w:rPr>
          <w:rFonts w:eastAsia="Times New Roman" w:cstheme="minorHAnsi"/>
          <w:iCs/>
        </w:rPr>
        <w:t>uthorization</w:t>
      </w:r>
      <w:r w:rsidR="008813DF" w:rsidRPr="007878F9">
        <w:rPr>
          <w:rFonts w:eastAsia="Times New Roman" w:cstheme="minorHAnsi"/>
          <w:iCs/>
        </w:rPr>
        <w:t>, informal guidance,</w:t>
      </w:r>
      <w:r w:rsidRPr="007878F9">
        <w:rPr>
          <w:rFonts w:eastAsia="Times New Roman" w:cstheme="minorHAnsi"/>
          <w:iCs/>
        </w:rPr>
        <w:t xml:space="preserve"> and </w:t>
      </w:r>
      <w:r w:rsidR="008813DF" w:rsidRPr="007878F9">
        <w:rPr>
          <w:rFonts w:eastAsia="Times New Roman" w:cstheme="minorHAnsi"/>
          <w:iCs/>
        </w:rPr>
        <w:t>advisory opinion</w:t>
      </w:r>
      <w:r w:rsidRPr="007878F9">
        <w:rPr>
          <w:rFonts w:eastAsia="Times New Roman" w:cstheme="minorHAnsi"/>
          <w:iCs/>
        </w:rPr>
        <w:t xml:space="preserve"> determinations</w:t>
      </w:r>
      <w:r w:rsidR="008813DF" w:rsidRPr="007878F9">
        <w:rPr>
          <w:rFonts w:eastAsia="Times New Roman" w:cstheme="minorHAnsi"/>
          <w:iCs/>
        </w:rPr>
        <w:t>.</w:t>
      </w:r>
    </w:p>
    <w:p w14:paraId="1C1A9561" w14:textId="77777777" w:rsidR="00242021" w:rsidRPr="007878F9" w:rsidRDefault="00242021" w:rsidP="006B3326">
      <w:pPr>
        <w:spacing w:after="0" w:line="240" w:lineRule="auto"/>
        <w:rPr>
          <w:rFonts w:eastAsia="Times New Roman" w:cstheme="minorHAnsi"/>
          <w:iCs/>
        </w:rPr>
      </w:pPr>
    </w:p>
    <w:p w14:paraId="42E16C8D" w14:textId="1AB725D0" w:rsidR="00242021" w:rsidRPr="007878F9" w:rsidRDefault="00242021" w:rsidP="006B3326">
      <w:pPr>
        <w:numPr>
          <w:ilvl w:val="1"/>
          <w:numId w:val="47"/>
        </w:numPr>
        <w:spacing w:after="0" w:line="240" w:lineRule="auto"/>
        <w:rPr>
          <w:rFonts w:eastAsia="Times New Roman" w:cstheme="minorHAnsi"/>
          <w:iCs/>
        </w:rPr>
      </w:pPr>
      <w:r w:rsidRPr="007878F9">
        <w:rPr>
          <w:rFonts w:eastAsia="Times New Roman" w:cstheme="minorHAnsi"/>
          <w:iCs/>
        </w:rPr>
        <w:t>Conducting due diligence on applicants, including assessment</w:t>
      </w:r>
      <w:r w:rsidR="00532F33" w:rsidRPr="007878F9">
        <w:rPr>
          <w:rFonts w:eastAsia="Times New Roman" w:cstheme="minorHAnsi"/>
          <w:iCs/>
        </w:rPr>
        <w:t>s</w:t>
      </w:r>
      <w:r w:rsidRPr="007878F9">
        <w:rPr>
          <w:rFonts w:eastAsia="Times New Roman" w:cstheme="minorHAnsi"/>
          <w:iCs/>
        </w:rPr>
        <w:t xml:space="preserve"> of ownership, operations, supply chain dependencies, and national security risk factors.</w:t>
      </w:r>
    </w:p>
    <w:p w14:paraId="5D0E2D8B" w14:textId="77777777" w:rsidR="00242021" w:rsidRPr="007878F9" w:rsidRDefault="00242021" w:rsidP="006B3326">
      <w:pPr>
        <w:spacing w:after="0" w:line="240" w:lineRule="auto"/>
        <w:rPr>
          <w:rFonts w:eastAsia="Times New Roman" w:cstheme="minorHAnsi"/>
          <w:iCs/>
        </w:rPr>
      </w:pPr>
    </w:p>
    <w:p w14:paraId="03F622EA" w14:textId="5874C39B" w:rsidR="00242021" w:rsidRPr="007878F9" w:rsidRDefault="00242021" w:rsidP="006B3326">
      <w:pPr>
        <w:numPr>
          <w:ilvl w:val="1"/>
          <w:numId w:val="47"/>
        </w:numPr>
        <w:spacing w:after="0" w:line="240" w:lineRule="auto"/>
        <w:rPr>
          <w:rFonts w:eastAsia="Times New Roman" w:cstheme="minorHAnsi"/>
          <w:iCs/>
        </w:rPr>
      </w:pPr>
      <w:r w:rsidRPr="007878F9">
        <w:rPr>
          <w:rFonts w:eastAsia="Times New Roman" w:cstheme="minorHAnsi"/>
          <w:iCs/>
        </w:rPr>
        <w:t>Drafting general inquiry responses to ensure regulated parties understand obligations and compliance expectations.</w:t>
      </w:r>
    </w:p>
    <w:p w14:paraId="14A61053" w14:textId="77777777" w:rsidR="00242021" w:rsidRPr="007878F9" w:rsidRDefault="00242021" w:rsidP="006B3326">
      <w:pPr>
        <w:spacing w:after="0" w:line="240" w:lineRule="auto"/>
        <w:rPr>
          <w:rFonts w:eastAsia="Times New Roman" w:cstheme="minorHAnsi"/>
          <w:iCs/>
        </w:rPr>
      </w:pPr>
    </w:p>
    <w:p w14:paraId="2FEA8653" w14:textId="7B986F47" w:rsidR="00532F33" w:rsidRPr="007878F9" w:rsidRDefault="00242021" w:rsidP="006B3326">
      <w:pPr>
        <w:numPr>
          <w:ilvl w:val="1"/>
          <w:numId w:val="47"/>
        </w:numPr>
        <w:spacing w:after="0" w:line="240" w:lineRule="auto"/>
        <w:rPr>
          <w:rFonts w:eastAsia="Times New Roman" w:cstheme="minorHAnsi"/>
          <w:iCs/>
        </w:rPr>
      </w:pPr>
      <w:r w:rsidRPr="007878F9">
        <w:rPr>
          <w:rFonts w:eastAsia="Times New Roman" w:cstheme="minorHAnsi"/>
          <w:iCs/>
        </w:rPr>
        <w:t>Designing</w:t>
      </w:r>
      <w:r w:rsidR="00AD3594" w:rsidRPr="007878F9">
        <w:rPr>
          <w:rFonts w:eastAsia="Times New Roman" w:cstheme="minorHAnsi"/>
          <w:iCs/>
        </w:rPr>
        <w:t xml:space="preserve"> binding</w:t>
      </w:r>
      <w:r w:rsidR="00F5462F" w:rsidRPr="007878F9">
        <w:rPr>
          <w:rFonts w:eastAsia="Times New Roman" w:cstheme="minorHAnsi"/>
          <w:iCs/>
        </w:rPr>
        <w:t xml:space="preserve"> mitigation</w:t>
      </w:r>
      <w:r w:rsidRPr="007878F9">
        <w:rPr>
          <w:rFonts w:eastAsia="Times New Roman" w:cstheme="minorHAnsi"/>
          <w:iCs/>
        </w:rPr>
        <w:t xml:space="preserve"> </w:t>
      </w:r>
      <w:r w:rsidR="00532F33" w:rsidRPr="007878F9">
        <w:rPr>
          <w:rFonts w:eastAsia="Times New Roman" w:cstheme="minorHAnsi"/>
          <w:iCs/>
        </w:rPr>
        <w:t>terms and conditions to be associated with specific and general authorizations.</w:t>
      </w:r>
      <w:r w:rsidR="00F5462F" w:rsidRPr="007878F9">
        <w:rPr>
          <w:rFonts w:eastAsia="Times New Roman" w:cstheme="minorHAnsi"/>
          <w:iCs/>
        </w:rPr>
        <w:t xml:space="preserve"> Such terms would assuage </w:t>
      </w:r>
      <w:r w:rsidR="00FA43C0" w:rsidRPr="007878F9">
        <w:rPr>
          <w:rFonts w:eastAsia="Times New Roman" w:cstheme="minorHAnsi"/>
          <w:iCs/>
        </w:rPr>
        <w:t>or eli</w:t>
      </w:r>
      <w:r w:rsidR="00701E8D" w:rsidRPr="007878F9">
        <w:rPr>
          <w:rFonts w:eastAsia="Times New Roman" w:cstheme="minorHAnsi"/>
          <w:iCs/>
        </w:rPr>
        <w:t xml:space="preserve">minate foreign ownership, control, and influence risks that stem from </w:t>
      </w:r>
      <w:r w:rsidR="00860215" w:rsidRPr="007878F9">
        <w:rPr>
          <w:rFonts w:eastAsia="Times New Roman" w:cstheme="minorHAnsi"/>
          <w:iCs/>
        </w:rPr>
        <w:t>and untrusted entity or untrusted technology in the U.S. supply chain.</w:t>
      </w:r>
      <w:r w:rsidR="00CD5F0B" w:rsidRPr="007878F9">
        <w:rPr>
          <w:rFonts w:eastAsia="Times New Roman" w:cstheme="minorHAnsi"/>
          <w:iCs/>
        </w:rPr>
        <w:t xml:space="preserve"> Mitigation</w:t>
      </w:r>
      <w:r w:rsidR="006549A3" w:rsidRPr="007878F9">
        <w:rPr>
          <w:rFonts w:eastAsia="Times New Roman" w:cstheme="minorHAnsi"/>
          <w:iCs/>
        </w:rPr>
        <w:t xml:space="preserve"> terms would include </w:t>
      </w:r>
      <w:r w:rsidR="006A7FBA" w:rsidRPr="007878F9">
        <w:rPr>
          <w:rFonts w:eastAsia="Times New Roman" w:cstheme="minorHAnsi"/>
          <w:iCs/>
        </w:rPr>
        <w:t xml:space="preserve">but are not limited to, corporate proxy structures, board </w:t>
      </w:r>
      <w:r w:rsidR="00AF1CC7" w:rsidRPr="007878F9">
        <w:rPr>
          <w:rFonts w:eastAsia="Times New Roman" w:cstheme="minorHAnsi"/>
          <w:iCs/>
        </w:rPr>
        <w:t xml:space="preserve">directorships, </w:t>
      </w:r>
    </w:p>
    <w:p w14:paraId="532FF7FE" w14:textId="77777777" w:rsidR="00532F33" w:rsidRPr="007878F9" w:rsidRDefault="00532F33" w:rsidP="006B3326">
      <w:pPr>
        <w:spacing w:after="0" w:line="240" w:lineRule="auto"/>
        <w:rPr>
          <w:rFonts w:eastAsia="Times New Roman" w:cstheme="minorHAnsi"/>
          <w:iCs/>
        </w:rPr>
      </w:pPr>
    </w:p>
    <w:p w14:paraId="41CD0529" w14:textId="772C776F" w:rsidR="00242021" w:rsidRPr="007878F9" w:rsidRDefault="00532F33" w:rsidP="006B3326">
      <w:pPr>
        <w:numPr>
          <w:ilvl w:val="1"/>
          <w:numId w:val="47"/>
        </w:numPr>
        <w:spacing w:after="0" w:line="240" w:lineRule="auto"/>
        <w:rPr>
          <w:rFonts w:eastAsia="Times New Roman" w:cstheme="minorHAnsi"/>
          <w:iCs/>
        </w:rPr>
      </w:pPr>
      <w:r w:rsidRPr="007878F9">
        <w:rPr>
          <w:rFonts w:eastAsia="Times New Roman" w:cstheme="minorHAnsi"/>
          <w:iCs/>
        </w:rPr>
        <w:t xml:space="preserve">Conduct and oversee proactive </w:t>
      </w:r>
      <w:r w:rsidR="00242021" w:rsidRPr="007878F9">
        <w:rPr>
          <w:rFonts w:eastAsia="Times New Roman" w:cstheme="minorHAnsi"/>
          <w:iCs/>
        </w:rPr>
        <w:t>monitoring and inspection programs to verify ongoing compliance with terms and conditions.</w:t>
      </w:r>
    </w:p>
    <w:p w14:paraId="714BDAE5" w14:textId="77777777" w:rsidR="00242021" w:rsidRPr="007878F9" w:rsidRDefault="00242021" w:rsidP="006B3326">
      <w:pPr>
        <w:spacing w:after="0" w:line="240" w:lineRule="auto"/>
        <w:rPr>
          <w:rFonts w:eastAsia="Times New Roman" w:cstheme="minorHAnsi"/>
          <w:iCs/>
        </w:rPr>
      </w:pPr>
    </w:p>
    <w:p w14:paraId="06197DB4" w14:textId="77777777" w:rsidR="00242021" w:rsidRPr="007878F9" w:rsidRDefault="00242021" w:rsidP="006B3326">
      <w:pPr>
        <w:numPr>
          <w:ilvl w:val="1"/>
          <w:numId w:val="47"/>
        </w:numPr>
        <w:spacing w:after="0" w:line="240" w:lineRule="auto"/>
        <w:rPr>
          <w:rFonts w:eastAsia="Times New Roman" w:cstheme="minorHAnsi"/>
          <w:iCs/>
        </w:rPr>
      </w:pPr>
      <w:r w:rsidRPr="007878F9">
        <w:rPr>
          <w:rFonts w:eastAsia="Times New Roman" w:cstheme="minorHAnsi"/>
          <w:iCs/>
        </w:rPr>
        <w:t>Supporting civil penalty actions by documenting non-compliance, preparing evidentiary records, and coordinating with enforcement teams.</w:t>
      </w:r>
    </w:p>
    <w:p w14:paraId="1AF81545" w14:textId="77777777" w:rsidR="00242021" w:rsidRPr="007878F9" w:rsidRDefault="00242021" w:rsidP="006B3326">
      <w:pPr>
        <w:spacing w:after="0" w:line="240" w:lineRule="auto"/>
        <w:rPr>
          <w:rFonts w:eastAsia="Times New Roman" w:cstheme="minorHAnsi"/>
          <w:iCs/>
        </w:rPr>
      </w:pPr>
    </w:p>
    <w:p w14:paraId="2684DE8A" w14:textId="5ED6BEB7" w:rsidR="00242021" w:rsidRPr="007878F9" w:rsidRDefault="00242021" w:rsidP="006B3326">
      <w:pPr>
        <w:numPr>
          <w:ilvl w:val="0"/>
          <w:numId w:val="47"/>
        </w:numPr>
        <w:spacing w:after="0" w:line="240" w:lineRule="auto"/>
        <w:rPr>
          <w:rFonts w:eastAsia="Times New Roman" w:cstheme="minorHAnsi"/>
          <w:iCs/>
        </w:rPr>
      </w:pPr>
      <w:r w:rsidRPr="007878F9">
        <w:rPr>
          <w:rFonts w:eastAsia="Times New Roman" w:cstheme="minorHAnsi"/>
          <w:iCs/>
          <w:u w:val="single"/>
        </w:rPr>
        <w:t>Enforcement Targeting</w:t>
      </w:r>
      <w:r w:rsidRPr="007878F9">
        <w:rPr>
          <w:rFonts w:eastAsia="Times New Roman" w:cstheme="minorHAnsi"/>
          <w:iCs/>
        </w:rPr>
        <w:t xml:space="preserve"> – Deliver timely, accurate, and actionable </w:t>
      </w:r>
      <w:r w:rsidR="00C57ECD" w:rsidRPr="007878F9">
        <w:rPr>
          <w:rFonts w:eastAsia="Times New Roman" w:cstheme="minorHAnsi"/>
          <w:iCs/>
        </w:rPr>
        <w:t>targeting investigations</w:t>
      </w:r>
      <w:r w:rsidRPr="007878F9">
        <w:rPr>
          <w:rFonts w:eastAsia="Times New Roman" w:cstheme="minorHAnsi"/>
          <w:iCs/>
        </w:rPr>
        <w:t xml:space="preserve"> of potential non-compliance through open-source </w:t>
      </w:r>
      <w:r w:rsidR="00C57ECD" w:rsidRPr="007878F9">
        <w:rPr>
          <w:rFonts w:eastAsia="Times New Roman" w:cstheme="minorHAnsi"/>
          <w:iCs/>
        </w:rPr>
        <w:t xml:space="preserve">and classified </w:t>
      </w:r>
      <w:r w:rsidRPr="007878F9">
        <w:rPr>
          <w:rFonts w:eastAsia="Times New Roman" w:cstheme="minorHAnsi"/>
          <w:iCs/>
        </w:rPr>
        <w:t>research, interagency engagement, and specialized expertise (e.g., customs and imports).</w:t>
      </w:r>
    </w:p>
    <w:p w14:paraId="525A0CC7" w14:textId="77777777" w:rsidR="00242021" w:rsidRPr="007878F9" w:rsidRDefault="00242021" w:rsidP="006B3326">
      <w:pPr>
        <w:spacing w:after="0" w:line="240" w:lineRule="auto"/>
        <w:rPr>
          <w:rFonts w:eastAsia="Times New Roman" w:cstheme="minorHAnsi"/>
          <w:iCs/>
        </w:rPr>
      </w:pPr>
    </w:p>
    <w:p w14:paraId="63A9146B" w14:textId="39B1FCA5" w:rsidR="00242021" w:rsidRPr="007878F9" w:rsidRDefault="00242021" w:rsidP="006B3326">
      <w:pPr>
        <w:numPr>
          <w:ilvl w:val="1"/>
          <w:numId w:val="47"/>
        </w:numPr>
        <w:spacing w:after="0" w:line="240" w:lineRule="auto"/>
        <w:rPr>
          <w:rFonts w:eastAsia="Times New Roman" w:cstheme="minorHAnsi"/>
          <w:iCs/>
        </w:rPr>
      </w:pPr>
      <w:r w:rsidRPr="007878F9">
        <w:rPr>
          <w:rFonts w:eastAsia="Times New Roman" w:cstheme="minorHAnsi"/>
          <w:iCs/>
        </w:rPr>
        <w:t xml:space="preserve">Conducting continuous vetting of </w:t>
      </w:r>
      <w:r w:rsidR="00C57ECD" w:rsidRPr="007878F9">
        <w:rPr>
          <w:rFonts w:eastAsia="Times New Roman" w:cstheme="minorHAnsi"/>
          <w:iCs/>
        </w:rPr>
        <w:t>regulated</w:t>
      </w:r>
      <w:r w:rsidRPr="007878F9">
        <w:rPr>
          <w:rFonts w:eastAsia="Times New Roman" w:cstheme="minorHAnsi"/>
          <w:iCs/>
        </w:rPr>
        <w:t xml:space="preserve"> entities using </w:t>
      </w:r>
      <w:r w:rsidR="00C57ECD" w:rsidRPr="007878F9">
        <w:rPr>
          <w:rFonts w:eastAsia="Times New Roman" w:cstheme="minorHAnsi"/>
          <w:iCs/>
        </w:rPr>
        <w:t>numerous data sources</w:t>
      </w:r>
      <w:r w:rsidRPr="007878F9">
        <w:rPr>
          <w:rFonts w:eastAsia="Times New Roman" w:cstheme="minorHAnsi"/>
          <w:iCs/>
        </w:rPr>
        <w:t>.</w:t>
      </w:r>
    </w:p>
    <w:p w14:paraId="68813CD0" w14:textId="77777777" w:rsidR="00242021" w:rsidRPr="007878F9" w:rsidRDefault="00242021" w:rsidP="006B3326">
      <w:pPr>
        <w:spacing w:after="0" w:line="240" w:lineRule="auto"/>
        <w:rPr>
          <w:rFonts w:eastAsia="Times New Roman" w:cstheme="minorHAnsi"/>
          <w:iCs/>
        </w:rPr>
      </w:pPr>
    </w:p>
    <w:p w14:paraId="03E398FA" w14:textId="53D2C6F1" w:rsidR="00242021" w:rsidRPr="007878F9" w:rsidRDefault="00242021" w:rsidP="006B3326">
      <w:pPr>
        <w:numPr>
          <w:ilvl w:val="1"/>
          <w:numId w:val="47"/>
        </w:numPr>
        <w:spacing w:after="0" w:line="240" w:lineRule="auto"/>
        <w:rPr>
          <w:rFonts w:eastAsia="Times New Roman" w:cstheme="minorHAnsi"/>
          <w:iCs/>
        </w:rPr>
      </w:pPr>
      <w:r w:rsidRPr="007878F9">
        <w:rPr>
          <w:rFonts w:eastAsia="Times New Roman" w:cstheme="minorHAnsi"/>
          <w:iCs/>
        </w:rPr>
        <w:t xml:space="preserve">Producing alerts, watchlists, and analytical products that identify patterns of non-compliance and provide actionable leads for </w:t>
      </w:r>
      <w:r w:rsidR="002B6CC2" w:rsidRPr="007878F9">
        <w:rPr>
          <w:rFonts w:eastAsia="Times New Roman" w:cstheme="minorHAnsi"/>
          <w:iCs/>
        </w:rPr>
        <w:t>compliance follow-up</w:t>
      </w:r>
      <w:r w:rsidRPr="007878F9">
        <w:rPr>
          <w:rFonts w:eastAsia="Times New Roman" w:cstheme="minorHAnsi"/>
          <w:iCs/>
        </w:rPr>
        <w:t>.</w:t>
      </w:r>
    </w:p>
    <w:p w14:paraId="4D705123" w14:textId="77777777" w:rsidR="00242021" w:rsidRPr="007878F9" w:rsidRDefault="00242021" w:rsidP="006B3326">
      <w:pPr>
        <w:spacing w:after="0" w:line="240" w:lineRule="auto"/>
        <w:rPr>
          <w:rFonts w:eastAsia="Times New Roman" w:cstheme="minorHAnsi"/>
          <w:iCs/>
        </w:rPr>
      </w:pPr>
    </w:p>
    <w:p w14:paraId="68E58CE5" w14:textId="0E139000" w:rsidR="00242021" w:rsidRPr="007878F9" w:rsidRDefault="00242021" w:rsidP="006B3326">
      <w:pPr>
        <w:numPr>
          <w:ilvl w:val="1"/>
          <w:numId w:val="47"/>
        </w:numPr>
        <w:spacing w:after="0" w:line="240" w:lineRule="auto"/>
        <w:rPr>
          <w:rFonts w:eastAsia="Times New Roman" w:cstheme="minorHAnsi"/>
          <w:iCs/>
        </w:rPr>
      </w:pPr>
      <w:r w:rsidRPr="007878F9">
        <w:rPr>
          <w:rFonts w:eastAsia="Times New Roman" w:cstheme="minorHAnsi"/>
          <w:iCs/>
        </w:rPr>
        <w:t xml:space="preserve">Establishing </w:t>
      </w:r>
      <w:r w:rsidR="001016CC" w:rsidRPr="007878F9">
        <w:rPr>
          <w:rFonts w:eastAsia="Times New Roman" w:cstheme="minorHAnsi"/>
          <w:iCs/>
        </w:rPr>
        <w:t xml:space="preserve">partnerships with key interagency organizations and </w:t>
      </w:r>
      <w:r w:rsidRPr="007878F9">
        <w:rPr>
          <w:rFonts w:eastAsia="Times New Roman" w:cstheme="minorHAnsi"/>
          <w:iCs/>
        </w:rPr>
        <w:t>expertise in customs, trade, and import operations to identify non-compliant activity.</w:t>
      </w:r>
    </w:p>
    <w:p w14:paraId="13967E4D" w14:textId="77777777" w:rsidR="00242021" w:rsidRPr="007878F9" w:rsidRDefault="00242021" w:rsidP="006B3326">
      <w:pPr>
        <w:spacing w:after="0" w:line="240" w:lineRule="auto"/>
        <w:rPr>
          <w:rFonts w:eastAsia="Times New Roman" w:cstheme="minorHAnsi"/>
          <w:iCs/>
        </w:rPr>
      </w:pPr>
    </w:p>
    <w:p w14:paraId="0F780241" w14:textId="5651B566" w:rsidR="00242021" w:rsidRPr="007878F9" w:rsidRDefault="00B755B8" w:rsidP="006B3326">
      <w:pPr>
        <w:numPr>
          <w:ilvl w:val="0"/>
          <w:numId w:val="47"/>
        </w:numPr>
        <w:spacing w:after="0" w:line="240" w:lineRule="auto"/>
        <w:rPr>
          <w:rFonts w:eastAsia="Times New Roman" w:cstheme="minorHAnsi"/>
          <w:iCs/>
        </w:rPr>
      </w:pPr>
      <w:r w:rsidRPr="007878F9">
        <w:rPr>
          <w:rFonts w:eastAsia="Times New Roman" w:cstheme="minorHAnsi"/>
          <w:iCs/>
          <w:u w:val="single"/>
        </w:rPr>
        <w:t xml:space="preserve">Adjudication and </w:t>
      </w:r>
      <w:r w:rsidR="00242021" w:rsidRPr="007878F9">
        <w:rPr>
          <w:rFonts w:eastAsia="Times New Roman" w:cstheme="minorHAnsi"/>
          <w:iCs/>
          <w:u w:val="single"/>
        </w:rPr>
        <w:t>Advisory Solutions</w:t>
      </w:r>
      <w:r w:rsidR="00242021" w:rsidRPr="007878F9">
        <w:rPr>
          <w:rFonts w:eastAsia="Times New Roman" w:cstheme="minorHAnsi"/>
          <w:iCs/>
        </w:rPr>
        <w:t xml:space="preserve"> – Provide innovative and legally sound approaches to mitigation</w:t>
      </w:r>
      <w:r w:rsidR="00EF7F22" w:rsidRPr="007878F9">
        <w:rPr>
          <w:rFonts w:eastAsia="Times New Roman" w:cstheme="minorHAnsi"/>
          <w:iCs/>
        </w:rPr>
        <w:t xml:space="preserve"> agreements</w:t>
      </w:r>
      <w:r w:rsidR="00242021" w:rsidRPr="007878F9">
        <w:rPr>
          <w:rFonts w:eastAsia="Times New Roman" w:cstheme="minorHAnsi"/>
          <w:iCs/>
        </w:rPr>
        <w:t xml:space="preserve">, </w:t>
      </w:r>
      <w:r w:rsidR="008F1683" w:rsidRPr="007878F9">
        <w:rPr>
          <w:rFonts w:eastAsia="Times New Roman" w:cstheme="minorHAnsi"/>
          <w:iCs/>
        </w:rPr>
        <w:t xml:space="preserve">draft regulations, </w:t>
      </w:r>
      <w:r w:rsidR="00242021" w:rsidRPr="007878F9">
        <w:rPr>
          <w:rFonts w:eastAsia="Times New Roman" w:cstheme="minorHAnsi"/>
          <w:iCs/>
        </w:rPr>
        <w:t>penalty</w:t>
      </w:r>
      <w:r w:rsidR="00EF7F22" w:rsidRPr="007878F9">
        <w:rPr>
          <w:rFonts w:eastAsia="Times New Roman" w:cstheme="minorHAnsi"/>
          <w:iCs/>
        </w:rPr>
        <w:t xml:space="preserve"> frameworks</w:t>
      </w:r>
      <w:r w:rsidR="00242021" w:rsidRPr="007878F9">
        <w:rPr>
          <w:rFonts w:eastAsia="Times New Roman" w:cstheme="minorHAnsi"/>
          <w:iCs/>
        </w:rPr>
        <w:t>, and settlement terms.</w:t>
      </w:r>
    </w:p>
    <w:p w14:paraId="09FB2686" w14:textId="77777777" w:rsidR="00242021" w:rsidRPr="007878F9" w:rsidRDefault="00242021" w:rsidP="006B3326">
      <w:pPr>
        <w:spacing w:after="0" w:line="240" w:lineRule="auto"/>
        <w:rPr>
          <w:rFonts w:eastAsia="Times New Roman" w:cstheme="minorHAnsi"/>
          <w:iCs/>
        </w:rPr>
      </w:pPr>
    </w:p>
    <w:p w14:paraId="03018AEC" w14:textId="16BDBDCD" w:rsidR="00242021" w:rsidRPr="007878F9" w:rsidRDefault="00242021" w:rsidP="006B3326">
      <w:pPr>
        <w:numPr>
          <w:ilvl w:val="1"/>
          <w:numId w:val="47"/>
        </w:numPr>
        <w:spacing w:after="0" w:line="240" w:lineRule="auto"/>
        <w:rPr>
          <w:rFonts w:eastAsia="Times New Roman" w:cstheme="minorHAnsi"/>
          <w:iCs/>
        </w:rPr>
      </w:pPr>
      <w:r w:rsidRPr="007878F9">
        <w:rPr>
          <w:rFonts w:eastAsia="Times New Roman" w:cstheme="minorHAnsi"/>
          <w:iCs/>
        </w:rPr>
        <w:t>Developing bespoke mitigation terms</w:t>
      </w:r>
      <w:r w:rsidR="009F6AD9" w:rsidRPr="007878F9">
        <w:rPr>
          <w:rFonts w:eastAsia="Times New Roman" w:cstheme="minorHAnsi"/>
          <w:iCs/>
        </w:rPr>
        <w:t>, within industry specific authorizations</w:t>
      </w:r>
      <w:r w:rsidRPr="007878F9">
        <w:rPr>
          <w:rFonts w:eastAsia="Times New Roman" w:cstheme="minorHAnsi"/>
          <w:iCs/>
        </w:rPr>
        <w:t xml:space="preserve"> that balance enforcement objectives with industry compliance feasibility.</w:t>
      </w:r>
    </w:p>
    <w:p w14:paraId="6D3B2199" w14:textId="77777777" w:rsidR="00242021" w:rsidRPr="007878F9" w:rsidRDefault="00242021" w:rsidP="006B3326">
      <w:pPr>
        <w:spacing w:after="0" w:line="240" w:lineRule="auto"/>
        <w:rPr>
          <w:rFonts w:eastAsia="Times New Roman" w:cstheme="minorHAnsi"/>
          <w:iCs/>
        </w:rPr>
      </w:pPr>
    </w:p>
    <w:p w14:paraId="3BDFD30F" w14:textId="68239789" w:rsidR="00B06A53" w:rsidRPr="007878F9" w:rsidRDefault="00242021" w:rsidP="006B3326">
      <w:pPr>
        <w:pStyle w:val="ListParagraph"/>
        <w:numPr>
          <w:ilvl w:val="1"/>
          <w:numId w:val="47"/>
        </w:numPr>
        <w:spacing w:after="0"/>
        <w:rPr>
          <w:rFonts w:eastAsia="Times New Roman" w:cstheme="minorHAnsi"/>
          <w:iCs/>
        </w:rPr>
      </w:pPr>
      <w:r w:rsidRPr="007878F9">
        <w:rPr>
          <w:rFonts w:eastAsia="Times New Roman" w:cstheme="minorHAnsi"/>
          <w:iCs/>
        </w:rPr>
        <w:lastRenderedPageBreak/>
        <w:t xml:space="preserve">Review penalty and settlement orders that are clear, consistent, and </w:t>
      </w:r>
      <w:r w:rsidR="00EF7F22" w:rsidRPr="007878F9">
        <w:rPr>
          <w:rFonts w:eastAsia="Times New Roman" w:cstheme="minorHAnsi"/>
          <w:iCs/>
        </w:rPr>
        <w:t>that align with the International Emergency Economic Powers Act (IEEPA)</w:t>
      </w:r>
      <w:r w:rsidRPr="007878F9">
        <w:rPr>
          <w:rFonts w:eastAsia="Times New Roman" w:cstheme="minorHAnsi"/>
          <w:iCs/>
        </w:rPr>
        <w:t>.</w:t>
      </w:r>
      <w:r w:rsidR="00B06A53" w:rsidRPr="007878F9">
        <w:rPr>
          <w:rFonts w:eastAsia="Times New Roman" w:cstheme="minorHAnsi"/>
          <w:iCs/>
        </w:rPr>
        <w:t xml:space="preserve"> </w:t>
      </w:r>
    </w:p>
    <w:p w14:paraId="4F7D95AD" w14:textId="77777777" w:rsidR="0009310B" w:rsidRPr="007878F9" w:rsidRDefault="0009310B" w:rsidP="0009310B">
      <w:pPr>
        <w:spacing w:after="0"/>
        <w:rPr>
          <w:rFonts w:eastAsia="Times New Roman" w:cstheme="minorHAnsi"/>
          <w:iCs/>
        </w:rPr>
      </w:pPr>
    </w:p>
    <w:p w14:paraId="7A1EC94E" w14:textId="276C1198" w:rsidR="00242021" w:rsidRPr="007878F9" w:rsidRDefault="00242021" w:rsidP="006B3326">
      <w:pPr>
        <w:numPr>
          <w:ilvl w:val="1"/>
          <w:numId w:val="47"/>
        </w:numPr>
        <w:spacing w:after="0" w:line="240" w:lineRule="auto"/>
        <w:rPr>
          <w:rFonts w:eastAsia="Times New Roman" w:cstheme="minorHAnsi"/>
          <w:iCs/>
        </w:rPr>
      </w:pPr>
      <w:r w:rsidRPr="007878F9">
        <w:rPr>
          <w:rFonts w:eastAsia="Times New Roman" w:cstheme="minorHAnsi"/>
          <w:iCs/>
        </w:rPr>
        <w:t>Providing cross-</w:t>
      </w:r>
      <w:r w:rsidR="0009310B" w:rsidRPr="007878F9">
        <w:rPr>
          <w:rFonts w:eastAsia="Times New Roman" w:cstheme="minorHAnsi"/>
          <w:iCs/>
        </w:rPr>
        <w:t>division</w:t>
      </w:r>
      <w:r w:rsidRPr="007878F9">
        <w:rPr>
          <w:rFonts w:eastAsia="Times New Roman" w:cstheme="minorHAnsi"/>
          <w:iCs/>
        </w:rPr>
        <w:t xml:space="preserve"> advisory support</w:t>
      </w:r>
      <w:r w:rsidR="00BF45EB" w:rsidRPr="007878F9">
        <w:rPr>
          <w:rFonts w:eastAsia="Times New Roman" w:cstheme="minorHAnsi"/>
          <w:iCs/>
        </w:rPr>
        <w:t xml:space="preserve">, </w:t>
      </w:r>
      <w:r w:rsidR="00F746CF" w:rsidRPr="007878F9">
        <w:rPr>
          <w:rFonts w:eastAsia="Times New Roman" w:cstheme="minorHAnsi"/>
          <w:iCs/>
        </w:rPr>
        <w:t>identifying</w:t>
      </w:r>
      <w:r w:rsidRPr="007878F9">
        <w:rPr>
          <w:rFonts w:eastAsia="Times New Roman" w:cstheme="minorHAnsi"/>
          <w:iCs/>
        </w:rPr>
        <w:t xml:space="preserve"> </w:t>
      </w:r>
      <w:r w:rsidR="00F746CF" w:rsidRPr="007878F9">
        <w:rPr>
          <w:rFonts w:eastAsia="Times New Roman" w:cstheme="minorHAnsi"/>
          <w:iCs/>
        </w:rPr>
        <w:t xml:space="preserve">and </w:t>
      </w:r>
      <w:r w:rsidRPr="007878F9">
        <w:rPr>
          <w:rFonts w:eastAsia="Times New Roman" w:cstheme="minorHAnsi"/>
          <w:iCs/>
        </w:rPr>
        <w:t>integrat</w:t>
      </w:r>
      <w:r w:rsidR="00F746CF" w:rsidRPr="007878F9">
        <w:rPr>
          <w:rFonts w:eastAsia="Times New Roman" w:cstheme="minorHAnsi"/>
          <w:iCs/>
        </w:rPr>
        <w:t>ing</w:t>
      </w:r>
      <w:r w:rsidRPr="007878F9">
        <w:rPr>
          <w:rFonts w:eastAsia="Times New Roman" w:cstheme="minorHAnsi"/>
          <w:iCs/>
        </w:rPr>
        <w:t xml:space="preserve"> lessons learned from enforcement, investigations, and monitoring </w:t>
      </w:r>
      <w:r w:rsidR="00594C10" w:rsidRPr="007878F9">
        <w:rPr>
          <w:rFonts w:eastAsia="Times New Roman" w:cstheme="minorHAnsi"/>
          <w:iCs/>
        </w:rPr>
        <w:t xml:space="preserve">and providing solutions for </w:t>
      </w:r>
      <w:r w:rsidRPr="007878F9">
        <w:rPr>
          <w:rFonts w:eastAsia="Times New Roman" w:cstheme="minorHAnsi"/>
          <w:iCs/>
        </w:rPr>
        <w:t>future regulatory design and compliance strategies.</w:t>
      </w:r>
    </w:p>
    <w:p w14:paraId="0A1DAA61" w14:textId="77777777" w:rsidR="00242021" w:rsidRPr="007878F9" w:rsidRDefault="00242021" w:rsidP="006B3326">
      <w:pPr>
        <w:spacing w:after="0" w:line="240" w:lineRule="auto"/>
        <w:rPr>
          <w:rFonts w:eastAsia="Times New Roman" w:cstheme="minorHAnsi"/>
          <w:iCs/>
        </w:rPr>
      </w:pPr>
    </w:p>
    <w:p w14:paraId="2F1DF43A" w14:textId="7ECA635C" w:rsidR="00242021" w:rsidRPr="007878F9" w:rsidRDefault="00242021" w:rsidP="006B3326">
      <w:pPr>
        <w:numPr>
          <w:ilvl w:val="1"/>
          <w:numId w:val="47"/>
        </w:numPr>
        <w:spacing w:after="0" w:line="240" w:lineRule="auto"/>
        <w:rPr>
          <w:rFonts w:eastAsia="Times New Roman" w:cstheme="minorHAnsi"/>
          <w:iCs/>
        </w:rPr>
      </w:pPr>
      <w:r w:rsidRPr="007878F9">
        <w:rPr>
          <w:rFonts w:eastAsia="Times New Roman" w:cstheme="minorHAnsi"/>
          <w:iCs/>
        </w:rPr>
        <w:t xml:space="preserve">Supporting industry engagement on </w:t>
      </w:r>
      <w:r w:rsidR="00EF7F22" w:rsidRPr="007878F9">
        <w:rPr>
          <w:rFonts w:eastAsia="Times New Roman" w:cstheme="minorHAnsi"/>
          <w:iCs/>
        </w:rPr>
        <w:t>general authorization</w:t>
      </w:r>
      <w:r w:rsidRPr="007878F9">
        <w:rPr>
          <w:rFonts w:eastAsia="Times New Roman" w:cstheme="minorHAnsi"/>
          <w:iCs/>
        </w:rPr>
        <w:t xml:space="preserve"> matters, including the preparation </w:t>
      </w:r>
      <w:r w:rsidR="00594C10" w:rsidRPr="007878F9">
        <w:rPr>
          <w:rFonts w:eastAsia="Times New Roman" w:cstheme="minorHAnsi"/>
          <w:iCs/>
        </w:rPr>
        <w:t xml:space="preserve">and drafting </w:t>
      </w:r>
      <w:r w:rsidRPr="007878F9">
        <w:rPr>
          <w:rFonts w:eastAsia="Times New Roman" w:cstheme="minorHAnsi"/>
          <w:iCs/>
        </w:rPr>
        <w:t xml:space="preserve">of outreach materials, frequently asked questions, and </w:t>
      </w:r>
      <w:r w:rsidR="0009310B" w:rsidRPr="007878F9">
        <w:rPr>
          <w:rFonts w:eastAsia="Times New Roman" w:cstheme="minorHAnsi"/>
          <w:iCs/>
        </w:rPr>
        <w:t>best practices</w:t>
      </w:r>
      <w:r w:rsidRPr="007878F9">
        <w:rPr>
          <w:rFonts w:eastAsia="Times New Roman" w:cstheme="minorHAnsi"/>
          <w:iCs/>
        </w:rPr>
        <w:t xml:space="preserve"> documents.</w:t>
      </w:r>
    </w:p>
    <w:p w14:paraId="33F60223" w14:textId="77777777" w:rsidR="00663DD0" w:rsidRPr="00B54E2D" w:rsidRDefault="00663DD0" w:rsidP="006B3326">
      <w:pPr>
        <w:pStyle w:val="ListParagraph"/>
        <w:spacing w:after="0"/>
        <w:rPr>
          <w:rFonts w:eastAsia="Times New Roman" w:cstheme="minorHAnsi"/>
          <w:iCs/>
        </w:rPr>
      </w:pPr>
    </w:p>
    <w:p w14:paraId="21675EEF" w14:textId="77777777" w:rsidR="00663DD0" w:rsidRPr="00B54E2D" w:rsidRDefault="00663DD0" w:rsidP="006B3326">
      <w:pPr>
        <w:spacing w:after="0" w:line="240" w:lineRule="auto"/>
        <w:rPr>
          <w:rFonts w:eastAsia="Times New Roman" w:cstheme="minorHAnsi"/>
          <w:iCs/>
        </w:rPr>
      </w:pPr>
      <w:r w:rsidRPr="00B54E2D">
        <w:rPr>
          <w:rFonts w:eastAsia="Times New Roman" w:cstheme="minorHAnsi"/>
          <w:iCs/>
        </w:rPr>
        <w:t>The following workload estimates are provided solely for planning and proposal preparation purposes. They are intended to assist offerors in understanding the anticipated scope and scale of mission support requirements under this contract. These estimates are not binding on the Government and do not represent a guaranteed level of effort or specific task volume. Actual workloads may vary based on evolving national security priorities.</w:t>
      </w:r>
    </w:p>
    <w:p w14:paraId="15B1AD73" w14:textId="77777777" w:rsidR="00663DD0" w:rsidRPr="00B54E2D" w:rsidRDefault="00663DD0" w:rsidP="006B3326">
      <w:pPr>
        <w:spacing w:after="0" w:line="240" w:lineRule="auto"/>
        <w:rPr>
          <w:rFonts w:eastAsia="Times New Roman" w:cstheme="minorHAnsi"/>
          <w:iCs/>
        </w:rPr>
      </w:pPr>
    </w:p>
    <w:p w14:paraId="5C57D836" w14:textId="77777777" w:rsidR="00663DD0" w:rsidRPr="00B54E2D" w:rsidRDefault="00663DD0" w:rsidP="006B3326">
      <w:pPr>
        <w:spacing w:after="0" w:line="240" w:lineRule="auto"/>
        <w:rPr>
          <w:rFonts w:eastAsia="Times New Roman" w:cstheme="minorHAnsi"/>
          <w:iCs/>
        </w:rPr>
      </w:pPr>
      <w:r w:rsidRPr="00B54E2D">
        <w:rPr>
          <w:rFonts w:eastAsia="Times New Roman" w:cstheme="minorHAnsi"/>
          <w:iCs/>
        </w:rPr>
        <w:t>Estimated workloads may include:</w:t>
      </w:r>
    </w:p>
    <w:p w14:paraId="310E7BBD" w14:textId="77777777" w:rsidR="00663DD0" w:rsidRPr="00B54E2D" w:rsidRDefault="00663DD0" w:rsidP="006B3326">
      <w:pPr>
        <w:spacing w:after="0" w:line="240" w:lineRule="auto"/>
        <w:rPr>
          <w:rFonts w:eastAsia="Times New Roman" w:cstheme="minorHAnsi"/>
          <w:iCs/>
        </w:rPr>
      </w:pPr>
    </w:p>
    <w:p w14:paraId="1A04245D" w14:textId="3B2755E6" w:rsidR="00663DD0" w:rsidRDefault="00663DD0" w:rsidP="006B3326">
      <w:pPr>
        <w:spacing w:after="0" w:line="240" w:lineRule="auto"/>
        <w:rPr>
          <w:rFonts w:eastAsia="Times New Roman" w:cstheme="minorHAnsi"/>
          <w:iCs/>
        </w:rPr>
      </w:pPr>
      <w:r w:rsidRPr="00B54E2D">
        <w:rPr>
          <w:rFonts w:eastAsia="Times New Roman" w:cstheme="minorHAnsi"/>
          <w:iCs/>
        </w:rPr>
        <w:t>Authorizations and Monitoring: Approximately 50–150 company specific authorization and advisory opinion requests processed and 10 monitoring or inspection activities</w:t>
      </w:r>
      <w:r w:rsidR="00363CFD" w:rsidRPr="00B54E2D">
        <w:rPr>
          <w:rFonts w:eastAsia="Times New Roman" w:cstheme="minorHAnsi"/>
          <w:iCs/>
        </w:rPr>
        <w:t xml:space="preserve"> annually</w:t>
      </w:r>
      <w:r w:rsidRPr="00B54E2D">
        <w:rPr>
          <w:rFonts w:eastAsia="Times New Roman" w:cstheme="minorHAnsi"/>
          <w:iCs/>
        </w:rPr>
        <w:t>.</w:t>
      </w:r>
    </w:p>
    <w:p w14:paraId="0D355B16" w14:textId="77777777" w:rsidR="00C04690" w:rsidRDefault="00C04690" w:rsidP="006B3326">
      <w:pPr>
        <w:spacing w:after="0" w:line="240" w:lineRule="auto"/>
        <w:rPr>
          <w:rFonts w:eastAsia="Times New Roman" w:cstheme="minorHAnsi"/>
          <w:iCs/>
        </w:rPr>
      </w:pPr>
    </w:p>
    <w:p w14:paraId="7D5089C7" w14:textId="538A4CBB" w:rsidR="00C04690" w:rsidRPr="00B54E2D" w:rsidRDefault="00C04690" w:rsidP="006B3326">
      <w:pPr>
        <w:spacing w:after="0" w:line="240" w:lineRule="auto"/>
        <w:rPr>
          <w:rFonts w:eastAsia="Times New Roman" w:cstheme="minorHAnsi"/>
          <w:iCs/>
        </w:rPr>
      </w:pPr>
      <w:r w:rsidRPr="00B54E2D">
        <w:rPr>
          <w:rFonts w:eastAsia="Times New Roman" w:cstheme="minorHAnsi"/>
          <w:iCs/>
        </w:rPr>
        <w:t>A</w:t>
      </w:r>
      <w:r>
        <w:rPr>
          <w:rFonts w:eastAsia="Times New Roman" w:cstheme="minorHAnsi"/>
          <w:iCs/>
        </w:rPr>
        <w:t>djudication and A</w:t>
      </w:r>
      <w:r w:rsidRPr="00B54E2D">
        <w:rPr>
          <w:rFonts w:eastAsia="Times New Roman" w:cstheme="minorHAnsi"/>
          <w:iCs/>
        </w:rPr>
        <w:t>dvisory Solutions: Approximately 50-100 tailored mitigation agreements or specific authorization</w:t>
      </w:r>
      <w:r>
        <w:rPr>
          <w:rFonts w:eastAsia="Times New Roman" w:cstheme="minorHAnsi"/>
          <w:iCs/>
        </w:rPr>
        <w:t>s</w:t>
      </w:r>
      <w:r w:rsidRPr="00B54E2D">
        <w:rPr>
          <w:rFonts w:eastAsia="Times New Roman" w:cstheme="minorHAnsi"/>
          <w:iCs/>
        </w:rPr>
        <w:t xml:space="preserve"> with terms and conditions.</w:t>
      </w:r>
    </w:p>
    <w:p w14:paraId="017A8A5D" w14:textId="77777777" w:rsidR="00663DD0" w:rsidRPr="00B54E2D" w:rsidRDefault="00663DD0" w:rsidP="006B3326">
      <w:pPr>
        <w:spacing w:after="0" w:line="240" w:lineRule="auto"/>
        <w:rPr>
          <w:rFonts w:eastAsia="Times New Roman" w:cstheme="minorHAnsi"/>
          <w:iCs/>
        </w:rPr>
      </w:pPr>
    </w:p>
    <w:p w14:paraId="551AC03D" w14:textId="6CC21760" w:rsidR="00663DD0" w:rsidRPr="00B54E2D" w:rsidRDefault="00663DD0" w:rsidP="006B3326">
      <w:pPr>
        <w:spacing w:after="0" w:line="240" w:lineRule="auto"/>
        <w:rPr>
          <w:rFonts w:eastAsia="Times New Roman" w:cstheme="minorHAnsi"/>
          <w:iCs/>
        </w:rPr>
      </w:pPr>
      <w:r w:rsidRPr="00B54E2D">
        <w:rPr>
          <w:rFonts w:eastAsia="Times New Roman" w:cstheme="minorHAnsi"/>
          <w:iCs/>
        </w:rPr>
        <w:t>Enforcement Targeting: Continuous vetting of 200–300 entities</w:t>
      </w:r>
      <w:r w:rsidR="00222F2D">
        <w:rPr>
          <w:rFonts w:eastAsia="Times New Roman" w:cstheme="minorHAnsi"/>
          <w:iCs/>
        </w:rPr>
        <w:t xml:space="preserve"> per year</w:t>
      </w:r>
      <w:r w:rsidRPr="00B54E2D">
        <w:rPr>
          <w:rFonts w:eastAsia="Times New Roman" w:cstheme="minorHAnsi"/>
          <w:iCs/>
        </w:rPr>
        <w:t>, with production of monthly analytic alerts</w:t>
      </w:r>
      <w:r w:rsidR="002252DF">
        <w:rPr>
          <w:rFonts w:eastAsia="Times New Roman" w:cstheme="minorHAnsi"/>
          <w:iCs/>
        </w:rPr>
        <w:t xml:space="preserve"> of compliance or non-compliance</w:t>
      </w:r>
      <w:r w:rsidRPr="00B54E2D">
        <w:rPr>
          <w:rFonts w:eastAsia="Times New Roman" w:cstheme="minorHAnsi"/>
          <w:iCs/>
        </w:rPr>
        <w:t xml:space="preserve"> or summaries based on</w:t>
      </w:r>
      <w:r w:rsidR="00363CFD" w:rsidRPr="00B54E2D">
        <w:rPr>
          <w:rFonts w:eastAsia="Times New Roman" w:cstheme="minorHAnsi"/>
          <w:iCs/>
        </w:rPr>
        <w:t xml:space="preserve"> all-source targeting research</w:t>
      </w:r>
      <w:r w:rsidRPr="00B54E2D">
        <w:rPr>
          <w:rFonts w:eastAsia="Times New Roman" w:cstheme="minorHAnsi"/>
          <w:iCs/>
        </w:rPr>
        <w:t>.</w:t>
      </w:r>
    </w:p>
    <w:p w14:paraId="7E4DD5AD" w14:textId="77777777" w:rsidR="00663DD0" w:rsidRPr="00B54E2D" w:rsidRDefault="00663DD0" w:rsidP="006B3326">
      <w:pPr>
        <w:spacing w:after="0" w:line="240" w:lineRule="auto"/>
        <w:rPr>
          <w:rFonts w:eastAsia="Times New Roman" w:cstheme="minorHAnsi"/>
          <w:iCs/>
        </w:rPr>
      </w:pPr>
    </w:p>
    <w:p w14:paraId="38920BED" w14:textId="77777777" w:rsidR="006B3326" w:rsidRPr="00B54E2D" w:rsidRDefault="006B3326" w:rsidP="006B3326">
      <w:pPr>
        <w:spacing w:after="0" w:line="240" w:lineRule="auto"/>
        <w:rPr>
          <w:rFonts w:eastAsia="Times New Roman" w:cstheme="minorHAnsi"/>
          <w:iCs/>
        </w:rPr>
      </w:pPr>
    </w:p>
    <w:p w14:paraId="2386DB80" w14:textId="48A3862D" w:rsidR="00800650" w:rsidRPr="00B54E2D" w:rsidRDefault="00800650" w:rsidP="006B3326">
      <w:pPr>
        <w:pStyle w:val="Heading1"/>
        <w:numPr>
          <w:ilvl w:val="0"/>
          <w:numId w:val="12"/>
        </w:numPr>
        <w:spacing w:before="0"/>
        <w:ind w:left="540" w:hanging="540"/>
        <w:rPr>
          <w:rFonts w:asciiTheme="minorHAnsi" w:eastAsia="Times New Roman" w:hAnsiTheme="minorHAnsi" w:cstheme="minorHAnsi"/>
          <w:sz w:val="22"/>
          <w:szCs w:val="22"/>
        </w:rPr>
      </w:pPr>
      <w:bookmarkStart w:id="7" w:name="_Toc534802023"/>
      <w:r w:rsidRPr="00B54E2D">
        <w:rPr>
          <w:rFonts w:asciiTheme="minorHAnsi" w:eastAsia="Times New Roman" w:hAnsiTheme="minorHAnsi" w:cstheme="minorHAnsi"/>
          <w:sz w:val="22"/>
          <w:szCs w:val="22"/>
        </w:rPr>
        <w:t>Place of Performance</w:t>
      </w:r>
      <w:bookmarkEnd w:id="7"/>
    </w:p>
    <w:p w14:paraId="079F7B2B" w14:textId="77777777" w:rsidR="00800650" w:rsidRPr="00B54E2D" w:rsidRDefault="00800650" w:rsidP="006B3326">
      <w:pPr>
        <w:spacing w:after="0" w:line="240" w:lineRule="auto"/>
        <w:rPr>
          <w:rFonts w:eastAsia="Times New Roman" w:cstheme="minorHAnsi"/>
          <w:b/>
        </w:rPr>
      </w:pPr>
    </w:p>
    <w:p w14:paraId="23265C10" w14:textId="59186EFA" w:rsidR="00800650" w:rsidRPr="00B54E2D" w:rsidRDefault="0021401E" w:rsidP="006B3326">
      <w:pPr>
        <w:spacing w:after="0" w:line="240" w:lineRule="auto"/>
        <w:rPr>
          <w:rFonts w:eastAsia="Times New Roman" w:cstheme="minorHAnsi"/>
        </w:rPr>
      </w:pPr>
      <w:r w:rsidRPr="00B54E2D">
        <w:rPr>
          <w:rFonts w:eastAsia="Times New Roman" w:cstheme="minorHAnsi"/>
        </w:rPr>
        <w:t xml:space="preserve">The </w:t>
      </w:r>
      <w:r w:rsidR="00CE5E38" w:rsidRPr="00B54E2D">
        <w:rPr>
          <w:rFonts w:eastAsia="Times New Roman" w:cstheme="minorHAnsi"/>
        </w:rPr>
        <w:t>primary place of performance will be DOC headquarters in Washington, D.C. Additional performance may occur at other DOC facilities or Government-designated locations,</w:t>
      </w:r>
      <w:r w:rsidR="00363CFD" w:rsidRPr="00B54E2D">
        <w:rPr>
          <w:rFonts w:eastAsia="Times New Roman" w:cstheme="minorHAnsi"/>
        </w:rPr>
        <w:t xml:space="preserve"> or contractor facilities,</w:t>
      </w:r>
      <w:r w:rsidR="00CE5E38" w:rsidRPr="00B54E2D">
        <w:rPr>
          <w:rFonts w:eastAsia="Times New Roman" w:cstheme="minorHAnsi"/>
        </w:rPr>
        <w:t xml:space="preserve"> as specified </w:t>
      </w:r>
      <w:r w:rsidR="00363CFD" w:rsidRPr="00B54E2D">
        <w:rPr>
          <w:rFonts w:eastAsia="Times New Roman" w:cstheme="minorHAnsi"/>
        </w:rPr>
        <w:t>and approved by the Government</w:t>
      </w:r>
      <w:r w:rsidR="00CE5E38" w:rsidRPr="00B54E2D">
        <w:rPr>
          <w:rFonts w:eastAsia="Times New Roman" w:cstheme="minorHAnsi"/>
        </w:rPr>
        <w:t>.</w:t>
      </w:r>
    </w:p>
    <w:p w14:paraId="11A68AFC" w14:textId="77777777" w:rsidR="00800650" w:rsidRPr="00B54E2D" w:rsidRDefault="00800650" w:rsidP="006B3326">
      <w:pPr>
        <w:spacing w:after="0" w:line="240" w:lineRule="auto"/>
        <w:rPr>
          <w:rFonts w:eastAsia="Times New Roman" w:cstheme="minorHAnsi"/>
          <w:b/>
        </w:rPr>
      </w:pPr>
    </w:p>
    <w:p w14:paraId="3D2EAFBA" w14:textId="3D68E3B0" w:rsidR="00800650" w:rsidRPr="00B54E2D" w:rsidRDefault="00800650" w:rsidP="006B3326">
      <w:pPr>
        <w:pStyle w:val="Heading1"/>
        <w:numPr>
          <w:ilvl w:val="0"/>
          <w:numId w:val="12"/>
        </w:numPr>
        <w:spacing w:before="0"/>
        <w:ind w:left="540" w:hanging="540"/>
        <w:rPr>
          <w:rFonts w:asciiTheme="minorHAnsi" w:eastAsia="Times New Roman" w:hAnsiTheme="minorHAnsi" w:cstheme="minorHAnsi"/>
          <w:sz w:val="22"/>
          <w:szCs w:val="22"/>
        </w:rPr>
      </w:pPr>
      <w:bookmarkStart w:id="8" w:name="_Toc534802024"/>
      <w:r w:rsidRPr="00B54E2D">
        <w:rPr>
          <w:rFonts w:asciiTheme="minorHAnsi" w:eastAsia="Times New Roman" w:hAnsiTheme="minorHAnsi" w:cstheme="minorHAnsi"/>
          <w:sz w:val="22"/>
          <w:szCs w:val="22"/>
        </w:rPr>
        <w:t>Period of Performance</w:t>
      </w:r>
      <w:bookmarkEnd w:id="8"/>
    </w:p>
    <w:p w14:paraId="3EE7D628" w14:textId="77777777" w:rsidR="00800650" w:rsidRPr="00B54E2D" w:rsidRDefault="00800650" w:rsidP="006B3326">
      <w:pPr>
        <w:spacing w:after="0" w:line="240" w:lineRule="auto"/>
        <w:rPr>
          <w:rFonts w:eastAsia="Times New Roman" w:cstheme="minorHAnsi"/>
        </w:rPr>
      </w:pPr>
    </w:p>
    <w:p w14:paraId="5F0F8F66" w14:textId="3E33E185" w:rsidR="00800650" w:rsidRDefault="00CE5E38" w:rsidP="006B3326">
      <w:pPr>
        <w:tabs>
          <w:tab w:val="left" w:pos="720"/>
          <w:tab w:val="left" w:pos="1440"/>
          <w:tab w:val="left" w:pos="2160"/>
          <w:tab w:val="left" w:pos="2880"/>
          <w:tab w:val="left" w:pos="3600"/>
          <w:tab w:val="left" w:pos="4320"/>
          <w:tab w:val="left" w:pos="5040"/>
          <w:tab w:val="left" w:pos="5597"/>
        </w:tabs>
        <w:spacing w:after="0" w:line="240" w:lineRule="auto"/>
        <w:rPr>
          <w:rFonts w:eastAsia="Times New Roman" w:cstheme="minorHAnsi"/>
        </w:rPr>
      </w:pPr>
      <w:r w:rsidRPr="00B54E2D">
        <w:rPr>
          <w:rFonts w:eastAsia="Times New Roman" w:cstheme="minorHAnsi"/>
        </w:rPr>
        <w:t>This contract shall consist of one (1) base year and four (4) one-year option periods. Task order performance periods will be defined at the time of award</w:t>
      </w:r>
      <w:r w:rsidR="006B3326">
        <w:rPr>
          <w:rFonts w:eastAsia="Times New Roman" w:cstheme="minorHAnsi"/>
        </w:rPr>
        <w:t>.</w:t>
      </w:r>
    </w:p>
    <w:p w14:paraId="5616E61E" w14:textId="77777777" w:rsidR="006B3326" w:rsidRPr="00B54E2D" w:rsidRDefault="006B3326" w:rsidP="006B3326">
      <w:pPr>
        <w:tabs>
          <w:tab w:val="left" w:pos="720"/>
          <w:tab w:val="left" w:pos="1440"/>
          <w:tab w:val="left" w:pos="2160"/>
          <w:tab w:val="left" w:pos="2880"/>
          <w:tab w:val="left" w:pos="3600"/>
          <w:tab w:val="left" w:pos="4320"/>
          <w:tab w:val="left" w:pos="5040"/>
          <w:tab w:val="left" w:pos="5597"/>
        </w:tabs>
        <w:spacing w:after="0" w:line="240" w:lineRule="auto"/>
        <w:rPr>
          <w:rFonts w:eastAsia="Times New Roman" w:cstheme="minorHAnsi"/>
        </w:rPr>
      </w:pPr>
    </w:p>
    <w:p w14:paraId="299D8333" w14:textId="72124A16" w:rsidR="00800650" w:rsidRPr="00B54E2D" w:rsidRDefault="00800650" w:rsidP="006B3326">
      <w:pPr>
        <w:pStyle w:val="Heading1"/>
        <w:numPr>
          <w:ilvl w:val="0"/>
          <w:numId w:val="12"/>
        </w:numPr>
        <w:spacing w:before="0"/>
        <w:ind w:left="540" w:hanging="540"/>
        <w:rPr>
          <w:rFonts w:asciiTheme="minorHAnsi" w:eastAsia="Times New Roman" w:hAnsiTheme="minorHAnsi" w:cstheme="minorHAnsi"/>
          <w:sz w:val="22"/>
          <w:szCs w:val="22"/>
        </w:rPr>
      </w:pPr>
      <w:bookmarkStart w:id="9" w:name="_Toc534802025"/>
      <w:r w:rsidRPr="00B54E2D">
        <w:rPr>
          <w:rFonts w:asciiTheme="minorHAnsi" w:eastAsia="Times New Roman" w:hAnsiTheme="minorHAnsi" w:cstheme="minorHAnsi"/>
          <w:sz w:val="22"/>
          <w:szCs w:val="22"/>
        </w:rPr>
        <w:t>Hours of Operation</w:t>
      </w:r>
      <w:bookmarkEnd w:id="9"/>
    </w:p>
    <w:p w14:paraId="04B192F6" w14:textId="77777777" w:rsidR="00640BD0" w:rsidRPr="00B54E2D" w:rsidRDefault="00640BD0" w:rsidP="006B3326">
      <w:pPr>
        <w:spacing w:after="0"/>
        <w:rPr>
          <w:rFonts w:cstheme="minorHAnsi"/>
        </w:rPr>
      </w:pPr>
    </w:p>
    <w:p w14:paraId="56843D60" w14:textId="066C13A5" w:rsidR="00D10DD3" w:rsidRPr="00B54E2D" w:rsidRDefault="00D10DD3" w:rsidP="006B3326">
      <w:pPr>
        <w:spacing w:after="0"/>
        <w:rPr>
          <w:rFonts w:cstheme="minorHAnsi"/>
        </w:rPr>
      </w:pPr>
      <w:r w:rsidRPr="00B54E2D">
        <w:rPr>
          <w:rFonts w:cstheme="minorHAnsi"/>
        </w:rPr>
        <w:t xml:space="preserve">Contractor support shall generally be performed during </w:t>
      </w:r>
      <w:r w:rsidR="00363CFD" w:rsidRPr="00B54E2D">
        <w:rPr>
          <w:rFonts w:cstheme="minorHAnsi"/>
        </w:rPr>
        <w:t>the standard</w:t>
      </w:r>
      <w:r w:rsidRPr="00B54E2D">
        <w:rPr>
          <w:rFonts w:cstheme="minorHAnsi"/>
        </w:rPr>
        <w:t xml:space="preserve"> business hours, Eastern Time, Monday through Friday, excluding Federal holidays. </w:t>
      </w:r>
    </w:p>
    <w:p w14:paraId="2A3380B1" w14:textId="77777777" w:rsidR="00D10DD3" w:rsidRPr="00B54E2D" w:rsidRDefault="00D10DD3" w:rsidP="006B3326">
      <w:pPr>
        <w:spacing w:after="0"/>
        <w:rPr>
          <w:rFonts w:cstheme="minorHAnsi"/>
        </w:rPr>
      </w:pPr>
    </w:p>
    <w:p w14:paraId="5C9F4FEC" w14:textId="61388FB8" w:rsidR="00D10DD3" w:rsidRDefault="00D10DD3" w:rsidP="006B3326">
      <w:pPr>
        <w:spacing w:after="0"/>
        <w:rPr>
          <w:rFonts w:cstheme="minorHAnsi"/>
        </w:rPr>
      </w:pPr>
      <w:r w:rsidRPr="00B54E2D">
        <w:rPr>
          <w:rFonts w:cstheme="minorHAnsi"/>
        </w:rPr>
        <w:lastRenderedPageBreak/>
        <w:t xml:space="preserve">At the Government’s discretion, certain tasks may require extended or non-standard hours, including evenings, weekends, or Federal holidays. When such needs arise, the Government will provide reasonable advance notice, and the </w:t>
      </w:r>
      <w:r w:rsidR="005C50C5">
        <w:rPr>
          <w:rFonts w:cstheme="minorHAnsi"/>
        </w:rPr>
        <w:t>c</w:t>
      </w:r>
      <w:r w:rsidR="005C50C5" w:rsidRPr="00B54E2D">
        <w:rPr>
          <w:rFonts w:cstheme="minorHAnsi"/>
        </w:rPr>
        <w:t xml:space="preserve">ontractor </w:t>
      </w:r>
      <w:r w:rsidRPr="00B54E2D">
        <w:rPr>
          <w:rFonts w:cstheme="minorHAnsi"/>
        </w:rPr>
        <w:t>shall ensure that personnel are available to meet mission-critical requirements.</w:t>
      </w:r>
    </w:p>
    <w:p w14:paraId="1DB62DAE" w14:textId="77777777" w:rsidR="006B3326" w:rsidRPr="00B54E2D" w:rsidRDefault="006B3326" w:rsidP="006B3326">
      <w:pPr>
        <w:spacing w:after="0"/>
        <w:rPr>
          <w:rFonts w:cstheme="minorHAnsi"/>
        </w:rPr>
      </w:pPr>
    </w:p>
    <w:p w14:paraId="067DC42A" w14:textId="581678F5" w:rsidR="00800650" w:rsidRPr="00B54E2D" w:rsidRDefault="00800650" w:rsidP="006B3326">
      <w:pPr>
        <w:pStyle w:val="Heading1"/>
        <w:numPr>
          <w:ilvl w:val="0"/>
          <w:numId w:val="12"/>
        </w:numPr>
        <w:spacing w:before="0"/>
        <w:ind w:left="540" w:hanging="540"/>
        <w:rPr>
          <w:rFonts w:asciiTheme="minorHAnsi" w:eastAsia="Times New Roman" w:hAnsiTheme="minorHAnsi" w:cstheme="minorHAnsi"/>
          <w:sz w:val="22"/>
          <w:szCs w:val="22"/>
        </w:rPr>
      </w:pPr>
      <w:bookmarkStart w:id="10" w:name="_Toc534802026"/>
      <w:r w:rsidRPr="00B54E2D">
        <w:rPr>
          <w:rFonts w:asciiTheme="minorHAnsi" w:eastAsia="Times New Roman" w:hAnsiTheme="minorHAnsi" w:cstheme="minorHAnsi"/>
          <w:sz w:val="22"/>
          <w:szCs w:val="22"/>
        </w:rPr>
        <w:t>Government Furnished Resources</w:t>
      </w:r>
      <w:bookmarkEnd w:id="10"/>
    </w:p>
    <w:p w14:paraId="4FFA79F4" w14:textId="77777777" w:rsidR="000D0F87" w:rsidRPr="00B54E2D" w:rsidRDefault="000D0F87" w:rsidP="006B3326">
      <w:pPr>
        <w:spacing w:after="0"/>
      </w:pPr>
    </w:p>
    <w:p w14:paraId="524526E7" w14:textId="4C1870F9" w:rsidR="000D0F87" w:rsidRDefault="000D0F87" w:rsidP="006B3326">
      <w:pPr>
        <w:spacing w:after="0"/>
      </w:pPr>
      <w:r w:rsidRPr="00B54E2D">
        <w:t xml:space="preserve">Government will provide contractor personnel with office workspace, Government-furnished laptops, network access, and secure communications equipment necessary to perform work on-site. </w:t>
      </w:r>
      <w:r w:rsidR="00DF589C">
        <w:t>Government Furnished Equipment</w:t>
      </w:r>
      <w:r w:rsidRPr="00B54E2D">
        <w:t xml:space="preserve"> </w:t>
      </w:r>
      <w:r w:rsidR="00DF589C">
        <w:t>(</w:t>
      </w:r>
      <w:r w:rsidRPr="00B54E2D">
        <w:t>GFE</w:t>
      </w:r>
      <w:r w:rsidR="00DF589C">
        <w:t>)</w:t>
      </w:r>
      <w:r w:rsidRPr="00B54E2D">
        <w:t xml:space="preserve"> is provided solely for performance of contract requirements and remains the property of the Government. The contractor is responsible for proper use, safeguarding, and return of all GFE. The Government may also provide access to databases, templates, and policy reference materials necessary for contractor performance.</w:t>
      </w:r>
    </w:p>
    <w:p w14:paraId="2095AC98" w14:textId="77777777" w:rsidR="006B3326" w:rsidRPr="00B54E2D" w:rsidRDefault="006B3326" w:rsidP="006B3326">
      <w:pPr>
        <w:spacing w:after="0"/>
      </w:pPr>
    </w:p>
    <w:p w14:paraId="5782DE82" w14:textId="0D3D3115" w:rsidR="00800650" w:rsidRPr="00B54E2D" w:rsidRDefault="00800650" w:rsidP="006B3326">
      <w:pPr>
        <w:pStyle w:val="Heading1"/>
        <w:numPr>
          <w:ilvl w:val="0"/>
          <w:numId w:val="12"/>
        </w:numPr>
        <w:spacing w:before="0"/>
        <w:ind w:left="540" w:hanging="540"/>
        <w:rPr>
          <w:rFonts w:asciiTheme="minorHAnsi" w:eastAsia="Times New Roman" w:hAnsiTheme="minorHAnsi" w:cstheme="minorHAnsi"/>
          <w:sz w:val="22"/>
          <w:szCs w:val="22"/>
        </w:rPr>
      </w:pPr>
      <w:bookmarkStart w:id="11" w:name="_Toc534802027"/>
      <w:r w:rsidRPr="00B54E2D">
        <w:rPr>
          <w:rFonts w:asciiTheme="minorHAnsi" w:eastAsia="Times New Roman" w:hAnsiTheme="minorHAnsi" w:cstheme="minorHAnsi"/>
          <w:sz w:val="22"/>
          <w:szCs w:val="22"/>
        </w:rPr>
        <w:t>Qualifications</w:t>
      </w:r>
      <w:bookmarkEnd w:id="11"/>
    </w:p>
    <w:p w14:paraId="31A29C6B" w14:textId="77777777" w:rsidR="0088544E" w:rsidRPr="00B54E2D" w:rsidRDefault="0088544E" w:rsidP="006B3326">
      <w:pPr>
        <w:spacing w:after="0" w:line="240" w:lineRule="auto"/>
        <w:rPr>
          <w:rFonts w:eastAsia="Times New Roman" w:cstheme="minorHAnsi"/>
        </w:rPr>
      </w:pPr>
    </w:p>
    <w:p w14:paraId="1E779016" w14:textId="77777777" w:rsidR="00584ABA" w:rsidRPr="00584ABA" w:rsidRDefault="00584ABA" w:rsidP="00584ABA">
      <w:pPr>
        <w:spacing w:after="0" w:line="240" w:lineRule="auto"/>
        <w:rPr>
          <w:rFonts w:eastAsia="Times New Roman"/>
        </w:rPr>
      </w:pPr>
      <w:r w:rsidRPr="00584ABA">
        <w:rPr>
          <w:rFonts w:eastAsia="Times New Roman"/>
        </w:rPr>
        <w:t>The contractor shall possess demonstrated capability and experience necessary to successfully perform the objectives outlined in this Statement of Objectives. The Government seeks a contractor with a proven track record to support complex, national security–related regulatory and compliance missions for the federal government.</w:t>
      </w:r>
    </w:p>
    <w:p w14:paraId="6BDF5EFA" w14:textId="77777777" w:rsidR="00584ABA" w:rsidRPr="00584ABA" w:rsidRDefault="00584ABA" w:rsidP="00584ABA">
      <w:pPr>
        <w:spacing w:after="0" w:line="240" w:lineRule="auto"/>
        <w:rPr>
          <w:rFonts w:eastAsia="Times New Roman"/>
        </w:rPr>
      </w:pPr>
    </w:p>
    <w:p w14:paraId="734B857E" w14:textId="77777777" w:rsidR="00584ABA" w:rsidRPr="00584ABA" w:rsidRDefault="00584ABA" w:rsidP="00584ABA">
      <w:pPr>
        <w:spacing w:after="0" w:line="240" w:lineRule="auto"/>
        <w:rPr>
          <w:rFonts w:eastAsia="Times New Roman"/>
        </w:rPr>
      </w:pPr>
      <w:r w:rsidRPr="00584ABA">
        <w:rPr>
          <w:rFonts w:eastAsia="Times New Roman"/>
        </w:rPr>
        <w:t>At a minimum, the contractor shall demonstrate the following types of expertise:</w:t>
      </w:r>
    </w:p>
    <w:p w14:paraId="334D2989" w14:textId="77777777" w:rsidR="00584ABA" w:rsidRPr="00584ABA" w:rsidRDefault="00584ABA" w:rsidP="00584ABA">
      <w:pPr>
        <w:spacing w:after="0" w:line="240" w:lineRule="auto"/>
        <w:rPr>
          <w:rFonts w:eastAsia="Times New Roman"/>
        </w:rPr>
      </w:pPr>
    </w:p>
    <w:p w14:paraId="323F42DD" w14:textId="73A908AD" w:rsidR="00584ABA" w:rsidRPr="00584ABA" w:rsidRDefault="00584ABA" w:rsidP="00584ABA">
      <w:pPr>
        <w:spacing w:after="0" w:line="240" w:lineRule="auto"/>
        <w:rPr>
          <w:rFonts w:eastAsia="Times New Roman"/>
        </w:rPr>
      </w:pPr>
      <w:r w:rsidRPr="00584ABA">
        <w:rPr>
          <w:rFonts w:eastAsia="Times New Roman"/>
        </w:rPr>
        <w:t>Federal</w:t>
      </w:r>
      <w:r w:rsidR="007420B3">
        <w:rPr>
          <w:rFonts w:eastAsia="Times New Roman"/>
        </w:rPr>
        <w:t xml:space="preserve"> National Security</w:t>
      </w:r>
      <w:r w:rsidRPr="00584ABA">
        <w:rPr>
          <w:rFonts w:eastAsia="Times New Roman"/>
        </w:rPr>
        <w:t xml:space="preserve"> Regulatory</w:t>
      </w:r>
      <w:r w:rsidR="007E3AF3">
        <w:rPr>
          <w:rFonts w:eastAsia="Times New Roman"/>
        </w:rPr>
        <w:t xml:space="preserve"> Programs</w:t>
      </w:r>
      <w:r w:rsidRPr="00584ABA">
        <w:rPr>
          <w:rFonts w:eastAsia="Times New Roman"/>
        </w:rPr>
        <w:t xml:space="preserve"> and Compliance:</w:t>
      </w:r>
    </w:p>
    <w:p w14:paraId="3FF4E6CF" w14:textId="79F1F7D8" w:rsidR="00584ABA" w:rsidRPr="00584ABA" w:rsidRDefault="00584ABA" w:rsidP="00584ABA">
      <w:pPr>
        <w:spacing w:after="0" w:line="240" w:lineRule="auto"/>
        <w:rPr>
          <w:rFonts w:eastAsia="Times New Roman"/>
        </w:rPr>
      </w:pPr>
      <w:r w:rsidRPr="00584ABA">
        <w:rPr>
          <w:rFonts w:eastAsia="Times New Roman"/>
        </w:rPr>
        <w:t xml:space="preserve">Demonstrated experience supporting federal regulatory programs, including rulemaking, compliance monitoring, investigations, enforcement such as penalty actions, or licensing activities. </w:t>
      </w:r>
      <w:r w:rsidR="007A3123" w:rsidRPr="007A3123">
        <w:rPr>
          <w:rFonts w:eastAsia="Times New Roman"/>
        </w:rPr>
        <w:t xml:space="preserve">Similar expertise may have been obtained through experience supporting government offices or programs associated with the Committee on Foreign Investment in the United States (CFIUS); the Committee for the Assessment of Foreign Participation in the United States Telecommunications Services Sector (Team Telecom); the Department of the Treasury’s Outbound Investment Security Program; the Office of Foreign Assets Control (OFAC); or U.S. Customs and Border Protection activities related to the Uyghur Forced Labor Prevention Act (UFLPA). </w:t>
      </w:r>
      <w:r w:rsidRPr="00584ABA">
        <w:rPr>
          <w:rFonts w:eastAsia="Times New Roman"/>
        </w:rPr>
        <w:t>(Relevant LCAT types may include: Regulatory Analyst, Risk Assessment &amp; Mitigation Consultant, Compliance Specialist, Policy Advisor)</w:t>
      </w:r>
    </w:p>
    <w:p w14:paraId="31477AD4" w14:textId="77777777" w:rsidR="00584ABA" w:rsidRPr="00584ABA" w:rsidRDefault="00584ABA" w:rsidP="00584ABA">
      <w:pPr>
        <w:spacing w:after="0" w:line="240" w:lineRule="auto"/>
        <w:rPr>
          <w:rFonts w:eastAsia="Times New Roman"/>
        </w:rPr>
      </w:pPr>
    </w:p>
    <w:p w14:paraId="1E3FD283" w14:textId="77777777" w:rsidR="00584ABA" w:rsidRPr="00584ABA" w:rsidRDefault="00584ABA" w:rsidP="00584ABA">
      <w:pPr>
        <w:spacing w:after="0" w:line="240" w:lineRule="auto"/>
        <w:rPr>
          <w:rFonts w:eastAsia="Times New Roman"/>
        </w:rPr>
      </w:pPr>
      <w:r w:rsidRPr="00584ABA">
        <w:rPr>
          <w:rFonts w:eastAsia="Times New Roman"/>
        </w:rPr>
        <w:t>National Security and ICTS-Related:</w:t>
      </w:r>
    </w:p>
    <w:p w14:paraId="117BA79C" w14:textId="2ADA17CE" w:rsidR="00584ABA" w:rsidRPr="00584ABA" w:rsidRDefault="00584ABA" w:rsidP="00584ABA">
      <w:pPr>
        <w:spacing w:after="0" w:line="240" w:lineRule="auto"/>
        <w:rPr>
          <w:rFonts w:eastAsia="Times New Roman"/>
        </w:rPr>
      </w:pPr>
      <w:r w:rsidRPr="00584ABA">
        <w:rPr>
          <w:rFonts w:eastAsia="Times New Roman"/>
        </w:rPr>
        <w:t>Experience supporting programs involving national security, supply chain risk, foreign ownership, control, or influence (FOCI), data security, or technology-based regulatory regimes, particularly in information and communications technology and services (ICTS) or adjacent sectors. (Relevant LCAT types may include: Policy Advisor, Risk Analyst, Intelligence Analyst, Risk Assessment &amp; Mitigation Consultant, Compliance Specialist)</w:t>
      </w:r>
    </w:p>
    <w:p w14:paraId="4FD9D21B" w14:textId="77777777" w:rsidR="00584ABA" w:rsidRPr="00584ABA" w:rsidRDefault="00584ABA" w:rsidP="00584ABA">
      <w:pPr>
        <w:spacing w:after="0" w:line="240" w:lineRule="auto"/>
        <w:rPr>
          <w:rFonts w:eastAsia="Times New Roman"/>
        </w:rPr>
      </w:pPr>
    </w:p>
    <w:p w14:paraId="725E25C1" w14:textId="77777777" w:rsidR="00584ABA" w:rsidRPr="00584ABA" w:rsidRDefault="00584ABA" w:rsidP="00584ABA">
      <w:pPr>
        <w:spacing w:after="0" w:line="240" w:lineRule="auto"/>
        <w:rPr>
          <w:rFonts w:eastAsia="Times New Roman"/>
        </w:rPr>
      </w:pPr>
      <w:r w:rsidRPr="00584ABA">
        <w:rPr>
          <w:rFonts w:eastAsia="Times New Roman"/>
        </w:rPr>
        <w:t>Legal Support:</w:t>
      </w:r>
    </w:p>
    <w:p w14:paraId="20DB560D" w14:textId="77777777" w:rsidR="00584ABA" w:rsidRPr="00584ABA" w:rsidRDefault="00584ABA" w:rsidP="00584ABA">
      <w:pPr>
        <w:spacing w:after="0" w:line="240" w:lineRule="auto"/>
        <w:rPr>
          <w:rFonts w:eastAsia="Times New Roman"/>
        </w:rPr>
      </w:pPr>
      <w:r w:rsidRPr="00584ABA">
        <w:rPr>
          <w:rFonts w:eastAsia="Times New Roman"/>
        </w:rPr>
        <w:t>Proven capability to provide legal support related to administrative law, enforcement actions, due process requirements, and regulatory drafting. (Relevant LCAT types may include: Legal Analyst, Attorney, Paralegal)</w:t>
      </w:r>
    </w:p>
    <w:p w14:paraId="1980EACB" w14:textId="77777777" w:rsidR="00584ABA" w:rsidRPr="00584ABA" w:rsidRDefault="00584ABA" w:rsidP="00584ABA">
      <w:pPr>
        <w:spacing w:after="0" w:line="240" w:lineRule="auto"/>
        <w:rPr>
          <w:rFonts w:eastAsia="Times New Roman"/>
        </w:rPr>
      </w:pPr>
    </w:p>
    <w:p w14:paraId="3E5921F1" w14:textId="77777777" w:rsidR="00584ABA" w:rsidRPr="00584ABA" w:rsidRDefault="00584ABA" w:rsidP="00584ABA">
      <w:pPr>
        <w:spacing w:after="0" w:line="240" w:lineRule="auto"/>
        <w:rPr>
          <w:rFonts w:eastAsia="Times New Roman"/>
        </w:rPr>
      </w:pPr>
      <w:r w:rsidRPr="00584ABA">
        <w:rPr>
          <w:rFonts w:eastAsia="Times New Roman"/>
        </w:rPr>
        <w:lastRenderedPageBreak/>
        <w:t>Program and Contract Management:</w:t>
      </w:r>
    </w:p>
    <w:p w14:paraId="0E8DA536" w14:textId="2316C75C" w:rsidR="0088544E" w:rsidRDefault="00584ABA" w:rsidP="006B3326">
      <w:pPr>
        <w:spacing w:after="0" w:line="240" w:lineRule="auto"/>
        <w:rPr>
          <w:rFonts w:eastAsia="Times New Roman"/>
        </w:rPr>
      </w:pPr>
      <w:r w:rsidRPr="00584ABA">
        <w:rPr>
          <w:rFonts w:eastAsia="Times New Roman"/>
        </w:rPr>
        <w:t>Demonstrated ability to manage on-site federal support contracts. (Relevant LCAT types may include: Program Manager and Project Manager)</w:t>
      </w:r>
    </w:p>
    <w:p w14:paraId="4EF248A5" w14:textId="77777777" w:rsidR="007420B3" w:rsidRPr="00B54E2D" w:rsidRDefault="007420B3" w:rsidP="006B3326">
      <w:pPr>
        <w:spacing w:after="0" w:line="240" w:lineRule="auto"/>
        <w:rPr>
          <w:rFonts w:eastAsia="Times New Roman" w:cstheme="minorHAnsi"/>
          <w:b/>
        </w:rPr>
      </w:pPr>
    </w:p>
    <w:p w14:paraId="6A6A28CC" w14:textId="6AA032B8" w:rsidR="00800650" w:rsidRPr="00B54E2D" w:rsidRDefault="00800650" w:rsidP="006B3326">
      <w:pPr>
        <w:pStyle w:val="Heading1"/>
        <w:numPr>
          <w:ilvl w:val="0"/>
          <w:numId w:val="12"/>
        </w:numPr>
        <w:spacing w:before="0"/>
        <w:ind w:left="540" w:hanging="540"/>
        <w:rPr>
          <w:rFonts w:asciiTheme="minorHAnsi" w:eastAsia="Times New Roman" w:hAnsiTheme="minorHAnsi" w:cstheme="minorHAnsi"/>
          <w:sz w:val="22"/>
          <w:szCs w:val="22"/>
        </w:rPr>
      </w:pPr>
      <w:bookmarkStart w:id="12" w:name="_Toc534802029"/>
      <w:r w:rsidRPr="00B54E2D">
        <w:rPr>
          <w:rFonts w:asciiTheme="minorHAnsi" w:eastAsia="Times New Roman" w:hAnsiTheme="minorHAnsi" w:cstheme="minorHAnsi"/>
          <w:sz w:val="22"/>
          <w:szCs w:val="22"/>
        </w:rPr>
        <w:t>Travel</w:t>
      </w:r>
      <w:bookmarkEnd w:id="12"/>
      <w:r w:rsidRPr="00B54E2D">
        <w:rPr>
          <w:rFonts w:asciiTheme="minorHAnsi" w:eastAsia="Times New Roman" w:hAnsiTheme="minorHAnsi" w:cstheme="minorHAnsi"/>
          <w:sz w:val="22"/>
          <w:szCs w:val="22"/>
        </w:rPr>
        <w:t xml:space="preserve"> </w:t>
      </w:r>
    </w:p>
    <w:p w14:paraId="05AC07E2" w14:textId="77777777" w:rsidR="00800650" w:rsidRPr="00B54E2D" w:rsidRDefault="00800650" w:rsidP="006B3326">
      <w:pPr>
        <w:spacing w:after="0" w:line="240" w:lineRule="auto"/>
        <w:rPr>
          <w:rFonts w:eastAsia="Times New Roman" w:cstheme="minorHAnsi"/>
          <w:bCs/>
          <w:iCs/>
        </w:rPr>
      </w:pPr>
    </w:p>
    <w:p w14:paraId="059984C6" w14:textId="698B9F92" w:rsidR="00BB53FD" w:rsidRDefault="00BB53FD" w:rsidP="006B3326">
      <w:pPr>
        <w:spacing w:after="0" w:line="240" w:lineRule="auto"/>
        <w:rPr>
          <w:rFonts w:eastAsia="Times New Roman" w:cstheme="minorHAnsi"/>
          <w:bCs/>
          <w:iCs/>
        </w:rPr>
      </w:pPr>
      <w:r w:rsidRPr="00B54E2D">
        <w:rPr>
          <w:rFonts w:eastAsia="Times New Roman" w:cstheme="minorHAnsi"/>
          <w:bCs/>
          <w:iCs/>
        </w:rPr>
        <w:t>Contractor personnel may be required to travel occasionally in support of mission requirements, including attendance at interagency meetings, stakeholder engagements, training, inspections, or other official activities. All travel shall be pre-approved in writing by the Government and conducted in accordance with government regulations.</w:t>
      </w:r>
    </w:p>
    <w:p w14:paraId="2689C69C" w14:textId="77777777" w:rsidR="006B3326" w:rsidRPr="00B54E2D" w:rsidRDefault="006B3326" w:rsidP="006B3326">
      <w:pPr>
        <w:spacing w:after="0" w:line="240" w:lineRule="auto"/>
        <w:rPr>
          <w:rFonts w:eastAsia="Times New Roman" w:cstheme="minorHAnsi"/>
          <w:bCs/>
          <w:iCs/>
        </w:rPr>
      </w:pPr>
    </w:p>
    <w:p w14:paraId="34A1F410" w14:textId="1EC6BD59" w:rsidR="00800650" w:rsidRPr="00B54E2D" w:rsidRDefault="00800650" w:rsidP="006B3326">
      <w:pPr>
        <w:pStyle w:val="Heading1"/>
        <w:numPr>
          <w:ilvl w:val="0"/>
          <w:numId w:val="12"/>
        </w:numPr>
        <w:spacing w:before="0"/>
        <w:ind w:left="540" w:hanging="540"/>
        <w:rPr>
          <w:rFonts w:asciiTheme="minorHAnsi" w:eastAsia="Times New Roman" w:hAnsiTheme="minorHAnsi" w:cstheme="minorHAnsi"/>
          <w:sz w:val="22"/>
          <w:szCs w:val="22"/>
        </w:rPr>
      </w:pPr>
      <w:bookmarkStart w:id="13" w:name="_Toc534802030"/>
      <w:r w:rsidRPr="00B54E2D">
        <w:rPr>
          <w:rFonts w:asciiTheme="minorHAnsi" w:eastAsia="Times New Roman" w:hAnsiTheme="minorHAnsi" w:cstheme="minorHAnsi"/>
          <w:sz w:val="22"/>
          <w:szCs w:val="22"/>
        </w:rPr>
        <w:t>Conflicts of Interest</w:t>
      </w:r>
      <w:bookmarkEnd w:id="13"/>
    </w:p>
    <w:p w14:paraId="441CDAE3" w14:textId="77777777" w:rsidR="00800650" w:rsidRPr="00B54E2D" w:rsidRDefault="00800650" w:rsidP="006B3326">
      <w:pPr>
        <w:keepNext/>
        <w:spacing w:after="0" w:line="240" w:lineRule="auto"/>
        <w:rPr>
          <w:rFonts w:eastAsia="Times New Roman" w:cstheme="minorHAnsi"/>
          <w:b/>
        </w:rPr>
      </w:pPr>
    </w:p>
    <w:p w14:paraId="1EE55B1B" w14:textId="043701CB" w:rsidR="00800650" w:rsidRPr="00B54E2D" w:rsidRDefault="00800650" w:rsidP="006B3326">
      <w:pPr>
        <w:pStyle w:val="Heading1"/>
        <w:numPr>
          <w:ilvl w:val="0"/>
          <w:numId w:val="12"/>
        </w:numPr>
        <w:spacing w:before="0"/>
        <w:ind w:left="540" w:hanging="540"/>
        <w:rPr>
          <w:rFonts w:asciiTheme="minorHAnsi" w:eastAsia="Times New Roman" w:hAnsiTheme="minorHAnsi" w:cstheme="minorHAnsi"/>
          <w:sz w:val="22"/>
          <w:szCs w:val="22"/>
        </w:rPr>
      </w:pPr>
      <w:bookmarkStart w:id="14" w:name="_Toc534802032"/>
      <w:r w:rsidRPr="00B54E2D">
        <w:rPr>
          <w:rFonts w:asciiTheme="minorHAnsi" w:eastAsia="Times New Roman" w:hAnsiTheme="minorHAnsi" w:cstheme="minorHAnsi"/>
          <w:sz w:val="22"/>
          <w:szCs w:val="22"/>
        </w:rPr>
        <w:t>Applicable Publications (Current Editions)</w:t>
      </w:r>
      <w:bookmarkEnd w:id="14"/>
    </w:p>
    <w:p w14:paraId="5FE4D21B" w14:textId="77777777" w:rsidR="00800650" w:rsidRPr="00B54E2D" w:rsidRDefault="00800650" w:rsidP="006B3326">
      <w:pPr>
        <w:spacing w:after="0" w:line="240" w:lineRule="auto"/>
        <w:rPr>
          <w:rFonts w:eastAsia="Times New Roman" w:cstheme="minorHAnsi"/>
          <w:i/>
          <w:color w:val="0000FF"/>
        </w:rPr>
      </w:pPr>
    </w:p>
    <w:p w14:paraId="685D3198" w14:textId="2D8A698C" w:rsidR="00800650" w:rsidRPr="00B54E2D" w:rsidRDefault="00000000" w:rsidP="006B3326">
      <w:pPr>
        <w:tabs>
          <w:tab w:val="left" w:pos="877"/>
        </w:tabs>
        <w:spacing w:after="0" w:line="240" w:lineRule="auto"/>
        <w:rPr>
          <w:rFonts w:eastAsia="Times New Roman" w:cstheme="minorHAnsi"/>
          <w:bCs/>
        </w:rPr>
      </w:pPr>
      <w:sdt>
        <w:sdtPr>
          <w:rPr>
            <w:rFonts w:eastAsia="Times New Roman" w:cstheme="minorHAnsi"/>
            <w:bCs/>
          </w:rPr>
          <w:id w:val="1724017825"/>
          <w14:checkbox>
            <w14:checked w14:val="1"/>
            <w14:checkedState w14:val="2612" w14:font="MS Gothic"/>
            <w14:uncheckedState w14:val="2610" w14:font="MS Gothic"/>
          </w14:checkbox>
        </w:sdtPr>
        <w:sdtContent>
          <w:r w:rsidR="0021401E" w:rsidRPr="00B54E2D">
            <w:rPr>
              <w:rFonts w:ascii="Segoe UI Symbol" w:eastAsia="MS Gothic" w:hAnsi="Segoe UI Symbol" w:cs="Segoe UI Symbol"/>
              <w:bCs/>
            </w:rPr>
            <w:t>☒</w:t>
          </w:r>
        </w:sdtContent>
      </w:sdt>
      <w:r w:rsidR="00800650" w:rsidRPr="00B54E2D">
        <w:rPr>
          <w:rFonts w:eastAsia="Times New Roman" w:cstheme="minorHAnsi"/>
          <w:bCs/>
        </w:rPr>
        <w:tab/>
        <w:t>No publications are applicable for this</w:t>
      </w:r>
      <w:r w:rsidR="00352743" w:rsidRPr="00B54E2D">
        <w:rPr>
          <w:rFonts w:eastAsia="Times New Roman" w:cstheme="minorHAnsi"/>
          <w:bCs/>
        </w:rPr>
        <w:t xml:space="preserve"> contract</w:t>
      </w:r>
    </w:p>
    <w:p w14:paraId="5A44819D" w14:textId="1B49862A" w:rsidR="00800650" w:rsidRPr="00B54E2D" w:rsidRDefault="00000000" w:rsidP="006B3326">
      <w:pPr>
        <w:tabs>
          <w:tab w:val="left" w:pos="877"/>
        </w:tabs>
        <w:spacing w:after="0" w:line="240" w:lineRule="auto"/>
        <w:rPr>
          <w:rFonts w:eastAsia="Times New Roman" w:cstheme="minorHAnsi"/>
          <w:bCs/>
        </w:rPr>
      </w:pPr>
      <w:sdt>
        <w:sdtPr>
          <w:rPr>
            <w:rFonts w:eastAsia="Times New Roman" w:cstheme="minorHAnsi"/>
            <w:bCs/>
          </w:rPr>
          <w:id w:val="1265580179"/>
          <w14:checkbox>
            <w14:checked w14:val="0"/>
            <w14:checkedState w14:val="2612" w14:font="MS Gothic"/>
            <w14:uncheckedState w14:val="2610" w14:font="MS Gothic"/>
          </w14:checkbox>
        </w:sdtPr>
        <w:sdtContent>
          <w:r w:rsidR="00800650" w:rsidRPr="00B54E2D">
            <w:rPr>
              <w:rFonts w:ascii="Segoe UI Symbol" w:eastAsia="MS Gothic" w:hAnsi="Segoe UI Symbol" w:cs="Segoe UI Symbol"/>
              <w:bCs/>
            </w:rPr>
            <w:t>☐</w:t>
          </w:r>
        </w:sdtContent>
      </w:sdt>
      <w:r w:rsidR="00800650" w:rsidRPr="00B54E2D">
        <w:rPr>
          <w:rFonts w:eastAsia="Times New Roman" w:cstheme="minorHAnsi"/>
          <w:bCs/>
        </w:rPr>
        <w:tab/>
        <w:t xml:space="preserve">The following list of publications is applicable to this </w:t>
      </w:r>
      <w:r w:rsidR="00352743" w:rsidRPr="00B54E2D">
        <w:rPr>
          <w:rFonts w:eastAsia="Times New Roman" w:cstheme="minorHAnsi"/>
          <w:bCs/>
        </w:rPr>
        <w:t>contract</w:t>
      </w:r>
      <w:r w:rsidR="00800650" w:rsidRPr="00B54E2D">
        <w:rPr>
          <w:rFonts w:eastAsia="Times New Roman" w:cstheme="minorHAnsi"/>
          <w:bCs/>
        </w:rPr>
        <w:t>:</w:t>
      </w:r>
    </w:p>
    <w:p w14:paraId="112D455F" w14:textId="77777777" w:rsidR="00800650" w:rsidRPr="00B54E2D" w:rsidRDefault="00800650" w:rsidP="006B3326">
      <w:pPr>
        <w:tabs>
          <w:tab w:val="left" w:pos="877"/>
        </w:tabs>
        <w:spacing w:after="0" w:line="240" w:lineRule="auto"/>
        <w:rPr>
          <w:rFonts w:eastAsia="Times New Roman" w:cstheme="minorHAnsi"/>
          <w:bCs/>
          <w:color w:val="0000FF"/>
        </w:rPr>
      </w:pPr>
    </w:p>
    <w:p w14:paraId="10CAFF1E" w14:textId="77777777" w:rsidR="00800650" w:rsidRPr="00B54E2D" w:rsidRDefault="00800650" w:rsidP="006B3326">
      <w:pPr>
        <w:pBdr>
          <w:top w:val="single" w:sz="12" w:space="1" w:color="auto"/>
          <w:bottom w:val="single" w:sz="12" w:space="1" w:color="auto"/>
        </w:pBdr>
        <w:tabs>
          <w:tab w:val="left" w:pos="877"/>
        </w:tabs>
        <w:spacing w:after="0" w:line="240" w:lineRule="auto"/>
        <w:rPr>
          <w:rFonts w:eastAsia="Times New Roman" w:cstheme="minorHAnsi"/>
          <w:bCs/>
          <w:color w:val="0000FF"/>
        </w:rPr>
      </w:pPr>
    </w:p>
    <w:p w14:paraId="56A9DED0" w14:textId="77777777" w:rsidR="00800650" w:rsidRPr="00B54E2D" w:rsidRDefault="00800650" w:rsidP="006B3326">
      <w:pPr>
        <w:pBdr>
          <w:bottom w:val="single" w:sz="12" w:space="1" w:color="auto"/>
          <w:between w:val="single" w:sz="12" w:space="1" w:color="auto"/>
        </w:pBdr>
        <w:tabs>
          <w:tab w:val="left" w:pos="877"/>
        </w:tabs>
        <w:spacing w:after="0" w:line="240" w:lineRule="auto"/>
        <w:rPr>
          <w:rFonts w:eastAsia="Times New Roman" w:cstheme="minorHAnsi"/>
          <w:bCs/>
          <w:color w:val="0000FF"/>
        </w:rPr>
      </w:pPr>
    </w:p>
    <w:p w14:paraId="4DD5C540" w14:textId="77777777" w:rsidR="00800650" w:rsidRPr="00B54E2D" w:rsidRDefault="00800650" w:rsidP="006B3326">
      <w:pPr>
        <w:suppressAutoHyphens/>
        <w:spacing w:after="0" w:line="240" w:lineRule="auto"/>
        <w:rPr>
          <w:rFonts w:eastAsia="Times New Roman" w:cstheme="minorHAnsi"/>
        </w:rPr>
      </w:pPr>
    </w:p>
    <w:p w14:paraId="16D18639" w14:textId="77777777" w:rsidR="00E16C05" w:rsidRPr="00B54E2D" w:rsidRDefault="00E16C05" w:rsidP="006B3326">
      <w:pPr>
        <w:pStyle w:val="Heading1"/>
        <w:spacing w:before="0"/>
        <w:rPr>
          <w:rFonts w:asciiTheme="minorHAnsi" w:eastAsia="Times New Roman" w:hAnsiTheme="minorHAnsi" w:cstheme="minorHAnsi"/>
          <w:sz w:val="22"/>
          <w:szCs w:val="22"/>
        </w:rPr>
      </w:pPr>
    </w:p>
    <w:p w14:paraId="2C18AB26" w14:textId="590390B0" w:rsidR="00693C84" w:rsidRPr="00B54E2D" w:rsidRDefault="00693C84" w:rsidP="006B3326">
      <w:pPr>
        <w:pStyle w:val="Heading1"/>
        <w:numPr>
          <w:ilvl w:val="0"/>
          <w:numId w:val="12"/>
        </w:numPr>
        <w:spacing w:before="0"/>
        <w:ind w:left="540" w:hanging="540"/>
        <w:rPr>
          <w:rFonts w:asciiTheme="minorHAnsi" w:eastAsia="Times New Roman" w:hAnsiTheme="minorHAnsi" w:cstheme="minorBidi"/>
          <w:sz w:val="22"/>
          <w:szCs w:val="22"/>
        </w:rPr>
      </w:pPr>
      <w:r w:rsidRPr="34428259">
        <w:rPr>
          <w:rFonts w:asciiTheme="minorHAnsi" w:eastAsia="Times New Roman" w:hAnsiTheme="minorHAnsi" w:cstheme="minorBidi"/>
          <w:sz w:val="22"/>
          <w:szCs w:val="22"/>
        </w:rPr>
        <w:t>Reports</w:t>
      </w:r>
      <w:r w:rsidR="00184F89" w:rsidRPr="34428259">
        <w:rPr>
          <w:rFonts w:asciiTheme="minorHAnsi" w:eastAsia="Times New Roman" w:hAnsiTheme="minorHAnsi" w:cstheme="minorBidi"/>
          <w:sz w:val="22"/>
          <w:szCs w:val="22"/>
        </w:rPr>
        <w:t>,</w:t>
      </w:r>
      <w:r w:rsidRPr="34428259">
        <w:rPr>
          <w:rFonts w:asciiTheme="minorHAnsi" w:eastAsia="Times New Roman" w:hAnsiTheme="minorHAnsi" w:cstheme="minorBidi"/>
          <w:sz w:val="22"/>
          <w:szCs w:val="22"/>
        </w:rPr>
        <w:t xml:space="preserve"> Deliverables</w:t>
      </w:r>
      <w:r w:rsidR="005B6F01">
        <w:rPr>
          <w:rFonts w:asciiTheme="minorHAnsi" w:eastAsia="Times New Roman" w:hAnsiTheme="minorHAnsi" w:cstheme="minorBidi"/>
          <w:sz w:val="22"/>
          <w:szCs w:val="22"/>
        </w:rPr>
        <w:t>,</w:t>
      </w:r>
      <w:r w:rsidR="007B6052" w:rsidRPr="34428259">
        <w:rPr>
          <w:rFonts w:asciiTheme="minorHAnsi" w:eastAsia="Times New Roman" w:hAnsiTheme="minorHAnsi" w:cstheme="minorBidi"/>
          <w:sz w:val="22"/>
          <w:szCs w:val="22"/>
        </w:rPr>
        <w:t xml:space="preserve"> and Invoicing</w:t>
      </w:r>
    </w:p>
    <w:p w14:paraId="40F4B86D" w14:textId="77777777" w:rsidR="00693C84" w:rsidRPr="00B54E2D" w:rsidRDefault="00693C84" w:rsidP="006B3326">
      <w:pPr>
        <w:suppressAutoHyphens/>
        <w:spacing w:after="0" w:line="240" w:lineRule="auto"/>
        <w:rPr>
          <w:rFonts w:eastAsia="Times New Roman" w:cstheme="minorHAnsi"/>
        </w:rPr>
      </w:pPr>
    </w:p>
    <w:p w14:paraId="606E6A97" w14:textId="45FE9DFE" w:rsidR="00800650" w:rsidRPr="00B54E2D" w:rsidRDefault="00800650" w:rsidP="006B3326">
      <w:pPr>
        <w:suppressAutoHyphens/>
        <w:spacing w:after="0" w:line="240" w:lineRule="auto"/>
        <w:rPr>
          <w:rFonts w:eastAsia="Times New Roman" w:cstheme="minorHAnsi"/>
        </w:rPr>
      </w:pPr>
      <w:r w:rsidRPr="00B54E2D">
        <w:rPr>
          <w:rFonts w:eastAsia="Times New Roman" w:cstheme="minorHAnsi"/>
        </w:rPr>
        <w:t>Monthly Progress Report</w:t>
      </w:r>
      <w:r w:rsidR="0088544E" w:rsidRPr="00B54E2D">
        <w:rPr>
          <w:rFonts w:eastAsia="Times New Roman" w:cstheme="minorHAnsi"/>
        </w:rPr>
        <w:t xml:space="preserve">. </w:t>
      </w:r>
      <w:r w:rsidRPr="00B54E2D">
        <w:rPr>
          <w:rFonts w:eastAsia="Times New Roman" w:cstheme="minorHAnsi"/>
        </w:rPr>
        <w:t xml:space="preserve">The </w:t>
      </w:r>
      <w:r w:rsidR="005C50C5">
        <w:rPr>
          <w:rFonts w:eastAsia="Times New Roman" w:cstheme="minorHAnsi"/>
        </w:rPr>
        <w:t>c</w:t>
      </w:r>
      <w:r w:rsidR="005C50C5" w:rsidRPr="00B54E2D">
        <w:rPr>
          <w:rFonts w:eastAsia="Times New Roman" w:cstheme="minorHAnsi"/>
        </w:rPr>
        <w:t xml:space="preserve">ontractor </w:t>
      </w:r>
      <w:r w:rsidRPr="00B54E2D">
        <w:rPr>
          <w:rFonts w:eastAsia="Times New Roman" w:cstheme="minorHAnsi"/>
        </w:rPr>
        <w:t>shall prepare and submit a monthly progress report describing at a minimum the work performed during the month, the projected work over the next month, and any issues or barriers that need to be addressed.</w:t>
      </w:r>
    </w:p>
    <w:p w14:paraId="06FC1054" w14:textId="77777777" w:rsidR="00800650" w:rsidRPr="00E4256E" w:rsidRDefault="00800650" w:rsidP="006B3326">
      <w:pPr>
        <w:spacing w:after="0" w:line="240" w:lineRule="auto"/>
        <w:rPr>
          <w:rFonts w:eastAsia="Times New Roman" w:cstheme="minorHAnsi"/>
          <w:sz w:val="24"/>
          <w:szCs w:val="24"/>
        </w:rPr>
      </w:pPr>
    </w:p>
    <w:p w14:paraId="4269EE33" w14:textId="71B417FB" w:rsidR="00B13B94" w:rsidRDefault="004E23F7" w:rsidP="006B3326">
      <w:pPr>
        <w:spacing w:after="0" w:line="240" w:lineRule="auto"/>
      </w:pPr>
      <w:r>
        <w:rPr>
          <w:rFonts w:eastAsia="Times New Roman" w:cstheme="minorHAnsi"/>
          <w:sz w:val="24"/>
          <w:szCs w:val="24"/>
        </w:rPr>
        <w:t xml:space="preserve"> </w:t>
      </w:r>
    </w:p>
    <w:p w14:paraId="5231E29E" w14:textId="77777777" w:rsidR="00B13B94" w:rsidRDefault="00B13B94" w:rsidP="00B13B94"/>
    <w:p w14:paraId="449A7224" w14:textId="5A141CD0" w:rsidR="00880449" w:rsidRDefault="00880449">
      <w:pPr>
        <w:rPr>
          <w:rFonts w:eastAsia="Times New Roman" w:cstheme="minorHAnsi"/>
          <w:sz w:val="24"/>
          <w:szCs w:val="24"/>
        </w:rPr>
      </w:pPr>
      <w:r>
        <w:rPr>
          <w:rFonts w:eastAsia="Times New Roman" w:cstheme="minorHAnsi"/>
          <w:sz w:val="24"/>
          <w:szCs w:val="24"/>
        </w:rPr>
        <w:br w:type="page"/>
      </w:r>
    </w:p>
    <w:p w14:paraId="50A24615" w14:textId="7F1E4464" w:rsidR="00B13B94" w:rsidRDefault="003246B0" w:rsidP="0088544E">
      <w:pPr>
        <w:spacing w:after="0" w:line="240" w:lineRule="auto"/>
        <w:rPr>
          <w:rFonts w:eastAsia="Times New Roman" w:cstheme="minorHAnsi"/>
          <w:sz w:val="24"/>
          <w:szCs w:val="24"/>
        </w:rPr>
      </w:pPr>
      <w:r>
        <w:rPr>
          <w:rFonts w:eastAsia="Times New Roman" w:cstheme="minorHAnsi"/>
          <w:sz w:val="24"/>
          <w:szCs w:val="24"/>
        </w:rPr>
        <w:lastRenderedPageBreak/>
        <w:t>RFI:</w:t>
      </w:r>
    </w:p>
    <w:p w14:paraId="0B7E0C2E" w14:textId="77777777" w:rsidR="009C591D" w:rsidRPr="009C591D" w:rsidRDefault="009C591D" w:rsidP="009C591D">
      <w:pPr>
        <w:spacing w:after="0" w:line="240" w:lineRule="auto"/>
        <w:rPr>
          <w:rFonts w:eastAsia="Times New Roman" w:cstheme="minorHAnsi"/>
          <w:sz w:val="24"/>
          <w:szCs w:val="24"/>
        </w:rPr>
      </w:pPr>
      <w:r w:rsidRPr="009C591D">
        <w:rPr>
          <w:rFonts w:eastAsia="Times New Roman" w:cstheme="minorHAnsi"/>
          <w:b/>
          <w:bCs/>
          <w:sz w:val="24"/>
          <w:szCs w:val="24"/>
        </w:rPr>
        <w:t>REQUEST FOR INFORMATION (RFI)</w:t>
      </w:r>
      <w:r w:rsidRPr="009C591D">
        <w:rPr>
          <w:rFonts w:eastAsia="Times New Roman" w:cstheme="minorHAnsi"/>
          <w:sz w:val="24"/>
          <w:szCs w:val="24"/>
        </w:rPr>
        <w:br/>
      </w:r>
      <w:r w:rsidRPr="009C591D">
        <w:rPr>
          <w:rFonts w:eastAsia="Times New Roman" w:cstheme="minorHAnsi"/>
          <w:b/>
          <w:bCs/>
          <w:sz w:val="24"/>
          <w:szCs w:val="24"/>
        </w:rPr>
        <w:t>Title: Investigations, Authorizations, Monitoring, Enforcement Targeting, and Adjudication Support Services</w:t>
      </w:r>
      <w:r w:rsidRPr="009C591D">
        <w:rPr>
          <w:rFonts w:eastAsia="Times New Roman" w:cstheme="minorHAnsi"/>
          <w:sz w:val="24"/>
          <w:szCs w:val="24"/>
        </w:rPr>
        <w:br/>
      </w:r>
      <w:r w:rsidRPr="009C591D">
        <w:rPr>
          <w:rFonts w:eastAsia="Times New Roman" w:cstheme="minorHAnsi"/>
          <w:b/>
          <w:bCs/>
          <w:sz w:val="24"/>
          <w:szCs w:val="24"/>
        </w:rPr>
        <w:t>RFI Number: [Insert Number]</w:t>
      </w:r>
      <w:r w:rsidRPr="009C591D">
        <w:rPr>
          <w:rFonts w:eastAsia="Times New Roman" w:cstheme="minorHAnsi"/>
          <w:sz w:val="24"/>
          <w:szCs w:val="24"/>
        </w:rPr>
        <w:br/>
      </w:r>
      <w:r w:rsidRPr="009C591D">
        <w:rPr>
          <w:rFonts w:eastAsia="Times New Roman" w:cstheme="minorHAnsi"/>
          <w:b/>
          <w:bCs/>
          <w:sz w:val="24"/>
          <w:szCs w:val="24"/>
        </w:rPr>
        <w:t>Issue Date: [Insert Date]</w:t>
      </w:r>
      <w:r w:rsidRPr="009C591D">
        <w:rPr>
          <w:rFonts w:eastAsia="Times New Roman" w:cstheme="minorHAnsi"/>
          <w:sz w:val="24"/>
          <w:szCs w:val="24"/>
        </w:rPr>
        <w:br/>
      </w:r>
      <w:r w:rsidRPr="009C591D">
        <w:rPr>
          <w:rFonts w:eastAsia="Times New Roman" w:cstheme="minorHAnsi"/>
          <w:b/>
          <w:bCs/>
          <w:sz w:val="24"/>
          <w:szCs w:val="24"/>
        </w:rPr>
        <w:t>Response Due: [Insert Date and Time]</w:t>
      </w:r>
    </w:p>
    <w:p w14:paraId="7DA5F515" w14:textId="77777777" w:rsidR="009C591D" w:rsidRPr="009C591D" w:rsidRDefault="00000000" w:rsidP="009C591D">
      <w:pPr>
        <w:spacing w:after="0" w:line="240" w:lineRule="auto"/>
        <w:rPr>
          <w:rFonts w:eastAsia="Times New Roman" w:cstheme="minorHAnsi"/>
          <w:sz w:val="24"/>
          <w:szCs w:val="24"/>
        </w:rPr>
      </w:pPr>
      <w:r>
        <w:rPr>
          <w:rFonts w:eastAsia="Times New Roman" w:cstheme="minorHAnsi"/>
          <w:sz w:val="24"/>
          <w:szCs w:val="24"/>
        </w:rPr>
        <w:pict w14:anchorId="2123B8D1">
          <v:rect id="_x0000_i1025" style="width:0;height:1.5pt" o:hralign="center" o:hrstd="t" o:hr="t" fillcolor="#a0a0a0" stroked="f"/>
        </w:pict>
      </w:r>
    </w:p>
    <w:p w14:paraId="62B8258E" w14:textId="77777777" w:rsidR="009C591D" w:rsidRPr="009C591D" w:rsidRDefault="009C591D" w:rsidP="009C591D">
      <w:pPr>
        <w:spacing w:after="0" w:line="240" w:lineRule="auto"/>
        <w:rPr>
          <w:rFonts w:eastAsia="Times New Roman" w:cstheme="minorHAnsi"/>
          <w:b/>
          <w:bCs/>
          <w:sz w:val="24"/>
          <w:szCs w:val="24"/>
        </w:rPr>
      </w:pPr>
      <w:r w:rsidRPr="009C591D">
        <w:rPr>
          <w:rFonts w:eastAsia="Times New Roman" w:cstheme="minorHAnsi"/>
          <w:b/>
          <w:bCs/>
          <w:sz w:val="24"/>
          <w:szCs w:val="24"/>
        </w:rPr>
        <w:t>1. Purpose</w:t>
      </w:r>
    </w:p>
    <w:p w14:paraId="4D85AD66" w14:textId="77777777" w:rsidR="009C591D" w:rsidRPr="009C591D" w:rsidRDefault="009C591D" w:rsidP="009C591D">
      <w:pPr>
        <w:spacing w:after="0" w:line="240" w:lineRule="auto"/>
        <w:rPr>
          <w:rFonts w:eastAsia="Times New Roman" w:cstheme="minorHAnsi"/>
          <w:sz w:val="24"/>
          <w:szCs w:val="24"/>
        </w:rPr>
      </w:pPr>
      <w:r w:rsidRPr="009C591D">
        <w:rPr>
          <w:rFonts w:eastAsia="Times New Roman" w:cstheme="minorHAnsi"/>
          <w:sz w:val="24"/>
          <w:szCs w:val="24"/>
        </w:rPr>
        <w:t>The purpose of this RFI is to gather information from qualified contractors capable of providing support services across investigative, analytical, regulatory, monitoring, enforcement, and adjudicative functions related to Information and Communications Technology and Services (ICTS) activities. This RFI seeks industry feedback regarding capabilities, staffing, experience, and potential approaches.</w:t>
      </w:r>
    </w:p>
    <w:p w14:paraId="1C5A02B7" w14:textId="77777777" w:rsidR="009C591D" w:rsidRPr="009C591D" w:rsidRDefault="009C591D" w:rsidP="009C591D">
      <w:pPr>
        <w:spacing w:after="0" w:line="240" w:lineRule="auto"/>
        <w:rPr>
          <w:rFonts w:eastAsia="Times New Roman" w:cstheme="minorHAnsi"/>
          <w:sz w:val="24"/>
          <w:szCs w:val="24"/>
        </w:rPr>
      </w:pPr>
      <w:r w:rsidRPr="009C591D">
        <w:rPr>
          <w:rFonts w:eastAsia="Times New Roman" w:cstheme="minorHAnsi"/>
          <w:sz w:val="24"/>
          <w:szCs w:val="24"/>
        </w:rPr>
        <w:t>This is not a solicitation. Responses will be used for market research and acquisition planning.</w:t>
      </w:r>
    </w:p>
    <w:p w14:paraId="4426E618" w14:textId="77777777" w:rsidR="009C591D" w:rsidRPr="009C591D" w:rsidRDefault="00000000" w:rsidP="009C591D">
      <w:pPr>
        <w:spacing w:after="0" w:line="240" w:lineRule="auto"/>
        <w:rPr>
          <w:rFonts w:eastAsia="Times New Roman" w:cstheme="minorHAnsi"/>
          <w:sz w:val="24"/>
          <w:szCs w:val="24"/>
        </w:rPr>
      </w:pPr>
      <w:r>
        <w:rPr>
          <w:rFonts w:eastAsia="Times New Roman" w:cstheme="minorHAnsi"/>
          <w:sz w:val="24"/>
          <w:szCs w:val="24"/>
        </w:rPr>
        <w:pict w14:anchorId="7275FAC5">
          <v:rect id="_x0000_i1026" style="width:0;height:1.5pt" o:hralign="center" o:hrstd="t" o:hr="t" fillcolor="#a0a0a0" stroked="f"/>
        </w:pict>
      </w:r>
    </w:p>
    <w:p w14:paraId="235608BA" w14:textId="77777777" w:rsidR="009C591D" w:rsidRPr="009C591D" w:rsidRDefault="009C591D" w:rsidP="009C591D">
      <w:pPr>
        <w:spacing w:after="0" w:line="240" w:lineRule="auto"/>
        <w:rPr>
          <w:rFonts w:eastAsia="Times New Roman" w:cstheme="minorHAnsi"/>
          <w:b/>
          <w:bCs/>
          <w:sz w:val="24"/>
          <w:szCs w:val="24"/>
        </w:rPr>
      </w:pPr>
      <w:r w:rsidRPr="009C591D">
        <w:rPr>
          <w:rFonts w:eastAsia="Times New Roman" w:cstheme="minorHAnsi"/>
          <w:b/>
          <w:bCs/>
          <w:sz w:val="24"/>
          <w:szCs w:val="24"/>
        </w:rPr>
        <w:t>2. Background</w:t>
      </w:r>
    </w:p>
    <w:p w14:paraId="36999187" w14:textId="77777777" w:rsidR="009C591D" w:rsidRPr="009C591D" w:rsidRDefault="009C591D" w:rsidP="009C591D">
      <w:pPr>
        <w:spacing w:after="0" w:line="240" w:lineRule="auto"/>
        <w:rPr>
          <w:rFonts w:eastAsia="Times New Roman" w:cstheme="minorHAnsi"/>
          <w:sz w:val="24"/>
          <w:szCs w:val="24"/>
        </w:rPr>
      </w:pPr>
      <w:r w:rsidRPr="009C591D">
        <w:rPr>
          <w:rFonts w:eastAsia="Times New Roman" w:cstheme="minorHAnsi"/>
          <w:sz w:val="24"/>
          <w:szCs w:val="24"/>
        </w:rPr>
        <w:t>The Government requires contractor support to conduct investigations, risk assessments, due diligence, monitoring, enforcement targeting, and regulatory advisory functions related to ICTS transactions that may pose national security concerns. Required support spans multiple mission areas including investigations, authorizations, ongoing monitoring, enforcement targeting, and adjudication solutions.</w:t>
      </w:r>
    </w:p>
    <w:p w14:paraId="3C70A63C" w14:textId="77777777" w:rsidR="009C591D" w:rsidRPr="009C591D" w:rsidRDefault="00000000" w:rsidP="009C591D">
      <w:pPr>
        <w:spacing w:after="0" w:line="240" w:lineRule="auto"/>
        <w:rPr>
          <w:rFonts w:eastAsia="Times New Roman" w:cstheme="minorHAnsi"/>
          <w:sz w:val="24"/>
          <w:szCs w:val="24"/>
        </w:rPr>
      </w:pPr>
      <w:r>
        <w:rPr>
          <w:rFonts w:eastAsia="Times New Roman" w:cstheme="minorHAnsi"/>
          <w:sz w:val="24"/>
          <w:szCs w:val="24"/>
        </w:rPr>
        <w:pict w14:anchorId="33225765">
          <v:rect id="_x0000_i1027" style="width:0;height:1.5pt" o:hralign="center" o:hrstd="t" o:hr="t" fillcolor="#a0a0a0" stroked="f"/>
        </w:pict>
      </w:r>
    </w:p>
    <w:p w14:paraId="48A61C7F" w14:textId="77777777" w:rsidR="009C591D" w:rsidRPr="009C591D" w:rsidRDefault="009C591D" w:rsidP="009C591D">
      <w:pPr>
        <w:spacing w:after="0" w:line="240" w:lineRule="auto"/>
        <w:rPr>
          <w:rFonts w:eastAsia="Times New Roman" w:cstheme="minorHAnsi"/>
          <w:b/>
          <w:bCs/>
          <w:sz w:val="24"/>
          <w:szCs w:val="24"/>
        </w:rPr>
      </w:pPr>
      <w:r w:rsidRPr="009C591D">
        <w:rPr>
          <w:rFonts w:eastAsia="Times New Roman" w:cstheme="minorHAnsi"/>
          <w:b/>
          <w:bCs/>
          <w:sz w:val="24"/>
          <w:szCs w:val="24"/>
        </w:rPr>
        <w:t>3. Scope of Required Capabilities</w:t>
      </w:r>
    </w:p>
    <w:p w14:paraId="279FFFAB" w14:textId="77777777" w:rsidR="009C591D" w:rsidRPr="009C591D" w:rsidRDefault="009C591D" w:rsidP="009C591D">
      <w:pPr>
        <w:spacing w:after="0" w:line="240" w:lineRule="auto"/>
        <w:rPr>
          <w:rFonts w:eastAsia="Times New Roman" w:cstheme="minorHAnsi"/>
          <w:sz w:val="24"/>
          <w:szCs w:val="24"/>
        </w:rPr>
      </w:pPr>
      <w:r w:rsidRPr="009C591D">
        <w:rPr>
          <w:rFonts w:eastAsia="Times New Roman" w:cstheme="minorHAnsi"/>
          <w:sz w:val="24"/>
          <w:szCs w:val="24"/>
        </w:rPr>
        <w:t>Respondents should address their ability to perform the following mission areas:</w:t>
      </w:r>
    </w:p>
    <w:p w14:paraId="401FFA32" w14:textId="77777777" w:rsidR="009C591D" w:rsidRPr="009C591D" w:rsidRDefault="00000000" w:rsidP="009C591D">
      <w:pPr>
        <w:spacing w:after="0" w:line="240" w:lineRule="auto"/>
        <w:rPr>
          <w:rFonts w:eastAsia="Times New Roman" w:cstheme="minorHAnsi"/>
          <w:sz w:val="24"/>
          <w:szCs w:val="24"/>
        </w:rPr>
      </w:pPr>
      <w:r>
        <w:rPr>
          <w:rFonts w:eastAsia="Times New Roman" w:cstheme="minorHAnsi"/>
          <w:sz w:val="24"/>
          <w:szCs w:val="24"/>
        </w:rPr>
        <w:pict w14:anchorId="477F9309">
          <v:rect id="_x0000_i1028" style="width:0;height:1.5pt" o:hralign="center" o:hrstd="t" o:hr="t" fillcolor="#a0a0a0" stroked="f"/>
        </w:pict>
      </w:r>
    </w:p>
    <w:p w14:paraId="25CE170C" w14:textId="77777777" w:rsidR="009C591D" w:rsidRPr="009C591D" w:rsidRDefault="009C591D" w:rsidP="009C591D">
      <w:pPr>
        <w:spacing w:after="0" w:line="240" w:lineRule="auto"/>
        <w:rPr>
          <w:rFonts w:eastAsia="Times New Roman" w:cstheme="minorHAnsi"/>
          <w:b/>
          <w:bCs/>
          <w:sz w:val="24"/>
          <w:szCs w:val="24"/>
        </w:rPr>
      </w:pPr>
      <w:r w:rsidRPr="009C591D">
        <w:rPr>
          <w:rFonts w:eastAsia="Times New Roman" w:cstheme="minorHAnsi"/>
          <w:b/>
          <w:bCs/>
          <w:sz w:val="24"/>
          <w:szCs w:val="24"/>
        </w:rPr>
        <w:t>A. Investigations and Research</w:t>
      </w:r>
    </w:p>
    <w:p w14:paraId="6E56FAC1" w14:textId="77777777" w:rsidR="009C591D" w:rsidRPr="009C591D" w:rsidRDefault="009C591D" w:rsidP="009C591D">
      <w:pPr>
        <w:spacing w:after="0" w:line="240" w:lineRule="auto"/>
        <w:rPr>
          <w:rFonts w:eastAsia="Times New Roman" w:cstheme="minorHAnsi"/>
          <w:sz w:val="24"/>
          <w:szCs w:val="24"/>
        </w:rPr>
      </w:pPr>
      <w:r w:rsidRPr="009C591D">
        <w:rPr>
          <w:rFonts w:eastAsia="Times New Roman" w:cstheme="minorHAnsi"/>
          <w:sz w:val="24"/>
          <w:szCs w:val="24"/>
        </w:rPr>
        <w:t xml:space="preserve">Contractor personnel must hold </w:t>
      </w:r>
      <w:r w:rsidRPr="009C591D">
        <w:rPr>
          <w:rFonts w:eastAsia="Times New Roman" w:cstheme="minorHAnsi"/>
          <w:b/>
          <w:bCs/>
          <w:sz w:val="24"/>
          <w:szCs w:val="24"/>
        </w:rPr>
        <w:t>TS/SCI</w:t>
      </w:r>
      <w:r w:rsidRPr="009C591D">
        <w:rPr>
          <w:rFonts w:eastAsia="Times New Roman" w:cstheme="minorHAnsi"/>
          <w:sz w:val="24"/>
          <w:szCs w:val="24"/>
        </w:rPr>
        <w:t xml:space="preserve"> clearances and be capable of:</w:t>
      </w:r>
      <w:r w:rsidRPr="009C591D">
        <w:rPr>
          <w:rFonts w:eastAsia="Times New Roman" w:cstheme="minorHAnsi"/>
          <w:sz w:val="24"/>
          <w:szCs w:val="24"/>
        </w:rPr>
        <w:br/>
        <w:t>• Managing planning, collection, research, analysis, and investigative findings related to administrative, regulatory, civil, or criminal actions across telecommunications, cybersecurity, advanced computing, encryption, mobile networking, satellite communications, and ICTS technologies.</w:t>
      </w:r>
      <w:r w:rsidRPr="009C591D">
        <w:rPr>
          <w:rFonts w:eastAsia="Times New Roman" w:cstheme="minorHAnsi"/>
          <w:sz w:val="24"/>
          <w:szCs w:val="24"/>
        </w:rPr>
        <w:br/>
        <w:t>• Identifying and prioritizing ICTS classes/entities for investigation or regulatory action.</w:t>
      </w:r>
      <w:r w:rsidRPr="009C591D">
        <w:rPr>
          <w:rFonts w:eastAsia="Times New Roman" w:cstheme="minorHAnsi"/>
          <w:sz w:val="24"/>
          <w:szCs w:val="24"/>
        </w:rPr>
        <w:br/>
        <w:t>• Handling interagency referrals, conducting investigative research, and producing investigative reports.</w:t>
      </w:r>
      <w:r w:rsidRPr="009C591D">
        <w:rPr>
          <w:rFonts w:eastAsia="Times New Roman" w:cstheme="minorHAnsi"/>
          <w:sz w:val="24"/>
          <w:szCs w:val="24"/>
        </w:rPr>
        <w:br/>
        <w:t>• Drafting subpoena questions and developing intelligence requirements.</w:t>
      </w:r>
      <w:r w:rsidRPr="009C591D">
        <w:rPr>
          <w:rFonts w:eastAsia="Times New Roman" w:cstheme="minorHAnsi"/>
          <w:sz w:val="24"/>
          <w:szCs w:val="24"/>
        </w:rPr>
        <w:br/>
        <w:t>• Compiling factual/legal case records.</w:t>
      </w:r>
      <w:r w:rsidRPr="009C591D">
        <w:rPr>
          <w:rFonts w:eastAsia="Times New Roman" w:cstheme="minorHAnsi"/>
          <w:sz w:val="24"/>
          <w:szCs w:val="24"/>
        </w:rPr>
        <w:br/>
        <w:t>• Analyzing intelligence, financial, business, media, academic, and subpoena data.</w:t>
      </w:r>
      <w:r w:rsidRPr="009C591D">
        <w:rPr>
          <w:rFonts w:eastAsia="Times New Roman" w:cstheme="minorHAnsi"/>
          <w:sz w:val="24"/>
          <w:szCs w:val="24"/>
        </w:rPr>
        <w:br/>
        <w:t>• Assessing adversary nation ICTS developments and global legal frameworks.</w:t>
      </w:r>
      <w:r w:rsidRPr="009C591D">
        <w:rPr>
          <w:rFonts w:eastAsia="Times New Roman" w:cstheme="minorHAnsi"/>
          <w:sz w:val="24"/>
          <w:szCs w:val="24"/>
        </w:rPr>
        <w:br/>
        <w:t>• Conducting all-source analysis using technical tools, documents, SMEs, and other data sources.</w:t>
      </w:r>
      <w:r w:rsidRPr="009C591D">
        <w:rPr>
          <w:rFonts w:eastAsia="Times New Roman" w:cstheme="minorHAnsi"/>
          <w:sz w:val="24"/>
          <w:szCs w:val="24"/>
        </w:rPr>
        <w:br/>
        <w:t>• Providing analytical input on national security risks and demonstrating proficiency in IC analytical tools and databases.</w:t>
      </w:r>
    </w:p>
    <w:p w14:paraId="19DE9E53" w14:textId="77777777" w:rsidR="009C591D" w:rsidRPr="009C591D" w:rsidRDefault="00000000" w:rsidP="009C591D">
      <w:pPr>
        <w:spacing w:after="0" w:line="240" w:lineRule="auto"/>
        <w:rPr>
          <w:rFonts w:eastAsia="Times New Roman" w:cstheme="minorHAnsi"/>
          <w:sz w:val="24"/>
          <w:szCs w:val="24"/>
        </w:rPr>
      </w:pPr>
      <w:r>
        <w:rPr>
          <w:rFonts w:eastAsia="Times New Roman" w:cstheme="minorHAnsi"/>
          <w:sz w:val="24"/>
          <w:szCs w:val="24"/>
        </w:rPr>
        <w:lastRenderedPageBreak/>
        <w:pict w14:anchorId="043895D7">
          <v:rect id="_x0000_i1029" style="width:0;height:1.5pt" o:hralign="center" o:hrstd="t" o:hr="t" fillcolor="#a0a0a0" stroked="f"/>
        </w:pict>
      </w:r>
    </w:p>
    <w:p w14:paraId="0C6C9253" w14:textId="77777777" w:rsidR="009C591D" w:rsidRPr="009C591D" w:rsidRDefault="009C591D" w:rsidP="009C591D">
      <w:pPr>
        <w:spacing w:after="0" w:line="240" w:lineRule="auto"/>
        <w:rPr>
          <w:rFonts w:eastAsia="Times New Roman" w:cstheme="minorHAnsi"/>
          <w:b/>
          <w:bCs/>
          <w:sz w:val="24"/>
          <w:szCs w:val="24"/>
        </w:rPr>
      </w:pPr>
      <w:r w:rsidRPr="009C591D">
        <w:rPr>
          <w:rFonts w:eastAsia="Times New Roman" w:cstheme="minorHAnsi"/>
          <w:b/>
          <w:bCs/>
          <w:sz w:val="24"/>
          <w:szCs w:val="24"/>
        </w:rPr>
        <w:t>B. Authorizations and Monitoring</w:t>
      </w:r>
    </w:p>
    <w:p w14:paraId="3C362829" w14:textId="77777777" w:rsidR="009C591D" w:rsidRPr="009C591D" w:rsidRDefault="009C591D" w:rsidP="009C591D">
      <w:pPr>
        <w:spacing w:after="0" w:line="240" w:lineRule="auto"/>
        <w:rPr>
          <w:rFonts w:eastAsia="Times New Roman" w:cstheme="minorHAnsi"/>
          <w:sz w:val="24"/>
          <w:szCs w:val="24"/>
        </w:rPr>
      </w:pPr>
      <w:r w:rsidRPr="009C591D">
        <w:rPr>
          <w:rFonts w:eastAsia="Times New Roman" w:cstheme="minorHAnsi"/>
          <w:sz w:val="24"/>
          <w:szCs w:val="24"/>
        </w:rPr>
        <w:t>• Developing SOPs for determinations, guidance, and advisory opinions.</w:t>
      </w:r>
      <w:r w:rsidRPr="009C591D">
        <w:rPr>
          <w:rFonts w:eastAsia="Times New Roman" w:cstheme="minorHAnsi"/>
          <w:sz w:val="24"/>
          <w:szCs w:val="24"/>
        </w:rPr>
        <w:br/>
        <w:t>• Conducting due diligence on applicants including ownership, supply chain, and national security risk assessments.</w:t>
      </w:r>
      <w:r w:rsidRPr="009C591D">
        <w:rPr>
          <w:rFonts w:eastAsia="Times New Roman" w:cstheme="minorHAnsi"/>
          <w:sz w:val="24"/>
          <w:szCs w:val="24"/>
        </w:rPr>
        <w:br/>
        <w:t>• Drafting inquiry responses and supporting regulatory understanding for external entities.</w:t>
      </w:r>
      <w:r w:rsidRPr="009C591D">
        <w:rPr>
          <w:rFonts w:eastAsia="Times New Roman" w:cstheme="minorHAnsi"/>
          <w:sz w:val="24"/>
          <w:szCs w:val="24"/>
        </w:rPr>
        <w:br/>
        <w:t>• Designing mitigation terms (e.g., proxy structures, board controls).</w:t>
      </w:r>
      <w:r w:rsidRPr="009C591D">
        <w:rPr>
          <w:rFonts w:eastAsia="Times New Roman" w:cstheme="minorHAnsi"/>
          <w:sz w:val="24"/>
          <w:szCs w:val="24"/>
        </w:rPr>
        <w:br/>
        <w:t>• Conducting monitoring and inspections for compliance verification.</w:t>
      </w:r>
      <w:r w:rsidRPr="009C591D">
        <w:rPr>
          <w:rFonts w:eastAsia="Times New Roman" w:cstheme="minorHAnsi"/>
          <w:sz w:val="24"/>
          <w:szCs w:val="24"/>
        </w:rPr>
        <w:br/>
        <w:t>• Supporting civil penalties through documentation and evidentiary preparation.</w:t>
      </w:r>
    </w:p>
    <w:p w14:paraId="04AF749B" w14:textId="77777777" w:rsidR="009C591D" w:rsidRPr="009C591D" w:rsidRDefault="00000000" w:rsidP="009C591D">
      <w:pPr>
        <w:spacing w:after="0" w:line="240" w:lineRule="auto"/>
        <w:rPr>
          <w:rFonts w:eastAsia="Times New Roman" w:cstheme="minorHAnsi"/>
          <w:sz w:val="24"/>
          <w:szCs w:val="24"/>
        </w:rPr>
      </w:pPr>
      <w:r>
        <w:rPr>
          <w:rFonts w:eastAsia="Times New Roman" w:cstheme="minorHAnsi"/>
          <w:sz w:val="24"/>
          <w:szCs w:val="24"/>
        </w:rPr>
        <w:pict w14:anchorId="09D91D38">
          <v:rect id="_x0000_i1030" style="width:0;height:1.5pt" o:hralign="center" o:hrstd="t" o:hr="t" fillcolor="#a0a0a0" stroked="f"/>
        </w:pict>
      </w:r>
    </w:p>
    <w:p w14:paraId="5A190B44" w14:textId="77777777" w:rsidR="009C591D" w:rsidRPr="009C591D" w:rsidRDefault="009C591D" w:rsidP="009C591D">
      <w:pPr>
        <w:spacing w:after="0" w:line="240" w:lineRule="auto"/>
        <w:rPr>
          <w:rFonts w:eastAsia="Times New Roman" w:cstheme="minorHAnsi"/>
          <w:b/>
          <w:bCs/>
          <w:sz w:val="24"/>
          <w:szCs w:val="24"/>
        </w:rPr>
      </w:pPr>
      <w:r w:rsidRPr="009C591D">
        <w:rPr>
          <w:rFonts w:eastAsia="Times New Roman" w:cstheme="minorHAnsi"/>
          <w:b/>
          <w:bCs/>
          <w:sz w:val="24"/>
          <w:szCs w:val="24"/>
        </w:rPr>
        <w:t>C. Enforcement Targeting</w:t>
      </w:r>
    </w:p>
    <w:p w14:paraId="0DD208F2" w14:textId="77777777" w:rsidR="009C591D" w:rsidRPr="009C591D" w:rsidRDefault="009C591D" w:rsidP="009C591D">
      <w:pPr>
        <w:spacing w:after="0" w:line="240" w:lineRule="auto"/>
        <w:rPr>
          <w:rFonts w:eastAsia="Times New Roman" w:cstheme="minorHAnsi"/>
          <w:sz w:val="24"/>
          <w:szCs w:val="24"/>
        </w:rPr>
      </w:pPr>
      <w:r w:rsidRPr="009C591D">
        <w:rPr>
          <w:rFonts w:eastAsia="Times New Roman" w:cstheme="minorHAnsi"/>
          <w:sz w:val="24"/>
          <w:szCs w:val="24"/>
        </w:rPr>
        <w:t>• Conducting continuous vetting across numerous data sources.</w:t>
      </w:r>
      <w:r w:rsidRPr="009C591D">
        <w:rPr>
          <w:rFonts w:eastAsia="Times New Roman" w:cstheme="minorHAnsi"/>
          <w:sz w:val="24"/>
          <w:szCs w:val="24"/>
        </w:rPr>
        <w:br/>
        <w:t>• Producing alerts, watchlists, and analytical products identifying non-compliance.</w:t>
      </w:r>
      <w:r w:rsidRPr="009C591D">
        <w:rPr>
          <w:rFonts w:eastAsia="Times New Roman" w:cstheme="minorHAnsi"/>
          <w:sz w:val="24"/>
          <w:szCs w:val="24"/>
        </w:rPr>
        <w:br/>
        <w:t>• Partnering with interagency organizations involved in customs, trade, and imports to identify problematic activity.</w:t>
      </w:r>
    </w:p>
    <w:p w14:paraId="4DADEC34" w14:textId="77777777" w:rsidR="009C591D" w:rsidRPr="009C591D" w:rsidRDefault="00000000" w:rsidP="009C591D">
      <w:pPr>
        <w:spacing w:after="0" w:line="240" w:lineRule="auto"/>
        <w:rPr>
          <w:rFonts w:eastAsia="Times New Roman" w:cstheme="minorHAnsi"/>
          <w:sz w:val="24"/>
          <w:szCs w:val="24"/>
        </w:rPr>
      </w:pPr>
      <w:r>
        <w:rPr>
          <w:rFonts w:eastAsia="Times New Roman" w:cstheme="minorHAnsi"/>
          <w:sz w:val="24"/>
          <w:szCs w:val="24"/>
        </w:rPr>
        <w:pict w14:anchorId="6942A517">
          <v:rect id="_x0000_i1031" style="width:0;height:1.5pt" o:hralign="center" o:hrstd="t" o:hr="t" fillcolor="#a0a0a0" stroked="f"/>
        </w:pict>
      </w:r>
    </w:p>
    <w:p w14:paraId="244B5AE3" w14:textId="77777777" w:rsidR="009C591D" w:rsidRPr="009C591D" w:rsidRDefault="009C591D" w:rsidP="009C591D">
      <w:pPr>
        <w:spacing w:after="0" w:line="240" w:lineRule="auto"/>
        <w:rPr>
          <w:rFonts w:eastAsia="Times New Roman" w:cstheme="minorHAnsi"/>
          <w:b/>
          <w:bCs/>
          <w:sz w:val="24"/>
          <w:szCs w:val="24"/>
        </w:rPr>
      </w:pPr>
      <w:r w:rsidRPr="009C591D">
        <w:rPr>
          <w:rFonts w:eastAsia="Times New Roman" w:cstheme="minorHAnsi"/>
          <w:b/>
          <w:bCs/>
          <w:sz w:val="24"/>
          <w:szCs w:val="24"/>
        </w:rPr>
        <w:t>D. Adjudication and Advisory Solutions</w:t>
      </w:r>
    </w:p>
    <w:p w14:paraId="79EA81B1" w14:textId="77777777" w:rsidR="009C591D" w:rsidRPr="009C591D" w:rsidRDefault="009C591D" w:rsidP="009C591D">
      <w:pPr>
        <w:spacing w:after="0" w:line="240" w:lineRule="auto"/>
        <w:rPr>
          <w:rFonts w:eastAsia="Times New Roman" w:cstheme="minorHAnsi"/>
          <w:sz w:val="24"/>
          <w:szCs w:val="24"/>
        </w:rPr>
      </w:pPr>
      <w:r w:rsidRPr="009C591D">
        <w:rPr>
          <w:rFonts w:eastAsia="Times New Roman" w:cstheme="minorHAnsi"/>
          <w:sz w:val="24"/>
          <w:szCs w:val="24"/>
        </w:rPr>
        <w:t>• Developing mitigation terms aligned with enforcement goals and industry feasibility.</w:t>
      </w:r>
      <w:r w:rsidRPr="009C591D">
        <w:rPr>
          <w:rFonts w:eastAsia="Times New Roman" w:cstheme="minorHAnsi"/>
          <w:sz w:val="24"/>
          <w:szCs w:val="24"/>
        </w:rPr>
        <w:br/>
        <w:t>• Reviewing penalty/settlement orders for consistency with IEEPA.</w:t>
      </w:r>
      <w:r w:rsidRPr="009C591D">
        <w:rPr>
          <w:rFonts w:eastAsia="Times New Roman" w:cstheme="minorHAnsi"/>
          <w:sz w:val="24"/>
          <w:szCs w:val="24"/>
        </w:rPr>
        <w:br/>
        <w:t>• Integrating lessons-learned into program design and regulatory improvements.</w:t>
      </w:r>
      <w:r w:rsidRPr="009C591D">
        <w:rPr>
          <w:rFonts w:eastAsia="Times New Roman" w:cstheme="minorHAnsi"/>
          <w:sz w:val="24"/>
          <w:szCs w:val="24"/>
        </w:rPr>
        <w:br/>
        <w:t>• Preparing outreach materials, FAQs, and best practices documentation.</w:t>
      </w:r>
    </w:p>
    <w:p w14:paraId="347E4B3A" w14:textId="77777777" w:rsidR="009C591D" w:rsidRPr="009C591D" w:rsidRDefault="00000000" w:rsidP="009C591D">
      <w:pPr>
        <w:spacing w:after="0" w:line="240" w:lineRule="auto"/>
        <w:rPr>
          <w:rFonts w:eastAsia="Times New Roman" w:cstheme="minorHAnsi"/>
          <w:sz w:val="24"/>
          <w:szCs w:val="24"/>
        </w:rPr>
      </w:pPr>
      <w:r>
        <w:rPr>
          <w:rFonts w:eastAsia="Times New Roman" w:cstheme="minorHAnsi"/>
          <w:sz w:val="24"/>
          <w:szCs w:val="24"/>
        </w:rPr>
        <w:pict w14:anchorId="3CC44297">
          <v:rect id="_x0000_i1032" style="width:0;height:1.5pt" o:hralign="center" o:hrstd="t" o:hr="t" fillcolor="#a0a0a0" stroked="f"/>
        </w:pict>
      </w:r>
    </w:p>
    <w:p w14:paraId="6C18C782" w14:textId="77777777" w:rsidR="009C591D" w:rsidRPr="009C591D" w:rsidRDefault="009C591D" w:rsidP="009C591D">
      <w:pPr>
        <w:spacing w:after="0" w:line="240" w:lineRule="auto"/>
        <w:rPr>
          <w:rFonts w:eastAsia="Times New Roman" w:cstheme="minorHAnsi"/>
          <w:b/>
          <w:bCs/>
          <w:sz w:val="24"/>
          <w:szCs w:val="24"/>
        </w:rPr>
      </w:pPr>
      <w:r w:rsidRPr="009C591D">
        <w:rPr>
          <w:rFonts w:eastAsia="Times New Roman" w:cstheme="minorHAnsi"/>
          <w:b/>
          <w:bCs/>
          <w:sz w:val="24"/>
          <w:szCs w:val="24"/>
        </w:rPr>
        <w:t>4. Requested Information from Respondents</w:t>
      </w:r>
    </w:p>
    <w:p w14:paraId="0DAAC575" w14:textId="77777777" w:rsidR="009C591D" w:rsidRPr="009C591D" w:rsidRDefault="009C591D" w:rsidP="009C591D">
      <w:pPr>
        <w:spacing w:after="0" w:line="240" w:lineRule="auto"/>
        <w:rPr>
          <w:rFonts w:eastAsia="Times New Roman" w:cstheme="minorHAnsi"/>
          <w:sz w:val="24"/>
          <w:szCs w:val="24"/>
        </w:rPr>
      </w:pPr>
      <w:r w:rsidRPr="009C591D">
        <w:rPr>
          <w:rFonts w:eastAsia="Times New Roman" w:cstheme="minorHAnsi"/>
          <w:sz w:val="24"/>
          <w:szCs w:val="24"/>
        </w:rPr>
        <w:t>Organizations responding to this RFI should provide:</w:t>
      </w:r>
    </w:p>
    <w:p w14:paraId="6B65DD76" w14:textId="77777777" w:rsidR="009C591D" w:rsidRPr="009C591D" w:rsidRDefault="009C591D" w:rsidP="009C591D">
      <w:pPr>
        <w:numPr>
          <w:ilvl w:val="0"/>
          <w:numId w:val="51"/>
        </w:numPr>
        <w:spacing w:after="0" w:line="240" w:lineRule="auto"/>
        <w:rPr>
          <w:rFonts w:eastAsia="Times New Roman" w:cstheme="minorHAnsi"/>
          <w:sz w:val="24"/>
          <w:szCs w:val="24"/>
        </w:rPr>
      </w:pPr>
      <w:r w:rsidRPr="009C591D">
        <w:rPr>
          <w:rFonts w:eastAsia="Times New Roman" w:cstheme="minorHAnsi"/>
          <w:b/>
          <w:bCs/>
          <w:sz w:val="24"/>
          <w:szCs w:val="24"/>
        </w:rPr>
        <w:t>Company Information</w:t>
      </w:r>
      <w:r w:rsidRPr="009C591D">
        <w:rPr>
          <w:rFonts w:eastAsia="Times New Roman" w:cstheme="minorHAnsi"/>
          <w:sz w:val="24"/>
          <w:szCs w:val="24"/>
        </w:rPr>
        <w:br/>
        <w:t>• Name, address, DUNS/UEI, CAGE Code</w:t>
      </w:r>
      <w:r w:rsidRPr="009C591D">
        <w:rPr>
          <w:rFonts w:eastAsia="Times New Roman" w:cstheme="minorHAnsi"/>
          <w:sz w:val="24"/>
          <w:szCs w:val="24"/>
        </w:rPr>
        <w:br/>
        <w:t>• Small business status (SB, SDVOSB, HUBZone, WOSB, 8(a), etc.)</w:t>
      </w:r>
      <w:r w:rsidRPr="009C591D">
        <w:rPr>
          <w:rFonts w:eastAsia="Times New Roman" w:cstheme="minorHAnsi"/>
          <w:sz w:val="24"/>
          <w:szCs w:val="24"/>
        </w:rPr>
        <w:br/>
        <w:t>• Point of contact</w:t>
      </w:r>
    </w:p>
    <w:p w14:paraId="3DEDEE67" w14:textId="77777777" w:rsidR="009C591D" w:rsidRPr="009C591D" w:rsidRDefault="009C591D" w:rsidP="009C591D">
      <w:pPr>
        <w:numPr>
          <w:ilvl w:val="0"/>
          <w:numId w:val="51"/>
        </w:numPr>
        <w:spacing w:after="0" w:line="240" w:lineRule="auto"/>
        <w:rPr>
          <w:rFonts w:eastAsia="Times New Roman" w:cstheme="minorHAnsi"/>
          <w:sz w:val="24"/>
          <w:szCs w:val="24"/>
        </w:rPr>
      </w:pPr>
      <w:r w:rsidRPr="009C591D">
        <w:rPr>
          <w:rFonts w:eastAsia="Times New Roman" w:cstheme="minorHAnsi"/>
          <w:b/>
          <w:bCs/>
          <w:sz w:val="24"/>
          <w:szCs w:val="24"/>
        </w:rPr>
        <w:t>Relevant Capabilities and Experience</w:t>
      </w:r>
      <w:r w:rsidRPr="009C591D">
        <w:rPr>
          <w:rFonts w:eastAsia="Times New Roman" w:cstheme="minorHAnsi"/>
          <w:sz w:val="24"/>
          <w:szCs w:val="24"/>
        </w:rPr>
        <w:br/>
        <w:t>• Description of experience performing similar investigative, regulatory, enforcement, or intelligence-related work</w:t>
      </w:r>
      <w:r w:rsidRPr="009C591D">
        <w:rPr>
          <w:rFonts w:eastAsia="Times New Roman" w:cstheme="minorHAnsi"/>
          <w:sz w:val="24"/>
          <w:szCs w:val="24"/>
        </w:rPr>
        <w:br/>
        <w:t>• Experience supporting ICTS-related, cybersecurity, trade, or national security missions</w:t>
      </w:r>
      <w:r w:rsidRPr="009C591D">
        <w:rPr>
          <w:rFonts w:eastAsia="Times New Roman" w:cstheme="minorHAnsi"/>
          <w:sz w:val="24"/>
          <w:szCs w:val="24"/>
        </w:rPr>
        <w:br/>
        <w:t>• Experience with TS/SCI-cleared personnel and secure workspace operations</w:t>
      </w:r>
    </w:p>
    <w:p w14:paraId="6BDFCD0B" w14:textId="77777777" w:rsidR="009C591D" w:rsidRPr="009C591D" w:rsidRDefault="009C591D" w:rsidP="009C591D">
      <w:pPr>
        <w:numPr>
          <w:ilvl w:val="0"/>
          <w:numId w:val="51"/>
        </w:numPr>
        <w:spacing w:after="0" w:line="240" w:lineRule="auto"/>
        <w:rPr>
          <w:rFonts w:eastAsia="Times New Roman" w:cstheme="minorHAnsi"/>
          <w:sz w:val="24"/>
          <w:szCs w:val="24"/>
        </w:rPr>
      </w:pPr>
      <w:r w:rsidRPr="009C591D">
        <w:rPr>
          <w:rFonts w:eastAsia="Times New Roman" w:cstheme="minorHAnsi"/>
          <w:b/>
          <w:bCs/>
          <w:sz w:val="24"/>
          <w:szCs w:val="24"/>
        </w:rPr>
        <w:t>Staffing Approach</w:t>
      </w:r>
      <w:r w:rsidRPr="009C591D">
        <w:rPr>
          <w:rFonts w:eastAsia="Times New Roman" w:cstheme="minorHAnsi"/>
          <w:sz w:val="24"/>
          <w:szCs w:val="24"/>
        </w:rPr>
        <w:br/>
        <w:t>• Ability to recruit/retain TS/SCI-cleared personnel</w:t>
      </w:r>
      <w:r w:rsidRPr="009C591D">
        <w:rPr>
          <w:rFonts w:eastAsia="Times New Roman" w:cstheme="minorHAnsi"/>
          <w:sz w:val="24"/>
          <w:szCs w:val="24"/>
        </w:rPr>
        <w:br/>
        <w:t>• Proposed labor categories</w:t>
      </w:r>
      <w:r w:rsidRPr="009C591D">
        <w:rPr>
          <w:rFonts w:eastAsia="Times New Roman" w:cstheme="minorHAnsi"/>
          <w:sz w:val="24"/>
          <w:szCs w:val="24"/>
        </w:rPr>
        <w:br/>
        <w:t>• Estimated staffing levels for the scope</w:t>
      </w:r>
    </w:p>
    <w:p w14:paraId="03CA00DB" w14:textId="77777777" w:rsidR="009C591D" w:rsidRPr="009C591D" w:rsidRDefault="009C591D" w:rsidP="009C591D">
      <w:pPr>
        <w:numPr>
          <w:ilvl w:val="0"/>
          <w:numId w:val="51"/>
        </w:numPr>
        <w:spacing w:after="0" w:line="240" w:lineRule="auto"/>
        <w:rPr>
          <w:rFonts w:eastAsia="Times New Roman" w:cstheme="minorHAnsi"/>
          <w:sz w:val="24"/>
          <w:szCs w:val="24"/>
        </w:rPr>
      </w:pPr>
      <w:r w:rsidRPr="009C591D">
        <w:rPr>
          <w:rFonts w:eastAsia="Times New Roman" w:cstheme="minorHAnsi"/>
          <w:b/>
          <w:bCs/>
          <w:sz w:val="24"/>
          <w:szCs w:val="24"/>
        </w:rPr>
        <w:t>Technical Approach Summary</w:t>
      </w:r>
      <w:r w:rsidRPr="009C591D">
        <w:rPr>
          <w:rFonts w:eastAsia="Times New Roman" w:cstheme="minorHAnsi"/>
          <w:sz w:val="24"/>
          <w:szCs w:val="24"/>
        </w:rPr>
        <w:br/>
        <w:t>• How your company would execute each mission area (A–D)</w:t>
      </w:r>
      <w:r w:rsidRPr="009C591D">
        <w:rPr>
          <w:rFonts w:eastAsia="Times New Roman" w:cstheme="minorHAnsi"/>
          <w:sz w:val="24"/>
          <w:szCs w:val="24"/>
        </w:rPr>
        <w:br/>
        <w:t>• Analytical methods, tools, or data exploitation capabilities</w:t>
      </w:r>
      <w:r w:rsidRPr="009C591D">
        <w:rPr>
          <w:rFonts w:eastAsia="Times New Roman" w:cstheme="minorHAnsi"/>
          <w:sz w:val="24"/>
          <w:szCs w:val="24"/>
        </w:rPr>
        <w:br/>
        <w:t>• Compliance or monitoring frameworks your company uses</w:t>
      </w:r>
    </w:p>
    <w:p w14:paraId="778F8DB9" w14:textId="77777777" w:rsidR="009C591D" w:rsidRPr="009C591D" w:rsidRDefault="009C591D" w:rsidP="009C591D">
      <w:pPr>
        <w:numPr>
          <w:ilvl w:val="0"/>
          <w:numId w:val="51"/>
        </w:numPr>
        <w:spacing w:after="0" w:line="240" w:lineRule="auto"/>
        <w:rPr>
          <w:rFonts w:eastAsia="Times New Roman" w:cstheme="minorHAnsi"/>
          <w:sz w:val="24"/>
          <w:szCs w:val="24"/>
        </w:rPr>
      </w:pPr>
      <w:r w:rsidRPr="009C591D">
        <w:rPr>
          <w:rFonts w:eastAsia="Times New Roman" w:cstheme="minorHAnsi"/>
          <w:b/>
          <w:bCs/>
          <w:sz w:val="24"/>
          <w:szCs w:val="24"/>
        </w:rPr>
        <w:lastRenderedPageBreak/>
        <w:t>Sample Work Products (optional)</w:t>
      </w:r>
      <w:r w:rsidRPr="009C591D">
        <w:rPr>
          <w:rFonts w:eastAsia="Times New Roman" w:cstheme="minorHAnsi"/>
          <w:sz w:val="24"/>
          <w:szCs w:val="24"/>
        </w:rPr>
        <w:br/>
        <w:t>Examples may include anonymized investigative reports, risk assessments, mitigation frameworks, or compliance monitoring methodologies.</w:t>
      </w:r>
    </w:p>
    <w:p w14:paraId="593CECF0" w14:textId="77777777" w:rsidR="009C591D" w:rsidRPr="009C591D" w:rsidRDefault="009C591D" w:rsidP="009C591D">
      <w:pPr>
        <w:numPr>
          <w:ilvl w:val="0"/>
          <w:numId w:val="51"/>
        </w:numPr>
        <w:spacing w:after="0" w:line="240" w:lineRule="auto"/>
        <w:rPr>
          <w:rFonts w:eastAsia="Times New Roman" w:cstheme="minorHAnsi"/>
          <w:sz w:val="24"/>
          <w:szCs w:val="24"/>
        </w:rPr>
      </w:pPr>
      <w:r w:rsidRPr="009C591D">
        <w:rPr>
          <w:rFonts w:eastAsia="Times New Roman" w:cstheme="minorHAnsi"/>
          <w:b/>
          <w:bCs/>
          <w:sz w:val="24"/>
          <w:szCs w:val="24"/>
        </w:rPr>
        <w:t>Feedback for the Government</w:t>
      </w:r>
      <w:r w:rsidRPr="009C591D">
        <w:rPr>
          <w:rFonts w:eastAsia="Times New Roman" w:cstheme="minorHAnsi"/>
          <w:sz w:val="24"/>
          <w:szCs w:val="24"/>
        </w:rPr>
        <w:br/>
        <w:t>• Recommended contract type</w:t>
      </w:r>
      <w:r w:rsidRPr="009C591D">
        <w:rPr>
          <w:rFonts w:eastAsia="Times New Roman" w:cstheme="minorHAnsi"/>
          <w:sz w:val="24"/>
          <w:szCs w:val="24"/>
        </w:rPr>
        <w:br/>
        <w:t>• Any elements requiring clarification</w:t>
      </w:r>
      <w:r w:rsidRPr="009C591D">
        <w:rPr>
          <w:rFonts w:eastAsia="Times New Roman" w:cstheme="minorHAnsi"/>
          <w:sz w:val="24"/>
          <w:szCs w:val="24"/>
        </w:rPr>
        <w:br/>
        <w:t>• Risks/challenges and mitigation strategies</w:t>
      </w:r>
      <w:r w:rsidRPr="009C591D">
        <w:rPr>
          <w:rFonts w:eastAsia="Times New Roman" w:cstheme="minorHAnsi"/>
          <w:sz w:val="24"/>
          <w:szCs w:val="24"/>
        </w:rPr>
        <w:br/>
        <w:t>• Suggested NAICS codes</w:t>
      </w:r>
    </w:p>
    <w:p w14:paraId="115AA169" w14:textId="77777777" w:rsidR="009C591D" w:rsidRPr="009C591D" w:rsidRDefault="00000000" w:rsidP="009C591D">
      <w:pPr>
        <w:spacing w:after="0" w:line="240" w:lineRule="auto"/>
        <w:rPr>
          <w:rFonts w:eastAsia="Times New Roman" w:cstheme="minorHAnsi"/>
          <w:sz w:val="24"/>
          <w:szCs w:val="24"/>
        </w:rPr>
      </w:pPr>
      <w:r>
        <w:rPr>
          <w:rFonts w:eastAsia="Times New Roman" w:cstheme="minorHAnsi"/>
          <w:sz w:val="24"/>
          <w:szCs w:val="24"/>
        </w:rPr>
        <w:pict w14:anchorId="503B6F86">
          <v:rect id="_x0000_i1033" style="width:0;height:1.5pt" o:hralign="center" o:hrstd="t" o:hr="t" fillcolor="#a0a0a0" stroked="f"/>
        </w:pict>
      </w:r>
    </w:p>
    <w:p w14:paraId="5CEEF409" w14:textId="77777777" w:rsidR="009C591D" w:rsidRPr="009C591D" w:rsidRDefault="009C591D" w:rsidP="009C591D">
      <w:pPr>
        <w:spacing w:after="0" w:line="240" w:lineRule="auto"/>
        <w:rPr>
          <w:rFonts w:eastAsia="Times New Roman" w:cstheme="minorHAnsi"/>
          <w:b/>
          <w:bCs/>
          <w:sz w:val="24"/>
          <w:szCs w:val="24"/>
        </w:rPr>
      </w:pPr>
      <w:r w:rsidRPr="009C591D">
        <w:rPr>
          <w:rFonts w:eastAsia="Times New Roman" w:cstheme="minorHAnsi"/>
          <w:b/>
          <w:bCs/>
          <w:sz w:val="24"/>
          <w:szCs w:val="24"/>
        </w:rPr>
        <w:t>5. Response Instructions</w:t>
      </w:r>
    </w:p>
    <w:p w14:paraId="5614F4A1" w14:textId="77777777" w:rsidR="009C591D" w:rsidRPr="009C591D" w:rsidRDefault="009C591D" w:rsidP="009C591D">
      <w:pPr>
        <w:spacing w:after="0" w:line="240" w:lineRule="auto"/>
        <w:rPr>
          <w:rFonts w:eastAsia="Times New Roman" w:cstheme="minorHAnsi"/>
          <w:sz w:val="24"/>
          <w:szCs w:val="24"/>
        </w:rPr>
      </w:pPr>
      <w:r w:rsidRPr="009C591D">
        <w:rPr>
          <w:rFonts w:eastAsia="Times New Roman" w:cstheme="minorHAnsi"/>
          <w:sz w:val="24"/>
          <w:szCs w:val="24"/>
        </w:rPr>
        <w:t xml:space="preserve">• Responses should not exceed </w:t>
      </w:r>
      <w:r w:rsidRPr="009C591D">
        <w:rPr>
          <w:rFonts w:eastAsia="Times New Roman" w:cstheme="minorHAnsi"/>
          <w:b/>
          <w:bCs/>
          <w:sz w:val="24"/>
          <w:szCs w:val="24"/>
        </w:rPr>
        <w:t>[X] pages</w:t>
      </w:r>
      <w:r w:rsidRPr="009C591D">
        <w:rPr>
          <w:rFonts w:eastAsia="Times New Roman" w:cstheme="minorHAnsi"/>
          <w:sz w:val="24"/>
          <w:szCs w:val="24"/>
        </w:rPr>
        <w:t>.</w:t>
      </w:r>
      <w:r w:rsidRPr="009C591D">
        <w:rPr>
          <w:rFonts w:eastAsia="Times New Roman" w:cstheme="minorHAnsi"/>
          <w:sz w:val="24"/>
          <w:szCs w:val="24"/>
        </w:rPr>
        <w:br/>
        <w:t xml:space="preserve">• Submit electronically in PDF format to: </w:t>
      </w:r>
      <w:r w:rsidRPr="009C591D">
        <w:rPr>
          <w:rFonts w:eastAsia="Times New Roman" w:cstheme="minorHAnsi"/>
          <w:b/>
          <w:bCs/>
          <w:sz w:val="24"/>
          <w:szCs w:val="24"/>
        </w:rPr>
        <w:t>[Insert Email Address]</w:t>
      </w:r>
      <w:r w:rsidRPr="009C591D">
        <w:rPr>
          <w:rFonts w:eastAsia="Times New Roman" w:cstheme="minorHAnsi"/>
          <w:sz w:val="24"/>
          <w:szCs w:val="24"/>
        </w:rPr>
        <w:br/>
        <w:t>• Email subject line: “RFI Response – ICTS Support – [Company Name]”</w:t>
      </w:r>
    </w:p>
    <w:p w14:paraId="7CF9ABE3" w14:textId="77777777" w:rsidR="009C591D" w:rsidRPr="009C591D" w:rsidRDefault="00000000" w:rsidP="009C591D">
      <w:pPr>
        <w:spacing w:after="0" w:line="240" w:lineRule="auto"/>
        <w:rPr>
          <w:rFonts w:eastAsia="Times New Roman" w:cstheme="minorHAnsi"/>
          <w:sz w:val="24"/>
          <w:szCs w:val="24"/>
        </w:rPr>
      </w:pPr>
      <w:r>
        <w:rPr>
          <w:rFonts w:eastAsia="Times New Roman" w:cstheme="minorHAnsi"/>
          <w:sz w:val="24"/>
          <w:szCs w:val="24"/>
        </w:rPr>
        <w:pict w14:anchorId="13324B43">
          <v:rect id="_x0000_i1034" style="width:0;height:1.5pt" o:hralign="center" o:hrstd="t" o:hr="t" fillcolor="#a0a0a0" stroked="f"/>
        </w:pict>
      </w:r>
    </w:p>
    <w:p w14:paraId="114416C8" w14:textId="77777777" w:rsidR="009C591D" w:rsidRPr="009C591D" w:rsidRDefault="009C591D" w:rsidP="009C591D">
      <w:pPr>
        <w:spacing w:after="0" w:line="240" w:lineRule="auto"/>
        <w:rPr>
          <w:rFonts w:eastAsia="Times New Roman" w:cstheme="minorHAnsi"/>
          <w:b/>
          <w:bCs/>
          <w:sz w:val="24"/>
          <w:szCs w:val="24"/>
        </w:rPr>
      </w:pPr>
      <w:r w:rsidRPr="009C591D">
        <w:rPr>
          <w:rFonts w:eastAsia="Times New Roman" w:cstheme="minorHAnsi"/>
          <w:b/>
          <w:bCs/>
          <w:sz w:val="24"/>
          <w:szCs w:val="24"/>
        </w:rPr>
        <w:t>6. Disclaimer</w:t>
      </w:r>
    </w:p>
    <w:p w14:paraId="7C2ABF1C" w14:textId="77777777" w:rsidR="009C591D" w:rsidRPr="009C591D" w:rsidRDefault="009C591D" w:rsidP="009C591D">
      <w:pPr>
        <w:spacing w:after="0" w:line="240" w:lineRule="auto"/>
        <w:rPr>
          <w:rFonts w:eastAsia="Times New Roman" w:cstheme="minorHAnsi"/>
          <w:sz w:val="24"/>
          <w:szCs w:val="24"/>
        </w:rPr>
      </w:pPr>
      <w:r w:rsidRPr="009C591D">
        <w:rPr>
          <w:rFonts w:eastAsia="Times New Roman" w:cstheme="minorHAnsi"/>
          <w:sz w:val="24"/>
          <w:szCs w:val="24"/>
        </w:rPr>
        <w:t>This RFI is issued solely for information and planning purposes and does not constitute a solicitation or commitment by the Government. Respondents will not be reimbursed for costs incurred.</w:t>
      </w:r>
    </w:p>
    <w:p w14:paraId="009F4CA8" w14:textId="77777777" w:rsidR="003246B0" w:rsidRPr="00E4256E" w:rsidRDefault="003246B0" w:rsidP="0088544E">
      <w:pPr>
        <w:spacing w:after="0" w:line="240" w:lineRule="auto"/>
        <w:rPr>
          <w:rFonts w:eastAsia="Times New Roman" w:cstheme="minorHAnsi"/>
          <w:sz w:val="24"/>
          <w:szCs w:val="24"/>
        </w:rPr>
      </w:pPr>
    </w:p>
    <w:sectPr w:rsidR="003246B0" w:rsidRPr="00E4256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9F35E" w14:textId="77777777" w:rsidR="00425346" w:rsidRDefault="00425346">
      <w:pPr>
        <w:spacing w:after="0" w:line="240" w:lineRule="auto"/>
      </w:pPr>
      <w:r>
        <w:separator/>
      </w:r>
    </w:p>
  </w:endnote>
  <w:endnote w:type="continuationSeparator" w:id="0">
    <w:p w14:paraId="470D5CE4" w14:textId="77777777" w:rsidR="00425346" w:rsidRDefault="00425346">
      <w:pPr>
        <w:spacing w:after="0" w:line="240" w:lineRule="auto"/>
      </w:pPr>
      <w:r>
        <w:continuationSeparator/>
      </w:r>
    </w:p>
  </w:endnote>
  <w:endnote w:type="continuationNotice" w:id="1">
    <w:p w14:paraId="4283A78A" w14:textId="77777777" w:rsidR="00425346" w:rsidRDefault="004253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608539737"/>
      <w:docPartObj>
        <w:docPartGallery w:val="Page Numbers (Bottom of Page)"/>
        <w:docPartUnique/>
      </w:docPartObj>
    </w:sdtPr>
    <w:sdtEndPr>
      <w:rPr>
        <w:color w:val="808080" w:themeColor="background1" w:themeShade="80"/>
        <w:spacing w:val="60"/>
      </w:rPr>
    </w:sdtEndPr>
    <w:sdtContent>
      <w:p w14:paraId="6C31E302" w14:textId="77777777" w:rsidR="00A06D5D" w:rsidRPr="00695DAC" w:rsidRDefault="00A06D5D">
        <w:pPr>
          <w:pStyle w:val="Footer"/>
          <w:pBdr>
            <w:top w:val="single" w:sz="4" w:space="1" w:color="D9D9D9" w:themeColor="background1" w:themeShade="D9"/>
          </w:pBdr>
          <w:jc w:val="right"/>
          <w:rPr>
            <w:sz w:val="20"/>
          </w:rPr>
        </w:pPr>
        <w:r w:rsidRPr="00695DAC">
          <w:rPr>
            <w:sz w:val="20"/>
          </w:rPr>
          <w:fldChar w:fldCharType="begin"/>
        </w:r>
        <w:r w:rsidRPr="00695DAC">
          <w:rPr>
            <w:sz w:val="20"/>
          </w:rPr>
          <w:instrText xml:space="preserve"> PAGE   \* MERGEFORMAT </w:instrText>
        </w:r>
        <w:r w:rsidRPr="00695DAC">
          <w:rPr>
            <w:sz w:val="20"/>
          </w:rPr>
          <w:fldChar w:fldCharType="separate"/>
        </w:r>
        <w:r w:rsidR="00BD492F">
          <w:rPr>
            <w:noProof/>
            <w:sz w:val="20"/>
          </w:rPr>
          <w:t>4</w:t>
        </w:r>
        <w:r w:rsidRPr="00695DAC">
          <w:rPr>
            <w:noProof/>
            <w:sz w:val="20"/>
          </w:rPr>
          <w:fldChar w:fldCharType="end"/>
        </w:r>
        <w:r w:rsidRPr="00695DAC">
          <w:rPr>
            <w:sz w:val="20"/>
          </w:rPr>
          <w:t xml:space="preserve"> | </w:t>
        </w:r>
        <w:r w:rsidRPr="00695DAC">
          <w:rPr>
            <w:color w:val="7F7F7F" w:themeColor="background1" w:themeShade="7F"/>
            <w:spacing w:val="60"/>
            <w:sz w:val="20"/>
          </w:rPr>
          <w:t>Page</w:t>
        </w:r>
      </w:p>
    </w:sdtContent>
  </w:sdt>
  <w:p w14:paraId="50DEB218" w14:textId="77777777" w:rsidR="00A06D5D" w:rsidRPr="00695DAC" w:rsidRDefault="00A06D5D">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7B92A" w14:textId="77777777" w:rsidR="00425346" w:rsidRDefault="00425346">
      <w:pPr>
        <w:spacing w:after="0" w:line="240" w:lineRule="auto"/>
      </w:pPr>
      <w:r>
        <w:separator/>
      </w:r>
    </w:p>
  </w:footnote>
  <w:footnote w:type="continuationSeparator" w:id="0">
    <w:p w14:paraId="6C64537E" w14:textId="77777777" w:rsidR="00425346" w:rsidRDefault="00425346">
      <w:pPr>
        <w:spacing w:after="0" w:line="240" w:lineRule="auto"/>
      </w:pPr>
      <w:r>
        <w:continuationSeparator/>
      </w:r>
    </w:p>
  </w:footnote>
  <w:footnote w:type="continuationNotice" w:id="1">
    <w:p w14:paraId="49647A23" w14:textId="77777777" w:rsidR="00425346" w:rsidRDefault="00425346">
      <w:pPr>
        <w:spacing w:after="0" w:line="240" w:lineRule="auto"/>
      </w:pPr>
    </w:p>
  </w:footnote>
  <w:footnote w:id="2">
    <w:p w14:paraId="3B5E5521" w14:textId="77777777" w:rsidR="00A92723" w:rsidRPr="004D7D7F" w:rsidRDefault="00A92723" w:rsidP="00A92723">
      <w:pPr>
        <w:pStyle w:val="FootnoteText"/>
        <w:ind w:firstLine="0"/>
      </w:pPr>
      <w:r w:rsidRPr="004D7D7F">
        <w:rPr>
          <w:rStyle w:val="FootnoteReference"/>
          <w:rFonts w:eastAsiaTheme="majorEastAsia"/>
        </w:rPr>
        <w:footnoteRef/>
      </w:r>
      <w:r w:rsidRPr="004D7D7F">
        <w:t xml:space="preserve"> See</w:t>
      </w:r>
      <w:r w:rsidRPr="004D7D7F">
        <w:rPr>
          <w:rStyle w:val="Hyperlink"/>
          <w:rFonts w:eastAsiaTheme="majorEastAsia"/>
        </w:rPr>
        <w:t xml:space="preserve"> </w:t>
      </w:r>
      <w:hyperlink r:id="rId1" w:history="1">
        <w:r w:rsidRPr="004D7D7F">
          <w:rPr>
            <w:rStyle w:val="Hyperlink"/>
            <w:rFonts w:eastAsiaTheme="majorEastAsia"/>
          </w:rPr>
          <w:t>https://www.federalregister.gov/documents/2019/05/17/2019-10538/securing-the-information-and-communications-technology-and-services-supply-chain</w:t>
        </w:r>
      </w:hyperlink>
      <w:r w:rsidRPr="004D7D7F">
        <w:t>.</w:t>
      </w:r>
    </w:p>
  </w:footnote>
  <w:footnote w:id="3">
    <w:p w14:paraId="2CF498E6" w14:textId="77777777" w:rsidR="00A92723" w:rsidRPr="004D7D7F" w:rsidRDefault="00A92723" w:rsidP="00A92723">
      <w:pPr>
        <w:pStyle w:val="FootnoteText"/>
        <w:ind w:firstLine="0"/>
      </w:pPr>
      <w:r w:rsidRPr="004D7D7F">
        <w:rPr>
          <w:rStyle w:val="FootnoteReference"/>
          <w:rFonts w:eastAsiaTheme="majorEastAsia"/>
        </w:rPr>
        <w:footnoteRef/>
      </w:r>
      <w:r w:rsidRPr="004D7D7F">
        <w:t xml:space="preserve"> See </w:t>
      </w:r>
      <w:hyperlink r:id="rId2" w:history="1">
        <w:r w:rsidRPr="004D7D7F">
          <w:rPr>
            <w:rStyle w:val="Hyperlink"/>
            <w:rFonts w:eastAsiaTheme="majorEastAsia"/>
          </w:rPr>
          <w:t>https://www.federalregister.gov/documents/2021/01/19/2021-01234/securing-the-information-and-communications-technology-and-services-supply-chain</w:t>
        </w:r>
      </w:hyperlink>
      <w:r w:rsidRPr="004D7D7F">
        <w:t>.</w:t>
      </w:r>
      <w:r>
        <w:t xml:space="preserve"> </w:t>
      </w:r>
      <w:r w:rsidRPr="004D7D7F">
        <w:t xml:space="preserve"> </w:t>
      </w:r>
    </w:p>
  </w:footnote>
  <w:footnote w:id="4">
    <w:p w14:paraId="3E9A7517" w14:textId="77777777" w:rsidR="00A92723" w:rsidRDefault="00A92723" w:rsidP="00A92723">
      <w:pPr>
        <w:pStyle w:val="FootnoteText"/>
        <w:ind w:firstLine="0"/>
      </w:pPr>
      <w:r w:rsidRPr="004D7D7F">
        <w:rPr>
          <w:rStyle w:val="FootnoteReference"/>
          <w:rFonts w:eastAsiaTheme="majorEastAsia"/>
        </w:rPr>
        <w:footnoteRef/>
      </w:r>
      <w:r w:rsidRPr="004D7D7F">
        <w:t xml:space="preserve"> See </w:t>
      </w:r>
      <w:r w:rsidRPr="004D7D7F">
        <w:rPr>
          <w:rStyle w:val="Hyperlink"/>
          <w:rFonts w:eastAsiaTheme="majorEastAsia"/>
        </w:rPr>
        <w:t>https://www.federalregister.gov/documents/2021/06/11/2021-12506/protecting-americans-sensitive-data-from-foreign-adversaries.</w:t>
      </w:r>
    </w:p>
  </w:footnote>
  <w:footnote w:id="5">
    <w:p w14:paraId="468ABC69" w14:textId="77777777" w:rsidR="00A92723" w:rsidRDefault="00A92723" w:rsidP="00A92723">
      <w:pPr>
        <w:pStyle w:val="FootnoteText"/>
        <w:ind w:firstLine="0"/>
      </w:pPr>
      <w:r>
        <w:rPr>
          <w:rStyle w:val="FootnoteReference"/>
          <w:rFonts w:eastAsiaTheme="majorEastAsia"/>
        </w:rPr>
        <w:footnoteRef/>
      </w:r>
      <w:r>
        <w:t xml:space="preserve"> </w:t>
      </w:r>
      <w:hyperlink r:id="rId3" w:history="1">
        <w:r>
          <w:rPr>
            <w:rStyle w:val="Hyperlink"/>
            <w:rFonts w:eastAsiaTheme="majorEastAsia"/>
          </w:rPr>
          <w:t>https://uscode.house.gov/view.xhtml?path=/prelim@title50/chapter35&amp;edition=prelim</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06DC" w14:textId="77777777" w:rsidR="00A06D5D" w:rsidRPr="00695DAC" w:rsidRDefault="00A06D5D" w:rsidP="00F40FA0">
    <w:pPr>
      <w:pStyle w:val="Header"/>
      <w:rPr>
        <w:smallCaps/>
        <w:sz w:val="20"/>
      </w:rPr>
    </w:pPr>
    <w:r w:rsidRPr="00695DAC">
      <w:rPr>
        <w:rFonts w:asciiTheme="majorHAnsi" w:eastAsia="Calibri" w:hAnsiTheme="majorHAnsi" w:cs="Times New Roman"/>
        <w:b/>
        <w:noProof/>
      </w:rPr>
      <w:drawing>
        <wp:anchor distT="0" distB="0" distL="114300" distR="114300" simplePos="0" relativeHeight="251658240" behindDoc="1" locked="0" layoutInCell="1" allowOverlap="1" wp14:anchorId="7616D8E1" wp14:editId="658B1C62">
          <wp:simplePos x="0" y="0"/>
          <wp:positionH relativeFrom="leftMargin">
            <wp:align>right</wp:align>
          </wp:positionH>
          <wp:positionV relativeFrom="paragraph">
            <wp:posOffset>-138416</wp:posOffset>
          </wp:positionV>
          <wp:extent cx="520700" cy="520700"/>
          <wp:effectExtent l="0" t="0" r="0" b="0"/>
          <wp:wrapTight wrapText="bothSides">
            <wp:wrapPolygon edited="0">
              <wp:start x="0" y="0"/>
              <wp:lineTo x="0" y="20546"/>
              <wp:lineTo x="20546" y="20546"/>
              <wp:lineTo x="20546" y="0"/>
              <wp:lineTo x="0" y="0"/>
            </wp:wrapPolygon>
          </wp:wrapTight>
          <wp:docPr id="1" name="Picture 1" descr="Department of Commer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Department of Commerce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pic:spPr>
              </pic:pic>
            </a:graphicData>
          </a:graphic>
          <wp14:sizeRelH relativeFrom="page">
            <wp14:pctWidth>0</wp14:pctWidth>
          </wp14:sizeRelH>
          <wp14:sizeRelV relativeFrom="page">
            <wp14:pctHeight>0</wp14:pctHeight>
          </wp14:sizeRelV>
        </wp:anchor>
      </w:drawing>
    </w:r>
    <w:r>
      <w:rPr>
        <w:smallCaps/>
        <w:sz w:val="20"/>
      </w:rPr>
      <w:t xml:space="preserve">Department of Commerce Enterprise </w:t>
    </w:r>
    <w:r w:rsidRPr="00695DAC">
      <w:rPr>
        <w:smallCaps/>
        <w:sz w:val="20"/>
      </w:rPr>
      <w:t>Services</w:t>
    </w:r>
  </w:p>
  <w:p w14:paraId="29CD1D36" w14:textId="48558F12" w:rsidR="00A06D5D" w:rsidRDefault="00A06D5D" w:rsidP="00F40FA0">
    <w:pPr>
      <w:pStyle w:val="Header"/>
      <w:tabs>
        <w:tab w:val="clear" w:pos="4680"/>
      </w:tabs>
      <w:rPr>
        <w:smallCaps/>
        <w:sz w:val="20"/>
      </w:rPr>
    </w:pPr>
  </w:p>
  <w:p w14:paraId="155E93C3" w14:textId="1E91B7A6" w:rsidR="00205A4F" w:rsidRDefault="00205A4F" w:rsidP="00F40FA0">
    <w:pPr>
      <w:pStyle w:val="Header"/>
      <w:tabs>
        <w:tab w:val="clear" w:pos="4680"/>
      </w:tabs>
      <w:rPr>
        <w:smallCaps/>
        <w:sz w:val="20"/>
      </w:rPr>
    </w:pPr>
  </w:p>
  <w:p w14:paraId="573F2841" w14:textId="77777777" w:rsidR="00205A4F" w:rsidRPr="00695DAC" w:rsidRDefault="00205A4F" w:rsidP="00F40FA0">
    <w:pPr>
      <w:pStyle w:val="Header"/>
      <w:tabs>
        <w:tab w:val="clear" w:pos="4680"/>
      </w:tabs>
      <w:rPr>
        <w:smallCap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D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B726CB"/>
    <w:multiLevelType w:val="multilevel"/>
    <w:tmpl w:val="3F8895C6"/>
    <w:lvl w:ilvl="0">
      <w:start w:val="1"/>
      <w:numFmt w:val="decimal"/>
      <w:lvlText w:val="%1.0"/>
      <w:lvlJc w:val="left"/>
      <w:pPr>
        <w:ind w:left="396" w:hanging="396"/>
      </w:pPr>
      <w:rPr>
        <w:rFonts w:hint="default"/>
      </w:rPr>
    </w:lvl>
    <w:lvl w:ilvl="1">
      <w:start w:val="1"/>
      <w:numFmt w:val="decimal"/>
      <w:lvlText w:val="%1.%2"/>
      <w:lvlJc w:val="left"/>
      <w:pPr>
        <w:ind w:left="111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D7911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6A530F"/>
    <w:multiLevelType w:val="hybridMultilevel"/>
    <w:tmpl w:val="842038F6"/>
    <w:lvl w:ilvl="0" w:tplc="A1083F6C">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0B17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F35D16"/>
    <w:multiLevelType w:val="hybridMultilevel"/>
    <w:tmpl w:val="1BE0B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AA37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A76530F"/>
    <w:multiLevelType w:val="hybridMultilevel"/>
    <w:tmpl w:val="55AE8EC6"/>
    <w:lvl w:ilvl="0" w:tplc="787A4486">
      <w:start w:val="6"/>
      <w:numFmt w:val="bullet"/>
      <w:lvlText w:val="•"/>
      <w:lvlJc w:val="left"/>
      <w:pPr>
        <w:ind w:left="2160" w:hanging="720"/>
      </w:pPr>
      <w:rPr>
        <w:rFonts w:ascii="Arial" w:eastAsia="Times New Roman"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AB96D9A"/>
    <w:multiLevelType w:val="hybridMultilevel"/>
    <w:tmpl w:val="34D684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C0D4E14"/>
    <w:multiLevelType w:val="hybridMultilevel"/>
    <w:tmpl w:val="25B4F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A43B14"/>
    <w:multiLevelType w:val="hybridMultilevel"/>
    <w:tmpl w:val="6C489C16"/>
    <w:lvl w:ilvl="0" w:tplc="787A4486">
      <w:start w:val="6"/>
      <w:numFmt w:val="bullet"/>
      <w:lvlText w:val="•"/>
      <w:lvlJc w:val="left"/>
      <w:pPr>
        <w:ind w:left="3240" w:hanging="720"/>
      </w:pPr>
      <w:rPr>
        <w:rFonts w:ascii="Arial" w:eastAsia="Times New Roman" w:hAnsi="Arial" w:cs="Aria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0B44DB3"/>
    <w:multiLevelType w:val="hybridMultilevel"/>
    <w:tmpl w:val="D8C47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5D3D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D1229D"/>
    <w:multiLevelType w:val="multilevel"/>
    <w:tmpl w:val="15BE5B32"/>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296E0F96"/>
    <w:multiLevelType w:val="multilevel"/>
    <w:tmpl w:val="3F8895C6"/>
    <w:lvl w:ilvl="0">
      <w:start w:val="1"/>
      <w:numFmt w:val="decimal"/>
      <w:lvlText w:val="%1.0"/>
      <w:lvlJc w:val="left"/>
      <w:pPr>
        <w:ind w:left="396" w:hanging="396"/>
      </w:pPr>
      <w:rPr>
        <w:rFonts w:hint="default"/>
      </w:rPr>
    </w:lvl>
    <w:lvl w:ilvl="1">
      <w:start w:val="1"/>
      <w:numFmt w:val="decimal"/>
      <w:lvlText w:val="%1.%2"/>
      <w:lvlJc w:val="left"/>
      <w:pPr>
        <w:ind w:left="111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29722BDB"/>
    <w:multiLevelType w:val="hybridMultilevel"/>
    <w:tmpl w:val="EFECE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302FF0"/>
    <w:multiLevelType w:val="multilevel"/>
    <w:tmpl w:val="6E705BDC"/>
    <w:lvl w:ilvl="0">
      <w:start w:val="7"/>
      <w:numFmt w:val="decimal"/>
      <w:lvlText w:val="%1"/>
      <w:lvlJc w:val="left"/>
      <w:pPr>
        <w:ind w:left="525" w:hanging="525"/>
      </w:pPr>
      <w:rPr>
        <w:rFonts w:hint="default"/>
      </w:rPr>
    </w:lvl>
    <w:lvl w:ilvl="1">
      <w:start w:val="2"/>
      <w:numFmt w:val="decimal"/>
      <w:lvlText w:val="%1.%2"/>
      <w:lvlJc w:val="left"/>
      <w:pPr>
        <w:ind w:left="975" w:hanging="525"/>
      </w:pPr>
      <w:rPr>
        <w:rFonts w:hint="default"/>
      </w:rPr>
    </w:lvl>
    <w:lvl w:ilvl="2">
      <w:start w:val="3"/>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17" w15:restartNumberingAfterBreak="0">
    <w:nsid w:val="2B9C3A7A"/>
    <w:multiLevelType w:val="hybridMultilevel"/>
    <w:tmpl w:val="37F402F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8" w15:restartNumberingAfterBreak="0">
    <w:nsid w:val="2C950F2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2854C68"/>
    <w:multiLevelType w:val="hybridMultilevel"/>
    <w:tmpl w:val="C2EA1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7018C1"/>
    <w:multiLevelType w:val="multilevel"/>
    <w:tmpl w:val="B4F24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502D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5D5656A"/>
    <w:multiLevelType w:val="hybridMultilevel"/>
    <w:tmpl w:val="879A906A"/>
    <w:lvl w:ilvl="0" w:tplc="6B6A25C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0855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A7E21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AD531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AF34F31"/>
    <w:multiLevelType w:val="multilevel"/>
    <w:tmpl w:val="B300865E"/>
    <w:lvl w:ilvl="0">
      <w:start w:val="7"/>
      <w:numFmt w:val="decimal"/>
      <w:lvlText w:val="%1"/>
      <w:lvlJc w:val="left"/>
      <w:pPr>
        <w:ind w:left="525" w:hanging="525"/>
      </w:pPr>
      <w:rPr>
        <w:rFonts w:hint="default"/>
      </w:rPr>
    </w:lvl>
    <w:lvl w:ilvl="1">
      <w:start w:val="1"/>
      <w:numFmt w:val="decimal"/>
      <w:lvlText w:val="%1.%2"/>
      <w:lvlJc w:val="left"/>
      <w:pPr>
        <w:ind w:left="795" w:hanging="525"/>
      </w:pPr>
      <w:rPr>
        <w:rFonts w:hint="default"/>
      </w:rPr>
    </w:lvl>
    <w:lvl w:ilvl="2">
      <w:start w:val="2"/>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27" w15:restartNumberingAfterBreak="0">
    <w:nsid w:val="3B155D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FF31A7F"/>
    <w:multiLevelType w:val="hybridMultilevel"/>
    <w:tmpl w:val="78FAA0F8"/>
    <w:lvl w:ilvl="0" w:tplc="04090001">
      <w:start w:val="1"/>
      <w:numFmt w:val="bullet"/>
      <w:lvlText w:val=""/>
      <w:lvlJc w:val="left"/>
      <w:pPr>
        <w:ind w:left="1080" w:hanging="720"/>
      </w:pPr>
      <w:rPr>
        <w:rFonts w:ascii="Symbol" w:hAnsi="Symbol" w:hint="default"/>
      </w:rPr>
    </w:lvl>
    <w:lvl w:ilvl="1" w:tplc="B6A6B7AA">
      <w:start w:val="1"/>
      <w:numFmt w:val="bullet"/>
      <w:lvlText w:val="•"/>
      <w:lvlJc w:val="left"/>
      <w:pPr>
        <w:ind w:left="1800" w:hanging="72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3835B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1E41CC7"/>
    <w:multiLevelType w:val="hybridMultilevel"/>
    <w:tmpl w:val="8BBAF70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586EDA"/>
    <w:multiLevelType w:val="hybridMultilevel"/>
    <w:tmpl w:val="C87E2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9F10C6"/>
    <w:multiLevelType w:val="hybridMultilevel"/>
    <w:tmpl w:val="3638552A"/>
    <w:lvl w:ilvl="0" w:tplc="6BAAF3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375B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2B111DE"/>
    <w:multiLevelType w:val="hybridMultilevel"/>
    <w:tmpl w:val="224AE1F6"/>
    <w:lvl w:ilvl="0" w:tplc="E1BEEE56">
      <w:start w:val="1"/>
      <w:numFmt w:val="lowerLetter"/>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7C5D7E"/>
    <w:multiLevelType w:val="multilevel"/>
    <w:tmpl w:val="CEC042E0"/>
    <w:lvl w:ilvl="0">
      <w:start w:val="6"/>
      <w:numFmt w:val="bullet"/>
      <w:lvlText w:val="•"/>
      <w:lvlJc w:val="left"/>
      <w:pPr>
        <w:ind w:left="1674" w:hanging="360"/>
      </w:pPr>
      <w:rPr>
        <w:rFonts w:ascii="Arial" w:eastAsia="Times New Roman" w:hAnsi="Arial" w:cs="Arial" w:hint="default"/>
      </w:rPr>
    </w:lvl>
    <w:lvl w:ilvl="1">
      <w:start w:val="1"/>
      <w:numFmt w:val="decimal"/>
      <w:lvlText w:val="%1.%2."/>
      <w:lvlJc w:val="left"/>
      <w:pPr>
        <w:ind w:left="2106" w:hanging="432"/>
      </w:pPr>
    </w:lvl>
    <w:lvl w:ilvl="2">
      <w:start w:val="1"/>
      <w:numFmt w:val="decimal"/>
      <w:lvlText w:val="%1.%2.%3."/>
      <w:lvlJc w:val="left"/>
      <w:pPr>
        <w:ind w:left="2628" w:hanging="504"/>
      </w:pPr>
    </w:lvl>
    <w:lvl w:ilvl="3">
      <w:start w:val="1"/>
      <w:numFmt w:val="decimal"/>
      <w:lvlText w:val="%1.%2.%3.%4."/>
      <w:lvlJc w:val="left"/>
      <w:pPr>
        <w:ind w:left="3042" w:hanging="648"/>
      </w:pPr>
    </w:lvl>
    <w:lvl w:ilvl="4">
      <w:start w:val="1"/>
      <w:numFmt w:val="decimal"/>
      <w:lvlText w:val="%1.%2.%3.%4.%5."/>
      <w:lvlJc w:val="left"/>
      <w:pPr>
        <w:ind w:left="3546" w:hanging="792"/>
      </w:pPr>
    </w:lvl>
    <w:lvl w:ilvl="5">
      <w:start w:val="1"/>
      <w:numFmt w:val="decimal"/>
      <w:lvlText w:val="%1.%2.%3.%4.%5.%6."/>
      <w:lvlJc w:val="left"/>
      <w:pPr>
        <w:ind w:left="4050" w:hanging="936"/>
      </w:pPr>
    </w:lvl>
    <w:lvl w:ilvl="6">
      <w:start w:val="1"/>
      <w:numFmt w:val="decimal"/>
      <w:lvlText w:val="%1.%2.%3.%4.%5.%6.%7."/>
      <w:lvlJc w:val="left"/>
      <w:pPr>
        <w:ind w:left="4554" w:hanging="1080"/>
      </w:pPr>
    </w:lvl>
    <w:lvl w:ilvl="7">
      <w:start w:val="1"/>
      <w:numFmt w:val="decimal"/>
      <w:lvlText w:val="%1.%2.%3.%4.%5.%6.%7.%8."/>
      <w:lvlJc w:val="left"/>
      <w:pPr>
        <w:ind w:left="5058" w:hanging="1224"/>
      </w:pPr>
    </w:lvl>
    <w:lvl w:ilvl="8">
      <w:start w:val="1"/>
      <w:numFmt w:val="decimal"/>
      <w:lvlText w:val="%1.%2.%3.%4.%5.%6.%7.%8.%9."/>
      <w:lvlJc w:val="left"/>
      <w:pPr>
        <w:ind w:left="5634" w:hanging="1440"/>
      </w:pPr>
    </w:lvl>
  </w:abstractNum>
  <w:abstractNum w:abstractNumId="36" w15:restartNumberingAfterBreak="0">
    <w:nsid w:val="59BB1D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ABD5C46"/>
    <w:multiLevelType w:val="hybridMultilevel"/>
    <w:tmpl w:val="8AA42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A0480B"/>
    <w:multiLevelType w:val="hybridMultilevel"/>
    <w:tmpl w:val="2ACC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A775A4"/>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0" w15:restartNumberingAfterBreak="0">
    <w:nsid w:val="60AA1F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2F5168C"/>
    <w:multiLevelType w:val="multilevel"/>
    <w:tmpl w:val="660A2A6A"/>
    <w:lvl w:ilvl="0">
      <w:start w:val="1"/>
      <w:numFmt w:val="bullet"/>
      <w:lvlText w:val=""/>
      <w:lvlJc w:val="left"/>
      <w:pPr>
        <w:ind w:left="1674" w:hanging="360"/>
      </w:pPr>
      <w:rPr>
        <w:rFonts w:ascii="Symbol" w:hAnsi="Symbol" w:hint="default"/>
      </w:rPr>
    </w:lvl>
    <w:lvl w:ilvl="1">
      <w:start w:val="1"/>
      <w:numFmt w:val="decimal"/>
      <w:lvlText w:val="%1.%2."/>
      <w:lvlJc w:val="left"/>
      <w:pPr>
        <w:ind w:left="2106" w:hanging="432"/>
      </w:pPr>
    </w:lvl>
    <w:lvl w:ilvl="2">
      <w:start w:val="1"/>
      <w:numFmt w:val="decimal"/>
      <w:lvlText w:val="%1.%2.%3."/>
      <w:lvlJc w:val="left"/>
      <w:pPr>
        <w:ind w:left="2628" w:hanging="504"/>
      </w:pPr>
    </w:lvl>
    <w:lvl w:ilvl="3">
      <w:start w:val="1"/>
      <w:numFmt w:val="decimal"/>
      <w:lvlText w:val="%1.%2.%3.%4."/>
      <w:lvlJc w:val="left"/>
      <w:pPr>
        <w:ind w:left="3042" w:hanging="648"/>
      </w:pPr>
    </w:lvl>
    <w:lvl w:ilvl="4">
      <w:start w:val="1"/>
      <w:numFmt w:val="decimal"/>
      <w:lvlText w:val="%1.%2.%3.%4.%5."/>
      <w:lvlJc w:val="left"/>
      <w:pPr>
        <w:ind w:left="3546" w:hanging="792"/>
      </w:pPr>
    </w:lvl>
    <w:lvl w:ilvl="5">
      <w:start w:val="1"/>
      <w:numFmt w:val="decimal"/>
      <w:lvlText w:val="%1.%2.%3.%4.%5.%6."/>
      <w:lvlJc w:val="left"/>
      <w:pPr>
        <w:ind w:left="4050" w:hanging="936"/>
      </w:pPr>
    </w:lvl>
    <w:lvl w:ilvl="6">
      <w:start w:val="1"/>
      <w:numFmt w:val="decimal"/>
      <w:lvlText w:val="%1.%2.%3.%4.%5.%6.%7."/>
      <w:lvlJc w:val="left"/>
      <w:pPr>
        <w:ind w:left="4554" w:hanging="1080"/>
      </w:pPr>
    </w:lvl>
    <w:lvl w:ilvl="7">
      <w:start w:val="1"/>
      <w:numFmt w:val="decimal"/>
      <w:lvlText w:val="%1.%2.%3.%4.%5.%6.%7.%8."/>
      <w:lvlJc w:val="left"/>
      <w:pPr>
        <w:ind w:left="5058" w:hanging="1224"/>
      </w:pPr>
    </w:lvl>
    <w:lvl w:ilvl="8">
      <w:start w:val="1"/>
      <w:numFmt w:val="decimal"/>
      <w:lvlText w:val="%1.%2.%3.%4.%5.%6.%7.%8.%9."/>
      <w:lvlJc w:val="left"/>
      <w:pPr>
        <w:ind w:left="5634" w:hanging="1440"/>
      </w:pPr>
    </w:lvl>
  </w:abstractNum>
  <w:abstractNum w:abstractNumId="42" w15:restartNumberingAfterBreak="0">
    <w:nsid w:val="631E3969"/>
    <w:multiLevelType w:val="multilevel"/>
    <w:tmpl w:val="660A2A6A"/>
    <w:lvl w:ilvl="0">
      <w:start w:val="1"/>
      <w:numFmt w:val="bullet"/>
      <w:lvlText w:val=""/>
      <w:lvlJc w:val="left"/>
      <w:pPr>
        <w:ind w:left="1674" w:hanging="360"/>
      </w:pPr>
      <w:rPr>
        <w:rFonts w:ascii="Symbol" w:hAnsi="Symbol" w:hint="default"/>
      </w:rPr>
    </w:lvl>
    <w:lvl w:ilvl="1">
      <w:start w:val="1"/>
      <w:numFmt w:val="decimal"/>
      <w:lvlText w:val="%1.%2."/>
      <w:lvlJc w:val="left"/>
      <w:pPr>
        <w:ind w:left="2106" w:hanging="432"/>
      </w:pPr>
    </w:lvl>
    <w:lvl w:ilvl="2">
      <w:start w:val="1"/>
      <w:numFmt w:val="decimal"/>
      <w:lvlText w:val="%1.%2.%3."/>
      <w:lvlJc w:val="left"/>
      <w:pPr>
        <w:ind w:left="2628" w:hanging="504"/>
      </w:pPr>
    </w:lvl>
    <w:lvl w:ilvl="3">
      <w:start w:val="1"/>
      <w:numFmt w:val="decimal"/>
      <w:lvlText w:val="%1.%2.%3.%4."/>
      <w:lvlJc w:val="left"/>
      <w:pPr>
        <w:ind w:left="3042" w:hanging="648"/>
      </w:pPr>
    </w:lvl>
    <w:lvl w:ilvl="4">
      <w:start w:val="1"/>
      <w:numFmt w:val="decimal"/>
      <w:lvlText w:val="%1.%2.%3.%4.%5."/>
      <w:lvlJc w:val="left"/>
      <w:pPr>
        <w:ind w:left="3546" w:hanging="792"/>
      </w:pPr>
    </w:lvl>
    <w:lvl w:ilvl="5">
      <w:start w:val="1"/>
      <w:numFmt w:val="decimal"/>
      <w:lvlText w:val="%1.%2.%3.%4.%5.%6."/>
      <w:lvlJc w:val="left"/>
      <w:pPr>
        <w:ind w:left="4050" w:hanging="936"/>
      </w:pPr>
    </w:lvl>
    <w:lvl w:ilvl="6">
      <w:start w:val="1"/>
      <w:numFmt w:val="decimal"/>
      <w:lvlText w:val="%1.%2.%3.%4.%5.%6.%7."/>
      <w:lvlJc w:val="left"/>
      <w:pPr>
        <w:ind w:left="4554" w:hanging="1080"/>
      </w:pPr>
    </w:lvl>
    <w:lvl w:ilvl="7">
      <w:start w:val="1"/>
      <w:numFmt w:val="decimal"/>
      <w:lvlText w:val="%1.%2.%3.%4.%5.%6.%7.%8."/>
      <w:lvlJc w:val="left"/>
      <w:pPr>
        <w:ind w:left="5058" w:hanging="1224"/>
      </w:pPr>
    </w:lvl>
    <w:lvl w:ilvl="8">
      <w:start w:val="1"/>
      <w:numFmt w:val="decimal"/>
      <w:lvlText w:val="%1.%2.%3.%4.%5.%6.%7.%8.%9."/>
      <w:lvlJc w:val="left"/>
      <w:pPr>
        <w:ind w:left="5634" w:hanging="1440"/>
      </w:pPr>
    </w:lvl>
  </w:abstractNum>
  <w:abstractNum w:abstractNumId="43" w15:restartNumberingAfterBreak="0">
    <w:nsid w:val="659F42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8611827"/>
    <w:multiLevelType w:val="multilevel"/>
    <w:tmpl w:val="846EF8DC"/>
    <w:lvl w:ilvl="0">
      <w:start w:val="7"/>
      <w:numFmt w:val="decimal"/>
      <w:lvlText w:val="%1"/>
      <w:lvlJc w:val="left"/>
      <w:pPr>
        <w:ind w:left="525" w:hanging="525"/>
      </w:pPr>
      <w:rPr>
        <w:rFonts w:hint="default"/>
      </w:rPr>
    </w:lvl>
    <w:lvl w:ilvl="1">
      <w:start w:val="2"/>
      <w:numFmt w:val="decimal"/>
      <w:lvlText w:val="%1.%2"/>
      <w:lvlJc w:val="left"/>
      <w:pPr>
        <w:ind w:left="975" w:hanging="52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45" w15:restartNumberingAfterBreak="0">
    <w:nsid w:val="686F3ED3"/>
    <w:multiLevelType w:val="multilevel"/>
    <w:tmpl w:val="21EA5266"/>
    <w:lvl w:ilvl="0">
      <w:start w:val="9"/>
      <w:numFmt w:val="decimal"/>
      <w:lvlText w:val="%1"/>
      <w:lvlJc w:val="left"/>
      <w:pPr>
        <w:ind w:left="525" w:hanging="525"/>
      </w:pPr>
      <w:rPr>
        <w:rFonts w:hint="default"/>
      </w:rPr>
    </w:lvl>
    <w:lvl w:ilvl="1">
      <w:start w:val="3"/>
      <w:numFmt w:val="decimal"/>
      <w:lvlText w:val="%1.%2"/>
      <w:lvlJc w:val="left"/>
      <w:pPr>
        <w:ind w:left="975" w:hanging="52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46" w15:restartNumberingAfterBreak="0">
    <w:nsid w:val="6A9E6D9D"/>
    <w:multiLevelType w:val="hybridMultilevel"/>
    <w:tmpl w:val="D48EF1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BCD73D0"/>
    <w:multiLevelType w:val="multilevel"/>
    <w:tmpl w:val="0409001F"/>
    <w:lvl w:ilvl="0">
      <w:start w:val="1"/>
      <w:numFmt w:val="decimal"/>
      <w:lvlText w:val="%1."/>
      <w:lvlJc w:val="left"/>
      <w:pPr>
        <w:ind w:left="90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4A249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6957646"/>
    <w:multiLevelType w:val="multilevel"/>
    <w:tmpl w:val="660A2A6A"/>
    <w:lvl w:ilvl="0">
      <w:start w:val="1"/>
      <w:numFmt w:val="bullet"/>
      <w:lvlText w:val=""/>
      <w:lvlJc w:val="left"/>
      <w:pPr>
        <w:ind w:left="1674" w:hanging="360"/>
      </w:pPr>
      <w:rPr>
        <w:rFonts w:ascii="Symbol" w:hAnsi="Symbol" w:hint="default"/>
      </w:rPr>
    </w:lvl>
    <w:lvl w:ilvl="1">
      <w:start w:val="1"/>
      <w:numFmt w:val="decimal"/>
      <w:lvlText w:val="%1.%2."/>
      <w:lvlJc w:val="left"/>
      <w:pPr>
        <w:ind w:left="2106" w:hanging="432"/>
      </w:pPr>
    </w:lvl>
    <w:lvl w:ilvl="2">
      <w:start w:val="1"/>
      <w:numFmt w:val="decimal"/>
      <w:lvlText w:val="%1.%2.%3."/>
      <w:lvlJc w:val="left"/>
      <w:pPr>
        <w:ind w:left="2628" w:hanging="504"/>
      </w:pPr>
    </w:lvl>
    <w:lvl w:ilvl="3">
      <w:start w:val="1"/>
      <w:numFmt w:val="decimal"/>
      <w:lvlText w:val="%1.%2.%3.%4."/>
      <w:lvlJc w:val="left"/>
      <w:pPr>
        <w:ind w:left="3042" w:hanging="648"/>
      </w:pPr>
    </w:lvl>
    <w:lvl w:ilvl="4">
      <w:start w:val="1"/>
      <w:numFmt w:val="decimal"/>
      <w:lvlText w:val="%1.%2.%3.%4.%5."/>
      <w:lvlJc w:val="left"/>
      <w:pPr>
        <w:ind w:left="3546" w:hanging="792"/>
      </w:pPr>
    </w:lvl>
    <w:lvl w:ilvl="5">
      <w:start w:val="1"/>
      <w:numFmt w:val="decimal"/>
      <w:lvlText w:val="%1.%2.%3.%4.%5.%6."/>
      <w:lvlJc w:val="left"/>
      <w:pPr>
        <w:ind w:left="4050" w:hanging="936"/>
      </w:pPr>
    </w:lvl>
    <w:lvl w:ilvl="6">
      <w:start w:val="1"/>
      <w:numFmt w:val="decimal"/>
      <w:lvlText w:val="%1.%2.%3.%4.%5.%6.%7."/>
      <w:lvlJc w:val="left"/>
      <w:pPr>
        <w:ind w:left="4554" w:hanging="1080"/>
      </w:pPr>
    </w:lvl>
    <w:lvl w:ilvl="7">
      <w:start w:val="1"/>
      <w:numFmt w:val="decimal"/>
      <w:lvlText w:val="%1.%2.%3.%4.%5.%6.%7.%8."/>
      <w:lvlJc w:val="left"/>
      <w:pPr>
        <w:ind w:left="5058" w:hanging="1224"/>
      </w:pPr>
    </w:lvl>
    <w:lvl w:ilvl="8">
      <w:start w:val="1"/>
      <w:numFmt w:val="decimal"/>
      <w:lvlText w:val="%1.%2.%3.%4.%5.%6.%7.%8.%9."/>
      <w:lvlJc w:val="left"/>
      <w:pPr>
        <w:ind w:left="5634" w:hanging="1440"/>
      </w:pPr>
    </w:lvl>
  </w:abstractNum>
  <w:abstractNum w:abstractNumId="50" w15:restartNumberingAfterBreak="0">
    <w:nsid w:val="7F1F2F95"/>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500777004">
    <w:abstractNumId w:val="13"/>
  </w:num>
  <w:num w:numId="2" w16cid:durableId="1577587595">
    <w:abstractNumId w:val="50"/>
  </w:num>
  <w:num w:numId="3" w16cid:durableId="1700205181">
    <w:abstractNumId w:val="0"/>
  </w:num>
  <w:num w:numId="4" w16cid:durableId="372777210">
    <w:abstractNumId w:val="9"/>
  </w:num>
  <w:num w:numId="5" w16cid:durableId="599139533">
    <w:abstractNumId w:val="21"/>
  </w:num>
  <w:num w:numId="6" w16cid:durableId="531769399">
    <w:abstractNumId w:val="4"/>
  </w:num>
  <w:num w:numId="7" w16cid:durableId="1590431416">
    <w:abstractNumId w:val="6"/>
  </w:num>
  <w:num w:numId="8" w16cid:durableId="196703197">
    <w:abstractNumId w:val="14"/>
  </w:num>
  <w:num w:numId="9" w16cid:durableId="417676420">
    <w:abstractNumId w:val="1"/>
  </w:num>
  <w:num w:numId="10" w16cid:durableId="509367836">
    <w:abstractNumId w:val="29"/>
  </w:num>
  <w:num w:numId="11" w16cid:durableId="403528525">
    <w:abstractNumId w:val="39"/>
  </w:num>
  <w:num w:numId="12" w16cid:durableId="921648592">
    <w:abstractNumId w:val="47"/>
  </w:num>
  <w:num w:numId="13" w16cid:durableId="629094542">
    <w:abstractNumId w:val="25"/>
  </w:num>
  <w:num w:numId="14" w16cid:durableId="179198436">
    <w:abstractNumId w:val="40"/>
  </w:num>
  <w:num w:numId="15" w16cid:durableId="1524591573">
    <w:abstractNumId w:val="19"/>
  </w:num>
  <w:num w:numId="16" w16cid:durableId="698433825">
    <w:abstractNumId w:val="3"/>
  </w:num>
  <w:num w:numId="17" w16cid:durableId="823738652">
    <w:abstractNumId w:val="15"/>
  </w:num>
  <w:num w:numId="18" w16cid:durableId="1509514842">
    <w:abstractNumId w:val="48"/>
  </w:num>
  <w:num w:numId="19" w16cid:durableId="1218541981">
    <w:abstractNumId w:val="2"/>
  </w:num>
  <w:num w:numId="20" w16cid:durableId="1229806889">
    <w:abstractNumId w:val="11"/>
  </w:num>
  <w:num w:numId="21" w16cid:durableId="1745955552">
    <w:abstractNumId w:val="34"/>
  </w:num>
  <w:num w:numId="22" w16cid:durableId="2109808950">
    <w:abstractNumId w:val="18"/>
  </w:num>
  <w:num w:numId="23" w16cid:durableId="2121953200">
    <w:abstractNumId w:val="43"/>
  </w:num>
  <w:num w:numId="24" w16cid:durableId="2050371933">
    <w:abstractNumId w:val="33"/>
  </w:num>
  <w:num w:numId="25" w16cid:durableId="940141569">
    <w:abstractNumId w:val="27"/>
  </w:num>
  <w:num w:numId="26" w16cid:durableId="1689212730">
    <w:abstractNumId w:val="23"/>
  </w:num>
  <w:num w:numId="27" w16cid:durableId="933897808">
    <w:abstractNumId w:val="7"/>
  </w:num>
  <w:num w:numId="28" w16cid:durableId="1972592096">
    <w:abstractNumId w:val="10"/>
  </w:num>
  <w:num w:numId="29" w16cid:durableId="1518422112">
    <w:abstractNumId w:val="35"/>
  </w:num>
  <w:num w:numId="30" w16cid:durableId="1878929288">
    <w:abstractNumId w:val="49"/>
  </w:num>
  <w:num w:numId="31" w16cid:durableId="1930625881">
    <w:abstractNumId w:val="41"/>
  </w:num>
  <w:num w:numId="32" w16cid:durableId="911695316">
    <w:abstractNumId w:val="42"/>
  </w:num>
  <w:num w:numId="33" w16cid:durableId="680400008">
    <w:abstractNumId w:val="24"/>
  </w:num>
  <w:num w:numId="34" w16cid:durableId="111436525">
    <w:abstractNumId w:val="12"/>
  </w:num>
  <w:num w:numId="35" w16cid:durableId="937718939">
    <w:abstractNumId w:val="8"/>
  </w:num>
  <w:num w:numId="36" w16cid:durableId="181480727">
    <w:abstractNumId w:val="32"/>
  </w:num>
  <w:num w:numId="37" w16cid:durableId="108670965">
    <w:abstractNumId w:val="31"/>
  </w:num>
  <w:num w:numId="38" w16cid:durableId="1779637643">
    <w:abstractNumId w:val="28"/>
  </w:num>
  <w:num w:numId="39" w16cid:durableId="1268580380">
    <w:abstractNumId w:val="26"/>
  </w:num>
  <w:num w:numId="40" w16cid:durableId="2070104351">
    <w:abstractNumId w:val="16"/>
  </w:num>
  <w:num w:numId="41" w16cid:durableId="1044788804">
    <w:abstractNumId w:val="45"/>
  </w:num>
  <w:num w:numId="42" w16cid:durableId="2129665073">
    <w:abstractNumId w:val="44"/>
  </w:num>
  <w:num w:numId="43" w16cid:durableId="550460583">
    <w:abstractNumId w:val="22"/>
  </w:num>
  <w:num w:numId="44" w16cid:durableId="1696035889">
    <w:abstractNumId w:val="37"/>
  </w:num>
  <w:num w:numId="45" w16cid:durableId="1363238683">
    <w:abstractNumId w:val="46"/>
  </w:num>
  <w:num w:numId="46" w16cid:durableId="171115992">
    <w:abstractNumId w:val="36"/>
  </w:num>
  <w:num w:numId="47" w16cid:durableId="1065764913">
    <w:abstractNumId w:val="30"/>
  </w:num>
  <w:num w:numId="48" w16cid:durableId="1269659304">
    <w:abstractNumId w:val="38"/>
  </w:num>
  <w:num w:numId="49" w16cid:durableId="141197121">
    <w:abstractNumId w:val="17"/>
  </w:num>
  <w:num w:numId="50" w16cid:durableId="403600833">
    <w:abstractNumId w:val="5"/>
  </w:num>
  <w:num w:numId="51" w16cid:durableId="8070111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650"/>
    <w:rsid w:val="00000B54"/>
    <w:rsid w:val="000030E8"/>
    <w:rsid w:val="000036F1"/>
    <w:rsid w:val="00013A16"/>
    <w:rsid w:val="0001684A"/>
    <w:rsid w:val="000220DE"/>
    <w:rsid w:val="0002399B"/>
    <w:rsid w:val="0003139D"/>
    <w:rsid w:val="00033F27"/>
    <w:rsid w:val="00043E8D"/>
    <w:rsid w:val="000471CC"/>
    <w:rsid w:val="0005112B"/>
    <w:rsid w:val="0005152F"/>
    <w:rsid w:val="00054002"/>
    <w:rsid w:val="000605F4"/>
    <w:rsid w:val="00063E89"/>
    <w:rsid w:val="00066DF3"/>
    <w:rsid w:val="000676BC"/>
    <w:rsid w:val="00085494"/>
    <w:rsid w:val="00087275"/>
    <w:rsid w:val="00087780"/>
    <w:rsid w:val="0009310B"/>
    <w:rsid w:val="00095464"/>
    <w:rsid w:val="00097B88"/>
    <w:rsid w:val="000A5379"/>
    <w:rsid w:val="000A793C"/>
    <w:rsid w:val="000B3474"/>
    <w:rsid w:val="000B793A"/>
    <w:rsid w:val="000C211B"/>
    <w:rsid w:val="000C36BB"/>
    <w:rsid w:val="000C3C3C"/>
    <w:rsid w:val="000C3DBA"/>
    <w:rsid w:val="000C3E93"/>
    <w:rsid w:val="000C5047"/>
    <w:rsid w:val="000C5377"/>
    <w:rsid w:val="000C5C35"/>
    <w:rsid w:val="000C7419"/>
    <w:rsid w:val="000D0750"/>
    <w:rsid w:val="000D0F87"/>
    <w:rsid w:val="000D79CD"/>
    <w:rsid w:val="000E0FD7"/>
    <w:rsid w:val="000E10D3"/>
    <w:rsid w:val="000E13A2"/>
    <w:rsid w:val="000E2DC5"/>
    <w:rsid w:val="000E36BA"/>
    <w:rsid w:val="000E5552"/>
    <w:rsid w:val="000E5C50"/>
    <w:rsid w:val="000F0854"/>
    <w:rsid w:val="000F624E"/>
    <w:rsid w:val="000F6743"/>
    <w:rsid w:val="00101495"/>
    <w:rsid w:val="001016CC"/>
    <w:rsid w:val="00106191"/>
    <w:rsid w:val="00106EA2"/>
    <w:rsid w:val="00111838"/>
    <w:rsid w:val="00125BD4"/>
    <w:rsid w:val="00130480"/>
    <w:rsid w:val="00135062"/>
    <w:rsid w:val="00135862"/>
    <w:rsid w:val="001359D6"/>
    <w:rsid w:val="00135B1F"/>
    <w:rsid w:val="00136AA4"/>
    <w:rsid w:val="00146232"/>
    <w:rsid w:val="00150BB0"/>
    <w:rsid w:val="00154E19"/>
    <w:rsid w:val="001562E6"/>
    <w:rsid w:val="0015738A"/>
    <w:rsid w:val="00161041"/>
    <w:rsid w:val="0016229B"/>
    <w:rsid w:val="00162CC7"/>
    <w:rsid w:val="00166D11"/>
    <w:rsid w:val="00166D34"/>
    <w:rsid w:val="00172868"/>
    <w:rsid w:val="00174B51"/>
    <w:rsid w:val="00175263"/>
    <w:rsid w:val="00175C39"/>
    <w:rsid w:val="00176FBC"/>
    <w:rsid w:val="00177F2C"/>
    <w:rsid w:val="00182D70"/>
    <w:rsid w:val="00183646"/>
    <w:rsid w:val="00184F89"/>
    <w:rsid w:val="00192212"/>
    <w:rsid w:val="00194655"/>
    <w:rsid w:val="00195B57"/>
    <w:rsid w:val="00197D67"/>
    <w:rsid w:val="001A2426"/>
    <w:rsid w:val="001A30C1"/>
    <w:rsid w:val="001B1F7C"/>
    <w:rsid w:val="001B2801"/>
    <w:rsid w:val="001C0311"/>
    <w:rsid w:val="001C1D15"/>
    <w:rsid w:val="001C4F85"/>
    <w:rsid w:val="001D13E9"/>
    <w:rsid w:val="001D1881"/>
    <w:rsid w:val="001D36A1"/>
    <w:rsid w:val="001E007D"/>
    <w:rsid w:val="001E03CE"/>
    <w:rsid w:val="001E296D"/>
    <w:rsid w:val="001E2EBF"/>
    <w:rsid w:val="001E592D"/>
    <w:rsid w:val="001E5A56"/>
    <w:rsid w:val="001F1111"/>
    <w:rsid w:val="001F14E9"/>
    <w:rsid w:val="001F2FC7"/>
    <w:rsid w:val="001F6A6E"/>
    <w:rsid w:val="001F7016"/>
    <w:rsid w:val="00200D91"/>
    <w:rsid w:val="00205A4F"/>
    <w:rsid w:val="002109F8"/>
    <w:rsid w:val="00212D08"/>
    <w:rsid w:val="0021401E"/>
    <w:rsid w:val="00214EF2"/>
    <w:rsid w:val="00214FC8"/>
    <w:rsid w:val="00215DF6"/>
    <w:rsid w:val="002201D2"/>
    <w:rsid w:val="0022273B"/>
    <w:rsid w:val="00222F2D"/>
    <w:rsid w:val="00224F70"/>
    <w:rsid w:val="002252DF"/>
    <w:rsid w:val="00226579"/>
    <w:rsid w:val="00230F4B"/>
    <w:rsid w:val="00232588"/>
    <w:rsid w:val="00235D4A"/>
    <w:rsid w:val="0023620E"/>
    <w:rsid w:val="00242021"/>
    <w:rsid w:val="00243E7E"/>
    <w:rsid w:val="002446E3"/>
    <w:rsid w:val="00250E89"/>
    <w:rsid w:val="0025249F"/>
    <w:rsid w:val="00261BE8"/>
    <w:rsid w:val="002671B1"/>
    <w:rsid w:val="00273F65"/>
    <w:rsid w:val="002746D8"/>
    <w:rsid w:val="0028009D"/>
    <w:rsid w:val="002824FF"/>
    <w:rsid w:val="002903C3"/>
    <w:rsid w:val="00291CD2"/>
    <w:rsid w:val="002A36DF"/>
    <w:rsid w:val="002A4D90"/>
    <w:rsid w:val="002A59EE"/>
    <w:rsid w:val="002B49B4"/>
    <w:rsid w:val="002B6CC2"/>
    <w:rsid w:val="002C4204"/>
    <w:rsid w:val="002C49A9"/>
    <w:rsid w:val="002C6251"/>
    <w:rsid w:val="002C7107"/>
    <w:rsid w:val="002D32B2"/>
    <w:rsid w:val="002D4017"/>
    <w:rsid w:val="002D544A"/>
    <w:rsid w:val="002E0A1B"/>
    <w:rsid w:val="002E0BAA"/>
    <w:rsid w:val="002E1AE7"/>
    <w:rsid w:val="002E2831"/>
    <w:rsid w:val="002E514B"/>
    <w:rsid w:val="002E5DEE"/>
    <w:rsid w:val="002F4444"/>
    <w:rsid w:val="002F567E"/>
    <w:rsid w:val="0030630F"/>
    <w:rsid w:val="00310062"/>
    <w:rsid w:val="00314BBE"/>
    <w:rsid w:val="00321B21"/>
    <w:rsid w:val="003220F4"/>
    <w:rsid w:val="003246B0"/>
    <w:rsid w:val="0032477D"/>
    <w:rsid w:val="00345429"/>
    <w:rsid w:val="00345907"/>
    <w:rsid w:val="00352743"/>
    <w:rsid w:val="00355566"/>
    <w:rsid w:val="003567FA"/>
    <w:rsid w:val="003570F8"/>
    <w:rsid w:val="00363CFD"/>
    <w:rsid w:val="0037248B"/>
    <w:rsid w:val="00372751"/>
    <w:rsid w:val="00372EAC"/>
    <w:rsid w:val="00374345"/>
    <w:rsid w:val="00374F82"/>
    <w:rsid w:val="0037621E"/>
    <w:rsid w:val="0038146D"/>
    <w:rsid w:val="00393FD0"/>
    <w:rsid w:val="00397F8E"/>
    <w:rsid w:val="003A1727"/>
    <w:rsid w:val="003A2573"/>
    <w:rsid w:val="003A361B"/>
    <w:rsid w:val="003A4D3A"/>
    <w:rsid w:val="003A6B39"/>
    <w:rsid w:val="003A6B5D"/>
    <w:rsid w:val="003A6E8A"/>
    <w:rsid w:val="003B1075"/>
    <w:rsid w:val="003C276D"/>
    <w:rsid w:val="003C3416"/>
    <w:rsid w:val="003D0E80"/>
    <w:rsid w:val="003D306D"/>
    <w:rsid w:val="003D4217"/>
    <w:rsid w:val="003D7973"/>
    <w:rsid w:val="003E5239"/>
    <w:rsid w:val="003E5ECF"/>
    <w:rsid w:val="003E753A"/>
    <w:rsid w:val="003F151A"/>
    <w:rsid w:val="003F5FFF"/>
    <w:rsid w:val="003F73B1"/>
    <w:rsid w:val="00403DA0"/>
    <w:rsid w:val="00407365"/>
    <w:rsid w:val="00407381"/>
    <w:rsid w:val="00410CFE"/>
    <w:rsid w:val="00416E33"/>
    <w:rsid w:val="004206B8"/>
    <w:rsid w:val="00423854"/>
    <w:rsid w:val="00425346"/>
    <w:rsid w:val="0044184F"/>
    <w:rsid w:val="00441D82"/>
    <w:rsid w:val="00455F13"/>
    <w:rsid w:val="004561C5"/>
    <w:rsid w:val="0045642B"/>
    <w:rsid w:val="004564A1"/>
    <w:rsid w:val="00460607"/>
    <w:rsid w:val="0046148A"/>
    <w:rsid w:val="00466700"/>
    <w:rsid w:val="00466E66"/>
    <w:rsid w:val="00467219"/>
    <w:rsid w:val="0047092F"/>
    <w:rsid w:val="00474B7E"/>
    <w:rsid w:val="004760FE"/>
    <w:rsid w:val="00477374"/>
    <w:rsid w:val="00480046"/>
    <w:rsid w:val="0048171F"/>
    <w:rsid w:val="00487229"/>
    <w:rsid w:val="00487300"/>
    <w:rsid w:val="004923F5"/>
    <w:rsid w:val="00494D49"/>
    <w:rsid w:val="004A4B26"/>
    <w:rsid w:val="004B131D"/>
    <w:rsid w:val="004B394D"/>
    <w:rsid w:val="004B3A0A"/>
    <w:rsid w:val="004B3A3B"/>
    <w:rsid w:val="004B4461"/>
    <w:rsid w:val="004B6D51"/>
    <w:rsid w:val="004B6E51"/>
    <w:rsid w:val="004B6EFA"/>
    <w:rsid w:val="004B7348"/>
    <w:rsid w:val="004C42D4"/>
    <w:rsid w:val="004C7236"/>
    <w:rsid w:val="004D0CEB"/>
    <w:rsid w:val="004D54E3"/>
    <w:rsid w:val="004D6345"/>
    <w:rsid w:val="004E142C"/>
    <w:rsid w:val="004E17A7"/>
    <w:rsid w:val="004E1B14"/>
    <w:rsid w:val="004E23F7"/>
    <w:rsid w:val="004E3121"/>
    <w:rsid w:val="004E43FE"/>
    <w:rsid w:val="004E4F48"/>
    <w:rsid w:val="004E509B"/>
    <w:rsid w:val="004E6626"/>
    <w:rsid w:val="004F338C"/>
    <w:rsid w:val="00503040"/>
    <w:rsid w:val="00503D6A"/>
    <w:rsid w:val="0050541A"/>
    <w:rsid w:val="00511A01"/>
    <w:rsid w:val="005121D6"/>
    <w:rsid w:val="00515CA9"/>
    <w:rsid w:val="005200C9"/>
    <w:rsid w:val="0052163B"/>
    <w:rsid w:val="00522E7F"/>
    <w:rsid w:val="00530B95"/>
    <w:rsid w:val="00531AEF"/>
    <w:rsid w:val="00532791"/>
    <w:rsid w:val="00532F33"/>
    <w:rsid w:val="00533EC3"/>
    <w:rsid w:val="0053699C"/>
    <w:rsid w:val="00536BB6"/>
    <w:rsid w:val="0054586C"/>
    <w:rsid w:val="00545BEB"/>
    <w:rsid w:val="00550629"/>
    <w:rsid w:val="005513C4"/>
    <w:rsid w:val="005514B5"/>
    <w:rsid w:val="00552D32"/>
    <w:rsid w:val="005605D7"/>
    <w:rsid w:val="005630BD"/>
    <w:rsid w:val="005674B3"/>
    <w:rsid w:val="00570440"/>
    <w:rsid w:val="00572015"/>
    <w:rsid w:val="005723FD"/>
    <w:rsid w:val="00575083"/>
    <w:rsid w:val="0057663D"/>
    <w:rsid w:val="00576B67"/>
    <w:rsid w:val="00576EC6"/>
    <w:rsid w:val="005806B5"/>
    <w:rsid w:val="00581989"/>
    <w:rsid w:val="00584ABA"/>
    <w:rsid w:val="00584DDE"/>
    <w:rsid w:val="00584F6D"/>
    <w:rsid w:val="00587564"/>
    <w:rsid w:val="00590B5A"/>
    <w:rsid w:val="00593C6C"/>
    <w:rsid w:val="00594C10"/>
    <w:rsid w:val="005951BB"/>
    <w:rsid w:val="00596816"/>
    <w:rsid w:val="005A5476"/>
    <w:rsid w:val="005A56AC"/>
    <w:rsid w:val="005A59DB"/>
    <w:rsid w:val="005A750C"/>
    <w:rsid w:val="005A77AB"/>
    <w:rsid w:val="005B261E"/>
    <w:rsid w:val="005B5BFA"/>
    <w:rsid w:val="005B6252"/>
    <w:rsid w:val="005B6F01"/>
    <w:rsid w:val="005C00BA"/>
    <w:rsid w:val="005C1B2B"/>
    <w:rsid w:val="005C2EB6"/>
    <w:rsid w:val="005C3938"/>
    <w:rsid w:val="005C47FF"/>
    <w:rsid w:val="005C50C5"/>
    <w:rsid w:val="005D0C12"/>
    <w:rsid w:val="005D298D"/>
    <w:rsid w:val="005D6AC7"/>
    <w:rsid w:val="005D73B0"/>
    <w:rsid w:val="005E25AC"/>
    <w:rsid w:val="005E2BAB"/>
    <w:rsid w:val="005E4774"/>
    <w:rsid w:val="005E60BB"/>
    <w:rsid w:val="005E77F8"/>
    <w:rsid w:val="005F0A52"/>
    <w:rsid w:val="005F2B34"/>
    <w:rsid w:val="005F4B71"/>
    <w:rsid w:val="005F7054"/>
    <w:rsid w:val="006056CC"/>
    <w:rsid w:val="00605CC3"/>
    <w:rsid w:val="00612B20"/>
    <w:rsid w:val="00614170"/>
    <w:rsid w:val="006142CC"/>
    <w:rsid w:val="006215E9"/>
    <w:rsid w:val="00624BB3"/>
    <w:rsid w:val="00627D52"/>
    <w:rsid w:val="006302A5"/>
    <w:rsid w:val="006322CF"/>
    <w:rsid w:val="00635729"/>
    <w:rsid w:val="00640BD0"/>
    <w:rsid w:val="00643B32"/>
    <w:rsid w:val="006440D4"/>
    <w:rsid w:val="006463A1"/>
    <w:rsid w:val="006521F0"/>
    <w:rsid w:val="00653420"/>
    <w:rsid w:val="00654092"/>
    <w:rsid w:val="006549A3"/>
    <w:rsid w:val="00657F61"/>
    <w:rsid w:val="00660C56"/>
    <w:rsid w:val="00661F7C"/>
    <w:rsid w:val="00662C65"/>
    <w:rsid w:val="00662DE6"/>
    <w:rsid w:val="00663DD0"/>
    <w:rsid w:val="0067440E"/>
    <w:rsid w:val="0068529A"/>
    <w:rsid w:val="006869B1"/>
    <w:rsid w:val="00693C84"/>
    <w:rsid w:val="006A2A93"/>
    <w:rsid w:val="006A673C"/>
    <w:rsid w:val="006A7FBA"/>
    <w:rsid w:val="006B0240"/>
    <w:rsid w:val="006B09AC"/>
    <w:rsid w:val="006B3326"/>
    <w:rsid w:val="006B3857"/>
    <w:rsid w:val="006B38C4"/>
    <w:rsid w:val="006B5D84"/>
    <w:rsid w:val="006B6904"/>
    <w:rsid w:val="006B7727"/>
    <w:rsid w:val="006B7A47"/>
    <w:rsid w:val="006C4613"/>
    <w:rsid w:val="006C4FA7"/>
    <w:rsid w:val="006C5CAB"/>
    <w:rsid w:val="006C6AA3"/>
    <w:rsid w:val="006D0D9C"/>
    <w:rsid w:val="006D1293"/>
    <w:rsid w:val="006D7DF4"/>
    <w:rsid w:val="006E1B86"/>
    <w:rsid w:val="006E42BF"/>
    <w:rsid w:val="006F2F1E"/>
    <w:rsid w:val="006F40E2"/>
    <w:rsid w:val="00700CCF"/>
    <w:rsid w:val="00701E8D"/>
    <w:rsid w:val="007143A2"/>
    <w:rsid w:val="007158B4"/>
    <w:rsid w:val="00716FF5"/>
    <w:rsid w:val="00717AA3"/>
    <w:rsid w:val="007215F6"/>
    <w:rsid w:val="00721C09"/>
    <w:rsid w:val="00722B33"/>
    <w:rsid w:val="007240C9"/>
    <w:rsid w:val="007242D1"/>
    <w:rsid w:val="00724813"/>
    <w:rsid w:val="007270F2"/>
    <w:rsid w:val="00734520"/>
    <w:rsid w:val="007375CF"/>
    <w:rsid w:val="0073783F"/>
    <w:rsid w:val="007420B3"/>
    <w:rsid w:val="00752BA5"/>
    <w:rsid w:val="00753085"/>
    <w:rsid w:val="00753781"/>
    <w:rsid w:val="0075397A"/>
    <w:rsid w:val="007540C5"/>
    <w:rsid w:val="00754F14"/>
    <w:rsid w:val="00755582"/>
    <w:rsid w:val="007557CA"/>
    <w:rsid w:val="0075692E"/>
    <w:rsid w:val="007621FD"/>
    <w:rsid w:val="00762ABD"/>
    <w:rsid w:val="00766D3E"/>
    <w:rsid w:val="00770E86"/>
    <w:rsid w:val="007733DE"/>
    <w:rsid w:val="00773714"/>
    <w:rsid w:val="007739E7"/>
    <w:rsid w:val="00773DEA"/>
    <w:rsid w:val="007767E2"/>
    <w:rsid w:val="00781831"/>
    <w:rsid w:val="00782C93"/>
    <w:rsid w:val="0078434A"/>
    <w:rsid w:val="007878F9"/>
    <w:rsid w:val="00793ECB"/>
    <w:rsid w:val="007959EC"/>
    <w:rsid w:val="00795D45"/>
    <w:rsid w:val="007A3123"/>
    <w:rsid w:val="007A4D9B"/>
    <w:rsid w:val="007B601A"/>
    <w:rsid w:val="007B6052"/>
    <w:rsid w:val="007D057A"/>
    <w:rsid w:val="007D51EF"/>
    <w:rsid w:val="007E2C9B"/>
    <w:rsid w:val="007E3AF3"/>
    <w:rsid w:val="007E3BA1"/>
    <w:rsid w:val="007E4500"/>
    <w:rsid w:val="007E524C"/>
    <w:rsid w:val="007E5B65"/>
    <w:rsid w:val="007E65B9"/>
    <w:rsid w:val="007E75EF"/>
    <w:rsid w:val="007F0E4B"/>
    <w:rsid w:val="007F1166"/>
    <w:rsid w:val="00800650"/>
    <w:rsid w:val="008006DE"/>
    <w:rsid w:val="00801689"/>
    <w:rsid w:val="008025F3"/>
    <w:rsid w:val="0080437A"/>
    <w:rsid w:val="008051FF"/>
    <w:rsid w:val="00815CAD"/>
    <w:rsid w:val="008359FA"/>
    <w:rsid w:val="00835D69"/>
    <w:rsid w:val="00845592"/>
    <w:rsid w:val="00853BE5"/>
    <w:rsid w:val="00856FEF"/>
    <w:rsid w:val="00860215"/>
    <w:rsid w:val="0086042F"/>
    <w:rsid w:val="00862269"/>
    <w:rsid w:val="00862DE5"/>
    <w:rsid w:val="00863B04"/>
    <w:rsid w:val="00865EDC"/>
    <w:rsid w:val="0087144B"/>
    <w:rsid w:val="00873E57"/>
    <w:rsid w:val="00880449"/>
    <w:rsid w:val="008813DF"/>
    <w:rsid w:val="0088544E"/>
    <w:rsid w:val="00885955"/>
    <w:rsid w:val="0089250B"/>
    <w:rsid w:val="008930B0"/>
    <w:rsid w:val="00895A70"/>
    <w:rsid w:val="00896A80"/>
    <w:rsid w:val="008A270A"/>
    <w:rsid w:val="008A6BA3"/>
    <w:rsid w:val="008A6DE7"/>
    <w:rsid w:val="008B180E"/>
    <w:rsid w:val="008B60B1"/>
    <w:rsid w:val="008C2C8C"/>
    <w:rsid w:val="008C5E20"/>
    <w:rsid w:val="008D0625"/>
    <w:rsid w:val="008D2776"/>
    <w:rsid w:val="008D2C35"/>
    <w:rsid w:val="008E60F3"/>
    <w:rsid w:val="008E63F0"/>
    <w:rsid w:val="008E6E18"/>
    <w:rsid w:val="008E6EDF"/>
    <w:rsid w:val="008E7C13"/>
    <w:rsid w:val="008F0BBA"/>
    <w:rsid w:val="008F0D15"/>
    <w:rsid w:val="008F1683"/>
    <w:rsid w:val="008F3FD9"/>
    <w:rsid w:val="008F5714"/>
    <w:rsid w:val="00903581"/>
    <w:rsid w:val="00906E7B"/>
    <w:rsid w:val="00917B68"/>
    <w:rsid w:val="00930B15"/>
    <w:rsid w:val="00932DD4"/>
    <w:rsid w:val="00934ECD"/>
    <w:rsid w:val="00936F44"/>
    <w:rsid w:val="0094479B"/>
    <w:rsid w:val="009455E7"/>
    <w:rsid w:val="009464B3"/>
    <w:rsid w:val="00947BFB"/>
    <w:rsid w:val="0095007A"/>
    <w:rsid w:val="009521AC"/>
    <w:rsid w:val="00953402"/>
    <w:rsid w:val="0095385E"/>
    <w:rsid w:val="009563AE"/>
    <w:rsid w:val="009654B7"/>
    <w:rsid w:val="00982081"/>
    <w:rsid w:val="00986790"/>
    <w:rsid w:val="0098749D"/>
    <w:rsid w:val="00990251"/>
    <w:rsid w:val="009906D2"/>
    <w:rsid w:val="00992980"/>
    <w:rsid w:val="0099298C"/>
    <w:rsid w:val="00992B6E"/>
    <w:rsid w:val="00993856"/>
    <w:rsid w:val="009972F3"/>
    <w:rsid w:val="00997C69"/>
    <w:rsid w:val="009A28BD"/>
    <w:rsid w:val="009A2A2B"/>
    <w:rsid w:val="009A2AF5"/>
    <w:rsid w:val="009A2B7B"/>
    <w:rsid w:val="009A3ED3"/>
    <w:rsid w:val="009A5569"/>
    <w:rsid w:val="009B174D"/>
    <w:rsid w:val="009B4AE8"/>
    <w:rsid w:val="009B5139"/>
    <w:rsid w:val="009B63B7"/>
    <w:rsid w:val="009B677C"/>
    <w:rsid w:val="009C10D2"/>
    <w:rsid w:val="009C591D"/>
    <w:rsid w:val="009D285F"/>
    <w:rsid w:val="009E055B"/>
    <w:rsid w:val="009E092B"/>
    <w:rsid w:val="009E14EA"/>
    <w:rsid w:val="009E2926"/>
    <w:rsid w:val="009E38FE"/>
    <w:rsid w:val="009E486E"/>
    <w:rsid w:val="009E6FE9"/>
    <w:rsid w:val="009E74F6"/>
    <w:rsid w:val="009F6AD9"/>
    <w:rsid w:val="00A06D5D"/>
    <w:rsid w:val="00A12224"/>
    <w:rsid w:val="00A12E3E"/>
    <w:rsid w:val="00A22B79"/>
    <w:rsid w:val="00A367E2"/>
    <w:rsid w:val="00A36F4E"/>
    <w:rsid w:val="00A37FD5"/>
    <w:rsid w:val="00A40B9E"/>
    <w:rsid w:val="00A40D1B"/>
    <w:rsid w:val="00A41351"/>
    <w:rsid w:val="00A4339C"/>
    <w:rsid w:val="00A44956"/>
    <w:rsid w:val="00A4755D"/>
    <w:rsid w:val="00A518FD"/>
    <w:rsid w:val="00A527A3"/>
    <w:rsid w:val="00A613F8"/>
    <w:rsid w:val="00A6194A"/>
    <w:rsid w:val="00A64EC5"/>
    <w:rsid w:val="00A654E9"/>
    <w:rsid w:val="00A65EB1"/>
    <w:rsid w:val="00A674BF"/>
    <w:rsid w:val="00A72BFD"/>
    <w:rsid w:val="00A73615"/>
    <w:rsid w:val="00A760F5"/>
    <w:rsid w:val="00A80B1F"/>
    <w:rsid w:val="00A80EFB"/>
    <w:rsid w:val="00A82E06"/>
    <w:rsid w:val="00A83488"/>
    <w:rsid w:val="00A8539B"/>
    <w:rsid w:val="00A853D1"/>
    <w:rsid w:val="00A9037C"/>
    <w:rsid w:val="00A92723"/>
    <w:rsid w:val="00A92BD7"/>
    <w:rsid w:val="00A93089"/>
    <w:rsid w:val="00A943F3"/>
    <w:rsid w:val="00A975C7"/>
    <w:rsid w:val="00A97792"/>
    <w:rsid w:val="00AA382F"/>
    <w:rsid w:val="00AA61C5"/>
    <w:rsid w:val="00AB388C"/>
    <w:rsid w:val="00AB51D3"/>
    <w:rsid w:val="00AC0317"/>
    <w:rsid w:val="00AC77E1"/>
    <w:rsid w:val="00AD0915"/>
    <w:rsid w:val="00AD104C"/>
    <w:rsid w:val="00AD3594"/>
    <w:rsid w:val="00AD66FE"/>
    <w:rsid w:val="00AE00DE"/>
    <w:rsid w:val="00AE0666"/>
    <w:rsid w:val="00AE22CE"/>
    <w:rsid w:val="00AE32DD"/>
    <w:rsid w:val="00AE4363"/>
    <w:rsid w:val="00AF0053"/>
    <w:rsid w:val="00AF1CC7"/>
    <w:rsid w:val="00AF663E"/>
    <w:rsid w:val="00AF6FA2"/>
    <w:rsid w:val="00B03B5E"/>
    <w:rsid w:val="00B03DCD"/>
    <w:rsid w:val="00B06A53"/>
    <w:rsid w:val="00B11395"/>
    <w:rsid w:val="00B1324B"/>
    <w:rsid w:val="00B13B94"/>
    <w:rsid w:val="00B14479"/>
    <w:rsid w:val="00B15664"/>
    <w:rsid w:val="00B1705E"/>
    <w:rsid w:val="00B17F07"/>
    <w:rsid w:val="00B2220D"/>
    <w:rsid w:val="00B259CB"/>
    <w:rsid w:val="00B2762C"/>
    <w:rsid w:val="00B27E3F"/>
    <w:rsid w:val="00B3193B"/>
    <w:rsid w:val="00B31C01"/>
    <w:rsid w:val="00B35191"/>
    <w:rsid w:val="00B506A4"/>
    <w:rsid w:val="00B54E2D"/>
    <w:rsid w:val="00B61ED9"/>
    <w:rsid w:val="00B62B37"/>
    <w:rsid w:val="00B67807"/>
    <w:rsid w:val="00B70E06"/>
    <w:rsid w:val="00B70F14"/>
    <w:rsid w:val="00B72304"/>
    <w:rsid w:val="00B755B8"/>
    <w:rsid w:val="00B76469"/>
    <w:rsid w:val="00B90F46"/>
    <w:rsid w:val="00B92F07"/>
    <w:rsid w:val="00B92F7E"/>
    <w:rsid w:val="00B963FA"/>
    <w:rsid w:val="00B97638"/>
    <w:rsid w:val="00BA0241"/>
    <w:rsid w:val="00BA1D42"/>
    <w:rsid w:val="00BA1D4C"/>
    <w:rsid w:val="00BA2BCA"/>
    <w:rsid w:val="00BA4D9D"/>
    <w:rsid w:val="00BB080C"/>
    <w:rsid w:val="00BB254C"/>
    <w:rsid w:val="00BB53FD"/>
    <w:rsid w:val="00BB593D"/>
    <w:rsid w:val="00BC366A"/>
    <w:rsid w:val="00BC4E33"/>
    <w:rsid w:val="00BC5A9B"/>
    <w:rsid w:val="00BC5E31"/>
    <w:rsid w:val="00BD492F"/>
    <w:rsid w:val="00BD6C47"/>
    <w:rsid w:val="00BE2343"/>
    <w:rsid w:val="00BF02C6"/>
    <w:rsid w:val="00BF203F"/>
    <w:rsid w:val="00BF2DDD"/>
    <w:rsid w:val="00BF45EB"/>
    <w:rsid w:val="00C04690"/>
    <w:rsid w:val="00C067B4"/>
    <w:rsid w:val="00C12B55"/>
    <w:rsid w:val="00C14B17"/>
    <w:rsid w:val="00C15657"/>
    <w:rsid w:val="00C15FFE"/>
    <w:rsid w:val="00C204D7"/>
    <w:rsid w:val="00C274B3"/>
    <w:rsid w:val="00C3315C"/>
    <w:rsid w:val="00C369EE"/>
    <w:rsid w:val="00C36AB3"/>
    <w:rsid w:val="00C374C8"/>
    <w:rsid w:val="00C42C28"/>
    <w:rsid w:val="00C42D3F"/>
    <w:rsid w:val="00C5243B"/>
    <w:rsid w:val="00C55627"/>
    <w:rsid w:val="00C57ECD"/>
    <w:rsid w:val="00C60042"/>
    <w:rsid w:val="00C60F1F"/>
    <w:rsid w:val="00C64413"/>
    <w:rsid w:val="00C6475C"/>
    <w:rsid w:val="00C67066"/>
    <w:rsid w:val="00C72B6B"/>
    <w:rsid w:val="00C80CB1"/>
    <w:rsid w:val="00C94617"/>
    <w:rsid w:val="00CA07C8"/>
    <w:rsid w:val="00CB194D"/>
    <w:rsid w:val="00CB1FEC"/>
    <w:rsid w:val="00CC1257"/>
    <w:rsid w:val="00CC12F3"/>
    <w:rsid w:val="00CD28C3"/>
    <w:rsid w:val="00CD4432"/>
    <w:rsid w:val="00CD5F0B"/>
    <w:rsid w:val="00CD6C2F"/>
    <w:rsid w:val="00CE023F"/>
    <w:rsid w:val="00CE07BC"/>
    <w:rsid w:val="00CE5E38"/>
    <w:rsid w:val="00CE726F"/>
    <w:rsid w:val="00CF198D"/>
    <w:rsid w:val="00CF47E0"/>
    <w:rsid w:val="00CF4A6A"/>
    <w:rsid w:val="00CF5A67"/>
    <w:rsid w:val="00D01EAC"/>
    <w:rsid w:val="00D03157"/>
    <w:rsid w:val="00D0408C"/>
    <w:rsid w:val="00D10DD3"/>
    <w:rsid w:val="00D1121C"/>
    <w:rsid w:val="00D11888"/>
    <w:rsid w:val="00D16CD7"/>
    <w:rsid w:val="00D17376"/>
    <w:rsid w:val="00D176D4"/>
    <w:rsid w:val="00D179F6"/>
    <w:rsid w:val="00D22A83"/>
    <w:rsid w:val="00D25612"/>
    <w:rsid w:val="00D3309E"/>
    <w:rsid w:val="00D3361B"/>
    <w:rsid w:val="00D3600C"/>
    <w:rsid w:val="00D37F20"/>
    <w:rsid w:val="00D40F0C"/>
    <w:rsid w:val="00D42165"/>
    <w:rsid w:val="00D42B9E"/>
    <w:rsid w:val="00D45778"/>
    <w:rsid w:val="00D45C69"/>
    <w:rsid w:val="00D50299"/>
    <w:rsid w:val="00D5271E"/>
    <w:rsid w:val="00D5639F"/>
    <w:rsid w:val="00D563E4"/>
    <w:rsid w:val="00D60E81"/>
    <w:rsid w:val="00D65881"/>
    <w:rsid w:val="00D66EC4"/>
    <w:rsid w:val="00D70288"/>
    <w:rsid w:val="00D715D4"/>
    <w:rsid w:val="00D73A74"/>
    <w:rsid w:val="00D80B1F"/>
    <w:rsid w:val="00D81D93"/>
    <w:rsid w:val="00D8330F"/>
    <w:rsid w:val="00D8346F"/>
    <w:rsid w:val="00D850F1"/>
    <w:rsid w:val="00D87569"/>
    <w:rsid w:val="00D97E69"/>
    <w:rsid w:val="00DA032B"/>
    <w:rsid w:val="00DA6120"/>
    <w:rsid w:val="00DB7CF3"/>
    <w:rsid w:val="00DC7369"/>
    <w:rsid w:val="00DD0544"/>
    <w:rsid w:val="00DD19D2"/>
    <w:rsid w:val="00DD2489"/>
    <w:rsid w:val="00DD3588"/>
    <w:rsid w:val="00DD686A"/>
    <w:rsid w:val="00DE2D93"/>
    <w:rsid w:val="00DF5659"/>
    <w:rsid w:val="00DF589C"/>
    <w:rsid w:val="00DF72B2"/>
    <w:rsid w:val="00E015C1"/>
    <w:rsid w:val="00E05819"/>
    <w:rsid w:val="00E1003F"/>
    <w:rsid w:val="00E10E59"/>
    <w:rsid w:val="00E11D3C"/>
    <w:rsid w:val="00E15F0F"/>
    <w:rsid w:val="00E16C05"/>
    <w:rsid w:val="00E22B8A"/>
    <w:rsid w:val="00E250C6"/>
    <w:rsid w:val="00E2604E"/>
    <w:rsid w:val="00E32AD3"/>
    <w:rsid w:val="00E35B9C"/>
    <w:rsid w:val="00E3787E"/>
    <w:rsid w:val="00E4256E"/>
    <w:rsid w:val="00E4375E"/>
    <w:rsid w:val="00E44413"/>
    <w:rsid w:val="00E451C7"/>
    <w:rsid w:val="00E50112"/>
    <w:rsid w:val="00E5246F"/>
    <w:rsid w:val="00E52FFB"/>
    <w:rsid w:val="00E53917"/>
    <w:rsid w:val="00E53E33"/>
    <w:rsid w:val="00E55469"/>
    <w:rsid w:val="00E56A32"/>
    <w:rsid w:val="00E64F5B"/>
    <w:rsid w:val="00E650A9"/>
    <w:rsid w:val="00E70911"/>
    <w:rsid w:val="00E75677"/>
    <w:rsid w:val="00E81CC2"/>
    <w:rsid w:val="00E83320"/>
    <w:rsid w:val="00E837B8"/>
    <w:rsid w:val="00E84425"/>
    <w:rsid w:val="00E8483D"/>
    <w:rsid w:val="00E85DB4"/>
    <w:rsid w:val="00E90AC0"/>
    <w:rsid w:val="00EA4E97"/>
    <w:rsid w:val="00EA7A19"/>
    <w:rsid w:val="00EB04A5"/>
    <w:rsid w:val="00EB0689"/>
    <w:rsid w:val="00EB2F08"/>
    <w:rsid w:val="00EB4D2B"/>
    <w:rsid w:val="00EB6CDD"/>
    <w:rsid w:val="00EC1FC7"/>
    <w:rsid w:val="00EC3E0C"/>
    <w:rsid w:val="00EC45B9"/>
    <w:rsid w:val="00EC694E"/>
    <w:rsid w:val="00ED0023"/>
    <w:rsid w:val="00ED56A9"/>
    <w:rsid w:val="00ED7F1A"/>
    <w:rsid w:val="00EE1E35"/>
    <w:rsid w:val="00EF3081"/>
    <w:rsid w:val="00EF3AE7"/>
    <w:rsid w:val="00EF540C"/>
    <w:rsid w:val="00EF6F3D"/>
    <w:rsid w:val="00EF7F22"/>
    <w:rsid w:val="00F024BB"/>
    <w:rsid w:val="00F07E4B"/>
    <w:rsid w:val="00F175B3"/>
    <w:rsid w:val="00F177E8"/>
    <w:rsid w:val="00F203AA"/>
    <w:rsid w:val="00F20AC5"/>
    <w:rsid w:val="00F26003"/>
    <w:rsid w:val="00F27810"/>
    <w:rsid w:val="00F3287E"/>
    <w:rsid w:val="00F3398D"/>
    <w:rsid w:val="00F34EC5"/>
    <w:rsid w:val="00F40FA0"/>
    <w:rsid w:val="00F41909"/>
    <w:rsid w:val="00F43018"/>
    <w:rsid w:val="00F43EBE"/>
    <w:rsid w:val="00F43EC7"/>
    <w:rsid w:val="00F4616E"/>
    <w:rsid w:val="00F47744"/>
    <w:rsid w:val="00F47B6F"/>
    <w:rsid w:val="00F5032B"/>
    <w:rsid w:val="00F542C9"/>
    <w:rsid w:val="00F5462F"/>
    <w:rsid w:val="00F55062"/>
    <w:rsid w:val="00F55E88"/>
    <w:rsid w:val="00F56356"/>
    <w:rsid w:val="00F571DF"/>
    <w:rsid w:val="00F634E7"/>
    <w:rsid w:val="00F6365F"/>
    <w:rsid w:val="00F640FB"/>
    <w:rsid w:val="00F641C5"/>
    <w:rsid w:val="00F67612"/>
    <w:rsid w:val="00F746CF"/>
    <w:rsid w:val="00F76E61"/>
    <w:rsid w:val="00F80A8D"/>
    <w:rsid w:val="00F81CF8"/>
    <w:rsid w:val="00F8427E"/>
    <w:rsid w:val="00F85421"/>
    <w:rsid w:val="00F86B68"/>
    <w:rsid w:val="00F9240D"/>
    <w:rsid w:val="00F9284D"/>
    <w:rsid w:val="00F97596"/>
    <w:rsid w:val="00FA1D05"/>
    <w:rsid w:val="00FA43C0"/>
    <w:rsid w:val="00FB7031"/>
    <w:rsid w:val="00FC07C6"/>
    <w:rsid w:val="00FC140F"/>
    <w:rsid w:val="00FC2490"/>
    <w:rsid w:val="00FC5723"/>
    <w:rsid w:val="00FC6266"/>
    <w:rsid w:val="00FC763D"/>
    <w:rsid w:val="00FD1242"/>
    <w:rsid w:val="00FD3869"/>
    <w:rsid w:val="00FD5979"/>
    <w:rsid w:val="00FD5AA9"/>
    <w:rsid w:val="00FD70DE"/>
    <w:rsid w:val="00FD7C2E"/>
    <w:rsid w:val="00FD7E25"/>
    <w:rsid w:val="00FE0EC2"/>
    <w:rsid w:val="00FE17E9"/>
    <w:rsid w:val="00FE262A"/>
    <w:rsid w:val="00FE3607"/>
    <w:rsid w:val="00FE4F94"/>
    <w:rsid w:val="00FE6904"/>
    <w:rsid w:val="00FE7C77"/>
    <w:rsid w:val="00FF0111"/>
    <w:rsid w:val="00FF0B8B"/>
    <w:rsid w:val="00FF14D0"/>
    <w:rsid w:val="00FF683E"/>
    <w:rsid w:val="0AF2A381"/>
    <w:rsid w:val="0E653709"/>
    <w:rsid w:val="28A5BC62"/>
    <w:rsid w:val="341D3679"/>
    <w:rsid w:val="34428259"/>
    <w:rsid w:val="3DB4595F"/>
    <w:rsid w:val="40EA9A87"/>
    <w:rsid w:val="4D581F5D"/>
    <w:rsid w:val="5A88A932"/>
    <w:rsid w:val="5E0B1DCF"/>
    <w:rsid w:val="69F46028"/>
    <w:rsid w:val="6B2EFC15"/>
    <w:rsid w:val="7C360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CE860"/>
  <w15:chartTrackingRefBased/>
  <w15:docId w15:val="{F8FF3B2A-DD8B-4CAA-BCF8-304C82E48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CC3"/>
  </w:style>
  <w:style w:type="paragraph" w:styleId="Heading1">
    <w:name w:val="heading 1"/>
    <w:basedOn w:val="Normal"/>
    <w:next w:val="Normal"/>
    <w:link w:val="Heading1Char"/>
    <w:uiPriority w:val="9"/>
    <w:qFormat/>
    <w:rsid w:val="00043E8D"/>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043E8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43E8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43E8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43E8D"/>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43E8D"/>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43E8D"/>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43E8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43E8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00650"/>
    <w:pPr>
      <w:ind w:left="720"/>
      <w:contextualSpacing/>
    </w:pPr>
  </w:style>
  <w:style w:type="paragraph" w:styleId="Header">
    <w:name w:val="header"/>
    <w:basedOn w:val="Normal"/>
    <w:link w:val="HeaderChar"/>
    <w:unhideWhenUsed/>
    <w:rsid w:val="00800650"/>
    <w:pPr>
      <w:tabs>
        <w:tab w:val="center" w:pos="4680"/>
        <w:tab w:val="right" w:pos="9360"/>
      </w:tabs>
      <w:spacing w:after="0" w:line="240" w:lineRule="auto"/>
    </w:pPr>
  </w:style>
  <w:style w:type="character" w:customStyle="1" w:styleId="HeaderChar">
    <w:name w:val="Header Char"/>
    <w:basedOn w:val="DefaultParagraphFont"/>
    <w:link w:val="Header"/>
    <w:rsid w:val="00800650"/>
  </w:style>
  <w:style w:type="paragraph" w:styleId="Footer">
    <w:name w:val="footer"/>
    <w:basedOn w:val="Normal"/>
    <w:link w:val="FooterChar"/>
    <w:uiPriority w:val="99"/>
    <w:unhideWhenUsed/>
    <w:rsid w:val="008006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650"/>
  </w:style>
  <w:style w:type="character" w:styleId="PlaceholderText">
    <w:name w:val="Placeholder Text"/>
    <w:basedOn w:val="DefaultParagraphFont"/>
    <w:uiPriority w:val="99"/>
    <w:semiHidden/>
    <w:rsid w:val="00800650"/>
    <w:rPr>
      <w:color w:val="808080"/>
    </w:rPr>
  </w:style>
  <w:style w:type="character" w:customStyle="1" w:styleId="Heading1Char">
    <w:name w:val="Heading 1 Char"/>
    <w:basedOn w:val="DefaultParagraphFont"/>
    <w:link w:val="Heading1"/>
    <w:uiPriority w:val="9"/>
    <w:rsid w:val="00043E8D"/>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043E8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043E8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43E8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043E8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43E8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43E8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43E8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43E8D"/>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BC5A9B"/>
    <w:rPr>
      <w:color w:val="0563C1" w:themeColor="hyperlink"/>
      <w:u w:val="single"/>
    </w:rPr>
  </w:style>
  <w:style w:type="character" w:customStyle="1" w:styleId="UnresolvedMention1">
    <w:name w:val="Unresolved Mention1"/>
    <w:basedOn w:val="DefaultParagraphFont"/>
    <w:uiPriority w:val="99"/>
    <w:semiHidden/>
    <w:unhideWhenUsed/>
    <w:rsid w:val="00BC5A9B"/>
    <w:rPr>
      <w:color w:val="605E5C"/>
      <w:shd w:val="clear" w:color="auto" w:fill="E1DFDD"/>
    </w:rPr>
  </w:style>
  <w:style w:type="character" w:styleId="FollowedHyperlink">
    <w:name w:val="FollowedHyperlink"/>
    <w:basedOn w:val="DefaultParagraphFont"/>
    <w:uiPriority w:val="99"/>
    <w:semiHidden/>
    <w:unhideWhenUsed/>
    <w:rsid w:val="00033F27"/>
    <w:rPr>
      <w:color w:val="954F72" w:themeColor="followedHyperlink"/>
      <w:u w:val="single"/>
    </w:rPr>
  </w:style>
  <w:style w:type="paragraph" w:styleId="BalloonText">
    <w:name w:val="Balloon Text"/>
    <w:basedOn w:val="Normal"/>
    <w:link w:val="BalloonTextChar"/>
    <w:uiPriority w:val="99"/>
    <w:semiHidden/>
    <w:unhideWhenUsed/>
    <w:rsid w:val="005D73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73B0"/>
    <w:rPr>
      <w:rFonts w:ascii="Segoe UI" w:hAnsi="Segoe UI" w:cs="Segoe UI"/>
      <w:sz w:val="18"/>
      <w:szCs w:val="18"/>
    </w:rPr>
  </w:style>
  <w:style w:type="character" w:styleId="CommentReference">
    <w:name w:val="annotation reference"/>
    <w:basedOn w:val="DefaultParagraphFont"/>
    <w:uiPriority w:val="99"/>
    <w:semiHidden/>
    <w:unhideWhenUsed/>
    <w:rsid w:val="000E13A2"/>
    <w:rPr>
      <w:sz w:val="16"/>
      <w:szCs w:val="16"/>
    </w:rPr>
  </w:style>
  <w:style w:type="paragraph" w:styleId="CommentText">
    <w:name w:val="annotation text"/>
    <w:basedOn w:val="Normal"/>
    <w:link w:val="CommentTextChar"/>
    <w:uiPriority w:val="99"/>
    <w:unhideWhenUsed/>
    <w:rsid w:val="000E13A2"/>
    <w:pPr>
      <w:spacing w:line="240" w:lineRule="auto"/>
    </w:pPr>
    <w:rPr>
      <w:sz w:val="20"/>
      <w:szCs w:val="20"/>
    </w:rPr>
  </w:style>
  <w:style w:type="character" w:customStyle="1" w:styleId="CommentTextChar">
    <w:name w:val="Comment Text Char"/>
    <w:basedOn w:val="DefaultParagraphFont"/>
    <w:link w:val="CommentText"/>
    <w:uiPriority w:val="99"/>
    <w:rsid w:val="000E13A2"/>
    <w:rPr>
      <w:sz w:val="20"/>
      <w:szCs w:val="20"/>
    </w:rPr>
  </w:style>
  <w:style w:type="paragraph" w:styleId="CommentSubject">
    <w:name w:val="annotation subject"/>
    <w:basedOn w:val="CommentText"/>
    <w:next w:val="CommentText"/>
    <w:link w:val="CommentSubjectChar"/>
    <w:uiPriority w:val="99"/>
    <w:semiHidden/>
    <w:unhideWhenUsed/>
    <w:rsid w:val="000E13A2"/>
    <w:rPr>
      <w:b/>
      <w:bCs/>
    </w:rPr>
  </w:style>
  <w:style w:type="character" w:customStyle="1" w:styleId="CommentSubjectChar">
    <w:name w:val="Comment Subject Char"/>
    <w:basedOn w:val="CommentTextChar"/>
    <w:link w:val="CommentSubject"/>
    <w:uiPriority w:val="99"/>
    <w:semiHidden/>
    <w:rsid w:val="000E13A2"/>
    <w:rPr>
      <w:b/>
      <w:bCs/>
      <w:sz w:val="20"/>
      <w:szCs w:val="20"/>
    </w:rPr>
  </w:style>
  <w:style w:type="paragraph" w:styleId="TOCHeading">
    <w:name w:val="TOC Heading"/>
    <w:basedOn w:val="Heading1"/>
    <w:next w:val="Normal"/>
    <w:uiPriority w:val="39"/>
    <w:unhideWhenUsed/>
    <w:qFormat/>
    <w:rsid w:val="00106191"/>
    <w:pPr>
      <w:outlineLvl w:val="9"/>
    </w:pPr>
    <w:rPr>
      <w:color w:val="2E74B5" w:themeColor="accent1" w:themeShade="BF"/>
    </w:rPr>
  </w:style>
  <w:style w:type="paragraph" w:styleId="TOC1">
    <w:name w:val="toc 1"/>
    <w:basedOn w:val="Normal"/>
    <w:next w:val="Normal"/>
    <w:autoRedefine/>
    <w:uiPriority w:val="39"/>
    <w:unhideWhenUsed/>
    <w:rsid w:val="00106191"/>
    <w:pPr>
      <w:spacing w:after="100"/>
    </w:pPr>
  </w:style>
  <w:style w:type="paragraph" w:styleId="Revision">
    <w:name w:val="Revision"/>
    <w:hidden/>
    <w:uiPriority w:val="99"/>
    <w:semiHidden/>
    <w:rsid w:val="00D5271E"/>
    <w:pPr>
      <w:spacing w:after="0" w:line="240" w:lineRule="auto"/>
    </w:pPr>
  </w:style>
  <w:style w:type="character" w:styleId="Mention">
    <w:name w:val="Mention"/>
    <w:basedOn w:val="DefaultParagraphFont"/>
    <w:uiPriority w:val="99"/>
    <w:unhideWhenUsed/>
    <w:rsid w:val="00013A16"/>
    <w:rPr>
      <w:color w:val="2B579A"/>
      <w:shd w:val="clear" w:color="auto" w:fill="E1DFDD"/>
    </w:rPr>
  </w:style>
  <w:style w:type="character" w:styleId="UnresolvedMention">
    <w:name w:val="Unresolved Mention"/>
    <w:basedOn w:val="DefaultParagraphFont"/>
    <w:uiPriority w:val="99"/>
    <w:unhideWhenUsed/>
    <w:rsid w:val="00261BE8"/>
    <w:rPr>
      <w:color w:val="605E5C"/>
      <w:shd w:val="clear" w:color="auto" w:fill="E1DFDD"/>
    </w:rPr>
  </w:style>
  <w:style w:type="paragraph" w:styleId="FootnoteText">
    <w:name w:val="footnote text"/>
    <w:basedOn w:val="Normal"/>
    <w:link w:val="FootnoteTextChar"/>
    <w:uiPriority w:val="99"/>
    <w:rsid w:val="00A92723"/>
    <w:pPr>
      <w:spacing w:after="0" w:line="240" w:lineRule="auto"/>
      <w:ind w:firstLine="720"/>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A92723"/>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A92723"/>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404581">
      <w:bodyDiv w:val="1"/>
      <w:marLeft w:val="0"/>
      <w:marRight w:val="0"/>
      <w:marTop w:val="0"/>
      <w:marBottom w:val="0"/>
      <w:divBdr>
        <w:top w:val="none" w:sz="0" w:space="0" w:color="auto"/>
        <w:left w:val="none" w:sz="0" w:space="0" w:color="auto"/>
        <w:bottom w:val="none" w:sz="0" w:space="0" w:color="auto"/>
        <w:right w:val="none" w:sz="0" w:space="0" w:color="auto"/>
      </w:divBdr>
      <w:divsChild>
        <w:div w:id="867110410">
          <w:marLeft w:val="0"/>
          <w:marRight w:val="0"/>
          <w:marTop w:val="0"/>
          <w:marBottom w:val="0"/>
          <w:divBdr>
            <w:top w:val="none" w:sz="0" w:space="0" w:color="auto"/>
            <w:left w:val="none" w:sz="0" w:space="0" w:color="auto"/>
            <w:bottom w:val="none" w:sz="0" w:space="0" w:color="auto"/>
            <w:right w:val="none" w:sz="0" w:space="0" w:color="auto"/>
          </w:divBdr>
        </w:div>
      </w:divsChild>
    </w:div>
    <w:div w:id="545682673">
      <w:bodyDiv w:val="1"/>
      <w:marLeft w:val="0"/>
      <w:marRight w:val="0"/>
      <w:marTop w:val="0"/>
      <w:marBottom w:val="0"/>
      <w:divBdr>
        <w:top w:val="none" w:sz="0" w:space="0" w:color="auto"/>
        <w:left w:val="none" w:sz="0" w:space="0" w:color="auto"/>
        <w:bottom w:val="none" w:sz="0" w:space="0" w:color="auto"/>
        <w:right w:val="none" w:sz="0" w:space="0" w:color="auto"/>
      </w:divBdr>
    </w:div>
    <w:div w:id="627971103">
      <w:bodyDiv w:val="1"/>
      <w:marLeft w:val="0"/>
      <w:marRight w:val="0"/>
      <w:marTop w:val="0"/>
      <w:marBottom w:val="0"/>
      <w:divBdr>
        <w:top w:val="none" w:sz="0" w:space="0" w:color="auto"/>
        <w:left w:val="none" w:sz="0" w:space="0" w:color="auto"/>
        <w:bottom w:val="none" w:sz="0" w:space="0" w:color="auto"/>
        <w:right w:val="none" w:sz="0" w:space="0" w:color="auto"/>
      </w:divBdr>
      <w:divsChild>
        <w:div w:id="169150689">
          <w:marLeft w:val="0"/>
          <w:marRight w:val="0"/>
          <w:marTop w:val="0"/>
          <w:marBottom w:val="0"/>
          <w:divBdr>
            <w:top w:val="none" w:sz="0" w:space="0" w:color="auto"/>
            <w:left w:val="none" w:sz="0" w:space="0" w:color="auto"/>
            <w:bottom w:val="none" w:sz="0" w:space="0" w:color="auto"/>
            <w:right w:val="none" w:sz="0" w:space="0" w:color="auto"/>
          </w:divBdr>
        </w:div>
      </w:divsChild>
    </w:div>
    <w:div w:id="804935893">
      <w:bodyDiv w:val="1"/>
      <w:marLeft w:val="0"/>
      <w:marRight w:val="0"/>
      <w:marTop w:val="0"/>
      <w:marBottom w:val="0"/>
      <w:divBdr>
        <w:top w:val="none" w:sz="0" w:space="0" w:color="auto"/>
        <w:left w:val="none" w:sz="0" w:space="0" w:color="auto"/>
        <w:bottom w:val="none" w:sz="0" w:space="0" w:color="auto"/>
        <w:right w:val="none" w:sz="0" w:space="0" w:color="auto"/>
      </w:divBdr>
    </w:div>
    <w:div w:id="1179463927">
      <w:bodyDiv w:val="1"/>
      <w:marLeft w:val="0"/>
      <w:marRight w:val="0"/>
      <w:marTop w:val="0"/>
      <w:marBottom w:val="0"/>
      <w:divBdr>
        <w:top w:val="none" w:sz="0" w:space="0" w:color="auto"/>
        <w:left w:val="none" w:sz="0" w:space="0" w:color="auto"/>
        <w:bottom w:val="none" w:sz="0" w:space="0" w:color="auto"/>
        <w:right w:val="none" w:sz="0" w:space="0" w:color="auto"/>
      </w:divBdr>
    </w:div>
    <w:div w:id="1857765760">
      <w:bodyDiv w:val="1"/>
      <w:marLeft w:val="0"/>
      <w:marRight w:val="0"/>
      <w:marTop w:val="0"/>
      <w:marBottom w:val="0"/>
      <w:divBdr>
        <w:top w:val="none" w:sz="0" w:space="0" w:color="auto"/>
        <w:left w:val="none" w:sz="0" w:space="0" w:color="auto"/>
        <w:bottom w:val="none" w:sz="0" w:space="0" w:color="auto"/>
        <w:right w:val="none" w:sz="0" w:space="0" w:color="auto"/>
      </w:divBdr>
    </w:div>
    <w:div w:id="1927616982">
      <w:bodyDiv w:val="1"/>
      <w:marLeft w:val="0"/>
      <w:marRight w:val="0"/>
      <w:marTop w:val="0"/>
      <w:marBottom w:val="0"/>
      <w:divBdr>
        <w:top w:val="none" w:sz="0" w:space="0" w:color="auto"/>
        <w:left w:val="none" w:sz="0" w:space="0" w:color="auto"/>
        <w:bottom w:val="none" w:sz="0" w:space="0" w:color="auto"/>
        <w:right w:val="none" w:sz="0" w:space="0" w:color="auto"/>
      </w:divBdr>
    </w:div>
    <w:div w:id="199383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ederalregister.gov/documents/2021/06/11/2021-12506/protecting-americans-sensitive-data-from-foreign-adversarie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ederalregister.gov/documents/2019/05/17/2019-10538/securing-the-information-and-communications-technology-and-services-supply-chai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scode.house.gov/view.xhtml?path=/prelim@title50/chapter35&amp;edition=preli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uscode.house.gov/view.xhtml?path=/prelim@title50/chapter35&amp;edition=prelim" TargetMode="External"/><Relationship Id="rId2" Type="http://schemas.openxmlformats.org/officeDocument/2006/relationships/hyperlink" Target="https://www.federalregister.gov/documents/2021/01/19/2021-01234/securing-the-information-and-communications-technology-and-services-supply-chain" TargetMode="External"/><Relationship Id="rId1" Type="http://schemas.openxmlformats.org/officeDocument/2006/relationships/hyperlink" Target="https://www.federalregister.gov/documents/2019/05/17/2019-10538/securing-the-information-and-communications-technology-and-services-supply-cha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edf6c67-fc97-4fe9-9dd1-18decc77542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26268A6FD767E48BF282F93FC297643" ma:contentTypeVersion="12" ma:contentTypeDescription="Create a new document." ma:contentTypeScope="" ma:versionID="f90ff4328bf7162f04a8802fec434167">
  <xsd:schema xmlns:xsd="http://www.w3.org/2001/XMLSchema" xmlns:xs="http://www.w3.org/2001/XMLSchema" xmlns:p="http://schemas.microsoft.com/office/2006/metadata/properties" xmlns:ns2="2edf6c67-fc97-4fe9-9dd1-18decc775422" xmlns:ns3="93f2820b-86b9-48a7-8018-ed4ccbc2ff21" targetNamespace="http://schemas.microsoft.com/office/2006/metadata/properties" ma:root="true" ma:fieldsID="2e7dba1558ca2a33ffbb7d7d81669e1d" ns2:_="" ns3:_="">
    <xsd:import namespace="2edf6c67-fc97-4fe9-9dd1-18decc775422"/>
    <xsd:import namespace="93f2820b-86b9-48a7-8018-ed4ccbc2ff2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lcf76f155ced4ddcb4097134ff3c332f" minOccurs="0"/>
                <xsd:element ref="ns2:MediaServiceOCR"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df6c67-fc97-4fe9-9dd1-18decc7754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0d4ad75-a42b-4783-84ed-a698db182b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f2820b-86b9-48a7-8018-ed4ccbc2ff2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38FA06-CB3A-4942-AF83-97E89AA21152}">
  <ds:schemaRefs>
    <ds:schemaRef ds:uri="http://schemas.microsoft.com/office/2006/metadata/properties"/>
    <ds:schemaRef ds:uri="http://schemas.microsoft.com/office/infopath/2007/PartnerControls"/>
    <ds:schemaRef ds:uri="2edf6c67-fc97-4fe9-9dd1-18decc775422"/>
  </ds:schemaRefs>
</ds:datastoreItem>
</file>

<file path=customXml/itemProps2.xml><?xml version="1.0" encoding="utf-8"?>
<ds:datastoreItem xmlns:ds="http://schemas.openxmlformats.org/officeDocument/2006/customXml" ds:itemID="{781CFB51-9F8D-4F10-8D47-46A7E9DC86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df6c67-fc97-4fe9-9dd1-18decc775422"/>
    <ds:schemaRef ds:uri="93f2820b-86b9-48a7-8018-ed4ccbc2ff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9CAC17-8579-4DBE-AD6A-36811FD45358}">
  <ds:schemaRefs>
    <ds:schemaRef ds:uri="http://schemas.openxmlformats.org/officeDocument/2006/bibliography"/>
  </ds:schemaRefs>
</ds:datastoreItem>
</file>

<file path=customXml/itemProps4.xml><?xml version="1.0" encoding="utf-8"?>
<ds:datastoreItem xmlns:ds="http://schemas.openxmlformats.org/officeDocument/2006/customXml" ds:itemID="{A8F0AD53-4EC8-4F43-8BF3-D9AA0228B1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3759</Words>
  <Characters>21430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DOC</Company>
  <LinksUpToDate>false</LinksUpToDate>
  <CharactersWithSpaces>25139</CharactersWithSpaces>
  <SharedDoc>false</SharedDoc>
  <HLinks>
    <vt:vector size="48" baseType="variant">
      <vt:variant>
        <vt:i4>4194366</vt:i4>
      </vt:variant>
      <vt:variant>
        <vt:i4>6</vt:i4>
      </vt:variant>
      <vt:variant>
        <vt:i4>0</vt:i4>
      </vt:variant>
      <vt:variant>
        <vt:i4>5</vt:i4>
      </vt:variant>
      <vt:variant>
        <vt:lpwstr>https://uscode.house.gov/view.xhtml?path=/prelim@title50/chapter35&amp;edition=prelim</vt:lpwstr>
      </vt:variant>
      <vt:variant>
        <vt:lpwstr/>
      </vt:variant>
      <vt:variant>
        <vt:i4>786510</vt:i4>
      </vt:variant>
      <vt:variant>
        <vt:i4>3</vt:i4>
      </vt:variant>
      <vt:variant>
        <vt:i4>0</vt:i4>
      </vt:variant>
      <vt:variant>
        <vt:i4>5</vt:i4>
      </vt:variant>
      <vt:variant>
        <vt:lpwstr>https://www.federalregister.gov/documents/2021/06/11/2021-12506/protecting-americans-sensitive-data-from-foreign-adversaries</vt:lpwstr>
      </vt:variant>
      <vt:variant>
        <vt:lpwstr/>
      </vt:variant>
      <vt:variant>
        <vt:i4>4849732</vt:i4>
      </vt:variant>
      <vt:variant>
        <vt:i4>0</vt:i4>
      </vt:variant>
      <vt:variant>
        <vt:i4>0</vt:i4>
      </vt:variant>
      <vt:variant>
        <vt:i4>5</vt:i4>
      </vt:variant>
      <vt:variant>
        <vt:lpwstr>https://www.federalregister.gov/documents/2019/05/17/2019-10538/securing-the-information-and-communications-technology-and-services-supply-chain</vt:lpwstr>
      </vt:variant>
      <vt:variant>
        <vt:lpwstr/>
      </vt:variant>
      <vt:variant>
        <vt:i4>4194366</vt:i4>
      </vt:variant>
      <vt:variant>
        <vt:i4>6</vt:i4>
      </vt:variant>
      <vt:variant>
        <vt:i4>0</vt:i4>
      </vt:variant>
      <vt:variant>
        <vt:i4>5</vt:i4>
      </vt:variant>
      <vt:variant>
        <vt:lpwstr>https://uscode.house.gov/view.xhtml?path=/prelim@title50/chapter35&amp;edition=prelim</vt:lpwstr>
      </vt:variant>
      <vt:variant>
        <vt:lpwstr/>
      </vt:variant>
      <vt:variant>
        <vt:i4>5111873</vt:i4>
      </vt:variant>
      <vt:variant>
        <vt:i4>3</vt:i4>
      </vt:variant>
      <vt:variant>
        <vt:i4>0</vt:i4>
      </vt:variant>
      <vt:variant>
        <vt:i4>5</vt:i4>
      </vt:variant>
      <vt:variant>
        <vt:lpwstr>https://www.federalregister.gov/documents/2021/01/19/2021-01234/securing-the-information-and-communications-technology-and-services-supply-chain</vt:lpwstr>
      </vt:variant>
      <vt:variant>
        <vt:lpwstr/>
      </vt:variant>
      <vt:variant>
        <vt:i4>4849732</vt:i4>
      </vt:variant>
      <vt:variant>
        <vt:i4>0</vt:i4>
      </vt:variant>
      <vt:variant>
        <vt:i4>0</vt:i4>
      </vt:variant>
      <vt:variant>
        <vt:i4>5</vt:i4>
      </vt:variant>
      <vt:variant>
        <vt:lpwstr>https://www.federalregister.gov/documents/2019/05/17/2019-10538/securing-the-information-and-communications-technology-and-services-supply-chain</vt:lpwstr>
      </vt:variant>
      <vt:variant>
        <vt:lpwstr/>
      </vt:variant>
      <vt:variant>
        <vt:i4>5505133</vt:i4>
      </vt:variant>
      <vt:variant>
        <vt:i4>3</vt:i4>
      </vt:variant>
      <vt:variant>
        <vt:i4>0</vt:i4>
      </vt:variant>
      <vt:variant>
        <vt:i4>5</vt:i4>
      </vt:variant>
      <vt:variant>
        <vt:lpwstr>mailto:ronald.endres@bis.doc.gov</vt:lpwstr>
      </vt:variant>
      <vt:variant>
        <vt:lpwstr/>
      </vt:variant>
      <vt:variant>
        <vt:i4>6684745</vt:i4>
      </vt:variant>
      <vt:variant>
        <vt:i4>0</vt:i4>
      </vt:variant>
      <vt:variant>
        <vt:i4>0</vt:i4>
      </vt:variant>
      <vt:variant>
        <vt:i4>5</vt:i4>
      </vt:variant>
      <vt:variant>
        <vt:lpwstr>mailto:evan.broderick@bis.doc.gov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Wallis, Christopher (Federal)</dc:creator>
  <cp:keywords/>
  <dc:description/>
  <cp:lastModifiedBy>Ronald Endres</cp:lastModifiedBy>
  <cp:revision>10</cp:revision>
  <cp:lastPrinted>2019-01-04T15:48:00Z</cp:lastPrinted>
  <dcterms:created xsi:type="dcterms:W3CDTF">2026-03-11T15:55:00Z</dcterms:created>
  <dcterms:modified xsi:type="dcterms:W3CDTF">2026-04-16T19:44:00Z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0x010100826268A6FD767E48BF282F93FC297643</vt:lpwstr>
  </property>
  <property fmtid="{D5CDD505-2E9C-101B-9397-08002B2CF9AE}" pid="3" name="MediaServiceImageTags">
    <vt:lpwstr/>
  </property>
</Properties>
</file>