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52368" w14:textId="77777777" w:rsidR="00661C03" w:rsidRDefault="00000000">
      <w:pPr>
        <w:jc w:val="center"/>
      </w:pPr>
      <w:r>
        <w:rPr>
          <w:b/>
          <w:bCs/>
        </w:rPr>
        <w:t>SOURCES SOUGHT NOTICE</w:t>
      </w:r>
    </w:p>
    <w:p w14:paraId="0BCC3409" w14:textId="77777777" w:rsidR="00661C03" w:rsidRDefault="00000000">
      <w:pPr>
        <w:jc w:val="center"/>
      </w:pPr>
      <w:r>
        <w:rPr>
          <w:b/>
          <w:bCs/>
        </w:rPr>
        <w:t>Pest Control Services — Muirkirk Road Complex (MRC)</w:t>
      </w:r>
    </w:p>
    <w:p w14:paraId="33F4FC49" w14:textId="77777777" w:rsidR="00661C03" w:rsidRDefault="00000000">
      <w:pPr>
        <w:jc w:val="center"/>
      </w:pPr>
      <w:r>
        <w:rPr>
          <w:b/>
          <w:bCs/>
        </w:rPr>
        <w:t>Food and Drug Administration (FDA)</w:t>
      </w:r>
    </w:p>
    <w:p w14:paraId="587F4D24" w14:textId="77777777" w:rsidR="00661C03" w:rsidRDefault="00661C03"/>
    <w:p w14:paraId="26BF4901" w14:textId="77777777" w:rsidR="00661C03" w:rsidRDefault="00000000">
      <w:r>
        <w:rPr>
          <w:b/>
          <w:bCs/>
        </w:rPr>
        <w:t xml:space="preserve">Solicitation Number: </w:t>
      </w:r>
      <w:r>
        <w:t>OC-2026-133017</w:t>
      </w:r>
    </w:p>
    <w:p w14:paraId="1360668F" w14:textId="77777777" w:rsidR="00661C03" w:rsidRDefault="00000000">
      <w:r>
        <w:rPr>
          <w:b/>
          <w:bCs/>
        </w:rPr>
        <w:t xml:space="preserve">Notice Type: </w:t>
      </w:r>
      <w:r>
        <w:t>Sources Sought</w:t>
      </w:r>
    </w:p>
    <w:p w14:paraId="0641596D" w14:textId="77777777" w:rsidR="00661C03" w:rsidRDefault="00000000">
      <w:r>
        <w:rPr>
          <w:b/>
          <w:bCs/>
        </w:rPr>
        <w:t xml:space="preserve">NAICS Code: </w:t>
      </w:r>
      <w:r>
        <w:t>561710 – Exterminating and Pest Control Services</w:t>
      </w:r>
    </w:p>
    <w:p w14:paraId="0470FCD5" w14:textId="71FB2155" w:rsidR="00804654" w:rsidRDefault="00804654">
      <w:r w:rsidRPr="00804654">
        <w:rPr>
          <w:b/>
          <w:bCs/>
        </w:rPr>
        <w:t>PSC</w:t>
      </w:r>
      <w:r>
        <w:t xml:space="preserve">: </w:t>
      </w:r>
      <w:r w:rsidRPr="00804654">
        <w:t>S208 – Housekeeping- Pest Control</w:t>
      </w:r>
    </w:p>
    <w:p w14:paraId="141052B0" w14:textId="77777777" w:rsidR="00661C03" w:rsidRDefault="00000000">
      <w:r>
        <w:rPr>
          <w:b/>
          <w:bCs/>
        </w:rPr>
        <w:t xml:space="preserve">Set-Aside: </w:t>
      </w:r>
      <w:r>
        <w:t>To Be Determined</w:t>
      </w:r>
    </w:p>
    <w:p w14:paraId="5140E43B" w14:textId="717EE994" w:rsidR="00661C03" w:rsidRDefault="00000000">
      <w:r>
        <w:rPr>
          <w:b/>
          <w:bCs/>
        </w:rPr>
        <w:t xml:space="preserve">Response Deadline: </w:t>
      </w:r>
      <w:r w:rsidR="00816877">
        <w:t>May 7, 2026,</w:t>
      </w:r>
      <w:r>
        <w:t xml:space="preserve"> 3:00 PM Eastern Time</w:t>
      </w:r>
    </w:p>
    <w:p w14:paraId="41809169" w14:textId="77777777" w:rsidR="00661C03" w:rsidRDefault="00000000">
      <w:r>
        <w:rPr>
          <w:b/>
          <w:bCs/>
        </w:rPr>
        <w:t xml:space="preserve">Contracting Office: </w:t>
      </w:r>
      <w:r>
        <w:t>Food and Drug Administration, Office of Acquisitions and Grants Services (OAGS)</w:t>
      </w:r>
    </w:p>
    <w:p w14:paraId="3BEAE11F" w14:textId="77777777" w:rsidR="00661C03" w:rsidRDefault="00661C03"/>
    <w:p w14:paraId="3CCB46E4" w14:textId="77777777" w:rsidR="00661C03" w:rsidRDefault="00000000">
      <w:pPr>
        <w:pStyle w:val="Heading1"/>
      </w:pPr>
      <w:r>
        <w:t>1. PURPOSE</w:t>
      </w:r>
    </w:p>
    <w:p w14:paraId="5D6B707E" w14:textId="77777777" w:rsidR="00661C03" w:rsidRDefault="00000000">
      <w:r>
        <w:t>The Food and Drug Administration (FDA) is issuing this Sources Sought Notice to conduct market research and identify qualified vendors capable of providing comprehensive Integrated Pest Management Program (IPMP) services at the Muirkirk Road Complex (MRC) located at 8301, 8401, and 8501 Muirkirk Road, Laurel, Maryland.</w:t>
      </w:r>
    </w:p>
    <w:p w14:paraId="7DC77F8A" w14:textId="77777777" w:rsidR="00661C03" w:rsidRDefault="00661C03"/>
    <w:p w14:paraId="6974D54E" w14:textId="77777777" w:rsidR="00661C03" w:rsidRDefault="00000000">
      <w:r>
        <w:t>This notice is for market research purposes only and does not constitute a solicitation, request for proposal, or commitment by the Government to award a contract. No award will be made based on responses to this notice. The Government will not reimburse respondents for any costs associated with responding to this Sources Sought.</w:t>
      </w:r>
    </w:p>
    <w:p w14:paraId="4227FB0F" w14:textId="77777777" w:rsidR="00661C03" w:rsidRDefault="00661C03"/>
    <w:p w14:paraId="12D7539B" w14:textId="77777777" w:rsidR="00661C03" w:rsidRDefault="00000000">
      <w:pPr>
        <w:pStyle w:val="Heading1"/>
      </w:pPr>
      <w:r>
        <w:t>2. BACKGROUND</w:t>
      </w:r>
    </w:p>
    <w:p w14:paraId="69AF1D06" w14:textId="77777777" w:rsidR="00661C03" w:rsidRDefault="00000000">
      <w:r>
        <w:t>The MRC supports mission-critical FDA research activities across multiple Centers, including the Center for Food Safety and Applied Nutrition (CFSAN), Center for Veterinary Medicine (CVM), and the Office of Criminal Investigation (OCI). The facility includes AAALAC-accredited animal research environments, biosafety laboratories, and restricted-access spaces. Pest management services are critical to maintaining sanitary conditions, protecting research integrity, and ensuring compliance with federal animal welfare and accreditation requirements.</w:t>
      </w:r>
    </w:p>
    <w:p w14:paraId="7DF96676" w14:textId="77777777" w:rsidR="00661C03" w:rsidRDefault="00661C03"/>
    <w:p w14:paraId="63DCC3A9" w14:textId="77777777" w:rsidR="00661C03" w:rsidRDefault="00000000">
      <w:pPr>
        <w:pStyle w:val="Heading1"/>
      </w:pPr>
      <w:r>
        <w:t>3. REQUIREMENT OVERVIEW</w:t>
      </w:r>
    </w:p>
    <w:p w14:paraId="274B21E8" w14:textId="77777777" w:rsidR="00661C03" w:rsidRDefault="00000000">
      <w:r>
        <w:t>The contractor shall provide all management, supervision, labor, materials, equipment, tools, and transportation necessary to develop, implement, and maintain a comprehensive IPMP for all designated MRC facilities. Services shall include:</w:t>
      </w:r>
    </w:p>
    <w:p w14:paraId="08609042" w14:textId="77777777" w:rsidR="00661C03" w:rsidRDefault="00661C03"/>
    <w:p w14:paraId="7B8AF8AF" w14:textId="77777777" w:rsidR="00661C03" w:rsidRDefault="00000000">
      <w:pPr>
        <w:pStyle w:val="ListParagraph"/>
        <w:numPr>
          <w:ilvl w:val="0"/>
          <w:numId w:val="2"/>
        </w:numPr>
      </w:pPr>
      <w:r>
        <w:t>Preventive, routine, and corrective pest management for interior and exterior areas</w:t>
      </w:r>
    </w:p>
    <w:p w14:paraId="1D734112" w14:textId="77777777" w:rsidR="00661C03" w:rsidRDefault="00000000">
      <w:pPr>
        <w:pStyle w:val="ListParagraph"/>
        <w:numPr>
          <w:ilvl w:val="0"/>
          <w:numId w:val="2"/>
        </w:numPr>
      </w:pPr>
      <w:r>
        <w:t>Coverage of animal rooms, laboratories, offices, mechanical spaces, storage areas, and building perimeters</w:t>
      </w:r>
    </w:p>
    <w:p w14:paraId="69940DCD" w14:textId="77777777" w:rsidR="00661C03" w:rsidRDefault="00000000">
      <w:pPr>
        <w:pStyle w:val="ListParagraph"/>
        <w:numPr>
          <w:ilvl w:val="0"/>
          <w:numId w:val="2"/>
        </w:numPr>
      </w:pPr>
      <w:r>
        <w:t>Control of rodents, insects, birds, wildlife, stinging insects, and occasional invaders</w:t>
      </w:r>
    </w:p>
    <w:p w14:paraId="6FE26F80" w14:textId="77777777" w:rsidR="00661C03" w:rsidRDefault="00000000">
      <w:pPr>
        <w:pStyle w:val="ListParagraph"/>
        <w:numPr>
          <w:ilvl w:val="0"/>
          <w:numId w:val="2"/>
        </w:numPr>
      </w:pPr>
      <w:r>
        <w:t>Routine service visits a minimum of two (2) days per week (Tuesdays and Thursdays)</w:t>
      </w:r>
    </w:p>
    <w:p w14:paraId="5CDC6F45" w14:textId="77777777" w:rsidR="00661C03" w:rsidRDefault="00000000">
      <w:pPr>
        <w:pStyle w:val="ListParagraph"/>
        <w:numPr>
          <w:ilvl w:val="0"/>
          <w:numId w:val="2"/>
        </w:numPr>
      </w:pPr>
      <w:r>
        <w:t>Emergency response within 24 hours of notification, available 24/7/365</w:t>
      </w:r>
    </w:p>
    <w:p w14:paraId="0FA587F4" w14:textId="77777777" w:rsidR="00661C03" w:rsidRDefault="00000000">
      <w:pPr>
        <w:pStyle w:val="ListParagraph"/>
        <w:numPr>
          <w:ilvl w:val="0"/>
          <w:numId w:val="2"/>
        </w:numPr>
      </w:pPr>
      <w:r>
        <w:t>Submission of a site-specific IPMP plan within five (5) working days of contract award</w:t>
      </w:r>
    </w:p>
    <w:p w14:paraId="5C5D65F8" w14:textId="77777777" w:rsidR="00661C03" w:rsidRDefault="00000000">
      <w:pPr>
        <w:pStyle w:val="ListParagraph"/>
        <w:numPr>
          <w:ilvl w:val="0"/>
          <w:numId w:val="2"/>
        </w:numPr>
      </w:pPr>
      <w:r>
        <w:t>Monthly pest management reports submitted within ten (10) working days after month-end</w:t>
      </w:r>
    </w:p>
    <w:p w14:paraId="061DBC21" w14:textId="77777777" w:rsidR="00661C03" w:rsidRDefault="00661C03"/>
    <w:p w14:paraId="3DC6FA15" w14:textId="77777777" w:rsidR="00661C03" w:rsidRDefault="00000000">
      <w:r>
        <w:t>The anticipated period of performance is one (1) base year with four (4) option years.</w:t>
      </w:r>
    </w:p>
    <w:p w14:paraId="1574C508" w14:textId="77777777" w:rsidR="00661C03" w:rsidRDefault="00661C03"/>
    <w:p w14:paraId="3BB78FBC" w14:textId="77777777" w:rsidR="00661C03" w:rsidRDefault="00000000">
      <w:pPr>
        <w:pStyle w:val="Heading1"/>
      </w:pPr>
      <w:r>
        <w:t>4. COMPLIANCE REQUIREMENTS</w:t>
      </w:r>
    </w:p>
    <w:p w14:paraId="0C11F23F" w14:textId="77777777" w:rsidR="00661C03" w:rsidRDefault="00000000">
      <w:r>
        <w:t>All services must comply with, at a minimum:</w:t>
      </w:r>
    </w:p>
    <w:p w14:paraId="27871149" w14:textId="77777777" w:rsidR="00661C03" w:rsidRDefault="00661C03"/>
    <w:p w14:paraId="03AEF26B" w14:textId="77777777" w:rsidR="00661C03" w:rsidRDefault="00000000">
      <w:pPr>
        <w:pStyle w:val="ListParagraph"/>
        <w:numPr>
          <w:ilvl w:val="0"/>
          <w:numId w:val="2"/>
        </w:numPr>
      </w:pPr>
      <w:r>
        <w:t>Animal Welfare Act (PL 89-544, as amended)</w:t>
      </w:r>
    </w:p>
    <w:p w14:paraId="69969EA1" w14:textId="77777777" w:rsidR="00661C03" w:rsidRDefault="00000000">
      <w:pPr>
        <w:pStyle w:val="ListParagraph"/>
        <w:numPr>
          <w:ilvl w:val="0"/>
          <w:numId w:val="2"/>
        </w:numPr>
      </w:pPr>
      <w:r>
        <w:t>Public Health Service (PHS) Policy on Humane Care and Use of Laboratory Animals</w:t>
      </w:r>
    </w:p>
    <w:p w14:paraId="52506353" w14:textId="77777777" w:rsidR="00661C03" w:rsidRDefault="00000000">
      <w:pPr>
        <w:pStyle w:val="ListParagraph"/>
        <w:numPr>
          <w:ilvl w:val="0"/>
          <w:numId w:val="2"/>
        </w:numPr>
      </w:pPr>
      <w:r>
        <w:t>DHHS Guide for the Care and Use of Laboratory Animals</w:t>
      </w:r>
    </w:p>
    <w:p w14:paraId="70FF4303" w14:textId="77777777" w:rsidR="00661C03" w:rsidRDefault="00000000">
      <w:pPr>
        <w:pStyle w:val="ListParagraph"/>
        <w:numPr>
          <w:ilvl w:val="0"/>
          <w:numId w:val="2"/>
        </w:numPr>
      </w:pPr>
      <w:r>
        <w:t>AAALAC International accreditation standards</w:t>
      </w:r>
    </w:p>
    <w:p w14:paraId="0BBABE75" w14:textId="77777777" w:rsidR="00661C03" w:rsidRDefault="00000000">
      <w:pPr>
        <w:pStyle w:val="ListParagraph"/>
        <w:numPr>
          <w:ilvl w:val="0"/>
          <w:numId w:val="2"/>
        </w:numPr>
      </w:pPr>
      <w:r>
        <w:t>All applicable Federal, State, and local regulations, including Maryland Department of Agriculture pesticide applicator licensing requirements</w:t>
      </w:r>
    </w:p>
    <w:p w14:paraId="1629456E" w14:textId="77777777" w:rsidR="00661C03" w:rsidRDefault="00661C03"/>
    <w:p w14:paraId="485945E8" w14:textId="77777777" w:rsidR="00661C03" w:rsidRDefault="00000000">
      <w:pPr>
        <w:pStyle w:val="Heading1"/>
      </w:pPr>
      <w:r>
        <w:t>5. MARKET RESEARCH QUESTIONS</w:t>
      </w:r>
    </w:p>
    <w:p w14:paraId="23DBB0EC" w14:textId="77777777" w:rsidR="00661C03" w:rsidRDefault="00000000">
      <w:r>
        <w:t>To assist the FDA in determining the appropriate acquisition strategy and set-aside determination, interested vendors are requested to provide responses to the following questions:</w:t>
      </w:r>
    </w:p>
    <w:p w14:paraId="3E1F06D5" w14:textId="77777777" w:rsidR="00661C03" w:rsidRDefault="00661C03"/>
    <w:p w14:paraId="4755DC97" w14:textId="77777777" w:rsidR="00661C03" w:rsidRDefault="00000000">
      <w:r>
        <w:rPr>
          <w:b/>
          <w:bCs/>
        </w:rPr>
        <w:t xml:space="preserve">1. </w:t>
      </w:r>
    </w:p>
    <w:p w14:paraId="43FC6412" w14:textId="77777777" w:rsidR="00661C03" w:rsidRDefault="00000000">
      <w:r>
        <w:t>Does your firm hold valid commercial pesticide applicator licenses in the state of Maryland?</w:t>
      </w:r>
    </w:p>
    <w:p w14:paraId="4497F0DD" w14:textId="77777777" w:rsidR="00661C03" w:rsidRDefault="00661C03"/>
    <w:p w14:paraId="14001E76" w14:textId="77777777" w:rsidR="00661C03" w:rsidRDefault="00000000">
      <w:r>
        <w:rPr>
          <w:b/>
          <w:bCs/>
        </w:rPr>
        <w:t xml:space="preserve">2. </w:t>
      </w:r>
    </w:p>
    <w:p w14:paraId="639D55FA" w14:textId="77777777" w:rsidR="00661C03" w:rsidRDefault="00000000">
      <w:r>
        <w:t>Does your firm have prior experience providing Integrated Pest Management (IPM) services at federal government facilities with laboratory or vivarium environments?</w:t>
      </w:r>
    </w:p>
    <w:p w14:paraId="25F8521B" w14:textId="77777777" w:rsidR="00661C03" w:rsidRDefault="00661C03"/>
    <w:p w14:paraId="42729A12" w14:textId="77777777" w:rsidR="00661C03" w:rsidRDefault="00000000">
      <w:r>
        <w:rPr>
          <w:b/>
          <w:bCs/>
        </w:rPr>
        <w:t xml:space="preserve">3. </w:t>
      </w:r>
    </w:p>
    <w:p w14:paraId="418D6A39" w14:textId="77777777" w:rsidR="00661C03" w:rsidRDefault="00000000">
      <w:r>
        <w:t>Is your firm familiar with AAALAC accreditation standards and the pest control requirements they impose on animal care and vivarium facilities?</w:t>
      </w:r>
    </w:p>
    <w:p w14:paraId="6930E3B2" w14:textId="77777777" w:rsidR="00661C03" w:rsidRDefault="00661C03"/>
    <w:p w14:paraId="139C1F73" w14:textId="77777777" w:rsidR="00661C03" w:rsidRDefault="00000000">
      <w:r>
        <w:rPr>
          <w:b/>
          <w:bCs/>
        </w:rPr>
        <w:t xml:space="preserve">4. </w:t>
      </w:r>
    </w:p>
    <w:p w14:paraId="676F34F3" w14:textId="77777777" w:rsidR="00661C03" w:rsidRDefault="00000000">
      <w:r>
        <w:t>Can your firm develop and submit a site-specific IPMP plan within five (5) working days of contract award?</w:t>
      </w:r>
    </w:p>
    <w:p w14:paraId="304F34A1" w14:textId="77777777" w:rsidR="00661C03" w:rsidRDefault="00661C03"/>
    <w:p w14:paraId="69A2E2F8" w14:textId="77777777" w:rsidR="00661C03" w:rsidRDefault="00000000">
      <w:r>
        <w:rPr>
          <w:b/>
          <w:bCs/>
        </w:rPr>
        <w:t xml:space="preserve">5. </w:t>
      </w:r>
    </w:p>
    <w:p w14:paraId="28EA462C" w14:textId="77777777" w:rsidR="00661C03" w:rsidRDefault="00000000">
      <w:r>
        <w:t>Can your firm meet the required service frequency of a minimum of two (2) visits per week at the Muirkirk Road Complex?</w:t>
      </w:r>
    </w:p>
    <w:p w14:paraId="3E92C60C" w14:textId="77777777" w:rsidR="00661C03" w:rsidRDefault="00661C03"/>
    <w:p w14:paraId="1FC49FD1" w14:textId="77777777" w:rsidR="00661C03" w:rsidRDefault="00000000">
      <w:r>
        <w:rPr>
          <w:b/>
          <w:bCs/>
        </w:rPr>
        <w:t xml:space="preserve">6. </w:t>
      </w:r>
    </w:p>
    <w:p w14:paraId="5533C627" w14:textId="77777777" w:rsidR="00661C03" w:rsidRDefault="00000000">
      <w:r>
        <w:t>Can your firm provide emergency pest response within 24 hours of notification on a 24/7/365 basis?</w:t>
      </w:r>
    </w:p>
    <w:p w14:paraId="3E45ACF8" w14:textId="77777777" w:rsidR="00661C03" w:rsidRDefault="00661C03"/>
    <w:p w14:paraId="12098807" w14:textId="77777777" w:rsidR="00661C03" w:rsidRDefault="00000000">
      <w:r>
        <w:rPr>
          <w:b/>
          <w:bCs/>
        </w:rPr>
        <w:t xml:space="preserve">7. </w:t>
      </w:r>
    </w:p>
    <w:p w14:paraId="12B43788" w14:textId="77777777" w:rsidR="00661C03" w:rsidRDefault="00000000">
      <w:r>
        <w:t>Does your firm have experience navigating federal facility access requirements, including personnel background checks, PIV/HSPD-12 badging, and escort procedures?</w:t>
      </w:r>
    </w:p>
    <w:p w14:paraId="26C31EB8" w14:textId="77777777" w:rsidR="00661C03" w:rsidRDefault="00661C03"/>
    <w:p w14:paraId="267E492B" w14:textId="77777777" w:rsidR="00661C03" w:rsidRDefault="00000000">
      <w:r>
        <w:rPr>
          <w:b/>
          <w:bCs/>
        </w:rPr>
        <w:t xml:space="preserve">8. </w:t>
      </w:r>
    </w:p>
    <w:p w14:paraId="55C9C5AB" w14:textId="77777777" w:rsidR="00661C03" w:rsidRDefault="00000000">
      <w:r>
        <w:t>Does your firm use a digital pest management platform to document service visits, track pest activity, and generate monthly reports for government review?</w:t>
      </w:r>
    </w:p>
    <w:p w14:paraId="38B1232A" w14:textId="77777777" w:rsidR="00661C03" w:rsidRDefault="00661C03"/>
    <w:p w14:paraId="7E9EC743" w14:textId="77777777" w:rsidR="00661C03" w:rsidRDefault="00000000">
      <w:r>
        <w:rPr>
          <w:b/>
          <w:bCs/>
        </w:rPr>
        <w:t xml:space="preserve">9. </w:t>
      </w:r>
    </w:p>
    <w:p w14:paraId="2C4F60B5" w14:textId="77777777" w:rsidR="00661C03" w:rsidRDefault="00000000">
      <w:r>
        <w:t>Can your firm sustain staffing and continuity of services across a base year plus four (4) option years without interruption?</w:t>
      </w:r>
    </w:p>
    <w:p w14:paraId="7C3DD3E5" w14:textId="77777777" w:rsidR="00661C03" w:rsidRDefault="00661C03"/>
    <w:p w14:paraId="6AF6F7B8" w14:textId="77777777" w:rsidR="00661C03" w:rsidRDefault="00000000">
      <w:r>
        <w:rPr>
          <w:b/>
          <w:bCs/>
        </w:rPr>
        <w:t xml:space="preserve">10. </w:t>
      </w:r>
    </w:p>
    <w:p w14:paraId="1F8A2DAE" w14:textId="77777777" w:rsidR="00661C03" w:rsidRDefault="00000000">
      <w:r>
        <w:t>Is your firm registered in SAM.gov and do you hold an active GSA Multiple Award Schedule (MAS) contract under SIN 561710 (Pest Control Services)?</w:t>
      </w:r>
    </w:p>
    <w:p w14:paraId="13072BFA" w14:textId="77777777" w:rsidR="00661C03" w:rsidRDefault="00661C03"/>
    <w:p w14:paraId="152EDF67" w14:textId="77777777" w:rsidR="00661C03" w:rsidRDefault="00000000">
      <w:pPr>
        <w:pStyle w:val="Heading1"/>
      </w:pPr>
      <w:r>
        <w:t>6. CAPABILITY STATEMENT</w:t>
      </w:r>
    </w:p>
    <w:p w14:paraId="423D3421" w14:textId="77777777" w:rsidR="00661C03" w:rsidRDefault="00000000">
      <w:r>
        <w:t>In addition to the market research questions above, interested vendors are requested to submit a brief capability statement (no more than three (3) pages) that includes:</w:t>
      </w:r>
    </w:p>
    <w:p w14:paraId="4105BB4B" w14:textId="77777777" w:rsidR="00661C03" w:rsidRDefault="00661C03"/>
    <w:p w14:paraId="13EEF5E7" w14:textId="77777777" w:rsidR="00661C03" w:rsidRDefault="00000000">
      <w:pPr>
        <w:pStyle w:val="ListParagraph"/>
        <w:numPr>
          <w:ilvl w:val="0"/>
          <w:numId w:val="2"/>
        </w:numPr>
      </w:pPr>
      <w:r>
        <w:t>Company name, address, point of contact, email, and telephone number</w:t>
      </w:r>
    </w:p>
    <w:p w14:paraId="515C6799" w14:textId="77777777" w:rsidR="00661C03" w:rsidRDefault="00000000">
      <w:pPr>
        <w:pStyle w:val="ListParagraph"/>
        <w:numPr>
          <w:ilvl w:val="0"/>
          <w:numId w:val="2"/>
        </w:numPr>
      </w:pPr>
      <w:r>
        <w:t>UEI number and CAGE code</w:t>
      </w:r>
    </w:p>
    <w:p w14:paraId="60FF39C3" w14:textId="77777777" w:rsidR="00661C03" w:rsidRDefault="00000000">
      <w:pPr>
        <w:pStyle w:val="ListParagraph"/>
        <w:numPr>
          <w:ilvl w:val="0"/>
          <w:numId w:val="2"/>
        </w:numPr>
      </w:pPr>
      <w:r>
        <w:t>Business size and applicable socioeconomic status (e.g., 8(a), HUBZone, SDVOSB, WOSB, SDB)</w:t>
      </w:r>
    </w:p>
    <w:p w14:paraId="3A57DE3C" w14:textId="77777777" w:rsidR="00661C03" w:rsidRDefault="00000000">
      <w:pPr>
        <w:pStyle w:val="ListParagraph"/>
        <w:numPr>
          <w:ilvl w:val="0"/>
          <w:numId w:val="2"/>
        </w:numPr>
      </w:pPr>
      <w:r>
        <w:t>GSA MAS contract number, if applicable</w:t>
      </w:r>
    </w:p>
    <w:p w14:paraId="57F568F4" w14:textId="77777777" w:rsidR="00661C03" w:rsidRDefault="00000000">
      <w:pPr>
        <w:pStyle w:val="ListParagraph"/>
        <w:numPr>
          <w:ilvl w:val="0"/>
          <w:numId w:val="2"/>
        </w:numPr>
      </w:pPr>
      <w:r>
        <w:t>Maryland pesticide applicator license number(s)</w:t>
      </w:r>
    </w:p>
    <w:p w14:paraId="7CC84B94" w14:textId="77777777" w:rsidR="00661C03" w:rsidRDefault="00000000">
      <w:pPr>
        <w:pStyle w:val="ListParagraph"/>
        <w:numPr>
          <w:ilvl w:val="0"/>
          <w:numId w:val="2"/>
        </w:numPr>
      </w:pPr>
      <w:r>
        <w:t>Description of relevant past performance (federal agency or research facility pest control experience preferred)</w:t>
      </w:r>
    </w:p>
    <w:p w14:paraId="2B085F08" w14:textId="77777777" w:rsidR="00661C03" w:rsidRDefault="00661C03"/>
    <w:p w14:paraId="7B328FE4" w14:textId="77777777" w:rsidR="00661C03" w:rsidRDefault="00000000">
      <w:pPr>
        <w:pStyle w:val="Heading1"/>
      </w:pPr>
      <w:r>
        <w:t>7. SUBMISSION INSTRUCTIONS</w:t>
      </w:r>
    </w:p>
    <w:p w14:paraId="5DC723CC" w14:textId="4AA36F18" w:rsidR="00661C03" w:rsidRDefault="00000000">
      <w:r>
        <w:rPr>
          <w:b/>
          <w:bCs/>
        </w:rPr>
        <w:t xml:space="preserve">Response Deadline: </w:t>
      </w:r>
      <w:r w:rsidR="00816877">
        <w:t>May 7, 2026</w:t>
      </w:r>
      <w:r>
        <w:t>, 3:00 PM Eastern Time</w:t>
      </w:r>
    </w:p>
    <w:p w14:paraId="3BB5409F" w14:textId="77777777" w:rsidR="00661C03" w:rsidRDefault="00661C03"/>
    <w:p w14:paraId="337CE2BD" w14:textId="77777777" w:rsidR="00661C03" w:rsidRDefault="00000000">
      <w:r>
        <w:t>Please submit responses electronically to:</w:t>
      </w:r>
    </w:p>
    <w:p w14:paraId="5913315E" w14:textId="06F47E6A" w:rsidR="00661C03" w:rsidRDefault="00816877">
      <w:r>
        <w:rPr>
          <w:b/>
          <w:bCs/>
        </w:rPr>
        <w:t>Contract Specialist</w:t>
      </w:r>
    </w:p>
    <w:p w14:paraId="5059D2A4" w14:textId="63A46E97" w:rsidR="00661C03" w:rsidRDefault="00000000">
      <w:r>
        <w:rPr>
          <w:b/>
          <w:bCs/>
        </w:rPr>
        <w:t xml:space="preserve">Email: </w:t>
      </w:r>
      <w:r w:rsidR="00816877">
        <w:t>Freshta.Javid@fda.hhs.gov</w:t>
      </w:r>
    </w:p>
    <w:p w14:paraId="20F2C236" w14:textId="77777777" w:rsidR="00661C03" w:rsidRDefault="00661C03"/>
    <w:p w14:paraId="1C1142EC" w14:textId="77777777" w:rsidR="00661C03" w:rsidRDefault="00000000">
      <w:r>
        <w:t xml:space="preserve">Responses shall reference </w:t>
      </w:r>
      <w:r>
        <w:rPr>
          <w:b/>
          <w:bCs/>
        </w:rPr>
        <w:t>Sources Sought OC-2026-133017</w:t>
      </w:r>
      <w:r>
        <w:t xml:space="preserve"> in the subject line.</w:t>
      </w:r>
    </w:p>
    <w:p w14:paraId="5D411F24" w14:textId="77777777" w:rsidR="00661C03" w:rsidRDefault="00661C03"/>
    <w:p w14:paraId="265485E4" w14:textId="77777777" w:rsidR="00661C03" w:rsidRDefault="00000000">
      <w:pPr>
        <w:pStyle w:val="Heading1"/>
      </w:pPr>
      <w:r>
        <w:t>8. DISCLAIMER</w:t>
      </w:r>
    </w:p>
    <w:p w14:paraId="13A13F31" w14:textId="77777777" w:rsidR="00661C03" w:rsidRDefault="00000000">
      <w:r>
        <w:t>This Sources Sought Notice is issued solely for market research and planning purposes. It does not constitute a solicitation or a promise to issue a solicitation. The Government is not seeking proposals at this time and will not accept unsolicited proposals. Responses to this notice are not offers and cannot be accepted by the Government to form a binding contract. The Government reserves the right to cancel this notice at any time without obligation.</w:t>
      </w:r>
    </w:p>
    <w:p w14:paraId="2C01F998" w14:textId="77777777" w:rsidR="00661C03" w:rsidRDefault="00661C03"/>
    <w:p w14:paraId="62D0F7EF" w14:textId="77777777" w:rsidR="00661C03" w:rsidRDefault="00000000">
      <w:r>
        <w:t>Issuance of this Sources Sought does not restrict the Government's acquisition approach. The FDA will use the information gathered to determine the most appropriate set-aside category and acquisition strategy for this requirement.</w:t>
      </w:r>
    </w:p>
    <w:sectPr w:rsidR="00661C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598C"/>
    <w:multiLevelType w:val="hybridMultilevel"/>
    <w:tmpl w:val="0E7CF42A"/>
    <w:lvl w:ilvl="0" w:tplc="A52AB890">
      <w:start w:val="1"/>
      <w:numFmt w:val="bullet"/>
      <w:lvlText w:val="●"/>
      <w:lvlJc w:val="left"/>
      <w:pPr>
        <w:ind w:left="720" w:hanging="360"/>
      </w:pPr>
    </w:lvl>
    <w:lvl w:ilvl="1" w:tplc="0A12B002">
      <w:start w:val="1"/>
      <w:numFmt w:val="bullet"/>
      <w:lvlText w:val="○"/>
      <w:lvlJc w:val="left"/>
      <w:pPr>
        <w:ind w:left="1440" w:hanging="360"/>
      </w:pPr>
    </w:lvl>
    <w:lvl w:ilvl="2" w:tplc="B734E68C">
      <w:start w:val="1"/>
      <w:numFmt w:val="bullet"/>
      <w:lvlText w:val="■"/>
      <w:lvlJc w:val="left"/>
      <w:pPr>
        <w:ind w:left="2160" w:hanging="360"/>
      </w:pPr>
    </w:lvl>
    <w:lvl w:ilvl="3" w:tplc="3FD4FA04">
      <w:start w:val="1"/>
      <w:numFmt w:val="bullet"/>
      <w:lvlText w:val="●"/>
      <w:lvlJc w:val="left"/>
      <w:pPr>
        <w:ind w:left="2880" w:hanging="360"/>
      </w:pPr>
    </w:lvl>
    <w:lvl w:ilvl="4" w:tplc="2D06BDDC">
      <w:start w:val="1"/>
      <w:numFmt w:val="bullet"/>
      <w:lvlText w:val="○"/>
      <w:lvlJc w:val="left"/>
      <w:pPr>
        <w:ind w:left="3600" w:hanging="360"/>
      </w:pPr>
    </w:lvl>
    <w:lvl w:ilvl="5" w:tplc="2E469BAC">
      <w:start w:val="1"/>
      <w:numFmt w:val="bullet"/>
      <w:lvlText w:val="■"/>
      <w:lvlJc w:val="left"/>
      <w:pPr>
        <w:ind w:left="4320" w:hanging="360"/>
      </w:pPr>
    </w:lvl>
    <w:lvl w:ilvl="6" w:tplc="80D625F8">
      <w:start w:val="1"/>
      <w:numFmt w:val="bullet"/>
      <w:lvlText w:val="●"/>
      <w:lvlJc w:val="left"/>
      <w:pPr>
        <w:ind w:left="5040" w:hanging="360"/>
      </w:pPr>
    </w:lvl>
    <w:lvl w:ilvl="7" w:tplc="1CDEAFE0">
      <w:start w:val="1"/>
      <w:numFmt w:val="bullet"/>
      <w:lvlText w:val="●"/>
      <w:lvlJc w:val="left"/>
      <w:pPr>
        <w:ind w:left="5760" w:hanging="360"/>
      </w:pPr>
    </w:lvl>
    <w:lvl w:ilvl="8" w:tplc="AA66BC14">
      <w:start w:val="1"/>
      <w:numFmt w:val="bullet"/>
      <w:lvlText w:val="●"/>
      <w:lvlJc w:val="left"/>
      <w:pPr>
        <w:ind w:left="6480" w:hanging="360"/>
      </w:pPr>
    </w:lvl>
  </w:abstractNum>
  <w:abstractNum w:abstractNumId="1" w15:restartNumberingAfterBreak="0">
    <w:nsid w:val="5BF05B0E"/>
    <w:multiLevelType w:val="hybridMultilevel"/>
    <w:tmpl w:val="FC2850CE"/>
    <w:lvl w:ilvl="0" w:tplc="3DF8BBA6">
      <w:start w:val="1"/>
      <w:numFmt w:val="bullet"/>
      <w:lvlText w:val="•"/>
      <w:lvlJc w:val="left"/>
      <w:pPr>
        <w:ind w:left="720" w:hanging="360"/>
      </w:pPr>
    </w:lvl>
    <w:lvl w:ilvl="1" w:tplc="6FF2359C">
      <w:numFmt w:val="decimal"/>
      <w:lvlText w:val=""/>
      <w:lvlJc w:val="left"/>
    </w:lvl>
    <w:lvl w:ilvl="2" w:tplc="06B6C1BE">
      <w:numFmt w:val="decimal"/>
      <w:lvlText w:val=""/>
      <w:lvlJc w:val="left"/>
    </w:lvl>
    <w:lvl w:ilvl="3" w:tplc="09CADD8A">
      <w:numFmt w:val="decimal"/>
      <w:lvlText w:val=""/>
      <w:lvlJc w:val="left"/>
    </w:lvl>
    <w:lvl w:ilvl="4" w:tplc="7470688E">
      <w:numFmt w:val="decimal"/>
      <w:lvlText w:val=""/>
      <w:lvlJc w:val="left"/>
    </w:lvl>
    <w:lvl w:ilvl="5" w:tplc="AB22A294">
      <w:numFmt w:val="decimal"/>
      <w:lvlText w:val=""/>
      <w:lvlJc w:val="left"/>
    </w:lvl>
    <w:lvl w:ilvl="6" w:tplc="B0706330">
      <w:numFmt w:val="decimal"/>
      <w:lvlText w:val=""/>
      <w:lvlJc w:val="left"/>
    </w:lvl>
    <w:lvl w:ilvl="7" w:tplc="B69C0398">
      <w:numFmt w:val="decimal"/>
      <w:lvlText w:val=""/>
      <w:lvlJc w:val="left"/>
    </w:lvl>
    <w:lvl w:ilvl="8" w:tplc="2CD6569C">
      <w:numFmt w:val="decimal"/>
      <w:lvlText w:val=""/>
      <w:lvlJc w:val="left"/>
    </w:lvl>
  </w:abstractNum>
  <w:num w:numId="1" w16cid:durableId="733968471">
    <w:abstractNumId w:val="0"/>
    <w:lvlOverride w:ilvl="0">
      <w:startOverride w:val="1"/>
    </w:lvlOverride>
  </w:num>
  <w:num w:numId="2" w16cid:durableId="1231499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C03"/>
    <w:rsid w:val="00661C03"/>
    <w:rsid w:val="00804654"/>
    <w:rsid w:val="00816877"/>
    <w:rsid w:val="00EA4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7061"/>
  <w15:docId w15:val="{4D599FB3-950B-4D80-9FC0-E4D3BA575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6"/>
      <w:szCs w:val="26"/>
    </w:rPr>
  </w:style>
  <w:style w:type="paragraph" w:styleId="Heading2">
    <w:name w:val="heading 2"/>
    <w:uiPriority w:val="9"/>
    <w:semiHidden/>
    <w:unhideWhenUsed/>
    <w:qFormat/>
    <w:pPr>
      <w:spacing w:before="180" w:after="10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6</TotalTime>
  <Pages>3</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Javid, Freshta *</cp:lastModifiedBy>
  <cp:revision>3</cp:revision>
  <dcterms:created xsi:type="dcterms:W3CDTF">2026-05-01T00:01:00Z</dcterms:created>
  <dcterms:modified xsi:type="dcterms:W3CDTF">2026-05-01T00:04:00Z</dcterms:modified>
</cp:coreProperties>
</file>