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AB2E" w14:textId="77777777" w:rsidR="00A80DB3" w:rsidRDefault="00000000">
      <w:pPr>
        <w:pStyle w:val="Heading1"/>
        <w:spacing w:line="360" w:lineRule="exact"/>
        <w:jc w:val="center"/>
      </w:pPr>
      <w:r>
        <w:rPr>
          <w:color w:val="000000"/>
          <w:sz w:val="64"/>
          <w:szCs w:val="64"/>
        </w:rPr>
        <w:t>STATEMENT OF WORK (SOW)</w:t>
      </w:r>
    </w:p>
    <w:p w14:paraId="6383DE26" w14:textId="77777777" w:rsidR="00A80DB3" w:rsidRDefault="00000000">
      <w:pPr>
        <w:pStyle w:val="Centered"/>
        <w:spacing w:before="240"/>
      </w:pPr>
      <w:r>
        <w:rPr>
          <w:color w:val="000000"/>
          <w:sz w:val="32"/>
          <w:szCs w:val="32"/>
        </w:rPr>
        <w:t>JOHN DEERE 670G GRADER SOW</w:t>
      </w:r>
    </w:p>
    <w:p w14:paraId="54EE3ADC" w14:textId="77777777" w:rsidR="00A80DB3" w:rsidRDefault="00000000">
      <w:pPr>
        <w:pStyle w:val="Centered"/>
        <w:spacing w:before="240"/>
      </w:pPr>
      <w:r>
        <w:rPr>
          <w:color w:val="000000"/>
          <w:sz w:val="32"/>
          <w:szCs w:val="32"/>
        </w:rPr>
        <w:t>Feb 18, 2026</w:t>
      </w:r>
    </w:p>
    <w:p w14:paraId="5254E8B5" w14:textId="77777777" w:rsidR="00A80DB3" w:rsidRDefault="00A80DB3">
      <w:pPr>
        <w:spacing w:before="240"/>
      </w:pPr>
    </w:p>
    <w:p w14:paraId="1E7038FB" w14:textId="77777777" w:rsidR="00A80DB3" w:rsidRDefault="00000000">
      <w:pPr>
        <w:pStyle w:val="Heading2"/>
        <w:spacing w:line="360" w:lineRule="exact"/>
      </w:pPr>
      <w:r>
        <w:rPr>
          <w:color w:val="000000"/>
          <w:sz w:val="48"/>
          <w:szCs w:val="48"/>
        </w:rPr>
        <w:t>1.0 INTRODUCTION AND SCOPE</w:t>
      </w:r>
    </w:p>
    <w:p w14:paraId="5246A4C3" w14:textId="77777777" w:rsidR="00A80DB3" w:rsidRDefault="00000000">
      <w:pPr>
        <w:pStyle w:val="Heading3"/>
        <w:spacing w:line="360" w:lineRule="exact"/>
      </w:pPr>
      <w:r>
        <w:rPr>
          <w:color w:val="000000"/>
          <w:sz w:val="36"/>
          <w:szCs w:val="36"/>
        </w:rPr>
        <w:t>Introduction and Scope</w:t>
      </w:r>
    </w:p>
    <w:p w14:paraId="7B2BB3CA" w14:textId="77777777" w:rsidR="00A80DB3" w:rsidRDefault="00000000">
      <w:pPr>
        <w:pStyle w:val="FailText"/>
        <w:spacing w:before="240"/>
      </w:pPr>
      <w:r>
        <w:rPr>
          <w:b w:val="0"/>
          <w:bCs w:val="0"/>
          <w:color w:val="000000"/>
          <w:sz w:val="32"/>
          <w:szCs w:val="32"/>
        </w:rPr>
        <w:t>The Government requires the repair and restoration of a John Deere 670G motor grader, serial number 1DW670GXCLD703405, critical to operational support at Vandenberg Space Force Base (VSFB). This grader plays a vital role in ensuring mission readiness by supporting base operations including leveling and crowning roads, mixing construction materials, and executing other essential construction projects. Since its induction into service in 2020, the John Deere 670G has experienced various maintenance challenges, remaining inoperable for approximately one year. Most recently, the grader was diagnosed with oil leakage from the exhaust, with further analysis by a local vendor identifying multiple internal engine component failures that necessitate a full engine replacement for continued safe and reliable operations. The equipment’s current condition poses significant safety risks and jeopardizes mission effectiveness if not addressed expeditiously.</w:t>
      </w:r>
    </w:p>
    <w:p w14:paraId="569D3C40" w14:textId="77777777" w:rsidR="00A80DB3" w:rsidRDefault="00000000">
      <w:pPr>
        <w:spacing w:before="240"/>
      </w:pPr>
      <w:r>
        <w:rPr>
          <w:color w:val="000000"/>
          <w:sz w:val="32"/>
          <w:szCs w:val="32"/>
        </w:rPr>
        <w:t xml:space="preserve">This Statement of Work (SOW) establishes the requirements to perform a complete engine replacement and all associated repairs necessary to restore the grader to full operational status. All repairs and replacements must be conducted in accordance with the Original Equipment Manufacturer (OEM) specifications and relevant technical and safety standards. The contractor shall provide the labor, materials, tools, and expertise required to complete this work efficiently while minimizing downtime. Any deviations from this scope or recommendations for additional repairs must receive prior Government approval. Through this effort, the Government aims to ensure the grader's continued </w:t>
      </w:r>
      <w:r>
        <w:rPr>
          <w:color w:val="000000"/>
          <w:sz w:val="32"/>
          <w:szCs w:val="32"/>
        </w:rPr>
        <w:lastRenderedPageBreak/>
        <w:t>availability to support critical missions and operational requirements across VSFB.</w:t>
      </w:r>
    </w:p>
    <w:p w14:paraId="691D446E" w14:textId="77777777" w:rsidR="00A80DB3" w:rsidRDefault="00A80DB3">
      <w:pPr>
        <w:spacing w:before="240"/>
      </w:pPr>
    </w:p>
    <w:p w14:paraId="22D7205B" w14:textId="77777777" w:rsidR="00A80DB3" w:rsidRDefault="00A80DB3">
      <w:pPr>
        <w:spacing w:before="240"/>
      </w:pPr>
    </w:p>
    <w:p w14:paraId="32010838" w14:textId="77777777" w:rsidR="00A80DB3" w:rsidRDefault="00000000">
      <w:pPr>
        <w:pStyle w:val="Heading2"/>
        <w:spacing w:line="360" w:lineRule="exact"/>
      </w:pPr>
      <w:r>
        <w:rPr>
          <w:color w:val="000000"/>
          <w:sz w:val="48"/>
          <w:szCs w:val="48"/>
        </w:rPr>
        <w:t>2.0 PRODUCTION</w:t>
      </w:r>
    </w:p>
    <w:p w14:paraId="6CA518EB" w14:textId="77777777" w:rsidR="00A80DB3" w:rsidRDefault="00000000">
      <w:pPr>
        <w:pStyle w:val="Heading3"/>
        <w:spacing w:line="360" w:lineRule="exact"/>
      </w:pPr>
      <w:r>
        <w:rPr>
          <w:color w:val="000000"/>
          <w:sz w:val="36"/>
          <w:szCs w:val="36"/>
        </w:rPr>
        <w:t>2.0 Production and Delivery Requirements</w:t>
      </w:r>
    </w:p>
    <w:p w14:paraId="14B9E1A4" w14:textId="77777777" w:rsidR="00A80DB3" w:rsidRDefault="00000000">
      <w:pPr>
        <w:spacing w:before="240"/>
      </w:pPr>
      <w:r>
        <w:rPr>
          <w:b/>
          <w:bCs/>
          <w:color w:val="000000"/>
          <w:sz w:val="32"/>
          <w:szCs w:val="32"/>
        </w:rPr>
        <w:t>2.1 Removal of Existing Engine</w:t>
      </w:r>
    </w:p>
    <w:p w14:paraId="3A120434" w14:textId="0FF22F1C" w:rsidR="00A80DB3" w:rsidRDefault="00000000">
      <w:pPr>
        <w:spacing w:before="240"/>
      </w:pPr>
      <w:r>
        <w:rPr>
          <w:color w:val="000000"/>
          <w:sz w:val="32"/>
          <w:szCs w:val="32"/>
        </w:rPr>
        <w:t xml:space="preserve">The contractor shall remove the current defective John Deere Power Tech PSS 9.0L 6-cylinder engine from the vehicle. Proper disassembly practices shall be followed to avoid damage to other vehicle components. All removed equipment and parts deemed non-serviceable shall be discarded in compliance with applicable environmental regulations. </w:t>
      </w:r>
    </w:p>
    <w:p w14:paraId="60381E7F" w14:textId="77777777" w:rsidR="00A80DB3" w:rsidRDefault="00000000">
      <w:pPr>
        <w:spacing w:before="240"/>
      </w:pPr>
      <w:r>
        <w:rPr>
          <w:b/>
          <w:bCs/>
          <w:color w:val="000000"/>
          <w:sz w:val="32"/>
          <w:szCs w:val="32"/>
        </w:rPr>
        <w:t>2.2 Replacement and Installation of New Engine</w:t>
      </w:r>
    </w:p>
    <w:p w14:paraId="63F6E5A5" w14:textId="4597193C" w:rsidR="00A80DB3" w:rsidRDefault="00000000">
      <w:pPr>
        <w:spacing w:before="240"/>
      </w:pPr>
      <w:r>
        <w:rPr>
          <w:color w:val="000000"/>
          <w:sz w:val="32"/>
          <w:szCs w:val="32"/>
        </w:rPr>
        <w:t>The contractor shall replace the defective engine with a new John Deere Power Tech PSS 9.0L 6-cylinder engine that meets all Original Equipment Manufacturer (OEM) specifications. All mounting, torque specifications, coolant systems, hoses, belts, and other associated components shall conform to OEM specifications to ensure proper functionality.</w:t>
      </w:r>
    </w:p>
    <w:p w14:paraId="11D4E048" w14:textId="77777777" w:rsidR="00A80DB3" w:rsidRDefault="00000000">
      <w:pPr>
        <w:spacing w:before="240"/>
      </w:pPr>
      <w:r>
        <w:rPr>
          <w:b/>
          <w:bCs/>
          <w:color w:val="000000"/>
          <w:sz w:val="32"/>
          <w:szCs w:val="32"/>
        </w:rPr>
        <w:t>2.3 Engine Control Module (ECM) Reprogramming</w:t>
      </w:r>
    </w:p>
    <w:p w14:paraId="2EACEEDE" w14:textId="77777777" w:rsidR="00A80DB3" w:rsidRDefault="00000000">
      <w:pPr>
        <w:spacing w:before="240"/>
        <w:rPr>
          <w:color w:val="000000"/>
          <w:sz w:val="32"/>
          <w:szCs w:val="32"/>
        </w:rPr>
      </w:pPr>
      <w:r>
        <w:rPr>
          <w:color w:val="000000"/>
          <w:sz w:val="32"/>
          <w:szCs w:val="32"/>
        </w:rPr>
        <w:t xml:space="preserve">The contractor shall reprogram the Engine Control Module (ECM) upon installation of the new engine. This reprogramming must restore the ECM to factory settings to ensure compliance with all OEM-approved specifications and safety functionality. The contractor must verify proper integration between the ECM and the new engine to ensure optimized performance after the reprogramming. </w:t>
      </w:r>
    </w:p>
    <w:p w14:paraId="5EA2AACD" w14:textId="77777777" w:rsidR="00797F8B" w:rsidRDefault="00797F8B">
      <w:pPr>
        <w:spacing w:before="240"/>
      </w:pPr>
    </w:p>
    <w:p w14:paraId="08F910AC" w14:textId="77777777" w:rsidR="008C4DFC" w:rsidRDefault="008C4DFC">
      <w:pPr>
        <w:spacing w:before="240"/>
      </w:pPr>
    </w:p>
    <w:p w14:paraId="3B5483C7" w14:textId="77777777" w:rsidR="00A80DB3" w:rsidRDefault="00000000">
      <w:pPr>
        <w:spacing w:before="240"/>
      </w:pPr>
      <w:r>
        <w:rPr>
          <w:b/>
          <w:bCs/>
          <w:color w:val="000000"/>
          <w:sz w:val="32"/>
          <w:szCs w:val="32"/>
        </w:rPr>
        <w:lastRenderedPageBreak/>
        <w:t>2.4 Operational Tests</w:t>
      </w:r>
    </w:p>
    <w:p w14:paraId="34504DEC" w14:textId="56015D37" w:rsidR="00A80DB3" w:rsidRDefault="00000000">
      <w:pPr>
        <w:spacing w:before="240"/>
      </w:pPr>
      <w:r>
        <w:rPr>
          <w:color w:val="000000"/>
          <w:sz w:val="32"/>
          <w:szCs w:val="32"/>
        </w:rPr>
        <w:t>The contractor shall conduct a thorough operational test on the replaced engine and reprogrammed ECM. The scope of the test shall include ignition, idle performance, acceleration, deceleration, fuel efficiency, emissions standards, and all secondary functions related to engine operation (e.g., cooling systems, electrical systems integration). Results must be documented and submitted to the Government.</w:t>
      </w:r>
    </w:p>
    <w:p w14:paraId="07CA2E67" w14:textId="77777777" w:rsidR="00A80DB3" w:rsidRDefault="00000000">
      <w:pPr>
        <w:spacing w:before="240"/>
      </w:pPr>
      <w:r>
        <w:rPr>
          <w:b/>
          <w:bCs/>
          <w:color w:val="000000"/>
          <w:sz w:val="32"/>
          <w:szCs w:val="32"/>
        </w:rPr>
        <w:t>2.5 Roadworthiness Verification</w:t>
      </w:r>
    </w:p>
    <w:p w14:paraId="7262ECD2" w14:textId="77777777" w:rsidR="00A80DB3" w:rsidRDefault="00000000">
      <w:pPr>
        <w:spacing w:before="240"/>
      </w:pPr>
      <w:r>
        <w:rPr>
          <w:color w:val="000000"/>
          <w:sz w:val="32"/>
          <w:szCs w:val="32"/>
        </w:rPr>
        <w:t>The contractor shall ensure the vehicle is restored to a roadworthy condition. This includes verifying compliance with Department of Transportation (DOT) regulations as required. The system's reliability, road performance, and safety standards compliance shall be evaluated and documented in a comprehensive post-repair report.</w:t>
      </w:r>
    </w:p>
    <w:p w14:paraId="58243876" w14:textId="77777777" w:rsidR="00A80DB3" w:rsidRDefault="00000000">
      <w:pPr>
        <w:spacing w:before="240"/>
      </w:pPr>
      <w:r>
        <w:rPr>
          <w:b/>
          <w:bCs/>
          <w:color w:val="000000"/>
          <w:sz w:val="32"/>
          <w:szCs w:val="32"/>
        </w:rPr>
        <w:t>2.6 Hazardous Material Management</w:t>
      </w:r>
    </w:p>
    <w:p w14:paraId="0096F098" w14:textId="26208143" w:rsidR="00A80DB3" w:rsidRDefault="00000000">
      <w:pPr>
        <w:spacing w:before="240"/>
      </w:pPr>
      <w:r>
        <w:rPr>
          <w:color w:val="000000"/>
          <w:sz w:val="32"/>
          <w:szCs w:val="32"/>
        </w:rPr>
        <w:t xml:space="preserve">All hazardous materials, such as engine fluids (coolant, oil) drained during the repair/replacement process, shall be handled and disposed of in accordance with </w:t>
      </w:r>
      <w:r w:rsidR="008C4DFC">
        <w:rPr>
          <w:color w:val="000000"/>
          <w:sz w:val="32"/>
          <w:szCs w:val="32"/>
        </w:rPr>
        <w:t xml:space="preserve">all </w:t>
      </w:r>
      <w:r>
        <w:rPr>
          <w:color w:val="000000"/>
          <w:sz w:val="32"/>
          <w:szCs w:val="32"/>
        </w:rPr>
        <w:t>applicable federal, state, and local environmental protection regulations, and any DoD hazardous waste management protocols.</w:t>
      </w:r>
    </w:p>
    <w:p w14:paraId="3998B602" w14:textId="77777777" w:rsidR="00A80DB3" w:rsidRDefault="00000000">
      <w:pPr>
        <w:spacing w:before="240"/>
      </w:pPr>
      <w:r>
        <w:rPr>
          <w:b/>
          <w:bCs/>
          <w:color w:val="000000"/>
          <w:sz w:val="32"/>
          <w:szCs w:val="32"/>
        </w:rPr>
        <w:t>2.7 Storage and Transport of Engine Components</w:t>
      </w:r>
    </w:p>
    <w:p w14:paraId="328B4CCF" w14:textId="77777777" w:rsidR="00A80DB3" w:rsidRDefault="00000000">
      <w:pPr>
        <w:spacing w:before="240"/>
      </w:pPr>
      <w:r>
        <w:rPr>
          <w:color w:val="000000"/>
          <w:sz w:val="32"/>
          <w:szCs w:val="32"/>
        </w:rPr>
        <w:t>The contractor shall use secure and environmentally-controlled storage for the new John Deere Power Tech PSS 9.0L 6-cylinder engine prior to installation. All associated parts shall be stored appropriately to avoid contamination, corrosion, or damage to components prior to use. During transport to and within the installation site, the contractor must ensure the parts are secured to avoid damage and degradation. Transportation and handling must comply with Defense Transportation Regulation (DTR) Part II Cargo Movement.</w:t>
      </w:r>
    </w:p>
    <w:p w14:paraId="250E7D96" w14:textId="77777777" w:rsidR="00A80DB3" w:rsidRDefault="00A80DB3">
      <w:pPr>
        <w:spacing w:before="240"/>
      </w:pPr>
    </w:p>
    <w:p w14:paraId="37F4BBE9" w14:textId="77777777" w:rsidR="00A80DB3" w:rsidRDefault="00000000">
      <w:pPr>
        <w:pStyle w:val="Heading3"/>
        <w:spacing w:line="360" w:lineRule="exact"/>
      </w:pPr>
      <w:r>
        <w:rPr>
          <w:color w:val="000000"/>
          <w:sz w:val="36"/>
          <w:szCs w:val="36"/>
        </w:rPr>
        <w:lastRenderedPageBreak/>
        <w:t>3.0 Desired Knowledge, Skills, and Experience</w:t>
      </w:r>
    </w:p>
    <w:p w14:paraId="42D99A02" w14:textId="77777777" w:rsidR="00A80DB3" w:rsidRDefault="00000000">
      <w:pPr>
        <w:spacing w:before="240"/>
      </w:pPr>
      <w:r>
        <w:rPr>
          <w:b/>
          <w:bCs/>
          <w:color w:val="000000"/>
          <w:sz w:val="32"/>
          <w:szCs w:val="32"/>
        </w:rPr>
        <w:t>3.1 Mechanical Skills and Certification Requirements</w:t>
      </w:r>
    </w:p>
    <w:p w14:paraId="30F619B1" w14:textId="77777777" w:rsidR="00A80DB3" w:rsidRDefault="00000000">
      <w:pPr>
        <w:spacing w:before="240"/>
      </w:pPr>
      <w:r>
        <w:rPr>
          <w:color w:val="000000"/>
          <w:sz w:val="32"/>
          <w:szCs w:val="32"/>
        </w:rPr>
        <w:t>The contractor's personnel performing the repairs, replacements, and ECM reprogramming shall have thorough, demonstrable knowledge of John Deere Power Tech PSS 9.0L 6-cylinder engines. Personnel must be qualified by obtaining OEM factory training and certification for the repair, calibration, troubleshooting, and replacement of John Deere Power Tech engines. Evidence of this training must be provided to the Government Contracting Officer (CO).</w:t>
      </w:r>
    </w:p>
    <w:p w14:paraId="6C446268" w14:textId="77777777" w:rsidR="00A80DB3" w:rsidRDefault="00000000">
      <w:pPr>
        <w:spacing w:before="240"/>
      </w:pPr>
      <w:r>
        <w:rPr>
          <w:b/>
          <w:bCs/>
          <w:color w:val="000000"/>
          <w:sz w:val="32"/>
          <w:szCs w:val="32"/>
        </w:rPr>
        <w:t>3.2 Specialized Calibration and Reprogramming Expertise</w:t>
      </w:r>
    </w:p>
    <w:p w14:paraId="16801816" w14:textId="77777777" w:rsidR="00A80DB3" w:rsidRDefault="00000000">
      <w:pPr>
        <w:spacing w:before="240"/>
      </w:pPr>
      <w:r>
        <w:rPr>
          <w:color w:val="000000"/>
          <w:sz w:val="32"/>
          <w:szCs w:val="32"/>
        </w:rPr>
        <w:t>Repair personnel must have developed expertise in ECM reprogramming processes. Certifications specific to ECM programming tools and software used by John Deere Power Tech engines must be held by the repair technicians. The certifications shall be valid, up-to-date, and meet the manufacturer's standards.</w:t>
      </w:r>
    </w:p>
    <w:p w14:paraId="4B28B179" w14:textId="77777777" w:rsidR="00A80DB3" w:rsidRDefault="00000000">
      <w:pPr>
        <w:spacing w:before="240"/>
      </w:pPr>
      <w:r>
        <w:rPr>
          <w:b/>
          <w:bCs/>
          <w:color w:val="000000"/>
          <w:sz w:val="32"/>
          <w:szCs w:val="32"/>
        </w:rPr>
        <w:t>3.3 Quality Assurance Expertise</w:t>
      </w:r>
    </w:p>
    <w:p w14:paraId="732D529C" w14:textId="36E5B7DD" w:rsidR="00A80DB3" w:rsidRDefault="00000000">
      <w:pPr>
        <w:spacing w:before="240"/>
      </w:pPr>
      <w:r>
        <w:rPr>
          <w:color w:val="000000"/>
          <w:sz w:val="32"/>
          <w:szCs w:val="32"/>
        </w:rPr>
        <w:t xml:space="preserve">The contractor </w:t>
      </w:r>
      <w:proofErr w:type="gramStart"/>
      <w:r>
        <w:rPr>
          <w:color w:val="000000"/>
          <w:sz w:val="32"/>
          <w:szCs w:val="32"/>
        </w:rPr>
        <w:t>shall</w:t>
      </w:r>
      <w:proofErr w:type="gramEnd"/>
      <w:r>
        <w:rPr>
          <w:color w:val="000000"/>
          <w:sz w:val="32"/>
          <w:szCs w:val="32"/>
        </w:rPr>
        <w:t xml:space="preserve"> have established Quality Assurance (QA) processes and methodologies to ensure compliance with OEM performance specifications. Technicians must have documented experience in engine performance testing and roadworthiness validation procedures.</w:t>
      </w:r>
    </w:p>
    <w:p w14:paraId="2CC71AD7" w14:textId="77777777" w:rsidR="00A80DB3" w:rsidRDefault="00A80DB3">
      <w:pPr>
        <w:spacing w:before="240"/>
      </w:pPr>
    </w:p>
    <w:p w14:paraId="6D5D80CC" w14:textId="77777777" w:rsidR="00A80DB3" w:rsidRDefault="00000000">
      <w:pPr>
        <w:pStyle w:val="Heading3"/>
        <w:spacing w:line="360" w:lineRule="exact"/>
      </w:pPr>
      <w:r>
        <w:rPr>
          <w:color w:val="000000"/>
          <w:sz w:val="36"/>
          <w:szCs w:val="36"/>
        </w:rPr>
        <w:t>4.0 Production and Delivery Timeline</w:t>
      </w:r>
    </w:p>
    <w:p w14:paraId="3722F205" w14:textId="77777777" w:rsidR="00A80DB3" w:rsidRDefault="00000000">
      <w:pPr>
        <w:spacing w:before="240"/>
      </w:pPr>
      <w:r>
        <w:rPr>
          <w:b/>
          <w:bCs/>
          <w:color w:val="000000"/>
          <w:sz w:val="32"/>
          <w:szCs w:val="32"/>
        </w:rPr>
        <w:t>4.1 Project Schedule</w:t>
      </w:r>
    </w:p>
    <w:p w14:paraId="52AB7079" w14:textId="58461242" w:rsidR="00A80DB3" w:rsidRDefault="00000000">
      <w:pPr>
        <w:spacing w:before="240"/>
        <w:rPr>
          <w:color w:val="000000"/>
          <w:sz w:val="32"/>
          <w:szCs w:val="32"/>
        </w:rPr>
      </w:pPr>
      <w:r>
        <w:rPr>
          <w:color w:val="000000"/>
          <w:sz w:val="32"/>
          <w:szCs w:val="32"/>
        </w:rPr>
        <w:t xml:space="preserve">The engine removal, replacement, ECM reprogramming, operational tests, and roadworthiness validation shall be completed within </w:t>
      </w:r>
      <w:r w:rsidR="004277EA">
        <w:rPr>
          <w:color w:val="000000"/>
          <w:sz w:val="32"/>
          <w:szCs w:val="32"/>
        </w:rPr>
        <w:t>45</w:t>
      </w:r>
      <w:r>
        <w:rPr>
          <w:color w:val="000000"/>
          <w:sz w:val="32"/>
          <w:szCs w:val="32"/>
        </w:rPr>
        <w:t xml:space="preserve"> calendar days from receipt of an executed task order. Any delays must be communicated to the Contracting Officer in writing, with an accompanying explanation</w:t>
      </w:r>
      <w:r w:rsidR="00746431">
        <w:rPr>
          <w:color w:val="000000"/>
          <w:sz w:val="32"/>
          <w:szCs w:val="32"/>
        </w:rPr>
        <w:t>.</w:t>
      </w:r>
    </w:p>
    <w:p w14:paraId="4DD30BAE" w14:textId="77777777" w:rsidR="00746431" w:rsidRDefault="00746431">
      <w:pPr>
        <w:spacing w:before="240"/>
      </w:pPr>
    </w:p>
    <w:p w14:paraId="1606B6D0" w14:textId="77777777" w:rsidR="00A80DB3" w:rsidRDefault="00000000">
      <w:pPr>
        <w:spacing w:before="240"/>
      </w:pPr>
      <w:r>
        <w:rPr>
          <w:b/>
          <w:bCs/>
          <w:color w:val="000000"/>
          <w:sz w:val="32"/>
          <w:szCs w:val="32"/>
        </w:rPr>
        <w:lastRenderedPageBreak/>
        <w:t>4.2 Reports and Deliverables</w:t>
      </w:r>
    </w:p>
    <w:p w14:paraId="1AA00FC6" w14:textId="77777777" w:rsidR="00A80DB3" w:rsidRDefault="00000000">
      <w:pPr>
        <w:spacing w:before="240"/>
      </w:pPr>
      <w:r>
        <w:rPr>
          <w:color w:val="000000"/>
          <w:sz w:val="32"/>
          <w:szCs w:val="32"/>
        </w:rPr>
        <w:t>At project completion, the contractor shall provide the Government with the following:</w:t>
      </w:r>
    </w:p>
    <w:p w14:paraId="0989D9FA" w14:textId="77777777" w:rsidR="00A80DB3" w:rsidRDefault="00000000">
      <w:pPr>
        <w:pStyle w:val="ListParagraph"/>
        <w:numPr>
          <w:ilvl w:val="0"/>
          <w:numId w:val="2"/>
        </w:numPr>
      </w:pPr>
      <w:r>
        <w:rPr>
          <w:color w:val="000000"/>
          <w:sz w:val="32"/>
          <w:szCs w:val="32"/>
        </w:rPr>
        <w:t>A post-repair compliance report containing operational test results.</w:t>
      </w:r>
    </w:p>
    <w:p w14:paraId="087C0465" w14:textId="77777777" w:rsidR="00A80DB3" w:rsidRDefault="00000000">
      <w:pPr>
        <w:pStyle w:val="ListParagraph"/>
        <w:numPr>
          <w:ilvl w:val="0"/>
          <w:numId w:val="2"/>
        </w:numPr>
      </w:pPr>
      <w:r>
        <w:rPr>
          <w:color w:val="000000"/>
          <w:sz w:val="32"/>
          <w:szCs w:val="32"/>
        </w:rPr>
        <w:t>Documentation verifying OEM compliance for all installed parts and modifications.</w:t>
      </w:r>
    </w:p>
    <w:p w14:paraId="18C14F7D" w14:textId="77777777" w:rsidR="00A80DB3" w:rsidRDefault="00000000">
      <w:pPr>
        <w:pStyle w:val="ListParagraph"/>
        <w:numPr>
          <w:ilvl w:val="0"/>
          <w:numId w:val="2"/>
        </w:numPr>
      </w:pPr>
      <w:r>
        <w:rPr>
          <w:color w:val="000000"/>
          <w:sz w:val="32"/>
          <w:szCs w:val="32"/>
        </w:rPr>
        <w:t>Certificate of proper hazardous material disposal or recycling.</w:t>
      </w:r>
    </w:p>
    <w:p w14:paraId="4B133C1C" w14:textId="77777777" w:rsidR="00A80DB3" w:rsidRDefault="00000000">
      <w:pPr>
        <w:pStyle w:val="ListParagraph"/>
        <w:numPr>
          <w:ilvl w:val="0"/>
          <w:numId w:val="2"/>
        </w:numPr>
      </w:pPr>
      <w:r>
        <w:rPr>
          <w:color w:val="000000"/>
          <w:sz w:val="32"/>
          <w:szCs w:val="32"/>
        </w:rPr>
        <w:t>ECM reprogramming logs and configuration details.</w:t>
      </w:r>
    </w:p>
    <w:p w14:paraId="3BF5E5E0" w14:textId="77777777" w:rsidR="00A80DB3" w:rsidRDefault="00000000">
      <w:pPr>
        <w:pStyle w:val="ListParagraph"/>
        <w:numPr>
          <w:ilvl w:val="0"/>
          <w:numId w:val="2"/>
        </w:numPr>
      </w:pPr>
      <w:r>
        <w:rPr>
          <w:color w:val="000000"/>
          <w:sz w:val="32"/>
          <w:szCs w:val="32"/>
        </w:rPr>
        <w:t>A summary certifying the vehicle meets all safety and roadworthiness requirements.</w:t>
      </w:r>
    </w:p>
    <w:p w14:paraId="638084D6" w14:textId="77777777" w:rsidR="00A80DB3" w:rsidRDefault="00A80DB3">
      <w:pPr>
        <w:spacing w:before="240"/>
      </w:pPr>
    </w:p>
    <w:p w14:paraId="5474E400" w14:textId="77777777" w:rsidR="00A80DB3" w:rsidRDefault="00000000">
      <w:pPr>
        <w:pStyle w:val="Heading3"/>
        <w:spacing w:line="360" w:lineRule="exact"/>
      </w:pPr>
      <w:r>
        <w:rPr>
          <w:color w:val="000000"/>
          <w:sz w:val="36"/>
          <w:szCs w:val="36"/>
        </w:rPr>
        <w:t>5.0 Compliance Considerations</w:t>
      </w:r>
    </w:p>
    <w:p w14:paraId="235BC12C" w14:textId="77777777" w:rsidR="00A80DB3" w:rsidRDefault="00000000">
      <w:pPr>
        <w:spacing w:before="240"/>
      </w:pPr>
      <w:r>
        <w:rPr>
          <w:b/>
          <w:bCs/>
          <w:color w:val="000000"/>
          <w:sz w:val="32"/>
          <w:szCs w:val="32"/>
        </w:rPr>
        <w:t>5.1 OSHA and EPA Standards</w:t>
      </w:r>
    </w:p>
    <w:p w14:paraId="120E816A" w14:textId="77777777" w:rsidR="00A80DB3" w:rsidRDefault="00000000">
      <w:pPr>
        <w:spacing w:before="240"/>
      </w:pPr>
      <w:r>
        <w:rPr>
          <w:color w:val="000000"/>
          <w:sz w:val="32"/>
          <w:szCs w:val="32"/>
        </w:rPr>
        <w:t xml:space="preserve">All work performed under this contract shall adhere to Occupational Safety and Health Administration (OSHA) standards and Environmental Protection Agency (EPA) guidelines. </w:t>
      </w:r>
    </w:p>
    <w:p w14:paraId="51877D79" w14:textId="77777777" w:rsidR="00A80DB3" w:rsidRDefault="00000000">
      <w:pPr>
        <w:spacing w:before="240"/>
      </w:pPr>
      <w:r>
        <w:rPr>
          <w:b/>
          <w:bCs/>
          <w:color w:val="000000"/>
          <w:sz w:val="32"/>
          <w:szCs w:val="32"/>
        </w:rPr>
        <w:t>5.2 Warranty Requirements</w:t>
      </w:r>
    </w:p>
    <w:p w14:paraId="55E56D1D" w14:textId="77777777" w:rsidR="00A80DB3" w:rsidRDefault="00000000">
      <w:pPr>
        <w:spacing w:before="240"/>
      </w:pPr>
      <w:r>
        <w:rPr>
          <w:color w:val="000000"/>
          <w:sz w:val="32"/>
          <w:szCs w:val="32"/>
        </w:rPr>
        <w:t>The replacement John Deere Power Tech PSS 9.0L 6-cylinder engine shall include a minimum one-year OEM warranty covering parts and labor. Warranty details must be included in the contractor's proposal and made available during contract performance.</w:t>
      </w:r>
    </w:p>
    <w:p w14:paraId="4CA25A17" w14:textId="77777777" w:rsidR="00A80DB3" w:rsidRDefault="00A80DB3">
      <w:pPr>
        <w:spacing w:before="240"/>
      </w:pPr>
    </w:p>
    <w:p w14:paraId="0B670F35" w14:textId="77777777" w:rsidR="00A80DB3" w:rsidRDefault="00A80DB3">
      <w:pPr>
        <w:pStyle w:val="Heading3"/>
        <w:spacing w:line="360" w:lineRule="exact"/>
      </w:pPr>
    </w:p>
    <w:p w14:paraId="0BBF187C" w14:textId="77777777" w:rsidR="00A80DB3" w:rsidRDefault="00A80DB3">
      <w:pPr>
        <w:spacing w:before="240"/>
      </w:pPr>
    </w:p>
    <w:p w14:paraId="379493CE" w14:textId="77777777" w:rsidR="00746431" w:rsidRDefault="00746431">
      <w:pPr>
        <w:spacing w:before="240"/>
      </w:pPr>
    </w:p>
    <w:p w14:paraId="79D47284" w14:textId="77777777" w:rsidR="00746431" w:rsidRDefault="00746431">
      <w:pPr>
        <w:spacing w:before="240"/>
      </w:pPr>
    </w:p>
    <w:p w14:paraId="3D1AF150" w14:textId="4A7225CE" w:rsidR="00A80DB3" w:rsidRDefault="008A53BA">
      <w:pPr>
        <w:pStyle w:val="Heading2"/>
        <w:spacing w:line="360" w:lineRule="exact"/>
      </w:pPr>
      <w:r>
        <w:rPr>
          <w:color w:val="000000"/>
          <w:sz w:val="48"/>
          <w:szCs w:val="48"/>
        </w:rPr>
        <w:lastRenderedPageBreak/>
        <w:t>5</w:t>
      </w:r>
      <w:r w:rsidR="00000000">
        <w:rPr>
          <w:color w:val="000000"/>
          <w:sz w:val="48"/>
          <w:szCs w:val="48"/>
        </w:rPr>
        <w:t>.</w:t>
      </w:r>
      <w:r w:rsidR="00635BFC">
        <w:rPr>
          <w:color w:val="000000"/>
          <w:sz w:val="48"/>
          <w:szCs w:val="48"/>
        </w:rPr>
        <w:t>1</w:t>
      </w:r>
      <w:r w:rsidR="00000000">
        <w:rPr>
          <w:color w:val="000000"/>
          <w:sz w:val="48"/>
          <w:szCs w:val="48"/>
        </w:rPr>
        <w:t xml:space="preserve"> SUPPORT</w:t>
      </w:r>
    </w:p>
    <w:p w14:paraId="4DA8609B" w14:textId="77777777" w:rsidR="00A80DB3" w:rsidRDefault="00000000">
      <w:pPr>
        <w:pStyle w:val="Heading1"/>
        <w:spacing w:line="360" w:lineRule="exact"/>
      </w:pPr>
      <w:r>
        <w:rPr>
          <w:color w:val="000000"/>
          <w:sz w:val="64"/>
          <w:szCs w:val="64"/>
        </w:rPr>
        <w:t>Contractor Support Section</w:t>
      </w:r>
    </w:p>
    <w:p w14:paraId="4F8EEC48" w14:textId="6CBED21F" w:rsidR="00A80DB3" w:rsidRDefault="00000000">
      <w:pPr>
        <w:spacing w:before="240"/>
      </w:pPr>
      <w:r>
        <w:rPr>
          <w:color w:val="000000"/>
          <w:sz w:val="32"/>
          <w:szCs w:val="32"/>
        </w:rPr>
        <w:t xml:space="preserve">The contractor shall provide comprehensive repair support services in support of the Government’s requirement to maintain the operational capability of its equipment. The contractor is responsible for leveraging their own certified workspace, tools, OEM parts, and factory-trained personnel to meet the expectations outlined in the contract performance requirements. The contractor shall ensure compliance with all applicable agency regulations, and John Deere </w:t>
      </w:r>
      <w:proofErr w:type="gramStart"/>
      <w:r>
        <w:rPr>
          <w:color w:val="000000"/>
          <w:sz w:val="32"/>
          <w:szCs w:val="32"/>
        </w:rPr>
        <w:t>manufacturer</w:t>
      </w:r>
      <w:proofErr w:type="gramEnd"/>
      <w:r>
        <w:rPr>
          <w:color w:val="000000"/>
          <w:sz w:val="32"/>
          <w:szCs w:val="32"/>
        </w:rPr>
        <w:t xml:space="preserve"> standards. The following sections describe the specific support elements required for this effort.</w:t>
      </w:r>
    </w:p>
    <w:p w14:paraId="390B550E" w14:textId="77777777" w:rsidR="00A80DB3" w:rsidRDefault="00A80DB3">
      <w:pPr>
        <w:spacing w:before="240"/>
      </w:pPr>
    </w:p>
    <w:p w14:paraId="02CADE32" w14:textId="4E5C4015" w:rsidR="00A80DB3" w:rsidRDefault="008A53BA">
      <w:pPr>
        <w:pStyle w:val="Heading2"/>
        <w:spacing w:line="360" w:lineRule="exact"/>
      </w:pPr>
      <w:r>
        <w:rPr>
          <w:color w:val="000000"/>
          <w:sz w:val="48"/>
          <w:szCs w:val="48"/>
        </w:rPr>
        <w:t>5</w:t>
      </w:r>
      <w:r w:rsidR="00000000">
        <w:rPr>
          <w:color w:val="000000"/>
          <w:sz w:val="48"/>
          <w:szCs w:val="48"/>
        </w:rPr>
        <w:t>.</w:t>
      </w:r>
      <w:r w:rsidR="00635BFC">
        <w:rPr>
          <w:color w:val="000000"/>
          <w:sz w:val="48"/>
          <w:szCs w:val="48"/>
        </w:rPr>
        <w:t>2</w:t>
      </w:r>
      <w:r w:rsidR="00000000">
        <w:rPr>
          <w:color w:val="000000"/>
          <w:sz w:val="48"/>
          <w:szCs w:val="48"/>
        </w:rPr>
        <w:t xml:space="preserve"> Workspace and Tools</w:t>
      </w:r>
    </w:p>
    <w:p w14:paraId="3BBACB0D" w14:textId="77777777" w:rsidR="00A80DB3" w:rsidRDefault="00000000">
      <w:pPr>
        <w:spacing w:before="240"/>
      </w:pPr>
      <w:r>
        <w:rPr>
          <w:color w:val="000000"/>
          <w:sz w:val="32"/>
          <w:szCs w:val="32"/>
        </w:rPr>
        <w:t xml:space="preserve">The contractor shall utilize their own fully equipped and certified workspace to complete all repairs and maintenance services. The workspace must be certified by John Deere to ensure compliance with manufacturer standards for repair and service of the Power Tech PSS 9.0L 6-cylinder engine. The workspace shall include all necessary specialized tools, diagnostic equipment, and calibration instruments required to identify, service, and repair the engine. The contractor shall not rely on Government-furnished equipment (GFE) or tools. </w:t>
      </w:r>
    </w:p>
    <w:p w14:paraId="080C95FC" w14:textId="77777777" w:rsidR="00A80DB3" w:rsidRDefault="00000000">
      <w:pPr>
        <w:spacing w:before="240"/>
        <w:rPr>
          <w:color w:val="000000"/>
          <w:sz w:val="32"/>
          <w:szCs w:val="32"/>
        </w:rPr>
      </w:pPr>
      <w:r>
        <w:rPr>
          <w:color w:val="000000"/>
          <w:sz w:val="32"/>
          <w:szCs w:val="32"/>
        </w:rPr>
        <w:t>The contractor is required to ensure the workspace complies with OSHA safety standards and environmental regulations (including hazardous waste disposal). Evidence of certification by John Deere must be provided at the time of contract award.</w:t>
      </w:r>
    </w:p>
    <w:p w14:paraId="155036C2" w14:textId="77777777" w:rsidR="000F33F5" w:rsidRDefault="000F33F5">
      <w:pPr>
        <w:spacing w:before="240"/>
        <w:rPr>
          <w:color w:val="000000"/>
          <w:sz w:val="32"/>
          <w:szCs w:val="32"/>
        </w:rPr>
      </w:pPr>
    </w:p>
    <w:p w14:paraId="6E512CD2" w14:textId="77777777" w:rsidR="000F33F5" w:rsidRDefault="000F33F5">
      <w:pPr>
        <w:spacing w:before="240"/>
      </w:pPr>
    </w:p>
    <w:p w14:paraId="053BC3B7" w14:textId="77777777" w:rsidR="00D33964" w:rsidRDefault="00D33964">
      <w:pPr>
        <w:spacing w:before="240"/>
      </w:pPr>
    </w:p>
    <w:p w14:paraId="246490A3" w14:textId="77777777" w:rsidR="00D33964" w:rsidRDefault="00D33964">
      <w:pPr>
        <w:spacing w:before="240"/>
      </w:pPr>
    </w:p>
    <w:p w14:paraId="3D2756C6" w14:textId="77777777" w:rsidR="00D33964" w:rsidRDefault="00D33964">
      <w:pPr>
        <w:spacing w:before="240"/>
      </w:pPr>
    </w:p>
    <w:p w14:paraId="65E28A02" w14:textId="77777777" w:rsidR="00A80DB3" w:rsidRDefault="00A80DB3">
      <w:pPr>
        <w:spacing w:before="240"/>
      </w:pPr>
    </w:p>
    <w:p w14:paraId="3ED56809" w14:textId="34A70B8A" w:rsidR="00A80DB3" w:rsidRDefault="008A53BA">
      <w:pPr>
        <w:pStyle w:val="Heading2"/>
        <w:spacing w:line="360" w:lineRule="exact"/>
      </w:pPr>
      <w:r>
        <w:rPr>
          <w:color w:val="000000"/>
          <w:sz w:val="48"/>
          <w:szCs w:val="48"/>
        </w:rPr>
        <w:t>5</w:t>
      </w:r>
      <w:r w:rsidR="00000000">
        <w:rPr>
          <w:color w:val="000000"/>
          <w:sz w:val="48"/>
          <w:szCs w:val="48"/>
        </w:rPr>
        <w:t>.</w:t>
      </w:r>
      <w:r w:rsidR="00635BFC">
        <w:rPr>
          <w:color w:val="000000"/>
          <w:sz w:val="48"/>
          <w:szCs w:val="48"/>
        </w:rPr>
        <w:t>3</w:t>
      </w:r>
      <w:r w:rsidR="00000000">
        <w:rPr>
          <w:color w:val="000000"/>
          <w:sz w:val="48"/>
          <w:szCs w:val="48"/>
        </w:rPr>
        <w:t xml:space="preserve"> Transportation of the Asset</w:t>
      </w:r>
    </w:p>
    <w:p w14:paraId="35BF8398" w14:textId="10DDF989" w:rsidR="00A80DB3" w:rsidRDefault="00000000">
      <w:pPr>
        <w:spacing w:before="240"/>
      </w:pPr>
      <w:r>
        <w:rPr>
          <w:color w:val="000000"/>
          <w:sz w:val="32"/>
          <w:szCs w:val="32"/>
        </w:rPr>
        <w:t xml:space="preserve">Transportation shall be conducted </w:t>
      </w:r>
      <w:r w:rsidR="00D458C8">
        <w:rPr>
          <w:color w:val="000000"/>
          <w:sz w:val="32"/>
          <w:szCs w:val="32"/>
        </w:rPr>
        <w:t>via GOV</w:t>
      </w:r>
      <w:r>
        <w:rPr>
          <w:color w:val="000000"/>
          <w:sz w:val="32"/>
          <w:szCs w:val="32"/>
        </w:rPr>
        <w:t xml:space="preserve"> low-boy trailer or other suitable transport that ensures the asset is moved securely and without damage. </w:t>
      </w:r>
    </w:p>
    <w:p w14:paraId="0F283B0F" w14:textId="4CB43287" w:rsidR="00A80DB3" w:rsidRDefault="008A53BA">
      <w:pPr>
        <w:pStyle w:val="Heading2"/>
        <w:spacing w:line="360" w:lineRule="exact"/>
      </w:pPr>
      <w:r>
        <w:rPr>
          <w:color w:val="000000"/>
          <w:sz w:val="48"/>
          <w:szCs w:val="48"/>
        </w:rPr>
        <w:t>5</w:t>
      </w:r>
      <w:r w:rsidR="00000000">
        <w:rPr>
          <w:color w:val="000000"/>
          <w:sz w:val="48"/>
          <w:szCs w:val="48"/>
        </w:rPr>
        <w:t>.</w:t>
      </w:r>
      <w:r w:rsidR="00635BFC">
        <w:rPr>
          <w:color w:val="000000"/>
          <w:sz w:val="48"/>
          <w:szCs w:val="48"/>
        </w:rPr>
        <w:t>4</w:t>
      </w:r>
      <w:r w:rsidR="00000000">
        <w:rPr>
          <w:color w:val="000000"/>
          <w:sz w:val="48"/>
          <w:szCs w:val="48"/>
        </w:rPr>
        <w:t xml:space="preserve"> Personnel Training and Qualifications</w:t>
      </w:r>
    </w:p>
    <w:p w14:paraId="156E63F3" w14:textId="77777777" w:rsidR="00A80DB3" w:rsidRDefault="00000000">
      <w:pPr>
        <w:spacing w:before="240"/>
      </w:pPr>
      <w:r>
        <w:rPr>
          <w:color w:val="000000"/>
          <w:sz w:val="32"/>
          <w:szCs w:val="32"/>
        </w:rPr>
        <w:t xml:space="preserve">The contractor's mechanics assigned to perform repairs and maintenance must possess an in-depth working knowledge of the John Deere Power Tech PSS 9.0L 6-cylinder engine. Mechanics shall be factory-trained and certified by John Deere in the following areas:  </w:t>
      </w:r>
    </w:p>
    <w:p w14:paraId="46FD2F47" w14:textId="77777777" w:rsidR="00A80DB3" w:rsidRDefault="00000000">
      <w:pPr>
        <w:pStyle w:val="ListParagraph"/>
        <w:numPr>
          <w:ilvl w:val="0"/>
          <w:numId w:val="2"/>
        </w:numPr>
      </w:pPr>
      <w:r>
        <w:rPr>
          <w:color w:val="000000"/>
          <w:sz w:val="32"/>
          <w:szCs w:val="32"/>
        </w:rPr>
        <w:t xml:space="preserve">Repair and replacement of components  </w:t>
      </w:r>
    </w:p>
    <w:p w14:paraId="7A0B9400" w14:textId="77777777" w:rsidR="00A80DB3" w:rsidRDefault="00000000">
      <w:pPr>
        <w:pStyle w:val="ListParagraph"/>
        <w:numPr>
          <w:ilvl w:val="0"/>
          <w:numId w:val="2"/>
        </w:numPr>
      </w:pPr>
      <w:r>
        <w:rPr>
          <w:color w:val="000000"/>
          <w:sz w:val="32"/>
          <w:szCs w:val="32"/>
        </w:rPr>
        <w:t xml:space="preserve">Engine rebuilds  </w:t>
      </w:r>
    </w:p>
    <w:p w14:paraId="2939C2B5" w14:textId="77777777" w:rsidR="00A80DB3" w:rsidRDefault="00000000">
      <w:pPr>
        <w:pStyle w:val="ListParagraph"/>
        <w:numPr>
          <w:ilvl w:val="0"/>
          <w:numId w:val="2"/>
        </w:numPr>
      </w:pPr>
      <w:r>
        <w:rPr>
          <w:color w:val="000000"/>
          <w:sz w:val="32"/>
          <w:szCs w:val="32"/>
        </w:rPr>
        <w:t>Troubleshooting and diagnostics</w:t>
      </w:r>
    </w:p>
    <w:p w14:paraId="27EF533A" w14:textId="6F8FEAAB" w:rsidR="00A80DB3" w:rsidRDefault="00000000">
      <w:pPr>
        <w:spacing w:before="240"/>
      </w:pPr>
      <w:r>
        <w:rPr>
          <w:color w:val="000000"/>
          <w:sz w:val="32"/>
          <w:szCs w:val="32"/>
        </w:rPr>
        <w:t>All training must be current and meet or exceed John Deere standards to ensure consistency with Original Equipment Manufacturer (OEM) repair procedures.</w:t>
      </w:r>
    </w:p>
    <w:p w14:paraId="235897C3" w14:textId="77777777" w:rsidR="00A80DB3" w:rsidRDefault="00A80DB3">
      <w:pPr>
        <w:spacing w:before="240"/>
      </w:pPr>
    </w:p>
    <w:p w14:paraId="18C2D674" w14:textId="72CC1086" w:rsidR="00A80DB3" w:rsidRDefault="008A53BA">
      <w:pPr>
        <w:pStyle w:val="Heading2"/>
        <w:spacing w:line="360" w:lineRule="exact"/>
      </w:pPr>
      <w:r>
        <w:rPr>
          <w:color w:val="000000"/>
          <w:sz w:val="48"/>
          <w:szCs w:val="48"/>
        </w:rPr>
        <w:t>5</w:t>
      </w:r>
      <w:r w:rsidR="00000000">
        <w:rPr>
          <w:color w:val="000000"/>
          <w:sz w:val="48"/>
          <w:szCs w:val="48"/>
        </w:rPr>
        <w:t>.</w:t>
      </w:r>
      <w:r w:rsidR="00635BFC">
        <w:rPr>
          <w:color w:val="000000"/>
          <w:sz w:val="48"/>
          <w:szCs w:val="48"/>
        </w:rPr>
        <w:t>5</w:t>
      </w:r>
      <w:r w:rsidR="00000000">
        <w:rPr>
          <w:color w:val="000000"/>
          <w:sz w:val="48"/>
          <w:szCs w:val="48"/>
        </w:rPr>
        <w:t xml:space="preserve"> Use of OEM Parts</w:t>
      </w:r>
    </w:p>
    <w:p w14:paraId="05A9E5FA" w14:textId="77777777" w:rsidR="00A80DB3" w:rsidRDefault="00000000">
      <w:pPr>
        <w:spacing w:before="240"/>
      </w:pPr>
      <w:r>
        <w:rPr>
          <w:color w:val="000000"/>
          <w:sz w:val="32"/>
          <w:szCs w:val="32"/>
        </w:rPr>
        <w:t xml:space="preserve">The contractor shall exclusively utilize John Deere OEM replacement parts for all repairs. No aftermarket or refurbished components are authorized without prior written approval from the Contracting Officer (CO). The use of OEM parts ensures compliance with warranty requirements, reduces the risk of component incompatibility, and ensures the longevity and reliability of the repaired asset. </w:t>
      </w:r>
    </w:p>
    <w:p w14:paraId="61E86662" w14:textId="77777777" w:rsidR="00A80DB3" w:rsidRDefault="00000000">
      <w:pPr>
        <w:spacing w:before="240"/>
      </w:pPr>
      <w:r>
        <w:rPr>
          <w:color w:val="000000"/>
          <w:sz w:val="32"/>
          <w:szCs w:val="32"/>
        </w:rPr>
        <w:t xml:space="preserve">The contractor shall maintain an accurate log of all parts used for repairs, which shall be submitted as part of the final work </w:t>
      </w:r>
      <w:r>
        <w:rPr>
          <w:color w:val="000000"/>
          <w:sz w:val="32"/>
          <w:szCs w:val="32"/>
        </w:rPr>
        <w:lastRenderedPageBreak/>
        <w:t>completion package. The contractor must demonstrate that all parts are sourced from authorized John Deere distributors.</w:t>
      </w:r>
    </w:p>
    <w:p w14:paraId="2BACB124" w14:textId="77777777" w:rsidR="00A80DB3" w:rsidRDefault="00A80DB3">
      <w:pPr>
        <w:spacing w:before="240"/>
      </w:pPr>
    </w:p>
    <w:p w14:paraId="1B148F5E" w14:textId="197E407D" w:rsidR="00A80DB3" w:rsidRDefault="008A53BA">
      <w:pPr>
        <w:pStyle w:val="Heading2"/>
        <w:spacing w:line="360" w:lineRule="exact"/>
      </w:pPr>
      <w:r>
        <w:rPr>
          <w:color w:val="000000"/>
          <w:sz w:val="48"/>
          <w:szCs w:val="48"/>
        </w:rPr>
        <w:t>5</w:t>
      </w:r>
      <w:r w:rsidR="00000000">
        <w:rPr>
          <w:color w:val="000000"/>
          <w:sz w:val="48"/>
          <w:szCs w:val="48"/>
        </w:rPr>
        <w:t>.</w:t>
      </w:r>
      <w:r w:rsidR="00635BFC">
        <w:rPr>
          <w:color w:val="000000"/>
          <w:sz w:val="48"/>
          <w:szCs w:val="48"/>
        </w:rPr>
        <w:t>6</w:t>
      </w:r>
      <w:r w:rsidR="00000000">
        <w:rPr>
          <w:color w:val="000000"/>
          <w:sz w:val="48"/>
          <w:szCs w:val="48"/>
        </w:rPr>
        <w:t xml:space="preserve"> Repair Services</w:t>
      </w:r>
    </w:p>
    <w:p w14:paraId="7ECCC217" w14:textId="77777777" w:rsidR="00A80DB3" w:rsidRDefault="00000000">
      <w:pPr>
        <w:spacing w:before="240"/>
      </w:pPr>
      <w:r>
        <w:rPr>
          <w:color w:val="000000"/>
          <w:sz w:val="32"/>
          <w:szCs w:val="32"/>
        </w:rPr>
        <w:t xml:space="preserve">The contractor shall perform all required maintenance, service, and repairs necessary to restore the asset to full operational capability. This includes but is not limited to:  </w:t>
      </w:r>
    </w:p>
    <w:p w14:paraId="103EEE5C" w14:textId="77777777" w:rsidR="00A80DB3" w:rsidRDefault="00000000">
      <w:pPr>
        <w:pStyle w:val="ListParagraph"/>
        <w:numPr>
          <w:ilvl w:val="0"/>
          <w:numId w:val="2"/>
        </w:numPr>
      </w:pPr>
      <w:r>
        <w:rPr>
          <w:color w:val="000000"/>
          <w:sz w:val="32"/>
          <w:szCs w:val="32"/>
        </w:rPr>
        <w:t xml:space="preserve">Diagnostic evaluation to determine the root cause of the issue  </w:t>
      </w:r>
    </w:p>
    <w:p w14:paraId="594AF897" w14:textId="77777777" w:rsidR="00A80DB3" w:rsidRDefault="00000000">
      <w:pPr>
        <w:pStyle w:val="ListParagraph"/>
        <w:numPr>
          <w:ilvl w:val="0"/>
          <w:numId w:val="2"/>
        </w:numPr>
      </w:pPr>
      <w:r>
        <w:rPr>
          <w:color w:val="000000"/>
          <w:sz w:val="32"/>
          <w:szCs w:val="32"/>
        </w:rPr>
        <w:t xml:space="preserve">Replacement or repair of defective components  </w:t>
      </w:r>
    </w:p>
    <w:p w14:paraId="2C2FA966" w14:textId="77777777" w:rsidR="00A80DB3" w:rsidRDefault="00000000">
      <w:pPr>
        <w:pStyle w:val="ListParagraph"/>
        <w:numPr>
          <w:ilvl w:val="0"/>
          <w:numId w:val="2"/>
        </w:numPr>
      </w:pPr>
      <w:r>
        <w:rPr>
          <w:color w:val="000000"/>
          <w:sz w:val="32"/>
          <w:szCs w:val="32"/>
        </w:rPr>
        <w:t>Calibration and performance testing of the repaired engine</w:t>
      </w:r>
    </w:p>
    <w:p w14:paraId="3B828127" w14:textId="24A2C76D" w:rsidR="00A80DB3" w:rsidRDefault="00000000">
      <w:pPr>
        <w:spacing w:before="240"/>
      </w:pPr>
      <w:r>
        <w:rPr>
          <w:color w:val="000000"/>
          <w:sz w:val="32"/>
          <w:szCs w:val="32"/>
        </w:rPr>
        <w:t>Repairs must be completed within 45 calendar days from the date of award. Any delays must be communicated in writing to the Contracting Officer at least seven (7) days prior to the requested extension period.</w:t>
      </w:r>
    </w:p>
    <w:p w14:paraId="18A17981" w14:textId="77777777" w:rsidR="00A80DB3" w:rsidRDefault="00000000">
      <w:pPr>
        <w:spacing w:before="240"/>
      </w:pPr>
      <w:r>
        <w:rPr>
          <w:color w:val="000000"/>
          <w:sz w:val="32"/>
          <w:szCs w:val="32"/>
        </w:rPr>
        <w:t>The contractor shall conduct final performance testing to verify the engine meets original specifications upon completion of repairs. A detailed test report shall be submitted to the Government for review and acceptance.</w:t>
      </w:r>
    </w:p>
    <w:p w14:paraId="05BF1685" w14:textId="77777777" w:rsidR="00A80DB3" w:rsidRDefault="00A80DB3">
      <w:pPr>
        <w:spacing w:before="240"/>
      </w:pPr>
    </w:p>
    <w:p w14:paraId="0ECF98D4" w14:textId="1B78D32E" w:rsidR="00A80DB3" w:rsidRDefault="008A53BA">
      <w:pPr>
        <w:pStyle w:val="Heading2"/>
        <w:spacing w:line="360" w:lineRule="exact"/>
      </w:pPr>
      <w:r>
        <w:rPr>
          <w:color w:val="000000"/>
          <w:sz w:val="48"/>
          <w:szCs w:val="48"/>
        </w:rPr>
        <w:t>5</w:t>
      </w:r>
      <w:r w:rsidR="00000000">
        <w:rPr>
          <w:color w:val="000000"/>
          <w:sz w:val="48"/>
          <w:szCs w:val="48"/>
        </w:rPr>
        <w:t>.</w:t>
      </w:r>
      <w:r w:rsidR="00635BFC">
        <w:rPr>
          <w:color w:val="000000"/>
          <w:sz w:val="48"/>
          <w:szCs w:val="48"/>
        </w:rPr>
        <w:t>7</w:t>
      </w:r>
      <w:r w:rsidR="00000000">
        <w:rPr>
          <w:color w:val="000000"/>
          <w:sz w:val="48"/>
          <w:szCs w:val="48"/>
        </w:rPr>
        <w:t xml:space="preserve"> Certification and Documentation</w:t>
      </w:r>
    </w:p>
    <w:p w14:paraId="4D26AC72" w14:textId="77777777" w:rsidR="00A80DB3" w:rsidRDefault="00000000">
      <w:pPr>
        <w:spacing w:before="240"/>
      </w:pPr>
      <w:r>
        <w:rPr>
          <w:color w:val="000000"/>
          <w:sz w:val="32"/>
          <w:szCs w:val="32"/>
        </w:rPr>
        <w:t xml:space="preserve">The contractor shall provide all necessary documentation to ensure that services rendered are in full compliance with John Deere standards and FAR requirements. Documentation includes but is not limited to:  </w:t>
      </w:r>
    </w:p>
    <w:p w14:paraId="5FB26A6D" w14:textId="77777777" w:rsidR="00A80DB3" w:rsidRDefault="00000000">
      <w:pPr>
        <w:pStyle w:val="ListParagraph"/>
        <w:numPr>
          <w:ilvl w:val="0"/>
          <w:numId w:val="2"/>
        </w:numPr>
      </w:pPr>
      <w:r>
        <w:rPr>
          <w:color w:val="000000"/>
          <w:sz w:val="32"/>
          <w:szCs w:val="32"/>
        </w:rPr>
        <w:t xml:space="preserve">Evidence of John Deere-certified workspace and personnel qualifications  </w:t>
      </w:r>
    </w:p>
    <w:p w14:paraId="5AA9CFB5" w14:textId="77777777" w:rsidR="00A80DB3" w:rsidRDefault="00000000">
      <w:pPr>
        <w:pStyle w:val="ListParagraph"/>
        <w:numPr>
          <w:ilvl w:val="0"/>
          <w:numId w:val="2"/>
        </w:numPr>
      </w:pPr>
      <w:r>
        <w:rPr>
          <w:color w:val="000000"/>
          <w:sz w:val="32"/>
          <w:szCs w:val="32"/>
        </w:rPr>
        <w:t xml:space="preserve">Transportation records for asset delivery and return  </w:t>
      </w:r>
    </w:p>
    <w:p w14:paraId="3F92331D" w14:textId="77777777" w:rsidR="00A80DB3" w:rsidRDefault="00000000">
      <w:pPr>
        <w:pStyle w:val="ListParagraph"/>
        <w:numPr>
          <w:ilvl w:val="0"/>
          <w:numId w:val="2"/>
        </w:numPr>
      </w:pPr>
      <w:r>
        <w:rPr>
          <w:color w:val="000000"/>
          <w:sz w:val="32"/>
          <w:szCs w:val="32"/>
        </w:rPr>
        <w:t xml:space="preserve">Work completion report, including a detailed description of performed repairs, parts used, and test results  </w:t>
      </w:r>
    </w:p>
    <w:p w14:paraId="66BFA9A3" w14:textId="77777777" w:rsidR="00A80DB3" w:rsidRDefault="00000000">
      <w:pPr>
        <w:pStyle w:val="ListParagraph"/>
        <w:numPr>
          <w:ilvl w:val="0"/>
          <w:numId w:val="2"/>
        </w:numPr>
      </w:pPr>
      <w:r>
        <w:rPr>
          <w:color w:val="000000"/>
          <w:sz w:val="32"/>
          <w:szCs w:val="32"/>
        </w:rPr>
        <w:lastRenderedPageBreak/>
        <w:t>A certificate of conformance attesting that all repairs meet OEM requirements and applicable regulatory standards</w:t>
      </w:r>
    </w:p>
    <w:p w14:paraId="61DBC4B4" w14:textId="3E27F27B" w:rsidR="00A80DB3" w:rsidRDefault="00000000">
      <w:pPr>
        <w:spacing w:before="240"/>
      </w:pPr>
      <w:r>
        <w:rPr>
          <w:color w:val="000000"/>
          <w:sz w:val="32"/>
          <w:szCs w:val="32"/>
        </w:rPr>
        <w:t>Documentation shall be submitted to the Contracting Officer no later than seven (7) calendar days following the completion of repair services.</w:t>
      </w:r>
    </w:p>
    <w:p w14:paraId="47161C36" w14:textId="77777777" w:rsidR="00A80DB3" w:rsidRDefault="00A80DB3">
      <w:pPr>
        <w:spacing w:before="240"/>
      </w:pPr>
    </w:p>
    <w:p w14:paraId="36450FE5" w14:textId="0DDF752C" w:rsidR="00A80DB3" w:rsidRDefault="008A53BA">
      <w:pPr>
        <w:pStyle w:val="Heading2"/>
        <w:spacing w:line="360" w:lineRule="exact"/>
      </w:pPr>
      <w:r>
        <w:rPr>
          <w:color w:val="000000"/>
          <w:sz w:val="48"/>
          <w:szCs w:val="48"/>
        </w:rPr>
        <w:t>5</w:t>
      </w:r>
      <w:r w:rsidR="00000000">
        <w:rPr>
          <w:color w:val="000000"/>
          <w:sz w:val="48"/>
          <w:szCs w:val="48"/>
        </w:rPr>
        <w:t>.</w:t>
      </w:r>
      <w:r w:rsidR="00635BFC">
        <w:rPr>
          <w:color w:val="000000"/>
          <w:sz w:val="48"/>
          <w:szCs w:val="48"/>
        </w:rPr>
        <w:t>8</w:t>
      </w:r>
      <w:r w:rsidR="00000000">
        <w:rPr>
          <w:color w:val="000000"/>
          <w:sz w:val="48"/>
          <w:szCs w:val="48"/>
        </w:rPr>
        <w:t xml:space="preserve"> Period of Performance</w:t>
      </w:r>
    </w:p>
    <w:p w14:paraId="76401AA3" w14:textId="0252C9DE" w:rsidR="00A80DB3" w:rsidRDefault="00000000" w:rsidP="00746431">
      <w:pPr>
        <w:spacing w:before="240"/>
      </w:pPr>
      <w:r>
        <w:rPr>
          <w:color w:val="000000"/>
          <w:sz w:val="32"/>
          <w:szCs w:val="32"/>
        </w:rPr>
        <w:t xml:space="preserve">All work under this contract shall be completed within 45 days from the date of award. The contractor must ensure sufficient resources, planning, and execution to meet this deadline. Should any circumstances </w:t>
      </w:r>
      <w:proofErr w:type="gramStart"/>
      <w:r>
        <w:rPr>
          <w:color w:val="000000"/>
          <w:sz w:val="32"/>
          <w:szCs w:val="32"/>
        </w:rPr>
        <w:t>arise</w:t>
      </w:r>
      <w:proofErr w:type="gramEnd"/>
      <w:r>
        <w:rPr>
          <w:color w:val="000000"/>
          <w:sz w:val="32"/>
          <w:szCs w:val="32"/>
        </w:rPr>
        <w:t xml:space="preserve"> that may impact the schedule, the contractor must notify the Contracting Officer in writing immediately and provide a proposed course of action to resolve the issue.</w:t>
      </w:r>
    </w:p>
    <w:p w14:paraId="5078BFA1" w14:textId="77777777" w:rsidR="00635BFC" w:rsidRDefault="00635BFC">
      <w:pPr>
        <w:spacing w:before="240"/>
      </w:pPr>
    </w:p>
    <w:p w14:paraId="144AD322" w14:textId="18F230C7" w:rsidR="00A80DB3" w:rsidRDefault="00000000">
      <w:pPr>
        <w:pStyle w:val="Heading3"/>
        <w:spacing w:line="360" w:lineRule="exact"/>
      </w:pPr>
      <w:r>
        <w:rPr>
          <w:color w:val="000000"/>
          <w:sz w:val="36"/>
          <w:szCs w:val="36"/>
        </w:rPr>
        <w:t xml:space="preserve">Services Summary </w:t>
      </w:r>
    </w:p>
    <w:p w14:paraId="159272D5" w14:textId="77777777" w:rsidR="00A80DB3" w:rsidRDefault="00000000">
      <w:pPr>
        <w:spacing w:before="240"/>
      </w:pPr>
      <w:r>
        <w:rPr>
          <w:color w:val="000000"/>
          <w:sz w:val="32"/>
          <w:szCs w:val="32"/>
        </w:rPr>
        <w:t xml:space="preserve">The following table summarizes the critical performance objectives, aligned Statement of Work (SOW) paragraphs, and associated performance thresholds. This ensures the successful delivery of services as specified in the contract requirements. </w:t>
      </w:r>
    </w:p>
    <w:p w14:paraId="2E4C00B0" w14:textId="77777777" w:rsidR="00A80DB3" w:rsidRDefault="00000000">
      <w:pPr>
        <w:spacing w:before="240"/>
      </w:pPr>
      <w:r>
        <w:rPr>
          <w:b/>
          <w:bCs/>
          <w:color w:val="000000"/>
          <w:sz w:val="32"/>
          <w:szCs w:val="32"/>
        </w:rPr>
        <w:t>Services Summary Table</w:t>
      </w:r>
    </w:p>
    <w:tbl>
      <w:tblPr>
        <w:tblW w:w="864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left w:w="10" w:type="dxa"/>
          <w:right w:w="10" w:type="dxa"/>
        </w:tblCellMar>
        <w:tblLook w:val="04A0" w:firstRow="1" w:lastRow="0" w:firstColumn="1" w:lastColumn="0" w:noHBand="0" w:noVBand="1"/>
      </w:tblPr>
      <w:tblGrid>
        <w:gridCol w:w="1250"/>
        <w:gridCol w:w="2728"/>
        <w:gridCol w:w="2000"/>
        <w:gridCol w:w="2662"/>
      </w:tblGrid>
      <w:tr w:rsidR="00AC4261" w14:paraId="48C5083E" w14:textId="77777777" w:rsidTr="00AC4261">
        <w:tc>
          <w:tcPr>
            <w:tcW w:w="1547"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1396B5D7" w14:textId="0B4965BC" w:rsidR="00AC4261" w:rsidRDefault="00AC4261">
            <w:pPr>
              <w:pStyle w:val="TableCellNormal"/>
              <w:rPr>
                <w:color w:val="000000"/>
                <w:sz w:val="32"/>
                <w:szCs w:val="32"/>
              </w:rPr>
            </w:pPr>
            <w:r>
              <w:rPr>
                <w:color w:val="000000"/>
                <w:sz w:val="32"/>
                <w:szCs w:val="32"/>
              </w:rPr>
              <w:t>SS#</w:t>
            </w:r>
          </w:p>
        </w:tc>
        <w:tc>
          <w:tcPr>
            <w:tcW w:w="2565"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17CAC071" w14:textId="404C4839" w:rsidR="00AC4261" w:rsidRDefault="00AC4261">
            <w:pPr>
              <w:pStyle w:val="TableCellNormal"/>
              <w:rPr>
                <w:color w:val="000000"/>
                <w:sz w:val="32"/>
                <w:szCs w:val="32"/>
              </w:rPr>
            </w:pPr>
            <w:r>
              <w:rPr>
                <w:color w:val="000000"/>
                <w:sz w:val="32"/>
                <w:szCs w:val="32"/>
              </w:rPr>
              <w:t>Performance Objective</w:t>
            </w:r>
          </w:p>
        </w:tc>
        <w:tc>
          <w:tcPr>
            <w:tcW w:w="2106"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58455F87" w14:textId="6E5F4B50" w:rsidR="00AC4261" w:rsidRDefault="00AC4261">
            <w:pPr>
              <w:pStyle w:val="TableCellNormal"/>
              <w:rPr>
                <w:color w:val="000000"/>
                <w:sz w:val="32"/>
                <w:szCs w:val="32"/>
              </w:rPr>
            </w:pPr>
            <w:r>
              <w:rPr>
                <w:color w:val="000000"/>
                <w:sz w:val="32"/>
                <w:szCs w:val="32"/>
              </w:rPr>
              <w:t>SOW paragraph</w:t>
            </w:r>
          </w:p>
        </w:tc>
        <w:tc>
          <w:tcPr>
            <w:tcW w:w="2422"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786EABE2" w14:textId="1AB41850" w:rsidR="00AC4261" w:rsidRDefault="00AC4261">
            <w:pPr>
              <w:pStyle w:val="TableCellNormal"/>
              <w:rPr>
                <w:color w:val="000000"/>
                <w:sz w:val="32"/>
                <w:szCs w:val="32"/>
              </w:rPr>
            </w:pPr>
            <w:r>
              <w:rPr>
                <w:color w:val="000000"/>
                <w:sz w:val="32"/>
                <w:szCs w:val="32"/>
              </w:rPr>
              <w:t>Performance Threshold</w:t>
            </w:r>
          </w:p>
        </w:tc>
      </w:tr>
      <w:tr w:rsidR="00A80DB3" w14:paraId="2465E811" w14:textId="77777777" w:rsidTr="00AC4261">
        <w:tc>
          <w:tcPr>
            <w:tcW w:w="1547"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2E6304CC" w14:textId="77777777" w:rsidR="00A80DB3" w:rsidRDefault="00000000">
            <w:pPr>
              <w:pStyle w:val="TableCellNormal"/>
            </w:pPr>
            <w:r>
              <w:rPr>
                <w:color w:val="000000"/>
                <w:sz w:val="32"/>
                <w:szCs w:val="32"/>
              </w:rPr>
              <w:t>1</w:t>
            </w:r>
          </w:p>
        </w:tc>
        <w:tc>
          <w:tcPr>
            <w:tcW w:w="2565"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27BBDBC1" w14:textId="45CEE013" w:rsidR="00A80DB3" w:rsidRDefault="00D81D4D">
            <w:pPr>
              <w:pStyle w:val="TableCellNormal"/>
            </w:pPr>
            <w:r w:rsidRPr="00D81D4D">
              <w:rPr>
                <w:color w:val="000000"/>
                <w:sz w:val="32"/>
                <w:szCs w:val="32"/>
              </w:rPr>
              <w:t>Engine Removal and Replacement</w:t>
            </w:r>
          </w:p>
        </w:tc>
        <w:tc>
          <w:tcPr>
            <w:tcW w:w="2106"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6CEA4630" w14:textId="695045D5" w:rsidR="00A80DB3" w:rsidRDefault="00D81D4D">
            <w:pPr>
              <w:pStyle w:val="TableCellNormal"/>
            </w:pPr>
            <w:r>
              <w:t>2.1,2.2,5.5,5.6</w:t>
            </w:r>
          </w:p>
        </w:tc>
        <w:tc>
          <w:tcPr>
            <w:tcW w:w="2422"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72939FC9" w14:textId="65073384" w:rsidR="00A80DB3" w:rsidRDefault="00D81D4D">
            <w:pPr>
              <w:pStyle w:val="TableCellNormal"/>
            </w:pPr>
            <w:r w:rsidRPr="00D81D4D">
              <w:rPr>
                <w:color w:val="000000"/>
                <w:sz w:val="32"/>
                <w:szCs w:val="32"/>
              </w:rPr>
              <w:t xml:space="preserve">Complete removal of the defective engine and installation of a new John Deere Power Tech PSS 9.0L engine </w:t>
            </w:r>
            <w:r w:rsidRPr="00D81D4D">
              <w:rPr>
                <w:color w:val="000000"/>
                <w:sz w:val="32"/>
                <w:szCs w:val="32"/>
              </w:rPr>
              <w:lastRenderedPageBreak/>
              <w:t>using only OEM parts. The work must be completed within 45 days.</w:t>
            </w:r>
          </w:p>
        </w:tc>
      </w:tr>
      <w:tr w:rsidR="00A80DB3" w14:paraId="335779D9" w14:textId="77777777" w:rsidTr="00AC4261">
        <w:tc>
          <w:tcPr>
            <w:tcW w:w="1547"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7484AC5D" w14:textId="77777777" w:rsidR="00A80DB3" w:rsidRDefault="00000000">
            <w:pPr>
              <w:pStyle w:val="TableCellNormal"/>
            </w:pPr>
            <w:r>
              <w:rPr>
                <w:color w:val="000000"/>
                <w:sz w:val="32"/>
                <w:szCs w:val="32"/>
              </w:rPr>
              <w:lastRenderedPageBreak/>
              <w:t>2</w:t>
            </w:r>
          </w:p>
        </w:tc>
        <w:tc>
          <w:tcPr>
            <w:tcW w:w="2565"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20D563F9" w14:textId="73958878" w:rsidR="00A80DB3" w:rsidRDefault="00D81D4D">
            <w:pPr>
              <w:pStyle w:val="TableCellNormal"/>
            </w:pPr>
            <w:r w:rsidRPr="00D81D4D">
              <w:rPr>
                <w:color w:val="000000"/>
                <w:sz w:val="32"/>
                <w:szCs w:val="32"/>
              </w:rPr>
              <w:t>ECM Reprogramming and Synchronization</w:t>
            </w:r>
          </w:p>
        </w:tc>
        <w:tc>
          <w:tcPr>
            <w:tcW w:w="2106"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3569086C" w14:textId="6EF389F4" w:rsidR="00A80DB3" w:rsidRDefault="00AC4261">
            <w:pPr>
              <w:pStyle w:val="TableCellNormal"/>
            </w:pPr>
            <w:r>
              <w:t>2.3</w:t>
            </w:r>
            <w:r w:rsidR="00D81D4D">
              <w:t>, 3.2</w:t>
            </w:r>
          </w:p>
        </w:tc>
        <w:tc>
          <w:tcPr>
            <w:tcW w:w="2422"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1974DD38" w14:textId="05410E85" w:rsidR="00A80DB3" w:rsidRDefault="00D81D4D">
            <w:pPr>
              <w:pStyle w:val="TableCellNormal"/>
            </w:pPr>
            <w:r w:rsidRPr="00D81D4D">
              <w:rPr>
                <w:color w:val="000000"/>
                <w:sz w:val="32"/>
                <w:szCs w:val="32"/>
              </w:rPr>
              <w:t xml:space="preserve">The Engine Control Module (ECM) must be successfully reprogrammed </w:t>
            </w:r>
            <w:proofErr w:type="gramStart"/>
            <w:r w:rsidRPr="00D81D4D">
              <w:rPr>
                <w:color w:val="000000"/>
                <w:sz w:val="32"/>
                <w:szCs w:val="32"/>
              </w:rPr>
              <w:t>to</w:t>
            </w:r>
            <w:proofErr w:type="gramEnd"/>
            <w:r w:rsidRPr="00D81D4D">
              <w:rPr>
                <w:color w:val="000000"/>
                <w:sz w:val="32"/>
                <w:szCs w:val="32"/>
              </w:rPr>
              <w:t xml:space="preserve"> factory settings and fully integrated with the new engine to ensure optimized performance.</w:t>
            </w:r>
          </w:p>
        </w:tc>
      </w:tr>
      <w:tr w:rsidR="00A80DB3" w14:paraId="26821A2C" w14:textId="77777777" w:rsidTr="00AC4261">
        <w:tc>
          <w:tcPr>
            <w:tcW w:w="1547"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3DEA3EC4" w14:textId="77777777" w:rsidR="00A80DB3" w:rsidRDefault="00000000">
            <w:pPr>
              <w:pStyle w:val="TableCellNormal"/>
            </w:pPr>
            <w:r>
              <w:rPr>
                <w:color w:val="000000"/>
                <w:sz w:val="32"/>
                <w:szCs w:val="32"/>
              </w:rPr>
              <w:t>3</w:t>
            </w:r>
          </w:p>
        </w:tc>
        <w:tc>
          <w:tcPr>
            <w:tcW w:w="2565"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5E76C33D" w14:textId="409CABA1" w:rsidR="00A80DB3" w:rsidRDefault="00D81D4D">
            <w:pPr>
              <w:pStyle w:val="TableCellNormal"/>
            </w:pPr>
            <w:r w:rsidRPr="00D81D4D">
              <w:rPr>
                <w:color w:val="000000"/>
                <w:sz w:val="32"/>
                <w:szCs w:val="32"/>
              </w:rPr>
              <w:t>Operational Testing and Roadworthiness</w:t>
            </w:r>
          </w:p>
        </w:tc>
        <w:tc>
          <w:tcPr>
            <w:tcW w:w="2106"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0D2CD36E" w14:textId="0DBD5FCC" w:rsidR="00A80DB3" w:rsidRDefault="00D81D4D">
            <w:pPr>
              <w:pStyle w:val="TableCellNormal"/>
            </w:pPr>
            <w:r>
              <w:t>2.4,2.5,3.3</w:t>
            </w:r>
          </w:p>
        </w:tc>
        <w:tc>
          <w:tcPr>
            <w:tcW w:w="2422"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0BB7D564" w14:textId="08366C48" w:rsidR="00A80DB3" w:rsidRDefault="00D81D4D">
            <w:pPr>
              <w:pStyle w:val="TableCellNormal"/>
            </w:pPr>
            <w:r w:rsidRPr="00D81D4D">
              <w:rPr>
                <w:color w:val="000000"/>
                <w:sz w:val="32"/>
                <w:szCs w:val="32"/>
              </w:rPr>
              <w:t>The contractor must conduct and pass 100% of required operational tests (ignition, idle, acceleration, etc.) and certify the vehicle as fully roadworthy in a post-repair report</w:t>
            </w:r>
          </w:p>
        </w:tc>
      </w:tr>
      <w:tr w:rsidR="00A80DB3" w14:paraId="1C0F827D" w14:textId="77777777" w:rsidTr="00AC4261">
        <w:tc>
          <w:tcPr>
            <w:tcW w:w="1547"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6832D057" w14:textId="77777777" w:rsidR="00A80DB3" w:rsidRDefault="00000000">
            <w:pPr>
              <w:pStyle w:val="TableCellNormal"/>
            </w:pPr>
            <w:r>
              <w:rPr>
                <w:color w:val="000000"/>
                <w:sz w:val="32"/>
                <w:szCs w:val="32"/>
              </w:rPr>
              <w:t>4</w:t>
            </w:r>
          </w:p>
        </w:tc>
        <w:tc>
          <w:tcPr>
            <w:tcW w:w="2565"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006F88F4" w14:textId="0E2ACC4B" w:rsidR="00A80DB3" w:rsidRDefault="00D81D4D">
            <w:pPr>
              <w:pStyle w:val="TableCellNormal"/>
            </w:pPr>
            <w:r w:rsidRPr="00D81D4D">
              <w:rPr>
                <w:color w:val="000000"/>
                <w:sz w:val="32"/>
                <w:szCs w:val="32"/>
              </w:rPr>
              <w:t>Personnel and Facility Certification</w:t>
            </w:r>
          </w:p>
        </w:tc>
        <w:tc>
          <w:tcPr>
            <w:tcW w:w="2106"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51E5A8F8" w14:textId="243F678E" w:rsidR="00A80DB3" w:rsidRDefault="00D81D4D">
            <w:pPr>
              <w:pStyle w:val="TableCellNormal"/>
            </w:pPr>
            <w:r w:rsidRPr="00D81D4D">
              <w:rPr>
                <w:color w:val="000000"/>
                <w:sz w:val="32"/>
                <w:szCs w:val="32"/>
              </w:rPr>
              <w:t>3.1, 5.2, 5.4, 7.0</w:t>
            </w:r>
          </w:p>
        </w:tc>
        <w:tc>
          <w:tcPr>
            <w:tcW w:w="2422"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72901200" w14:textId="0B82C94F" w:rsidR="00A80DB3" w:rsidRDefault="00D81D4D">
            <w:pPr>
              <w:pStyle w:val="TableCellNormal"/>
            </w:pPr>
            <w:r w:rsidRPr="00D81D4D">
              <w:rPr>
                <w:color w:val="000000"/>
                <w:sz w:val="32"/>
                <w:szCs w:val="32"/>
              </w:rPr>
              <w:t>Services must be performed by factory-</w:t>
            </w:r>
            <w:r w:rsidRPr="00D81D4D">
              <w:rPr>
                <w:color w:val="000000"/>
                <w:sz w:val="32"/>
                <w:szCs w:val="32"/>
              </w:rPr>
              <w:lastRenderedPageBreak/>
              <w:t>trained and certified mechanics in a John Deere-certified workspace. Evidence of certifications must be provided within ten business days of the contract award.</w:t>
            </w:r>
          </w:p>
        </w:tc>
      </w:tr>
      <w:tr w:rsidR="00A80DB3" w14:paraId="43702BC8" w14:textId="77777777" w:rsidTr="00AC4261">
        <w:tc>
          <w:tcPr>
            <w:tcW w:w="1547"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1A0DABE3" w14:textId="77777777" w:rsidR="00A80DB3" w:rsidRDefault="00000000">
            <w:pPr>
              <w:pStyle w:val="TableCellNormal"/>
            </w:pPr>
            <w:r>
              <w:rPr>
                <w:color w:val="000000"/>
                <w:sz w:val="32"/>
                <w:szCs w:val="32"/>
              </w:rPr>
              <w:lastRenderedPageBreak/>
              <w:t>5</w:t>
            </w:r>
          </w:p>
        </w:tc>
        <w:tc>
          <w:tcPr>
            <w:tcW w:w="2565"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1987D8F7" w14:textId="342E21FF" w:rsidR="00A80DB3" w:rsidRDefault="00D81D4D">
            <w:pPr>
              <w:pStyle w:val="TableCellNormal"/>
            </w:pPr>
            <w:r w:rsidRPr="00D81D4D">
              <w:rPr>
                <w:color w:val="000000"/>
                <w:sz w:val="32"/>
                <w:szCs w:val="32"/>
              </w:rPr>
              <w:t>Project Reporting and Documentation</w:t>
            </w:r>
          </w:p>
        </w:tc>
        <w:tc>
          <w:tcPr>
            <w:tcW w:w="2106"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0B9B49BC" w14:textId="4613B053" w:rsidR="00A80DB3" w:rsidRDefault="00D81D4D">
            <w:pPr>
              <w:pStyle w:val="TableCellNormal"/>
            </w:pPr>
            <w:r w:rsidRPr="00D81D4D">
              <w:rPr>
                <w:color w:val="000000"/>
                <w:sz w:val="32"/>
                <w:szCs w:val="32"/>
              </w:rPr>
              <w:t>4.2, 5.7</w:t>
            </w:r>
          </w:p>
        </w:tc>
        <w:tc>
          <w:tcPr>
            <w:tcW w:w="2422" w:type="dxa"/>
            <w:tcBorders>
              <w:top w:val="single" w:sz="1" w:space="0" w:color="000000"/>
              <w:left w:val="single" w:sz="1" w:space="0" w:color="000000"/>
              <w:bottom w:val="single" w:sz="1" w:space="0" w:color="000000"/>
              <w:right w:val="single" w:sz="1" w:space="0" w:color="000000"/>
            </w:tcBorders>
            <w:tcMar>
              <w:top w:w="115" w:type="dxa"/>
              <w:left w:w="244" w:type="dxa"/>
              <w:bottom w:w="115" w:type="dxa"/>
              <w:right w:w="244" w:type="dxa"/>
            </w:tcMar>
            <w:vAlign w:val="center"/>
          </w:tcPr>
          <w:p w14:paraId="5F686825" w14:textId="22055B10" w:rsidR="00A80DB3" w:rsidRDefault="00D81D4D">
            <w:pPr>
              <w:pStyle w:val="TableCellNormal"/>
            </w:pPr>
            <w:r w:rsidRPr="00D81D4D">
              <w:rPr>
                <w:color w:val="000000"/>
                <w:sz w:val="32"/>
                <w:szCs w:val="32"/>
              </w:rPr>
              <w:t>All required deliverables, including the post-repair report, OEM parts log, ECM reprogramming logs, and certificate of conformance, must be submitted within seven calendar days of work completion.</w:t>
            </w:r>
          </w:p>
        </w:tc>
      </w:tr>
    </w:tbl>
    <w:p w14:paraId="414C776A" w14:textId="77777777" w:rsidR="00A80DB3" w:rsidRDefault="00A80DB3">
      <w:pPr>
        <w:spacing w:before="240"/>
      </w:pPr>
    </w:p>
    <w:p w14:paraId="2D8DFC98" w14:textId="77777777" w:rsidR="00A80DB3" w:rsidRDefault="00000000">
      <w:pPr>
        <w:spacing w:before="240"/>
      </w:pPr>
      <w:r>
        <w:rPr>
          <w:b/>
          <w:bCs/>
          <w:color w:val="000000"/>
          <w:sz w:val="32"/>
          <w:szCs w:val="32"/>
        </w:rPr>
        <w:t>Notes:</w:t>
      </w:r>
    </w:p>
    <w:p w14:paraId="3B2019F4" w14:textId="77777777" w:rsidR="00A80DB3" w:rsidRDefault="00000000">
      <w:pPr>
        <w:pStyle w:val="ListParagraph"/>
        <w:numPr>
          <w:ilvl w:val="0"/>
          <w:numId w:val="3"/>
        </w:numPr>
      </w:pPr>
      <w:r>
        <w:rPr>
          <w:b/>
          <w:bCs/>
          <w:color w:val="000000"/>
          <w:sz w:val="32"/>
          <w:szCs w:val="32"/>
        </w:rPr>
        <w:t>SS #:</w:t>
      </w:r>
      <w:r>
        <w:rPr>
          <w:color w:val="000000"/>
          <w:sz w:val="32"/>
          <w:szCs w:val="32"/>
        </w:rPr>
        <w:t xml:space="preserve"> Sequential numbering of the performance objectives for reference.</w:t>
      </w:r>
    </w:p>
    <w:p w14:paraId="59906B19" w14:textId="77777777" w:rsidR="00A80DB3" w:rsidRDefault="00000000">
      <w:pPr>
        <w:pStyle w:val="ListParagraph"/>
        <w:numPr>
          <w:ilvl w:val="0"/>
          <w:numId w:val="3"/>
        </w:numPr>
      </w:pPr>
      <w:r>
        <w:rPr>
          <w:b/>
          <w:bCs/>
          <w:color w:val="000000"/>
          <w:sz w:val="32"/>
          <w:szCs w:val="32"/>
        </w:rPr>
        <w:lastRenderedPageBreak/>
        <w:t>Performance Objective:</w:t>
      </w:r>
      <w:r>
        <w:rPr>
          <w:color w:val="000000"/>
          <w:sz w:val="32"/>
          <w:szCs w:val="32"/>
        </w:rPr>
        <w:t xml:space="preserve"> A concise description of the required task or objective.</w:t>
      </w:r>
    </w:p>
    <w:p w14:paraId="14698689" w14:textId="77777777" w:rsidR="00A80DB3" w:rsidRDefault="00000000">
      <w:pPr>
        <w:pStyle w:val="ListParagraph"/>
        <w:numPr>
          <w:ilvl w:val="0"/>
          <w:numId w:val="3"/>
        </w:numPr>
      </w:pPr>
      <w:r>
        <w:rPr>
          <w:b/>
          <w:bCs/>
          <w:color w:val="000000"/>
          <w:sz w:val="32"/>
          <w:szCs w:val="32"/>
        </w:rPr>
        <w:t>SOW Paragraph:</w:t>
      </w:r>
      <w:r>
        <w:rPr>
          <w:color w:val="000000"/>
          <w:sz w:val="32"/>
          <w:szCs w:val="32"/>
        </w:rPr>
        <w:t xml:space="preserve"> Specific subsection of the Statement of Work that relates to the performance objective.</w:t>
      </w:r>
    </w:p>
    <w:p w14:paraId="2F5AF130" w14:textId="77777777" w:rsidR="00A80DB3" w:rsidRDefault="00000000">
      <w:pPr>
        <w:pStyle w:val="ListParagraph"/>
        <w:numPr>
          <w:ilvl w:val="0"/>
          <w:numId w:val="3"/>
        </w:numPr>
      </w:pPr>
      <w:r>
        <w:rPr>
          <w:b/>
          <w:bCs/>
          <w:color w:val="000000"/>
          <w:sz w:val="32"/>
          <w:szCs w:val="32"/>
        </w:rPr>
        <w:t>Performance Threshold:</w:t>
      </w:r>
      <w:r>
        <w:rPr>
          <w:color w:val="000000"/>
          <w:sz w:val="32"/>
          <w:szCs w:val="32"/>
        </w:rPr>
        <w:t xml:space="preserve"> The allowable limit of deviation from the expected performance, ensuring contractual compliance.</w:t>
      </w:r>
    </w:p>
    <w:p w14:paraId="0C920AC1" w14:textId="73829531" w:rsidR="00A80DB3" w:rsidRDefault="00A80DB3">
      <w:pPr>
        <w:spacing w:before="240"/>
      </w:pPr>
    </w:p>
    <w:p w14:paraId="36A4FF9A" w14:textId="77777777" w:rsidR="000F33F5" w:rsidRDefault="000F33F5">
      <w:pPr>
        <w:spacing w:before="240"/>
      </w:pPr>
    </w:p>
    <w:p w14:paraId="4529C135" w14:textId="77777777" w:rsidR="000F33F5" w:rsidRDefault="000F33F5">
      <w:pPr>
        <w:spacing w:before="240"/>
      </w:pPr>
    </w:p>
    <w:p w14:paraId="2A729675" w14:textId="77777777" w:rsidR="000F33F5" w:rsidRDefault="000F33F5">
      <w:pPr>
        <w:spacing w:before="240"/>
      </w:pPr>
    </w:p>
    <w:p w14:paraId="0E58013C" w14:textId="77777777" w:rsidR="00470EB0" w:rsidRDefault="00470EB0">
      <w:pPr>
        <w:spacing w:before="240"/>
      </w:pPr>
    </w:p>
    <w:p w14:paraId="271F8D91" w14:textId="77777777" w:rsidR="00470EB0" w:rsidRDefault="00470EB0">
      <w:pPr>
        <w:spacing w:before="240"/>
      </w:pPr>
    </w:p>
    <w:p w14:paraId="59B33753" w14:textId="77777777" w:rsidR="00A80DB3" w:rsidRDefault="00A80DB3">
      <w:pPr>
        <w:spacing w:before="240"/>
      </w:pPr>
    </w:p>
    <w:p w14:paraId="00CF2BC1" w14:textId="77777777" w:rsidR="00D33964" w:rsidRDefault="00D33964">
      <w:pPr>
        <w:spacing w:before="240"/>
      </w:pPr>
    </w:p>
    <w:p w14:paraId="5177B633" w14:textId="77777777" w:rsidR="00D33964" w:rsidRDefault="00D33964">
      <w:pPr>
        <w:spacing w:before="240"/>
      </w:pPr>
    </w:p>
    <w:p w14:paraId="20A64C63" w14:textId="77777777" w:rsidR="00D33964" w:rsidRDefault="00D33964">
      <w:pPr>
        <w:spacing w:before="240"/>
      </w:pPr>
    </w:p>
    <w:p w14:paraId="4B5E413F" w14:textId="02A3939C" w:rsidR="00A80DB3" w:rsidRDefault="00105F10">
      <w:pPr>
        <w:pStyle w:val="Heading2"/>
        <w:spacing w:line="360" w:lineRule="exact"/>
      </w:pPr>
      <w:r>
        <w:rPr>
          <w:color w:val="000000"/>
          <w:sz w:val="48"/>
          <w:szCs w:val="48"/>
        </w:rPr>
        <w:t>6</w:t>
      </w:r>
      <w:r w:rsidR="00000000">
        <w:rPr>
          <w:color w:val="000000"/>
          <w:sz w:val="48"/>
          <w:szCs w:val="48"/>
        </w:rPr>
        <w:t>.0 PRODUCTION IMPROVEMENTS</w:t>
      </w:r>
    </w:p>
    <w:p w14:paraId="79F9DC69" w14:textId="77777777" w:rsidR="00A80DB3" w:rsidRDefault="00000000">
      <w:pPr>
        <w:spacing w:before="240"/>
      </w:pPr>
      <w:r>
        <w:rPr>
          <w:color w:val="000000"/>
          <w:sz w:val="32"/>
          <w:szCs w:val="32"/>
        </w:rPr>
        <w:t>The contractor shall conduct product improvements as specified in individual TOs.</w:t>
      </w:r>
    </w:p>
    <w:p w14:paraId="01898FC6" w14:textId="59450C73" w:rsidR="00A80DB3" w:rsidRDefault="00105F10">
      <w:pPr>
        <w:pStyle w:val="Heading2"/>
        <w:spacing w:line="360" w:lineRule="exact"/>
      </w:pPr>
      <w:r>
        <w:rPr>
          <w:color w:val="000000"/>
          <w:sz w:val="48"/>
          <w:szCs w:val="48"/>
        </w:rPr>
        <w:t>6</w:t>
      </w:r>
      <w:r w:rsidR="00000000">
        <w:rPr>
          <w:color w:val="000000"/>
          <w:sz w:val="48"/>
          <w:szCs w:val="48"/>
        </w:rPr>
        <w:t>.</w:t>
      </w:r>
      <w:r>
        <w:rPr>
          <w:color w:val="000000"/>
          <w:sz w:val="48"/>
          <w:szCs w:val="48"/>
        </w:rPr>
        <w:t>1</w:t>
      </w:r>
      <w:r w:rsidR="00000000">
        <w:rPr>
          <w:color w:val="000000"/>
          <w:sz w:val="48"/>
          <w:szCs w:val="48"/>
        </w:rPr>
        <w:t xml:space="preserve"> GOVERNMENT FURNISHED PROPERTY (GFP)</w:t>
      </w:r>
    </w:p>
    <w:p w14:paraId="155D5A80" w14:textId="07C39CC8" w:rsidR="00A80DB3" w:rsidRDefault="00000000">
      <w:pPr>
        <w:spacing w:before="240"/>
      </w:pPr>
      <w:r>
        <w:rPr>
          <w:color w:val="000000"/>
          <w:sz w:val="32"/>
          <w:szCs w:val="32"/>
        </w:rPr>
        <w:t xml:space="preserve">The procurement will include the handling and disposal of </w:t>
      </w:r>
      <w:r>
        <w:rPr>
          <w:b/>
          <w:bCs/>
          <w:color w:val="000000"/>
          <w:sz w:val="32"/>
          <w:szCs w:val="32"/>
        </w:rPr>
        <w:t>construction-related debris and waste material</w:t>
      </w:r>
      <w:r>
        <w:rPr>
          <w:color w:val="000000"/>
          <w:sz w:val="32"/>
          <w:szCs w:val="32"/>
        </w:rPr>
        <w:t xml:space="preserve"> (if applicable) generated during grading activities. The contractor will be responsible for ensuring all debris materials are managed in compliance with </w:t>
      </w:r>
      <w:r w:rsidR="00431703">
        <w:rPr>
          <w:color w:val="000000"/>
          <w:sz w:val="32"/>
          <w:szCs w:val="32"/>
        </w:rPr>
        <w:t xml:space="preserve">all applicable local and Federal regulations and guidelines </w:t>
      </w:r>
      <w:r>
        <w:rPr>
          <w:color w:val="000000"/>
          <w:sz w:val="32"/>
          <w:szCs w:val="32"/>
        </w:rPr>
        <w:t xml:space="preserve">if hazardous materials are present. The contractor </w:t>
      </w:r>
      <w:r>
        <w:rPr>
          <w:color w:val="000000"/>
          <w:sz w:val="32"/>
          <w:szCs w:val="32"/>
        </w:rPr>
        <w:lastRenderedPageBreak/>
        <w:t>shall segregate, store, and dispose of waste in accordance with applicable federal, state, and local environmental regulations. Additionally, they must submit a waste disposal plan as part of their performance compliance documentation, ensuring the protection of the worksite and surrounding environment.</w:t>
      </w:r>
    </w:p>
    <w:p w14:paraId="3965A37D" w14:textId="72E9190E" w:rsidR="00A80DB3" w:rsidRDefault="00105F10">
      <w:pPr>
        <w:pStyle w:val="Heading2"/>
        <w:spacing w:line="360" w:lineRule="exact"/>
      </w:pPr>
      <w:r>
        <w:rPr>
          <w:color w:val="000000"/>
          <w:sz w:val="48"/>
          <w:szCs w:val="48"/>
        </w:rPr>
        <w:t>7</w:t>
      </w:r>
      <w:r w:rsidR="00000000">
        <w:rPr>
          <w:color w:val="000000"/>
          <w:sz w:val="48"/>
          <w:szCs w:val="48"/>
        </w:rPr>
        <w:t>.0 SECURITY</w:t>
      </w:r>
    </w:p>
    <w:p w14:paraId="0B3DC03A" w14:textId="77777777" w:rsidR="00A80DB3" w:rsidRDefault="00000000">
      <w:pPr>
        <w:pStyle w:val="Heading3"/>
        <w:spacing w:line="360" w:lineRule="exact"/>
      </w:pPr>
      <w:r>
        <w:rPr>
          <w:color w:val="000000"/>
          <w:sz w:val="36"/>
          <w:szCs w:val="36"/>
        </w:rPr>
        <w:t>Security and Safety Requirements</w:t>
      </w:r>
    </w:p>
    <w:p w14:paraId="5B0429B7" w14:textId="77777777" w:rsidR="00A80DB3" w:rsidRDefault="00000000">
      <w:pPr>
        <w:spacing w:before="240"/>
      </w:pPr>
      <w:r>
        <w:rPr>
          <w:b/>
          <w:bCs/>
          <w:color w:val="000000"/>
          <w:sz w:val="32"/>
          <w:szCs w:val="32"/>
        </w:rPr>
        <w:t>Personnel Expertise Requirements</w:t>
      </w:r>
    </w:p>
    <w:p w14:paraId="49C1379C" w14:textId="77777777" w:rsidR="00A80DB3" w:rsidRDefault="00000000">
      <w:pPr>
        <w:spacing w:before="240"/>
      </w:pPr>
      <w:r>
        <w:rPr>
          <w:color w:val="000000"/>
          <w:sz w:val="32"/>
          <w:szCs w:val="32"/>
        </w:rPr>
        <w:t xml:space="preserve">All personnel assigned to perform repairs and maintenance under this contract must demonstrate advanced technical expertise and hands-on experience with John Deere Power Tech PSS 9.0L 6-cylinder engines. Specifically, the individuals tasked with maintaining, servicing, repairing/replacing, and calibrating engines must possess an in-depth working knowledge of the systems and components of this engine model. Mechanics must have received factory training directly from John Deere or authorized training affiliates, ensuring proficiency in repair/replace, rebuild, and troubleshooting procedures for the Power Tech PSS 9.0L 6-cylinder engine. </w:t>
      </w:r>
    </w:p>
    <w:p w14:paraId="147F2541" w14:textId="77777777" w:rsidR="00A80DB3" w:rsidRDefault="00000000">
      <w:pPr>
        <w:spacing w:before="240"/>
      </w:pPr>
      <w:r>
        <w:rPr>
          <w:color w:val="000000"/>
          <w:sz w:val="32"/>
          <w:szCs w:val="32"/>
        </w:rPr>
        <w:t>Technicians must be skilled in using commercial technical manuals, engine schematics, and diagnostic tools required for the successful replacement of the engine. Additionally, all personnel performing such tasks will be required to conduct post-repair function checks to verify operational readiness and compliance with original equipment manufacturer (OEM) standards.</w:t>
      </w:r>
    </w:p>
    <w:p w14:paraId="6CC4F053" w14:textId="77777777" w:rsidR="00A80DB3" w:rsidRDefault="00000000">
      <w:pPr>
        <w:spacing w:before="240"/>
      </w:pPr>
      <w:r>
        <w:rPr>
          <w:b/>
          <w:bCs/>
          <w:color w:val="000000"/>
          <w:sz w:val="32"/>
          <w:szCs w:val="32"/>
        </w:rPr>
        <w:t>Handling and Disposal of Hazardous Material</w:t>
      </w:r>
    </w:p>
    <w:p w14:paraId="5A448574" w14:textId="77777777" w:rsidR="00A80DB3" w:rsidRDefault="00000000">
      <w:pPr>
        <w:spacing w:before="240"/>
      </w:pPr>
      <w:r>
        <w:rPr>
          <w:color w:val="000000"/>
          <w:sz w:val="32"/>
          <w:szCs w:val="32"/>
        </w:rPr>
        <w:t>The contractor must demonstrate a thorough understanding of the disposal requirements for hazardous fluids, such as engine oil, antifreeze, and coolant, in strict adherence to the environmental regulations of the State of California. Used engine oil must be transported exclusively to certified recycling centers, and antifreeze/coolant must be disposed of at designated Hazardous Household Waste (HHW) facilities or other authorized recycling sites per applicable federal, state, or local disposal guidelines.</w:t>
      </w:r>
    </w:p>
    <w:p w14:paraId="11C0A329" w14:textId="77777777" w:rsidR="00A80DB3" w:rsidRDefault="00000000">
      <w:pPr>
        <w:spacing w:before="240"/>
      </w:pPr>
      <w:r>
        <w:rPr>
          <w:color w:val="000000"/>
          <w:sz w:val="32"/>
          <w:szCs w:val="32"/>
        </w:rPr>
        <w:lastRenderedPageBreak/>
        <w:t>The contractor is required to utilize the CalRecycle database to identify and verify certified disposal and recycling locations. Hazardous fluids must be stored and transported only in sturdy, leak-proof containers equipped with tight-fitting screw-top lids to prevent spills or leaks during transport or storage. The contractor will be held accountable for the appropriate and environmentally responsible handling, storage, and transportation of all hazardous materials associated with this effort.</w:t>
      </w:r>
    </w:p>
    <w:p w14:paraId="6431D085" w14:textId="77777777" w:rsidR="00A80DB3" w:rsidRDefault="00000000">
      <w:pPr>
        <w:spacing w:before="240"/>
      </w:pPr>
      <w:r>
        <w:rPr>
          <w:b/>
          <w:bCs/>
          <w:color w:val="000000"/>
          <w:sz w:val="32"/>
          <w:szCs w:val="32"/>
        </w:rPr>
        <w:t>General Site and Safety Precautions</w:t>
      </w:r>
    </w:p>
    <w:p w14:paraId="661969D6" w14:textId="77777777" w:rsidR="00A80DB3" w:rsidRDefault="00000000">
      <w:pPr>
        <w:spacing w:before="240"/>
      </w:pPr>
      <w:r>
        <w:rPr>
          <w:color w:val="000000"/>
          <w:sz w:val="32"/>
          <w:szCs w:val="32"/>
        </w:rPr>
        <w:t>To ensure the security of government facilities, equipment, and personnel during the execution of this contract, the contractor must adhere to the following safety protocols:</w:t>
      </w:r>
    </w:p>
    <w:p w14:paraId="77FE29AE" w14:textId="77777777" w:rsidR="00A80DB3" w:rsidRDefault="00000000">
      <w:pPr>
        <w:pStyle w:val="ListParagraph"/>
        <w:numPr>
          <w:ilvl w:val="0"/>
          <w:numId w:val="3"/>
        </w:numPr>
      </w:pPr>
      <w:r>
        <w:rPr>
          <w:color w:val="000000"/>
          <w:sz w:val="32"/>
          <w:szCs w:val="32"/>
        </w:rPr>
        <w:t>All work areas must be clearly marked, and appropriate signage and barriers must indicate restricted access to only authorized personnel.</w:t>
      </w:r>
    </w:p>
    <w:p w14:paraId="6C91EA79" w14:textId="77777777" w:rsidR="00A80DB3" w:rsidRPr="00746431" w:rsidRDefault="00000000">
      <w:pPr>
        <w:pStyle w:val="ListParagraph"/>
        <w:numPr>
          <w:ilvl w:val="0"/>
          <w:numId w:val="3"/>
        </w:numPr>
      </w:pPr>
      <w:r>
        <w:rPr>
          <w:color w:val="000000"/>
          <w:sz w:val="32"/>
          <w:szCs w:val="32"/>
        </w:rPr>
        <w:t>Personal protective equipment (PPE) must be worn at all times when working on the John Deere Power Tech PSS 9.0L 6-cylinder engine or handling hazardous materials. PPE should include, but is not limited to, gloves, safety goggles, face shields, and flame-resistant clothing.</w:t>
      </w:r>
    </w:p>
    <w:p w14:paraId="74576349" w14:textId="77777777" w:rsidR="00746431" w:rsidRDefault="00746431" w:rsidP="00746431">
      <w:pPr>
        <w:pStyle w:val="ListParagraph"/>
        <w:ind w:left="720"/>
      </w:pPr>
    </w:p>
    <w:p w14:paraId="22C6CA62" w14:textId="77777777" w:rsidR="00A80DB3" w:rsidRDefault="00000000">
      <w:pPr>
        <w:spacing w:before="240"/>
      </w:pPr>
      <w:r>
        <w:rPr>
          <w:b/>
          <w:bCs/>
          <w:color w:val="000000"/>
          <w:sz w:val="32"/>
          <w:szCs w:val="32"/>
        </w:rPr>
        <w:t>Risk Mitigation to Avoid Security or Environmental Breaches</w:t>
      </w:r>
    </w:p>
    <w:p w14:paraId="3F4EE9B8" w14:textId="77777777" w:rsidR="00A80DB3" w:rsidRDefault="00000000">
      <w:pPr>
        <w:spacing w:before="240"/>
      </w:pPr>
      <w:r>
        <w:rPr>
          <w:color w:val="000000"/>
          <w:sz w:val="32"/>
          <w:szCs w:val="32"/>
        </w:rPr>
        <w:t>The contractor must establish a written plan of action for responding to potential accidental leaks or spills of hazardous materials, including immediate containment procedures and notifying appropriate federal, state, and local environmental response authorities. The plan should align with the requirements stipulated by the Resource Conservation and Recovery Act (RCRA) and the California Hazardous Waste Control Law (HWCL). Contractors are encouraged to include specific spill-prevention procedures and detail emergency reporting protocols for rapid response to prevent environmental contamination.</w:t>
      </w:r>
    </w:p>
    <w:p w14:paraId="4499521C" w14:textId="49C62D87" w:rsidR="00A80DB3" w:rsidRDefault="00000000">
      <w:pPr>
        <w:spacing w:before="240"/>
      </w:pPr>
      <w:r>
        <w:rPr>
          <w:color w:val="000000"/>
          <w:sz w:val="32"/>
          <w:szCs w:val="32"/>
        </w:rPr>
        <w:t>Adherence to the outlined standards and procedures will ensure compliance with all applicable safety and security regulations</w:t>
      </w:r>
      <w:r w:rsidR="00431703">
        <w:rPr>
          <w:color w:val="000000"/>
          <w:sz w:val="32"/>
          <w:szCs w:val="32"/>
        </w:rPr>
        <w:t>.</w:t>
      </w:r>
      <w:r>
        <w:rPr>
          <w:color w:val="000000"/>
          <w:sz w:val="32"/>
          <w:szCs w:val="32"/>
        </w:rPr>
        <w:t xml:space="preserve"> </w:t>
      </w:r>
      <w:r>
        <w:rPr>
          <w:color w:val="000000"/>
          <w:sz w:val="32"/>
          <w:szCs w:val="32"/>
        </w:rPr>
        <w:lastRenderedPageBreak/>
        <w:t>These standards serve to protect the integrity of the work site, the safety of personnel, and the environment while supporting mission-critical requirements.</w:t>
      </w:r>
    </w:p>
    <w:p w14:paraId="48EFE825" w14:textId="77777777" w:rsidR="00A80DB3" w:rsidRDefault="00A80DB3">
      <w:pPr>
        <w:spacing w:before="240"/>
      </w:pPr>
    </w:p>
    <w:sectPr w:rsidR="00A80D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Arial">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22D2D"/>
    <w:multiLevelType w:val="hybridMultilevel"/>
    <w:tmpl w:val="8B469214"/>
    <w:lvl w:ilvl="0" w:tplc="7D9EAF70">
      <w:start w:val="1"/>
      <w:numFmt w:val="bullet"/>
      <w:lvlText w:val="•"/>
      <w:lvlJc w:val="left"/>
      <w:pPr>
        <w:spacing w:before="120" w:after="120"/>
        <w:ind w:left="720" w:hanging="360"/>
      </w:pPr>
      <w:rPr>
        <w:rFonts w:ascii="Inter, Arial" w:eastAsia="Inter, Arial" w:hAnsi="Inter, Arial" w:cs="Inter, Arial"/>
        <w:b w:val="0"/>
        <w:bCs w:val="0"/>
        <w:sz w:val="32"/>
        <w:szCs w:val="32"/>
      </w:rPr>
    </w:lvl>
    <w:lvl w:ilvl="1" w:tplc="F418CACA">
      <w:numFmt w:val="decimal"/>
      <w:lvlText w:val=""/>
      <w:lvlJc w:val="left"/>
    </w:lvl>
    <w:lvl w:ilvl="2" w:tplc="1B9CB320">
      <w:numFmt w:val="decimal"/>
      <w:lvlText w:val=""/>
      <w:lvlJc w:val="left"/>
    </w:lvl>
    <w:lvl w:ilvl="3" w:tplc="42E002B2">
      <w:numFmt w:val="decimal"/>
      <w:lvlText w:val=""/>
      <w:lvlJc w:val="left"/>
    </w:lvl>
    <w:lvl w:ilvl="4" w:tplc="B4BE5388">
      <w:numFmt w:val="decimal"/>
      <w:lvlText w:val=""/>
      <w:lvlJc w:val="left"/>
    </w:lvl>
    <w:lvl w:ilvl="5" w:tplc="EB54ABA6">
      <w:numFmt w:val="decimal"/>
      <w:lvlText w:val=""/>
      <w:lvlJc w:val="left"/>
    </w:lvl>
    <w:lvl w:ilvl="6" w:tplc="7482152E">
      <w:numFmt w:val="decimal"/>
      <w:lvlText w:val=""/>
      <w:lvlJc w:val="left"/>
    </w:lvl>
    <w:lvl w:ilvl="7" w:tplc="0D4ECD12">
      <w:numFmt w:val="decimal"/>
      <w:lvlText w:val=""/>
      <w:lvlJc w:val="left"/>
    </w:lvl>
    <w:lvl w:ilvl="8" w:tplc="BFEE9644">
      <w:numFmt w:val="decimal"/>
      <w:lvlText w:val=""/>
      <w:lvlJc w:val="left"/>
    </w:lvl>
  </w:abstractNum>
  <w:abstractNum w:abstractNumId="1" w15:restartNumberingAfterBreak="0">
    <w:nsid w:val="3D2561F4"/>
    <w:multiLevelType w:val="hybridMultilevel"/>
    <w:tmpl w:val="26A285BA"/>
    <w:lvl w:ilvl="0" w:tplc="D8304114">
      <w:start w:val="1"/>
      <w:numFmt w:val="bullet"/>
      <w:lvlText w:val="●"/>
      <w:lvlJc w:val="left"/>
      <w:pPr>
        <w:ind w:left="720" w:hanging="360"/>
      </w:pPr>
    </w:lvl>
    <w:lvl w:ilvl="1" w:tplc="08949614">
      <w:start w:val="1"/>
      <w:numFmt w:val="bullet"/>
      <w:lvlText w:val="○"/>
      <w:lvlJc w:val="left"/>
      <w:pPr>
        <w:ind w:left="1440" w:hanging="360"/>
      </w:pPr>
    </w:lvl>
    <w:lvl w:ilvl="2" w:tplc="EDD0D638">
      <w:start w:val="1"/>
      <w:numFmt w:val="bullet"/>
      <w:lvlText w:val="■"/>
      <w:lvlJc w:val="left"/>
      <w:pPr>
        <w:ind w:left="2160" w:hanging="360"/>
      </w:pPr>
    </w:lvl>
    <w:lvl w:ilvl="3" w:tplc="D5A84900">
      <w:start w:val="1"/>
      <w:numFmt w:val="bullet"/>
      <w:lvlText w:val="●"/>
      <w:lvlJc w:val="left"/>
      <w:pPr>
        <w:ind w:left="2880" w:hanging="360"/>
      </w:pPr>
    </w:lvl>
    <w:lvl w:ilvl="4" w:tplc="0F4883EA">
      <w:start w:val="1"/>
      <w:numFmt w:val="bullet"/>
      <w:lvlText w:val="○"/>
      <w:lvlJc w:val="left"/>
      <w:pPr>
        <w:ind w:left="3600" w:hanging="360"/>
      </w:pPr>
    </w:lvl>
    <w:lvl w:ilvl="5" w:tplc="0F1AA69C">
      <w:start w:val="1"/>
      <w:numFmt w:val="bullet"/>
      <w:lvlText w:val="■"/>
      <w:lvlJc w:val="left"/>
      <w:pPr>
        <w:ind w:left="4320" w:hanging="360"/>
      </w:pPr>
    </w:lvl>
    <w:lvl w:ilvl="6" w:tplc="39889A6A">
      <w:start w:val="1"/>
      <w:numFmt w:val="bullet"/>
      <w:lvlText w:val="●"/>
      <w:lvlJc w:val="left"/>
      <w:pPr>
        <w:ind w:left="5040" w:hanging="360"/>
      </w:pPr>
    </w:lvl>
    <w:lvl w:ilvl="7" w:tplc="5A2A98D8">
      <w:start w:val="1"/>
      <w:numFmt w:val="bullet"/>
      <w:lvlText w:val="●"/>
      <w:lvlJc w:val="left"/>
      <w:pPr>
        <w:ind w:left="5760" w:hanging="360"/>
      </w:pPr>
    </w:lvl>
    <w:lvl w:ilvl="8" w:tplc="079C46A4">
      <w:start w:val="1"/>
      <w:numFmt w:val="bullet"/>
      <w:lvlText w:val="●"/>
      <w:lvlJc w:val="left"/>
      <w:pPr>
        <w:ind w:left="6480" w:hanging="360"/>
      </w:pPr>
    </w:lvl>
  </w:abstractNum>
  <w:abstractNum w:abstractNumId="2" w15:restartNumberingAfterBreak="0">
    <w:nsid w:val="4EEB4554"/>
    <w:multiLevelType w:val="hybridMultilevel"/>
    <w:tmpl w:val="E1FC1922"/>
    <w:lvl w:ilvl="0" w:tplc="7242E490">
      <w:start w:val="1"/>
      <w:numFmt w:val="decimal"/>
      <w:lvlText w:val="%1.  "/>
      <w:lvlJc w:val="left"/>
      <w:pPr>
        <w:spacing w:before="120" w:after="120"/>
        <w:ind w:left="720" w:hanging="504"/>
      </w:pPr>
      <w:rPr>
        <w:rFonts w:ascii="Inter, Arial" w:eastAsia="Inter, Arial" w:hAnsi="Inter, Arial" w:cs="Inter, Arial"/>
        <w:b w:val="0"/>
        <w:bCs w:val="0"/>
        <w:sz w:val="32"/>
        <w:szCs w:val="32"/>
      </w:rPr>
    </w:lvl>
    <w:lvl w:ilvl="1" w:tplc="1F648C00">
      <w:numFmt w:val="decimal"/>
      <w:lvlText w:val=""/>
      <w:lvlJc w:val="left"/>
    </w:lvl>
    <w:lvl w:ilvl="2" w:tplc="7D66389A">
      <w:numFmt w:val="decimal"/>
      <w:lvlText w:val=""/>
      <w:lvlJc w:val="left"/>
    </w:lvl>
    <w:lvl w:ilvl="3" w:tplc="E3E69C26">
      <w:numFmt w:val="decimal"/>
      <w:lvlText w:val=""/>
      <w:lvlJc w:val="left"/>
    </w:lvl>
    <w:lvl w:ilvl="4" w:tplc="EAFEAC8A">
      <w:numFmt w:val="decimal"/>
      <w:lvlText w:val=""/>
      <w:lvlJc w:val="left"/>
    </w:lvl>
    <w:lvl w:ilvl="5" w:tplc="A8541822">
      <w:numFmt w:val="decimal"/>
      <w:lvlText w:val=""/>
      <w:lvlJc w:val="left"/>
    </w:lvl>
    <w:lvl w:ilvl="6" w:tplc="3530FF9A">
      <w:numFmt w:val="decimal"/>
      <w:lvlText w:val=""/>
      <w:lvlJc w:val="left"/>
    </w:lvl>
    <w:lvl w:ilvl="7" w:tplc="6024C0C0">
      <w:numFmt w:val="decimal"/>
      <w:lvlText w:val=""/>
      <w:lvlJc w:val="left"/>
    </w:lvl>
    <w:lvl w:ilvl="8" w:tplc="16C4BFC0">
      <w:numFmt w:val="decimal"/>
      <w:lvlText w:val=""/>
      <w:lvlJc w:val="left"/>
    </w:lvl>
  </w:abstractNum>
  <w:num w:numId="1" w16cid:durableId="2137025762">
    <w:abstractNumId w:val="1"/>
    <w:lvlOverride w:ilvl="0">
      <w:startOverride w:val="1"/>
    </w:lvlOverride>
  </w:num>
  <w:num w:numId="2" w16cid:durableId="1034617862">
    <w:abstractNumId w:val="0"/>
    <w:lvlOverride w:ilvl="0">
      <w:startOverride w:val="1"/>
    </w:lvlOverride>
  </w:num>
  <w:num w:numId="3" w16cid:durableId="2487826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DB3"/>
    <w:rsid w:val="000F33F5"/>
    <w:rsid w:val="00105F10"/>
    <w:rsid w:val="001652EE"/>
    <w:rsid w:val="004277EA"/>
    <w:rsid w:val="00431703"/>
    <w:rsid w:val="00470EB0"/>
    <w:rsid w:val="00635BFC"/>
    <w:rsid w:val="00746431"/>
    <w:rsid w:val="00797F8B"/>
    <w:rsid w:val="008A53BA"/>
    <w:rsid w:val="008B79C2"/>
    <w:rsid w:val="008C4DFC"/>
    <w:rsid w:val="009409EE"/>
    <w:rsid w:val="00A80DB3"/>
    <w:rsid w:val="00AC4261"/>
    <w:rsid w:val="00CD3205"/>
    <w:rsid w:val="00D2484D"/>
    <w:rsid w:val="00D33964"/>
    <w:rsid w:val="00D458C8"/>
    <w:rsid w:val="00D81D4D"/>
    <w:rsid w:val="00E01C54"/>
    <w:rsid w:val="00E05457"/>
    <w:rsid w:val="00F16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8D371"/>
  <w15:docId w15:val="{1D7D44DB-BDD1-4AE4-B30C-D96B446BD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Arial" w:eastAsia="Inter, Arial" w:hAnsi="Inter, Arial" w:cs="Inter, Arial"/>
        <w:sz w:val="24"/>
        <w:szCs w:val="24"/>
        <w:lang w:val="en-US" w:eastAsia="en-US" w:bidi="ar-SA"/>
      </w:rPr>
    </w:rPrDefault>
    <w:pPrDefault>
      <w:pPr>
        <w:spacing w:before="120" w:after="120" w:line="3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line="380" w:lineRule="exact"/>
      <w:outlineLvl w:val="0"/>
    </w:pPr>
    <w:rPr>
      <w:b/>
      <w:bCs/>
      <w:sz w:val="36"/>
      <w:szCs w:val="36"/>
    </w:rPr>
  </w:style>
  <w:style w:type="paragraph" w:styleId="Heading2">
    <w:name w:val="heading 2"/>
    <w:basedOn w:val="Normal"/>
    <w:next w:val="Normal"/>
    <w:uiPriority w:val="9"/>
    <w:unhideWhenUsed/>
    <w:qFormat/>
    <w:pPr>
      <w:spacing w:before="240" w:line="380" w:lineRule="exact"/>
      <w:outlineLvl w:val="1"/>
    </w:pPr>
    <w:rPr>
      <w:b/>
      <w:bCs/>
      <w:sz w:val="32"/>
      <w:szCs w:val="32"/>
    </w:rPr>
  </w:style>
  <w:style w:type="paragraph" w:styleId="Heading3">
    <w:name w:val="heading 3"/>
    <w:basedOn w:val="Normal"/>
    <w:next w:val="Normal"/>
    <w:uiPriority w:val="9"/>
    <w:unhideWhenUsed/>
    <w:qFormat/>
    <w:pPr>
      <w:spacing w:before="240" w:line="380" w:lineRule="exact"/>
      <w:outlineLvl w:val="2"/>
    </w:pPr>
    <w:rPr>
      <w:b/>
      <w:bCs/>
      <w:sz w:val="28"/>
      <w:szCs w:val="2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entered">
    <w:name w:val="Centered"/>
    <w:basedOn w:val="Normal"/>
    <w:qFormat/>
    <w:pPr>
      <w:jc w:val="center"/>
    </w:pPr>
  </w:style>
  <w:style w:type="paragraph" w:customStyle="1" w:styleId="RightAligned">
    <w:name w:val="Right Aligned"/>
    <w:basedOn w:val="Normal"/>
    <w:qFormat/>
    <w:pPr>
      <w:jc w:val="right"/>
    </w:pPr>
  </w:style>
  <w:style w:type="paragraph" w:customStyle="1" w:styleId="ResponseHeading">
    <w:name w:val="Response Heading"/>
    <w:basedOn w:val="Normal"/>
    <w:qFormat/>
    <w:pPr>
      <w:spacing w:before="240"/>
    </w:pPr>
    <w:rPr>
      <w:b/>
      <w:bCs/>
      <w:color w:val="007BFF"/>
      <w:sz w:val="26"/>
      <w:szCs w:val="26"/>
    </w:rPr>
  </w:style>
  <w:style w:type="paragraph" w:customStyle="1" w:styleId="QuestionHeading">
    <w:name w:val="Question Heading"/>
    <w:basedOn w:val="Normal"/>
    <w:qFormat/>
    <w:pPr>
      <w:spacing w:before="180" w:after="60"/>
    </w:pPr>
    <w:rPr>
      <w:b/>
      <w:bCs/>
    </w:rPr>
  </w:style>
  <w:style w:type="paragraph" w:customStyle="1" w:styleId="SourceItem">
    <w:name w:val="Source Item"/>
    <w:basedOn w:val="Normal"/>
    <w:qFormat/>
    <w:pPr>
      <w:ind w:left="360"/>
    </w:pPr>
    <w:rPr>
      <w:i/>
      <w:iCs/>
    </w:rPr>
  </w:style>
  <w:style w:type="paragraph" w:customStyle="1" w:styleId="PassText">
    <w:name w:val="Pass Text"/>
    <w:basedOn w:val="Normal"/>
    <w:qFormat/>
    <w:rPr>
      <w:b/>
      <w:bCs/>
      <w:color w:val="008000"/>
    </w:rPr>
  </w:style>
  <w:style w:type="paragraph" w:customStyle="1" w:styleId="FailText">
    <w:name w:val="Fail Text"/>
    <w:basedOn w:val="Normal"/>
    <w:qFormat/>
    <w:rPr>
      <w:b/>
      <w:bCs/>
      <w:color w:val="FF0000"/>
    </w:rPr>
  </w:style>
  <w:style w:type="paragraph" w:customStyle="1" w:styleId="TableCellNormal">
    <w:name w:val="Table Cell Normal"/>
    <w:basedOn w:val="Normal"/>
    <w:qFormat/>
    <w:pPr>
      <w:spacing w:before="60" w:after="60"/>
    </w:pPr>
  </w:style>
  <w:style w:type="paragraph" w:customStyle="1" w:styleId="TableCellCentered">
    <w:name w:val="Table Cell Centered"/>
    <w:basedOn w:val="TableCellNormal"/>
    <w:qFormat/>
    <w:pPr>
      <w:jc w:val="center"/>
    </w:pPr>
  </w:style>
  <w:style w:type="paragraph" w:customStyle="1" w:styleId="TableCellRight">
    <w:name w:val="Table Cell Right"/>
    <w:basedOn w:val="TableCellNormal"/>
    <w:qFormat/>
    <w:pPr>
      <w:jc w:val="right"/>
    </w:pPr>
  </w:style>
  <w:style w:type="paragraph" w:customStyle="1" w:styleId="TableHeader">
    <w:name w:val="Table Header"/>
    <w:basedOn w:val="TableCellCentered"/>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51</TotalTime>
  <Pages>15</Pages>
  <Words>2995</Words>
  <Characters>15520</Characters>
  <Application>Microsoft Office Word</Application>
  <DocSecurity>0</DocSecurity>
  <Lines>344</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BOUTROS, JOHN A SSgt USSF SSC 30 CONS/PKB</cp:lastModifiedBy>
  <cp:revision>5</cp:revision>
  <dcterms:created xsi:type="dcterms:W3CDTF">2026-05-01T22:48:00Z</dcterms:created>
  <dcterms:modified xsi:type="dcterms:W3CDTF">2026-05-01T23:34:00Z</dcterms:modified>
</cp:coreProperties>
</file>