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27D2" w14:textId="77777777" w:rsidR="002E6FB4" w:rsidRPr="0077528A" w:rsidRDefault="002D3F90" w:rsidP="00142BA2">
      <w:pPr>
        <w:spacing w:line="240" w:lineRule="auto"/>
        <w:jc w:val="center"/>
        <w:rPr>
          <w:rFonts w:ascii="Calibri" w:hAnsi="Calibri" w:cs="Calibri"/>
          <w:sz w:val="22"/>
          <w:szCs w:val="22"/>
        </w:rPr>
      </w:pPr>
      <w:r w:rsidRPr="0077528A">
        <w:rPr>
          <w:rFonts w:ascii="Calibri" w:eastAsia="Calibri" w:hAnsi="Calibri" w:cs="Calibri"/>
          <w:sz w:val="22"/>
          <w:szCs w:val="22"/>
        </w:rPr>
        <w:t>Statement of Work (SOW)</w:t>
      </w:r>
    </w:p>
    <w:p w14:paraId="26154D2D" w14:textId="77777777" w:rsidR="002E6FB4" w:rsidRPr="0077528A" w:rsidRDefault="002D3F90" w:rsidP="00142BA2">
      <w:pPr>
        <w:spacing w:line="240" w:lineRule="auto"/>
        <w:jc w:val="center"/>
        <w:rPr>
          <w:rFonts w:ascii="Calibri" w:hAnsi="Calibri" w:cs="Calibri"/>
          <w:sz w:val="22"/>
          <w:szCs w:val="22"/>
        </w:rPr>
      </w:pPr>
      <w:r w:rsidRPr="0077528A">
        <w:rPr>
          <w:rFonts w:ascii="Calibri" w:eastAsia="Calibri" w:hAnsi="Calibri" w:cs="Calibri"/>
          <w:sz w:val="22"/>
          <w:szCs w:val="22"/>
        </w:rPr>
        <w:t>VA Northern California Healthcare System (VANCHCS)</w:t>
      </w:r>
    </w:p>
    <w:p w14:paraId="1A3E7F6E" w14:textId="77777777" w:rsidR="002E6FB4" w:rsidRPr="0077528A" w:rsidRDefault="002D3F90" w:rsidP="00142BA2">
      <w:pPr>
        <w:spacing w:line="240" w:lineRule="auto"/>
        <w:jc w:val="center"/>
        <w:rPr>
          <w:rFonts w:ascii="Calibri" w:hAnsi="Calibri" w:cs="Calibri"/>
          <w:sz w:val="22"/>
          <w:szCs w:val="22"/>
        </w:rPr>
      </w:pPr>
      <w:r w:rsidRPr="0077528A">
        <w:rPr>
          <w:rFonts w:ascii="Calibri" w:eastAsia="Calibri" w:hAnsi="Calibri" w:cs="Calibri"/>
          <w:sz w:val="22"/>
          <w:szCs w:val="22"/>
        </w:rPr>
        <w:t>Mather VAMC</w:t>
      </w:r>
    </w:p>
    <w:p w14:paraId="6AAB6EC2" w14:textId="77777777" w:rsidR="002E6FB4" w:rsidRPr="0077528A" w:rsidRDefault="002D3F90" w:rsidP="00142BA2">
      <w:pPr>
        <w:spacing w:line="240" w:lineRule="auto"/>
        <w:jc w:val="center"/>
        <w:rPr>
          <w:rFonts w:ascii="Calibri" w:hAnsi="Calibri" w:cs="Calibri"/>
          <w:sz w:val="22"/>
          <w:szCs w:val="22"/>
        </w:rPr>
      </w:pPr>
      <w:r w:rsidRPr="0077528A">
        <w:rPr>
          <w:rFonts w:ascii="Calibri" w:eastAsia="Calibri" w:hAnsi="Calibri" w:cs="Calibri"/>
          <w:sz w:val="22"/>
          <w:szCs w:val="22"/>
        </w:rPr>
        <w:t>10535 Hospital Way, Mather, CA 95655</w:t>
      </w:r>
    </w:p>
    <w:p w14:paraId="4DC4F379" w14:textId="77777777" w:rsidR="002E6FB4" w:rsidRPr="0077528A" w:rsidRDefault="002D3F90" w:rsidP="00142BA2">
      <w:pPr>
        <w:spacing w:line="240" w:lineRule="auto"/>
        <w:jc w:val="center"/>
        <w:rPr>
          <w:rFonts w:ascii="Calibri" w:hAnsi="Calibri" w:cs="Calibri"/>
          <w:sz w:val="22"/>
          <w:szCs w:val="22"/>
        </w:rPr>
      </w:pPr>
      <w:r w:rsidRPr="0077528A">
        <w:rPr>
          <w:rFonts w:ascii="Calibri" w:eastAsia="Calibri" w:hAnsi="Calibri" w:cs="Calibri"/>
          <w:sz w:val="22"/>
          <w:szCs w:val="22"/>
        </w:rPr>
        <w:t>Construction Services for Project 612A4-26-050</w:t>
      </w:r>
    </w:p>
    <w:p w14:paraId="17BD517C" w14:textId="77777777" w:rsidR="002E6FB4" w:rsidRPr="0077528A" w:rsidRDefault="002D3F90" w:rsidP="00142BA2">
      <w:pPr>
        <w:spacing w:line="240" w:lineRule="auto"/>
        <w:jc w:val="center"/>
        <w:rPr>
          <w:rFonts w:ascii="Calibri" w:hAnsi="Calibri" w:cs="Calibri"/>
          <w:sz w:val="22"/>
          <w:szCs w:val="22"/>
        </w:rPr>
      </w:pPr>
      <w:r w:rsidRPr="0077528A">
        <w:rPr>
          <w:rFonts w:ascii="Calibri" w:eastAsia="Calibri" w:hAnsi="Calibri" w:cs="Calibri"/>
          <w:sz w:val="22"/>
          <w:szCs w:val="22"/>
        </w:rPr>
        <w:t>Install B644 Dermatology Generator Site Prep</w:t>
      </w:r>
    </w:p>
    <w:p w14:paraId="4DA05154" w14:textId="56E42091" w:rsidR="002E6FB4" w:rsidRPr="0077528A" w:rsidRDefault="002D3F90">
      <w:pPr>
        <w:pStyle w:val="Heading1"/>
        <w:rPr>
          <w:rFonts w:ascii="Calibri" w:hAnsi="Calibri" w:cs="Calibri"/>
          <w:sz w:val="22"/>
          <w:szCs w:val="22"/>
        </w:rPr>
      </w:pPr>
      <w:r w:rsidRPr="0077528A">
        <w:rPr>
          <w:rFonts w:ascii="Calibri" w:eastAsia="Calibri" w:hAnsi="Calibri" w:cs="Calibri"/>
          <w:sz w:val="22"/>
          <w:szCs w:val="22"/>
        </w:rPr>
        <w:t xml:space="preserve">GENERAL </w:t>
      </w:r>
      <w:r w:rsidR="006037BB" w:rsidRPr="0077528A">
        <w:rPr>
          <w:rFonts w:ascii="Calibri" w:eastAsia="Calibri" w:hAnsi="Calibri" w:cs="Calibri"/>
          <w:sz w:val="22"/>
          <w:szCs w:val="22"/>
        </w:rPr>
        <w:t>REQUIREMENTS</w:t>
      </w:r>
      <w:r w:rsidRPr="0077528A">
        <w:rPr>
          <w:rFonts w:ascii="Calibri" w:eastAsia="Calibri" w:hAnsi="Calibri" w:cs="Calibri"/>
          <w:sz w:val="22"/>
          <w:szCs w:val="22"/>
        </w:rPr>
        <w:t xml:space="preserve"> </w:t>
      </w:r>
    </w:p>
    <w:p w14:paraId="2BF7B978" w14:textId="77777777"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This Statement of Work (SOW) includes the furnishing of all labor, materials, equipment, supervision, administrative support, and any necessary professional engineering services required for the construction effort described therein</w:t>
      </w:r>
      <w:r w:rsidR="0044423D" w:rsidRPr="0077528A">
        <w:rPr>
          <w:rFonts w:ascii="Calibri" w:eastAsia="Calibri" w:hAnsi="Calibri" w:cs="Calibri"/>
          <w:sz w:val="22"/>
          <w:szCs w:val="22"/>
        </w:rPr>
        <w:t>.</w:t>
      </w:r>
    </w:p>
    <w:p w14:paraId="05C7B4A6" w14:textId="25E5218B"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Location of Work: The geographic location for services are the following areas: Mather VA Hospital – 10535 Hospital Way Bldg. 700, Mather, CA, 95655</w:t>
      </w:r>
      <w:r w:rsidR="007C7448" w:rsidRPr="0077528A">
        <w:rPr>
          <w:rFonts w:ascii="Calibri" w:eastAsia="Calibri" w:hAnsi="Calibri" w:cs="Calibri"/>
          <w:sz w:val="22"/>
          <w:szCs w:val="22"/>
        </w:rPr>
        <w:t xml:space="preserve">. </w:t>
      </w:r>
      <w:r w:rsidR="007C7448" w:rsidRPr="0077528A">
        <w:rPr>
          <w:rFonts w:ascii="Calibri" w:eastAsia="Calibri" w:hAnsi="Calibri" w:cs="Calibri"/>
          <w:b/>
          <w:bCs/>
          <w:sz w:val="22"/>
          <w:szCs w:val="22"/>
          <w:u w:val="single"/>
        </w:rPr>
        <w:t>A Mather VAMC site map is provided in Attachment 1.</w:t>
      </w:r>
    </w:p>
    <w:p w14:paraId="62191C66" w14:textId="57DE6841" w:rsidR="006037BB" w:rsidRPr="0077528A" w:rsidRDefault="006037BB" w:rsidP="006037BB">
      <w:pPr>
        <w:pStyle w:val="ListParagraph"/>
        <w:numPr>
          <w:ilvl w:val="0"/>
          <w:numId w:val="17"/>
        </w:numPr>
        <w:rPr>
          <w:rFonts w:ascii="Calibri" w:hAnsi="Calibri" w:cs="Calibri"/>
          <w:sz w:val="22"/>
          <w:szCs w:val="22"/>
        </w:rPr>
      </w:pPr>
      <w:r w:rsidRPr="0077528A">
        <w:rPr>
          <w:rFonts w:ascii="Calibri" w:eastAsia="Calibri" w:hAnsi="Calibri" w:cs="Calibri"/>
          <w:sz w:val="22"/>
          <w:szCs w:val="22"/>
        </w:rPr>
        <w:t>The work shall be completed in a maximum of 180 days. Contractor shall submit a comprehensive schedule of work in compliance with 01 32 16.15 PROJECT SCHEDULES (SMALL PROJECTS DESIGN/BID/BUILD).</w:t>
      </w:r>
      <w:r w:rsidRPr="0077528A">
        <w:rPr>
          <w:rFonts w:ascii="Calibri" w:hAnsi="Calibri" w:cs="Calibri"/>
          <w:sz w:val="22"/>
          <w:szCs w:val="22"/>
        </w:rPr>
        <w:t xml:space="preserve"> </w:t>
      </w:r>
      <w:r w:rsidRPr="0077528A">
        <w:rPr>
          <w:rFonts w:ascii="Calibri" w:eastAsia="Calibri" w:hAnsi="Calibri" w:cs="Calibri"/>
          <w:sz w:val="22"/>
          <w:szCs w:val="22"/>
        </w:rPr>
        <w:t>Schedule will include all federal holidays.</w:t>
      </w:r>
      <w:r w:rsidR="005B5D1E" w:rsidRPr="0077528A">
        <w:rPr>
          <w:rFonts w:ascii="Calibri" w:eastAsia="Calibri" w:hAnsi="Calibri" w:cs="Calibri"/>
          <w:sz w:val="22"/>
          <w:szCs w:val="22"/>
        </w:rPr>
        <w:t xml:space="preserve"> An updated project schedule shall be included with each payment application.</w:t>
      </w:r>
    </w:p>
    <w:p w14:paraId="021276EA" w14:textId="77777777"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 xml:space="preserve">All construction is to be performed during normal working hours. Limited off-hours premium time is included for noise abatement and utility shutdowns only. Any item(s) to be salvaged by the owner are to be removed by the owner from the site before construction begins. Contractor to provide dumpsters for disposal of construction debris and materials. </w:t>
      </w:r>
    </w:p>
    <w:p w14:paraId="6DC9363C" w14:textId="77777777"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 xml:space="preserve">Visits to the site by Bidders may be made only by appointment with the Medical Center COR. </w:t>
      </w:r>
    </w:p>
    <w:p w14:paraId="34F9E2A3" w14:textId="77777777"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All testing shall be by certified testing laboratories subcontracted by the Contractor. The Government shall not be required to contract testing for any trade.</w:t>
      </w:r>
    </w:p>
    <w:p w14:paraId="24B1E117" w14:textId="77777777"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 xml:space="preserve">All employees of general </w:t>
      </w:r>
      <w:proofErr w:type="gramStart"/>
      <w:r w:rsidRPr="0077528A">
        <w:rPr>
          <w:rFonts w:ascii="Calibri" w:eastAsia="Calibri" w:hAnsi="Calibri" w:cs="Calibri"/>
          <w:sz w:val="22"/>
          <w:szCs w:val="22"/>
        </w:rPr>
        <w:t>contractor</w:t>
      </w:r>
      <w:proofErr w:type="gramEnd"/>
      <w:r w:rsidRPr="0077528A">
        <w:rPr>
          <w:rFonts w:ascii="Calibri" w:eastAsia="Calibri" w:hAnsi="Calibri" w:cs="Calibri"/>
          <w:sz w:val="22"/>
          <w:szCs w:val="22"/>
        </w:rPr>
        <w:t xml:space="preserve"> and subcontractors shall comply with VA security management program and obtain permission of the VA police, be identified by project and employer, and restricted from unauthorized access.</w:t>
      </w:r>
    </w:p>
    <w:p w14:paraId="62819690" w14:textId="77777777"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 xml:space="preserve">Contractor to utilize an electronic submittal exchange project website dedicated </w:t>
      </w:r>
      <w:proofErr w:type="gramStart"/>
      <w:r w:rsidRPr="0077528A">
        <w:rPr>
          <w:rFonts w:ascii="Calibri" w:eastAsia="Calibri" w:hAnsi="Calibri" w:cs="Calibri"/>
          <w:sz w:val="22"/>
          <w:szCs w:val="22"/>
        </w:rPr>
        <w:t>for</w:t>
      </w:r>
      <w:proofErr w:type="gramEnd"/>
      <w:r w:rsidRPr="0077528A">
        <w:rPr>
          <w:rFonts w:ascii="Calibri" w:eastAsia="Calibri" w:hAnsi="Calibri" w:cs="Calibri"/>
          <w:sz w:val="22"/>
          <w:szCs w:val="22"/>
        </w:rPr>
        <w:t xml:space="preserve"> this project for the duration of the contract. Contractor will provide VA access to the site. Contractor will keep this site current and will use it for all submittals, RFIs, </w:t>
      </w:r>
      <w:proofErr w:type="gramStart"/>
      <w:r w:rsidRPr="0077528A">
        <w:rPr>
          <w:rFonts w:ascii="Calibri" w:eastAsia="Calibri" w:hAnsi="Calibri" w:cs="Calibri"/>
          <w:sz w:val="22"/>
          <w:szCs w:val="22"/>
        </w:rPr>
        <w:t>change</w:t>
      </w:r>
      <w:proofErr w:type="gramEnd"/>
      <w:r w:rsidRPr="0077528A">
        <w:rPr>
          <w:rFonts w:ascii="Calibri" w:eastAsia="Calibri" w:hAnsi="Calibri" w:cs="Calibri"/>
          <w:sz w:val="22"/>
          <w:szCs w:val="22"/>
        </w:rPr>
        <w:t xml:space="preserve"> documents, Record Drawing, electronic file management, and communication logs for the duration of the contract.</w:t>
      </w:r>
    </w:p>
    <w:p w14:paraId="2EF73B30" w14:textId="77777777" w:rsidR="0044423D" w:rsidRPr="0077528A" w:rsidRDefault="002D3F90" w:rsidP="0044423D">
      <w:pPr>
        <w:pStyle w:val="ListParagraph"/>
        <w:numPr>
          <w:ilvl w:val="0"/>
          <w:numId w:val="17"/>
        </w:numPr>
        <w:rPr>
          <w:rFonts w:ascii="Calibri" w:hAnsi="Calibri" w:cs="Calibri"/>
          <w:sz w:val="22"/>
          <w:szCs w:val="22"/>
        </w:rPr>
      </w:pPr>
      <w:r w:rsidRPr="0077528A">
        <w:rPr>
          <w:rFonts w:ascii="Calibri" w:eastAsia="Calibri" w:hAnsi="Calibri" w:cs="Calibri"/>
          <w:sz w:val="22"/>
          <w:szCs w:val="22"/>
        </w:rPr>
        <w:t>Prior to commencing work, general contractor shall provide proof that an OSHA designated “competent person” (CP) (29 CFR 1926.20(b)(2) will maintain a presence at the work site whenever the general or subcontractors are present.  CP will have authority letter.</w:t>
      </w:r>
    </w:p>
    <w:p w14:paraId="7C01FF4F" w14:textId="77777777" w:rsidR="00497C09" w:rsidRPr="00497C09" w:rsidRDefault="002D3F90" w:rsidP="00497C09">
      <w:pPr>
        <w:pStyle w:val="ListParagraph"/>
        <w:numPr>
          <w:ilvl w:val="0"/>
          <w:numId w:val="17"/>
        </w:numPr>
        <w:rPr>
          <w:rFonts w:ascii="Calibri" w:hAnsi="Calibri" w:cs="Calibri"/>
          <w:sz w:val="22"/>
          <w:szCs w:val="22"/>
        </w:rPr>
      </w:pPr>
      <w:r w:rsidRPr="0077528A">
        <w:rPr>
          <w:rFonts w:ascii="Calibri" w:eastAsia="Calibri" w:hAnsi="Calibri" w:cs="Calibri"/>
          <w:sz w:val="22"/>
          <w:szCs w:val="22"/>
        </w:rPr>
        <w:t xml:space="preserve">Pricing Proposal transparency requirements: this project requires pricing proposals to include breakdown pricing for the General Contractor and all subcontractors. All price proposals, including subcontractor </w:t>
      </w:r>
      <w:r w:rsidR="005B5D1E" w:rsidRPr="0077528A">
        <w:rPr>
          <w:rFonts w:ascii="Calibri" w:eastAsia="Calibri" w:hAnsi="Calibri" w:cs="Calibri"/>
          <w:sz w:val="22"/>
          <w:szCs w:val="22"/>
        </w:rPr>
        <w:t>pricing,</w:t>
      </w:r>
      <w:r w:rsidRPr="0077528A">
        <w:rPr>
          <w:rFonts w:ascii="Calibri" w:eastAsia="Calibri" w:hAnsi="Calibri" w:cs="Calibri"/>
          <w:sz w:val="22"/>
          <w:szCs w:val="22"/>
        </w:rPr>
        <w:t xml:space="preserve"> must include a breakdown of pricing per the format included with this specification.</w:t>
      </w:r>
    </w:p>
    <w:p w14:paraId="67658CEC" w14:textId="63496FE1" w:rsidR="00497C09" w:rsidRPr="00497C09" w:rsidRDefault="00497C09" w:rsidP="00497C09">
      <w:pPr>
        <w:pStyle w:val="ListParagraph"/>
        <w:numPr>
          <w:ilvl w:val="0"/>
          <w:numId w:val="17"/>
        </w:numPr>
        <w:rPr>
          <w:rFonts w:ascii="Calibri" w:hAnsi="Calibri" w:cs="Calibri"/>
          <w:sz w:val="22"/>
          <w:szCs w:val="22"/>
        </w:rPr>
      </w:pPr>
      <w:r w:rsidRPr="00497C09">
        <w:rPr>
          <w:rFonts w:ascii="Calibri" w:eastAsia="Calibri" w:hAnsi="Calibri" w:cs="Calibri"/>
          <w:sz w:val="22"/>
          <w:szCs w:val="22"/>
        </w:rPr>
        <w:lastRenderedPageBreak/>
        <w:t xml:space="preserve">All Work to comply with VA Barrier Free Design Standard, ABBAS, https://www.cfm.va.gov/til/etc/dsBarrFree-2025-05.pdf </w:t>
      </w:r>
    </w:p>
    <w:p w14:paraId="53AFD871" w14:textId="77777777" w:rsidR="002E6FB4" w:rsidRPr="0077528A" w:rsidRDefault="002D3F90">
      <w:pPr>
        <w:pStyle w:val="Heading1"/>
        <w:rPr>
          <w:rFonts w:ascii="Calibri" w:hAnsi="Calibri" w:cs="Calibri"/>
          <w:sz w:val="22"/>
          <w:szCs w:val="22"/>
        </w:rPr>
      </w:pPr>
      <w:r w:rsidRPr="0077528A">
        <w:rPr>
          <w:rFonts w:ascii="Calibri" w:eastAsia="Calibri" w:hAnsi="Calibri" w:cs="Calibri"/>
          <w:sz w:val="22"/>
          <w:szCs w:val="22"/>
        </w:rPr>
        <w:t>SCOPE OF WORK:</w:t>
      </w:r>
    </w:p>
    <w:p w14:paraId="1C0F4E87" w14:textId="5361F0FE" w:rsidR="002E6FB4" w:rsidRPr="0077528A" w:rsidRDefault="0044423D" w:rsidP="0044423D">
      <w:pPr>
        <w:rPr>
          <w:rFonts w:ascii="Calibri" w:hAnsi="Calibri" w:cs="Calibri"/>
          <w:sz w:val="22"/>
          <w:szCs w:val="22"/>
        </w:rPr>
      </w:pPr>
      <w:r w:rsidRPr="0077528A">
        <w:rPr>
          <w:rFonts w:ascii="Calibri" w:eastAsia="Calibri" w:hAnsi="Calibri" w:cs="Calibri"/>
          <w:sz w:val="22"/>
          <w:szCs w:val="22"/>
        </w:rPr>
        <w:t xml:space="preserve">Part 1: </w:t>
      </w:r>
      <w:r w:rsidR="002D3F90" w:rsidRPr="0077528A">
        <w:rPr>
          <w:rFonts w:ascii="Calibri" w:eastAsia="Calibri" w:hAnsi="Calibri" w:cs="Calibri"/>
          <w:sz w:val="22"/>
          <w:szCs w:val="22"/>
        </w:rPr>
        <w:t xml:space="preserve">Generator Enclosure </w:t>
      </w:r>
      <w:r w:rsidRPr="0077528A">
        <w:rPr>
          <w:rFonts w:ascii="Calibri" w:eastAsia="Calibri" w:hAnsi="Calibri" w:cs="Calibri"/>
          <w:sz w:val="22"/>
          <w:szCs w:val="22"/>
        </w:rPr>
        <w:t>Area</w:t>
      </w:r>
    </w:p>
    <w:p w14:paraId="6E93E7E6" w14:textId="3ABA4C6C" w:rsidR="00844358" w:rsidRPr="0077528A" w:rsidRDefault="00844358" w:rsidP="00844358">
      <w:pPr>
        <w:pStyle w:val="ListParagraph"/>
        <w:numPr>
          <w:ilvl w:val="0"/>
          <w:numId w:val="18"/>
        </w:numPr>
        <w:rPr>
          <w:rFonts w:ascii="Calibri" w:hAnsi="Calibri" w:cs="Calibri"/>
          <w:sz w:val="22"/>
          <w:szCs w:val="22"/>
        </w:rPr>
      </w:pPr>
      <w:r w:rsidRPr="0077528A">
        <w:rPr>
          <w:rFonts w:ascii="Calibri" w:hAnsi="Calibri" w:cs="Calibri"/>
          <w:sz w:val="22"/>
          <w:szCs w:val="22"/>
        </w:rPr>
        <w:t>Prior to beginning any construction</w:t>
      </w:r>
      <w:r w:rsidR="005B5D1E" w:rsidRPr="0077528A">
        <w:rPr>
          <w:rFonts w:ascii="Calibri" w:hAnsi="Calibri" w:cs="Calibri"/>
          <w:sz w:val="22"/>
          <w:szCs w:val="22"/>
        </w:rPr>
        <w:t xml:space="preserve"> work</w:t>
      </w:r>
      <w:r w:rsidRPr="0077528A">
        <w:rPr>
          <w:rFonts w:ascii="Calibri" w:hAnsi="Calibri" w:cs="Calibri"/>
          <w:sz w:val="22"/>
          <w:szCs w:val="22"/>
        </w:rPr>
        <w:t xml:space="preserve">, the contractor shall perform a detailed </w:t>
      </w:r>
      <w:r w:rsidR="00EB6235" w:rsidRPr="0077528A">
        <w:rPr>
          <w:rFonts w:ascii="Calibri" w:hAnsi="Calibri" w:cs="Calibri"/>
          <w:sz w:val="22"/>
          <w:szCs w:val="22"/>
        </w:rPr>
        <w:t>topographic</w:t>
      </w:r>
      <w:r w:rsidRPr="0077528A">
        <w:rPr>
          <w:rFonts w:ascii="Calibri" w:hAnsi="Calibri" w:cs="Calibri"/>
          <w:sz w:val="22"/>
          <w:szCs w:val="22"/>
        </w:rPr>
        <w:t xml:space="preserve"> survey of all affected areas and submit layout drawings for review and approval by the COR. These drawings shall illustrate the proposed work, including but not limited to fence layout, asphalt and concrete limits, and ramp configurations. Drawings shall indicate final grading and slope percentages.</w:t>
      </w:r>
    </w:p>
    <w:p w14:paraId="4C35AB0F" w14:textId="7C0C9AD6" w:rsidR="007D5CD5" w:rsidRPr="0077528A" w:rsidRDefault="002D3F90" w:rsidP="007D5CD5">
      <w:pPr>
        <w:pStyle w:val="ListParagraph"/>
        <w:numPr>
          <w:ilvl w:val="0"/>
          <w:numId w:val="18"/>
        </w:numPr>
        <w:rPr>
          <w:rFonts w:ascii="Calibri" w:hAnsi="Calibri" w:cs="Calibri"/>
          <w:sz w:val="22"/>
          <w:szCs w:val="22"/>
        </w:rPr>
      </w:pPr>
      <w:r w:rsidRPr="0077528A">
        <w:rPr>
          <w:rFonts w:ascii="Calibri" w:eastAsia="Calibri" w:hAnsi="Calibri" w:cs="Calibri"/>
          <w:sz w:val="22"/>
          <w:szCs w:val="22"/>
        </w:rPr>
        <w:t>The contractor shall provide all labor, materials, equipment, and supervision necessary to construct an approximately 500 square foot permanent</w:t>
      </w:r>
      <w:r w:rsidR="007D5CD5" w:rsidRPr="0077528A">
        <w:rPr>
          <w:rFonts w:ascii="Calibri" w:eastAsia="Calibri" w:hAnsi="Calibri" w:cs="Calibri"/>
          <w:sz w:val="22"/>
          <w:szCs w:val="22"/>
        </w:rPr>
        <w:t xml:space="preserve"> mobile</w:t>
      </w:r>
      <w:r w:rsidRPr="0077528A">
        <w:rPr>
          <w:rFonts w:ascii="Calibri" w:eastAsia="Calibri" w:hAnsi="Calibri" w:cs="Calibri"/>
          <w:sz w:val="22"/>
          <w:szCs w:val="22"/>
        </w:rPr>
        <w:t xml:space="preserve"> generator enclosure area as. This work includes converting existing parking stalls and adjacent landscape area into a secure enclosure designed to house a mobile emergency generator and its associated electrical connection equipment.</w:t>
      </w:r>
      <w:r w:rsidR="00A9521D" w:rsidRPr="0077528A">
        <w:rPr>
          <w:rFonts w:ascii="Calibri" w:eastAsia="Calibri" w:hAnsi="Calibri" w:cs="Calibri"/>
          <w:sz w:val="22"/>
          <w:szCs w:val="22"/>
        </w:rPr>
        <w:t xml:space="preserve"> </w:t>
      </w:r>
      <w:r w:rsidR="00A9521D" w:rsidRPr="0077528A">
        <w:rPr>
          <w:rFonts w:ascii="Calibri" w:eastAsia="Calibri" w:hAnsi="Calibri" w:cs="Calibri"/>
          <w:b/>
          <w:bCs/>
          <w:sz w:val="22"/>
          <w:szCs w:val="22"/>
          <w:u w:val="single"/>
        </w:rPr>
        <w:t xml:space="preserve">A mockup for solicitation purposes is shown in Attachment 2. Additional photos showing the existing conditions are shown in Attachment </w:t>
      </w:r>
      <w:r w:rsidR="007C7448" w:rsidRPr="0077528A">
        <w:rPr>
          <w:rFonts w:ascii="Calibri" w:eastAsia="Calibri" w:hAnsi="Calibri" w:cs="Calibri"/>
          <w:b/>
          <w:bCs/>
          <w:sz w:val="22"/>
          <w:szCs w:val="22"/>
          <w:u w:val="single"/>
        </w:rPr>
        <w:t>3</w:t>
      </w:r>
      <w:r w:rsidR="00A9521D" w:rsidRPr="0077528A">
        <w:rPr>
          <w:rFonts w:ascii="Calibri" w:eastAsia="Calibri" w:hAnsi="Calibri" w:cs="Calibri"/>
          <w:b/>
          <w:bCs/>
          <w:sz w:val="22"/>
          <w:szCs w:val="22"/>
          <w:u w:val="single"/>
        </w:rPr>
        <w:t>.</w:t>
      </w:r>
    </w:p>
    <w:p w14:paraId="5A10FA08" w14:textId="36C7E6BD" w:rsidR="007D5CD5" w:rsidRPr="0077528A" w:rsidRDefault="002D3F90" w:rsidP="007D5CD5">
      <w:pPr>
        <w:pStyle w:val="ListParagraph"/>
        <w:numPr>
          <w:ilvl w:val="0"/>
          <w:numId w:val="18"/>
        </w:numPr>
        <w:rPr>
          <w:rFonts w:ascii="Calibri" w:hAnsi="Calibri" w:cs="Calibri"/>
          <w:sz w:val="22"/>
          <w:szCs w:val="22"/>
        </w:rPr>
      </w:pPr>
      <w:r w:rsidRPr="0077528A">
        <w:rPr>
          <w:rFonts w:ascii="Calibri" w:eastAsia="Calibri" w:hAnsi="Calibri" w:cs="Calibri"/>
          <w:sz w:val="22"/>
          <w:szCs w:val="22"/>
        </w:rPr>
        <w:t xml:space="preserve">The contractor shall demolish and remove existing asphalt pavement, concrete curbs, and landscape materials within the enclosure footprint. Both asphalt and concrete demolition shall be performed to the limits required for </w:t>
      </w:r>
      <w:proofErr w:type="gramStart"/>
      <w:r w:rsidRPr="0077528A">
        <w:rPr>
          <w:rFonts w:ascii="Calibri" w:eastAsia="Calibri" w:hAnsi="Calibri" w:cs="Calibri"/>
          <w:sz w:val="22"/>
          <w:szCs w:val="22"/>
        </w:rPr>
        <w:t>regrading</w:t>
      </w:r>
      <w:proofErr w:type="gramEnd"/>
      <w:r w:rsidRPr="0077528A">
        <w:rPr>
          <w:rFonts w:ascii="Calibri" w:eastAsia="Calibri" w:hAnsi="Calibri" w:cs="Calibri"/>
          <w:sz w:val="22"/>
          <w:szCs w:val="22"/>
        </w:rPr>
        <w:t xml:space="preserve">, compaction, and construction of the new asphalt surface. All debris shall be removed from the VA campus in accordance with </w:t>
      </w:r>
      <w:r w:rsidR="00A9521D" w:rsidRPr="0077528A">
        <w:rPr>
          <w:rFonts w:ascii="Calibri" w:eastAsia="Calibri" w:hAnsi="Calibri" w:cs="Calibri"/>
          <w:sz w:val="22"/>
          <w:szCs w:val="22"/>
        </w:rPr>
        <w:t>VA specifications</w:t>
      </w:r>
      <w:r w:rsidRPr="0077528A">
        <w:rPr>
          <w:rFonts w:ascii="Calibri" w:eastAsia="Calibri" w:hAnsi="Calibri" w:cs="Calibri"/>
          <w:sz w:val="22"/>
          <w:szCs w:val="22"/>
        </w:rPr>
        <w:t>.</w:t>
      </w:r>
      <w:r w:rsidR="0044423D" w:rsidRPr="0077528A">
        <w:rPr>
          <w:rFonts w:ascii="Calibri" w:eastAsia="Calibri" w:hAnsi="Calibri" w:cs="Calibri"/>
          <w:sz w:val="22"/>
          <w:szCs w:val="22"/>
        </w:rPr>
        <w:t xml:space="preserve"> </w:t>
      </w:r>
      <w:r w:rsidRPr="0077528A">
        <w:rPr>
          <w:rFonts w:ascii="Calibri" w:eastAsia="Calibri" w:hAnsi="Calibri" w:cs="Calibri"/>
          <w:sz w:val="22"/>
          <w:szCs w:val="22"/>
        </w:rPr>
        <w:t xml:space="preserve">Subgrade shall be excavated and compacted to meet standard VA and industry requirements to provide adequate support for asphalt surfacing and mobile generator loading. The contractor </w:t>
      </w:r>
      <w:proofErr w:type="gramStart"/>
      <w:r w:rsidRPr="0077528A">
        <w:rPr>
          <w:rFonts w:ascii="Calibri" w:eastAsia="Calibri" w:hAnsi="Calibri" w:cs="Calibri"/>
          <w:sz w:val="22"/>
          <w:szCs w:val="22"/>
        </w:rPr>
        <w:t>shall</w:t>
      </w:r>
      <w:proofErr w:type="gramEnd"/>
      <w:r w:rsidRPr="0077528A">
        <w:rPr>
          <w:rFonts w:ascii="Calibri" w:eastAsia="Calibri" w:hAnsi="Calibri" w:cs="Calibri"/>
          <w:sz w:val="22"/>
          <w:szCs w:val="22"/>
        </w:rPr>
        <w:t xml:space="preserve"> grade the area to promote positive drainage away from the </w:t>
      </w:r>
      <w:r w:rsidR="007D5CD5" w:rsidRPr="0077528A">
        <w:rPr>
          <w:rFonts w:ascii="Calibri" w:eastAsia="Calibri" w:hAnsi="Calibri" w:cs="Calibri"/>
          <w:sz w:val="22"/>
          <w:szCs w:val="22"/>
        </w:rPr>
        <w:t>mobile generator and towards immediate gutters and storm drains.</w:t>
      </w:r>
    </w:p>
    <w:p w14:paraId="0F9D60A7" w14:textId="4687773F" w:rsidR="007D5CD5" w:rsidRPr="0077528A" w:rsidRDefault="002D3F90" w:rsidP="007D5CD5">
      <w:pPr>
        <w:pStyle w:val="ListParagraph"/>
        <w:numPr>
          <w:ilvl w:val="0"/>
          <w:numId w:val="18"/>
        </w:numPr>
        <w:rPr>
          <w:rFonts w:ascii="Calibri" w:hAnsi="Calibri" w:cs="Calibri"/>
          <w:sz w:val="22"/>
          <w:szCs w:val="22"/>
        </w:rPr>
      </w:pPr>
      <w:r w:rsidRPr="0077528A">
        <w:rPr>
          <w:rFonts w:ascii="Calibri" w:eastAsia="Calibri" w:hAnsi="Calibri" w:cs="Calibri"/>
          <w:sz w:val="22"/>
          <w:szCs w:val="22"/>
        </w:rPr>
        <w:t xml:space="preserve">Following preparation, the contractor shall install new asphalt pavement across the entirety of the enclosure area. The asphalt section shall match the adjacent </w:t>
      </w:r>
      <w:r w:rsidR="007D5CD5" w:rsidRPr="0077528A">
        <w:rPr>
          <w:rFonts w:ascii="Calibri" w:eastAsia="Calibri" w:hAnsi="Calibri" w:cs="Calibri"/>
          <w:sz w:val="22"/>
          <w:szCs w:val="22"/>
        </w:rPr>
        <w:t>asphalt</w:t>
      </w:r>
      <w:r w:rsidRPr="0077528A">
        <w:rPr>
          <w:rFonts w:ascii="Calibri" w:eastAsia="Calibri" w:hAnsi="Calibri" w:cs="Calibri"/>
          <w:sz w:val="22"/>
          <w:szCs w:val="22"/>
        </w:rPr>
        <w:t xml:space="preserve"> in profile, elevation, and structural capacity to ensure proper integration with the existing paved areas. The surface shall be capable of supporting the weight and point loads of a trailered mobile generator during placement and operation. All transitions between the new asphalt and existing pavement, sidewalk edges, and curbs shall be smooth and free of tripping hazards.</w:t>
      </w:r>
      <w:r w:rsidR="00844358" w:rsidRPr="0077528A">
        <w:rPr>
          <w:rFonts w:ascii="Calibri" w:eastAsia="Calibri" w:hAnsi="Calibri" w:cs="Calibri"/>
          <w:sz w:val="22"/>
          <w:szCs w:val="22"/>
          <w:u w:val="single"/>
        </w:rPr>
        <w:t xml:space="preserve"> </w:t>
      </w:r>
      <w:r w:rsidR="00844358" w:rsidRPr="0077528A">
        <w:rPr>
          <w:rFonts w:ascii="Calibri" w:eastAsia="Calibri" w:hAnsi="Calibri" w:cs="Calibri"/>
          <w:b/>
          <w:bCs/>
          <w:sz w:val="22"/>
          <w:szCs w:val="22"/>
          <w:u w:val="single"/>
        </w:rPr>
        <w:t xml:space="preserve">This installation must follow construction details in </w:t>
      </w:r>
      <w:r w:rsidR="00844358" w:rsidRPr="0077528A">
        <w:rPr>
          <w:rFonts w:ascii="Calibri" w:eastAsia="Calibri" w:hAnsi="Calibri" w:cs="Calibri"/>
          <w:b/>
          <w:bCs/>
          <w:i/>
          <w:iCs/>
          <w:sz w:val="22"/>
          <w:szCs w:val="22"/>
          <w:u w:val="single"/>
        </w:rPr>
        <w:t xml:space="preserve">Attachment </w:t>
      </w:r>
      <w:r w:rsidR="007C7448" w:rsidRPr="0077528A">
        <w:rPr>
          <w:rFonts w:ascii="Calibri" w:eastAsia="Calibri" w:hAnsi="Calibri" w:cs="Calibri"/>
          <w:b/>
          <w:bCs/>
          <w:i/>
          <w:iCs/>
          <w:sz w:val="22"/>
          <w:szCs w:val="22"/>
          <w:u w:val="single"/>
        </w:rPr>
        <w:t>4</w:t>
      </w:r>
      <w:r w:rsidR="00844358" w:rsidRPr="0077528A">
        <w:rPr>
          <w:rFonts w:ascii="Calibri" w:eastAsia="Calibri" w:hAnsi="Calibri" w:cs="Calibri"/>
          <w:b/>
          <w:bCs/>
          <w:i/>
          <w:iCs/>
          <w:sz w:val="22"/>
          <w:szCs w:val="22"/>
          <w:u w:val="single"/>
        </w:rPr>
        <w:t>, Detail 11 – Vehicular Asphalt Pavement Section.</w:t>
      </w:r>
    </w:p>
    <w:p w14:paraId="54B743BF" w14:textId="6EF910C8" w:rsidR="007D5CD5" w:rsidRPr="0077528A" w:rsidRDefault="002D3F90" w:rsidP="007D5CD5">
      <w:pPr>
        <w:pStyle w:val="ListParagraph"/>
        <w:numPr>
          <w:ilvl w:val="0"/>
          <w:numId w:val="18"/>
        </w:numPr>
        <w:rPr>
          <w:rFonts w:ascii="Calibri" w:hAnsi="Calibri" w:cs="Calibri"/>
          <w:sz w:val="22"/>
          <w:szCs w:val="22"/>
        </w:rPr>
      </w:pPr>
      <w:r w:rsidRPr="0077528A">
        <w:rPr>
          <w:rFonts w:ascii="Calibri" w:eastAsia="Calibri" w:hAnsi="Calibri" w:cs="Calibri"/>
          <w:sz w:val="22"/>
          <w:szCs w:val="22"/>
        </w:rPr>
        <w:t xml:space="preserve">The contractor shall furnish and install a permanent </w:t>
      </w:r>
      <w:r w:rsidR="00A9521D" w:rsidRPr="0077528A">
        <w:rPr>
          <w:rFonts w:ascii="Calibri" w:eastAsia="Calibri" w:hAnsi="Calibri" w:cs="Calibri"/>
          <w:sz w:val="22"/>
          <w:szCs w:val="22"/>
        </w:rPr>
        <w:t xml:space="preserve">galvanized steel </w:t>
      </w:r>
      <w:r w:rsidRPr="0077528A">
        <w:rPr>
          <w:rFonts w:ascii="Calibri" w:eastAsia="Calibri" w:hAnsi="Calibri" w:cs="Calibri"/>
          <w:sz w:val="22"/>
          <w:szCs w:val="22"/>
        </w:rPr>
        <w:t>8-foot-tall chain-link fence system with full-coverage privacy slats. The fence shall include a full top rail, corner bracing, tension wire, posts, fittings, and all other components required for a complete and secure installation. Posts shall be set in concrete footings sized per manufacturer recommendations and good construction practice.</w:t>
      </w:r>
      <w:r w:rsidR="00A9521D" w:rsidRPr="0077528A">
        <w:rPr>
          <w:rFonts w:ascii="Calibri" w:eastAsia="Calibri" w:hAnsi="Calibri" w:cs="Calibri"/>
          <w:sz w:val="22"/>
          <w:szCs w:val="22"/>
        </w:rPr>
        <w:t xml:space="preserve"> </w:t>
      </w:r>
      <w:r w:rsidR="00A9521D" w:rsidRPr="0077528A">
        <w:rPr>
          <w:rFonts w:ascii="Calibri" w:eastAsia="Calibri" w:hAnsi="Calibri" w:cs="Calibri"/>
          <w:b/>
          <w:bCs/>
          <w:sz w:val="22"/>
          <w:szCs w:val="22"/>
          <w:u w:val="single"/>
        </w:rPr>
        <w:t>See attached construction Specifications 323113 Chain Link Fences and Gates for exact technical and submittal requirements.</w:t>
      </w:r>
    </w:p>
    <w:p w14:paraId="3C090FB9" w14:textId="77777777" w:rsidR="007D5CD5" w:rsidRPr="0077528A" w:rsidRDefault="002D3F90" w:rsidP="007D5CD5">
      <w:pPr>
        <w:pStyle w:val="ListParagraph"/>
        <w:numPr>
          <w:ilvl w:val="0"/>
          <w:numId w:val="18"/>
        </w:numPr>
        <w:rPr>
          <w:rFonts w:ascii="Calibri" w:hAnsi="Calibri" w:cs="Calibri"/>
          <w:sz w:val="22"/>
          <w:szCs w:val="22"/>
        </w:rPr>
      </w:pPr>
      <w:r w:rsidRPr="0077528A">
        <w:rPr>
          <w:rFonts w:ascii="Calibri" w:eastAsia="Calibri" w:hAnsi="Calibri" w:cs="Calibri"/>
          <w:sz w:val="22"/>
          <w:szCs w:val="22"/>
        </w:rPr>
        <w:t>The enclosure shall include the following gates:</w:t>
      </w:r>
    </w:p>
    <w:p w14:paraId="5BB3BB5E" w14:textId="77777777" w:rsidR="007D5CD5" w:rsidRPr="0077528A" w:rsidRDefault="0044423D" w:rsidP="007D5CD5">
      <w:pPr>
        <w:pStyle w:val="ListParagraph"/>
        <w:numPr>
          <w:ilvl w:val="1"/>
          <w:numId w:val="18"/>
        </w:numPr>
        <w:rPr>
          <w:rFonts w:ascii="Calibri" w:hAnsi="Calibri" w:cs="Calibri"/>
          <w:sz w:val="22"/>
          <w:szCs w:val="22"/>
        </w:rPr>
      </w:pPr>
      <w:r w:rsidRPr="0077528A">
        <w:rPr>
          <w:rFonts w:ascii="Calibri" w:eastAsia="Calibri" w:hAnsi="Calibri" w:cs="Calibri"/>
          <w:sz w:val="22"/>
          <w:szCs w:val="22"/>
        </w:rPr>
        <w:t>Two</w:t>
      </w:r>
      <w:r w:rsidR="002D3F90" w:rsidRPr="0077528A">
        <w:rPr>
          <w:rFonts w:ascii="Calibri" w:eastAsia="Calibri" w:hAnsi="Calibri" w:cs="Calibri"/>
          <w:sz w:val="22"/>
          <w:szCs w:val="22"/>
        </w:rPr>
        <w:t xml:space="preserve"> single-leaf personnel access </w:t>
      </w:r>
      <w:r w:rsidRPr="0077528A">
        <w:rPr>
          <w:rFonts w:ascii="Calibri" w:eastAsia="Calibri" w:hAnsi="Calibri" w:cs="Calibri"/>
          <w:sz w:val="22"/>
          <w:szCs w:val="22"/>
        </w:rPr>
        <w:t>gates</w:t>
      </w:r>
      <w:r w:rsidR="002D3F90" w:rsidRPr="0077528A">
        <w:rPr>
          <w:rFonts w:ascii="Calibri" w:eastAsia="Calibri" w:hAnsi="Calibri" w:cs="Calibri"/>
          <w:sz w:val="22"/>
          <w:szCs w:val="22"/>
        </w:rPr>
        <w:t xml:space="preserve"> aligned with the adjacent sidewalk to allow controlled staff entry.</w:t>
      </w:r>
    </w:p>
    <w:p w14:paraId="2954DC22" w14:textId="57A12275" w:rsidR="0044423D" w:rsidRPr="0077528A" w:rsidRDefault="002D3F90" w:rsidP="007D5CD5">
      <w:pPr>
        <w:pStyle w:val="ListParagraph"/>
        <w:numPr>
          <w:ilvl w:val="1"/>
          <w:numId w:val="18"/>
        </w:numPr>
        <w:rPr>
          <w:rFonts w:ascii="Calibri" w:hAnsi="Calibri" w:cs="Calibri"/>
          <w:sz w:val="22"/>
          <w:szCs w:val="22"/>
        </w:rPr>
      </w:pPr>
      <w:r w:rsidRPr="0077528A">
        <w:rPr>
          <w:rFonts w:ascii="Calibri" w:eastAsia="Calibri" w:hAnsi="Calibri" w:cs="Calibri"/>
          <w:sz w:val="22"/>
          <w:szCs w:val="22"/>
        </w:rPr>
        <w:lastRenderedPageBreak/>
        <w:t>One double-leaf swing gate providing a clear 10–</w:t>
      </w:r>
      <w:r w:rsidR="0044423D" w:rsidRPr="0077528A">
        <w:rPr>
          <w:rFonts w:ascii="Calibri" w:eastAsia="Calibri" w:hAnsi="Calibri" w:cs="Calibri"/>
          <w:sz w:val="22"/>
          <w:szCs w:val="22"/>
        </w:rPr>
        <w:t>12-foot</w:t>
      </w:r>
      <w:r w:rsidRPr="0077528A">
        <w:rPr>
          <w:rFonts w:ascii="Calibri" w:eastAsia="Calibri" w:hAnsi="Calibri" w:cs="Calibri"/>
          <w:sz w:val="22"/>
          <w:szCs w:val="22"/>
        </w:rPr>
        <w:t xml:space="preserve"> opening to allow the mobile generator to be delivered, staged, and removed.</w:t>
      </w:r>
    </w:p>
    <w:p w14:paraId="69DE89EA" w14:textId="443EC87C" w:rsidR="007D5CD5" w:rsidRPr="0077528A" w:rsidRDefault="002D3F90" w:rsidP="007D5CD5">
      <w:pPr>
        <w:pStyle w:val="ListParagraph"/>
        <w:numPr>
          <w:ilvl w:val="1"/>
          <w:numId w:val="18"/>
        </w:numPr>
        <w:rPr>
          <w:rFonts w:ascii="Calibri" w:hAnsi="Calibri" w:cs="Calibri"/>
          <w:sz w:val="22"/>
          <w:szCs w:val="22"/>
        </w:rPr>
      </w:pPr>
      <w:r w:rsidRPr="0077528A">
        <w:rPr>
          <w:rFonts w:ascii="Calibri" w:eastAsia="Calibri" w:hAnsi="Calibri" w:cs="Calibri"/>
          <w:sz w:val="22"/>
          <w:szCs w:val="22"/>
        </w:rPr>
        <w:t>Gate hardware shall include provisions for locking using VA-provided lock cores. The contractor shall coordinate lock-hardware compatibility with the COR before installation.</w:t>
      </w:r>
    </w:p>
    <w:p w14:paraId="682154B5" w14:textId="77777777" w:rsidR="007D5CD5" w:rsidRPr="0077528A" w:rsidRDefault="007D5CD5" w:rsidP="007D5CD5">
      <w:pPr>
        <w:spacing w:after="0" w:line="300" w:lineRule="atLeast"/>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Part 2: Sidewalk Around Generator Enclosure</w:t>
      </w:r>
    </w:p>
    <w:p w14:paraId="75563994" w14:textId="77777777" w:rsidR="007D5CD5" w:rsidRPr="0077528A" w:rsidRDefault="007D5CD5" w:rsidP="007D5CD5">
      <w:pPr>
        <w:pStyle w:val="ListParagraph"/>
        <w:spacing w:after="0" w:line="300" w:lineRule="atLeast"/>
        <w:rPr>
          <w:rFonts w:ascii="Calibri" w:eastAsia="Times New Roman" w:hAnsi="Calibri" w:cs="Calibri"/>
          <w:kern w:val="0"/>
          <w:sz w:val="22"/>
          <w:szCs w:val="22"/>
          <w:lang w:eastAsia="en-US"/>
          <w14:ligatures w14:val="none"/>
        </w:rPr>
      </w:pPr>
    </w:p>
    <w:p w14:paraId="52266928" w14:textId="716FFFF0" w:rsidR="00844358" w:rsidRPr="0077528A" w:rsidRDefault="00844358" w:rsidP="00844358">
      <w:pPr>
        <w:pStyle w:val="ListParagraph"/>
        <w:numPr>
          <w:ilvl w:val="0"/>
          <w:numId w:val="28"/>
        </w:numPr>
        <w:rPr>
          <w:rFonts w:ascii="Calibri" w:hAnsi="Calibri" w:cs="Calibri"/>
          <w:sz w:val="22"/>
          <w:szCs w:val="22"/>
        </w:rPr>
      </w:pPr>
      <w:r w:rsidRPr="0077528A">
        <w:rPr>
          <w:rFonts w:ascii="Calibri" w:hAnsi="Calibri" w:cs="Calibri"/>
          <w:sz w:val="22"/>
          <w:szCs w:val="22"/>
        </w:rPr>
        <w:t>Prior to beginning any construction</w:t>
      </w:r>
      <w:r w:rsidR="005B5D1E" w:rsidRPr="0077528A">
        <w:rPr>
          <w:rFonts w:ascii="Calibri" w:hAnsi="Calibri" w:cs="Calibri"/>
          <w:sz w:val="22"/>
          <w:szCs w:val="22"/>
        </w:rPr>
        <w:t xml:space="preserve"> work</w:t>
      </w:r>
      <w:r w:rsidRPr="0077528A">
        <w:rPr>
          <w:rFonts w:ascii="Calibri" w:hAnsi="Calibri" w:cs="Calibri"/>
          <w:sz w:val="22"/>
          <w:szCs w:val="22"/>
        </w:rPr>
        <w:t xml:space="preserve">, the contractor shall perform a </w:t>
      </w:r>
      <w:r w:rsidR="00EB6235" w:rsidRPr="0077528A">
        <w:rPr>
          <w:rFonts w:ascii="Calibri" w:hAnsi="Calibri" w:cs="Calibri"/>
          <w:sz w:val="22"/>
          <w:szCs w:val="22"/>
        </w:rPr>
        <w:t xml:space="preserve">detailed topographic </w:t>
      </w:r>
      <w:r w:rsidRPr="0077528A">
        <w:rPr>
          <w:rFonts w:ascii="Calibri" w:hAnsi="Calibri" w:cs="Calibri"/>
          <w:sz w:val="22"/>
          <w:szCs w:val="22"/>
        </w:rPr>
        <w:t>of all affected areas and submit layout drawings for review and approval by the COR. These drawings shall illustrate the proposed work, including but not limited to fence layout, asphalt and concrete limits, and ramp configurations. Drawings shall indicate final grading and slope percentages.</w:t>
      </w:r>
    </w:p>
    <w:p w14:paraId="492FA6C4" w14:textId="15EA21FB" w:rsidR="007D5CD5" w:rsidRPr="0077528A" w:rsidRDefault="006B17C1" w:rsidP="007D5CD5">
      <w:pPr>
        <w:pStyle w:val="ListParagraph"/>
        <w:numPr>
          <w:ilvl w:val="0"/>
          <w:numId w:val="28"/>
        </w:numPr>
        <w:spacing w:after="0" w:line="300" w:lineRule="atLeast"/>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 shall modify the existing sidewalk and pedestrian route along the street</w:t>
      </w:r>
      <w:r w:rsidRPr="0077528A">
        <w:rPr>
          <w:rFonts w:ascii="Calibri" w:eastAsia="Times New Roman" w:hAnsi="Calibri" w:cs="Calibri"/>
          <w:kern w:val="0"/>
          <w:sz w:val="22"/>
          <w:szCs w:val="22"/>
          <w:lang w:eastAsia="en-US"/>
          <w14:ligatures w14:val="none"/>
        </w:rPr>
        <w:noBreakHyphen/>
        <w:t>facing side of Building 644 to accommodate the new generator enclosure. This work includes providing safe, continuous pedestrian path around the enclosure by constructing two new concrete transition ramps and establishing a designated walkway along the asphalt adjacent to the enclosure.</w:t>
      </w:r>
    </w:p>
    <w:p w14:paraId="45C21869" w14:textId="4A03739B" w:rsidR="007D5CD5" w:rsidRPr="0077528A" w:rsidRDefault="006B17C1" w:rsidP="007D5CD5">
      <w:pPr>
        <w:pStyle w:val="ListParagraph"/>
        <w:numPr>
          <w:ilvl w:val="0"/>
          <w:numId w:val="28"/>
        </w:numPr>
        <w:spacing w:after="0" w:line="300" w:lineRule="atLeast"/>
        <w:rPr>
          <w:rFonts w:ascii="Calibri" w:eastAsia="Times New Roman" w:hAnsi="Calibri" w:cs="Calibri"/>
          <w:kern w:val="0"/>
          <w:sz w:val="22"/>
          <w:szCs w:val="22"/>
          <w:lang w:eastAsia="en-US"/>
          <w14:ligatures w14:val="none"/>
        </w:rPr>
      </w:pPr>
      <w:r w:rsidRPr="0077528A">
        <w:rPr>
          <w:rFonts w:ascii="Calibri" w:hAnsi="Calibri" w:cs="Calibri"/>
          <w:sz w:val="22"/>
          <w:szCs w:val="22"/>
        </w:rPr>
        <w:t>At the point where the existing sidewalk meets the beginning of the generator enclosure, the contractor shall perform selective demolition of the existing sidewalk as required and construct a new concrete transition ramp to lower pedestrians from sidewalk elevation to the adjacent asphalt elevation. The ramp shall be ADA</w:t>
      </w:r>
      <w:r w:rsidRPr="0077528A">
        <w:rPr>
          <w:rFonts w:ascii="Cambria Math" w:hAnsi="Cambria Math" w:cs="Cambria Math"/>
          <w:sz w:val="22"/>
          <w:szCs w:val="22"/>
        </w:rPr>
        <w:t>‑</w:t>
      </w:r>
      <w:r w:rsidRPr="0077528A">
        <w:rPr>
          <w:rFonts w:ascii="Calibri" w:hAnsi="Calibri" w:cs="Calibri"/>
          <w:sz w:val="22"/>
          <w:szCs w:val="22"/>
        </w:rPr>
        <w:t>compliant and shall tie smoothly into both the remaining sidewalk and the asphalt surface.</w:t>
      </w:r>
      <w:r w:rsidR="00844358" w:rsidRPr="0077528A">
        <w:rPr>
          <w:rFonts w:ascii="Calibri" w:hAnsi="Calibri" w:cs="Calibri"/>
          <w:sz w:val="22"/>
          <w:szCs w:val="22"/>
        </w:rPr>
        <w:t xml:space="preserve"> </w:t>
      </w:r>
      <w:r w:rsidR="00844358" w:rsidRPr="0077528A">
        <w:rPr>
          <w:rFonts w:ascii="Calibri" w:eastAsia="Calibri" w:hAnsi="Calibri" w:cs="Calibri"/>
          <w:b/>
          <w:bCs/>
          <w:sz w:val="22"/>
          <w:szCs w:val="22"/>
          <w:u w:val="single"/>
        </w:rPr>
        <w:t xml:space="preserve">This installation must follow construction details in </w:t>
      </w:r>
      <w:r w:rsidR="00844358" w:rsidRPr="0077528A">
        <w:rPr>
          <w:rFonts w:ascii="Calibri" w:eastAsia="Calibri" w:hAnsi="Calibri" w:cs="Calibri"/>
          <w:b/>
          <w:bCs/>
          <w:i/>
          <w:iCs/>
          <w:sz w:val="22"/>
          <w:szCs w:val="22"/>
          <w:u w:val="single"/>
        </w:rPr>
        <w:t xml:space="preserve">Attachment </w:t>
      </w:r>
      <w:r w:rsidR="007C7448" w:rsidRPr="0077528A">
        <w:rPr>
          <w:rFonts w:ascii="Calibri" w:eastAsia="Calibri" w:hAnsi="Calibri" w:cs="Calibri"/>
          <w:b/>
          <w:bCs/>
          <w:i/>
          <w:iCs/>
          <w:sz w:val="22"/>
          <w:szCs w:val="22"/>
          <w:u w:val="single"/>
        </w:rPr>
        <w:t>4</w:t>
      </w:r>
      <w:r w:rsidR="00844358" w:rsidRPr="0077528A">
        <w:rPr>
          <w:rFonts w:ascii="Calibri" w:eastAsia="Calibri" w:hAnsi="Calibri" w:cs="Calibri"/>
          <w:b/>
          <w:bCs/>
          <w:i/>
          <w:iCs/>
          <w:sz w:val="22"/>
          <w:szCs w:val="22"/>
          <w:u w:val="single"/>
        </w:rPr>
        <w:t>, Detail 11 – Curb Ramp Type C.</w:t>
      </w:r>
    </w:p>
    <w:p w14:paraId="23439637" w14:textId="5B43686D" w:rsidR="007D5CD5" w:rsidRPr="0077528A" w:rsidRDefault="007D5CD5" w:rsidP="007D5CD5">
      <w:pPr>
        <w:pStyle w:val="ListParagraph"/>
        <w:numPr>
          <w:ilvl w:val="0"/>
          <w:numId w:val="28"/>
        </w:numPr>
        <w:spacing w:after="0" w:line="300" w:lineRule="atLeast"/>
        <w:rPr>
          <w:rFonts w:ascii="Calibri" w:eastAsia="Times New Roman" w:hAnsi="Calibri" w:cs="Calibri"/>
          <w:kern w:val="0"/>
          <w:sz w:val="22"/>
          <w:szCs w:val="22"/>
          <w:lang w:eastAsia="en-US"/>
          <w14:ligatures w14:val="none"/>
        </w:rPr>
      </w:pPr>
      <w:r w:rsidRPr="0077528A">
        <w:rPr>
          <w:rFonts w:ascii="Calibri" w:hAnsi="Calibri" w:cs="Calibri"/>
          <w:sz w:val="22"/>
          <w:szCs w:val="22"/>
        </w:rPr>
        <w:t>T</w:t>
      </w:r>
      <w:r w:rsidR="006B17C1" w:rsidRPr="0077528A">
        <w:rPr>
          <w:rFonts w:ascii="Calibri" w:hAnsi="Calibri" w:cs="Calibri"/>
          <w:sz w:val="22"/>
          <w:szCs w:val="22"/>
        </w:rPr>
        <w:t xml:space="preserve">he contractor shall establish a marked pedestrian pathway along the outside length of the generator enclosure. This pathway shall be clearly </w:t>
      </w:r>
      <w:proofErr w:type="gramStart"/>
      <w:r w:rsidR="006B17C1" w:rsidRPr="0077528A">
        <w:rPr>
          <w:rFonts w:ascii="Calibri" w:hAnsi="Calibri" w:cs="Calibri"/>
          <w:sz w:val="22"/>
          <w:szCs w:val="22"/>
        </w:rPr>
        <w:t>defined</w:t>
      </w:r>
      <w:proofErr w:type="gramEnd"/>
      <w:r w:rsidR="006B17C1" w:rsidRPr="0077528A">
        <w:rPr>
          <w:rFonts w:ascii="Calibri" w:hAnsi="Calibri" w:cs="Calibri"/>
          <w:sz w:val="22"/>
          <w:szCs w:val="22"/>
        </w:rPr>
        <w:t xml:space="preserve"> using painted striping in accordance with </w:t>
      </w:r>
      <w:r w:rsidRPr="0077528A">
        <w:rPr>
          <w:rFonts w:ascii="Calibri" w:hAnsi="Calibri" w:cs="Calibri"/>
          <w:sz w:val="22"/>
          <w:szCs w:val="22"/>
        </w:rPr>
        <w:t>VA Specifications</w:t>
      </w:r>
      <w:r w:rsidR="006B17C1" w:rsidRPr="0077528A">
        <w:rPr>
          <w:rFonts w:ascii="Calibri" w:hAnsi="Calibri" w:cs="Calibri"/>
          <w:sz w:val="22"/>
          <w:szCs w:val="22"/>
        </w:rPr>
        <w:t>. The striped pathway shall run continuously alongside the enclosure, passing in front of the double</w:t>
      </w:r>
      <w:r w:rsidR="006B17C1" w:rsidRPr="0077528A">
        <w:rPr>
          <w:rFonts w:ascii="Cambria Math" w:hAnsi="Cambria Math" w:cs="Cambria Math"/>
          <w:sz w:val="22"/>
          <w:szCs w:val="22"/>
        </w:rPr>
        <w:t>‑</w:t>
      </w:r>
      <w:r w:rsidR="006B17C1" w:rsidRPr="0077528A">
        <w:rPr>
          <w:rFonts w:ascii="Calibri" w:hAnsi="Calibri" w:cs="Calibri"/>
          <w:sz w:val="22"/>
          <w:szCs w:val="22"/>
        </w:rPr>
        <w:t>leaf access gate.</w:t>
      </w:r>
    </w:p>
    <w:p w14:paraId="73C1004F" w14:textId="4923A292" w:rsidR="006B17C1" w:rsidRPr="0077528A" w:rsidRDefault="006B17C1" w:rsidP="007D5CD5">
      <w:pPr>
        <w:pStyle w:val="ListParagraph"/>
        <w:numPr>
          <w:ilvl w:val="0"/>
          <w:numId w:val="28"/>
        </w:numPr>
        <w:spacing w:after="0" w:line="300" w:lineRule="atLeast"/>
        <w:rPr>
          <w:rFonts w:ascii="Calibri" w:eastAsia="Times New Roman" w:hAnsi="Calibri" w:cs="Calibri"/>
          <w:kern w:val="0"/>
          <w:sz w:val="22"/>
          <w:szCs w:val="22"/>
          <w:lang w:eastAsia="en-US"/>
          <w14:ligatures w14:val="none"/>
        </w:rPr>
      </w:pPr>
      <w:r w:rsidRPr="0077528A">
        <w:rPr>
          <w:rFonts w:ascii="Calibri" w:hAnsi="Calibri" w:cs="Calibri"/>
          <w:sz w:val="22"/>
          <w:szCs w:val="22"/>
        </w:rPr>
        <w:t xml:space="preserve">At the </w:t>
      </w:r>
      <w:r w:rsidR="007D5CD5" w:rsidRPr="0077528A">
        <w:rPr>
          <w:rFonts w:ascii="Calibri" w:hAnsi="Calibri" w:cs="Calibri"/>
          <w:sz w:val="22"/>
          <w:szCs w:val="22"/>
        </w:rPr>
        <w:t>north</w:t>
      </w:r>
      <w:r w:rsidRPr="0077528A">
        <w:rPr>
          <w:rFonts w:ascii="Calibri" w:hAnsi="Calibri" w:cs="Calibri"/>
          <w:sz w:val="22"/>
          <w:szCs w:val="22"/>
        </w:rPr>
        <w:t xml:space="preserve"> end of the generator enclosure, the contractor shall construct a second ADA</w:t>
      </w:r>
      <w:r w:rsidRPr="0077528A">
        <w:rPr>
          <w:rFonts w:ascii="Cambria Math" w:hAnsi="Cambria Math" w:cs="Cambria Math"/>
          <w:sz w:val="22"/>
          <w:szCs w:val="22"/>
        </w:rPr>
        <w:t>‑</w:t>
      </w:r>
      <w:r w:rsidRPr="0077528A">
        <w:rPr>
          <w:rFonts w:ascii="Calibri" w:hAnsi="Calibri" w:cs="Calibri"/>
          <w:sz w:val="22"/>
          <w:szCs w:val="22"/>
        </w:rPr>
        <w:t xml:space="preserve">compliant concrete transition ramp to raise pedestrians from the asphalt elevation back up to the elevation of the existing sidewalk. This ramp shall tie into the existing sidewalk system and restore </w:t>
      </w:r>
      <w:r w:rsidR="007D5CD5" w:rsidRPr="0077528A">
        <w:rPr>
          <w:rFonts w:ascii="Calibri" w:hAnsi="Calibri" w:cs="Calibri"/>
          <w:sz w:val="22"/>
          <w:szCs w:val="22"/>
        </w:rPr>
        <w:t xml:space="preserve">the </w:t>
      </w:r>
      <w:r w:rsidRPr="0077528A">
        <w:rPr>
          <w:rFonts w:ascii="Calibri" w:hAnsi="Calibri" w:cs="Calibri"/>
          <w:sz w:val="22"/>
          <w:szCs w:val="22"/>
        </w:rPr>
        <w:t xml:space="preserve">pedestrian </w:t>
      </w:r>
      <w:r w:rsidR="007D5CD5" w:rsidRPr="0077528A">
        <w:rPr>
          <w:rFonts w:ascii="Calibri" w:hAnsi="Calibri" w:cs="Calibri"/>
          <w:sz w:val="22"/>
          <w:szCs w:val="22"/>
        </w:rPr>
        <w:t>path</w:t>
      </w:r>
      <w:r w:rsidRPr="0077528A">
        <w:rPr>
          <w:rFonts w:ascii="Calibri" w:hAnsi="Calibri" w:cs="Calibri"/>
          <w:sz w:val="22"/>
          <w:szCs w:val="22"/>
        </w:rPr>
        <w:t xml:space="preserve"> around Building 644.</w:t>
      </w:r>
      <w:r w:rsidR="00844358" w:rsidRPr="0077528A">
        <w:rPr>
          <w:rFonts w:ascii="Calibri" w:hAnsi="Calibri" w:cs="Calibri"/>
          <w:sz w:val="22"/>
          <w:szCs w:val="22"/>
        </w:rPr>
        <w:t xml:space="preserve"> </w:t>
      </w:r>
      <w:r w:rsidR="00844358" w:rsidRPr="0077528A">
        <w:rPr>
          <w:rFonts w:ascii="Calibri" w:eastAsia="Calibri" w:hAnsi="Calibri" w:cs="Calibri"/>
          <w:b/>
          <w:bCs/>
          <w:sz w:val="22"/>
          <w:szCs w:val="22"/>
          <w:u w:val="single"/>
        </w:rPr>
        <w:t xml:space="preserve">This installation must follow construction details in </w:t>
      </w:r>
      <w:r w:rsidR="00844358" w:rsidRPr="0077528A">
        <w:rPr>
          <w:rFonts w:ascii="Calibri" w:eastAsia="Calibri" w:hAnsi="Calibri" w:cs="Calibri"/>
          <w:b/>
          <w:bCs/>
          <w:i/>
          <w:iCs/>
          <w:sz w:val="22"/>
          <w:szCs w:val="22"/>
          <w:u w:val="single"/>
        </w:rPr>
        <w:t xml:space="preserve">Attachment </w:t>
      </w:r>
      <w:r w:rsidR="007C7448" w:rsidRPr="0077528A">
        <w:rPr>
          <w:rFonts w:ascii="Calibri" w:eastAsia="Calibri" w:hAnsi="Calibri" w:cs="Calibri"/>
          <w:b/>
          <w:bCs/>
          <w:i/>
          <w:iCs/>
          <w:sz w:val="22"/>
          <w:szCs w:val="22"/>
          <w:u w:val="single"/>
        </w:rPr>
        <w:t>4</w:t>
      </w:r>
      <w:r w:rsidR="00844358" w:rsidRPr="0077528A">
        <w:rPr>
          <w:rFonts w:ascii="Calibri" w:eastAsia="Calibri" w:hAnsi="Calibri" w:cs="Calibri"/>
          <w:b/>
          <w:bCs/>
          <w:i/>
          <w:iCs/>
          <w:sz w:val="22"/>
          <w:szCs w:val="22"/>
          <w:u w:val="single"/>
        </w:rPr>
        <w:t>, Detail 11 – Curb Ramp Type C.</w:t>
      </w:r>
    </w:p>
    <w:p w14:paraId="127611D1" w14:textId="77777777" w:rsidR="007D5CD5" w:rsidRPr="0077528A" w:rsidRDefault="007D5CD5" w:rsidP="007D5CD5">
      <w:pPr>
        <w:pStyle w:val="ListParagraph"/>
        <w:spacing w:after="0" w:line="300" w:lineRule="atLeast"/>
        <w:rPr>
          <w:rFonts w:ascii="Calibri" w:eastAsia="Times New Roman" w:hAnsi="Calibri" w:cs="Calibri"/>
          <w:kern w:val="0"/>
          <w:sz w:val="22"/>
          <w:szCs w:val="22"/>
          <w:lang w:eastAsia="en-US"/>
          <w14:ligatures w14:val="none"/>
        </w:rPr>
      </w:pPr>
    </w:p>
    <w:p w14:paraId="7A808144" w14:textId="422949B7" w:rsidR="0044423D" w:rsidRPr="0077528A" w:rsidRDefault="0044423D">
      <w:pPr>
        <w:rPr>
          <w:rFonts w:ascii="Calibri" w:eastAsia="Calibri" w:hAnsi="Calibri" w:cs="Calibri"/>
          <w:sz w:val="22"/>
          <w:szCs w:val="22"/>
        </w:rPr>
      </w:pPr>
      <w:r w:rsidRPr="0077528A">
        <w:rPr>
          <w:rFonts w:ascii="Calibri" w:eastAsia="Calibri" w:hAnsi="Calibri" w:cs="Calibri"/>
          <w:sz w:val="22"/>
          <w:szCs w:val="22"/>
        </w:rPr>
        <w:t xml:space="preserve">Part </w:t>
      </w:r>
      <w:r w:rsidR="007D5CD5" w:rsidRPr="0077528A">
        <w:rPr>
          <w:rFonts w:ascii="Calibri" w:eastAsia="Calibri" w:hAnsi="Calibri" w:cs="Calibri"/>
          <w:sz w:val="22"/>
          <w:szCs w:val="22"/>
        </w:rPr>
        <w:t>3</w:t>
      </w:r>
      <w:r w:rsidRPr="0077528A">
        <w:rPr>
          <w:rFonts w:ascii="Calibri" w:eastAsia="Calibri" w:hAnsi="Calibri" w:cs="Calibri"/>
          <w:sz w:val="22"/>
          <w:szCs w:val="22"/>
        </w:rPr>
        <w:t>:</w:t>
      </w:r>
      <w:r w:rsidR="002D3F90" w:rsidRPr="0077528A">
        <w:rPr>
          <w:rFonts w:ascii="Calibri" w:eastAsia="Calibri" w:hAnsi="Calibri" w:cs="Calibri"/>
          <w:sz w:val="22"/>
          <w:szCs w:val="22"/>
        </w:rPr>
        <w:t xml:space="preserve"> Electrical Work – Extension and Relocation of Mobile Generator </w:t>
      </w:r>
      <w:r w:rsidR="00CA2EAC" w:rsidRPr="0077528A">
        <w:rPr>
          <w:rFonts w:ascii="Calibri" w:eastAsia="Calibri" w:hAnsi="Calibri" w:cs="Calibri"/>
          <w:sz w:val="22"/>
          <w:szCs w:val="22"/>
        </w:rPr>
        <w:t>Tap</w:t>
      </w:r>
      <w:r w:rsidR="002D3F90" w:rsidRPr="0077528A">
        <w:rPr>
          <w:rFonts w:ascii="Calibri" w:eastAsia="Calibri" w:hAnsi="Calibri" w:cs="Calibri"/>
          <w:sz w:val="22"/>
          <w:szCs w:val="22"/>
        </w:rPr>
        <w:t xml:space="preserve"> Box</w:t>
      </w:r>
    </w:p>
    <w:p w14:paraId="6DE3185F" w14:textId="36B1C7BF" w:rsidR="0044423D" w:rsidRPr="0077528A" w:rsidRDefault="002D3F90" w:rsidP="0044423D">
      <w:pPr>
        <w:pStyle w:val="ListParagraph"/>
        <w:numPr>
          <w:ilvl w:val="0"/>
          <w:numId w:val="19"/>
        </w:numPr>
        <w:rPr>
          <w:rFonts w:ascii="Calibri" w:hAnsi="Calibri" w:cs="Calibri"/>
          <w:sz w:val="22"/>
          <w:szCs w:val="22"/>
        </w:rPr>
      </w:pPr>
      <w:r w:rsidRPr="0077528A">
        <w:rPr>
          <w:rFonts w:ascii="Calibri" w:eastAsia="Calibri" w:hAnsi="Calibri" w:cs="Calibri"/>
          <w:sz w:val="22"/>
          <w:szCs w:val="22"/>
        </w:rPr>
        <w:t xml:space="preserve">The contractor shall relocate the existing generator </w:t>
      </w:r>
      <w:r w:rsidR="00CA2EAC" w:rsidRPr="0077528A">
        <w:rPr>
          <w:rFonts w:ascii="Calibri" w:eastAsia="Calibri" w:hAnsi="Calibri" w:cs="Calibri"/>
          <w:sz w:val="22"/>
          <w:szCs w:val="22"/>
        </w:rPr>
        <w:t>tab</w:t>
      </w:r>
      <w:r w:rsidRPr="0077528A">
        <w:rPr>
          <w:rFonts w:ascii="Calibri" w:eastAsia="Calibri" w:hAnsi="Calibri" w:cs="Calibri"/>
          <w:sz w:val="22"/>
          <w:szCs w:val="22"/>
        </w:rPr>
        <w:t xml:space="preserve"> box approximately 35 feet to the new enclosure location. This box is currently </w:t>
      </w:r>
      <w:r w:rsidR="00CA2EAC" w:rsidRPr="0077528A">
        <w:rPr>
          <w:rFonts w:ascii="Calibri" w:eastAsia="Calibri" w:hAnsi="Calibri" w:cs="Calibri"/>
          <w:sz w:val="22"/>
          <w:szCs w:val="22"/>
        </w:rPr>
        <w:t>run</w:t>
      </w:r>
      <w:r w:rsidRPr="0077528A">
        <w:rPr>
          <w:rFonts w:ascii="Calibri" w:eastAsia="Calibri" w:hAnsi="Calibri" w:cs="Calibri"/>
          <w:sz w:val="22"/>
          <w:szCs w:val="22"/>
        </w:rPr>
        <w:t xml:space="preserve"> from an Automatic Transfer Switch (ATS) located inside Building 644, with conduit routed to the existing exterior </w:t>
      </w:r>
      <w:r w:rsidR="00CA2EAC" w:rsidRPr="0077528A">
        <w:rPr>
          <w:rFonts w:ascii="Calibri" w:eastAsia="Calibri" w:hAnsi="Calibri" w:cs="Calibri"/>
          <w:sz w:val="22"/>
          <w:szCs w:val="22"/>
        </w:rPr>
        <w:t>tap box</w:t>
      </w:r>
      <w:r w:rsidRPr="0077528A">
        <w:rPr>
          <w:rFonts w:ascii="Calibri" w:eastAsia="Calibri" w:hAnsi="Calibri" w:cs="Calibri"/>
          <w:sz w:val="22"/>
          <w:szCs w:val="22"/>
        </w:rPr>
        <w:t xml:space="preserve">. </w:t>
      </w:r>
      <w:r w:rsidR="00EB6235" w:rsidRPr="0077528A">
        <w:rPr>
          <w:rFonts w:ascii="Calibri" w:eastAsia="Calibri" w:hAnsi="Calibri" w:cs="Calibri"/>
          <w:b/>
          <w:bCs/>
          <w:sz w:val="22"/>
          <w:szCs w:val="22"/>
          <w:u w:val="single"/>
        </w:rPr>
        <w:t xml:space="preserve">Additional photos showing the existing conditions are shown in Attachment </w:t>
      </w:r>
      <w:r w:rsidR="007C7448" w:rsidRPr="0077528A">
        <w:rPr>
          <w:rFonts w:ascii="Calibri" w:eastAsia="Calibri" w:hAnsi="Calibri" w:cs="Calibri"/>
          <w:b/>
          <w:bCs/>
          <w:sz w:val="22"/>
          <w:szCs w:val="22"/>
          <w:u w:val="single"/>
        </w:rPr>
        <w:t>5</w:t>
      </w:r>
      <w:r w:rsidR="00EB6235" w:rsidRPr="0077528A">
        <w:rPr>
          <w:rFonts w:ascii="Calibri" w:eastAsia="Calibri" w:hAnsi="Calibri" w:cs="Calibri"/>
          <w:b/>
          <w:bCs/>
          <w:sz w:val="22"/>
          <w:szCs w:val="22"/>
          <w:u w:val="single"/>
        </w:rPr>
        <w:t>.</w:t>
      </w:r>
    </w:p>
    <w:p w14:paraId="653279B3" w14:textId="77777777" w:rsidR="0044423D" w:rsidRPr="0077528A" w:rsidRDefault="002D3F90" w:rsidP="0044423D">
      <w:pPr>
        <w:pStyle w:val="ListParagraph"/>
        <w:numPr>
          <w:ilvl w:val="0"/>
          <w:numId w:val="19"/>
        </w:numPr>
        <w:rPr>
          <w:rFonts w:ascii="Calibri" w:hAnsi="Calibri" w:cs="Calibri"/>
          <w:sz w:val="22"/>
          <w:szCs w:val="22"/>
        </w:rPr>
      </w:pPr>
      <w:r w:rsidRPr="0077528A">
        <w:rPr>
          <w:rFonts w:ascii="Calibri" w:eastAsia="Calibri" w:hAnsi="Calibri" w:cs="Calibri"/>
          <w:sz w:val="22"/>
          <w:szCs w:val="22"/>
        </w:rPr>
        <w:t xml:space="preserve">The contractor shall extend the existing </w:t>
      </w:r>
      <w:proofErr w:type="gramStart"/>
      <w:r w:rsidRPr="0077528A">
        <w:rPr>
          <w:rFonts w:ascii="Calibri" w:eastAsia="Calibri" w:hAnsi="Calibri" w:cs="Calibri"/>
          <w:sz w:val="22"/>
          <w:szCs w:val="22"/>
        </w:rPr>
        <w:t>conduit</w:t>
      </w:r>
      <w:proofErr w:type="gramEnd"/>
      <w:r w:rsidRPr="0077528A">
        <w:rPr>
          <w:rFonts w:ascii="Calibri" w:eastAsia="Calibri" w:hAnsi="Calibri" w:cs="Calibri"/>
          <w:sz w:val="22"/>
          <w:szCs w:val="22"/>
        </w:rPr>
        <w:t xml:space="preserve"> run along the same general path as the current installation. Minimal demolition of the existing conduit is anticipated, as the system will be extended rather than replaced. To facilitate the relocation, the contractor shall install new </w:t>
      </w:r>
      <w:r w:rsidRPr="0077528A">
        <w:rPr>
          <w:rFonts w:ascii="Calibri" w:eastAsia="Calibri" w:hAnsi="Calibri" w:cs="Calibri"/>
          <w:sz w:val="22"/>
          <w:szCs w:val="22"/>
        </w:rPr>
        <w:lastRenderedPageBreak/>
        <w:t>conduit through the masonry wall that the enclosure is built against, providing a weather-tight penetration sealed and finished to match the adjacent surfaces.</w:t>
      </w:r>
    </w:p>
    <w:p w14:paraId="2F5BCC1E" w14:textId="0E409739" w:rsidR="002E6FB4" w:rsidRPr="0077528A" w:rsidRDefault="002D3F90" w:rsidP="0044423D">
      <w:pPr>
        <w:pStyle w:val="ListParagraph"/>
        <w:numPr>
          <w:ilvl w:val="0"/>
          <w:numId w:val="19"/>
        </w:numPr>
        <w:rPr>
          <w:rFonts w:ascii="Calibri" w:hAnsi="Calibri" w:cs="Calibri"/>
          <w:sz w:val="22"/>
          <w:szCs w:val="22"/>
        </w:rPr>
      </w:pPr>
      <w:r w:rsidRPr="0077528A">
        <w:rPr>
          <w:rFonts w:ascii="Calibri" w:eastAsia="Calibri" w:hAnsi="Calibri" w:cs="Calibri"/>
          <w:sz w:val="22"/>
          <w:szCs w:val="22"/>
        </w:rPr>
        <w:t xml:space="preserve">Conductors inside the conduit shall be replaced as required to achieve proper length, continuity, and performance for the extended </w:t>
      </w:r>
      <w:proofErr w:type="gramStart"/>
      <w:r w:rsidRPr="0077528A">
        <w:rPr>
          <w:rFonts w:ascii="Calibri" w:eastAsia="Calibri" w:hAnsi="Calibri" w:cs="Calibri"/>
          <w:sz w:val="22"/>
          <w:szCs w:val="22"/>
        </w:rPr>
        <w:t>conduit</w:t>
      </w:r>
      <w:proofErr w:type="gramEnd"/>
      <w:r w:rsidRPr="0077528A">
        <w:rPr>
          <w:rFonts w:ascii="Calibri" w:eastAsia="Calibri" w:hAnsi="Calibri" w:cs="Calibri"/>
          <w:sz w:val="22"/>
          <w:szCs w:val="22"/>
        </w:rPr>
        <w:t xml:space="preserve"> run. All conductor sizing, insulation rating, terminations, grounding, and labeling shall meet current VA, NEC, and project specification requirements. The relocated </w:t>
      </w:r>
      <w:r w:rsidR="00CA2EAC" w:rsidRPr="0077528A">
        <w:rPr>
          <w:rFonts w:ascii="Calibri" w:eastAsia="Calibri" w:hAnsi="Calibri" w:cs="Calibri"/>
          <w:sz w:val="22"/>
          <w:szCs w:val="22"/>
        </w:rPr>
        <w:t>tap</w:t>
      </w:r>
      <w:r w:rsidRPr="0077528A">
        <w:rPr>
          <w:rFonts w:ascii="Calibri" w:eastAsia="Calibri" w:hAnsi="Calibri" w:cs="Calibri"/>
          <w:sz w:val="22"/>
          <w:szCs w:val="22"/>
        </w:rPr>
        <w:t xml:space="preserve"> box shall be mounted within the enclosure at a height and orientation suitable for mobile generator connection and shall be fully tested for continuity and proper operation.</w:t>
      </w:r>
    </w:p>
    <w:p w14:paraId="6FB26A05" w14:textId="41DD13C4" w:rsidR="002E6FB4" w:rsidRPr="0077528A" w:rsidRDefault="0044423D">
      <w:pPr>
        <w:rPr>
          <w:rFonts w:ascii="Calibri" w:hAnsi="Calibri" w:cs="Calibri"/>
          <w:sz w:val="22"/>
          <w:szCs w:val="22"/>
        </w:rPr>
      </w:pPr>
      <w:r w:rsidRPr="0077528A">
        <w:rPr>
          <w:rFonts w:ascii="Calibri" w:eastAsia="Calibri" w:hAnsi="Calibri" w:cs="Calibri"/>
          <w:sz w:val="22"/>
          <w:szCs w:val="22"/>
        </w:rPr>
        <w:t xml:space="preserve">Part </w:t>
      </w:r>
      <w:r w:rsidR="007D5CD5" w:rsidRPr="0077528A">
        <w:rPr>
          <w:rFonts w:ascii="Calibri" w:eastAsia="Calibri" w:hAnsi="Calibri" w:cs="Calibri"/>
          <w:sz w:val="22"/>
          <w:szCs w:val="22"/>
        </w:rPr>
        <w:t>4</w:t>
      </w:r>
      <w:r w:rsidRPr="0077528A">
        <w:rPr>
          <w:rFonts w:ascii="Calibri" w:eastAsia="Calibri" w:hAnsi="Calibri" w:cs="Calibri"/>
          <w:sz w:val="22"/>
          <w:szCs w:val="22"/>
        </w:rPr>
        <w:t xml:space="preserve">: </w:t>
      </w:r>
      <w:r w:rsidR="002D3F90" w:rsidRPr="0077528A">
        <w:rPr>
          <w:rFonts w:ascii="Calibri" w:eastAsia="Calibri" w:hAnsi="Calibri" w:cs="Calibri"/>
          <w:sz w:val="22"/>
          <w:szCs w:val="22"/>
        </w:rPr>
        <w:t>Sidewalk Corrections Around Building 651</w:t>
      </w:r>
    </w:p>
    <w:p w14:paraId="130E5DF0" w14:textId="2E0D5711" w:rsidR="00844358" w:rsidRPr="0077528A" w:rsidRDefault="00844358" w:rsidP="00844358">
      <w:pPr>
        <w:pStyle w:val="ListParagraph"/>
        <w:numPr>
          <w:ilvl w:val="0"/>
          <w:numId w:val="20"/>
        </w:numPr>
        <w:rPr>
          <w:rFonts w:ascii="Calibri" w:hAnsi="Calibri" w:cs="Calibri"/>
          <w:sz w:val="22"/>
          <w:szCs w:val="22"/>
        </w:rPr>
      </w:pPr>
      <w:r w:rsidRPr="0077528A">
        <w:rPr>
          <w:rFonts w:ascii="Calibri" w:hAnsi="Calibri" w:cs="Calibri"/>
          <w:sz w:val="22"/>
          <w:szCs w:val="22"/>
        </w:rPr>
        <w:t>Prior to beginning any construction</w:t>
      </w:r>
      <w:r w:rsidR="005B5D1E" w:rsidRPr="0077528A">
        <w:rPr>
          <w:rFonts w:ascii="Calibri" w:hAnsi="Calibri" w:cs="Calibri"/>
          <w:sz w:val="22"/>
          <w:szCs w:val="22"/>
        </w:rPr>
        <w:t xml:space="preserve"> work</w:t>
      </w:r>
      <w:r w:rsidRPr="0077528A">
        <w:rPr>
          <w:rFonts w:ascii="Calibri" w:hAnsi="Calibri" w:cs="Calibri"/>
          <w:sz w:val="22"/>
          <w:szCs w:val="22"/>
        </w:rPr>
        <w:t xml:space="preserve">, the contractor shall perform a </w:t>
      </w:r>
      <w:r w:rsidR="00EB6235" w:rsidRPr="0077528A">
        <w:rPr>
          <w:rFonts w:ascii="Calibri" w:hAnsi="Calibri" w:cs="Calibri"/>
          <w:sz w:val="22"/>
          <w:szCs w:val="22"/>
        </w:rPr>
        <w:t xml:space="preserve">detailed topographic </w:t>
      </w:r>
      <w:r w:rsidRPr="0077528A">
        <w:rPr>
          <w:rFonts w:ascii="Calibri" w:hAnsi="Calibri" w:cs="Calibri"/>
          <w:sz w:val="22"/>
          <w:szCs w:val="22"/>
        </w:rPr>
        <w:t>survey of all affected areas and submit layout drawings for review and approval by the COR. These drawings shall illustrate the proposed work, including but not limited to concrete limits</w:t>
      </w:r>
      <w:r w:rsidR="00EB6235" w:rsidRPr="0077528A">
        <w:rPr>
          <w:rFonts w:ascii="Calibri" w:hAnsi="Calibri" w:cs="Calibri"/>
          <w:sz w:val="22"/>
          <w:szCs w:val="22"/>
        </w:rPr>
        <w:t xml:space="preserve"> </w:t>
      </w:r>
      <w:r w:rsidRPr="0077528A">
        <w:rPr>
          <w:rFonts w:ascii="Calibri" w:hAnsi="Calibri" w:cs="Calibri"/>
          <w:sz w:val="22"/>
          <w:szCs w:val="22"/>
        </w:rPr>
        <w:t>and ramp configurations. Drawings shall indicate final grading and slope percentages.</w:t>
      </w:r>
    </w:p>
    <w:p w14:paraId="26E2F77C" w14:textId="36677A8F" w:rsidR="0044423D" w:rsidRPr="0077528A" w:rsidRDefault="002D3F90" w:rsidP="0044423D">
      <w:pPr>
        <w:pStyle w:val="ListParagraph"/>
        <w:numPr>
          <w:ilvl w:val="0"/>
          <w:numId w:val="20"/>
        </w:numPr>
        <w:rPr>
          <w:rFonts w:ascii="Calibri" w:hAnsi="Calibri" w:cs="Calibri"/>
          <w:sz w:val="22"/>
          <w:szCs w:val="22"/>
        </w:rPr>
      </w:pPr>
      <w:r w:rsidRPr="0077528A">
        <w:rPr>
          <w:rFonts w:ascii="Calibri" w:eastAsia="Calibri" w:hAnsi="Calibri" w:cs="Calibri"/>
          <w:sz w:val="22"/>
          <w:szCs w:val="22"/>
        </w:rPr>
        <w:t>The contractor shall perform all labor, material procurement, demolition, grading, and construction required to correct sidewalk deficiencies at the northeast corner of Building 651</w:t>
      </w:r>
      <w:r w:rsidR="00EB6235" w:rsidRPr="0077528A">
        <w:rPr>
          <w:rFonts w:ascii="Calibri" w:eastAsia="Calibri" w:hAnsi="Calibri" w:cs="Calibri"/>
          <w:sz w:val="22"/>
          <w:szCs w:val="22"/>
        </w:rPr>
        <w:t xml:space="preserve">. </w:t>
      </w:r>
      <w:r w:rsidRPr="0077528A">
        <w:rPr>
          <w:rFonts w:ascii="Calibri" w:eastAsia="Calibri" w:hAnsi="Calibri" w:cs="Calibri"/>
          <w:sz w:val="22"/>
          <w:szCs w:val="22"/>
        </w:rPr>
        <w:t>Work includes removing unpaved dirt areas between existing concrete sidewalk panels</w:t>
      </w:r>
      <w:r w:rsidR="00EB6235" w:rsidRPr="0077528A">
        <w:rPr>
          <w:rFonts w:ascii="Calibri" w:eastAsia="Calibri" w:hAnsi="Calibri" w:cs="Calibri"/>
          <w:sz w:val="22"/>
          <w:szCs w:val="22"/>
        </w:rPr>
        <w:t xml:space="preserve">, </w:t>
      </w:r>
      <w:r w:rsidRPr="0077528A">
        <w:rPr>
          <w:rFonts w:ascii="Calibri" w:eastAsia="Calibri" w:hAnsi="Calibri" w:cs="Calibri"/>
          <w:sz w:val="22"/>
          <w:szCs w:val="22"/>
        </w:rPr>
        <w:t xml:space="preserve">constructing new concrete </w:t>
      </w:r>
      <w:r w:rsidR="00EB6235" w:rsidRPr="0077528A">
        <w:rPr>
          <w:rFonts w:ascii="Calibri" w:eastAsia="Calibri" w:hAnsi="Calibri" w:cs="Calibri"/>
          <w:sz w:val="22"/>
          <w:szCs w:val="22"/>
        </w:rPr>
        <w:t xml:space="preserve">pavements, and providing a side extension to the existing accessible ramp where the current ramp edge terminates at an unpaved area. </w:t>
      </w:r>
      <w:r w:rsidR="00EB6235" w:rsidRPr="0077528A">
        <w:rPr>
          <w:rFonts w:ascii="Calibri" w:eastAsia="Calibri" w:hAnsi="Calibri" w:cs="Calibri"/>
          <w:b/>
          <w:bCs/>
          <w:sz w:val="22"/>
          <w:szCs w:val="22"/>
          <w:u w:val="single"/>
        </w:rPr>
        <w:t xml:space="preserve">A mockup for solicitation purposes </w:t>
      </w:r>
      <w:r w:rsidR="007C7448" w:rsidRPr="0077528A">
        <w:rPr>
          <w:rFonts w:ascii="Calibri" w:eastAsia="Calibri" w:hAnsi="Calibri" w:cs="Calibri"/>
          <w:b/>
          <w:bCs/>
          <w:sz w:val="22"/>
          <w:szCs w:val="22"/>
          <w:u w:val="single"/>
        </w:rPr>
        <w:t xml:space="preserve">and additional photos showing existing conditions are shown in </w:t>
      </w:r>
      <w:r w:rsidR="00EB6235" w:rsidRPr="0077528A">
        <w:rPr>
          <w:rFonts w:ascii="Calibri" w:eastAsia="Calibri" w:hAnsi="Calibri" w:cs="Calibri"/>
          <w:b/>
          <w:bCs/>
          <w:sz w:val="22"/>
          <w:szCs w:val="22"/>
          <w:u w:val="single"/>
        </w:rPr>
        <w:t xml:space="preserve">Attachment </w:t>
      </w:r>
      <w:r w:rsidR="007C7448" w:rsidRPr="0077528A">
        <w:rPr>
          <w:rFonts w:ascii="Calibri" w:eastAsia="Calibri" w:hAnsi="Calibri" w:cs="Calibri"/>
          <w:b/>
          <w:bCs/>
          <w:sz w:val="22"/>
          <w:szCs w:val="22"/>
          <w:u w:val="single"/>
        </w:rPr>
        <w:t>6</w:t>
      </w:r>
      <w:r w:rsidR="00EB6235" w:rsidRPr="0077528A">
        <w:rPr>
          <w:rFonts w:ascii="Calibri" w:eastAsia="Calibri" w:hAnsi="Calibri" w:cs="Calibri"/>
          <w:b/>
          <w:bCs/>
          <w:sz w:val="22"/>
          <w:szCs w:val="22"/>
          <w:u w:val="single"/>
        </w:rPr>
        <w:t>.</w:t>
      </w:r>
    </w:p>
    <w:p w14:paraId="40E96B9F" w14:textId="6223C47B" w:rsidR="0044423D" w:rsidRPr="0077528A" w:rsidRDefault="002D3F90" w:rsidP="0044423D">
      <w:pPr>
        <w:pStyle w:val="ListParagraph"/>
        <w:numPr>
          <w:ilvl w:val="0"/>
          <w:numId w:val="20"/>
        </w:numPr>
        <w:rPr>
          <w:rFonts w:ascii="Calibri" w:hAnsi="Calibri" w:cs="Calibri"/>
          <w:sz w:val="22"/>
          <w:szCs w:val="22"/>
        </w:rPr>
      </w:pPr>
      <w:r w:rsidRPr="0077528A">
        <w:rPr>
          <w:rFonts w:ascii="Calibri" w:eastAsia="Calibri" w:hAnsi="Calibri" w:cs="Calibri"/>
          <w:sz w:val="22"/>
          <w:szCs w:val="22"/>
        </w:rPr>
        <w:t>Due to variations in elevation among the surrounding sidewalk panels, the contractor shall demolish and remove existing concrete slabs as needed to achieve compliant slopes and transitions. The extent of demolition shall be determined in the field in coordination with the VA COR to ensure ADA compliance and proper drainage.</w:t>
      </w:r>
      <w:r w:rsidR="005E539E">
        <w:rPr>
          <w:rFonts w:ascii="Calibri" w:eastAsia="Calibri" w:hAnsi="Calibri" w:cs="Calibri"/>
          <w:sz w:val="22"/>
          <w:szCs w:val="22"/>
        </w:rPr>
        <w:t xml:space="preserve"> The contractor should expect to demolish up to 1000 SQFT of concrete in the area.</w:t>
      </w:r>
    </w:p>
    <w:p w14:paraId="688EE29C" w14:textId="77777777" w:rsidR="0044423D" w:rsidRPr="0077528A" w:rsidRDefault="002D3F90" w:rsidP="0044423D">
      <w:pPr>
        <w:pStyle w:val="ListParagraph"/>
        <w:numPr>
          <w:ilvl w:val="0"/>
          <w:numId w:val="20"/>
        </w:numPr>
        <w:rPr>
          <w:rFonts w:ascii="Calibri" w:hAnsi="Calibri" w:cs="Calibri"/>
          <w:sz w:val="22"/>
          <w:szCs w:val="22"/>
        </w:rPr>
      </w:pPr>
      <w:r w:rsidRPr="0077528A">
        <w:rPr>
          <w:rFonts w:ascii="Calibri" w:eastAsia="Calibri" w:hAnsi="Calibri" w:cs="Calibri"/>
          <w:sz w:val="22"/>
          <w:szCs w:val="22"/>
        </w:rPr>
        <w:t>The contractor shall excavate, compact, and prepare the subgrade within the affected areas in accordance with VA specifications. Subgrade elevations shall be established to allow new concrete sidewalk panels to tie into adjacent surfaces smoothly while meeting all ADA slope requirements.</w:t>
      </w:r>
    </w:p>
    <w:p w14:paraId="55F7B253" w14:textId="55471FD4" w:rsidR="0044423D" w:rsidRPr="0077528A" w:rsidRDefault="002D3F90" w:rsidP="0044423D">
      <w:pPr>
        <w:pStyle w:val="ListParagraph"/>
        <w:numPr>
          <w:ilvl w:val="0"/>
          <w:numId w:val="20"/>
        </w:numPr>
        <w:rPr>
          <w:rFonts w:ascii="Calibri" w:hAnsi="Calibri" w:cs="Calibri"/>
          <w:sz w:val="22"/>
          <w:szCs w:val="22"/>
        </w:rPr>
      </w:pPr>
      <w:r w:rsidRPr="0077528A">
        <w:rPr>
          <w:rFonts w:ascii="Calibri" w:eastAsia="Calibri" w:hAnsi="Calibri" w:cs="Calibri"/>
          <w:sz w:val="22"/>
          <w:szCs w:val="22"/>
        </w:rPr>
        <w:t xml:space="preserve">The contractor shall </w:t>
      </w:r>
      <w:r w:rsidR="00EB6235" w:rsidRPr="0077528A">
        <w:rPr>
          <w:rFonts w:ascii="Calibri" w:eastAsia="Calibri" w:hAnsi="Calibri" w:cs="Calibri"/>
          <w:sz w:val="22"/>
          <w:szCs w:val="22"/>
        </w:rPr>
        <w:t xml:space="preserve">install </w:t>
      </w:r>
      <w:r w:rsidRPr="0077528A">
        <w:rPr>
          <w:rFonts w:ascii="Calibri" w:eastAsia="Calibri" w:hAnsi="Calibri" w:cs="Calibri"/>
          <w:sz w:val="22"/>
          <w:szCs w:val="22"/>
        </w:rPr>
        <w:t>new concrete sidewalk panels to fill the existing unpaved areas and replace any removed concrete. New sidewalk shall match existing sidewalk appearance and alignment</w:t>
      </w:r>
      <w:r w:rsidR="00EB6235" w:rsidRPr="0077528A">
        <w:rPr>
          <w:rFonts w:ascii="Calibri" w:eastAsia="Calibri" w:hAnsi="Calibri" w:cs="Calibri"/>
          <w:sz w:val="22"/>
          <w:szCs w:val="22"/>
        </w:rPr>
        <w:t xml:space="preserve">. </w:t>
      </w:r>
      <w:r w:rsidRPr="0077528A">
        <w:rPr>
          <w:rFonts w:ascii="Calibri" w:eastAsia="Calibri" w:hAnsi="Calibri" w:cs="Calibri"/>
          <w:sz w:val="22"/>
          <w:szCs w:val="22"/>
        </w:rPr>
        <w:t>All concrete shall be installed per VA specifications for materials, reinforcement, expansion joints, finishes, curing, and quality control.</w:t>
      </w:r>
    </w:p>
    <w:p w14:paraId="1B0DABA4" w14:textId="7E69FC56" w:rsidR="00EB6235" w:rsidRPr="0077528A" w:rsidRDefault="00EB6235" w:rsidP="00EB6235">
      <w:pPr>
        <w:pStyle w:val="ListParagraph"/>
        <w:numPr>
          <w:ilvl w:val="0"/>
          <w:numId w:val="20"/>
        </w:numPr>
        <w:rPr>
          <w:rFonts w:ascii="Calibri" w:hAnsi="Calibri" w:cs="Calibri"/>
          <w:sz w:val="22"/>
          <w:szCs w:val="22"/>
        </w:rPr>
      </w:pPr>
      <w:r w:rsidRPr="0077528A">
        <w:rPr>
          <w:rFonts w:ascii="Calibri" w:eastAsia="Calibri" w:hAnsi="Calibri" w:cs="Calibri"/>
          <w:sz w:val="22"/>
          <w:szCs w:val="22"/>
        </w:rPr>
        <w:t xml:space="preserve">The contractor shall ensure the entire ramp assembly transitions seamlessly into the newly constructed concrete surfaces. </w:t>
      </w:r>
      <w:r w:rsidRPr="0077528A">
        <w:rPr>
          <w:rFonts w:ascii="Calibri" w:eastAsia="Calibri" w:hAnsi="Calibri" w:cs="Calibri"/>
          <w:b/>
          <w:bCs/>
          <w:sz w:val="22"/>
          <w:szCs w:val="22"/>
          <w:u w:val="single"/>
        </w:rPr>
        <w:t xml:space="preserve">This installation must follow construction details in </w:t>
      </w:r>
      <w:r w:rsidRPr="0077528A">
        <w:rPr>
          <w:rFonts w:ascii="Calibri" w:eastAsia="Calibri" w:hAnsi="Calibri" w:cs="Calibri"/>
          <w:b/>
          <w:bCs/>
          <w:i/>
          <w:iCs/>
          <w:sz w:val="22"/>
          <w:szCs w:val="22"/>
          <w:u w:val="single"/>
        </w:rPr>
        <w:t xml:space="preserve">Attachment </w:t>
      </w:r>
      <w:r w:rsidR="007C7448" w:rsidRPr="0077528A">
        <w:rPr>
          <w:rFonts w:ascii="Calibri" w:eastAsia="Calibri" w:hAnsi="Calibri" w:cs="Calibri"/>
          <w:b/>
          <w:bCs/>
          <w:i/>
          <w:iCs/>
          <w:sz w:val="22"/>
          <w:szCs w:val="22"/>
          <w:u w:val="single"/>
        </w:rPr>
        <w:t>4</w:t>
      </w:r>
      <w:r w:rsidRPr="0077528A">
        <w:rPr>
          <w:rFonts w:ascii="Calibri" w:eastAsia="Calibri" w:hAnsi="Calibri" w:cs="Calibri"/>
          <w:b/>
          <w:bCs/>
          <w:i/>
          <w:iCs/>
          <w:sz w:val="22"/>
          <w:szCs w:val="22"/>
          <w:u w:val="single"/>
        </w:rPr>
        <w:t>, Detail 10 – Curb Ramp Type B.</w:t>
      </w:r>
      <w:r w:rsidRPr="0077528A">
        <w:rPr>
          <w:rFonts w:ascii="Calibri" w:eastAsia="Calibri" w:hAnsi="Calibri" w:cs="Calibri"/>
          <w:b/>
          <w:bCs/>
          <w:i/>
          <w:iCs/>
          <w:sz w:val="22"/>
          <w:szCs w:val="22"/>
        </w:rPr>
        <w:t xml:space="preserve"> </w:t>
      </w:r>
      <w:r w:rsidR="002D3F90" w:rsidRPr="0077528A">
        <w:rPr>
          <w:rFonts w:ascii="Calibri" w:eastAsia="Calibri" w:hAnsi="Calibri" w:cs="Calibri"/>
          <w:sz w:val="22"/>
          <w:szCs w:val="22"/>
        </w:rPr>
        <w:t xml:space="preserve">The contractor shall ensure all newly constructed sidewalks, ramp extensions, and transitions meet ADA requirements for running slope, cross slope, and surface characteristics. </w:t>
      </w:r>
    </w:p>
    <w:p w14:paraId="34E0F851" w14:textId="40B92D5A" w:rsidR="0044423D" w:rsidRPr="0077528A" w:rsidRDefault="002D3F90" w:rsidP="00EB6235">
      <w:pPr>
        <w:pStyle w:val="ListParagraph"/>
        <w:numPr>
          <w:ilvl w:val="0"/>
          <w:numId w:val="20"/>
        </w:numPr>
        <w:rPr>
          <w:rFonts w:ascii="Calibri" w:hAnsi="Calibri" w:cs="Calibri"/>
          <w:sz w:val="22"/>
          <w:szCs w:val="22"/>
        </w:rPr>
      </w:pPr>
      <w:r w:rsidRPr="0077528A">
        <w:rPr>
          <w:rFonts w:ascii="Calibri" w:eastAsia="Calibri" w:hAnsi="Calibri" w:cs="Calibri"/>
          <w:sz w:val="22"/>
          <w:szCs w:val="22"/>
        </w:rPr>
        <w:t xml:space="preserve">Grading shall provide positive drainage away from building foundations and prevent </w:t>
      </w:r>
      <w:proofErr w:type="gramStart"/>
      <w:r w:rsidRPr="0077528A">
        <w:rPr>
          <w:rFonts w:ascii="Calibri" w:eastAsia="Calibri" w:hAnsi="Calibri" w:cs="Calibri"/>
          <w:sz w:val="22"/>
          <w:szCs w:val="22"/>
        </w:rPr>
        <w:t>ponding</w:t>
      </w:r>
      <w:proofErr w:type="gramEnd"/>
      <w:r w:rsidRPr="0077528A">
        <w:rPr>
          <w:rFonts w:ascii="Calibri" w:eastAsia="Calibri" w:hAnsi="Calibri" w:cs="Calibri"/>
          <w:sz w:val="22"/>
          <w:szCs w:val="22"/>
        </w:rPr>
        <w:t xml:space="preserve"> along the pedestrian path.</w:t>
      </w:r>
    </w:p>
    <w:p w14:paraId="24ECB918" w14:textId="4CE31885" w:rsidR="002E6FB4" w:rsidRPr="00497C09" w:rsidRDefault="002D3F90" w:rsidP="0044423D">
      <w:pPr>
        <w:pStyle w:val="ListParagraph"/>
        <w:numPr>
          <w:ilvl w:val="0"/>
          <w:numId w:val="20"/>
        </w:numPr>
        <w:rPr>
          <w:rFonts w:ascii="Calibri" w:hAnsi="Calibri" w:cs="Calibri"/>
          <w:sz w:val="22"/>
          <w:szCs w:val="22"/>
        </w:rPr>
      </w:pPr>
      <w:r w:rsidRPr="0077528A">
        <w:rPr>
          <w:rFonts w:ascii="Calibri" w:eastAsia="Calibri" w:hAnsi="Calibri" w:cs="Calibri"/>
          <w:sz w:val="22"/>
          <w:szCs w:val="22"/>
        </w:rPr>
        <w:lastRenderedPageBreak/>
        <w:t>The contractor shall restore all areas disturbed during construction, including adjacent soil, landscaping, or pavements. The contractor shall maintain safe pedestrian access around the work site throughout construction. A final inspection shall be conducted with the VA to confirm that all sidewalk corrections meet project drawings, and VA technical specifications.</w:t>
      </w:r>
    </w:p>
    <w:p w14:paraId="3E650A87" w14:textId="19B28309" w:rsidR="00497C09" w:rsidRPr="00497C09" w:rsidRDefault="00497C09" w:rsidP="00497C09">
      <w:pPr>
        <w:pStyle w:val="ListParagraph"/>
        <w:numPr>
          <w:ilvl w:val="0"/>
          <w:numId w:val="20"/>
        </w:numPr>
        <w:rPr>
          <w:rFonts w:ascii="Calibri" w:hAnsi="Calibri" w:cs="Calibri"/>
          <w:sz w:val="22"/>
          <w:szCs w:val="22"/>
        </w:rPr>
      </w:pPr>
      <w:r>
        <w:rPr>
          <w:rFonts w:ascii="Calibri" w:hAnsi="Calibri" w:cs="Calibri"/>
          <w:sz w:val="22"/>
          <w:szCs w:val="22"/>
        </w:rPr>
        <w:t>T</w:t>
      </w:r>
      <w:r w:rsidRPr="00497C09">
        <w:rPr>
          <w:rFonts w:ascii="Calibri" w:hAnsi="Calibri" w:cs="Calibri"/>
          <w:sz w:val="22"/>
          <w:szCs w:val="22"/>
        </w:rPr>
        <w:t>he contractor shall relocate the existing STOP sign and the NO RIGHT TURN sign to the opposite side of the street, positioned ahead of the crosswalk</w:t>
      </w:r>
      <w:r>
        <w:rPr>
          <w:rFonts w:ascii="Calibri" w:hAnsi="Calibri" w:cs="Calibri"/>
          <w:sz w:val="22"/>
          <w:szCs w:val="22"/>
        </w:rPr>
        <w:t xml:space="preserve">. </w:t>
      </w:r>
      <w:r w:rsidRPr="00497C09">
        <w:rPr>
          <w:rFonts w:ascii="Calibri" w:hAnsi="Calibri" w:cs="Calibri"/>
          <w:sz w:val="22"/>
          <w:szCs w:val="22"/>
        </w:rPr>
        <w:t>Sign shall be reinstalled at VA</w:t>
      </w:r>
      <w:r w:rsidRPr="00497C09">
        <w:rPr>
          <w:rFonts w:ascii="Calibri" w:hAnsi="Calibri" w:cs="Calibri"/>
          <w:sz w:val="22"/>
          <w:szCs w:val="22"/>
        </w:rPr>
        <w:noBreakHyphen/>
        <w:t>approved locations that provide clear visibility and proper traffic control for approaching vehicles.</w:t>
      </w:r>
      <w:r>
        <w:rPr>
          <w:rFonts w:ascii="Calibri" w:hAnsi="Calibri" w:cs="Calibri"/>
          <w:sz w:val="22"/>
          <w:szCs w:val="22"/>
        </w:rPr>
        <w:t xml:space="preserve"> </w:t>
      </w:r>
      <w:r w:rsidRPr="00497C09">
        <w:rPr>
          <w:rFonts w:ascii="Calibri" w:hAnsi="Calibri" w:cs="Calibri"/>
          <w:sz w:val="22"/>
          <w:szCs w:val="22"/>
        </w:rPr>
        <w:t xml:space="preserve">In addition, the contractor shall apply a </w:t>
      </w:r>
      <w:r>
        <w:rPr>
          <w:rFonts w:ascii="Calibri" w:hAnsi="Calibri" w:cs="Calibri"/>
          <w:sz w:val="22"/>
          <w:szCs w:val="22"/>
        </w:rPr>
        <w:t xml:space="preserve">painted </w:t>
      </w:r>
      <w:r w:rsidRPr="00497C09">
        <w:rPr>
          <w:rFonts w:ascii="Calibri" w:hAnsi="Calibri" w:cs="Calibri"/>
          <w:sz w:val="22"/>
          <w:szCs w:val="22"/>
        </w:rPr>
        <w:t>“YIELD” asphalt marking on the side of the crosswalk opposite the STOP sign to reinforce pedestrian right</w:t>
      </w:r>
      <w:r w:rsidRPr="00497C09">
        <w:rPr>
          <w:rFonts w:ascii="Cambria Math" w:hAnsi="Cambria Math" w:cs="Cambria Math"/>
          <w:sz w:val="22"/>
          <w:szCs w:val="22"/>
        </w:rPr>
        <w:t>‑</w:t>
      </w:r>
      <w:r w:rsidRPr="00497C09">
        <w:rPr>
          <w:rFonts w:ascii="Calibri" w:hAnsi="Calibri" w:cs="Calibri"/>
          <w:sz w:val="22"/>
          <w:szCs w:val="22"/>
        </w:rPr>
        <w:t>of</w:t>
      </w:r>
      <w:r w:rsidRPr="00497C09">
        <w:rPr>
          <w:rFonts w:ascii="Cambria Math" w:hAnsi="Cambria Math" w:cs="Cambria Math"/>
          <w:sz w:val="22"/>
          <w:szCs w:val="22"/>
        </w:rPr>
        <w:t>‑</w:t>
      </w:r>
      <w:r w:rsidRPr="00497C09">
        <w:rPr>
          <w:rFonts w:ascii="Calibri" w:hAnsi="Calibri" w:cs="Calibri"/>
          <w:sz w:val="22"/>
          <w:szCs w:val="22"/>
        </w:rPr>
        <w:t>way</w:t>
      </w:r>
      <w:r>
        <w:rPr>
          <w:rFonts w:ascii="Calibri" w:hAnsi="Calibri" w:cs="Calibri"/>
          <w:sz w:val="22"/>
          <w:szCs w:val="22"/>
        </w:rPr>
        <w:t>.</w:t>
      </w:r>
    </w:p>
    <w:p w14:paraId="58E30588" w14:textId="2D5EB072" w:rsidR="00497C09" w:rsidRPr="0077528A" w:rsidRDefault="00497C09" w:rsidP="0044423D">
      <w:pPr>
        <w:pStyle w:val="ListParagraph"/>
        <w:numPr>
          <w:ilvl w:val="0"/>
          <w:numId w:val="20"/>
        </w:numPr>
        <w:rPr>
          <w:rFonts w:ascii="Calibri" w:hAnsi="Calibri" w:cs="Calibri"/>
          <w:sz w:val="22"/>
          <w:szCs w:val="22"/>
        </w:rPr>
      </w:pPr>
      <w:r w:rsidRPr="00497C09">
        <w:rPr>
          <w:rFonts w:ascii="Calibri" w:hAnsi="Calibri" w:cs="Calibri"/>
          <w:sz w:val="22"/>
          <w:szCs w:val="22"/>
        </w:rPr>
        <w:t>Sidewalk demolition and reconstruction at the entrance area of Building 651 will affect the normal pedestrian route to the front doors. The contractor shall implement a safe, ADA</w:t>
      </w:r>
      <w:r w:rsidRPr="00497C09">
        <w:rPr>
          <w:rFonts w:ascii="Cambria Math" w:hAnsi="Cambria Math" w:cs="Cambria Math"/>
          <w:sz w:val="22"/>
          <w:szCs w:val="22"/>
        </w:rPr>
        <w:t>‑</w:t>
      </w:r>
      <w:r w:rsidRPr="00497C09">
        <w:rPr>
          <w:rFonts w:ascii="Calibri" w:hAnsi="Calibri" w:cs="Calibri"/>
          <w:sz w:val="22"/>
          <w:szCs w:val="22"/>
        </w:rPr>
        <w:t>compliant temporary pedestrian walkway to maintain uninterrupted access to the front entrance throughout the entire duration of construction.</w:t>
      </w:r>
    </w:p>
    <w:p w14:paraId="5F0786D2" w14:textId="3D522546" w:rsidR="0044423D" w:rsidRPr="0077528A" w:rsidRDefault="0044423D" w:rsidP="0044423D">
      <w:pPr>
        <w:rPr>
          <w:rFonts w:ascii="Calibri" w:hAnsi="Calibri" w:cs="Calibri"/>
          <w:sz w:val="22"/>
          <w:szCs w:val="22"/>
        </w:rPr>
      </w:pPr>
      <w:r w:rsidRPr="0077528A">
        <w:rPr>
          <w:rFonts w:ascii="Calibri" w:eastAsia="Calibri" w:hAnsi="Calibri" w:cs="Calibri"/>
          <w:sz w:val="22"/>
          <w:szCs w:val="22"/>
        </w:rPr>
        <w:t xml:space="preserve">Part </w:t>
      </w:r>
      <w:r w:rsidR="007D5CD5" w:rsidRPr="0077528A">
        <w:rPr>
          <w:rFonts w:ascii="Calibri" w:eastAsia="Calibri" w:hAnsi="Calibri" w:cs="Calibri"/>
          <w:sz w:val="22"/>
          <w:szCs w:val="22"/>
        </w:rPr>
        <w:t>5</w:t>
      </w:r>
      <w:r w:rsidRPr="0077528A">
        <w:rPr>
          <w:rFonts w:ascii="Calibri" w:eastAsia="Calibri" w:hAnsi="Calibri" w:cs="Calibri"/>
          <w:sz w:val="22"/>
          <w:szCs w:val="22"/>
        </w:rPr>
        <w:t>: Artificial Grass Installations</w:t>
      </w:r>
    </w:p>
    <w:p w14:paraId="0F44E39F" w14:textId="40367B6D" w:rsidR="002E6FB4" w:rsidRPr="0077528A" w:rsidRDefault="002D3F90" w:rsidP="0044423D">
      <w:pPr>
        <w:pStyle w:val="ListParagraph"/>
        <w:numPr>
          <w:ilvl w:val="0"/>
          <w:numId w:val="22"/>
        </w:numPr>
        <w:rPr>
          <w:rFonts w:ascii="Calibri" w:hAnsi="Calibri" w:cs="Calibri"/>
          <w:sz w:val="22"/>
          <w:szCs w:val="22"/>
        </w:rPr>
      </w:pPr>
      <w:r w:rsidRPr="0077528A">
        <w:rPr>
          <w:rFonts w:ascii="Calibri" w:eastAsia="Calibri" w:hAnsi="Calibri" w:cs="Calibri"/>
          <w:sz w:val="22"/>
          <w:szCs w:val="22"/>
        </w:rPr>
        <w:t xml:space="preserve">The contractor shall provide and install approximately 8,000 SF of artificial grass system shown in the attached areas. The contractor shall complete all site prep, drainage, installation requirements with the reviewed and approved shop drawings with manufacturers approval to meet all manufacturers requirements and recommendations for installation of the artificial grass. </w:t>
      </w:r>
      <w:proofErr w:type="gramStart"/>
      <w:r w:rsidRPr="0077528A">
        <w:rPr>
          <w:rFonts w:ascii="Calibri" w:eastAsia="Calibri" w:hAnsi="Calibri" w:cs="Calibri"/>
          <w:sz w:val="22"/>
          <w:szCs w:val="22"/>
        </w:rPr>
        <w:t>The artificial</w:t>
      </w:r>
      <w:proofErr w:type="gramEnd"/>
      <w:r w:rsidRPr="0077528A">
        <w:rPr>
          <w:rFonts w:ascii="Calibri" w:eastAsia="Calibri" w:hAnsi="Calibri" w:cs="Calibri"/>
          <w:sz w:val="22"/>
          <w:szCs w:val="22"/>
        </w:rPr>
        <w:t xml:space="preserve"> grass shall be attached to the perimeter edge of layouts shown in the appendix drawings and photos and as per the manufacturer’s installation requirements. All seams shall be brushed thoroughly before infill materials are installed. All termination shall be as detailed and approved in the shop drawings and photos and as per the manufacture’s installation requirements.</w:t>
      </w:r>
      <w:r w:rsidR="00EB6235" w:rsidRPr="0077528A">
        <w:rPr>
          <w:rFonts w:ascii="Calibri" w:eastAsia="Calibri" w:hAnsi="Calibri" w:cs="Calibri"/>
          <w:sz w:val="22"/>
          <w:szCs w:val="22"/>
        </w:rPr>
        <w:t xml:space="preserve"> </w:t>
      </w:r>
      <w:r w:rsidR="00EB6235" w:rsidRPr="0077528A">
        <w:rPr>
          <w:rFonts w:ascii="Calibri" w:eastAsia="Calibri" w:hAnsi="Calibri" w:cs="Calibri"/>
          <w:b/>
          <w:bCs/>
          <w:sz w:val="22"/>
          <w:szCs w:val="22"/>
          <w:u w:val="single"/>
        </w:rPr>
        <w:t xml:space="preserve">A mockup for solicitation purposes is shown in Attachment </w:t>
      </w:r>
      <w:r w:rsidR="007C7448" w:rsidRPr="0077528A">
        <w:rPr>
          <w:rFonts w:ascii="Calibri" w:eastAsia="Calibri" w:hAnsi="Calibri" w:cs="Calibri"/>
          <w:b/>
          <w:bCs/>
          <w:sz w:val="22"/>
          <w:szCs w:val="22"/>
          <w:u w:val="single"/>
        </w:rPr>
        <w:t>7</w:t>
      </w:r>
      <w:r w:rsidR="00EB6235" w:rsidRPr="0077528A">
        <w:rPr>
          <w:rFonts w:ascii="Calibri" w:eastAsia="Calibri" w:hAnsi="Calibri" w:cs="Calibri"/>
          <w:b/>
          <w:bCs/>
          <w:sz w:val="22"/>
          <w:szCs w:val="22"/>
          <w:u w:val="single"/>
        </w:rPr>
        <w:t xml:space="preserve">. Additional photos showing the existing conditions are shown in Attachment </w:t>
      </w:r>
      <w:r w:rsidR="007C7448" w:rsidRPr="0077528A">
        <w:rPr>
          <w:rFonts w:ascii="Calibri" w:eastAsia="Calibri" w:hAnsi="Calibri" w:cs="Calibri"/>
          <w:b/>
          <w:bCs/>
          <w:sz w:val="22"/>
          <w:szCs w:val="22"/>
          <w:u w:val="single"/>
        </w:rPr>
        <w:t>8</w:t>
      </w:r>
      <w:r w:rsidR="00EB6235" w:rsidRPr="0077528A">
        <w:rPr>
          <w:rFonts w:ascii="Calibri" w:eastAsia="Calibri" w:hAnsi="Calibri" w:cs="Calibri"/>
          <w:b/>
          <w:bCs/>
          <w:sz w:val="22"/>
          <w:szCs w:val="22"/>
          <w:u w:val="single"/>
        </w:rPr>
        <w:t>.</w:t>
      </w:r>
    </w:p>
    <w:p w14:paraId="32FF6FF4" w14:textId="20E6A0DB" w:rsidR="002E6FB4" w:rsidRPr="0077528A" w:rsidRDefault="0044423D" w:rsidP="006037BB">
      <w:pPr>
        <w:pStyle w:val="ListParagraph"/>
        <w:numPr>
          <w:ilvl w:val="0"/>
          <w:numId w:val="22"/>
        </w:numPr>
        <w:rPr>
          <w:rFonts w:ascii="Calibri" w:hAnsi="Calibri" w:cs="Calibri"/>
          <w:sz w:val="22"/>
          <w:szCs w:val="22"/>
        </w:rPr>
      </w:pPr>
      <w:r w:rsidRPr="0077528A">
        <w:rPr>
          <w:rFonts w:ascii="Calibri" w:hAnsi="Calibri" w:cs="Calibri"/>
          <w:sz w:val="22"/>
          <w:szCs w:val="22"/>
        </w:rPr>
        <w:lastRenderedPageBreak/>
        <w:t xml:space="preserve">Artificial Grass </w:t>
      </w:r>
      <w:r w:rsidR="00AE3D43" w:rsidRPr="0077528A">
        <w:rPr>
          <w:rFonts w:ascii="Calibri" w:hAnsi="Calibri" w:cs="Calibri"/>
          <w:sz w:val="22"/>
          <w:szCs w:val="22"/>
        </w:rPr>
        <w:t xml:space="preserve">Product </w:t>
      </w:r>
      <w:r w:rsidRPr="0077528A">
        <w:rPr>
          <w:rFonts w:ascii="Calibri" w:hAnsi="Calibri" w:cs="Calibri"/>
          <w:sz w:val="22"/>
          <w:szCs w:val="22"/>
        </w:rPr>
        <w:t xml:space="preserve">Specifications: </w:t>
      </w:r>
      <w:r w:rsidR="006037BB" w:rsidRPr="0077528A">
        <w:rPr>
          <w:rFonts w:ascii="Calibri" w:hAnsi="Calibri" w:cs="Calibri"/>
          <w:noProof/>
          <w:sz w:val="22"/>
          <w:szCs w:val="22"/>
        </w:rPr>
        <w:drawing>
          <wp:inline distT="0" distB="0" distL="0" distR="0" wp14:anchorId="12B7D9D4" wp14:editId="0EBADA61">
            <wp:extent cx="5143500" cy="4096116"/>
            <wp:effectExtent l="38100" t="76200" r="95250" b="76200"/>
            <wp:docPr id="1678124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4059" name="Picture 1" descr="A screenshot of a computer&#10;&#10;AI-generated content may be incorrect."/>
                    <pic:cNvPicPr/>
                  </pic:nvPicPr>
                  <pic:blipFill>
                    <a:blip r:embed="rId8"/>
                    <a:stretch>
                      <a:fillRect/>
                    </a:stretch>
                  </pic:blipFill>
                  <pic:spPr>
                    <a:xfrm>
                      <a:off x="0" y="0"/>
                      <a:ext cx="5151193" cy="4102243"/>
                    </a:xfrm>
                    <a:prstGeom prst="rect">
                      <a:avLst/>
                    </a:prstGeom>
                    <a:noFill/>
                    <a:ln>
                      <a:solidFill>
                        <a:schemeClr val="tx1"/>
                      </a:solidFill>
                    </a:ln>
                    <a:effectLst>
                      <a:outerShdw blurRad="50800" dist="38100" algn="tl" rotWithShape="0">
                        <a:prstClr val="black">
                          <a:alpha val="8000"/>
                        </a:prstClr>
                      </a:outerShdw>
                    </a:effectLst>
                  </pic:spPr>
                </pic:pic>
              </a:graphicData>
            </a:graphic>
          </wp:inline>
        </w:drawing>
      </w:r>
    </w:p>
    <w:p w14:paraId="02201A7C" w14:textId="0AA634B3" w:rsidR="007D26BD" w:rsidRPr="0077528A" w:rsidRDefault="007D26BD" w:rsidP="007D26BD">
      <w:pPr>
        <w:rPr>
          <w:rFonts w:ascii="Calibri" w:hAnsi="Calibri" w:cs="Calibri"/>
          <w:sz w:val="22"/>
          <w:szCs w:val="22"/>
        </w:rPr>
      </w:pPr>
      <w:r w:rsidRPr="0077528A">
        <w:rPr>
          <w:rFonts w:ascii="Calibri" w:eastAsia="Calibri" w:hAnsi="Calibri" w:cs="Calibri"/>
          <w:sz w:val="22"/>
          <w:szCs w:val="22"/>
        </w:rPr>
        <w:t xml:space="preserve">Part 6: Handrail Installation </w:t>
      </w:r>
      <w:r w:rsidR="003217F2" w:rsidRPr="0077528A">
        <w:rPr>
          <w:rFonts w:ascii="Calibri" w:eastAsia="Calibri" w:hAnsi="Calibri" w:cs="Calibri"/>
          <w:sz w:val="22"/>
          <w:szCs w:val="22"/>
        </w:rPr>
        <w:t>Along Sidewalk</w:t>
      </w:r>
      <w:r w:rsidRPr="0077528A">
        <w:rPr>
          <w:rFonts w:ascii="Calibri" w:eastAsia="Calibri" w:hAnsi="Calibri" w:cs="Calibri"/>
          <w:sz w:val="22"/>
          <w:szCs w:val="22"/>
        </w:rPr>
        <w:t xml:space="preserve"> North of Building 646</w:t>
      </w:r>
    </w:p>
    <w:p w14:paraId="5E4F2196" w14:textId="7C8A0120" w:rsidR="005B5D1E" w:rsidRPr="0077528A" w:rsidRDefault="005B5D1E" w:rsidP="005B5D1E">
      <w:pPr>
        <w:pStyle w:val="ListParagraph"/>
        <w:numPr>
          <w:ilvl w:val="0"/>
          <w:numId w:val="31"/>
        </w:numPr>
        <w:spacing w:after="0" w:line="300" w:lineRule="atLeast"/>
        <w:rPr>
          <w:rFonts w:ascii="Segoe UI" w:eastAsia="Times New Roman" w:hAnsi="Segoe UI" w:cs="Segoe UI"/>
          <w:kern w:val="0"/>
          <w:sz w:val="21"/>
          <w:szCs w:val="21"/>
          <w:lang w:eastAsia="en-US"/>
          <w14:ligatures w14:val="none"/>
        </w:rPr>
      </w:pPr>
      <w:r w:rsidRPr="0077528A">
        <w:rPr>
          <w:rFonts w:ascii="Segoe UI" w:eastAsia="Times New Roman" w:hAnsi="Segoe UI" w:cs="Segoe UI"/>
          <w:kern w:val="0"/>
          <w:sz w:val="21"/>
          <w:szCs w:val="21"/>
          <w:lang w:eastAsia="en-US"/>
          <w14:ligatures w14:val="none"/>
        </w:rPr>
        <w:t xml:space="preserve">The contractor shall submit a handrail layout plan showing exact alignment, post spacing, and termination points for COR approval. </w:t>
      </w:r>
    </w:p>
    <w:p w14:paraId="5CA04EDB" w14:textId="1CB47DEB" w:rsidR="007D26BD" w:rsidRPr="0077528A" w:rsidRDefault="005D3123" w:rsidP="007D26BD">
      <w:pPr>
        <w:pStyle w:val="ListParagraph"/>
        <w:numPr>
          <w:ilvl w:val="0"/>
          <w:numId w:val="31"/>
        </w:numPr>
        <w:rPr>
          <w:rFonts w:ascii="Calibri" w:hAnsi="Calibri" w:cs="Calibri"/>
          <w:sz w:val="22"/>
          <w:szCs w:val="22"/>
        </w:rPr>
      </w:pPr>
      <w:r w:rsidRPr="0077528A">
        <w:rPr>
          <w:rFonts w:ascii="Calibri" w:eastAsia="Calibri" w:hAnsi="Calibri" w:cs="Calibri"/>
          <w:sz w:val="22"/>
          <w:szCs w:val="22"/>
        </w:rPr>
        <w:t xml:space="preserve">The contractor shall furnish and install approximately </w:t>
      </w:r>
      <w:r w:rsidR="004A1CC5" w:rsidRPr="0077528A">
        <w:rPr>
          <w:rFonts w:ascii="Calibri" w:eastAsia="Calibri" w:hAnsi="Calibri" w:cs="Calibri"/>
          <w:sz w:val="22"/>
          <w:szCs w:val="22"/>
        </w:rPr>
        <w:t>75</w:t>
      </w:r>
      <w:r w:rsidRPr="0077528A">
        <w:rPr>
          <w:rFonts w:ascii="Calibri" w:eastAsia="Calibri" w:hAnsi="Calibri" w:cs="Calibri"/>
          <w:sz w:val="22"/>
          <w:szCs w:val="22"/>
        </w:rPr>
        <w:t xml:space="preserve"> linear feet of permanent </w:t>
      </w:r>
      <w:r w:rsidR="00B7245C" w:rsidRPr="0077528A">
        <w:rPr>
          <w:rFonts w:ascii="Calibri" w:eastAsia="Calibri" w:hAnsi="Calibri" w:cs="Calibri"/>
          <w:sz w:val="22"/>
          <w:szCs w:val="22"/>
        </w:rPr>
        <w:t xml:space="preserve">stainless-steel </w:t>
      </w:r>
      <w:r w:rsidRPr="0077528A">
        <w:rPr>
          <w:rFonts w:ascii="Calibri" w:eastAsia="Calibri" w:hAnsi="Calibri" w:cs="Calibri"/>
          <w:sz w:val="22"/>
          <w:szCs w:val="22"/>
        </w:rPr>
        <w:t xml:space="preserve">handrail along the concrete </w:t>
      </w:r>
      <w:r w:rsidR="003217F2" w:rsidRPr="0077528A">
        <w:rPr>
          <w:rFonts w:ascii="Calibri" w:eastAsia="Calibri" w:hAnsi="Calibri" w:cs="Calibri"/>
          <w:sz w:val="22"/>
          <w:szCs w:val="22"/>
        </w:rPr>
        <w:t xml:space="preserve">sidewalk </w:t>
      </w:r>
      <w:r w:rsidRPr="0077528A">
        <w:rPr>
          <w:rFonts w:ascii="Calibri" w:eastAsia="Calibri" w:hAnsi="Calibri" w:cs="Calibri"/>
          <w:sz w:val="22"/>
          <w:szCs w:val="22"/>
        </w:rPr>
        <w:t xml:space="preserve">located north of Building 646, adjacent to the </w:t>
      </w:r>
      <w:proofErr w:type="gramStart"/>
      <w:r w:rsidRPr="0077528A">
        <w:rPr>
          <w:rFonts w:ascii="Calibri" w:eastAsia="Calibri" w:hAnsi="Calibri" w:cs="Calibri"/>
          <w:sz w:val="22"/>
          <w:szCs w:val="22"/>
        </w:rPr>
        <w:t>northern</w:t>
      </w:r>
      <w:r w:rsidRPr="0077528A">
        <w:rPr>
          <w:rFonts w:ascii="Cambria Math" w:eastAsia="Calibri" w:hAnsi="Cambria Math" w:cs="Cambria Math"/>
          <w:sz w:val="22"/>
          <w:szCs w:val="22"/>
        </w:rPr>
        <w:t>‑</w:t>
      </w:r>
      <w:r w:rsidRPr="0077528A">
        <w:rPr>
          <w:rFonts w:ascii="Calibri" w:eastAsia="Calibri" w:hAnsi="Calibri" w:cs="Calibri"/>
          <w:sz w:val="22"/>
          <w:szCs w:val="22"/>
        </w:rPr>
        <w:t>most new</w:t>
      </w:r>
      <w:proofErr w:type="gramEnd"/>
      <w:r w:rsidRPr="0077528A">
        <w:rPr>
          <w:rFonts w:ascii="Calibri" w:eastAsia="Calibri" w:hAnsi="Calibri" w:cs="Calibri"/>
          <w:sz w:val="22"/>
          <w:szCs w:val="22"/>
        </w:rPr>
        <w:t xml:space="preserve"> artificial grass area indicated in the project drawings. </w:t>
      </w:r>
      <w:r w:rsidR="007C7448" w:rsidRPr="0077528A">
        <w:rPr>
          <w:rFonts w:ascii="Calibri" w:eastAsia="Calibri" w:hAnsi="Calibri" w:cs="Calibri"/>
          <w:sz w:val="22"/>
          <w:szCs w:val="22"/>
        </w:rPr>
        <w:t xml:space="preserve">A continuous concrete handrail curb shall also be installed along the length of the handrail installation to match nearby handrail installations. </w:t>
      </w:r>
      <w:r w:rsidRPr="0077528A">
        <w:rPr>
          <w:rFonts w:ascii="Calibri" w:eastAsia="Calibri" w:hAnsi="Calibri" w:cs="Calibri"/>
          <w:sz w:val="22"/>
          <w:szCs w:val="22"/>
        </w:rPr>
        <w:t>This handrail shall provide continuous pedestrian guidance and delineation between the walkway and the artificial grass surface.</w:t>
      </w:r>
      <w:r w:rsidR="004A1CC5" w:rsidRPr="0077528A">
        <w:rPr>
          <w:rFonts w:ascii="Calibri" w:eastAsia="Calibri" w:hAnsi="Calibri" w:cs="Calibri"/>
          <w:sz w:val="22"/>
          <w:szCs w:val="22"/>
        </w:rPr>
        <w:t xml:space="preserve"> </w:t>
      </w:r>
      <w:r w:rsidR="00B807BF" w:rsidRPr="0077528A">
        <w:rPr>
          <w:rFonts w:ascii="Calibri" w:eastAsia="Calibri" w:hAnsi="Calibri" w:cs="Calibri"/>
          <w:b/>
          <w:bCs/>
          <w:sz w:val="22"/>
          <w:szCs w:val="22"/>
          <w:u w:val="single"/>
        </w:rPr>
        <w:t>A mockup for solicitation purposes and additional photos showing existing conditions are shown in Attachment 9.</w:t>
      </w:r>
    </w:p>
    <w:p w14:paraId="28837C83" w14:textId="2FDF3632" w:rsidR="005D3123" w:rsidRPr="0077528A" w:rsidRDefault="005D3123" w:rsidP="00B7245C">
      <w:pPr>
        <w:pStyle w:val="ListParagraph"/>
        <w:numPr>
          <w:ilvl w:val="0"/>
          <w:numId w:val="31"/>
        </w:numPr>
        <w:spacing w:after="0" w:line="300" w:lineRule="atLeast"/>
        <w:rPr>
          <w:rFonts w:ascii="Segoe UI" w:eastAsia="Times New Roman" w:hAnsi="Segoe UI" w:cs="Segoe UI"/>
          <w:kern w:val="0"/>
          <w:sz w:val="21"/>
          <w:szCs w:val="21"/>
          <w:lang w:eastAsia="en-US"/>
          <w14:ligatures w14:val="none"/>
        </w:rPr>
      </w:pPr>
      <w:r w:rsidRPr="0077528A">
        <w:rPr>
          <w:rFonts w:ascii="Segoe UI" w:eastAsia="Times New Roman" w:hAnsi="Segoe UI" w:cs="Segoe UI"/>
          <w:kern w:val="0"/>
          <w:sz w:val="21"/>
          <w:szCs w:val="21"/>
          <w:lang w:eastAsia="en-US"/>
          <w14:ligatures w14:val="none"/>
        </w:rPr>
        <w:t>The contractor shall ensure uniform handrail height, consistent alignment along the pathway edge, and proper termination at both ends of the installation.</w:t>
      </w:r>
      <w:r w:rsidR="00B7245C" w:rsidRPr="0077528A">
        <w:rPr>
          <w:rFonts w:ascii="Segoe UI" w:eastAsia="Times New Roman" w:hAnsi="Segoe UI" w:cs="Segoe UI"/>
          <w:kern w:val="0"/>
          <w:sz w:val="21"/>
          <w:szCs w:val="21"/>
          <w:lang w:eastAsia="en-US"/>
          <w14:ligatures w14:val="none"/>
        </w:rPr>
        <w:t xml:space="preserve"> </w:t>
      </w:r>
      <w:r w:rsidRPr="0077528A">
        <w:rPr>
          <w:rFonts w:ascii="Segoe UI" w:eastAsia="Times New Roman" w:hAnsi="Segoe UI" w:cs="Segoe UI"/>
          <w:kern w:val="0"/>
          <w:sz w:val="21"/>
          <w:szCs w:val="21"/>
          <w:lang w:eastAsia="en-US"/>
          <w14:ligatures w14:val="none"/>
        </w:rPr>
        <w:t>All installation activities shall include core drilling, concrete footings, anchorage hardware, grout placement, and restoration of any adjacent surfaces affected by construction.</w:t>
      </w:r>
    </w:p>
    <w:p w14:paraId="1FBD6BC4" w14:textId="3EC489AB" w:rsidR="00B7245C" w:rsidRPr="0077528A" w:rsidRDefault="00B7245C" w:rsidP="00B7245C">
      <w:pPr>
        <w:pStyle w:val="ListParagraph"/>
        <w:numPr>
          <w:ilvl w:val="0"/>
          <w:numId w:val="31"/>
        </w:numPr>
        <w:spacing w:after="0" w:line="300" w:lineRule="atLeast"/>
        <w:rPr>
          <w:rFonts w:ascii="Segoe UI" w:eastAsia="Times New Roman" w:hAnsi="Segoe UI" w:cs="Segoe UI"/>
          <w:kern w:val="0"/>
          <w:sz w:val="21"/>
          <w:szCs w:val="21"/>
          <w:lang w:eastAsia="en-US"/>
          <w14:ligatures w14:val="none"/>
        </w:rPr>
      </w:pPr>
      <w:r w:rsidRPr="0077528A">
        <w:rPr>
          <w:rFonts w:ascii="Segoe UI" w:eastAsia="Times New Roman" w:hAnsi="Segoe UI" w:cs="Segoe UI"/>
          <w:kern w:val="0"/>
          <w:sz w:val="21"/>
          <w:szCs w:val="21"/>
          <w:lang w:eastAsia="en-US"/>
          <w14:ligatures w14:val="none"/>
        </w:rPr>
        <w:t>The handrail system—including posts, rails, anchorage, foundations, and finishes—shall comply with all applicable VA specifications, ADA requirements, and the handrail layout drawing.</w:t>
      </w:r>
    </w:p>
    <w:p w14:paraId="0C76B698" w14:textId="76431575" w:rsidR="002E6FB4" w:rsidRPr="0077528A" w:rsidRDefault="002D3F90">
      <w:pPr>
        <w:pStyle w:val="Heading1"/>
        <w:rPr>
          <w:rFonts w:ascii="Calibri" w:hAnsi="Calibri" w:cs="Calibri"/>
          <w:sz w:val="22"/>
          <w:szCs w:val="22"/>
        </w:rPr>
      </w:pPr>
      <w:r w:rsidRPr="0077528A">
        <w:rPr>
          <w:rFonts w:ascii="Calibri" w:eastAsia="Calibri" w:hAnsi="Calibri" w:cs="Calibri"/>
          <w:sz w:val="22"/>
          <w:szCs w:val="22"/>
        </w:rPr>
        <w:lastRenderedPageBreak/>
        <w:t xml:space="preserve">ATTACHMENTS: </w:t>
      </w:r>
    </w:p>
    <w:p w14:paraId="0B9294CC" w14:textId="77777777" w:rsidR="007C7448" w:rsidRPr="0077528A" w:rsidRDefault="007C7448" w:rsidP="007C7448">
      <w:pPr>
        <w:pStyle w:val="ListParagraph"/>
        <w:numPr>
          <w:ilvl w:val="0"/>
          <w:numId w:val="32"/>
        </w:numPr>
        <w:rPr>
          <w:rFonts w:ascii="Calibri" w:hAnsi="Calibri" w:cs="Calibri"/>
          <w:sz w:val="22"/>
          <w:szCs w:val="22"/>
        </w:rPr>
      </w:pPr>
      <w:r w:rsidRPr="0077528A">
        <w:rPr>
          <w:rFonts w:ascii="Calibri" w:hAnsi="Calibri" w:cs="Calibri"/>
          <w:sz w:val="22"/>
          <w:szCs w:val="22"/>
        </w:rPr>
        <w:t>Mather VAMC Site Map</w:t>
      </w:r>
    </w:p>
    <w:p w14:paraId="4725AE0A" w14:textId="18F4658D" w:rsidR="007C7448" w:rsidRPr="0077528A" w:rsidRDefault="007C7448" w:rsidP="007C7448">
      <w:pPr>
        <w:pStyle w:val="ListParagraph"/>
        <w:numPr>
          <w:ilvl w:val="0"/>
          <w:numId w:val="32"/>
        </w:numPr>
        <w:rPr>
          <w:rFonts w:ascii="Calibri" w:hAnsi="Calibri" w:cs="Calibri"/>
          <w:sz w:val="22"/>
          <w:szCs w:val="22"/>
        </w:rPr>
      </w:pPr>
      <w:r w:rsidRPr="0077528A">
        <w:rPr>
          <w:rFonts w:ascii="Calibri" w:hAnsi="Calibri" w:cs="Calibri"/>
          <w:sz w:val="22"/>
          <w:szCs w:val="22"/>
        </w:rPr>
        <w:t>Generator Encloser Area Mockup</w:t>
      </w:r>
    </w:p>
    <w:p w14:paraId="53BC34B5" w14:textId="664383D7" w:rsidR="00984914" w:rsidRPr="0077528A" w:rsidRDefault="003B6450" w:rsidP="003B6450">
      <w:pPr>
        <w:pStyle w:val="ListParagraph"/>
        <w:numPr>
          <w:ilvl w:val="0"/>
          <w:numId w:val="32"/>
        </w:numPr>
        <w:rPr>
          <w:rFonts w:ascii="Calibri" w:hAnsi="Calibri" w:cs="Calibri"/>
          <w:sz w:val="22"/>
          <w:szCs w:val="22"/>
        </w:rPr>
      </w:pPr>
      <w:r w:rsidRPr="0077528A">
        <w:rPr>
          <w:rFonts w:ascii="Calibri" w:hAnsi="Calibri" w:cs="Calibri"/>
          <w:sz w:val="22"/>
          <w:szCs w:val="22"/>
        </w:rPr>
        <w:t>Generator Encloser Area Photos</w:t>
      </w:r>
    </w:p>
    <w:p w14:paraId="4B73D2D0" w14:textId="3054A40E" w:rsidR="007C7448" w:rsidRPr="0077528A" w:rsidRDefault="007C7448" w:rsidP="007C7448">
      <w:pPr>
        <w:pStyle w:val="ListParagraph"/>
        <w:numPr>
          <w:ilvl w:val="0"/>
          <w:numId w:val="32"/>
        </w:numPr>
        <w:rPr>
          <w:rFonts w:ascii="Calibri" w:hAnsi="Calibri" w:cs="Calibri"/>
          <w:sz w:val="22"/>
          <w:szCs w:val="22"/>
        </w:rPr>
      </w:pPr>
      <w:r w:rsidRPr="0077528A">
        <w:rPr>
          <w:rFonts w:ascii="Calibri" w:hAnsi="Calibri" w:cs="Calibri"/>
          <w:sz w:val="22"/>
          <w:szCs w:val="22"/>
        </w:rPr>
        <w:t>Construction Details</w:t>
      </w:r>
    </w:p>
    <w:p w14:paraId="6EA0B6FB" w14:textId="6DC3390E" w:rsidR="007C7448" w:rsidRPr="0077528A" w:rsidRDefault="0077528A" w:rsidP="007C7448">
      <w:pPr>
        <w:pStyle w:val="ListParagraph"/>
        <w:numPr>
          <w:ilvl w:val="0"/>
          <w:numId w:val="32"/>
        </w:numPr>
        <w:rPr>
          <w:rFonts w:ascii="Calibri" w:hAnsi="Calibri" w:cs="Calibri"/>
          <w:sz w:val="22"/>
          <w:szCs w:val="22"/>
        </w:rPr>
      </w:pPr>
      <w:r w:rsidRPr="0077528A">
        <w:rPr>
          <w:rFonts w:ascii="Calibri" w:hAnsi="Calibri" w:cs="Calibri"/>
          <w:sz w:val="22"/>
          <w:szCs w:val="22"/>
        </w:rPr>
        <w:t xml:space="preserve">Generator </w:t>
      </w:r>
      <w:r w:rsidR="007C7448" w:rsidRPr="0077528A">
        <w:rPr>
          <w:rFonts w:ascii="Calibri" w:hAnsi="Calibri" w:cs="Calibri"/>
          <w:sz w:val="22"/>
          <w:szCs w:val="22"/>
        </w:rPr>
        <w:t>Tap Box Photos</w:t>
      </w:r>
    </w:p>
    <w:p w14:paraId="74EEDE5C" w14:textId="4AC13285" w:rsidR="003B6450" w:rsidRPr="0077528A" w:rsidRDefault="003B6450" w:rsidP="003B6450">
      <w:pPr>
        <w:pStyle w:val="ListParagraph"/>
        <w:numPr>
          <w:ilvl w:val="0"/>
          <w:numId w:val="32"/>
        </w:numPr>
        <w:rPr>
          <w:rFonts w:ascii="Calibri" w:hAnsi="Calibri" w:cs="Calibri"/>
          <w:sz w:val="22"/>
          <w:szCs w:val="22"/>
        </w:rPr>
      </w:pPr>
      <w:r w:rsidRPr="0077528A">
        <w:rPr>
          <w:rFonts w:ascii="Calibri" w:hAnsi="Calibri" w:cs="Calibri"/>
          <w:sz w:val="22"/>
          <w:szCs w:val="22"/>
        </w:rPr>
        <w:t>Building 651 Sidewalk Photos</w:t>
      </w:r>
    </w:p>
    <w:p w14:paraId="7D25131E" w14:textId="7047A997" w:rsidR="00B807BF" w:rsidRPr="0077528A" w:rsidRDefault="00B807BF" w:rsidP="00B807BF">
      <w:pPr>
        <w:pStyle w:val="ListParagraph"/>
        <w:numPr>
          <w:ilvl w:val="0"/>
          <w:numId w:val="32"/>
        </w:numPr>
        <w:rPr>
          <w:rFonts w:ascii="Calibri" w:hAnsi="Calibri" w:cs="Calibri"/>
          <w:sz w:val="22"/>
          <w:szCs w:val="22"/>
        </w:rPr>
      </w:pPr>
      <w:r w:rsidRPr="0077528A">
        <w:rPr>
          <w:rFonts w:ascii="Calibri" w:hAnsi="Calibri" w:cs="Calibri"/>
          <w:sz w:val="22"/>
          <w:szCs w:val="22"/>
        </w:rPr>
        <w:t>Artificial Grass Area Site Layout</w:t>
      </w:r>
    </w:p>
    <w:p w14:paraId="53DEBC03" w14:textId="374C1742" w:rsidR="003B6450" w:rsidRPr="0077528A" w:rsidRDefault="003B6450" w:rsidP="003B6450">
      <w:pPr>
        <w:pStyle w:val="ListParagraph"/>
        <w:numPr>
          <w:ilvl w:val="0"/>
          <w:numId w:val="32"/>
        </w:numPr>
        <w:rPr>
          <w:rFonts w:ascii="Calibri" w:hAnsi="Calibri" w:cs="Calibri"/>
          <w:sz w:val="22"/>
          <w:szCs w:val="22"/>
        </w:rPr>
      </w:pPr>
      <w:r w:rsidRPr="0077528A">
        <w:rPr>
          <w:rFonts w:ascii="Calibri" w:hAnsi="Calibri" w:cs="Calibri"/>
          <w:sz w:val="22"/>
          <w:szCs w:val="22"/>
        </w:rPr>
        <w:t>Artificial Grass Area Photos</w:t>
      </w:r>
    </w:p>
    <w:p w14:paraId="79CF6053" w14:textId="44DBB8B2" w:rsidR="00B807BF" w:rsidRPr="0077528A" w:rsidRDefault="00B807BF" w:rsidP="003B6450">
      <w:pPr>
        <w:pStyle w:val="ListParagraph"/>
        <w:numPr>
          <w:ilvl w:val="0"/>
          <w:numId w:val="32"/>
        </w:numPr>
        <w:rPr>
          <w:rFonts w:ascii="Calibri" w:hAnsi="Calibri" w:cs="Calibri"/>
          <w:sz w:val="22"/>
          <w:szCs w:val="22"/>
        </w:rPr>
      </w:pPr>
      <w:r w:rsidRPr="0077528A">
        <w:rPr>
          <w:rFonts w:ascii="Calibri" w:hAnsi="Calibri" w:cs="Calibri"/>
          <w:sz w:val="22"/>
          <w:szCs w:val="22"/>
        </w:rPr>
        <w:t>Handrail Installation Photos</w:t>
      </w:r>
    </w:p>
    <w:p w14:paraId="02A001F6" w14:textId="715D2F8B" w:rsidR="003B6450" w:rsidRPr="0077528A" w:rsidRDefault="003B6450" w:rsidP="003B6450">
      <w:pPr>
        <w:pStyle w:val="ListParagraph"/>
        <w:numPr>
          <w:ilvl w:val="0"/>
          <w:numId w:val="32"/>
        </w:numPr>
        <w:rPr>
          <w:rFonts w:ascii="Calibri" w:hAnsi="Calibri" w:cs="Calibri"/>
          <w:sz w:val="22"/>
          <w:szCs w:val="22"/>
        </w:rPr>
      </w:pPr>
      <w:r w:rsidRPr="0077528A">
        <w:rPr>
          <w:rFonts w:ascii="Calibri" w:hAnsi="Calibri" w:cs="Calibri"/>
          <w:sz w:val="22"/>
          <w:szCs w:val="22"/>
        </w:rPr>
        <w:t>Specifications Package</w:t>
      </w:r>
    </w:p>
    <w:p w14:paraId="5BA9A5A2" w14:textId="22906B8D"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010000 General Requirements</w:t>
      </w:r>
    </w:p>
    <w:p w14:paraId="140A632B" w14:textId="3029CAF2"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013216 Project Schedules</w:t>
      </w:r>
    </w:p>
    <w:p w14:paraId="45752B9F" w14:textId="060CC51F"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013323 Shop Drawings, Product Data, and Samples</w:t>
      </w:r>
    </w:p>
    <w:p w14:paraId="271E6257" w14:textId="71BB409F"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013526 Safety Requirements</w:t>
      </w:r>
    </w:p>
    <w:p w14:paraId="392C9C46" w14:textId="01F6CF9C"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014219 Reference Standards</w:t>
      </w:r>
    </w:p>
    <w:p w14:paraId="0650DC82" w14:textId="0780A13D"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014500 Quality Control</w:t>
      </w:r>
    </w:p>
    <w:p w14:paraId="27C31AF1" w14:textId="4E18ED3D"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014529 Testing Laboratory Services</w:t>
      </w:r>
    </w:p>
    <w:p w14:paraId="3F85E0FA" w14:textId="053EDDCD"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015719 Temporary Environmental Controls</w:t>
      </w:r>
    </w:p>
    <w:p w14:paraId="587447E5" w14:textId="487E0C4B"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017419 Construction Waste Management</w:t>
      </w:r>
    </w:p>
    <w:p w14:paraId="71E5FD7E" w14:textId="5D4A1592"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024100 Demolition</w:t>
      </w:r>
    </w:p>
    <w:p w14:paraId="3B5E298A" w14:textId="70F4361E"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312011 Earthwork</w:t>
      </w:r>
    </w:p>
    <w:p w14:paraId="4D35F389" w14:textId="1683CE0D"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320523 Cement and Concrete</w:t>
      </w:r>
    </w:p>
    <w:p w14:paraId="4C46EF0F" w14:textId="3D4F8A4B"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321216 Asphalt Paving</w:t>
      </w:r>
    </w:p>
    <w:p w14:paraId="56007026" w14:textId="76AA250C" w:rsidR="003B6450" w:rsidRPr="0077528A" w:rsidRDefault="003B6450" w:rsidP="003B6450">
      <w:pPr>
        <w:pStyle w:val="ListParagraph"/>
        <w:numPr>
          <w:ilvl w:val="1"/>
          <w:numId w:val="32"/>
        </w:numPr>
        <w:rPr>
          <w:rFonts w:ascii="Calibri" w:hAnsi="Calibri" w:cs="Calibri"/>
          <w:sz w:val="22"/>
          <w:szCs w:val="22"/>
        </w:rPr>
      </w:pPr>
      <w:r w:rsidRPr="0077528A">
        <w:rPr>
          <w:rFonts w:ascii="Calibri" w:hAnsi="Calibri" w:cs="Calibri"/>
          <w:sz w:val="22"/>
          <w:szCs w:val="22"/>
        </w:rPr>
        <w:t>321723 Pavement Markings</w:t>
      </w:r>
    </w:p>
    <w:p w14:paraId="6060C9A4" w14:textId="0B88C46E" w:rsidR="007C7448" w:rsidRPr="0077528A" w:rsidRDefault="007C7448" w:rsidP="003B6450">
      <w:pPr>
        <w:pStyle w:val="ListParagraph"/>
        <w:numPr>
          <w:ilvl w:val="1"/>
          <w:numId w:val="32"/>
        </w:numPr>
        <w:rPr>
          <w:rFonts w:ascii="Calibri" w:hAnsi="Calibri" w:cs="Calibri"/>
          <w:sz w:val="22"/>
          <w:szCs w:val="22"/>
        </w:rPr>
      </w:pPr>
      <w:r w:rsidRPr="0077528A">
        <w:rPr>
          <w:rFonts w:ascii="Calibri" w:hAnsi="Calibri" w:cs="Calibri"/>
          <w:sz w:val="22"/>
          <w:szCs w:val="22"/>
        </w:rPr>
        <w:t>323113 Chain Link Fences and Gaits</w:t>
      </w:r>
    </w:p>
    <w:p w14:paraId="59E5AF92" w14:textId="13631A69" w:rsidR="00984914" w:rsidRPr="0077528A" w:rsidRDefault="00984914" w:rsidP="00984914">
      <w:pPr>
        <w:pStyle w:val="Heading1"/>
        <w:rPr>
          <w:rFonts w:ascii="Calibri" w:hAnsi="Calibri" w:cs="Calibri"/>
          <w:sz w:val="22"/>
          <w:szCs w:val="22"/>
        </w:rPr>
      </w:pPr>
      <w:r w:rsidRPr="0077528A">
        <w:rPr>
          <w:rFonts w:ascii="Calibri" w:eastAsia="Calibri" w:hAnsi="Calibri" w:cs="Calibri"/>
          <w:sz w:val="22"/>
          <w:szCs w:val="22"/>
        </w:rPr>
        <w:t>SECURITY REQUIREMENTS:</w:t>
      </w:r>
    </w:p>
    <w:p w14:paraId="6B40CEDF" w14:textId="70CB4B59" w:rsidR="006037BB" w:rsidRPr="0077528A" w:rsidRDefault="006037BB" w:rsidP="00984914">
      <w:pPr>
        <w:spacing w:after="0" w:line="240" w:lineRule="auto"/>
        <w:contextualSpacing/>
        <w:rPr>
          <w:rFonts w:ascii="Calibri" w:eastAsia="Times New Roman" w:hAnsi="Calibri" w:cs="Calibri"/>
          <w:b/>
          <w:bCs/>
          <w:kern w:val="0"/>
          <w:sz w:val="22"/>
          <w:szCs w:val="22"/>
          <w:lang w:eastAsia="en-US"/>
          <w14:ligatures w14:val="none"/>
        </w:rPr>
      </w:pPr>
      <w:r w:rsidRPr="0077528A">
        <w:rPr>
          <w:rFonts w:ascii="Calibri" w:eastAsia="Times New Roman" w:hAnsi="Calibri" w:cs="Calibri"/>
          <w:b/>
          <w:bCs/>
          <w:kern w:val="0"/>
          <w:sz w:val="22"/>
          <w:szCs w:val="22"/>
          <w:lang w:eastAsia="en-US"/>
          <w14:ligatures w14:val="none"/>
        </w:rPr>
        <w:t xml:space="preserve"> </w:t>
      </w:r>
      <w:r w:rsidRPr="0077528A">
        <w:rPr>
          <w:rFonts w:ascii="Calibri" w:eastAsia="Times New Roman" w:hAnsi="Calibri" w:cs="Calibri"/>
          <w:kern w:val="0"/>
          <w:sz w:val="22"/>
          <w:szCs w:val="22"/>
          <w:lang w:eastAsia="en-US"/>
          <w14:ligatures w14:val="none"/>
        </w:rPr>
        <w:t xml:space="preserve">The </w:t>
      </w:r>
      <w:r w:rsidR="003B6450" w:rsidRPr="0077528A">
        <w:rPr>
          <w:rFonts w:ascii="Calibri" w:eastAsia="Times New Roman" w:hAnsi="Calibri" w:cs="Calibri"/>
          <w:kern w:val="0"/>
          <w:sz w:val="22"/>
          <w:szCs w:val="22"/>
          <w:lang w:eastAsia="en-US"/>
          <w14:ligatures w14:val="none"/>
        </w:rPr>
        <w:t>contractor</w:t>
      </w:r>
      <w:r w:rsidRPr="0077528A">
        <w:rPr>
          <w:rFonts w:ascii="Calibri" w:eastAsia="Times New Roman" w:hAnsi="Calibri" w:cs="Calibri"/>
          <w:kern w:val="0"/>
          <w:sz w:val="22"/>
          <w:szCs w:val="22"/>
          <w:lang w:eastAsia="en-US"/>
          <w14:ligatures w14:val="none"/>
        </w:rPr>
        <w:t xml:space="preserve"> is responsible for assuring that all employees and consultant employees working on the project comply with these regulations.</w:t>
      </w:r>
    </w:p>
    <w:p w14:paraId="304D38C0" w14:textId="77777777" w:rsidR="006037BB" w:rsidRPr="0077528A" w:rsidRDefault="006037BB" w:rsidP="006037BB">
      <w:pPr>
        <w:spacing w:after="0" w:line="240" w:lineRule="auto"/>
        <w:ind w:left="720"/>
        <w:contextualSpacing/>
        <w:rPr>
          <w:rFonts w:ascii="Calibri" w:eastAsia="Times New Roman" w:hAnsi="Calibri" w:cs="Calibri"/>
          <w:b/>
          <w:bCs/>
          <w:kern w:val="0"/>
          <w:sz w:val="22"/>
          <w:szCs w:val="22"/>
          <w:lang w:eastAsia="en-US"/>
          <w14:ligatures w14:val="none"/>
        </w:rPr>
      </w:pPr>
    </w:p>
    <w:p w14:paraId="1D86DB6B" w14:textId="18017D49" w:rsidR="006037BB" w:rsidRPr="0077528A" w:rsidRDefault="006037BB" w:rsidP="003B6450">
      <w:pPr>
        <w:pStyle w:val="ListParagraph"/>
        <w:numPr>
          <w:ilvl w:val="0"/>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Employees shall not be on site without appropriate badge.  Employees are responsible for reporting to VA Police with acceptable photo ID to obtain a badge.  VA approved badge shall be worn with the identification facing forward and visible above the waist.  The employees may also be subject to inspection of their personal effects when entering or leaving the facility.</w:t>
      </w:r>
    </w:p>
    <w:p w14:paraId="599C5E27" w14:textId="77777777" w:rsidR="006037BB" w:rsidRPr="0077528A" w:rsidRDefault="006037BB" w:rsidP="003B6450">
      <w:pPr>
        <w:pStyle w:val="ListParagraph"/>
        <w:numPr>
          <w:ilvl w:val="0"/>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No photography or video recording of VA premises is allowed without prior authorization.</w:t>
      </w:r>
    </w:p>
    <w:p w14:paraId="5ED4E68B" w14:textId="77777777" w:rsidR="006037BB" w:rsidRPr="0077528A" w:rsidRDefault="006037BB" w:rsidP="003B6450">
      <w:pPr>
        <w:pStyle w:val="ListParagraph"/>
        <w:numPr>
          <w:ilvl w:val="0"/>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VA issued keys are to remain on VA property.  Keys that are checked out from the Engineering Office shall be returned each day.</w:t>
      </w:r>
    </w:p>
    <w:p w14:paraId="289D3D50" w14:textId="17688A05" w:rsidR="006037BB" w:rsidRPr="0077528A" w:rsidRDefault="006037BB" w:rsidP="003B6450">
      <w:pPr>
        <w:pStyle w:val="ListParagraph"/>
        <w:numPr>
          <w:ilvl w:val="0"/>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Before starting any work, the </w:t>
      </w:r>
      <w:r w:rsidR="003B6450" w:rsidRPr="0077528A">
        <w:rPr>
          <w:rFonts w:ascii="Calibri" w:eastAsia="Times New Roman" w:hAnsi="Calibri" w:cs="Calibri"/>
          <w:kern w:val="0"/>
          <w:sz w:val="22"/>
          <w:szCs w:val="22"/>
          <w:lang w:eastAsia="en-US"/>
          <w14:ligatures w14:val="none"/>
        </w:rPr>
        <w:t>contractor</w:t>
      </w:r>
      <w:r w:rsidRPr="0077528A">
        <w:rPr>
          <w:rFonts w:ascii="Calibri" w:eastAsia="Times New Roman" w:hAnsi="Calibri" w:cs="Calibri"/>
          <w:kern w:val="0"/>
          <w:sz w:val="22"/>
          <w:szCs w:val="22"/>
          <w:lang w:eastAsia="en-US"/>
          <w14:ligatures w14:val="none"/>
        </w:rPr>
        <w:t xml:space="preserve"> shall submit an electronic security memorandum describing the approach to following goals and maintaining confidentiality of “sensitive information”.</w:t>
      </w:r>
    </w:p>
    <w:p w14:paraId="3345DF3C" w14:textId="38DD2772" w:rsidR="006037BB" w:rsidRPr="0077528A" w:rsidRDefault="006037BB" w:rsidP="003B6450">
      <w:pPr>
        <w:pStyle w:val="ListParagraph"/>
        <w:numPr>
          <w:ilvl w:val="0"/>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lastRenderedPageBreak/>
        <w:t xml:space="preserve">The </w:t>
      </w:r>
      <w:r w:rsidR="00F65CB1" w:rsidRPr="0077528A">
        <w:rPr>
          <w:rFonts w:ascii="Calibri" w:eastAsia="Times New Roman" w:hAnsi="Calibri" w:cs="Calibri"/>
          <w:kern w:val="0"/>
          <w:sz w:val="22"/>
          <w:szCs w:val="22"/>
          <w:lang w:eastAsia="en-US"/>
          <w14:ligatures w14:val="none"/>
        </w:rPr>
        <w:t>contractor</w:t>
      </w:r>
      <w:r w:rsidRPr="0077528A">
        <w:rPr>
          <w:rFonts w:ascii="Calibri" w:eastAsia="Times New Roman" w:hAnsi="Calibri" w:cs="Calibri"/>
          <w:kern w:val="0"/>
          <w:sz w:val="22"/>
          <w:szCs w:val="22"/>
          <w:lang w:eastAsia="en-US"/>
          <w14:ligatures w14:val="none"/>
        </w:rPr>
        <w:t xml:space="preserve"> is responsible for safekeeping of all drawings, project manual and other project information.  This information shall be shared only with those with a specific need to accomplish the project.</w:t>
      </w:r>
    </w:p>
    <w:p w14:paraId="1A91CAFA" w14:textId="77777777" w:rsidR="006037BB" w:rsidRPr="0077528A" w:rsidRDefault="006037BB" w:rsidP="003B6450">
      <w:pPr>
        <w:pStyle w:val="ListParagraph"/>
        <w:numPr>
          <w:ilvl w:val="0"/>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All paper waste or electronic media such as CD’s and diskettes shall be shredded and destroyed in a manner acceptable to the VA.</w:t>
      </w:r>
    </w:p>
    <w:p w14:paraId="549014AE" w14:textId="77777777" w:rsidR="003B6450" w:rsidRPr="0077528A" w:rsidRDefault="006037BB" w:rsidP="003B6450">
      <w:pPr>
        <w:pStyle w:val="ListParagraph"/>
        <w:numPr>
          <w:ilvl w:val="0"/>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VA Information Custodial Language</w:t>
      </w:r>
    </w:p>
    <w:p w14:paraId="27E41AB5" w14:textId="1326DA44"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Authorization requirements do not apply, and that a Security Accreditation Package is not required.</w:t>
      </w:r>
    </w:p>
    <w:p w14:paraId="1E910C8C" w14:textId="77777777" w:rsidR="00984914"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following standard items relate to records generated in executing this contract:</w:t>
      </w:r>
    </w:p>
    <w:p w14:paraId="04EF8EA8" w14:textId="402D227E" w:rsidR="006037BB" w:rsidRPr="0077528A" w:rsidRDefault="006037BB" w:rsidP="003B6450">
      <w:pPr>
        <w:pStyle w:val="ListParagraph"/>
        <w:numPr>
          <w:ilvl w:val="2"/>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Citations to pertinent laws, codes, and regulations such as 44 U.S.C. Chapter 21, 29, 31 and 33; Freedom of Information Act (5 U.S.C. 552); Privacy Act (5 U.S.C. 552a); 36 CFR Part 1222 and Part 1228.</w:t>
      </w:r>
    </w:p>
    <w:p w14:paraId="7540729C"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4479B1A0"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proofErr w:type="gramStart"/>
      <w:r w:rsidRPr="0077528A">
        <w:rPr>
          <w:rFonts w:ascii="Calibri" w:eastAsia="Times New Roman" w:hAnsi="Calibri" w:cs="Calibri"/>
          <w:kern w:val="0"/>
          <w:sz w:val="22"/>
          <w:szCs w:val="22"/>
          <w:lang w:eastAsia="en-US"/>
          <w14:ligatures w14:val="none"/>
        </w:rPr>
        <w:t>Contractor</w:t>
      </w:r>
      <w:proofErr w:type="gramEnd"/>
      <w:r w:rsidRPr="0077528A">
        <w:rPr>
          <w:rFonts w:ascii="Calibri" w:eastAsia="Times New Roman" w:hAnsi="Calibri" w:cs="Calibri"/>
          <w:kern w:val="0"/>
          <w:sz w:val="22"/>
          <w:szCs w:val="22"/>
          <w:lang w:eastAsia="en-US"/>
          <w14:ligatures w14:val="none"/>
        </w:rPr>
        <w:t xml:space="preserve"> shall not create or maintain any records that are not specifically tied to or authorized by the contract using Government ‘</w:t>
      </w:r>
      <w:r w:rsidRPr="0077528A">
        <w:rPr>
          <w:rFonts w:ascii="Calibri" w:eastAsia="Times New Roman" w:hAnsi="Calibri" w:cs="Calibri"/>
          <w:bCs/>
          <w:kern w:val="0"/>
          <w:sz w:val="22"/>
          <w:szCs w:val="22"/>
          <w:lang w:eastAsia="en-US"/>
          <w14:ligatures w14:val="none"/>
        </w:rPr>
        <w:t>IT’</w:t>
      </w:r>
      <w:r w:rsidRPr="0077528A">
        <w:rPr>
          <w:rFonts w:ascii="Calibri" w:eastAsia="Times New Roman" w:hAnsi="Calibri" w:cs="Calibri"/>
          <w:b/>
          <w:bCs/>
          <w:kern w:val="0"/>
          <w:sz w:val="22"/>
          <w:szCs w:val="22"/>
          <w:lang w:eastAsia="en-US"/>
          <w14:ligatures w14:val="none"/>
        </w:rPr>
        <w:t xml:space="preserve"> </w:t>
      </w:r>
      <w:r w:rsidRPr="0077528A">
        <w:rPr>
          <w:rFonts w:ascii="Calibri" w:eastAsia="Times New Roman" w:hAnsi="Calibri" w:cs="Calibri"/>
          <w:kern w:val="0"/>
          <w:sz w:val="22"/>
          <w:szCs w:val="22"/>
          <w:lang w:eastAsia="en-US"/>
          <w14:ligatures w14:val="none"/>
        </w:rPr>
        <w:t>equipment and/or Government records.</w:t>
      </w:r>
    </w:p>
    <w:p w14:paraId="0BA010C8"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Contractor shall not retain, use, sell, or disseminate copies of any </w:t>
      </w:r>
      <w:proofErr w:type="gramStart"/>
      <w:r w:rsidRPr="0077528A">
        <w:rPr>
          <w:rFonts w:ascii="Calibri" w:eastAsia="Times New Roman" w:hAnsi="Calibri" w:cs="Calibri"/>
          <w:kern w:val="0"/>
          <w:sz w:val="22"/>
          <w:szCs w:val="22"/>
          <w:lang w:eastAsia="en-US"/>
          <w14:ligatures w14:val="none"/>
        </w:rPr>
        <w:t>deliverable</w:t>
      </w:r>
      <w:proofErr w:type="gramEnd"/>
      <w:r w:rsidRPr="0077528A">
        <w:rPr>
          <w:rFonts w:ascii="Calibri" w:eastAsia="Times New Roman" w:hAnsi="Calibri" w:cs="Calibri"/>
          <w:kern w:val="0"/>
          <w:sz w:val="22"/>
          <w:szCs w:val="22"/>
          <w:lang w:eastAsia="en-US"/>
          <w14:ligatures w14:val="none"/>
        </w:rPr>
        <w:t xml:space="preserve"> that contains information covered by the Privacy Act of 1974 or that which is generally protected by the Freedom of Information Act.</w:t>
      </w:r>
    </w:p>
    <w:p w14:paraId="16B09157"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Contractor </w:t>
      </w:r>
      <w:proofErr w:type="gramStart"/>
      <w:r w:rsidRPr="0077528A">
        <w:rPr>
          <w:rFonts w:ascii="Calibri" w:eastAsia="Times New Roman" w:hAnsi="Calibri" w:cs="Calibri"/>
          <w:kern w:val="0"/>
          <w:sz w:val="22"/>
          <w:szCs w:val="22"/>
          <w:lang w:eastAsia="en-US"/>
          <w14:ligatures w14:val="none"/>
        </w:rPr>
        <w:t>shall</w:t>
      </w:r>
      <w:proofErr w:type="gramEnd"/>
      <w:r w:rsidRPr="0077528A">
        <w:rPr>
          <w:rFonts w:ascii="Calibri" w:eastAsia="Times New Roman" w:hAnsi="Calibri" w:cs="Calibri"/>
          <w:kern w:val="0"/>
          <w:sz w:val="22"/>
          <w:szCs w:val="22"/>
          <w:lang w:eastAsia="en-US"/>
          <w14:ligatures w14:val="none"/>
        </w:rPr>
        <w:t xml:space="preserve"> not create or maintain any records containing any Government Agency records that are not specifically tied to or authorized by the contract. </w:t>
      </w:r>
    </w:p>
    <w:p w14:paraId="0EC4716D"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Government Agency owns the rights to all data/records produced as part of this contract.</w:t>
      </w:r>
    </w:p>
    <w:p w14:paraId="21402CA1"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The Government Agency owns the rights to all electronic information (electronic data, electronic information systems, electronic databases, etc.) and all supporting documentation created as part of this contract.  </w:t>
      </w:r>
      <w:proofErr w:type="gramStart"/>
      <w:r w:rsidRPr="0077528A">
        <w:rPr>
          <w:rFonts w:ascii="Calibri" w:eastAsia="Times New Roman" w:hAnsi="Calibri" w:cs="Calibri"/>
          <w:kern w:val="0"/>
          <w:sz w:val="22"/>
          <w:szCs w:val="22"/>
          <w:lang w:eastAsia="en-US"/>
          <w14:ligatures w14:val="none"/>
        </w:rPr>
        <w:t>Contractor</w:t>
      </w:r>
      <w:proofErr w:type="gramEnd"/>
      <w:r w:rsidRPr="0077528A">
        <w:rPr>
          <w:rFonts w:ascii="Calibri" w:eastAsia="Times New Roman" w:hAnsi="Calibri" w:cs="Calibri"/>
          <w:kern w:val="0"/>
          <w:sz w:val="22"/>
          <w:szCs w:val="22"/>
          <w:lang w:eastAsia="en-US"/>
          <w14:ligatures w14:val="none"/>
        </w:rPr>
        <w:t xml:space="preserve"> must deliver sufficient technical documentation with all data deliverables to permit the agency to use the data.</w:t>
      </w:r>
    </w:p>
    <w:p w14:paraId="35FCE1A6"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14:paraId="416969E2"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w:t>
      </w:r>
    </w:p>
    <w:p w14:paraId="040FCF02" w14:textId="77777777" w:rsidR="006037BB" w:rsidRPr="0077528A" w:rsidRDefault="006037BB" w:rsidP="003B6450">
      <w:pPr>
        <w:pStyle w:val="ListParagraph"/>
        <w:numPr>
          <w:ilvl w:val="2"/>
          <w:numId w:val="33"/>
        </w:numPr>
        <w:tabs>
          <w:tab w:val="left" w:pos="864"/>
          <w:tab w:val="left" w:pos="1296"/>
          <w:tab w:val="left" w:pos="1728"/>
          <w:tab w:val="left" w:pos="2592"/>
          <w:tab w:val="left" w:pos="3024"/>
        </w:tabs>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w:t>
      </w:r>
      <w:r w:rsidRPr="0077528A">
        <w:rPr>
          <w:rFonts w:ascii="Calibri" w:eastAsia="Times New Roman" w:hAnsi="Calibri" w:cs="Calibri"/>
          <w:kern w:val="0"/>
          <w:sz w:val="22"/>
          <w:szCs w:val="22"/>
          <w:lang w:eastAsia="en-US"/>
          <w14:ligatures w14:val="none"/>
        </w:rPr>
        <w:lastRenderedPageBreak/>
        <w:t>sub-contractor) is required to abide by Government and Agency guidance for protecting sensitive and proprietary information.</w:t>
      </w:r>
    </w:p>
    <w:p w14:paraId="6D853346"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Prior to termination or completion of this contract, contractor/subcontractor must not destroy information received from VA, or gathered/created by the contractor </w:t>
      </w:r>
      <w:proofErr w:type="gramStart"/>
      <w:r w:rsidRPr="0077528A">
        <w:rPr>
          <w:rFonts w:ascii="Calibri" w:eastAsia="Times New Roman" w:hAnsi="Calibri" w:cs="Calibri"/>
          <w:kern w:val="0"/>
          <w:sz w:val="22"/>
          <w:szCs w:val="22"/>
          <w:lang w:eastAsia="en-US"/>
          <w14:ligatures w14:val="none"/>
        </w:rPr>
        <w:t>in the course of</w:t>
      </w:r>
      <w:proofErr w:type="gramEnd"/>
      <w:r w:rsidRPr="0077528A">
        <w:rPr>
          <w:rFonts w:ascii="Calibri" w:eastAsia="Times New Roman" w:hAnsi="Calibri" w:cs="Calibri"/>
          <w:kern w:val="0"/>
          <w:sz w:val="22"/>
          <w:szCs w:val="22"/>
          <w:lang w:eastAsia="en-US"/>
          <w14:ligatures w14:val="none"/>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2A0D036F"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50498EAB"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30F30BB1"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77144968"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60511F41"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contractor/subcontractor must store, transport, or transmit VA sensitive information in an encrypted form, using VA-approved encryption tools that are, at a minimum, FIPS 140-2 validated.</w:t>
      </w:r>
    </w:p>
    <w:p w14:paraId="2328DFD9"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contractor/subcontractor’s firewall and Web services security controls, if applicable, shall meet or exceed VA’s minimum requirements. VA Configuration Guidelines are available upon request.</w:t>
      </w:r>
    </w:p>
    <w:p w14:paraId="72205C80"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77528A">
        <w:rPr>
          <w:rFonts w:ascii="Calibri" w:eastAsia="Times New Roman" w:hAnsi="Calibri" w:cs="Calibri"/>
          <w:kern w:val="0"/>
          <w:sz w:val="22"/>
          <w:szCs w:val="22"/>
          <w:lang w:eastAsia="en-US"/>
          <w14:ligatures w14:val="none"/>
        </w:rPr>
        <w:t>refer</w:t>
      </w:r>
      <w:proofErr w:type="gramEnd"/>
      <w:r w:rsidRPr="0077528A">
        <w:rPr>
          <w:rFonts w:ascii="Calibri" w:eastAsia="Times New Roman" w:hAnsi="Calibri" w:cs="Calibri"/>
          <w:kern w:val="0"/>
          <w:sz w:val="22"/>
          <w:szCs w:val="22"/>
          <w:lang w:eastAsia="en-US"/>
          <w14:ligatures w14:val="none"/>
        </w:rPr>
        <w:t xml:space="preserve"> all requests </w:t>
      </w:r>
      <w:proofErr w:type="gramStart"/>
      <w:r w:rsidRPr="0077528A">
        <w:rPr>
          <w:rFonts w:ascii="Calibri" w:eastAsia="Times New Roman" w:hAnsi="Calibri" w:cs="Calibri"/>
          <w:kern w:val="0"/>
          <w:sz w:val="22"/>
          <w:szCs w:val="22"/>
          <w:lang w:eastAsia="en-US"/>
          <w14:ligatures w14:val="none"/>
        </w:rPr>
        <w:t>for,</w:t>
      </w:r>
      <w:proofErr w:type="gramEnd"/>
      <w:r w:rsidRPr="0077528A">
        <w:rPr>
          <w:rFonts w:ascii="Calibri" w:eastAsia="Times New Roman" w:hAnsi="Calibri" w:cs="Calibri"/>
          <w:kern w:val="0"/>
          <w:sz w:val="22"/>
          <w:szCs w:val="22"/>
          <w:lang w:eastAsia="en-US"/>
          <w14:ligatures w14:val="none"/>
        </w:rPr>
        <w:t xml:space="preserve"> demands for production of, or </w:t>
      </w:r>
      <w:r w:rsidRPr="0077528A">
        <w:rPr>
          <w:rFonts w:ascii="Calibri" w:eastAsia="Times New Roman" w:hAnsi="Calibri" w:cs="Calibri"/>
          <w:kern w:val="0"/>
          <w:sz w:val="22"/>
          <w:szCs w:val="22"/>
          <w:lang w:eastAsia="en-US"/>
          <w14:ligatures w14:val="none"/>
        </w:rPr>
        <w:lastRenderedPageBreak/>
        <w:t>inquiries about, VA information and information systems to the VA contracting officer for response.</w:t>
      </w:r>
    </w:p>
    <w:p w14:paraId="5E897E14" w14:textId="77777777"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proofErr w:type="gramStart"/>
      <w:r w:rsidRPr="0077528A">
        <w:rPr>
          <w:rFonts w:ascii="Calibri" w:eastAsia="Times New Roman" w:hAnsi="Calibri" w:cs="Calibri"/>
          <w:kern w:val="0"/>
          <w:sz w:val="22"/>
          <w:szCs w:val="22"/>
          <w:lang w:eastAsia="en-US"/>
          <w14:ligatures w14:val="none"/>
        </w:rPr>
        <w:t>refer</w:t>
      </w:r>
      <w:proofErr w:type="gramEnd"/>
      <w:r w:rsidRPr="0077528A">
        <w:rPr>
          <w:rFonts w:ascii="Calibri" w:eastAsia="Times New Roman" w:hAnsi="Calibri" w:cs="Calibri"/>
          <w:kern w:val="0"/>
          <w:sz w:val="22"/>
          <w:szCs w:val="22"/>
          <w:lang w:eastAsia="en-US"/>
          <w14:ligatures w14:val="none"/>
        </w:rPr>
        <w:t xml:space="preserve"> such court orders or other requests to the VA contracting officer for response.</w:t>
      </w:r>
    </w:p>
    <w:p w14:paraId="247C9D8D" w14:textId="1FC094B4" w:rsidR="006037BB" w:rsidRPr="0077528A" w:rsidRDefault="006037BB" w:rsidP="003B6450">
      <w:pPr>
        <w:pStyle w:val="ListParagraph"/>
        <w:numPr>
          <w:ilvl w:val="1"/>
          <w:numId w:val="33"/>
        </w:numPr>
        <w:spacing w:after="0" w:line="240" w:lineRule="auto"/>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For service that involves </w:t>
      </w:r>
      <w:proofErr w:type="gramStart"/>
      <w:r w:rsidRPr="0077528A">
        <w:rPr>
          <w:rFonts w:ascii="Calibri" w:eastAsia="Times New Roman" w:hAnsi="Calibri" w:cs="Calibri"/>
          <w:kern w:val="0"/>
          <w:sz w:val="22"/>
          <w:szCs w:val="22"/>
          <w:lang w:eastAsia="en-US"/>
          <w14:ligatures w14:val="none"/>
        </w:rPr>
        <w:t>the storage</w:t>
      </w:r>
      <w:proofErr w:type="gramEnd"/>
      <w:r w:rsidRPr="0077528A">
        <w:rPr>
          <w:rFonts w:ascii="Calibri" w:eastAsia="Times New Roman" w:hAnsi="Calibri" w:cs="Calibri"/>
          <w:kern w:val="0"/>
          <w:sz w:val="22"/>
          <w:szCs w:val="22"/>
          <w:lang w:eastAsia="en-US"/>
          <w14:ligatures w14:val="none"/>
        </w:rPr>
        <w:t>, generating, transmitting, or exchanging of VA sensitive information but does not require C&amp;A or an MOU-ISA for system interconnection, the contractor/subcontractor must complete a Contractor Security Control Assessment (CSCA) on a yearly basis and provide it to the COTR.</w:t>
      </w:r>
    </w:p>
    <w:p w14:paraId="5BB4F8E5" w14:textId="3A157ECE" w:rsidR="006037BB" w:rsidRPr="0077528A" w:rsidRDefault="00984914" w:rsidP="00984914">
      <w:pPr>
        <w:pStyle w:val="Heading1"/>
        <w:rPr>
          <w:rFonts w:ascii="Calibri" w:hAnsi="Calibri" w:cs="Calibri"/>
          <w:sz w:val="22"/>
          <w:szCs w:val="22"/>
        </w:rPr>
      </w:pPr>
      <w:r w:rsidRPr="0077528A">
        <w:rPr>
          <w:rFonts w:ascii="Calibri" w:eastAsia="Calibri" w:hAnsi="Calibri" w:cs="Calibri"/>
          <w:sz w:val="22"/>
          <w:szCs w:val="22"/>
        </w:rPr>
        <w:t>RECORDS MANAGEMENT REQUIREMENTS:</w:t>
      </w:r>
    </w:p>
    <w:p w14:paraId="48BD5EC1" w14:textId="77777777" w:rsidR="006037BB" w:rsidRPr="0077528A" w:rsidRDefault="006037BB" w:rsidP="006037BB">
      <w:pPr>
        <w:shd w:val="clear" w:color="auto" w:fill="FFFFFF"/>
        <w:spacing w:after="150" w:line="240" w:lineRule="auto"/>
        <w:ind w:firstLine="36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A.  </w:t>
      </w:r>
      <w:r w:rsidRPr="0077528A">
        <w:rPr>
          <w:rFonts w:ascii="Calibri" w:eastAsia="Times New Roman" w:hAnsi="Calibri" w:cs="Calibri"/>
          <w:i/>
          <w:iCs/>
          <w:kern w:val="0"/>
          <w:sz w:val="22"/>
          <w:szCs w:val="22"/>
          <w:lang w:eastAsia="en-US"/>
          <w14:ligatures w14:val="none"/>
        </w:rPr>
        <w:t>Applicability</w:t>
      </w:r>
    </w:p>
    <w:p w14:paraId="23E8EBBB" w14:textId="77777777" w:rsidR="006037BB" w:rsidRPr="0077528A" w:rsidRDefault="006037BB" w:rsidP="006037BB">
      <w:pPr>
        <w:shd w:val="clear" w:color="auto" w:fill="FFFFFF"/>
        <w:spacing w:after="150" w:line="240" w:lineRule="auto"/>
        <w:ind w:left="81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This clause applies to all Contractors whose employees create, work with, or otherwise handle Federal records, as defined in Section B, regardless of the medium in which the record exists.  </w:t>
      </w:r>
    </w:p>
    <w:p w14:paraId="39A821B3" w14:textId="77777777" w:rsidR="006037BB" w:rsidRPr="0077528A" w:rsidRDefault="006037BB" w:rsidP="006037BB">
      <w:pPr>
        <w:shd w:val="clear" w:color="auto" w:fill="FFFFFF"/>
        <w:spacing w:after="150" w:line="240" w:lineRule="auto"/>
        <w:ind w:firstLine="36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B.  </w:t>
      </w:r>
      <w:r w:rsidRPr="0077528A">
        <w:rPr>
          <w:rFonts w:ascii="Calibri" w:eastAsia="Times New Roman" w:hAnsi="Calibri" w:cs="Calibri"/>
          <w:i/>
          <w:iCs/>
          <w:kern w:val="0"/>
          <w:sz w:val="22"/>
          <w:szCs w:val="22"/>
          <w:lang w:eastAsia="en-US"/>
          <w14:ligatures w14:val="none"/>
        </w:rPr>
        <w:t>Definitions</w:t>
      </w:r>
    </w:p>
    <w:p w14:paraId="0221B5C9" w14:textId="77777777" w:rsidR="006037BB" w:rsidRPr="0077528A" w:rsidRDefault="006037BB" w:rsidP="006037BB">
      <w:pPr>
        <w:shd w:val="clear" w:color="auto" w:fill="FFFFFF"/>
        <w:spacing w:after="150" w:line="240" w:lineRule="auto"/>
        <w:ind w:left="81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624786C1" w14:textId="77777777" w:rsidR="006037BB" w:rsidRPr="0077528A" w:rsidRDefault="006037BB" w:rsidP="006037BB">
      <w:pPr>
        <w:shd w:val="clear" w:color="auto" w:fill="FFFFFF"/>
        <w:spacing w:after="150" w:line="240" w:lineRule="auto"/>
        <w:ind w:firstLine="81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term Federal record:</w:t>
      </w:r>
    </w:p>
    <w:p w14:paraId="6D0996CB" w14:textId="77777777" w:rsidR="006037BB" w:rsidRPr="0077528A" w:rsidRDefault="006037BB" w:rsidP="006037BB">
      <w:pPr>
        <w:numPr>
          <w:ilvl w:val="0"/>
          <w:numId w:val="24"/>
        </w:numPr>
        <w:shd w:val="clear" w:color="auto" w:fill="FFFFFF"/>
        <w:tabs>
          <w:tab w:val="clear" w:pos="720"/>
          <w:tab w:val="num" w:pos="1440"/>
        </w:tabs>
        <w:spacing w:before="100" w:beforeAutospacing="1" w:after="100" w:afterAutospacing="1" w:line="264" w:lineRule="atLeast"/>
        <w:ind w:left="1440" w:hanging="18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includes VHA records. </w:t>
      </w:r>
    </w:p>
    <w:p w14:paraId="23EAE42E" w14:textId="77777777" w:rsidR="006037BB" w:rsidRPr="0077528A" w:rsidRDefault="006037BB" w:rsidP="006037BB">
      <w:pPr>
        <w:numPr>
          <w:ilvl w:val="0"/>
          <w:numId w:val="24"/>
        </w:numPr>
        <w:shd w:val="clear" w:color="auto" w:fill="FFFFFF"/>
        <w:tabs>
          <w:tab w:val="clear" w:pos="720"/>
          <w:tab w:val="num" w:pos="1440"/>
        </w:tabs>
        <w:spacing w:before="100" w:beforeAutospacing="1" w:after="100" w:afterAutospacing="1" w:line="264" w:lineRule="atLeast"/>
        <w:ind w:left="1440" w:hanging="18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does not include personal materials.</w:t>
      </w:r>
    </w:p>
    <w:p w14:paraId="05408B10" w14:textId="77777777" w:rsidR="006037BB" w:rsidRPr="0077528A" w:rsidRDefault="006037BB" w:rsidP="006037BB">
      <w:pPr>
        <w:numPr>
          <w:ilvl w:val="0"/>
          <w:numId w:val="24"/>
        </w:numPr>
        <w:shd w:val="clear" w:color="auto" w:fill="FFFFFF"/>
        <w:tabs>
          <w:tab w:val="clear" w:pos="720"/>
          <w:tab w:val="num" w:pos="1440"/>
        </w:tabs>
        <w:spacing w:before="100" w:beforeAutospacing="1" w:after="100" w:afterAutospacing="1" w:line="264" w:lineRule="atLeast"/>
        <w:ind w:left="1440" w:hanging="18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applies to records created, received, or maintained by Contractors pursuant to their VHA contract.</w:t>
      </w:r>
    </w:p>
    <w:p w14:paraId="182389D4" w14:textId="77777777" w:rsidR="006037BB" w:rsidRPr="0077528A" w:rsidRDefault="006037BB" w:rsidP="006037BB">
      <w:pPr>
        <w:numPr>
          <w:ilvl w:val="0"/>
          <w:numId w:val="24"/>
        </w:numPr>
        <w:shd w:val="clear" w:color="auto" w:fill="FFFFFF"/>
        <w:tabs>
          <w:tab w:val="clear" w:pos="720"/>
          <w:tab w:val="num" w:pos="1440"/>
        </w:tabs>
        <w:spacing w:before="100" w:beforeAutospacing="1" w:after="100" w:afterAutospacing="1" w:line="264" w:lineRule="atLeast"/>
        <w:ind w:left="1440" w:hanging="18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may include deliverables and documentation associated with deliverables.</w:t>
      </w:r>
    </w:p>
    <w:p w14:paraId="266B5984" w14:textId="77777777" w:rsidR="006037BB" w:rsidRPr="0077528A" w:rsidRDefault="006037BB" w:rsidP="006037BB">
      <w:pPr>
        <w:shd w:val="clear" w:color="auto" w:fill="FFFFFF"/>
        <w:spacing w:after="150" w:line="240" w:lineRule="auto"/>
        <w:ind w:firstLine="36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C.  </w:t>
      </w:r>
      <w:r w:rsidRPr="0077528A">
        <w:rPr>
          <w:rFonts w:ascii="Calibri" w:eastAsia="Times New Roman" w:hAnsi="Calibri" w:cs="Calibri"/>
          <w:i/>
          <w:iCs/>
          <w:kern w:val="0"/>
          <w:sz w:val="22"/>
          <w:szCs w:val="22"/>
          <w:lang w:eastAsia="en-US"/>
          <w14:ligatures w14:val="none"/>
        </w:rPr>
        <w:t>Requirements</w:t>
      </w:r>
    </w:p>
    <w:p w14:paraId="7F55EC13"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77528A">
        <w:rPr>
          <w:rFonts w:ascii="Calibri" w:eastAsia="Times New Roman" w:hAnsi="Calibri" w:cs="Calibri"/>
          <w:kern w:val="0"/>
          <w:sz w:val="22"/>
          <w:szCs w:val="22"/>
          <w:lang w:eastAsia="en-US"/>
          <w14:ligatures w14:val="none"/>
        </w:rPr>
        <w:t>chs</w:t>
      </w:r>
      <w:proofErr w:type="spellEnd"/>
      <w:r w:rsidRPr="0077528A">
        <w:rPr>
          <w:rFonts w:ascii="Calibri" w:eastAsia="Times New Roman" w:hAnsi="Calibri" w:cs="Calibri"/>
          <w:kern w:val="0"/>
          <w:sz w:val="22"/>
          <w:szCs w:val="22"/>
          <w:lang w:eastAsia="en-US"/>
          <w14:ligatures w14:val="none"/>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E4E8DEA"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In accordance with 36 CFR 1222.32, all data created for Government use and delivered to, or falling under the legal control of, the Government are Federal records subject to the </w:t>
      </w:r>
      <w:r w:rsidRPr="0077528A">
        <w:rPr>
          <w:rFonts w:ascii="Calibri" w:eastAsia="Times New Roman" w:hAnsi="Calibri" w:cs="Calibri"/>
          <w:kern w:val="0"/>
          <w:sz w:val="22"/>
          <w:szCs w:val="22"/>
          <w:lang w:eastAsia="en-US"/>
          <w14:ligatures w14:val="none"/>
        </w:rPr>
        <w:lastRenderedPageBreak/>
        <w:t>provisions of 44 U.S.C. chapters 21, 29, 31, and 33, the Freedom of Information Act (FOIA) (5 U.S.C. 552), as amended, and the Privacy Act of 1974 (5 U.S.C. 552a), as amended and must be managed and scheduled for disposition only as permitted by statute or regulation. </w:t>
      </w:r>
    </w:p>
    <w:p w14:paraId="46A70AF8" w14:textId="77777777" w:rsidR="006037BB" w:rsidRPr="0077528A" w:rsidRDefault="006037BB" w:rsidP="006037BB">
      <w:pPr>
        <w:numPr>
          <w:ilvl w:val="0"/>
          <w:numId w:val="25"/>
        </w:numPr>
        <w:shd w:val="clear" w:color="auto" w:fill="FFFFFF"/>
        <w:tabs>
          <w:tab w:val="left" w:pos="117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In accordance with 36 CFR 1222.32, the Contractor shall maintain all records created for Government use or created </w:t>
      </w:r>
      <w:proofErr w:type="gramStart"/>
      <w:r w:rsidRPr="0077528A">
        <w:rPr>
          <w:rFonts w:ascii="Calibri" w:eastAsia="Times New Roman" w:hAnsi="Calibri" w:cs="Calibri"/>
          <w:kern w:val="0"/>
          <w:sz w:val="22"/>
          <w:szCs w:val="22"/>
          <w:lang w:eastAsia="en-US"/>
          <w14:ligatures w14:val="none"/>
        </w:rPr>
        <w:t>in the course of</w:t>
      </w:r>
      <w:proofErr w:type="gramEnd"/>
      <w:r w:rsidRPr="0077528A">
        <w:rPr>
          <w:rFonts w:ascii="Calibri" w:eastAsia="Times New Roman" w:hAnsi="Calibri" w:cs="Calibri"/>
          <w:kern w:val="0"/>
          <w:sz w:val="22"/>
          <w:szCs w:val="22"/>
          <w:lang w:eastAsia="en-US"/>
          <w14:ligatures w14:val="none"/>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15CB871"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VHA and its contractors are responsible for preventing the alienation or unauthorized destruction of records, including all forms of mutilation. Records may not be removed from the legal custody of VHA or </w:t>
      </w:r>
      <w:proofErr w:type="gramStart"/>
      <w:r w:rsidRPr="0077528A">
        <w:rPr>
          <w:rFonts w:ascii="Calibri" w:eastAsia="Times New Roman" w:hAnsi="Calibri" w:cs="Calibri"/>
          <w:kern w:val="0"/>
          <w:sz w:val="22"/>
          <w:szCs w:val="22"/>
          <w:lang w:eastAsia="en-US"/>
          <w14:ligatures w14:val="none"/>
        </w:rPr>
        <w:t>destroyed except</w:t>
      </w:r>
      <w:proofErr w:type="gramEnd"/>
      <w:r w:rsidRPr="0077528A">
        <w:rPr>
          <w:rFonts w:ascii="Calibri" w:eastAsia="Times New Roman" w:hAnsi="Calibri" w:cs="Calibri"/>
          <w:kern w:val="0"/>
          <w:sz w:val="22"/>
          <w:szCs w:val="22"/>
          <w:lang w:eastAsia="en-US"/>
          <w14:ligatures w14:val="none"/>
        </w:rP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2D1C938E"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77528A">
        <w:rPr>
          <w:rFonts w:ascii="Calibri" w:eastAsia="Times New Roman" w:hAnsi="Calibri" w:cs="Calibri"/>
          <w:kern w:val="0"/>
          <w:sz w:val="22"/>
          <w:szCs w:val="22"/>
          <w:lang w:eastAsia="en-US"/>
          <w14:ligatures w14:val="none"/>
        </w:rPr>
        <w:t>is</w:t>
      </w:r>
      <w:proofErr w:type="gramEnd"/>
      <w:r w:rsidRPr="0077528A">
        <w:rPr>
          <w:rFonts w:ascii="Calibri" w:eastAsia="Times New Roman" w:hAnsi="Calibri" w:cs="Calibri"/>
          <w:kern w:val="0"/>
          <w:sz w:val="22"/>
          <w:szCs w:val="22"/>
          <w:lang w:eastAsia="en-US"/>
          <w14:ligatures w14:val="none"/>
        </w:rPr>
        <w:t xml:space="preserve"> no longer required, it shall be returned to VHA </w:t>
      </w:r>
      <w:proofErr w:type="gramStart"/>
      <w:r w:rsidRPr="0077528A">
        <w:rPr>
          <w:rFonts w:ascii="Calibri" w:eastAsia="Times New Roman" w:hAnsi="Calibri" w:cs="Calibri"/>
          <w:kern w:val="0"/>
          <w:sz w:val="22"/>
          <w:szCs w:val="22"/>
          <w:lang w:eastAsia="en-US"/>
          <w14:ligatures w14:val="none"/>
        </w:rPr>
        <w:t>control</w:t>
      </w:r>
      <w:proofErr w:type="gramEnd"/>
      <w:r w:rsidRPr="0077528A">
        <w:rPr>
          <w:rFonts w:ascii="Calibri" w:eastAsia="Times New Roman" w:hAnsi="Calibri" w:cs="Calibri"/>
          <w:kern w:val="0"/>
          <w:sz w:val="22"/>
          <w:szCs w:val="22"/>
          <w:lang w:eastAsia="en-US"/>
          <w14:ligatures w14:val="none"/>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48470BA0" w14:textId="77777777" w:rsidR="00984914" w:rsidRPr="0077528A" w:rsidRDefault="006037BB" w:rsidP="00984914">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353D935A" w14:textId="35F30D03" w:rsidR="006037BB" w:rsidRPr="0077528A" w:rsidRDefault="006037BB" w:rsidP="00984914">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 shall only use Government IT equipment for purposes specifically tied to or authorized by the contract and in accordance with VHA policy. </w:t>
      </w:r>
    </w:p>
    <w:p w14:paraId="164ABBF7"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 shall not create or maintain any records containing any non-public VHA information that is not specifically tied to or authorized by the contract. </w:t>
      </w:r>
    </w:p>
    <w:p w14:paraId="4C19A528"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EE1D2BD"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 xml:space="preserve">The VHA owns the rights to all data and records produced as part of this contract. All deliverables under the contract are the property of the U.S. Government for which VHA </w:t>
      </w:r>
      <w:r w:rsidRPr="0077528A">
        <w:rPr>
          <w:rFonts w:ascii="Calibri" w:eastAsia="Times New Roman" w:hAnsi="Calibri" w:cs="Calibri"/>
          <w:kern w:val="0"/>
          <w:sz w:val="22"/>
          <w:szCs w:val="22"/>
          <w:lang w:eastAsia="en-US"/>
          <w14:ligatures w14:val="none"/>
        </w:rPr>
        <w:lastRenderedPageBreak/>
        <w:t>shall have unlimited rights to use, dispose of, or disclose such data contained therein as it determines to be in the public interest. Any Contractor rights in the data or deliverables must be identified as required by FAR 52.227-11 through FAR 52.227-20.</w:t>
      </w:r>
    </w:p>
    <w:p w14:paraId="085E6306" w14:textId="77777777" w:rsidR="006037BB" w:rsidRPr="0077528A" w:rsidRDefault="006037BB" w:rsidP="006037BB">
      <w:pPr>
        <w:numPr>
          <w:ilvl w:val="0"/>
          <w:numId w:val="25"/>
        </w:numPr>
        <w:shd w:val="clear" w:color="auto" w:fill="FFFFFF"/>
        <w:tabs>
          <w:tab w:val="left" w:pos="1170"/>
          <w:tab w:val="left" w:pos="1350"/>
        </w:tabs>
        <w:spacing w:before="100" w:beforeAutospacing="1" w:after="100" w:afterAutospacing="1" w:line="264" w:lineRule="atLeast"/>
        <w:ind w:left="117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0F788BCE" w14:textId="77777777" w:rsidR="006037BB" w:rsidRPr="0077528A" w:rsidRDefault="006037BB" w:rsidP="006037BB">
      <w:pPr>
        <w:shd w:val="clear" w:color="auto" w:fill="FFFFFF"/>
        <w:spacing w:after="150" w:line="240" w:lineRule="auto"/>
        <w:ind w:firstLine="36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D.  </w:t>
      </w:r>
      <w:r w:rsidRPr="0077528A">
        <w:rPr>
          <w:rFonts w:ascii="Calibri" w:eastAsia="Times New Roman" w:hAnsi="Calibri" w:cs="Calibri"/>
          <w:i/>
          <w:iCs/>
          <w:kern w:val="0"/>
          <w:sz w:val="22"/>
          <w:szCs w:val="22"/>
          <w:lang w:eastAsia="en-US"/>
          <w14:ligatures w14:val="none"/>
        </w:rPr>
        <w:t>Flow down of requirements to subcontractors</w:t>
      </w:r>
    </w:p>
    <w:p w14:paraId="1E981762" w14:textId="77777777" w:rsidR="006037BB" w:rsidRPr="0077528A" w:rsidRDefault="006037BB" w:rsidP="006037BB">
      <w:pPr>
        <w:numPr>
          <w:ilvl w:val="0"/>
          <w:numId w:val="26"/>
        </w:numPr>
        <w:shd w:val="clear" w:color="auto" w:fill="FFFFFF"/>
        <w:tabs>
          <w:tab w:val="num" w:pos="1260"/>
        </w:tabs>
        <w:spacing w:before="100" w:beforeAutospacing="1" w:after="100" w:afterAutospacing="1" w:line="264" w:lineRule="atLeast"/>
        <w:ind w:left="126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The Contractor shall incorporate the substance of this clause, its terms, and requirements including this paragraph, in all subcontracts under this [contract vehicle], and require written subcontractor acknowledgment of same. </w:t>
      </w:r>
    </w:p>
    <w:p w14:paraId="4BC5D142" w14:textId="77777777" w:rsidR="006037BB" w:rsidRPr="0077528A" w:rsidRDefault="006037BB" w:rsidP="006037BB">
      <w:pPr>
        <w:numPr>
          <w:ilvl w:val="0"/>
          <w:numId w:val="26"/>
        </w:numPr>
        <w:shd w:val="clear" w:color="auto" w:fill="FFFFFF"/>
        <w:tabs>
          <w:tab w:val="left" w:pos="1350"/>
        </w:tabs>
        <w:spacing w:before="100" w:beforeAutospacing="1" w:after="100" w:afterAutospacing="1" w:line="264" w:lineRule="atLeast"/>
        <w:ind w:left="1260"/>
        <w:rPr>
          <w:rFonts w:ascii="Calibri" w:eastAsia="Times New Roman" w:hAnsi="Calibri" w:cs="Calibri"/>
          <w:kern w:val="0"/>
          <w:sz w:val="22"/>
          <w:szCs w:val="22"/>
          <w:lang w:eastAsia="en-US"/>
          <w14:ligatures w14:val="none"/>
        </w:rPr>
      </w:pPr>
      <w:r w:rsidRPr="0077528A">
        <w:rPr>
          <w:rFonts w:ascii="Calibri" w:eastAsia="Times New Roman" w:hAnsi="Calibri" w:cs="Calibri"/>
          <w:kern w:val="0"/>
          <w:sz w:val="22"/>
          <w:szCs w:val="22"/>
          <w:lang w:eastAsia="en-US"/>
          <w14:ligatures w14:val="none"/>
        </w:rPr>
        <w:t>Violation by a subcontractor of any provision set forth in this clause will be attributed to the Contractor.</w:t>
      </w:r>
    </w:p>
    <w:p w14:paraId="32FA2122" w14:textId="77777777" w:rsidR="006037BB" w:rsidRPr="006B17C1" w:rsidRDefault="006037BB">
      <w:pPr>
        <w:rPr>
          <w:rFonts w:ascii="Calibri" w:hAnsi="Calibri" w:cs="Calibri"/>
          <w:sz w:val="22"/>
          <w:szCs w:val="22"/>
        </w:rPr>
      </w:pPr>
    </w:p>
    <w:sectPr w:rsidR="006037BB" w:rsidRPr="006B17C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F6FD" w14:textId="77777777" w:rsidR="0077528A" w:rsidRDefault="0077528A" w:rsidP="0077528A">
      <w:pPr>
        <w:spacing w:after="0" w:line="240" w:lineRule="auto"/>
      </w:pPr>
      <w:r>
        <w:separator/>
      </w:r>
    </w:p>
  </w:endnote>
  <w:endnote w:type="continuationSeparator" w:id="0">
    <w:p w14:paraId="5A166476" w14:textId="77777777" w:rsidR="0077528A" w:rsidRDefault="0077528A" w:rsidP="00775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CC59" w14:textId="77777777" w:rsidR="00507497" w:rsidRDefault="00507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377E" w14:textId="77777777" w:rsidR="00507497" w:rsidRDefault="005074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8FA2" w14:textId="77777777" w:rsidR="00507497" w:rsidRDefault="00507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F80F7" w14:textId="77777777" w:rsidR="0077528A" w:rsidRDefault="0077528A" w:rsidP="0077528A">
      <w:pPr>
        <w:spacing w:after="0" w:line="240" w:lineRule="auto"/>
      </w:pPr>
      <w:r>
        <w:separator/>
      </w:r>
    </w:p>
  </w:footnote>
  <w:footnote w:type="continuationSeparator" w:id="0">
    <w:p w14:paraId="2298590F" w14:textId="77777777" w:rsidR="0077528A" w:rsidRDefault="0077528A" w:rsidP="00775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15B8" w14:textId="77777777" w:rsidR="00507497" w:rsidRDefault="005074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96552"/>
      <w:docPartObj>
        <w:docPartGallery w:val="Watermarks"/>
        <w:docPartUnique/>
      </w:docPartObj>
    </w:sdtPr>
    <w:sdtContent>
      <w:p w14:paraId="13F078AB" w14:textId="26C2083C" w:rsidR="00507497" w:rsidRDefault="00507497">
        <w:pPr>
          <w:pStyle w:val="Header"/>
        </w:pPr>
        <w:r>
          <w:rPr>
            <w:noProof/>
          </w:rPr>
          <w:pict w14:anchorId="796D2C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F0DA" w14:textId="77777777" w:rsidR="00507497" w:rsidRDefault="005074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4A6D59"/>
    <w:multiLevelType w:val="hybridMultilevel"/>
    <w:tmpl w:val="98241084"/>
    <w:lvl w:ilvl="0" w:tplc="AA38CB82">
      <w:start w:val="1"/>
      <w:numFmt w:val="decimal"/>
      <w:lvlText w:val="%1."/>
      <w:lvlJc w:val="left"/>
      <w:pPr>
        <w:ind w:left="720" w:hanging="360"/>
      </w:pPr>
      <w:rPr>
        <w:rFonts w:ascii="Calibri"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A0401F"/>
    <w:multiLevelType w:val="hybridMultilevel"/>
    <w:tmpl w:val="E19E1C1C"/>
    <w:lvl w:ilvl="0" w:tplc="C1661ABE">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FD18CF"/>
    <w:multiLevelType w:val="hybridMultilevel"/>
    <w:tmpl w:val="F8DE03DC"/>
    <w:lvl w:ilvl="0" w:tplc="0409000F">
      <w:start w:val="1"/>
      <w:numFmt w:val="decimal"/>
      <w:lvlText w:val="%1."/>
      <w:lvlJc w:val="left"/>
      <w:pPr>
        <w:ind w:left="720" w:hanging="360"/>
      </w:pPr>
    </w:lvl>
    <w:lvl w:ilvl="1" w:tplc="50543E4C">
      <w:start w:val="1"/>
      <w:numFmt w:val="decimal"/>
      <w:lvlText w:val="%2."/>
      <w:lvlJc w:val="left"/>
      <w:pPr>
        <w:ind w:left="1440" w:hanging="360"/>
      </w:pPr>
      <w:rPr>
        <w:rFonts w:ascii="Calibri" w:eastAsia="Times New Roman" w:hAnsi="Calibri" w:cs="Calibr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4B08E1"/>
    <w:multiLevelType w:val="hybridMultilevel"/>
    <w:tmpl w:val="DB4A3024"/>
    <w:lvl w:ilvl="0" w:tplc="3DA6906E">
      <w:start w:val="1"/>
      <w:numFmt w:val="decimal"/>
      <w:lvlText w:val="%1."/>
      <w:lvlJc w:val="left"/>
      <w:pPr>
        <w:ind w:left="1080" w:hanging="360"/>
      </w:pPr>
      <w:rPr>
        <w:rFonts w:ascii="Calibri" w:eastAsia="Times New Roman" w:hAnsi="Calibri" w:cs="Calibr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BF35FA2"/>
    <w:multiLevelType w:val="multilevel"/>
    <w:tmpl w:val="730023FC"/>
    <w:lvl w:ilvl="0">
      <w:start w:val="1"/>
      <w:numFmt w:val="decimal"/>
      <w:lvlText w:val="%1."/>
      <w:lvlJc w:val="left"/>
      <w:pPr>
        <w:ind w:left="360" w:hanging="360"/>
      </w:pPr>
      <w:rPr>
        <w:rFonts w:hint="default"/>
        <w:b/>
        <w:color w:val="auto"/>
      </w:rPr>
    </w:lvl>
    <w:lvl w:ilvl="1">
      <w:start w:val="1"/>
      <w:numFmt w:val="decimal"/>
      <w:lvlText w:val="%2."/>
      <w:lvlJc w:val="left"/>
      <w:pPr>
        <w:ind w:left="792" w:hanging="432"/>
      </w:pPr>
      <w:rPr>
        <w:rFonts w:ascii="Calibri" w:eastAsia="Times New Roman" w:hAnsi="Calibri" w:cs="Calibri"/>
        <w:b w:val="0"/>
        <w:color w:val="auto"/>
        <w:sz w:val="24"/>
        <w:szCs w:val="24"/>
      </w:rPr>
    </w:lvl>
    <w:lvl w:ilvl="2">
      <w:start w:val="1"/>
      <w:numFmt w:val="decimal"/>
      <w:lvlText w:val="%3."/>
      <w:lvlJc w:val="left"/>
      <w:pPr>
        <w:ind w:left="1314" w:hanging="504"/>
      </w:pPr>
      <w:rPr>
        <w:b w:val="0"/>
        <w:bCs/>
        <w:color w:val="auto"/>
        <w:sz w:val="24"/>
        <w:szCs w:val="24"/>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4C626C"/>
    <w:multiLevelType w:val="hybridMultilevel"/>
    <w:tmpl w:val="1F7AFBDA"/>
    <w:lvl w:ilvl="0" w:tplc="81C842AE">
      <w:start w:val="1"/>
      <w:numFmt w:val="decimal"/>
      <w:lvlText w:val="%1."/>
      <w:lvlJc w:val="left"/>
      <w:pPr>
        <w:ind w:left="720" w:hanging="360"/>
      </w:pPr>
      <w:rPr>
        <w:rFonts w:ascii="Calibri" w:eastAsia="Times New Roman" w:hAnsi="Calibri" w:cs="Calibri"/>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4217B"/>
    <w:multiLevelType w:val="hybridMultilevel"/>
    <w:tmpl w:val="98241084"/>
    <w:lvl w:ilvl="0" w:tplc="FFFFFFFF">
      <w:start w:val="1"/>
      <w:numFmt w:val="decimal"/>
      <w:lvlText w:val="%1."/>
      <w:lvlJc w:val="left"/>
      <w:pPr>
        <w:ind w:left="720" w:hanging="360"/>
      </w:pPr>
      <w:rPr>
        <w:rFonts w:ascii="Calibri" w:eastAsia="Calibri" w:hAnsi="Calibr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173C4E"/>
    <w:multiLevelType w:val="hybridMultilevel"/>
    <w:tmpl w:val="333AA5CE"/>
    <w:lvl w:ilvl="0" w:tplc="D63EA8D2">
      <w:start w:val="1"/>
      <w:numFmt w:val="decimal"/>
      <w:lvlText w:val="%1."/>
      <w:lvlJc w:val="left"/>
      <w:pPr>
        <w:ind w:left="720" w:hanging="360"/>
      </w:pPr>
      <w:rPr>
        <w:rFonts w:ascii="Calibri"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8C4FFF"/>
    <w:multiLevelType w:val="hybridMultilevel"/>
    <w:tmpl w:val="F8927CE2"/>
    <w:lvl w:ilvl="0" w:tplc="FFFFFFFF">
      <w:start w:val="1"/>
      <w:numFmt w:val="decimal"/>
      <w:lvlText w:val="%1."/>
      <w:lvlJc w:val="left"/>
      <w:pPr>
        <w:ind w:left="720" w:hanging="360"/>
      </w:pPr>
      <w:rPr>
        <w:rFonts w:ascii="Calibri" w:eastAsia="Calibri" w:hAnsi="Calibr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2" w15:restartNumberingAfterBreak="0">
    <w:nsid w:val="42126868"/>
    <w:multiLevelType w:val="multilevel"/>
    <w:tmpl w:val="5CB63DFE"/>
    <w:lvl w:ilvl="0">
      <w:start w:val="1"/>
      <w:numFmt w:val="decimal"/>
      <w:lvlText w:val="%1."/>
      <w:lvlJc w:val="left"/>
      <w:pPr>
        <w:tabs>
          <w:tab w:val="num" w:pos="810"/>
        </w:tabs>
        <w:ind w:left="810" w:hanging="360"/>
      </w:pPr>
    </w:lvl>
    <w:lvl w:ilvl="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3" w15:restartNumberingAfterBreak="0">
    <w:nsid w:val="459F2B37"/>
    <w:multiLevelType w:val="hybridMultilevel"/>
    <w:tmpl w:val="EA2A077E"/>
    <w:lvl w:ilvl="0" w:tplc="A25648B0">
      <w:start w:val="1"/>
      <w:numFmt w:val="decimal"/>
      <w:lvlText w:val="%1."/>
      <w:lvlJc w:val="left"/>
      <w:pPr>
        <w:ind w:left="720" w:hanging="360"/>
      </w:pPr>
      <w:rPr>
        <w:rFonts w:eastAsia="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1B1F2D"/>
    <w:multiLevelType w:val="singleLevel"/>
    <w:tmpl w:val="0409000F"/>
    <w:lvl w:ilvl="0">
      <w:start w:val="1"/>
      <w:numFmt w:val="decimal"/>
      <w:lvlText w:val="%1."/>
      <w:lvlJc w:val="left"/>
      <w:pPr>
        <w:ind w:left="720" w:hanging="360"/>
      </w:pPr>
    </w:lvl>
  </w:abstractNum>
  <w:abstractNum w:abstractNumId="26" w15:restartNumberingAfterBreak="0">
    <w:nsid w:val="640677AE"/>
    <w:multiLevelType w:val="hybridMultilevel"/>
    <w:tmpl w:val="668EEA0C"/>
    <w:lvl w:ilvl="0" w:tplc="D63EA8D2">
      <w:start w:val="1"/>
      <w:numFmt w:val="decimal"/>
      <w:lvlText w:val="%1."/>
      <w:lvlJc w:val="left"/>
      <w:pPr>
        <w:ind w:left="720" w:hanging="360"/>
      </w:pPr>
      <w:rPr>
        <w:rFonts w:ascii="Calibri" w:eastAsia="Calibri" w:hAnsi="Calibri"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A53894"/>
    <w:multiLevelType w:val="singleLevel"/>
    <w:tmpl w:val="0409000F"/>
    <w:lvl w:ilvl="0">
      <w:start w:val="1"/>
      <w:numFmt w:val="decimal"/>
      <w:lvlText w:val="%1."/>
      <w:lvlJc w:val="left"/>
      <w:pPr>
        <w:ind w:left="720" w:hanging="360"/>
      </w:pPr>
    </w:lvl>
  </w:abstractNum>
  <w:abstractNum w:abstractNumId="28"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950B62"/>
    <w:multiLevelType w:val="hybridMultilevel"/>
    <w:tmpl w:val="F8927CE2"/>
    <w:lvl w:ilvl="0" w:tplc="AA38CB82">
      <w:start w:val="1"/>
      <w:numFmt w:val="decimal"/>
      <w:lvlText w:val="%1."/>
      <w:lvlJc w:val="left"/>
      <w:pPr>
        <w:ind w:left="720" w:hanging="360"/>
      </w:pPr>
      <w:rPr>
        <w:rFonts w:ascii="Calibri" w:eastAsia="Calibri" w:hAnsi="Calibri"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1076B0"/>
    <w:multiLevelType w:val="multilevel"/>
    <w:tmpl w:val="730023FC"/>
    <w:lvl w:ilvl="0">
      <w:start w:val="1"/>
      <w:numFmt w:val="decimal"/>
      <w:lvlText w:val="%1."/>
      <w:lvlJc w:val="left"/>
      <w:pPr>
        <w:ind w:left="360" w:hanging="360"/>
      </w:pPr>
      <w:rPr>
        <w:rFonts w:hint="default"/>
        <w:b/>
        <w:color w:val="auto"/>
      </w:rPr>
    </w:lvl>
    <w:lvl w:ilvl="1">
      <w:start w:val="1"/>
      <w:numFmt w:val="decimal"/>
      <w:lvlText w:val="%2."/>
      <w:lvlJc w:val="left"/>
      <w:pPr>
        <w:ind w:left="792" w:hanging="432"/>
      </w:pPr>
      <w:rPr>
        <w:rFonts w:ascii="Calibri" w:eastAsia="Times New Roman" w:hAnsi="Calibri" w:cs="Calibri"/>
        <w:b w:val="0"/>
        <w:color w:val="auto"/>
        <w:sz w:val="24"/>
        <w:szCs w:val="24"/>
      </w:rPr>
    </w:lvl>
    <w:lvl w:ilvl="2">
      <w:start w:val="1"/>
      <w:numFmt w:val="decimal"/>
      <w:lvlText w:val="%3."/>
      <w:lvlJc w:val="left"/>
      <w:pPr>
        <w:ind w:left="1314" w:hanging="504"/>
      </w:pPr>
      <w:rPr>
        <w:b w:val="0"/>
        <w:bCs/>
        <w:color w:val="auto"/>
        <w:sz w:val="24"/>
        <w:szCs w:val="24"/>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4D17F2"/>
    <w:multiLevelType w:val="hybridMultilevel"/>
    <w:tmpl w:val="56820C50"/>
    <w:lvl w:ilvl="0" w:tplc="D088A38A">
      <w:start w:val="1"/>
      <w:numFmt w:val="decimal"/>
      <w:lvlText w:val="%1."/>
      <w:lvlJc w:val="left"/>
      <w:pPr>
        <w:ind w:left="720" w:hanging="360"/>
      </w:pPr>
      <w:rPr>
        <w:rFonts w:ascii="Calibri"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3"/>
  </w:num>
  <w:num w:numId="12" w16cid:durableId="1273904881">
    <w:abstractNumId w:val="28"/>
  </w:num>
  <w:num w:numId="13" w16cid:durableId="2110588750">
    <w:abstractNumId w:val="27"/>
  </w:num>
  <w:num w:numId="14" w16cid:durableId="1730575300">
    <w:abstractNumId w:val="25"/>
  </w:num>
  <w:num w:numId="15" w16cid:durableId="2063938215">
    <w:abstractNumId w:val="32"/>
  </w:num>
  <w:num w:numId="16" w16cid:durableId="1416627709">
    <w:abstractNumId w:val="21"/>
  </w:num>
  <w:num w:numId="17" w16cid:durableId="197596256">
    <w:abstractNumId w:val="19"/>
  </w:num>
  <w:num w:numId="18" w16cid:durableId="2043901400">
    <w:abstractNumId w:val="17"/>
  </w:num>
  <w:num w:numId="19" w16cid:durableId="672420588">
    <w:abstractNumId w:val="31"/>
  </w:num>
  <w:num w:numId="20" w16cid:durableId="1938555472">
    <w:abstractNumId w:val="29"/>
  </w:num>
  <w:num w:numId="21" w16cid:durableId="1016930882">
    <w:abstractNumId w:val="20"/>
  </w:num>
  <w:num w:numId="22" w16cid:durableId="347221683">
    <w:abstractNumId w:val="10"/>
  </w:num>
  <w:num w:numId="23" w16cid:durableId="1585649697">
    <w:abstractNumId w:val="30"/>
  </w:num>
  <w:num w:numId="24" w16cid:durableId="1458183194">
    <w:abstractNumId w:val="14"/>
  </w:num>
  <w:num w:numId="25" w16cid:durableId="1184172983">
    <w:abstractNumId w:val="22"/>
  </w:num>
  <w:num w:numId="26" w16cid:durableId="397553291">
    <w:abstractNumId w:val="24"/>
  </w:num>
  <w:num w:numId="27" w16cid:durableId="234704974">
    <w:abstractNumId w:val="15"/>
  </w:num>
  <w:num w:numId="28" w16cid:durableId="489567563">
    <w:abstractNumId w:val="11"/>
  </w:num>
  <w:num w:numId="29" w16cid:durableId="328289759">
    <w:abstractNumId w:val="16"/>
  </w:num>
  <w:num w:numId="30" w16cid:durableId="739134418">
    <w:abstractNumId w:val="12"/>
  </w:num>
  <w:num w:numId="31" w16cid:durableId="873810131">
    <w:abstractNumId w:val="18"/>
  </w:num>
  <w:num w:numId="32" w16cid:durableId="1785080559">
    <w:abstractNumId w:val="23"/>
  </w:num>
  <w:num w:numId="33" w16cid:durableId="14693236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F360B"/>
    <w:rsid w:val="00142BA2"/>
    <w:rsid w:val="001F40EA"/>
    <w:rsid w:val="002D3F90"/>
    <w:rsid w:val="002E51AB"/>
    <w:rsid w:val="002E6FB4"/>
    <w:rsid w:val="002F0370"/>
    <w:rsid w:val="003217F2"/>
    <w:rsid w:val="00324B44"/>
    <w:rsid w:val="0036562D"/>
    <w:rsid w:val="003B6450"/>
    <w:rsid w:val="0044423D"/>
    <w:rsid w:val="004976E0"/>
    <w:rsid w:val="00497C09"/>
    <w:rsid w:val="004A1CC5"/>
    <w:rsid w:val="004C24C0"/>
    <w:rsid w:val="005056BC"/>
    <w:rsid w:val="00507497"/>
    <w:rsid w:val="005A534A"/>
    <w:rsid w:val="005B5D1E"/>
    <w:rsid w:val="005D3123"/>
    <w:rsid w:val="005E539E"/>
    <w:rsid w:val="006037BB"/>
    <w:rsid w:val="006B17C1"/>
    <w:rsid w:val="006F17E6"/>
    <w:rsid w:val="0077528A"/>
    <w:rsid w:val="007C7448"/>
    <w:rsid w:val="007D26BD"/>
    <w:rsid w:val="007D5CD5"/>
    <w:rsid w:val="00827C87"/>
    <w:rsid w:val="00844358"/>
    <w:rsid w:val="008D7808"/>
    <w:rsid w:val="00984914"/>
    <w:rsid w:val="009D541B"/>
    <w:rsid w:val="00A20880"/>
    <w:rsid w:val="00A352C8"/>
    <w:rsid w:val="00A9521D"/>
    <w:rsid w:val="00AE3D43"/>
    <w:rsid w:val="00B41C2B"/>
    <w:rsid w:val="00B7245C"/>
    <w:rsid w:val="00B807BF"/>
    <w:rsid w:val="00C26D93"/>
    <w:rsid w:val="00C27141"/>
    <w:rsid w:val="00C70810"/>
    <w:rsid w:val="00CA2EAC"/>
    <w:rsid w:val="00D32292"/>
    <w:rsid w:val="00D516DD"/>
    <w:rsid w:val="00D75435"/>
    <w:rsid w:val="00DA6C12"/>
    <w:rsid w:val="00DE5146"/>
    <w:rsid w:val="00DE70E3"/>
    <w:rsid w:val="00DF2116"/>
    <w:rsid w:val="00DF2FBF"/>
    <w:rsid w:val="00E41841"/>
    <w:rsid w:val="00EB6235"/>
    <w:rsid w:val="00F65CB1"/>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0A544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416CF-3B80-43C0-9EB6-1FC61CE0588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4694</Words>
  <Characters>27227</Characters>
  <Application>Microsoft Office Word</Application>
  <DocSecurity>0</DocSecurity>
  <Lines>432</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Aguon, Christopher L.</dc:creator>
  <cp:keywords/>
  <dc:description/>
  <cp:lastModifiedBy>Aguon, Christopher L.</cp:lastModifiedBy>
  <cp:revision>3</cp:revision>
  <cp:lastPrinted>2026-03-09T21:47:00Z</cp:lastPrinted>
  <dcterms:created xsi:type="dcterms:W3CDTF">2026-03-23T17:03:00Z</dcterms:created>
  <dcterms:modified xsi:type="dcterms:W3CDTF">2026-03-23T17:07:00Z</dcterms:modified>
</cp:coreProperties>
</file>