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1"/>
        <w:ind w:left="4" w:right="0" w:firstLine="0"/>
        <w:jc w:val="center"/>
        <w:rPr>
          <w:b/>
          <w:sz w:val="20"/>
        </w:rPr>
      </w:pPr>
      <w:r>
        <w:rPr>
          <w:b/>
          <w:sz w:val="20"/>
        </w:rPr>
        <w:t>C</w:t>
      </w:r>
      <w:r>
        <w:rPr>
          <w:b/>
          <w:spacing w:val="-3"/>
          <w:sz w:val="20"/>
        </w:rPr>
        <w:t> </w:t>
      </w:r>
      <w:r>
        <w:rPr>
          <w:b/>
          <w:sz w:val="20"/>
        </w:rPr>
        <w:t>-</w:t>
      </w:r>
      <w:r>
        <w:rPr>
          <w:b/>
          <w:spacing w:val="-1"/>
          <w:sz w:val="20"/>
        </w:rPr>
        <w:t> </w:t>
      </w:r>
      <w:r>
        <w:rPr>
          <w:b/>
          <w:spacing w:val="-2"/>
          <w:sz w:val="20"/>
        </w:rPr>
        <w:t>Description/Specifications</w:t>
      </w:r>
    </w:p>
    <w:p>
      <w:pPr>
        <w:spacing w:before="132"/>
        <w:ind w:left="359" w:right="0" w:firstLine="0"/>
        <w:jc w:val="left"/>
        <w:rPr>
          <w:b/>
          <w:sz w:val="20"/>
        </w:rPr>
      </w:pPr>
      <w:r>
        <w:rPr>
          <w:b/>
          <w:sz w:val="20"/>
        </w:rPr>
        <w:t>PART</w:t>
      </w:r>
      <w:r>
        <w:rPr>
          <w:b/>
          <w:spacing w:val="-11"/>
          <w:sz w:val="20"/>
        </w:rPr>
        <w:t> </w:t>
      </w:r>
      <w:r>
        <w:rPr>
          <w:b/>
          <w:sz w:val="20"/>
        </w:rPr>
        <w:t>1</w:t>
      </w:r>
      <w:r>
        <w:rPr>
          <w:b/>
          <w:spacing w:val="-3"/>
          <w:sz w:val="20"/>
        </w:rPr>
        <w:t> </w:t>
      </w:r>
      <w:r>
        <w:rPr>
          <w:b/>
          <w:sz w:val="20"/>
        </w:rPr>
        <w:t>–</w:t>
      </w:r>
      <w:r>
        <w:rPr>
          <w:b/>
          <w:spacing w:val="-6"/>
          <w:sz w:val="20"/>
        </w:rPr>
        <w:t> </w:t>
      </w:r>
      <w:r>
        <w:rPr>
          <w:b/>
          <w:sz w:val="20"/>
        </w:rPr>
        <w:t>GENERAL</w:t>
      </w:r>
      <w:r>
        <w:rPr>
          <w:b/>
          <w:spacing w:val="-8"/>
          <w:sz w:val="20"/>
        </w:rPr>
        <w:t> </w:t>
      </w:r>
      <w:r>
        <w:rPr>
          <w:b/>
          <w:spacing w:val="-2"/>
          <w:sz w:val="20"/>
        </w:rPr>
        <w:t>INFORMATION</w:t>
      </w:r>
    </w:p>
    <w:p>
      <w:pPr>
        <w:pStyle w:val="BodyText"/>
        <w:spacing w:before="92"/>
        <w:ind w:left="0"/>
        <w:rPr>
          <w:b/>
        </w:rPr>
      </w:pPr>
    </w:p>
    <w:p>
      <w:pPr>
        <w:pStyle w:val="ListParagraph"/>
        <w:numPr>
          <w:ilvl w:val="1"/>
          <w:numId w:val="1"/>
        </w:numPr>
        <w:tabs>
          <w:tab w:pos="658" w:val="left" w:leader="none"/>
        </w:tabs>
        <w:spacing w:line="240" w:lineRule="auto" w:before="0" w:after="0"/>
        <w:ind w:left="658" w:right="0" w:hanging="299"/>
        <w:jc w:val="left"/>
        <w:rPr>
          <w:b/>
          <w:sz w:val="20"/>
        </w:rPr>
      </w:pPr>
      <w:r>
        <w:rPr>
          <w:b/>
          <w:sz w:val="20"/>
        </w:rPr>
        <w:t>Description</w:t>
      </w:r>
      <w:r>
        <w:rPr>
          <w:b/>
          <w:spacing w:val="-13"/>
          <w:sz w:val="20"/>
        </w:rPr>
        <w:t> </w:t>
      </w:r>
      <w:r>
        <w:rPr>
          <w:b/>
          <w:sz w:val="20"/>
        </w:rPr>
        <w:t>of</w:t>
      </w:r>
      <w:r>
        <w:rPr>
          <w:b/>
          <w:spacing w:val="-11"/>
          <w:sz w:val="20"/>
        </w:rPr>
        <w:t> </w:t>
      </w:r>
      <w:r>
        <w:rPr>
          <w:b/>
          <w:spacing w:val="-2"/>
          <w:sz w:val="20"/>
        </w:rPr>
        <w:t>Services/Introduction:</w:t>
      </w:r>
    </w:p>
    <w:p>
      <w:pPr>
        <w:pStyle w:val="BodyText"/>
        <w:spacing w:before="1"/>
        <w:ind w:left="359" w:right="398"/>
      </w:pPr>
      <w:r>
        <w:rPr/>
        <w:t>The Contractor shall provide all personnel, equipment, tools, materials, supervision, facilities, other items, and non-personal services necessary</w:t>
      </w:r>
      <w:r>
        <w:rPr>
          <w:spacing w:val="-2"/>
        </w:rPr>
        <w:t> </w:t>
      </w:r>
      <w:r>
        <w:rPr/>
        <w:t>to</w:t>
      </w:r>
      <w:r>
        <w:rPr>
          <w:spacing w:val="-5"/>
        </w:rPr>
        <w:t> </w:t>
      </w:r>
      <w:r>
        <w:rPr/>
        <w:t>manage</w:t>
      </w:r>
      <w:r>
        <w:rPr>
          <w:spacing w:val="-4"/>
        </w:rPr>
        <w:t> </w:t>
      </w:r>
      <w:r>
        <w:rPr/>
        <w:t>and</w:t>
      </w:r>
      <w:r>
        <w:rPr>
          <w:spacing w:val="-4"/>
        </w:rPr>
        <w:t> </w:t>
      </w:r>
      <w:r>
        <w:rPr/>
        <w:t>provide</w:t>
      </w:r>
      <w:r>
        <w:rPr>
          <w:spacing w:val="-4"/>
        </w:rPr>
        <w:t> </w:t>
      </w:r>
      <w:r>
        <w:rPr/>
        <w:t>Directed</w:t>
      </w:r>
      <w:r>
        <w:rPr>
          <w:spacing w:val="-4"/>
        </w:rPr>
        <w:t> </w:t>
      </w:r>
      <w:r>
        <w:rPr/>
        <w:t>Medical</w:t>
      </w:r>
      <w:r>
        <w:rPr>
          <w:spacing w:val="-5"/>
        </w:rPr>
        <w:t> </w:t>
      </w:r>
      <w:r>
        <w:rPr/>
        <w:t>Services</w:t>
      </w:r>
      <w:r>
        <w:rPr>
          <w:spacing w:val="-5"/>
        </w:rPr>
        <w:t> </w:t>
      </w:r>
      <w:r>
        <w:rPr/>
        <w:t>for</w:t>
      </w:r>
      <w:r>
        <w:rPr>
          <w:spacing w:val="-4"/>
        </w:rPr>
        <w:t> </w:t>
      </w:r>
      <w:r>
        <w:rPr/>
        <w:t>the</w:t>
      </w:r>
      <w:r>
        <w:rPr>
          <w:spacing w:val="-4"/>
        </w:rPr>
        <w:t> </w:t>
      </w:r>
      <w:r>
        <w:rPr/>
        <w:t>purpose</w:t>
      </w:r>
      <w:r>
        <w:rPr>
          <w:spacing w:val="-4"/>
        </w:rPr>
        <w:t> </w:t>
      </w:r>
      <w:r>
        <w:rPr/>
        <w:t>of</w:t>
      </w:r>
      <w:r>
        <w:rPr>
          <w:spacing w:val="-4"/>
        </w:rPr>
        <w:t> </w:t>
      </w:r>
      <w:r>
        <w:rPr/>
        <w:t>establishing</w:t>
      </w:r>
      <w:r>
        <w:rPr>
          <w:spacing w:val="-4"/>
        </w:rPr>
        <w:t> </w:t>
      </w:r>
      <w:r>
        <w:rPr/>
        <w:t>one</w:t>
      </w:r>
      <w:r>
        <w:rPr>
          <w:spacing w:val="-4"/>
        </w:rPr>
        <w:t> </w:t>
      </w:r>
      <w:r>
        <w:rPr/>
        <w:t>or</w:t>
      </w:r>
      <w:r>
        <w:rPr>
          <w:spacing w:val="-4"/>
        </w:rPr>
        <w:t> </w:t>
      </w:r>
      <w:r>
        <w:rPr/>
        <w:t>more</w:t>
      </w:r>
      <w:r>
        <w:rPr>
          <w:spacing w:val="-8"/>
        </w:rPr>
        <w:t> </w:t>
      </w:r>
      <w:r>
        <w:rPr/>
        <w:t>of</w:t>
      </w:r>
      <w:r>
        <w:rPr>
          <w:spacing w:val="-4"/>
        </w:rPr>
        <w:t> </w:t>
      </w:r>
      <w:r>
        <w:rPr/>
        <w:t>the</w:t>
      </w:r>
      <w:r>
        <w:rPr>
          <w:spacing w:val="-3"/>
        </w:rPr>
        <w:t> </w:t>
      </w:r>
      <w:r>
        <w:rPr/>
        <w:t>following:</w:t>
      </w:r>
      <w:r>
        <w:rPr>
          <w:spacing w:val="-5"/>
        </w:rPr>
        <w:t> </w:t>
      </w:r>
      <w:r>
        <w:rPr/>
        <w:t>work-related medical diagnoses, disability, and degree of permanent impairment as defined in this Performance Work Statement, except as Specified in -Part 3 “Government Furnished Property and Services”.</w:t>
      </w:r>
      <w:r>
        <w:rPr>
          <w:spacing w:val="40"/>
        </w:rPr>
        <w:t> </w:t>
      </w:r>
      <w:r>
        <w:rPr/>
        <w:t>The Contractor shall perform to the standards in this contract </w:t>
      </w:r>
      <w:r>
        <w:rPr>
          <w:spacing w:val="-2"/>
        </w:rPr>
        <w:t>action.</w:t>
      </w:r>
    </w:p>
    <w:p>
      <w:pPr>
        <w:pStyle w:val="BodyText"/>
        <w:ind w:left="0"/>
      </w:pPr>
    </w:p>
    <w:p>
      <w:pPr>
        <w:pStyle w:val="Heading5"/>
        <w:numPr>
          <w:ilvl w:val="1"/>
          <w:numId w:val="1"/>
        </w:numPr>
        <w:tabs>
          <w:tab w:pos="660" w:val="left" w:leader="none"/>
        </w:tabs>
        <w:spacing w:line="240" w:lineRule="auto" w:before="0" w:after="0"/>
        <w:ind w:left="660" w:right="0" w:hanging="298"/>
        <w:jc w:val="left"/>
      </w:pPr>
      <w:r>
        <w:rPr>
          <w:spacing w:val="-2"/>
        </w:rPr>
        <w:t>Background:</w:t>
      </w:r>
    </w:p>
    <w:p>
      <w:pPr>
        <w:pStyle w:val="BodyText"/>
        <w:ind w:right="398"/>
      </w:pPr>
      <w:r>
        <w:rPr/>
        <w:t>The</w:t>
      </w:r>
      <w:r>
        <w:rPr>
          <w:spacing w:val="-8"/>
        </w:rPr>
        <w:t> </w:t>
      </w:r>
      <w:r>
        <w:rPr/>
        <w:t>Division</w:t>
      </w:r>
      <w:r>
        <w:rPr>
          <w:spacing w:val="-6"/>
        </w:rPr>
        <w:t> </w:t>
      </w:r>
      <w:r>
        <w:rPr/>
        <w:t>of</w:t>
      </w:r>
      <w:r>
        <w:rPr>
          <w:spacing w:val="-3"/>
        </w:rPr>
        <w:t> </w:t>
      </w:r>
      <w:r>
        <w:rPr/>
        <w:t>Federal</w:t>
      </w:r>
      <w:r>
        <w:rPr>
          <w:spacing w:val="-6"/>
        </w:rPr>
        <w:t> </w:t>
      </w:r>
      <w:r>
        <w:rPr/>
        <w:t>Employees’</w:t>
      </w:r>
      <w:r>
        <w:rPr>
          <w:spacing w:val="-6"/>
        </w:rPr>
        <w:t> </w:t>
      </w:r>
      <w:r>
        <w:rPr/>
        <w:t>Compensation</w:t>
      </w:r>
      <w:r>
        <w:rPr>
          <w:spacing w:val="-6"/>
        </w:rPr>
        <w:t> </w:t>
      </w:r>
      <w:r>
        <w:rPr/>
        <w:t>(DFEC)</w:t>
      </w:r>
      <w:r>
        <w:rPr>
          <w:spacing w:val="-6"/>
        </w:rPr>
        <w:t> </w:t>
      </w:r>
      <w:r>
        <w:rPr/>
        <w:t>program</w:t>
      </w:r>
      <w:r>
        <w:rPr>
          <w:spacing w:val="-6"/>
        </w:rPr>
        <w:t> </w:t>
      </w:r>
      <w:r>
        <w:rPr/>
        <w:t>is</w:t>
      </w:r>
      <w:r>
        <w:rPr>
          <w:spacing w:val="-6"/>
        </w:rPr>
        <w:t> </w:t>
      </w:r>
      <w:r>
        <w:rPr/>
        <w:t>responsible</w:t>
      </w:r>
      <w:r>
        <w:rPr>
          <w:spacing w:val="-5"/>
        </w:rPr>
        <w:t> </w:t>
      </w:r>
      <w:r>
        <w:rPr/>
        <w:t>for</w:t>
      </w:r>
      <w:r>
        <w:rPr>
          <w:spacing w:val="-5"/>
        </w:rPr>
        <w:t> </w:t>
      </w:r>
      <w:r>
        <w:rPr/>
        <w:t>the</w:t>
      </w:r>
      <w:r>
        <w:rPr>
          <w:spacing w:val="-5"/>
        </w:rPr>
        <w:t> </w:t>
      </w:r>
      <w:r>
        <w:rPr/>
        <w:t>administration</w:t>
      </w:r>
      <w:r>
        <w:rPr>
          <w:spacing w:val="-6"/>
        </w:rPr>
        <w:t> </w:t>
      </w:r>
      <w:r>
        <w:rPr/>
        <w:t>of</w:t>
      </w:r>
      <w:r>
        <w:rPr>
          <w:spacing w:val="-6"/>
        </w:rPr>
        <w:t> </w:t>
      </w:r>
      <w:r>
        <w:rPr/>
        <w:t>the</w:t>
      </w:r>
      <w:r>
        <w:rPr>
          <w:spacing w:val="-6"/>
        </w:rPr>
        <w:t> </w:t>
      </w:r>
      <w:r>
        <w:rPr/>
        <w:t>Federal</w:t>
      </w:r>
      <w:r>
        <w:rPr>
          <w:spacing w:val="-6"/>
        </w:rPr>
        <w:t> </w:t>
      </w:r>
      <w:r>
        <w:rPr/>
        <w:t>Employees’ Compensation</w:t>
      </w:r>
      <w:r>
        <w:rPr>
          <w:spacing w:val="-1"/>
        </w:rPr>
        <w:t> </w:t>
      </w:r>
      <w:r>
        <w:rPr/>
        <w:t>Act</w:t>
      </w:r>
      <w:r>
        <w:rPr>
          <w:spacing w:val="-1"/>
        </w:rPr>
        <w:t> </w:t>
      </w:r>
      <w:r>
        <w:rPr/>
        <w:t>(FECA),</w:t>
      </w:r>
      <w:r>
        <w:rPr>
          <w:spacing w:val="-1"/>
        </w:rPr>
        <w:t> </w:t>
      </w:r>
      <w:r>
        <w:rPr/>
        <w:t>its</w:t>
      </w:r>
      <w:r>
        <w:rPr>
          <w:spacing w:val="-1"/>
        </w:rPr>
        <w:t> </w:t>
      </w:r>
      <w:r>
        <w:rPr/>
        <w:t>amendments,</w:t>
      </w:r>
      <w:r>
        <w:rPr>
          <w:spacing w:val="-3"/>
        </w:rPr>
        <w:t> </w:t>
      </w:r>
      <w:r>
        <w:rPr/>
        <w:t>and</w:t>
      </w:r>
      <w:r>
        <w:rPr>
          <w:spacing w:val="-1"/>
        </w:rPr>
        <w:t> </w:t>
      </w:r>
      <w:r>
        <w:rPr/>
        <w:t>additional</w:t>
      </w:r>
      <w:r>
        <w:rPr>
          <w:spacing w:val="-5"/>
        </w:rPr>
        <w:t> </w:t>
      </w:r>
      <w:r>
        <w:rPr/>
        <w:t>statutes</w:t>
      </w:r>
      <w:r>
        <w:rPr>
          <w:spacing w:val="-3"/>
        </w:rPr>
        <w:t> </w:t>
      </w:r>
      <w:r>
        <w:rPr/>
        <w:t>that</w:t>
      </w:r>
      <w:r>
        <w:rPr>
          <w:spacing w:val="-3"/>
        </w:rPr>
        <w:t> </w:t>
      </w:r>
      <w:r>
        <w:rPr/>
        <w:t>extend</w:t>
      </w:r>
      <w:r>
        <w:rPr>
          <w:spacing w:val="-1"/>
        </w:rPr>
        <w:t> </w:t>
      </w:r>
      <w:r>
        <w:rPr/>
        <w:t>coverage</w:t>
      </w:r>
      <w:r>
        <w:rPr>
          <w:spacing w:val="-4"/>
        </w:rPr>
        <w:t> </w:t>
      </w:r>
      <w:r>
        <w:rPr/>
        <w:t>to</w:t>
      </w:r>
      <w:r>
        <w:rPr>
          <w:spacing w:val="-1"/>
        </w:rPr>
        <w:t> </w:t>
      </w:r>
      <w:r>
        <w:rPr/>
        <w:t>other</w:t>
      </w:r>
      <w:r>
        <w:rPr>
          <w:spacing w:val="-2"/>
        </w:rPr>
        <w:t> </w:t>
      </w:r>
      <w:r>
        <w:rPr/>
        <w:t>injured</w:t>
      </w:r>
      <w:r>
        <w:rPr>
          <w:spacing w:val="-1"/>
        </w:rPr>
        <w:t> </w:t>
      </w:r>
      <w:r>
        <w:rPr/>
        <w:t>workers.</w:t>
      </w:r>
      <w:r>
        <w:rPr>
          <w:spacing w:val="-3"/>
        </w:rPr>
        <w:t> </w:t>
      </w:r>
      <w:r>
        <w:rPr/>
        <w:t>The</w:t>
      </w:r>
      <w:r>
        <w:rPr>
          <w:spacing w:val="-6"/>
        </w:rPr>
        <w:t> </w:t>
      </w:r>
      <w:r>
        <w:rPr/>
        <w:t>Act</w:t>
      </w:r>
      <w:r>
        <w:rPr>
          <w:spacing w:val="-5"/>
        </w:rPr>
        <w:t> </w:t>
      </w:r>
      <w:r>
        <w:rPr/>
        <w:t>provides for medical benefits, wage-loss replacement, survivors' annuities, and other benefits to employees of the United States or their survivors when the employee is injured or dies in the course of employment.</w:t>
      </w:r>
    </w:p>
    <w:p>
      <w:pPr>
        <w:pStyle w:val="BodyText"/>
        <w:ind w:left="0"/>
      </w:pPr>
    </w:p>
    <w:p>
      <w:pPr>
        <w:pStyle w:val="BodyText"/>
        <w:ind w:left="364" w:right="398" w:hanging="3"/>
      </w:pPr>
      <w:r>
        <w:rPr/>
        <w:t>DFEC</w:t>
      </w:r>
      <w:r>
        <w:rPr>
          <w:spacing w:val="-7"/>
        </w:rPr>
        <w:t> </w:t>
      </w:r>
      <w:r>
        <w:rPr/>
        <w:t>processes</w:t>
      </w:r>
      <w:r>
        <w:rPr>
          <w:spacing w:val="-5"/>
        </w:rPr>
        <w:t> </w:t>
      </w:r>
      <w:r>
        <w:rPr/>
        <w:t>claims</w:t>
      </w:r>
      <w:r>
        <w:rPr>
          <w:spacing w:val="-3"/>
        </w:rPr>
        <w:t> </w:t>
      </w:r>
      <w:r>
        <w:rPr/>
        <w:t>for</w:t>
      </w:r>
      <w:r>
        <w:rPr>
          <w:spacing w:val="-1"/>
        </w:rPr>
        <w:t> </w:t>
      </w:r>
      <w:r>
        <w:rPr/>
        <w:t>FECA</w:t>
      </w:r>
      <w:r>
        <w:rPr>
          <w:spacing w:val="-8"/>
        </w:rPr>
        <w:t> </w:t>
      </w:r>
      <w:r>
        <w:rPr/>
        <w:t>claimants</w:t>
      </w:r>
      <w:r>
        <w:rPr>
          <w:spacing w:val="-5"/>
        </w:rPr>
        <w:t> </w:t>
      </w:r>
      <w:r>
        <w:rPr/>
        <w:t>located</w:t>
      </w:r>
      <w:r>
        <w:rPr>
          <w:spacing w:val="-3"/>
        </w:rPr>
        <w:t> </w:t>
      </w:r>
      <w:r>
        <w:rPr/>
        <w:t>within</w:t>
      </w:r>
      <w:r>
        <w:rPr>
          <w:spacing w:val="-7"/>
        </w:rPr>
        <w:t> </w:t>
      </w:r>
      <w:r>
        <w:rPr/>
        <w:t>the</w:t>
      </w:r>
      <w:r>
        <w:rPr>
          <w:spacing w:val="-4"/>
        </w:rPr>
        <w:t> </w:t>
      </w:r>
      <w:r>
        <w:rPr/>
        <w:t>United</w:t>
      </w:r>
      <w:r>
        <w:rPr>
          <w:spacing w:val="-3"/>
        </w:rPr>
        <w:t> </w:t>
      </w:r>
      <w:r>
        <w:rPr/>
        <w:t>States,</w:t>
      </w:r>
      <w:r>
        <w:rPr>
          <w:spacing w:val="-4"/>
        </w:rPr>
        <w:t> </w:t>
      </w:r>
      <w:r>
        <w:rPr/>
        <w:t>its</w:t>
      </w:r>
      <w:r>
        <w:rPr>
          <w:spacing w:val="-3"/>
        </w:rPr>
        <w:t> </w:t>
      </w:r>
      <w:r>
        <w:rPr/>
        <w:t>Possessions,</w:t>
      </w:r>
      <w:r>
        <w:rPr>
          <w:spacing w:val="-4"/>
        </w:rPr>
        <w:t> </w:t>
      </w:r>
      <w:r>
        <w:rPr/>
        <w:t>Territories</w:t>
      </w:r>
      <w:r>
        <w:rPr>
          <w:spacing w:val="-5"/>
        </w:rPr>
        <w:t> </w:t>
      </w:r>
      <w:r>
        <w:rPr/>
        <w:t>and</w:t>
      </w:r>
      <w:r>
        <w:rPr>
          <w:spacing w:val="-5"/>
        </w:rPr>
        <w:t> </w:t>
      </w:r>
      <w:r>
        <w:rPr/>
        <w:t>Trust</w:t>
      </w:r>
      <w:r>
        <w:rPr>
          <w:spacing w:val="-5"/>
        </w:rPr>
        <w:t> </w:t>
      </w:r>
      <w:r>
        <w:rPr/>
        <w:t>Territories.</w:t>
      </w:r>
      <w:r>
        <w:rPr>
          <w:spacing w:val="-5"/>
        </w:rPr>
        <w:t> </w:t>
      </w:r>
      <w:r>
        <w:rPr/>
        <w:t>DFEC functional operations include adjudicating incoming claims to determine eligibility for compensation payments; managing claims in which</w:t>
      </w:r>
      <w:r>
        <w:rPr>
          <w:spacing w:val="-1"/>
        </w:rPr>
        <w:t> </w:t>
      </w:r>
      <w:r>
        <w:rPr/>
        <w:t>eligibility</w:t>
      </w:r>
      <w:r>
        <w:rPr>
          <w:spacing w:val="-5"/>
        </w:rPr>
        <w:t> </w:t>
      </w:r>
      <w:r>
        <w:rPr/>
        <w:t>has</w:t>
      </w:r>
      <w:r>
        <w:rPr>
          <w:spacing w:val="-3"/>
        </w:rPr>
        <w:t> </w:t>
      </w:r>
      <w:r>
        <w:rPr/>
        <w:t>been</w:t>
      </w:r>
      <w:r>
        <w:rPr>
          <w:spacing w:val="-1"/>
        </w:rPr>
        <w:t> </w:t>
      </w:r>
      <w:r>
        <w:rPr/>
        <w:t>established;</w:t>
      </w:r>
      <w:r>
        <w:rPr>
          <w:spacing w:val="-3"/>
        </w:rPr>
        <w:t> </w:t>
      </w:r>
      <w:r>
        <w:rPr/>
        <w:t>determining</w:t>
      </w:r>
      <w:r>
        <w:rPr>
          <w:spacing w:val="-3"/>
        </w:rPr>
        <w:t> </w:t>
      </w:r>
      <w:r>
        <w:rPr/>
        <w:t>wage-loss compensation</w:t>
      </w:r>
      <w:r>
        <w:rPr>
          <w:spacing w:val="-1"/>
        </w:rPr>
        <w:t> </w:t>
      </w:r>
      <w:r>
        <w:rPr/>
        <w:t>payments</w:t>
      </w:r>
      <w:r>
        <w:rPr>
          <w:spacing w:val="-3"/>
        </w:rPr>
        <w:t> </w:t>
      </w:r>
      <w:r>
        <w:rPr/>
        <w:t>for</w:t>
      </w:r>
      <w:r>
        <w:rPr>
          <w:spacing w:val="-2"/>
        </w:rPr>
        <w:t> </w:t>
      </w:r>
      <w:r>
        <w:rPr/>
        <w:t>covered</w:t>
      </w:r>
      <w:r>
        <w:rPr>
          <w:spacing w:val="-3"/>
        </w:rPr>
        <w:t> </w:t>
      </w:r>
      <w:r>
        <w:rPr/>
        <w:t>disability</w:t>
      </w:r>
      <w:r>
        <w:rPr>
          <w:spacing w:val="-1"/>
        </w:rPr>
        <w:t> </w:t>
      </w:r>
      <w:r>
        <w:rPr/>
        <w:t>or</w:t>
      </w:r>
      <w:r>
        <w:rPr>
          <w:spacing w:val="-2"/>
        </w:rPr>
        <w:t> </w:t>
      </w:r>
      <w:r>
        <w:rPr/>
        <w:t>death;</w:t>
      </w:r>
      <w:r>
        <w:rPr>
          <w:spacing w:val="-5"/>
        </w:rPr>
        <w:t> </w:t>
      </w:r>
      <w:r>
        <w:rPr/>
        <w:t>and</w:t>
      </w:r>
      <w:r>
        <w:rPr>
          <w:spacing w:val="-1"/>
        </w:rPr>
        <w:t> </w:t>
      </w:r>
      <w:r>
        <w:rPr/>
        <w:t>processing payments for allowed medical services incurred in the treatment of injured workers covered under the Act.</w:t>
      </w:r>
    </w:p>
    <w:p>
      <w:pPr>
        <w:pStyle w:val="BodyText"/>
        <w:ind w:left="0"/>
      </w:pPr>
    </w:p>
    <w:p>
      <w:pPr>
        <w:pStyle w:val="BodyText"/>
        <w:ind w:left="364" w:right="398"/>
      </w:pPr>
      <w:r>
        <w:rPr/>
        <w:t>Under the FECA, medical care and compensation for wage loss and for permanent physical impairment are provided to Federal employees</w:t>
      </w:r>
      <w:r>
        <w:rPr>
          <w:spacing w:val="-4"/>
        </w:rPr>
        <w:t> </w:t>
      </w:r>
      <w:r>
        <w:rPr/>
        <w:t>who</w:t>
      </w:r>
      <w:r>
        <w:rPr>
          <w:spacing w:val="-2"/>
        </w:rPr>
        <w:t> </w:t>
      </w:r>
      <w:r>
        <w:rPr/>
        <w:t>are</w:t>
      </w:r>
      <w:r>
        <w:rPr>
          <w:spacing w:val="-3"/>
        </w:rPr>
        <w:t> </w:t>
      </w:r>
      <w:r>
        <w:rPr/>
        <w:t>injured</w:t>
      </w:r>
      <w:r>
        <w:rPr>
          <w:spacing w:val="-2"/>
        </w:rPr>
        <w:t> </w:t>
      </w:r>
      <w:r>
        <w:rPr/>
        <w:t>in</w:t>
      </w:r>
      <w:r>
        <w:rPr>
          <w:spacing w:val="-4"/>
        </w:rPr>
        <w:t> </w:t>
      </w:r>
      <w:r>
        <w:rPr/>
        <w:t>the</w:t>
      </w:r>
      <w:r>
        <w:rPr>
          <w:spacing w:val="-3"/>
        </w:rPr>
        <w:t> </w:t>
      </w:r>
      <w:r>
        <w:rPr/>
        <w:t>performance</w:t>
      </w:r>
      <w:r>
        <w:rPr>
          <w:spacing w:val="-3"/>
        </w:rPr>
        <w:t> </w:t>
      </w:r>
      <w:r>
        <w:rPr/>
        <w:t>of</w:t>
      </w:r>
      <w:r>
        <w:rPr>
          <w:spacing w:val="-5"/>
        </w:rPr>
        <w:t> </w:t>
      </w:r>
      <w:r>
        <w:rPr/>
        <w:t>duty.</w:t>
      </w:r>
      <w:r>
        <w:rPr>
          <w:spacing w:val="40"/>
        </w:rPr>
        <w:t> </w:t>
      </w:r>
      <w:r>
        <w:rPr/>
        <w:t>The</w:t>
      </w:r>
      <w:r>
        <w:rPr>
          <w:spacing w:val="-3"/>
        </w:rPr>
        <w:t> </w:t>
      </w:r>
      <w:r>
        <w:rPr/>
        <w:t>medical</w:t>
      </w:r>
      <w:r>
        <w:rPr>
          <w:spacing w:val="-4"/>
        </w:rPr>
        <w:t> </w:t>
      </w:r>
      <w:r>
        <w:rPr/>
        <w:t>evaluation of</w:t>
      </w:r>
      <w:r>
        <w:rPr>
          <w:spacing w:val="-3"/>
        </w:rPr>
        <w:t> </w:t>
      </w:r>
      <w:r>
        <w:rPr/>
        <w:t>workers</w:t>
      </w:r>
      <w:r>
        <w:rPr>
          <w:spacing w:val="-4"/>
        </w:rPr>
        <w:t> </w:t>
      </w:r>
      <w:r>
        <w:rPr/>
        <w:t>who</w:t>
      </w:r>
      <w:r>
        <w:rPr>
          <w:spacing w:val="-2"/>
        </w:rPr>
        <w:t> </w:t>
      </w:r>
      <w:r>
        <w:rPr/>
        <w:t>submit</w:t>
      </w:r>
      <w:r>
        <w:rPr>
          <w:spacing w:val="-6"/>
        </w:rPr>
        <w:t> </w:t>
      </w:r>
      <w:r>
        <w:rPr/>
        <w:t>compensation</w:t>
      </w:r>
      <w:r>
        <w:rPr>
          <w:spacing w:val="-2"/>
        </w:rPr>
        <w:t> </w:t>
      </w:r>
      <w:r>
        <w:rPr/>
        <w:t>claims</w:t>
      </w:r>
      <w:r>
        <w:rPr>
          <w:spacing w:val="-2"/>
        </w:rPr>
        <w:t> </w:t>
      </w:r>
      <w:r>
        <w:rPr/>
        <w:t>is</w:t>
      </w:r>
      <w:r>
        <w:rPr>
          <w:spacing w:val="-4"/>
        </w:rPr>
        <w:t> </w:t>
      </w:r>
      <w:r>
        <w:rPr/>
        <w:t>part</w:t>
      </w:r>
      <w:r>
        <w:rPr>
          <w:spacing w:val="-6"/>
        </w:rPr>
        <w:t> </w:t>
      </w:r>
      <w:r>
        <w:rPr/>
        <w:t>of the adjudication and case management</w:t>
      </w:r>
      <w:r>
        <w:rPr>
          <w:spacing w:val="-1"/>
        </w:rPr>
        <w:t> </w:t>
      </w:r>
      <w:r>
        <w:rPr/>
        <w:t>process.</w:t>
      </w:r>
      <w:r>
        <w:rPr>
          <w:spacing w:val="40"/>
        </w:rPr>
        <w:t> </w:t>
      </w:r>
      <w:r>
        <w:rPr/>
        <w:t>In certain instances, the</w:t>
      </w:r>
      <w:r>
        <w:rPr>
          <w:spacing w:val="-2"/>
        </w:rPr>
        <w:t> </w:t>
      </w:r>
      <w:r>
        <w:rPr/>
        <w:t>OWCP</w:t>
      </w:r>
      <w:r>
        <w:rPr>
          <w:spacing w:val="-2"/>
        </w:rPr>
        <w:t> </w:t>
      </w:r>
      <w:r>
        <w:rPr/>
        <w:t>must</w:t>
      </w:r>
      <w:r>
        <w:rPr>
          <w:spacing w:val="-3"/>
        </w:rPr>
        <w:t> </w:t>
      </w:r>
      <w:r>
        <w:rPr/>
        <w:t>refer a claimant</w:t>
      </w:r>
      <w:r>
        <w:rPr>
          <w:spacing w:val="-1"/>
        </w:rPr>
        <w:t> </w:t>
      </w:r>
      <w:r>
        <w:rPr/>
        <w:t>to a specialist</w:t>
      </w:r>
      <w:r>
        <w:rPr>
          <w:spacing w:val="-1"/>
        </w:rPr>
        <w:t> </w:t>
      </w:r>
      <w:r>
        <w:rPr/>
        <w:t>in an appropriate field</w:t>
      </w:r>
      <w:r>
        <w:rPr>
          <w:spacing w:val="-3"/>
        </w:rPr>
        <w:t> </w:t>
      </w:r>
      <w:r>
        <w:rPr/>
        <w:t>for</w:t>
      </w:r>
      <w:r>
        <w:rPr>
          <w:spacing w:val="-4"/>
        </w:rPr>
        <w:t> </w:t>
      </w:r>
      <w:r>
        <w:rPr/>
        <w:t>a</w:t>
      </w:r>
      <w:r>
        <w:rPr>
          <w:spacing w:val="-4"/>
        </w:rPr>
        <w:t> </w:t>
      </w:r>
      <w:r>
        <w:rPr/>
        <w:t>Second</w:t>
      </w:r>
      <w:r>
        <w:rPr>
          <w:spacing w:val="-3"/>
        </w:rPr>
        <w:t> </w:t>
      </w:r>
      <w:r>
        <w:rPr/>
        <w:t>Opinion</w:t>
      </w:r>
      <w:r>
        <w:rPr>
          <w:spacing w:val="-1"/>
        </w:rPr>
        <w:t> </w:t>
      </w:r>
      <w:r>
        <w:rPr/>
        <w:t>Examination</w:t>
      </w:r>
      <w:r>
        <w:rPr>
          <w:spacing w:val="-5"/>
        </w:rPr>
        <w:t> </w:t>
      </w:r>
      <w:r>
        <w:rPr/>
        <w:t>(SECOP)</w:t>
      </w:r>
      <w:r>
        <w:rPr>
          <w:spacing w:val="-4"/>
        </w:rPr>
        <w:t> </w:t>
      </w:r>
      <w:r>
        <w:rPr/>
        <w:t>or</w:t>
      </w:r>
      <w:r>
        <w:rPr>
          <w:spacing w:val="-6"/>
        </w:rPr>
        <w:t> </w:t>
      </w:r>
      <w:r>
        <w:rPr/>
        <w:t>an</w:t>
      </w:r>
      <w:r>
        <w:rPr>
          <w:spacing w:val="-3"/>
        </w:rPr>
        <w:t> </w:t>
      </w:r>
      <w:r>
        <w:rPr/>
        <w:t>Independent</w:t>
      </w:r>
      <w:r>
        <w:rPr>
          <w:spacing w:val="-5"/>
        </w:rPr>
        <w:t> </w:t>
      </w:r>
      <w:r>
        <w:rPr/>
        <w:t>Medical</w:t>
      </w:r>
      <w:r>
        <w:rPr>
          <w:spacing w:val="-5"/>
        </w:rPr>
        <w:t> </w:t>
      </w:r>
      <w:r>
        <w:rPr/>
        <w:t>Examination</w:t>
      </w:r>
      <w:r>
        <w:rPr>
          <w:spacing w:val="-3"/>
        </w:rPr>
        <w:t> </w:t>
      </w:r>
      <w:r>
        <w:rPr/>
        <w:t>(IME,</w:t>
      </w:r>
      <w:r>
        <w:rPr>
          <w:spacing w:val="-3"/>
        </w:rPr>
        <w:t> </w:t>
      </w:r>
      <w:r>
        <w:rPr/>
        <w:t>aka</w:t>
      </w:r>
      <w:r>
        <w:rPr>
          <w:spacing w:val="-2"/>
        </w:rPr>
        <w:t> </w:t>
      </w:r>
      <w:r>
        <w:rPr/>
        <w:t>Impartial</w:t>
      </w:r>
      <w:r>
        <w:rPr>
          <w:spacing w:val="-7"/>
        </w:rPr>
        <w:t> </w:t>
      </w:r>
      <w:r>
        <w:rPr/>
        <w:t>Medical</w:t>
      </w:r>
      <w:r>
        <w:rPr>
          <w:spacing w:val="-3"/>
        </w:rPr>
        <w:t> </w:t>
      </w:r>
      <w:r>
        <w:rPr/>
        <w:t>Examination, aka Referee</w:t>
      </w:r>
      <w:r>
        <w:rPr>
          <w:spacing w:val="-2"/>
        </w:rPr>
        <w:t> </w:t>
      </w:r>
      <w:r>
        <w:rPr/>
        <w:t>Examination). A</w:t>
      </w:r>
      <w:r>
        <w:rPr>
          <w:spacing w:val="-4"/>
        </w:rPr>
        <w:t> </w:t>
      </w:r>
      <w:r>
        <w:rPr/>
        <w:t>medical</w:t>
      </w:r>
      <w:r>
        <w:rPr>
          <w:spacing w:val="-1"/>
        </w:rPr>
        <w:t> </w:t>
      </w:r>
      <w:r>
        <w:rPr/>
        <w:t>evaluation may</w:t>
      </w:r>
      <w:r>
        <w:rPr>
          <w:spacing w:val="-1"/>
        </w:rPr>
        <w:t> </w:t>
      </w:r>
      <w:r>
        <w:rPr/>
        <w:t>be necessary to</w:t>
      </w:r>
      <w:r>
        <w:rPr>
          <w:spacing w:val="-1"/>
        </w:rPr>
        <w:t> </w:t>
      </w:r>
      <w:r>
        <w:rPr/>
        <w:t>determine:</w:t>
      </w:r>
      <w:r>
        <w:rPr>
          <w:spacing w:val="-3"/>
        </w:rPr>
        <w:t> </w:t>
      </w:r>
      <w:r>
        <w:rPr/>
        <w:t>(1) the causal relationship</w:t>
      </w:r>
      <w:r>
        <w:rPr>
          <w:spacing w:val="-1"/>
        </w:rPr>
        <w:t> </w:t>
      </w:r>
      <w:r>
        <w:rPr/>
        <w:t>between</w:t>
      </w:r>
      <w:r>
        <w:rPr>
          <w:spacing w:val="-3"/>
        </w:rPr>
        <w:t> </w:t>
      </w:r>
      <w:r>
        <w:rPr/>
        <w:t>work factors</w:t>
      </w:r>
      <w:r>
        <w:rPr>
          <w:spacing w:val="-1"/>
        </w:rPr>
        <w:t> </w:t>
      </w:r>
      <w:r>
        <w:rPr/>
        <w:t>and the</w:t>
      </w:r>
      <w:r>
        <w:rPr>
          <w:spacing w:val="-2"/>
        </w:rPr>
        <w:t> </w:t>
      </w:r>
      <w:r>
        <w:rPr/>
        <w:t>disease</w:t>
      </w:r>
      <w:r>
        <w:rPr>
          <w:spacing w:val="-4"/>
        </w:rPr>
        <w:t> </w:t>
      </w:r>
      <w:r>
        <w:rPr/>
        <w:t>or</w:t>
      </w:r>
      <w:r>
        <w:rPr>
          <w:spacing w:val="-2"/>
        </w:rPr>
        <w:t> </w:t>
      </w:r>
      <w:r>
        <w:rPr/>
        <w:t>injury;</w:t>
      </w:r>
      <w:r>
        <w:rPr>
          <w:spacing w:val="-1"/>
        </w:rPr>
        <w:t> </w:t>
      </w:r>
      <w:r>
        <w:rPr/>
        <w:t>(2)</w:t>
      </w:r>
      <w:r>
        <w:rPr>
          <w:spacing w:val="-2"/>
        </w:rPr>
        <w:t> </w:t>
      </w:r>
      <w:r>
        <w:rPr/>
        <w:t>the</w:t>
      </w:r>
      <w:r>
        <w:rPr>
          <w:spacing w:val="-2"/>
        </w:rPr>
        <w:t> </w:t>
      </w:r>
      <w:r>
        <w:rPr/>
        <w:t>extent</w:t>
      </w:r>
      <w:r>
        <w:rPr>
          <w:spacing w:val="-3"/>
        </w:rPr>
        <w:t> </w:t>
      </w:r>
      <w:r>
        <w:rPr/>
        <w:t>and</w:t>
      </w:r>
      <w:r>
        <w:rPr>
          <w:spacing w:val="-3"/>
        </w:rPr>
        <w:t> </w:t>
      </w:r>
      <w:r>
        <w:rPr/>
        <w:t>duration</w:t>
      </w:r>
      <w:r>
        <w:rPr>
          <w:spacing w:val="-1"/>
        </w:rPr>
        <w:t> </w:t>
      </w:r>
      <w:r>
        <w:rPr/>
        <w:t>of</w:t>
      </w:r>
      <w:r>
        <w:rPr>
          <w:spacing w:val="-2"/>
        </w:rPr>
        <w:t> </w:t>
      </w:r>
      <w:r>
        <w:rPr/>
        <w:t>the physical</w:t>
      </w:r>
      <w:r>
        <w:rPr>
          <w:spacing w:val="-3"/>
        </w:rPr>
        <w:t> </w:t>
      </w:r>
      <w:r>
        <w:rPr/>
        <w:t>impairment</w:t>
      </w:r>
      <w:r>
        <w:rPr>
          <w:spacing w:val="-3"/>
        </w:rPr>
        <w:t> </w:t>
      </w:r>
      <w:r>
        <w:rPr/>
        <w:t>or</w:t>
      </w:r>
      <w:r>
        <w:rPr>
          <w:spacing w:val="-2"/>
        </w:rPr>
        <w:t> </w:t>
      </w:r>
      <w:r>
        <w:rPr/>
        <w:t>disability;</w:t>
      </w:r>
      <w:r>
        <w:rPr>
          <w:spacing w:val="-3"/>
        </w:rPr>
        <w:t> </w:t>
      </w:r>
      <w:r>
        <w:rPr/>
        <w:t>(3)</w:t>
      </w:r>
      <w:r>
        <w:rPr>
          <w:spacing w:val="-2"/>
        </w:rPr>
        <w:t> </w:t>
      </w:r>
      <w:r>
        <w:rPr/>
        <w:t>the</w:t>
      </w:r>
      <w:r>
        <w:rPr>
          <w:spacing w:val="-2"/>
        </w:rPr>
        <w:t> </w:t>
      </w:r>
      <w:r>
        <w:rPr/>
        <w:t>appropriateness</w:t>
      </w:r>
      <w:r>
        <w:rPr>
          <w:spacing w:val="-1"/>
        </w:rPr>
        <w:t> </w:t>
      </w:r>
      <w:r>
        <w:rPr/>
        <w:t>of therapy,</w:t>
      </w:r>
      <w:r>
        <w:rPr>
          <w:spacing w:val="-1"/>
        </w:rPr>
        <w:t> </w:t>
      </w:r>
      <w:r>
        <w:rPr/>
        <w:t>including some surgical procedures; (4) when recovery has occurred and a return to work is feasible; (5) resolve a conflict in the medical evidence; or (6) to obtain the physician/specialist’s written, unbiased, viable medical diagnosis and report based on medical evidence and that answers questions posed by OWCP and the Statement of Accepted Facts (SOAF).</w:t>
      </w:r>
      <w:r>
        <w:rPr>
          <w:spacing w:val="40"/>
        </w:rPr>
        <w:t> </w:t>
      </w:r>
      <w:r>
        <w:rPr/>
        <w:t>Case file records may be referred to appropriate specialists for reviewing impairment ratings and assessing other workers’ compensation issues. Impairment ratings are conducted</w:t>
      </w:r>
      <w:r>
        <w:rPr>
          <w:spacing w:val="-2"/>
        </w:rPr>
        <w:t> </w:t>
      </w:r>
      <w:r>
        <w:rPr/>
        <w:t>using the</w:t>
      </w:r>
      <w:r>
        <w:rPr>
          <w:spacing w:val="-3"/>
        </w:rPr>
        <w:t> </w:t>
      </w:r>
      <w:r>
        <w:rPr/>
        <w:t>American</w:t>
      </w:r>
      <w:r>
        <w:rPr>
          <w:spacing w:val="-4"/>
        </w:rPr>
        <w:t> </w:t>
      </w:r>
      <w:r>
        <w:rPr/>
        <w:t>Medical</w:t>
      </w:r>
      <w:r>
        <w:rPr>
          <w:spacing w:val="-2"/>
        </w:rPr>
        <w:t> </w:t>
      </w:r>
      <w:r>
        <w:rPr/>
        <w:t>Association</w:t>
      </w:r>
      <w:r>
        <w:rPr>
          <w:spacing w:val="-4"/>
        </w:rPr>
        <w:t> </w:t>
      </w:r>
      <w:r>
        <w:rPr/>
        <w:t>(AMA)</w:t>
      </w:r>
      <w:r>
        <w:rPr>
          <w:spacing w:val="-1"/>
        </w:rPr>
        <w:t> </w:t>
      </w:r>
      <w:r>
        <w:rPr>
          <w:i/>
        </w:rPr>
        <w:t>Guides</w:t>
      </w:r>
      <w:r>
        <w:rPr>
          <w:i/>
          <w:spacing w:val="-2"/>
        </w:rPr>
        <w:t> </w:t>
      </w:r>
      <w:r>
        <w:rPr>
          <w:i/>
        </w:rPr>
        <w:t>to</w:t>
      </w:r>
      <w:r>
        <w:rPr>
          <w:i/>
          <w:spacing w:val="-2"/>
        </w:rPr>
        <w:t> </w:t>
      </w:r>
      <w:r>
        <w:rPr>
          <w:i/>
        </w:rPr>
        <w:t>the</w:t>
      </w:r>
      <w:r>
        <w:rPr>
          <w:i/>
          <w:spacing w:val="-5"/>
        </w:rPr>
        <w:t> </w:t>
      </w:r>
      <w:r>
        <w:rPr>
          <w:i/>
        </w:rPr>
        <w:t>Evaluation</w:t>
      </w:r>
      <w:r>
        <w:rPr>
          <w:i/>
          <w:spacing w:val="-2"/>
        </w:rPr>
        <w:t> </w:t>
      </w:r>
      <w:r>
        <w:rPr>
          <w:i/>
        </w:rPr>
        <w:t>of</w:t>
      </w:r>
      <w:r>
        <w:rPr>
          <w:i/>
          <w:spacing w:val="-2"/>
        </w:rPr>
        <w:t> </w:t>
      </w:r>
      <w:r>
        <w:rPr>
          <w:i/>
        </w:rPr>
        <w:t>Permanent</w:t>
      </w:r>
      <w:r>
        <w:rPr>
          <w:i/>
          <w:spacing w:val="-4"/>
        </w:rPr>
        <w:t> </w:t>
      </w:r>
      <w:r>
        <w:rPr>
          <w:i/>
        </w:rPr>
        <w:t>Impairment</w:t>
      </w:r>
      <w:r>
        <w:rPr/>
        <w:t>.</w:t>
      </w:r>
      <w:r>
        <w:rPr>
          <w:spacing w:val="-2"/>
        </w:rPr>
        <w:t> </w:t>
      </w:r>
      <w:r>
        <w:rPr/>
        <w:t>DFEC currently uses the 6</w:t>
      </w:r>
      <w:r>
        <w:rPr>
          <w:position w:val="8"/>
          <w:sz w:val="16"/>
        </w:rPr>
        <w:t>th </w:t>
      </w:r>
      <w:r>
        <w:rPr/>
        <w:t>edition (issued March 15, 2009) but may adopt succeeding editions and updates.</w:t>
      </w:r>
    </w:p>
    <w:p>
      <w:pPr>
        <w:pStyle w:val="BodyText"/>
        <w:spacing w:before="15"/>
        <w:ind w:left="0"/>
      </w:pPr>
    </w:p>
    <w:p>
      <w:pPr>
        <w:pStyle w:val="BodyText"/>
        <w:ind w:left="359" w:right="398"/>
      </w:pPr>
      <w:r>
        <w:rPr/>
        <w:t>Directed Medical Services require full file reviews and delivery of a timely viable narrative medical report utilizing the SOAF as a framework</w:t>
      </w:r>
      <w:r>
        <w:rPr>
          <w:spacing w:val="-4"/>
        </w:rPr>
        <w:t> </w:t>
      </w:r>
      <w:r>
        <w:rPr/>
        <w:t>and</w:t>
      </w:r>
      <w:r>
        <w:rPr>
          <w:spacing w:val="-4"/>
        </w:rPr>
        <w:t> </w:t>
      </w:r>
      <w:r>
        <w:rPr/>
        <w:t>responding</w:t>
      </w:r>
      <w:r>
        <w:rPr>
          <w:spacing w:val="-4"/>
        </w:rPr>
        <w:t> </w:t>
      </w:r>
      <w:r>
        <w:rPr/>
        <w:t>to</w:t>
      </w:r>
      <w:r>
        <w:rPr>
          <w:spacing w:val="34"/>
        </w:rPr>
        <w:t> </w:t>
      </w:r>
      <w:r>
        <w:rPr/>
        <w:t>SOAF</w:t>
      </w:r>
      <w:r>
        <w:rPr>
          <w:spacing w:val="37"/>
        </w:rPr>
        <w:t> </w:t>
      </w:r>
      <w:r>
        <w:rPr/>
        <w:t>each</w:t>
      </w:r>
      <w:r>
        <w:rPr>
          <w:spacing w:val="-6"/>
        </w:rPr>
        <w:t> </w:t>
      </w:r>
      <w:r>
        <w:rPr/>
        <w:t>specific</w:t>
      </w:r>
      <w:r>
        <w:rPr>
          <w:spacing w:val="-3"/>
        </w:rPr>
        <w:t> </w:t>
      </w:r>
      <w:r>
        <w:rPr/>
        <w:t>question</w:t>
      </w:r>
      <w:r>
        <w:rPr>
          <w:spacing w:val="-6"/>
        </w:rPr>
        <w:t> </w:t>
      </w:r>
      <w:r>
        <w:rPr/>
        <w:t>posed</w:t>
      </w:r>
      <w:r>
        <w:rPr>
          <w:spacing w:val="-4"/>
        </w:rPr>
        <w:t> </w:t>
      </w:r>
      <w:r>
        <w:rPr/>
        <w:t>by</w:t>
      </w:r>
      <w:r>
        <w:rPr>
          <w:spacing w:val="-4"/>
        </w:rPr>
        <w:t> </w:t>
      </w:r>
      <w:r>
        <w:rPr/>
        <w:t>OWCP.</w:t>
      </w:r>
      <w:r>
        <w:rPr>
          <w:spacing w:val="36"/>
        </w:rPr>
        <w:t> </w:t>
      </w:r>
      <w:r>
        <w:rPr/>
        <w:t>SECOPs</w:t>
      </w:r>
      <w:r>
        <w:rPr>
          <w:spacing w:val="-6"/>
        </w:rPr>
        <w:t> </w:t>
      </w:r>
      <w:r>
        <w:rPr/>
        <w:t>and</w:t>
      </w:r>
      <w:r>
        <w:rPr>
          <w:spacing w:val="-4"/>
        </w:rPr>
        <w:t> </w:t>
      </w:r>
      <w:r>
        <w:rPr/>
        <w:t>IMEs</w:t>
      </w:r>
      <w:r>
        <w:rPr>
          <w:spacing w:val="-6"/>
        </w:rPr>
        <w:t> </w:t>
      </w:r>
      <w:r>
        <w:rPr/>
        <w:t>also</w:t>
      </w:r>
      <w:r>
        <w:rPr>
          <w:spacing w:val="-6"/>
        </w:rPr>
        <w:t> </w:t>
      </w:r>
      <w:r>
        <w:rPr/>
        <w:t>require</w:t>
      </w:r>
      <w:r>
        <w:rPr>
          <w:spacing w:val="-5"/>
        </w:rPr>
        <w:t> </w:t>
      </w:r>
      <w:r>
        <w:rPr/>
        <w:t>physical</w:t>
      </w:r>
      <w:r>
        <w:rPr>
          <w:spacing w:val="-4"/>
        </w:rPr>
        <w:t> </w:t>
      </w:r>
      <w:r>
        <w:rPr/>
        <w:t>or</w:t>
      </w:r>
      <w:r>
        <w:rPr>
          <w:spacing w:val="-7"/>
        </w:rPr>
        <w:t> </w:t>
      </w:r>
      <w:r>
        <w:rPr/>
        <w:t>psychiatric examination of the claimant and performance of any clinical or laboratory tests deemed necessary in the diagnostic work-up. The SOAF contains information concerning events, working conditions and employment data that is accepted as factual by the OWCP responsible claims examiner (RCE).</w:t>
      </w:r>
      <w:r>
        <w:rPr>
          <w:spacing w:val="40"/>
        </w:rPr>
        <w:t> </w:t>
      </w:r>
      <w:r>
        <w:rPr/>
        <w:t>Both the</w:t>
      </w:r>
      <w:r>
        <w:rPr>
          <w:spacing w:val="-2"/>
        </w:rPr>
        <w:t> </w:t>
      </w:r>
      <w:r>
        <w:rPr/>
        <w:t>questions and the SOAF are critical elements and serve as a mandatory framework for physicians in developing viable diagnoses and medical reports.</w:t>
      </w:r>
    </w:p>
    <w:p>
      <w:pPr>
        <w:pStyle w:val="BodyText"/>
        <w:spacing w:before="229"/>
        <w:ind w:right="398" w:hanging="3"/>
      </w:pPr>
      <w:r>
        <w:rPr/>
        <w:t>In</w:t>
      </w:r>
      <w:r>
        <w:rPr>
          <w:spacing w:val="-4"/>
        </w:rPr>
        <w:t> </w:t>
      </w:r>
      <w:r>
        <w:rPr/>
        <w:t>cases</w:t>
      </w:r>
      <w:r>
        <w:rPr>
          <w:spacing w:val="-8"/>
        </w:rPr>
        <w:t> </w:t>
      </w:r>
      <w:r>
        <w:rPr/>
        <w:t>where</w:t>
      </w:r>
      <w:r>
        <w:rPr>
          <w:spacing w:val="-7"/>
        </w:rPr>
        <w:t> </w:t>
      </w:r>
      <w:r>
        <w:rPr/>
        <w:t>work</w:t>
      </w:r>
      <w:r>
        <w:rPr>
          <w:spacing w:val="-4"/>
        </w:rPr>
        <w:t> </w:t>
      </w:r>
      <w:r>
        <w:rPr/>
        <w:t>capacity</w:t>
      </w:r>
      <w:r>
        <w:rPr>
          <w:spacing w:val="-4"/>
        </w:rPr>
        <w:t> </w:t>
      </w:r>
      <w:r>
        <w:rPr/>
        <w:t>is</w:t>
      </w:r>
      <w:r>
        <w:rPr>
          <w:spacing w:val="-6"/>
        </w:rPr>
        <w:t> </w:t>
      </w:r>
      <w:r>
        <w:rPr/>
        <w:t>being</w:t>
      </w:r>
      <w:r>
        <w:rPr>
          <w:spacing w:val="-6"/>
        </w:rPr>
        <w:t> </w:t>
      </w:r>
      <w:r>
        <w:rPr/>
        <w:t>evaluated,</w:t>
      </w:r>
      <w:r>
        <w:rPr>
          <w:spacing w:val="-6"/>
        </w:rPr>
        <w:t> </w:t>
      </w:r>
      <w:r>
        <w:rPr/>
        <w:t>the</w:t>
      </w:r>
      <w:r>
        <w:rPr>
          <w:spacing w:val="-9"/>
        </w:rPr>
        <w:t> </w:t>
      </w:r>
      <w:r>
        <w:rPr/>
        <w:t>physician/specialist</w:t>
      </w:r>
      <w:r>
        <w:rPr>
          <w:spacing w:val="-8"/>
        </w:rPr>
        <w:t> </w:t>
      </w:r>
      <w:r>
        <w:rPr/>
        <w:t>shall</w:t>
      </w:r>
      <w:r>
        <w:rPr>
          <w:spacing w:val="-6"/>
        </w:rPr>
        <w:t> </w:t>
      </w:r>
      <w:r>
        <w:rPr/>
        <w:t>complete</w:t>
      </w:r>
      <w:r>
        <w:rPr>
          <w:spacing w:val="-7"/>
        </w:rPr>
        <w:t> </w:t>
      </w:r>
      <w:r>
        <w:rPr/>
        <w:t>the</w:t>
      </w:r>
      <w:r>
        <w:rPr>
          <w:spacing w:val="-5"/>
        </w:rPr>
        <w:t> </w:t>
      </w:r>
      <w:r>
        <w:rPr/>
        <w:t>appropriate</w:t>
      </w:r>
      <w:r>
        <w:rPr>
          <w:spacing w:val="-5"/>
        </w:rPr>
        <w:t> </w:t>
      </w:r>
      <w:r>
        <w:rPr/>
        <w:t>OWCP-5</w:t>
      </w:r>
      <w:r>
        <w:rPr>
          <w:spacing w:val="-4"/>
        </w:rPr>
        <w:t> </w:t>
      </w:r>
      <w:r>
        <w:rPr/>
        <w:t>Work</w:t>
      </w:r>
      <w:r>
        <w:rPr>
          <w:spacing w:val="-6"/>
        </w:rPr>
        <w:t> </w:t>
      </w:r>
      <w:r>
        <w:rPr/>
        <w:t>Capacity evaluation form as a complement to the narrative medical report.</w:t>
      </w:r>
    </w:p>
    <w:p>
      <w:pPr>
        <w:pStyle w:val="BodyText"/>
        <w:spacing w:before="1"/>
        <w:ind w:left="0"/>
      </w:pPr>
    </w:p>
    <w:p>
      <w:pPr>
        <w:pStyle w:val="Heading5"/>
        <w:numPr>
          <w:ilvl w:val="1"/>
          <w:numId w:val="1"/>
        </w:numPr>
        <w:tabs>
          <w:tab w:pos="660" w:val="left" w:leader="none"/>
        </w:tabs>
        <w:spacing w:line="240" w:lineRule="auto" w:before="0" w:after="0"/>
        <w:ind w:left="660" w:right="0" w:hanging="298"/>
        <w:jc w:val="both"/>
      </w:pPr>
      <w:r>
        <w:rPr>
          <w:spacing w:val="-2"/>
        </w:rPr>
        <w:t>Objectives:</w:t>
      </w:r>
    </w:p>
    <w:p>
      <w:pPr>
        <w:pStyle w:val="BodyText"/>
        <w:ind w:right="762"/>
        <w:jc w:val="both"/>
      </w:pPr>
      <w:r>
        <w:rPr/>
        <mc:AlternateContent>
          <mc:Choice Requires="wps">
            <w:drawing>
              <wp:anchor distT="0" distB="0" distL="0" distR="0" allowOverlap="1" layoutInCell="1" locked="0" behindDoc="0" simplePos="0" relativeHeight="15728640">
                <wp:simplePos x="0" y="0"/>
                <wp:positionH relativeFrom="page">
                  <wp:posOffset>1571244</wp:posOffset>
                </wp:positionH>
                <wp:positionV relativeFrom="paragraph">
                  <wp:posOffset>281941</wp:posOffset>
                </wp:positionV>
                <wp:extent cx="32384"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2384" cy="1270"/>
                        </a:xfrm>
                        <a:custGeom>
                          <a:avLst/>
                          <a:gdLst/>
                          <a:ahLst/>
                          <a:cxnLst/>
                          <a:rect l="l" t="t" r="r" b="b"/>
                          <a:pathLst>
                            <a:path w="32384" h="0">
                              <a:moveTo>
                                <a:pt x="0" y="0"/>
                              </a:moveTo>
                              <a:lnTo>
                                <a:pt x="32004"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123.720009pt,22.200153pt" to="126.240009pt,22.200153pt" stroked="true" strokeweight=".6pt" strokecolor="#000000">
                <v:stroke dashstyle="solid"/>
                <w10:wrap type="none"/>
              </v:line>
            </w:pict>
          </mc:Fallback>
        </mc:AlternateContent>
      </w:r>
      <w:r>
        <w:rPr/>
        <w:t>The</w:t>
      </w:r>
      <w:r>
        <w:rPr>
          <w:spacing w:val="-3"/>
        </w:rPr>
        <w:t> </w:t>
      </w:r>
      <w:r>
        <w:rPr/>
        <w:t>Government’s</w:t>
      </w:r>
      <w:r>
        <w:rPr>
          <w:spacing w:val="-2"/>
        </w:rPr>
        <w:t> </w:t>
      </w:r>
      <w:r>
        <w:rPr/>
        <w:t>objective is</w:t>
      </w:r>
      <w:r>
        <w:rPr>
          <w:spacing w:val="-2"/>
        </w:rPr>
        <w:t> </w:t>
      </w:r>
      <w:r>
        <w:rPr/>
        <w:t>to solicit</w:t>
      </w:r>
      <w:r>
        <w:rPr>
          <w:spacing w:val="-2"/>
        </w:rPr>
        <w:t> </w:t>
      </w:r>
      <w:r>
        <w:rPr/>
        <w:t>and</w:t>
      </w:r>
      <w:r>
        <w:rPr>
          <w:spacing w:val="-2"/>
        </w:rPr>
        <w:t> </w:t>
      </w:r>
      <w:r>
        <w:rPr/>
        <w:t>award a</w:t>
      </w:r>
      <w:r>
        <w:rPr>
          <w:spacing w:val="-3"/>
        </w:rPr>
        <w:t> </w:t>
      </w:r>
      <w:r>
        <w:rPr/>
        <w:t>single</w:t>
      </w:r>
      <w:r>
        <w:rPr>
          <w:spacing w:val="-1"/>
        </w:rPr>
        <w:t> </w:t>
      </w:r>
      <w:r>
        <w:rPr/>
        <w:t>contract to a</w:t>
      </w:r>
      <w:r>
        <w:rPr>
          <w:spacing w:val="-1"/>
        </w:rPr>
        <w:t> </w:t>
      </w:r>
      <w:r>
        <w:rPr/>
        <w:t>vendor</w:t>
      </w:r>
      <w:r>
        <w:rPr>
          <w:spacing w:val="-1"/>
        </w:rPr>
        <w:t> </w:t>
      </w:r>
      <w:r>
        <w:rPr/>
        <w:t>capable</w:t>
      </w:r>
      <w:r>
        <w:rPr>
          <w:spacing w:val="-3"/>
        </w:rPr>
        <w:t> </w:t>
      </w:r>
      <w:r>
        <w:rPr/>
        <w:t>of</w:t>
      </w:r>
      <w:r>
        <w:rPr>
          <w:spacing w:val="-1"/>
        </w:rPr>
        <w:t> </w:t>
      </w:r>
      <w:r>
        <w:rPr/>
        <w:t>managing and providing a</w:t>
      </w:r>
      <w:r>
        <w:rPr>
          <w:spacing w:val="-1"/>
        </w:rPr>
        <w:t> </w:t>
      </w:r>
      <w:r>
        <w:rPr/>
        <w:t>nationwide consortium</w:t>
      </w:r>
      <w:r>
        <w:rPr>
          <w:spacing w:val="-6"/>
        </w:rPr>
        <w:t> </w:t>
      </w:r>
      <w:r>
        <w:rPr/>
        <w:t>of</w:t>
      </w:r>
      <w:r>
        <w:rPr>
          <w:spacing w:val="-7"/>
        </w:rPr>
        <w:t> </w:t>
      </w:r>
      <w:r>
        <w:rPr/>
        <w:t>various</w:t>
      </w:r>
      <w:r>
        <w:rPr>
          <w:spacing w:val="-10"/>
        </w:rPr>
        <w:t> </w:t>
      </w:r>
      <w:r>
        <w:rPr/>
        <w:t>medical</w:t>
      </w:r>
      <w:r>
        <w:rPr>
          <w:spacing w:val="-6"/>
        </w:rPr>
        <w:t> </w:t>
      </w:r>
      <w:r>
        <w:rPr/>
        <w:t>specialists</w:t>
      </w:r>
      <w:r>
        <w:rPr>
          <w:spacing w:val="-6"/>
        </w:rPr>
        <w:t> </w:t>
      </w:r>
      <w:r>
        <w:rPr/>
        <w:t>dedicated</w:t>
      </w:r>
      <w:r>
        <w:rPr>
          <w:spacing w:val="-4"/>
        </w:rPr>
        <w:t> </w:t>
      </w:r>
      <w:r>
        <w:rPr/>
        <w:t>to</w:t>
      </w:r>
      <w:r>
        <w:rPr>
          <w:spacing w:val="-6"/>
        </w:rPr>
        <w:t> </w:t>
      </w:r>
      <w:r>
        <w:rPr/>
        <w:t>facilitating</w:t>
      </w:r>
      <w:r>
        <w:rPr>
          <w:spacing w:val="-8"/>
        </w:rPr>
        <w:t> </w:t>
      </w:r>
      <w:r>
        <w:rPr/>
        <w:t>the</w:t>
      </w:r>
      <w:r>
        <w:rPr>
          <w:spacing w:val="-5"/>
        </w:rPr>
        <w:t> </w:t>
      </w:r>
      <w:r>
        <w:rPr/>
        <w:t>timely</w:t>
      </w:r>
      <w:r>
        <w:rPr>
          <w:spacing w:val="-6"/>
        </w:rPr>
        <w:t> </w:t>
      </w:r>
      <w:r>
        <w:rPr/>
        <w:t>adjudication</w:t>
      </w:r>
      <w:r>
        <w:rPr>
          <w:spacing w:val="-4"/>
        </w:rPr>
        <w:t> </w:t>
      </w:r>
      <w:r>
        <w:rPr/>
        <w:t>of</w:t>
      </w:r>
      <w:r>
        <w:rPr>
          <w:spacing w:val="-7"/>
        </w:rPr>
        <w:t> </w:t>
      </w:r>
      <w:r>
        <w:rPr/>
        <w:t>workers’</w:t>
      </w:r>
      <w:r>
        <w:rPr>
          <w:spacing w:val="-5"/>
        </w:rPr>
        <w:t> </w:t>
      </w:r>
      <w:r>
        <w:rPr/>
        <w:t>compensation</w:t>
      </w:r>
      <w:r>
        <w:rPr>
          <w:spacing w:val="-4"/>
        </w:rPr>
        <w:t> </w:t>
      </w:r>
      <w:r>
        <w:rPr/>
        <w:t>claims</w:t>
      </w:r>
      <w:r>
        <w:rPr>
          <w:spacing w:val="-6"/>
        </w:rPr>
        <w:t> </w:t>
      </w:r>
      <w:r>
        <w:rPr/>
        <w:t>via</w:t>
      </w:r>
      <w:r>
        <w:rPr>
          <w:spacing w:val="-5"/>
        </w:rPr>
        <w:t> </w:t>
      </w:r>
      <w:r>
        <w:rPr/>
        <w:t>the timely scheduling of appointments and case file reviews and delivery of viable medical reports.</w:t>
      </w:r>
    </w:p>
    <w:p>
      <w:pPr>
        <w:pStyle w:val="BodyText"/>
        <w:spacing w:before="230"/>
        <w:ind w:left="359" w:right="398"/>
      </w:pPr>
      <w:r>
        <w:rPr/>
        <w:t>As outlined in the following Performance Work Statement (PWS), the basic service objectives are: (1) to determine the causal relationship between work factors and the disease or injury; (2) to assess the extent and duration of the physical impairment or disability; (3) to determine the appropriateness of therapy, including some surgical procedures; (4) to determine when recovery has occurred and a return to work is feasible; (5) to resolve a conflict in medical evidence; and (6) to obtain the physician/specialists written</w:t>
      </w:r>
      <w:r>
        <w:rPr>
          <w:spacing w:val="-3"/>
        </w:rPr>
        <w:t> </w:t>
      </w:r>
      <w:r>
        <w:rPr/>
        <w:t>unbiased,</w:t>
      </w:r>
      <w:r>
        <w:rPr>
          <w:spacing w:val="-5"/>
        </w:rPr>
        <w:t> </w:t>
      </w:r>
      <w:r>
        <w:rPr/>
        <w:t>viable</w:t>
      </w:r>
      <w:r>
        <w:rPr>
          <w:spacing w:val="-2"/>
        </w:rPr>
        <w:t> </w:t>
      </w:r>
      <w:r>
        <w:rPr/>
        <w:t>medical</w:t>
      </w:r>
      <w:r>
        <w:rPr>
          <w:spacing w:val="-3"/>
        </w:rPr>
        <w:t> </w:t>
      </w:r>
      <w:r>
        <w:rPr/>
        <w:t>diagnosis</w:t>
      </w:r>
      <w:r>
        <w:rPr>
          <w:spacing w:val="-5"/>
        </w:rPr>
        <w:t> </w:t>
      </w:r>
      <w:r>
        <w:rPr/>
        <w:t>and</w:t>
      </w:r>
      <w:r>
        <w:rPr>
          <w:spacing w:val="-3"/>
        </w:rPr>
        <w:t> </w:t>
      </w:r>
      <w:r>
        <w:rPr/>
        <w:t>report</w:t>
      </w:r>
      <w:r>
        <w:rPr>
          <w:spacing w:val="-5"/>
        </w:rPr>
        <w:t> </w:t>
      </w:r>
      <w:r>
        <w:rPr/>
        <w:t>based</w:t>
      </w:r>
      <w:r>
        <w:rPr>
          <w:spacing w:val="-5"/>
        </w:rPr>
        <w:t> </w:t>
      </w:r>
      <w:r>
        <w:rPr/>
        <w:t>on</w:t>
      </w:r>
      <w:r>
        <w:rPr>
          <w:spacing w:val="-5"/>
        </w:rPr>
        <w:t> </w:t>
      </w:r>
      <w:r>
        <w:rPr/>
        <w:t>medical</w:t>
      </w:r>
      <w:r>
        <w:rPr>
          <w:spacing w:val="-5"/>
        </w:rPr>
        <w:t> </w:t>
      </w:r>
      <w:r>
        <w:rPr/>
        <w:t>evidence</w:t>
      </w:r>
      <w:r>
        <w:rPr>
          <w:spacing w:val="-6"/>
        </w:rPr>
        <w:t> </w:t>
      </w:r>
      <w:r>
        <w:rPr/>
        <w:t>and</w:t>
      </w:r>
      <w:r>
        <w:rPr>
          <w:spacing w:val="-3"/>
        </w:rPr>
        <w:t> </w:t>
      </w:r>
      <w:r>
        <w:rPr/>
        <w:t>that</w:t>
      </w:r>
      <w:r>
        <w:rPr>
          <w:spacing w:val="-5"/>
        </w:rPr>
        <w:t> </w:t>
      </w:r>
      <w:r>
        <w:rPr/>
        <w:t>answers</w:t>
      </w:r>
      <w:r>
        <w:rPr>
          <w:spacing w:val="-5"/>
        </w:rPr>
        <w:t> </w:t>
      </w:r>
      <w:r>
        <w:rPr/>
        <w:t>questions</w:t>
      </w:r>
      <w:r>
        <w:rPr>
          <w:spacing w:val="-9"/>
        </w:rPr>
        <w:t> </w:t>
      </w:r>
      <w:r>
        <w:rPr/>
        <w:t>posed</w:t>
      </w:r>
      <w:r>
        <w:rPr>
          <w:spacing w:val="-5"/>
        </w:rPr>
        <w:t> </w:t>
      </w:r>
      <w:r>
        <w:rPr/>
        <w:t>by</w:t>
      </w:r>
      <w:r>
        <w:rPr>
          <w:spacing w:val="-3"/>
        </w:rPr>
        <w:t> </w:t>
      </w:r>
      <w:r>
        <w:rPr/>
        <w:t>OWCP</w:t>
      </w:r>
      <w:r>
        <w:rPr>
          <w:spacing w:val="-4"/>
        </w:rPr>
        <w:t> </w:t>
      </w:r>
      <w:r>
        <w:rPr/>
        <w:t>and</w:t>
      </w:r>
      <w:r>
        <w:rPr>
          <w:spacing w:val="-5"/>
        </w:rPr>
        <w:t> </w:t>
      </w:r>
      <w:r>
        <w:rPr/>
        <w:t>the SOAF.</w:t>
      </w:r>
      <w:r>
        <w:rPr>
          <w:spacing w:val="40"/>
        </w:rPr>
        <w:t> </w:t>
      </w:r>
      <w:r>
        <w:rPr/>
        <w:t>In some cases, OWCP will request a file review only, including IME File reviews, but the objectives will remain the same.</w:t>
      </w:r>
    </w:p>
    <w:p>
      <w:pPr>
        <w:pStyle w:val="BodyText"/>
        <w:spacing w:after="0"/>
        <w:sectPr>
          <w:footerReference w:type="default" r:id="rId5"/>
          <w:type w:val="continuous"/>
          <w:pgSz w:w="12240" w:h="15840"/>
          <w:pgMar w:header="0" w:footer="524" w:top="1100" w:bottom="720" w:left="360" w:right="360"/>
          <w:pgNumType w:start="4"/>
        </w:sectPr>
      </w:pPr>
    </w:p>
    <w:p>
      <w:pPr>
        <w:pStyle w:val="Heading5"/>
        <w:numPr>
          <w:ilvl w:val="1"/>
          <w:numId w:val="1"/>
        </w:numPr>
        <w:tabs>
          <w:tab w:pos="658" w:val="left" w:leader="none"/>
        </w:tabs>
        <w:spacing w:line="240" w:lineRule="auto" w:before="81" w:after="0"/>
        <w:ind w:left="658" w:right="0" w:hanging="299"/>
        <w:jc w:val="left"/>
      </w:pPr>
      <w:r>
        <w:rPr>
          <w:spacing w:val="-2"/>
        </w:rPr>
        <w:t>Scope:</w:t>
      </w:r>
    </w:p>
    <w:p>
      <w:pPr>
        <w:pStyle w:val="BodyText"/>
        <w:ind w:left="359" w:right="543"/>
      </w:pPr>
      <w:r>
        <w:rPr/>
        <w:t>The</w:t>
      </w:r>
      <w:r>
        <w:rPr>
          <w:spacing w:val="-4"/>
        </w:rPr>
        <w:t> </w:t>
      </w:r>
      <w:r>
        <w:rPr/>
        <w:t>Contractor</w:t>
      </w:r>
      <w:r>
        <w:rPr>
          <w:spacing w:val="-6"/>
        </w:rPr>
        <w:t> </w:t>
      </w:r>
      <w:r>
        <w:rPr/>
        <w:t>shall</w:t>
      </w:r>
      <w:r>
        <w:rPr>
          <w:spacing w:val="-5"/>
        </w:rPr>
        <w:t> </w:t>
      </w:r>
      <w:r>
        <w:rPr/>
        <w:t>provide</w:t>
      </w:r>
      <w:r>
        <w:rPr>
          <w:spacing w:val="-6"/>
        </w:rPr>
        <w:t> </w:t>
      </w:r>
      <w:r>
        <w:rPr/>
        <w:t>sufficient</w:t>
      </w:r>
      <w:r>
        <w:rPr>
          <w:spacing w:val="-5"/>
        </w:rPr>
        <w:t> </w:t>
      </w:r>
      <w:r>
        <w:rPr/>
        <w:t>resources</w:t>
      </w:r>
      <w:r>
        <w:rPr>
          <w:spacing w:val="-5"/>
        </w:rPr>
        <w:t> </w:t>
      </w:r>
      <w:r>
        <w:rPr/>
        <w:t>to</w:t>
      </w:r>
      <w:r>
        <w:rPr>
          <w:spacing w:val="-3"/>
        </w:rPr>
        <w:t> </w:t>
      </w:r>
      <w:r>
        <w:rPr/>
        <w:t>manage</w:t>
      </w:r>
      <w:r>
        <w:rPr>
          <w:spacing w:val="-4"/>
        </w:rPr>
        <w:t> </w:t>
      </w:r>
      <w:r>
        <w:rPr/>
        <w:t>and</w:t>
      </w:r>
      <w:r>
        <w:rPr>
          <w:spacing w:val="-3"/>
        </w:rPr>
        <w:t> </w:t>
      </w:r>
      <w:r>
        <w:rPr/>
        <w:t>provide</w:t>
      </w:r>
      <w:r>
        <w:rPr>
          <w:spacing w:val="-6"/>
        </w:rPr>
        <w:t> </w:t>
      </w:r>
      <w:r>
        <w:rPr/>
        <w:t>Directed</w:t>
      </w:r>
      <w:r>
        <w:rPr>
          <w:spacing w:val="-3"/>
        </w:rPr>
        <w:t> </w:t>
      </w:r>
      <w:r>
        <w:rPr/>
        <w:t>Medical</w:t>
      </w:r>
      <w:r>
        <w:rPr>
          <w:spacing w:val="-5"/>
        </w:rPr>
        <w:t> </w:t>
      </w:r>
      <w:r>
        <w:rPr/>
        <w:t>Services</w:t>
      </w:r>
      <w:r>
        <w:rPr>
          <w:spacing w:val="-5"/>
        </w:rPr>
        <w:t> </w:t>
      </w:r>
      <w:r>
        <w:rPr/>
        <w:t>as</w:t>
      </w:r>
      <w:r>
        <w:rPr>
          <w:spacing w:val="-5"/>
        </w:rPr>
        <w:t> </w:t>
      </w:r>
      <w:r>
        <w:rPr/>
        <w:t>outlined</w:t>
      </w:r>
      <w:r>
        <w:rPr>
          <w:spacing w:val="-3"/>
        </w:rPr>
        <w:t> </w:t>
      </w:r>
      <w:r>
        <w:rPr/>
        <w:t>below</w:t>
      </w:r>
      <w:r>
        <w:rPr>
          <w:spacing w:val="-8"/>
        </w:rPr>
        <w:t> </w:t>
      </w:r>
      <w:r>
        <w:rPr/>
        <w:t>and</w:t>
      </w:r>
      <w:r>
        <w:rPr>
          <w:spacing w:val="-3"/>
        </w:rPr>
        <w:t> </w:t>
      </w:r>
      <w:r>
        <w:rPr/>
        <w:t>in</w:t>
      </w:r>
      <w:r>
        <w:rPr>
          <w:spacing w:val="-3"/>
        </w:rPr>
        <w:t> </w:t>
      </w:r>
      <w:r>
        <w:rPr/>
        <w:t>Section </w:t>
      </w:r>
      <w:r>
        <w:rPr>
          <w:spacing w:val="-6"/>
        </w:rPr>
        <w:t>5:</w:t>
      </w:r>
    </w:p>
    <w:p>
      <w:pPr>
        <w:pStyle w:val="ListParagraph"/>
        <w:numPr>
          <w:ilvl w:val="0"/>
          <w:numId w:val="2"/>
        </w:numPr>
        <w:tabs>
          <w:tab w:pos="698" w:val="left" w:leader="none"/>
        </w:tabs>
        <w:spacing w:line="240" w:lineRule="auto" w:before="0" w:after="0"/>
        <w:ind w:left="359" w:right="610" w:firstLine="0"/>
        <w:jc w:val="left"/>
        <w:rPr>
          <w:sz w:val="20"/>
        </w:rPr>
      </w:pPr>
      <w:r>
        <w:rPr>
          <w:sz w:val="20"/>
        </w:rPr>
        <w:t>Second Opinion Examination (SECOP): Examine covered workers, review the covered worker’s medical file, and provide a written</w:t>
      </w:r>
      <w:r>
        <w:rPr>
          <w:spacing w:val="-4"/>
          <w:sz w:val="20"/>
        </w:rPr>
        <w:t> </w:t>
      </w:r>
      <w:r>
        <w:rPr>
          <w:sz w:val="20"/>
        </w:rPr>
        <w:t>medical</w:t>
      </w:r>
      <w:r>
        <w:rPr>
          <w:spacing w:val="-4"/>
          <w:sz w:val="20"/>
        </w:rPr>
        <w:t> </w:t>
      </w:r>
      <w:r>
        <w:rPr>
          <w:sz w:val="20"/>
        </w:rPr>
        <w:t>opinion</w:t>
      </w:r>
      <w:r>
        <w:rPr>
          <w:spacing w:val="-4"/>
          <w:sz w:val="20"/>
        </w:rPr>
        <w:t> </w:t>
      </w:r>
      <w:r>
        <w:rPr>
          <w:sz w:val="20"/>
        </w:rPr>
        <w:t>and</w:t>
      </w:r>
      <w:r>
        <w:rPr>
          <w:spacing w:val="-4"/>
          <w:sz w:val="20"/>
        </w:rPr>
        <w:t> </w:t>
      </w:r>
      <w:r>
        <w:rPr>
          <w:sz w:val="20"/>
        </w:rPr>
        <w:t>diagnosis</w:t>
      </w:r>
      <w:r>
        <w:rPr>
          <w:spacing w:val="-6"/>
          <w:sz w:val="20"/>
        </w:rPr>
        <w:t> </w:t>
      </w:r>
      <w:r>
        <w:rPr>
          <w:sz w:val="20"/>
        </w:rPr>
        <w:t>(based</w:t>
      </w:r>
      <w:r>
        <w:rPr>
          <w:spacing w:val="-2"/>
          <w:sz w:val="20"/>
        </w:rPr>
        <w:t> </w:t>
      </w:r>
      <w:r>
        <w:rPr>
          <w:sz w:val="20"/>
        </w:rPr>
        <w:t>on</w:t>
      </w:r>
      <w:r>
        <w:rPr>
          <w:spacing w:val="-4"/>
          <w:sz w:val="20"/>
        </w:rPr>
        <w:t> </w:t>
      </w:r>
      <w:r>
        <w:rPr>
          <w:sz w:val="20"/>
        </w:rPr>
        <w:t>a</w:t>
      </w:r>
      <w:r>
        <w:rPr>
          <w:spacing w:val="-9"/>
          <w:sz w:val="20"/>
        </w:rPr>
        <w:t> </w:t>
      </w:r>
      <w:r>
        <w:rPr>
          <w:sz w:val="20"/>
        </w:rPr>
        <w:t>SOAF</w:t>
      </w:r>
      <w:r>
        <w:rPr>
          <w:spacing w:val="-7"/>
          <w:sz w:val="20"/>
        </w:rPr>
        <w:t> </w:t>
      </w:r>
      <w:r>
        <w:rPr>
          <w:sz w:val="20"/>
        </w:rPr>
        <w:t>provided</w:t>
      </w:r>
      <w:r>
        <w:rPr>
          <w:spacing w:val="-4"/>
          <w:sz w:val="20"/>
        </w:rPr>
        <w:t> </w:t>
      </w:r>
      <w:r>
        <w:rPr>
          <w:sz w:val="20"/>
        </w:rPr>
        <w:t>by</w:t>
      </w:r>
      <w:r>
        <w:rPr>
          <w:spacing w:val="-4"/>
          <w:sz w:val="20"/>
        </w:rPr>
        <w:t> </w:t>
      </w:r>
      <w:r>
        <w:rPr>
          <w:sz w:val="20"/>
        </w:rPr>
        <w:t>OWCP,</w:t>
      </w:r>
      <w:r>
        <w:rPr>
          <w:spacing w:val="-2"/>
          <w:sz w:val="20"/>
        </w:rPr>
        <w:t> </w:t>
      </w:r>
      <w:r>
        <w:rPr>
          <w:sz w:val="20"/>
        </w:rPr>
        <w:t>and</w:t>
      </w:r>
      <w:r>
        <w:rPr>
          <w:spacing w:val="-4"/>
          <w:sz w:val="20"/>
        </w:rPr>
        <w:t> </w:t>
      </w:r>
      <w:r>
        <w:rPr>
          <w:sz w:val="20"/>
        </w:rPr>
        <w:t>a</w:t>
      </w:r>
      <w:r>
        <w:rPr>
          <w:spacing w:val="-5"/>
          <w:sz w:val="20"/>
        </w:rPr>
        <w:t> </w:t>
      </w:r>
      <w:r>
        <w:rPr>
          <w:sz w:val="20"/>
        </w:rPr>
        <w:t>review</w:t>
      </w:r>
      <w:r>
        <w:rPr>
          <w:spacing w:val="-5"/>
          <w:sz w:val="20"/>
        </w:rPr>
        <w:t> </w:t>
      </w:r>
      <w:r>
        <w:rPr>
          <w:sz w:val="20"/>
        </w:rPr>
        <w:t>of</w:t>
      </w:r>
      <w:r>
        <w:rPr>
          <w:spacing w:val="-1"/>
          <w:sz w:val="20"/>
        </w:rPr>
        <w:t> </w:t>
      </w:r>
      <w:r>
        <w:rPr>
          <w:sz w:val="20"/>
        </w:rPr>
        <w:t>the</w:t>
      </w:r>
      <w:r>
        <w:rPr>
          <w:spacing w:val="-5"/>
          <w:sz w:val="20"/>
        </w:rPr>
        <w:t> </w:t>
      </w:r>
      <w:r>
        <w:rPr>
          <w:sz w:val="20"/>
        </w:rPr>
        <w:t>case</w:t>
      </w:r>
      <w:r>
        <w:rPr>
          <w:spacing w:val="-5"/>
          <w:sz w:val="20"/>
        </w:rPr>
        <w:t> </w:t>
      </w:r>
      <w:r>
        <w:rPr>
          <w:sz w:val="20"/>
        </w:rPr>
        <w:t>file)</w:t>
      </w:r>
      <w:r>
        <w:rPr>
          <w:spacing w:val="-5"/>
          <w:sz w:val="20"/>
        </w:rPr>
        <w:t> </w:t>
      </w:r>
      <w:r>
        <w:rPr>
          <w:sz w:val="20"/>
        </w:rPr>
        <w:t>in</w:t>
      </w:r>
      <w:r>
        <w:rPr>
          <w:spacing w:val="-4"/>
          <w:sz w:val="20"/>
        </w:rPr>
        <w:t> </w:t>
      </w:r>
      <w:r>
        <w:rPr>
          <w:sz w:val="20"/>
        </w:rPr>
        <w:t>response</w:t>
      </w:r>
      <w:r>
        <w:rPr>
          <w:spacing w:val="-5"/>
          <w:sz w:val="20"/>
        </w:rPr>
        <w:t> </w:t>
      </w:r>
      <w:r>
        <w:rPr>
          <w:sz w:val="20"/>
        </w:rPr>
        <w:t>to</w:t>
      </w:r>
      <w:r>
        <w:rPr>
          <w:spacing w:val="-4"/>
          <w:sz w:val="20"/>
        </w:rPr>
        <w:t> </w:t>
      </w:r>
      <w:r>
        <w:rPr>
          <w:sz w:val="20"/>
        </w:rPr>
        <w:t>questions posed</w:t>
      </w:r>
      <w:r>
        <w:rPr>
          <w:spacing w:val="-3"/>
          <w:sz w:val="20"/>
        </w:rPr>
        <w:t> </w:t>
      </w:r>
      <w:r>
        <w:rPr>
          <w:sz w:val="20"/>
        </w:rPr>
        <w:t>by</w:t>
      </w:r>
      <w:r>
        <w:rPr>
          <w:spacing w:val="-1"/>
          <w:sz w:val="20"/>
        </w:rPr>
        <w:t> </w:t>
      </w:r>
      <w:r>
        <w:rPr>
          <w:sz w:val="20"/>
        </w:rPr>
        <w:t>the</w:t>
      </w:r>
      <w:r>
        <w:rPr>
          <w:spacing w:val="-2"/>
          <w:sz w:val="20"/>
        </w:rPr>
        <w:t> </w:t>
      </w:r>
      <w:r>
        <w:rPr>
          <w:sz w:val="20"/>
        </w:rPr>
        <w:t>RCE,</w:t>
      </w:r>
      <w:r>
        <w:rPr>
          <w:spacing w:val="-1"/>
          <w:sz w:val="20"/>
        </w:rPr>
        <w:t> </w:t>
      </w:r>
      <w:r>
        <w:rPr>
          <w:sz w:val="20"/>
        </w:rPr>
        <w:t>for</w:t>
      </w:r>
      <w:r>
        <w:rPr>
          <w:spacing w:val="-2"/>
          <w:sz w:val="20"/>
        </w:rPr>
        <w:t> </w:t>
      </w:r>
      <w:r>
        <w:rPr>
          <w:sz w:val="20"/>
        </w:rPr>
        <w:t>the</w:t>
      </w:r>
      <w:r>
        <w:rPr>
          <w:spacing w:val="-2"/>
          <w:sz w:val="20"/>
        </w:rPr>
        <w:t> </w:t>
      </w:r>
      <w:r>
        <w:rPr>
          <w:sz w:val="20"/>
        </w:rPr>
        <w:t>purposes</w:t>
      </w:r>
      <w:r>
        <w:rPr>
          <w:spacing w:val="-5"/>
          <w:sz w:val="20"/>
        </w:rPr>
        <w:t> </w:t>
      </w:r>
      <w:r>
        <w:rPr>
          <w:sz w:val="20"/>
        </w:rPr>
        <w:t>of</w:t>
      </w:r>
      <w:r>
        <w:rPr>
          <w:spacing w:val="-2"/>
          <w:sz w:val="20"/>
        </w:rPr>
        <w:t> </w:t>
      </w:r>
      <w:r>
        <w:rPr>
          <w:sz w:val="20"/>
        </w:rPr>
        <w:t>assessing</w:t>
      </w:r>
      <w:r>
        <w:rPr>
          <w:spacing w:val="-5"/>
          <w:sz w:val="20"/>
        </w:rPr>
        <w:t> </w:t>
      </w:r>
      <w:r>
        <w:rPr>
          <w:sz w:val="20"/>
        </w:rPr>
        <w:t>work-related</w:t>
      </w:r>
      <w:r>
        <w:rPr>
          <w:spacing w:val="-1"/>
          <w:sz w:val="20"/>
        </w:rPr>
        <w:t> </w:t>
      </w:r>
      <w:r>
        <w:rPr>
          <w:sz w:val="20"/>
        </w:rPr>
        <w:t>causality,</w:t>
      </w:r>
      <w:r>
        <w:rPr>
          <w:spacing w:val="-3"/>
          <w:sz w:val="20"/>
        </w:rPr>
        <w:t> </w:t>
      </w:r>
      <w:r>
        <w:rPr>
          <w:sz w:val="20"/>
        </w:rPr>
        <w:t>disability,</w:t>
      </w:r>
      <w:r>
        <w:rPr>
          <w:spacing w:val="-1"/>
          <w:sz w:val="20"/>
        </w:rPr>
        <w:t> </w:t>
      </w:r>
      <w:r>
        <w:rPr>
          <w:sz w:val="20"/>
        </w:rPr>
        <w:t>impairment,</w:t>
      </w:r>
      <w:r>
        <w:rPr>
          <w:spacing w:val="-1"/>
          <w:sz w:val="20"/>
        </w:rPr>
        <w:t> </w:t>
      </w:r>
      <w:r>
        <w:rPr>
          <w:sz w:val="20"/>
        </w:rPr>
        <w:t>diagnosis,</w:t>
      </w:r>
      <w:r>
        <w:rPr>
          <w:spacing w:val="-1"/>
          <w:sz w:val="20"/>
        </w:rPr>
        <w:t> </w:t>
      </w:r>
      <w:r>
        <w:rPr>
          <w:sz w:val="20"/>
        </w:rPr>
        <w:t>pharmacy</w:t>
      </w:r>
      <w:r>
        <w:rPr>
          <w:spacing w:val="-3"/>
          <w:sz w:val="20"/>
        </w:rPr>
        <w:t> </w:t>
      </w:r>
      <w:r>
        <w:rPr>
          <w:sz w:val="20"/>
        </w:rPr>
        <w:t>utilization,</w:t>
      </w:r>
      <w:r>
        <w:rPr>
          <w:spacing w:val="-1"/>
          <w:sz w:val="20"/>
        </w:rPr>
        <w:t> </w:t>
      </w:r>
      <w:r>
        <w:rPr>
          <w:sz w:val="20"/>
        </w:rPr>
        <w:t>and other medical-related issues.</w:t>
      </w:r>
    </w:p>
    <w:p>
      <w:pPr>
        <w:pStyle w:val="ListParagraph"/>
        <w:numPr>
          <w:ilvl w:val="0"/>
          <w:numId w:val="2"/>
        </w:numPr>
        <w:tabs>
          <w:tab w:pos="701" w:val="left" w:leader="none"/>
        </w:tabs>
        <w:spacing w:line="240" w:lineRule="auto" w:before="1" w:after="0"/>
        <w:ind w:left="362" w:right="472" w:firstLine="0"/>
        <w:jc w:val="left"/>
        <w:rPr>
          <w:sz w:val="20"/>
        </w:rPr>
      </w:pPr>
      <w:r>
        <w:rPr>
          <w:sz w:val="20"/>
        </w:rPr>
        <w:t>Independent Medical Examination (IME, aka Impartial Medical Examination, aka Referee Examination):</w:t>
      </w:r>
      <w:r>
        <w:rPr>
          <w:spacing w:val="40"/>
          <w:sz w:val="20"/>
        </w:rPr>
        <w:t> </w:t>
      </w:r>
      <w:r>
        <w:rPr>
          <w:sz w:val="20"/>
        </w:rPr>
        <w:t>Examine covered workers,</w:t>
      </w:r>
      <w:r>
        <w:rPr>
          <w:spacing w:val="-3"/>
          <w:sz w:val="20"/>
        </w:rPr>
        <w:t> </w:t>
      </w:r>
      <w:r>
        <w:rPr>
          <w:sz w:val="20"/>
        </w:rPr>
        <w:t>review</w:t>
      </w:r>
      <w:r>
        <w:rPr>
          <w:spacing w:val="-6"/>
          <w:sz w:val="20"/>
        </w:rPr>
        <w:t> </w:t>
      </w:r>
      <w:r>
        <w:rPr>
          <w:sz w:val="20"/>
        </w:rPr>
        <w:t>the</w:t>
      </w:r>
      <w:r>
        <w:rPr>
          <w:spacing w:val="-4"/>
          <w:sz w:val="20"/>
        </w:rPr>
        <w:t> </w:t>
      </w:r>
      <w:r>
        <w:rPr>
          <w:sz w:val="20"/>
        </w:rPr>
        <w:t>covered</w:t>
      </w:r>
      <w:r>
        <w:rPr>
          <w:spacing w:val="-3"/>
          <w:sz w:val="20"/>
        </w:rPr>
        <w:t> </w:t>
      </w:r>
      <w:r>
        <w:rPr>
          <w:sz w:val="20"/>
        </w:rPr>
        <w:t>worker’s</w:t>
      </w:r>
      <w:r>
        <w:rPr>
          <w:spacing w:val="-7"/>
          <w:sz w:val="20"/>
        </w:rPr>
        <w:t> </w:t>
      </w:r>
      <w:r>
        <w:rPr>
          <w:sz w:val="20"/>
        </w:rPr>
        <w:t>medical</w:t>
      </w:r>
      <w:r>
        <w:rPr>
          <w:spacing w:val="-5"/>
          <w:sz w:val="20"/>
        </w:rPr>
        <w:t> </w:t>
      </w:r>
      <w:r>
        <w:rPr>
          <w:sz w:val="20"/>
        </w:rPr>
        <w:t>file,</w:t>
      </w:r>
      <w:r>
        <w:rPr>
          <w:spacing w:val="-3"/>
          <w:sz w:val="20"/>
        </w:rPr>
        <w:t> </w:t>
      </w:r>
      <w:r>
        <w:rPr>
          <w:sz w:val="20"/>
        </w:rPr>
        <w:t>and</w:t>
      </w:r>
      <w:r>
        <w:rPr>
          <w:spacing w:val="-3"/>
          <w:sz w:val="20"/>
        </w:rPr>
        <w:t> </w:t>
      </w:r>
      <w:r>
        <w:rPr>
          <w:sz w:val="20"/>
        </w:rPr>
        <w:t>provide</w:t>
      </w:r>
      <w:r>
        <w:rPr>
          <w:spacing w:val="-4"/>
          <w:sz w:val="20"/>
        </w:rPr>
        <w:t> </w:t>
      </w:r>
      <w:r>
        <w:rPr>
          <w:sz w:val="20"/>
        </w:rPr>
        <w:t>a</w:t>
      </w:r>
      <w:r>
        <w:rPr>
          <w:spacing w:val="-8"/>
          <w:sz w:val="20"/>
        </w:rPr>
        <w:t> </w:t>
      </w:r>
      <w:r>
        <w:rPr>
          <w:sz w:val="20"/>
        </w:rPr>
        <w:t>written</w:t>
      </w:r>
      <w:r>
        <w:rPr>
          <w:spacing w:val="-3"/>
          <w:sz w:val="20"/>
        </w:rPr>
        <w:t> </w:t>
      </w:r>
      <w:r>
        <w:rPr>
          <w:sz w:val="20"/>
        </w:rPr>
        <w:t>medical</w:t>
      </w:r>
      <w:r>
        <w:rPr>
          <w:spacing w:val="-5"/>
          <w:sz w:val="20"/>
        </w:rPr>
        <w:t> </w:t>
      </w:r>
      <w:r>
        <w:rPr>
          <w:sz w:val="20"/>
        </w:rPr>
        <w:t>opinion</w:t>
      </w:r>
      <w:r>
        <w:rPr>
          <w:spacing w:val="-7"/>
          <w:sz w:val="20"/>
        </w:rPr>
        <w:t> </w:t>
      </w:r>
      <w:r>
        <w:rPr>
          <w:sz w:val="20"/>
        </w:rPr>
        <w:t>(based</w:t>
      </w:r>
      <w:r>
        <w:rPr>
          <w:spacing w:val="-3"/>
          <w:sz w:val="20"/>
        </w:rPr>
        <w:t> </w:t>
      </w:r>
      <w:r>
        <w:rPr>
          <w:sz w:val="20"/>
        </w:rPr>
        <w:t>on</w:t>
      </w:r>
      <w:r>
        <w:rPr>
          <w:spacing w:val="-3"/>
          <w:sz w:val="20"/>
        </w:rPr>
        <w:t> </w:t>
      </w:r>
      <w:r>
        <w:rPr>
          <w:sz w:val="20"/>
        </w:rPr>
        <w:t>a</w:t>
      </w:r>
      <w:r>
        <w:rPr>
          <w:spacing w:val="-4"/>
          <w:sz w:val="20"/>
        </w:rPr>
        <w:t> </w:t>
      </w:r>
      <w:r>
        <w:rPr>
          <w:sz w:val="20"/>
        </w:rPr>
        <w:t>SOAF</w:t>
      </w:r>
      <w:r>
        <w:rPr>
          <w:spacing w:val="-6"/>
          <w:sz w:val="20"/>
        </w:rPr>
        <w:t> </w:t>
      </w:r>
      <w:r>
        <w:rPr>
          <w:sz w:val="20"/>
        </w:rPr>
        <w:t>provided</w:t>
      </w:r>
      <w:r>
        <w:rPr>
          <w:spacing w:val="-3"/>
          <w:sz w:val="20"/>
        </w:rPr>
        <w:t> </w:t>
      </w:r>
      <w:r>
        <w:rPr>
          <w:sz w:val="20"/>
        </w:rPr>
        <w:t>by</w:t>
      </w:r>
      <w:r>
        <w:rPr>
          <w:spacing w:val="-3"/>
          <w:sz w:val="20"/>
        </w:rPr>
        <w:t> </w:t>
      </w:r>
      <w:r>
        <w:rPr>
          <w:sz w:val="20"/>
        </w:rPr>
        <w:t>OWCP,</w:t>
      </w:r>
      <w:r>
        <w:rPr>
          <w:spacing w:val="-3"/>
          <w:sz w:val="20"/>
        </w:rPr>
        <w:t> </w:t>
      </w:r>
      <w:r>
        <w:rPr>
          <w:sz w:val="20"/>
        </w:rPr>
        <w:t>and a review of the case file) to questions posed to resolve a conflict in medical opinion, for the purposes of assessing work-related causality, disability, impairment, diagnosis, pharmacy utilization, and other medical-related issues. In some instances, an IME File Review without examination is required, when the examination is either not necessary or not possible.</w:t>
      </w:r>
    </w:p>
    <w:p>
      <w:pPr>
        <w:pStyle w:val="ListParagraph"/>
        <w:numPr>
          <w:ilvl w:val="0"/>
          <w:numId w:val="2"/>
        </w:numPr>
        <w:tabs>
          <w:tab w:pos="367" w:val="left" w:leader="none"/>
          <w:tab w:pos="703" w:val="left" w:leader="none"/>
        </w:tabs>
        <w:spacing w:line="240" w:lineRule="auto" w:before="0" w:after="0"/>
        <w:ind w:left="367" w:right="956" w:hanging="3"/>
        <w:jc w:val="left"/>
        <w:rPr>
          <w:sz w:val="20"/>
        </w:rPr>
      </w:pPr>
      <w:r>
        <w:rPr>
          <w:sz w:val="20"/>
        </w:rPr>
        <w:t>Case</w:t>
      </w:r>
      <w:r>
        <w:rPr>
          <w:spacing w:val="-4"/>
          <w:sz w:val="20"/>
        </w:rPr>
        <w:t> </w:t>
      </w:r>
      <w:r>
        <w:rPr>
          <w:sz w:val="20"/>
        </w:rPr>
        <w:t>File</w:t>
      </w:r>
      <w:r>
        <w:rPr>
          <w:spacing w:val="-6"/>
          <w:sz w:val="20"/>
        </w:rPr>
        <w:t> </w:t>
      </w:r>
      <w:r>
        <w:rPr>
          <w:sz w:val="20"/>
        </w:rPr>
        <w:t>Review</w:t>
      </w:r>
      <w:r>
        <w:rPr>
          <w:spacing w:val="-6"/>
          <w:sz w:val="20"/>
        </w:rPr>
        <w:t> </w:t>
      </w:r>
      <w:r>
        <w:rPr>
          <w:sz w:val="20"/>
        </w:rPr>
        <w:t>(aka</w:t>
      </w:r>
      <w:r>
        <w:rPr>
          <w:spacing w:val="-2"/>
          <w:sz w:val="20"/>
        </w:rPr>
        <w:t> </w:t>
      </w:r>
      <w:r>
        <w:rPr>
          <w:sz w:val="20"/>
        </w:rPr>
        <w:t>Chart</w:t>
      </w:r>
      <w:r>
        <w:rPr>
          <w:spacing w:val="-5"/>
          <w:sz w:val="20"/>
        </w:rPr>
        <w:t> </w:t>
      </w:r>
      <w:r>
        <w:rPr>
          <w:sz w:val="20"/>
        </w:rPr>
        <w:t>Review):</w:t>
      </w:r>
      <w:r>
        <w:rPr>
          <w:spacing w:val="-5"/>
          <w:sz w:val="20"/>
        </w:rPr>
        <w:t> </w:t>
      </w:r>
      <w:r>
        <w:rPr>
          <w:sz w:val="20"/>
        </w:rPr>
        <w:t>Review</w:t>
      </w:r>
      <w:r>
        <w:rPr>
          <w:spacing w:val="-6"/>
          <w:sz w:val="20"/>
        </w:rPr>
        <w:t> </w:t>
      </w:r>
      <w:r>
        <w:rPr>
          <w:sz w:val="20"/>
        </w:rPr>
        <w:t>the</w:t>
      </w:r>
      <w:r>
        <w:rPr>
          <w:spacing w:val="-6"/>
          <w:sz w:val="20"/>
        </w:rPr>
        <w:t> </w:t>
      </w:r>
      <w:r>
        <w:rPr>
          <w:sz w:val="20"/>
        </w:rPr>
        <w:t>medical</w:t>
      </w:r>
      <w:r>
        <w:rPr>
          <w:spacing w:val="-5"/>
          <w:sz w:val="20"/>
        </w:rPr>
        <w:t> </w:t>
      </w:r>
      <w:r>
        <w:rPr>
          <w:sz w:val="20"/>
        </w:rPr>
        <w:t>file</w:t>
      </w:r>
      <w:r>
        <w:rPr>
          <w:spacing w:val="-4"/>
          <w:sz w:val="20"/>
        </w:rPr>
        <w:t> </w:t>
      </w:r>
      <w:r>
        <w:rPr>
          <w:sz w:val="20"/>
        </w:rPr>
        <w:t>without</w:t>
      </w:r>
      <w:r>
        <w:rPr>
          <w:spacing w:val="-5"/>
          <w:sz w:val="20"/>
        </w:rPr>
        <w:t> </w:t>
      </w:r>
      <w:r>
        <w:rPr>
          <w:sz w:val="20"/>
        </w:rPr>
        <w:t>physical</w:t>
      </w:r>
      <w:r>
        <w:rPr>
          <w:spacing w:val="-3"/>
          <w:sz w:val="20"/>
        </w:rPr>
        <w:t> </w:t>
      </w:r>
      <w:r>
        <w:rPr>
          <w:sz w:val="20"/>
        </w:rPr>
        <w:t>examination</w:t>
      </w:r>
      <w:r>
        <w:rPr>
          <w:spacing w:val="-5"/>
          <w:sz w:val="20"/>
        </w:rPr>
        <w:t> </w:t>
      </w:r>
      <w:r>
        <w:rPr>
          <w:sz w:val="20"/>
        </w:rPr>
        <w:t>and</w:t>
      </w:r>
      <w:r>
        <w:rPr>
          <w:spacing w:val="-3"/>
          <w:sz w:val="20"/>
        </w:rPr>
        <w:t> </w:t>
      </w:r>
      <w:r>
        <w:rPr>
          <w:sz w:val="20"/>
        </w:rPr>
        <w:t>provide</w:t>
      </w:r>
      <w:r>
        <w:rPr>
          <w:spacing w:val="-2"/>
          <w:sz w:val="20"/>
        </w:rPr>
        <w:t> </w:t>
      </w:r>
      <w:r>
        <w:rPr>
          <w:sz w:val="20"/>
        </w:rPr>
        <w:t>a</w:t>
      </w:r>
      <w:r>
        <w:rPr>
          <w:spacing w:val="-6"/>
          <w:sz w:val="20"/>
        </w:rPr>
        <w:t> </w:t>
      </w:r>
      <w:r>
        <w:rPr>
          <w:sz w:val="20"/>
        </w:rPr>
        <w:t>written</w:t>
      </w:r>
      <w:r>
        <w:rPr>
          <w:spacing w:val="-1"/>
          <w:sz w:val="20"/>
        </w:rPr>
        <w:t> </w:t>
      </w:r>
      <w:r>
        <w:rPr>
          <w:sz w:val="20"/>
        </w:rPr>
        <w:t>medical opinion (based on a SOAF provided by OWCP) and to questions posed by the RCE, for the purposes of addressing causality, disability, impairment, diagnosis, pharmacy utilization, and other medical-related issues.</w:t>
      </w:r>
    </w:p>
    <w:p>
      <w:pPr>
        <w:pStyle w:val="BodyText"/>
        <w:spacing w:line="229" w:lineRule="exact"/>
        <w:ind w:left="367"/>
      </w:pPr>
      <w:r>
        <w:rPr/>
        <w:t>Upon</w:t>
      </w:r>
      <w:r>
        <w:rPr>
          <w:spacing w:val="-11"/>
        </w:rPr>
        <w:t> </w:t>
      </w:r>
      <w:r>
        <w:rPr/>
        <w:t>contract</w:t>
      </w:r>
      <w:r>
        <w:rPr>
          <w:spacing w:val="-8"/>
        </w:rPr>
        <w:t> </w:t>
      </w:r>
      <w:r>
        <w:rPr/>
        <w:t>award,</w:t>
      </w:r>
      <w:r>
        <w:rPr>
          <w:spacing w:val="-5"/>
        </w:rPr>
        <w:t> </w:t>
      </w:r>
      <w:r>
        <w:rPr/>
        <w:t>the</w:t>
      </w:r>
      <w:r>
        <w:rPr>
          <w:spacing w:val="-5"/>
        </w:rPr>
        <w:t> </w:t>
      </w:r>
      <w:r>
        <w:rPr/>
        <w:t>successful</w:t>
      </w:r>
      <w:r>
        <w:rPr>
          <w:spacing w:val="-7"/>
        </w:rPr>
        <w:t> </w:t>
      </w:r>
      <w:r>
        <w:rPr/>
        <w:t>Contractor</w:t>
      </w:r>
      <w:r>
        <w:rPr>
          <w:spacing w:val="-5"/>
        </w:rPr>
        <w:t> </w:t>
      </w:r>
      <w:r>
        <w:rPr/>
        <w:t>shall</w:t>
      </w:r>
      <w:r>
        <w:rPr>
          <w:spacing w:val="-7"/>
        </w:rPr>
        <w:t> </w:t>
      </w:r>
      <w:r>
        <w:rPr/>
        <w:t>have</w:t>
      </w:r>
      <w:r>
        <w:rPr>
          <w:spacing w:val="-7"/>
        </w:rPr>
        <w:t> </w:t>
      </w:r>
      <w:r>
        <w:rPr/>
        <w:t>the</w:t>
      </w:r>
      <w:r>
        <w:rPr>
          <w:spacing w:val="-8"/>
        </w:rPr>
        <w:t> </w:t>
      </w:r>
      <w:r>
        <w:rPr/>
        <w:t>ability</w:t>
      </w:r>
      <w:r>
        <w:rPr>
          <w:spacing w:val="-4"/>
        </w:rPr>
        <w:t> </w:t>
      </w:r>
      <w:r>
        <w:rPr>
          <w:spacing w:val="-5"/>
        </w:rPr>
        <w:t>to:</w:t>
      </w:r>
    </w:p>
    <w:p>
      <w:pPr>
        <w:pStyle w:val="ListParagraph"/>
        <w:numPr>
          <w:ilvl w:val="0"/>
          <w:numId w:val="3"/>
        </w:numPr>
        <w:tabs>
          <w:tab w:pos="706" w:val="left" w:leader="none"/>
        </w:tabs>
        <w:spacing w:line="240" w:lineRule="auto" w:before="0" w:after="0"/>
        <w:ind w:left="367" w:right="617" w:firstLine="0"/>
        <w:jc w:val="left"/>
        <w:rPr>
          <w:sz w:val="20"/>
        </w:rPr>
      </w:pPr>
      <w:r>
        <w:rPr>
          <w:sz w:val="20"/>
        </w:rPr>
        <w:t>Manage</w:t>
      </w:r>
      <w:r>
        <w:rPr>
          <w:spacing w:val="-7"/>
          <w:sz w:val="20"/>
        </w:rPr>
        <w:t> </w:t>
      </w:r>
      <w:r>
        <w:rPr>
          <w:sz w:val="20"/>
        </w:rPr>
        <w:t>and</w:t>
      </w:r>
      <w:r>
        <w:rPr>
          <w:spacing w:val="-4"/>
          <w:sz w:val="20"/>
        </w:rPr>
        <w:t> </w:t>
      </w:r>
      <w:r>
        <w:rPr>
          <w:sz w:val="20"/>
        </w:rPr>
        <w:t>provide</w:t>
      </w:r>
      <w:r>
        <w:rPr>
          <w:spacing w:val="-5"/>
          <w:sz w:val="20"/>
        </w:rPr>
        <w:t> </w:t>
      </w:r>
      <w:r>
        <w:rPr>
          <w:sz w:val="20"/>
        </w:rPr>
        <w:t>a</w:t>
      </w:r>
      <w:r>
        <w:rPr>
          <w:spacing w:val="-7"/>
          <w:sz w:val="20"/>
        </w:rPr>
        <w:t> </w:t>
      </w:r>
      <w:r>
        <w:rPr>
          <w:sz w:val="20"/>
        </w:rPr>
        <w:t>robust</w:t>
      </w:r>
      <w:r>
        <w:rPr>
          <w:spacing w:val="-8"/>
          <w:sz w:val="20"/>
        </w:rPr>
        <w:t> </w:t>
      </w:r>
      <w:r>
        <w:rPr>
          <w:sz w:val="20"/>
        </w:rPr>
        <w:t>network</w:t>
      </w:r>
      <w:r>
        <w:rPr>
          <w:spacing w:val="-4"/>
          <w:sz w:val="20"/>
        </w:rPr>
        <w:t> </w:t>
      </w:r>
      <w:r>
        <w:rPr>
          <w:sz w:val="20"/>
        </w:rPr>
        <w:t>of</w:t>
      </w:r>
      <w:r>
        <w:rPr>
          <w:spacing w:val="-3"/>
          <w:sz w:val="20"/>
        </w:rPr>
        <w:t> </w:t>
      </w:r>
      <w:r>
        <w:rPr>
          <w:sz w:val="20"/>
        </w:rPr>
        <w:t>contracted,</w:t>
      </w:r>
      <w:r>
        <w:rPr>
          <w:spacing w:val="-4"/>
          <w:sz w:val="20"/>
        </w:rPr>
        <w:t> </w:t>
      </w:r>
      <w:r>
        <w:rPr>
          <w:sz w:val="20"/>
        </w:rPr>
        <w:t>qualified,</w:t>
      </w:r>
      <w:r>
        <w:rPr>
          <w:spacing w:val="-6"/>
          <w:sz w:val="20"/>
        </w:rPr>
        <w:t> </w:t>
      </w:r>
      <w:r>
        <w:rPr>
          <w:sz w:val="20"/>
        </w:rPr>
        <w:t>and</w:t>
      </w:r>
      <w:r>
        <w:rPr>
          <w:spacing w:val="-4"/>
          <w:sz w:val="20"/>
        </w:rPr>
        <w:t> </w:t>
      </w:r>
      <w:r>
        <w:rPr>
          <w:sz w:val="20"/>
        </w:rPr>
        <w:t>appropriate</w:t>
      </w:r>
      <w:r>
        <w:rPr>
          <w:spacing w:val="-5"/>
          <w:sz w:val="20"/>
        </w:rPr>
        <w:t> </w:t>
      </w:r>
      <w:r>
        <w:rPr>
          <w:sz w:val="20"/>
        </w:rPr>
        <w:t>medical</w:t>
      </w:r>
      <w:r>
        <w:rPr>
          <w:spacing w:val="-6"/>
          <w:sz w:val="20"/>
        </w:rPr>
        <w:t> </w:t>
      </w:r>
      <w:r>
        <w:rPr>
          <w:sz w:val="20"/>
        </w:rPr>
        <w:t>specialists</w:t>
      </w:r>
      <w:r>
        <w:rPr>
          <w:spacing w:val="-6"/>
          <w:sz w:val="20"/>
        </w:rPr>
        <w:t> </w:t>
      </w:r>
      <w:r>
        <w:rPr>
          <w:sz w:val="20"/>
        </w:rPr>
        <w:t>nationwide</w:t>
      </w:r>
      <w:r>
        <w:rPr>
          <w:spacing w:val="-7"/>
          <w:sz w:val="20"/>
        </w:rPr>
        <w:t> </w:t>
      </w:r>
      <w:r>
        <w:rPr>
          <w:sz w:val="20"/>
        </w:rPr>
        <w:t>within</w:t>
      </w:r>
      <w:r>
        <w:rPr>
          <w:spacing w:val="-4"/>
          <w:sz w:val="20"/>
        </w:rPr>
        <w:t> </w:t>
      </w:r>
      <w:r>
        <w:rPr>
          <w:sz w:val="20"/>
        </w:rPr>
        <w:t>the</w:t>
      </w:r>
      <w:r>
        <w:rPr>
          <w:spacing w:val="-7"/>
          <w:sz w:val="20"/>
        </w:rPr>
        <w:t> </w:t>
      </w:r>
      <w:r>
        <w:rPr>
          <w:sz w:val="20"/>
        </w:rPr>
        <w:t>US,</w:t>
      </w:r>
      <w:r>
        <w:rPr>
          <w:spacing w:val="-6"/>
          <w:sz w:val="20"/>
        </w:rPr>
        <w:t> </w:t>
      </w:r>
      <w:r>
        <w:rPr>
          <w:sz w:val="20"/>
        </w:rPr>
        <w:t>its Possessions, Territories and Trust Territories and within a reasonable commuting distance of each claimant’s residence.</w:t>
      </w:r>
    </w:p>
    <w:p>
      <w:pPr>
        <w:pStyle w:val="ListParagraph"/>
        <w:numPr>
          <w:ilvl w:val="0"/>
          <w:numId w:val="3"/>
        </w:numPr>
        <w:tabs>
          <w:tab w:pos="369" w:val="left" w:leader="none"/>
          <w:tab w:pos="705" w:val="left" w:leader="none"/>
        </w:tabs>
        <w:spacing w:line="240" w:lineRule="auto" w:before="0" w:after="0"/>
        <w:ind w:left="369" w:right="931" w:hanging="3"/>
        <w:jc w:val="left"/>
        <w:rPr>
          <w:sz w:val="20"/>
        </w:rPr>
      </w:pPr>
      <w:r>
        <w:rPr>
          <w:sz w:val="20"/>
        </w:rPr>
        <w:t>Arrange</w:t>
      </w:r>
      <w:r>
        <w:rPr>
          <w:spacing w:val="-6"/>
          <w:sz w:val="20"/>
        </w:rPr>
        <w:t> </w:t>
      </w:r>
      <w:r>
        <w:rPr>
          <w:sz w:val="20"/>
        </w:rPr>
        <w:t>timely</w:t>
      </w:r>
      <w:r>
        <w:rPr>
          <w:spacing w:val="-7"/>
          <w:sz w:val="20"/>
        </w:rPr>
        <w:t> </w:t>
      </w:r>
      <w:r>
        <w:rPr>
          <w:sz w:val="20"/>
        </w:rPr>
        <w:t>scheduling</w:t>
      </w:r>
      <w:r>
        <w:rPr>
          <w:spacing w:val="-5"/>
          <w:sz w:val="20"/>
        </w:rPr>
        <w:t> </w:t>
      </w:r>
      <w:r>
        <w:rPr>
          <w:sz w:val="20"/>
        </w:rPr>
        <w:t>of</w:t>
      </w:r>
      <w:r>
        <w:rPr>
          <w:spacing w:val="-4"/>
          <w:sz w:val="20"/>
        </w:rPr>
        <w:t> </w:t>
      </w:r>
      <w:r>
        <w:rPr>
          <w:sz w:val="20"/>
        </w:rPr>
        <w:t>appointments</w:t>
      </w:r>
      <w:r>
        <w:rPr>
          <w:spacing w:val="-9"/>
          <w:sz w:val="20"/>
        </w:rPr>
        <w:t> </w:t>
      </w:r>
      <w:r>
        <w:rPr>
          <w:sz w:val="20"/>
        </w:rPr>
        <w:t>for</w:t>
      </w:r>
      <w:r>
        <w:rPr>
          <w:spacing w:val="-6"/>
          <w:sz w:val="20"/>
        </w:rPr>
        <w:t> </w:t>
      </w:r>
      <w:r>
        <w:rPr>
          <w:sz w:val="20"/>
        </w:rPr>
        <w:t>examinations</w:t>
      </w:r>
      <w:r>
        <w:rPr>
          <w:spacing w:val="-5"/>
          <w:sz w:val="20"/>
        </w:rPr>
        <w:t> </w:t>
      </w:r>
      <w:r>
        <w:rPr>
          <w:sz w:val="20"/>
        </w:rPr>
        <w:t>and</w:t>
      </w:r>
      <w:r>
        <w:rPr>
          <w:spacing w:val="-7"/>
          <w:sz w:val="20"/>
        </w:rPr>
        <w:t> </w:t>
      </w:r>
      <w:r>
        <w:rPr>
          <w:sz w:val="20"/>
        </w:rPr>
        <w:t>notify</w:t>
      </w:r>
      <w:r>
        <w:rPr>
          <w:spacing w:val="-5"/>
          <w:sz w:val="20"/>
        </w:rPr>
        <w:t> </w:t>
      </w:r>
      <w:r>
        <w:rPr>
          <w:sz w:val="20"/>
        </w:rPr>
        <w:t>claimants,</w:t>
      </w:r>
      <w:r>
        <w:rPr>
          <w:spacing w:val="-5"/>
          <w:sz w:val="20"/>
        </w:rPr>
        <w:t> </w:t>
      </w:r>
      <w:r>
        <w:rPr>
          <w:sz w:val="20"/>
        </w:rPr>
        <w:t>their</w:t>
      </w:r>
      <w:r>
        <w:rPr>
          <w:spacing w:val="-8"/>
          <w:sz w:val="20"/>
        </w:rPr>
        <w:t> </w:t>
      </w:r>
      <w:r>
        <w:rPr>
          <w:sz w:val="20"/>
        </w:rPr>
        <w:t>appointed</w:t>
      </w:r>
      <w:r>
        <w:rPr>
          <w:spacing w:val="-3"/>
          <w:sz w:val="20"/>
        </w:rPr>
        <w:t> </w:t>
      </w:r>
      <w:r>
        <w:rPr>
          <w:sz w:val="20"/>
        </w:rPr>
        <w:t>representatives,</w:t>
      </w:r>
      <w:r>
        <w:rPr>
          <w:spacing w:val="-9"/>
          <w:sz w:val="20"/>
        </w:rPr>
        <w:t> </w:t>
      </w:r>
      <w:r>
        <w:rPr>
          <w:sz w:val="20"/>
        </w:rPr>
        <w:t>and</w:t>
      </w:r>
      <w:r>
        <w:rPr>
          <w:spacing w:val="-5"/>
          <w:sz w:val="20"/>
        </w:rPr>
        <w:t> </w:t>
      </w:r>
      <w:r>
        <w:rPr>
          <w:sz w:val="20"/>
        </w:rPr>
        <w:t>their employers of the claimants' responsibilities to appear and cooperate with scheduled medical exams.</w:t>
      </w:r>
    </w:p>
    <w:p>
      <w:pPr>
        <w:pStyle w:val="ListParagraph"/>
        <w:numPr>
          <w:ilvl w:val="0"/>
          <w:numId w:val="3"/>
        </w:numPr>
        <w:tabs>
          <w:tab w:pos="708" w:val="left" w:leader="none"/>
        </w:tabs>
        <w:spacing w:line="242" w:lineRule="auto" w:before="0" w:after="0"/>
        <w:ind w:left="369" w:right="527" w:firstLine="0"/>
        <w:jc w:val="left"/>
        <w:rPr>
          <w:sz w:val="20"/>
        </w:rPr>
      </w:pPr>
      <w:r>
        <w:rPr>
          <w:sz w:val="20"/>
        </w:rPr>
        <w:t>Arrange</w:t>
      </w:r>
      <w:r>
        <w:rPr>
          <w:spacing w:val="-5"/>
          <w:sz w:val="20"/>
        </w:rPr>
        <w:t> </w:t>
      </w:r>
      <w:r>
        <w:rPr>
          <w:sz w:val="20"/>
        </w:rPr>
        <w:t>for</w:t>
      </w:r>
      <w:r>
        <w:rPr>
          <w:spacing w:val="-6"/>
          <w:sz w:val="20"/>
        </w:rPr>
        <w:t> </w:t>
      </w:r>
      <w:r>
        <w:rPr>
          <w:sz w:val="20"/>
        </w:rPr>
        <w:t>electronic</w:t>
      </w:r>
      <w:r>
        <w:rPr>
          <w:spacing w:val="-5"/>
          <w:sz w:val="20"/>
        </w:rPr>
        <w:t> </w:t>
      </w:r>
      <w:r>
        <w:rPr>
          <w:sz w:val="20"/>
        </w:rPr>
        <w:t>receipt</w:t>
      </w:r>
      <w:r>
        <w:rPr>
          <w:spacing w:val="-7"/>
          <w:sz w:val="20"/>
        </w:rPr>
        <w:t> </w:t>
      </w:r>
      <w:r>
        <w:rPr>
          <w:sz w:val="20"/>
        </w:rPr>
        <w:t>of</w:t>
      </w:r>
      <w:r>
        <w:rPr>
          <w:spacing w:val="-6"/>
          <w:sz w:val="20"/>
        </w:rPr>
        <w:t> </w:t>
      </w:r>
      <w:r>
        <w:rPr>
          <w:sz w:val="20"/>
        </w:rPr>
        <w:t>referrals</w:t>
      </w:r>
      <w:r>
        <w:rPr>
          <w:spacing w:val="-4"/>
          <w:sz w:val="20"/>
        </w:rPr>
        <w:t> </w:t>
      </w:r>
      <w:r>
        <w:rPr>
          <w:sz w:val="20"/>
        </w:rPr>
        <w:t>and</w:t>
      </w:r>
      <w:r>
        <w:rPr>
          <w:spacing w:val="-7"/>
          <w:sz w:val="20"/>
        </w:rPr>
        <w:t> </w:t>
      </w:r>
      <w:r>
        <w:rPr>
          <w:sz w:val="20"/>
        </w:rPr>
        <w:t>associated</w:t>
      </w:r>
      <w:r>
        <w:rPr>
          <w:spacing w:val="-6"/>
          <w:sz w:val="20"/>
        </w:rPr>
        <w:t> </w:t>
      </w:r>
      <w:r>
        <w:rPr>
          <w:sz w:val="20"/>
        </w:rPr>
        <w:t>documents</w:t>
      </w:r>
      <w:r>
        <w:rPr>
          <w:spacing w:val="-6"/>
          <w:sz w:val="20"/>
        </w:rPr>
        <w:t> </w:t>
      </w:r>
      <w:r>
        <w:rPr>
          <w:sz w:val="20"/>
        </w:rPr>
        <w:t>via</w:t>
      </w:r>
      <w:r>
        <w:rPr>
          <w:spacing w:val="-6"/>
          <w:sz w:val="20"/>
        </w:rPr>
        <w:t> </w:t>
      </w:r>
      <w:r>
        <w:rPr>
          <w:sz w:val="20"/>
        </w:rPr>
        <w:t>OWCP-designated</w:t>
      </w:r>
      <w:r>
        <w:rPr>
          <w:spacing w:val="-6"/>
          <w:sz w:val="20"/>
        </w:rPr>
        <w:t> </w:t>
      </w:r>
      <w:r>
        <w:rPr>
          <w:sz w:val="20"/>
        </w:rPr>
        <w:t>Secure</w:t>
      </w:r>
      <w:r>
        <w:rPr>
          <w:spacing w:val="-5"/>
          <w:sz w:val="20"/>
        </w:rPr>
        <w:t> </w:t>
      </w:r>
      <w:r>
        <w:rPr>
          <w:sz w:val="20"/>
        </w:rPr>
        <w:t>File</w:t>
      </w:r>
      <w:r>
        <w:rPr>
          <w:spacing w:val="-6"/>
          <w:sz w:val="20"/>
        </w:rPr>
        <w:t> </w:t>
      </w:r>
      <w:r>
        <w:rPr>
          <w:sz w:val="20"/>
        </w:rPr>
        <w:t>Transfer</w:t>
      </w:r>
      <w:r>
        <w:rPr>
          <w:spacing w:val="-5"/>
          <w:sz w:val="20"/>
        </w:rPr>
        <w:t> </w:t>
      </w:r>
      <w:r>
        <w:rPr>
          <w:sz w:val="20"/>
        </w:rPr>
        <w:t>Protocol</w:t>
      </w:r>
      <w:r>
        <w:rPr>
          <w:spacing w:val="-7"/>
          <w:sz w:val="20"/>
        </w:rPr>
        <w:t> </w:t>
      </w:r>
      <w:r>
        <w:rPr>
          <w:sz w:val="20"/>
        </w:rPr>
        <w:t>(SFTP) </w:t>
      </w:r>
      <w:r>
        <w:rPr>
          <w:spacing w:val="-2"/>
          <w:sz w:val="20"/>
        </w:rPr>
        <w:t>locations.</w:t>
      </w:r>
    </w:p>
    <w:p>
      <w:pPr>
        <w:pStyle w:val="ListParagraph"/>
        <w:numPr>
          <w:ilvl w:val="0"/>
          <w:numId w:val="3"/>
        </w:numPr>
        <w:tabs>
          <w:tab w:pos="371" w:val="left" w:leader="none"/>
          <w:tab w:pos="707" w:val="left" w:leader="none"/>
        </w:tabs>
        <w:spacing w:line="240" w:lineRule="auto" w:before="0" w:after="0"/>
        <w:ind w:left="371" w:right="562" w:hanging="3"/>
        <w:jc w:val="left"/>
        <w:rPr>
          <w:sz w:val="20"/>
        </w:rPr>
      </w:pPr>
      <w:r>
        <w:rPr>
          <w:sz w:val="20"/>
        </w:rPr>
        <w:t>Provide</w:t>
      </w:r>
      <w:r>
        <w:rPr>
          <w:spacing w:val="-4"/>
          <w:sz w:val="20"/>
        </w:rPr>
        <w:t> </w:t>
      </w:r>
      <w:r>
        <w:rPr>
          <w:sz w:val="20"/>
        </w:rPr>
        <w:t>a</w:t>
      </w:r>
      <w:r>
        <w:rPr>
          <w:spacing w:val="-4"/>
          <w:sz w:val="20"/>
        </w:rPr>
        <w:t> </w:t>
      </w:r>
      <w:r>
        <w:rPr>
          <w:sz w:val="20"/>
        </w:rPr>
        <w:t>secure</w:t>
      </w:r>
      <w:r>
        <w:rPr>
          <w:spacing w:val="-6"/>
          <w:sz w:val="20"/>
        </w:rPr>
        <w:t> </w:t>
      </w:r>
      <w:r>
        <w:rPr>
          <w:sz w:val="20"/>
        </w:rPr>
        <w:t>website</w:t>
      </w:r>
      <w:r>
        <w:rPr>
          <w:spacing w:val="-4"/>
          <w:sz w:val="20"/>
        </w:rPr>
        <w:t> </w:t>
      </w:r>
      <w:r>
        <w:rPr>
          <w:sz w:val="20"/>
        </w:rPr>
        <w:t>(password</w:t>
      </w:r>
      <w:r>
        <w:rPr>
          <w:spacing w:val="-2"/>
          <w:sz w:val="20"/>
        </w:rPr>
        <w:t> </w:t>
      </w:r>
      <w:r>
        <w:rPr>
          <w:sz w:val="20"/>
        </w:rPr>
        <w:t>protected</w:t>
      </w:r>
      <w:r>
        <w:rPr>
          <w:spacing w:val="-3"/>
          <w:sz w:val="20"/>
        </w:rPr>
        <w:t> </w:t>
      </w:r>
      <w:r>
        <w:rPr>
          <w:sz w:val="20"/>
        </w:rPr>
        <w:t>[https</w:t>
      </w:r>
      <w:r>
        <w:rPr>
          <w:spacing w:val="-5"/>
          <w:sz w:val="20"/>
        </w:rPr>
        <w:t> </w:t>
      </w:r>
      <w:r>
        <w:rPr>
          <w:sz w:val="20"/>
        </w:rPr>
        <w:t>protocol/SSL])</w:t>
      </w:r>
      <w:r>
        <w:rPr>
          <w:spacing w:val="-4"/>
          <w:sz w:val="20"/>
        </w:rPr>
        <w:t> </w:t>
      </w:r>
      <w:r>
        <w:rPr>
          <w:sz w:val="20"/>
        </w:rPr>
        <w:t>that</w:t>
      </w:r>
      <w:r>
        <w:rPr>
          <w:spacing w:val="-5"/>
          <w:sz w:val="20"/>
        </w:rPr>
        <w:t> </w:t>
      </w:r>
      <w:r>
        <w:rPr>
          <w:sz w:val="20"/>
        </w:rPr>
        <w:t>is</w:t>
      </w:r>
      <w:r>
        <w:rPr>
          <w:spacing w:val="-9"/>
          <w:sz w:val="20"/>
        </w:rPr>
        <w:t> </w:t>
      </w:r>
      <w:r>
        <w:rPr>
          <w:sz w:val="20"/>
        </w:rPr>
        <w:t>operational</w:t>
      </w:r>
      <w:r>
        <w:rPr>
          <w:spacing w:val="-3"/>
          <w:sz w:val="20"/>
        </w:rPr>
        <w:t> </w:t>
      </w:r>
      <w:r>
        <w:rPr>
          <w:sz w:val="20"/>
        </w:rPr>
        <w:t>and</w:t>
      </w:r>
      <w:r>
        <w:rPr>
          <w:spacing w:val="-3"/>
          <w:sz w:val="20"/>
        </w:rPr>
        <w:t> </w:t>
      </w:r>
      <w:r>
        <w:rPr>
          <w:sz w:val="20"/>
        </w:rPr>
        <w:t>available</w:t>
      </w:r>
      <w:r>
        <w:rPr>
          <w:spacing w:val="-6"/>
          <w:sz w:val="20"/>
        </w:rPr>
        <w:t> </w:t>
      </w:r>
      <w:r>
        <w:rPr>
          <w:sz w:val="20"/>
        </w:rPr>
        <w:t>for</w:t>
      </w:r>
      <w:r>
        <w:rPr>
          <w:spacing w:val="-4"/>
          <w:sz w:val="20"/>
        </w:rPr>
        <w:t> </w:t>
      </w:r>
      <w:r>
        <w:rPr>
          <w:sz w:val="20"/>
        </w:rPr>
        <w:t>the</w:t>
      </w:r>
      <w:r>
        <w:rPr>
          <w:spacing w:val="-4"/>
          <w:sz w:val="20"/>
        </w:rPr>
        <w:t> </w:t>
      </w:r>
      <w:r>
        <w:rPr>
          <w:sz w:val="20"/>
        </w:rPr>
        <w:t>initiation</w:t>
      </w:r>
      <w:r>
        <w:rPr>
          <w:spacing w:val="-3"/>
          <w:sz w:val="20"/>
        </w:rPr>
        <w:t> </w:t>
      </w:r>
      <w:r>
        <w:rPr>
          <w:sz w:val="20"/>
        </w:rPr>
        <w:t>of</w:t>
      </w:r>
      <w:r>
        <w:rPr>
          <w:spacing w:val="-2"/>
          <w:sz w:val="20"/>
        </w:rPr>
        <w:t> </w:t>
      </w:r>
      <w:r>
        <w:rPr>
          <w:sz w:val="20"/>
        </w:rPr>
        <w:t>referrals and uploading of all pertinent imaged documents if OWCP has determined that electronic submission via SFTP is not available.</w:t>
      </w:r>
    </w:p>
    <w:p>
      <w:pPr>
        <w:pStyle w:val="ListParagraph"/>
        <w:numPr>
          <w:ilvl w:val="0"/>
          <w:numId w:val="3"/>
        </w:numPr>
        <w:tabs>
          <w:tab w:pos="710" w:val="left" w:leader="none"/>
        </w:tabs>
        <w:spacing w:line="240" w:lineRule="auto" w:before="0" w:after="0"/>
        <w:ind w:left="371" w:right="867" w:firstLine="0"/>
        <w:jc w:val="left"/>
        <w:rPr>
          <w:sz w:val="20"/>
        </w:rPr>
      </w:pPr>
      <w:r>
        <w:rPr>
          <w:sz w:val="20"/>
        </w:rPr>
        <w:t>Perform</w:t>
      </w:r>
      <w:r>
        <w:rPr>
          <w:spacing w:val="-6"/>
          <w:sz w:val="20"/>
        </w:rPr>
        <w:t> </w:t>
      </w:r>
      <w:r>
        <w:rPr>
          <w:sz w:val="20"/>
        </w:rPr>
        <w:t>timely</w:t>
      </w:r>
      <w:r>
        <w:rPr>
          <w:spacing w:val="-6"/>
          <w:sz w:val="20"/>
        </w:rPr>
        <w:t> </w:t>
      </w:r>
      <w:r>
        <w:rPr>
          <w:sz w:val="20"/>
        </w:rPr>
        <w:t>pick-up</w:t>
      </w:r>
      <w:r>
        <w:rPr>
          <w:spacing w:val="-4"/>
          <w:sz w:val="20"/>
        </w:rPr>
        <w:t> </w:t>
      </w:r>
      <w:r>
        <w:rPr>
          <w:sz w:val="20"/>
        </w:rPr>
        <w:t>and</w:t>
      </w:r>
      <w:r>
        <w:rPr>
          <w:spacing w:val="-4"/>
          <w:sz w:val="20"/>
        </w:rPr>
        <w:t> </w:t>
      </w:r>
      <w:r>
        <w:rPr>
          <w:sz w:val="20"/>
        </w:rPr>
        <w:t>delivery</w:t>
      </w:r>
      <w:r>
        <w:rPr>
          <w:spacing w:val="-6"/>
          <w:sz w:val="20"/>
        </w:rPr>
        <w:t> </w:t>
      </w:r>
      <w:r>
        <w:rPr>
          <w:sz w:val="20"/>
        </w:rPr>
        <w:t>of</w:t>
      </w:r>
      <w:r>
        <w:rPr>
          <w:spacing w:val="-7"/>
          <w:sz w:val="20"/>
        </w:rPr>
        <w:t> </w:t>
      </w:r>
      <w:r>
        <w:rPr>
          <w:sz w:val="20"/>
        </w:rPr>
        <w:t>all</w:t>
      </w:r>
      <w:r>
        <w:rPr>
          <w:spacing w:val="-8"/>
          <w:sz w:val="20"/>
        </w:rPr>
        <w:t> </w:t>
      </w:r>
      <w:r>
        <w:rPr>
          <w:sz w:val="20"/>
        </w:rPr>
        <w:t>pertinent</w:t>
      </w:r>
      <w:r>
        <w:rPr>
          <w:spacing w:val="-6"/>
          <w:sz w:val="20"/>
        </w:rPr>
        <w:t> </w:t>
      </w:r>
      <w:r>
        <w:rPr>
          <w:sz w:val="20"/>
        </w:rPr>
        <w:t>documents</w:t>
      </w:r>
      <w:r>
        <w:rPr>
          <w:spacing w:val="-6"/>
          <w:sz w:val="20"/>
        </w:rPr>
        <w:t> </w:t>
      </w:r>
      <w:r>
        <w:rPr>
          <w:sz w:val="20"/>
        </w:rPr>
        <w:t>to</w:t>
      </w:r>
      <w:r>
        <w:rPr>
          <w:spacing w:val="-6"/>
          <w:sz w:val="20"/>
        </w:rPr>
        <w:t> </w:t>
      </w:r>
      <w:r>
        <w:rPr>
          <w:sz w:val="20"/>
        </w:rPr>
        <w:t>and</w:t>
      </w:r>
      <w:r>
        <w:rPr>
          <w:spacing w:val="-4"/>
          <w:sz w:val="20"/>
        </w:rPr>
        <w:t> </w:t>
      </w:r>
      <w:r>
        <w:rPr>
          <w:sz w:val="20"/>
        </w:rPr>
        <w:t>from</w:t>
      </w:r>
      <w:r>
        <w:rPr>
          <w:spacing w:val="-8"/>
          <w:sz w:val="20"/>
        </w:rPr>
        <w:t> </w:t>
      </w:r>
      <w:r>
        <w:rPr>
          <w:sz w:val="20"/>
        </w:rPr>
        <w:t>the</w:t>
      </w:r>
      <w:r>
        <w:rPr>
          <w:spacing w:val="-5"/>
          <w:sz w:val="20"/>
        </w:rPr>
        <w:t> </w:t>
      </w:r>
      <w:r>
        <w:rPr>
          <w:sz w:val="20"/>
        </w:rPr>
        <w:t>Government,</w:t>
      </w:r>
      <w:r>
        <w:rPr>
          <w:spacing w:val="-8"/>
          <w:sz w:val="20"/>
        </w:rPr>
        <w:t> </w:t>
      </w:r>
      <w:r>
        <w:rPr>
          <w:sz w:val="20"/>
        </w:rPr>
        <w:t>Contractor,</w:t>
      </w:r>
      <w:r>
        <w:rPr>
          <w:spacing w:val="-4"/>
          <w:sz w:val="20"/>
        </w:rPr>
        <w:t> </w:t>
      </w:r>
      <w:r>
        <w:rPr>
          <w:sz w:val="20"/>
        </w:rPr>
        <w:t>and</w:t>
      </w:r>
      <w:r>
        <w:rPr>
          <w:spacing w:val="-4"/>
          <w:sz w:val="20"/>
        </w:rPr>
        <w:t> </w:t>
      </w:r>
      <w:r>
        <w:rPr>
          <w:sz w:val="20"/>
        </w:rPr>
        <w:t>sub-Contractor (when applicable).</w:t>
      </w:r>
    </w:p>
    <w:p>
      <w:pPr>
        <w:pStyle w:val="ListParagraph"/>
        <w:numPr>
          <w:ilvl w:val="0"/>
          <w:numId w:val="3"/>
        </w:numPr>
        <w:tabs>
          <w:tab w:pos="698" w:val="left" w:leader="none"/>
        </w:tabs>
        <w:spacing w:line="240" w:lineRule="auto" w:before="0" w:after="0"/>
        <w:ind w:left="359" w:right="1011" w:firstLine="0"/>
        <w:jc w:val="left"/>
        <w:rPr>
          <w:sz w:val="20"/>
        </w:rPr>
      </w:pPr>
      <w:r>
        <w:rPr>
          <w:sz w:val="20"/>
        </w:rPr>
        <w:t>Assure</w:t>
      </w:r>
      <w:r>
        <w:rPr>
          <w:spacing w:val="-6"/>
          <w:sz w:val="20"/>
        </w:rPr>
        <w:t> </w:t>
      </w:r>
      <w:r>
        <w:rPr>
          <w:sz w:val="20"/>
        </w:rPr>
        <w:t>all</w:t>
      </w:r>
      <w:r>
        <w:rPr>
          <w:spacing w:val="-5"/>
          <w:sz w:val="20"/>
        </w:rPr>
        <w:t> </w:t>
      </w:r>
      <w:r>
        <w:rPr>
          <w:sz w:val="20"/>
        </w:rPr>
        <w:t>medical</w:t>
      </w:r>
      <w:r>
        <w:rPr>
          <w:spacing w:val="-5"/>
          <w:sz w:val="20"/>
        </w:rPr>
        <w:t> </w:t>
      </w:r>
      <w:r>
        <w:rPr>
          <w:sz w:val="20"/>
        </w:rPr>
        <w:t>providers</w:t>
      </w:r>
      <w:r>
        <w:rPr>
          <w:spacing w:val="-5"/>
          <w:sz w:val="20"/>
        </w:rPr>
        <w:t> </w:t>
      </w:r>
      <w:r>
        <w:rPr>
          <w:sz w:val="20"/>
        </w:rPr>
        <w:t>agree</w:t>
      </w:r>
      <w:r>
        <w:rPr>
          <w:spacing w:val="-5"/>
          <w:sz w:val="20"/>
        </w:rPr>
        <w:t> </w:t>
      </w:r>
      <w:r>
        <w:rPr>
          <w:sz w:val="20"/>
        </w:rPr>
        <w:t>to</w:t>
      </w:r>
      <w:r>
        <w:rPr>
          <w:spacing w:val="-7"/>
          <w:sz w:val="20"/>
        </w:rPr>
        <w:t> </w:t>
      </w:r>
      <w:r>
        <w:rPr>
          <w:sz w:val="20"/>
        </w:rPr>
        <w:t>provide</w:t>
      </w:r>
      <w:r>
        <w:rPr>
          <w:spacing w:val="-5"/>
          <w:sz w:val="20"/>
        </w:rPr>
        <w:t> </w:t>
      </w:r>
      <w:r>
        <w:rPr>
          <w:sz w:val="20"/>
        </w:rPr>
        <w:t>a</w:t>
      </w:r>
      <w:r>
        <w:rPr>
          <w:spacing w:val="-8"/>
          <w:sz w:val="20"/>
        </w:rPr>
        <w:t> </w:t>
      </w:r>
      <w:r>
        <w:rPr>
          <w:sz w:val="20"/>
        </w:rPr>
        <w:t>witness</w:t>
      </w:r>
      <w:r>
        <w:rPr>
          <w:spacing w:val="-5"/>
          <w:sz w:val="20"/>
        </w:rPr>
        <w:t> </w:t>
      </w:r>
      <w:r>
        <w:rPr>
          <w:sz w:val="20"/>
        </w:rPr>
        <w:t>and</w:t>
      </w:r>
      <w:r>
        <w:rPr>
          <w:spacing w:val="-7"/>
          <w:sz w:val="20"/>
        </w:rPr>
        <w:t> </w:t>
      </w:r>
      <w:r>
        <w:rPr>
          <w:sz w:val="20"/>
        </w:rPr>
        <w:t>medical</w:t>
      </w:r>
      <w:r>
        <w:rPr>
          <w:spacing w:val="-5"/>
          <w:sz w:val="20"/>
        </w:rPr>
        <w:t> </w:t>
      </w:r>
      <w:r>
        <w:rPr>
          <w:sz w:val="20"/>
        </w:rPr>
        <w:t>chaperone,</w:t>
      </w:r>
      <w:r>
        <w:rPr>
          <w:spacing w:val="-5"/>
          <w:sz w:val="20"/>
        </w:rPr>
        <w:t> </w:t>
      </w:r>
      <w:r>
        <w:rPr>
          <w:sz w:val="20"/>
        </w:rPr>
        <w:t>in</w:t>
      </w:r>
      <w:r>
        <w:rPr>
          <w:spacing w:val="-4"/>
          <w:sz w:val="20"/>
        </w:rPr>
        <w:t> </w:t>
      </w:r>
      <w:r>
        <w:rPr>
          <w:sz w:val="20"/>
        </w:rPr>
        <w:t>accordance</w:t>
      </w:r>
      <w:r>
        <w:rPr>
          <w:spacing w:val="-5"/>
          <w:sz w:val="20"/>
        </w:rPr>
        <w:t> </w:t>
      </w:r>
      <w:r>
        <w:rPr>
          <w:sz w:val="20"/>
        </w:rPr>
        <w:t>with</w:t>
      </w:r>
      <w:r>
        <w:rPr>
          <w:spacing w:val="-7"/>
          <w:sz w:val="20"/>
        </w:rPr>
        <w:t> </w:t>
      </w:r>
      <w:r>
        <w:rPr>
          <w:sz w:val="20"/>
        </w:rPr>
        <w:t>OWCP</w:t>
      </w:r>
      <w:r>
        <w:rPr>
          <w:spacing w:val="-5"/>
          <w:sz w:val="20"/>
        </w:rPr>
        <w:t> </w:t>
      </w:r>
      <w:r>
        <w:rPr>
          <w:sz w:val="20"/>
        </w:rPr>
        <w:t>policies,</w:t>
      </w:r>
      <w:r>
        <w:rPr>
          <w:spacing w:val="-4"/>
          <w:sz w:val="20"/>
        </w:rPr>
        <w:t> </w:t>
      </w:r>
      <w:r>
        <w:rPr>
          <w:sz w:val="20"/>
        </w:rPr>
        <w:t>during examinations involving sensitive portions of a physical examination or at the patient’s request.</w:t>
      </w:r>
    </w:p>
    <w:p>
      <w:pPr>
        <w:pStyle w:val="ListParagraph"/>
        <w:numPr>
          <w:ilvl w:val="0"/>
          <w:numId w:val="3"/>
        </w:numPr>
        <w:tabs>
          <w:tab w:pos="362" w:val="left" w:leader="none"/>
          <w:tab w:pos="698" w:val="left" w:leader="none"/>
        </w:tabs>
        <w:spacing w:line="240" w:lineRule="auto" w:before="0" w:after="0"/>
        <w:ind w:left="362" w:right="573" w:hanging="3"/>
        <w:jc w:val="left"/>
        <w:rPr>
          <w:sz w:val="20"/>
        </w:rPr>
      </w:pPr>
      <w:r>
        <w:rPr>
          <w:sz w:val="20"/>
        </w:rPr>
        <w:t>Assure</w:t>
      </w:r>
      <w:r>
        <w:rPr>
          <w:spacing w:val="-5"/>
          <w:sz w:val="20"/>
        </w:rPr>
        <w:t> </w:t>
      </w:r>
      <w:r>
        <w:rPr>
          <w:sz w:val="20"/>
        </w:rPr>
        <w:t>all</w:t>
      </w:r>
      <w:r>
        <w:rPr>
          <w:spacing w:val="-8"/>
          <w:sz w:val="20"/>
        </w:rPr>
        <w:t> </w:t>
      </w:r>
      <w:r>
        <w:rPr>
          <w:sz w:val="20"/>
        </w:rPr>
        <w:t>medical</w:t>
      </w:r>
      <w:r>
        <w:rPr>
          <w:spacing w:val="-6"/>
          <w:sz w:val="20"/>
        </w:rPr>
        <w:t> </w:t>
      </w:r>
      <w:r>
        <w:rPr>
          <w:sz w:val="20"/>
        </w:rPr>
        <w:t>providers</w:t>
      </w:r>
      <w:r>
        <w:rPr>
          <w:spacing w:val="-6"/>
          <w:sz w:val="20"/>
        </w:rPr>
        <w:t> </w:t>
      </w:r>
      <w:r>
        <w:rPr>
          <w:sz w:val="20"/>
        </w:rPr>
        <w:t>allow</w:t>
      </w:r>
      <w:r>
        <w:rPr>
          <w:spacing w:val="-5"/>
          <w:sz w:val="20"/>
        </w:rPr>
        <w:t> </w:t>
      </w:r>
      <w:r>
        <w:rPr>
          <w:sz w:val="20"/>
        </w:rPr>
        <w:t>the</w:t>
      </w:r>
      <w:r>
        <w:rPr>
          <w:spacing w:val="-9"/>
          <w:sz w:val="20"/>
        </w:rPr>
        <w:t> </w:t>
      </w:r>
      <w:r>
        <w:rPr>
          <w:sz w:val="20"/>
        </w:rPr>
        <w:t>patient’s</w:t>
      </w:r>
      <w:r>
        <w:rPr>
          <w:spacing w:val="-4"/>
          <w:sz w:val="20"/>
        </w:rPr>
        <w:t> </w:t>
      </w:r>
      <w:r>
        <w:rPr>
          <w:sz w:val="20"/>
        </w:rPr>
        <w:t>attending</w:t>
      </w:r>
      <w:r>
        <w:rPr>
          <w:spacing w:val="-8"/>
          <w:sz w:val="20"/>
        </w:rPr>
        <w:t> </w:t>
      </w:r>
      <w:r>
        <w:rPr>
          <w:sz w:val="20"/>
        </w:rPr>
        <w:t>physician</w:t>
      </w:r>
      <w:r>
        <w:rPr>
          <w:spacing w:val="-4"/>
          <w:sz w:val="20"/>
        </w:rPr>
        <w:t> </w:t>
      </w:r>
      <w:r>
        <w:rPr>
          <w:sz w:val="20"/>
        </w:rPr>
        <w:t>or</w:t>
      </w:r>
      <w:r>
        <w:rPr>
          <w:spacing w:val="-5"/>
          <w:sz w:val="20"/>
        </w:rPr>
        <w:t> </w:t>
      </w:r>
      <w:r>
        <w:rPr>
          <w:sz w:val="20"/>
        </w:rPr>
        <w:t>accessibility</w:t>
      </w:r>
      <w:r>
        <w:rPr>
          <w:spacing w:val="-2"/>
          <w:sz w:val="20"/>
        </w:rPr>
        <w:t> </w:t>
      </w:r>
      <w:r>
        <w:rPr>
          <w:sz w:val="20"/>
        </w:rPr>
        <w:t>assistant</w:t>
      </w:r>
      <w:r>
        <w:rPr>
          <w:spacing w:val="-8"/>
          <w:sz w:val="20"/>
        </w:rPr>
        <w:t> </w:t>
      </w:r>
      <w:r>
        <w:rPr>
          <w:sz w:val="20"/>
        </w:rPr>
        <w:t>to</w:t>
      </w:r>
      <w:r>
        <w:rPr>
          <w:spacing w:val="-4"/>
          <w:sz w:val="20"/>
        </w:rPr>
        <w:t> </w:t>
      </w:r>
      <w:r>
        <w:rPr>
          <w:sz w:val="20"/>
        </w:rPr>
        <w:t>attend</w:t>
      </w:r>
      <w:r>
        <w:rPr>
          <w:spacing w:val="-8"/>
          <w:sz w:val="20"/>
        </w:rPr>
        <w:t> </w:t>
      </w:r>
      <w:r>
        <w:rPr>
          <w:sz w:val="20"/>
        </w:rPr>
        <w:t>examinations,</w:t>
      </w:r>
      <w:r>
        <w:rPr>
          <w:spacing w:val="-4"/>
          <w:sz w:val="20"/>
        </w:rPr>
        <w:t> </w:t>
      </w:r>
      <w:r>
        <w:rPr>
          <w:sz w:val="20"/>
        </w:rPr>
        <w:t>if</w:t>
      </w:r>
      <w:r>
        <w:rPr>
          <w:spacing w:val="-7"/>
          <w:sz w:val="20"/>
        </w:rPr>
        <w:t> </w:t>
      </w:r>
      <w:r>
        <w:rPr>
          <w:sz w:val="20"/>
        </w:rPr>
        <w:t>approved by the RCE.</w:t>
      </w:r>
    </w:p>
    <w:p>
      <w:pPr>
        <w:pStyle w:val="ListParagraph"/>
        <w:numPr>
          <w:ilvl w:val="0"/>
          <w:numId w:val="3"/>
        </w:numPr>
        <w:tabs>
          <w:tab w:pos="701" w:val="left" w:leader="none"/>
        </w:tabs>
        <w:spacing w:line="228" w:lineRule="exact" w:before="0" w:after="0"/>
        <w:ind w:left="701" w:right="0" w:hanging="339"/>
        <w:jc w:val="left"/>
        <w:rPr>
          <w:sz w:val="20"/>
        </w:rPr>
      </w:pPr>
      <w:r>
        <w:rPr>
          <w:sz w:val="20"/>
        </w:rPr>
        <w:t>Assure</w:t>
      </w:r>
      <w:r>
        <w:rPr>
          <w:spacing w:val="-9"/>
          <w:sz w:val="20"/>
        </w:rPr>
        <w:t> </w:t>
      </w:r>
      <w:r>
        <w:rPr>
          <w:sz w:val="20"/>
        </w:rPr>
        <w:t>all</w:t>
      </w:r>
      <w:r>
        <w:rPr>
          <w:spacing w:val="-8"/>
          <w:sz w:val="20"/>
        </w:rPr>
        <w:t> </w:t>
      </w:r>
      <w:r>
        <w:rPr>
          <w:sz w:val="20"/>
        </w:rPr>
        <w:t>medical</w:t>
      </w:r>
      <w:r>
        <w:rPr>
          <w:spacing w:val="-8"/>
          <w:sz w:val="20"/>
        </w:rPr>
        <w:t> </w:t>
      </w:r>
      <w:r>
        <w:rPr>
          <w:sz w:val="20"/>
        </w:rPr>
        <w:t>facilities</w:t>
      </w:r>
      <w:r>
        <w:rPr>
          <w:spacing w:val="-8"/>
          <w:sz w:val="20"/>
        </w:rPr>
        <w:t> </w:t>
      </w:r>
      <w:r>
        <w:rPr>
          <w:sz w:val="20"/>
        </w:rPr>
        <w:t>are</w:t>
      </w:r>
      <w:r>
        <w:rPr>
          <w:spacing w:val="-8"/>
          <w:sz w:val="20"/>
        </w:rPr>
        <w:t> </w:t>
      </w:r>
      <w:r>
        <w:rPr>
          <w:spacing w:val="-2"/>
          <w:sz w:val="20"/>
        </w:rPr>
        <w:t>safe.</w:t>
      </w:r>
    </w:p>
    <w:p>
      <w:pPr>
        <w:pStyle w:val="ListParagraph"/>
        <w:numPr>
          <w:ilvl w:val="0"/>
          <w:numId w:val="3"/>
        </w:numPr>
        <w:tabs>
          <w:tab w:pos="701" w:val="left" w:leader="none"/>
        </w:tabs>
        <w:spacing w:line="240" w:lineRule="auto" w:before="0" w:after="0"/>
        <w:ind w:left="701" w:right="0" w:hanging="339"/>
        <w:jc w:val="left"/>
        <w:rPr>
          <w:sz w:val="20"/>
        </w:rPr>
      </w:pPr>
      <w:r>
        <w:rPr>
          <w:sz w:val="20"/>
        </w:rPr>
        <w:t>Perform</w:t>
      </w:r>
      <w:r>
        <w:rPr>
          <w:spacing w:val="-9"/>
          <w:sz w:val="20"/>
        </w:rPr>
        <w:t> </w:t>
      </w:r>
      <w:r>
        <w:rPr>
          <w:sz w:val="20"/>
        </w:rPr>
        <w:t>timely</w:t>
      </w:r>
      <w:r>
        <w:rPr>
          <w:spacing w:val="-6"/>
          <w:sz w:val="20"/>
        </w:rPr>
        <w:t> </w:t>
      </w:r>
      <w:r>
        <w:rPr>
          <w:sz w:val="20"/>
        </w:rPr>
        <w:t>delivery</w:t>
      </w:r>
      <w:r>
        <w:rPr>
          <w:spacing w:val="-5"/>
          <w:sz w:val="20"/>
        </w:rPr>
        <w:t> </w:t>
      </w:r>
      <w:r>
        <w:rPr>
          <w:sz w:val="20"/>
        </w:rPr>
        <w:t>of</w:t>
      </w:r>
      <w:r>
        <w:rPr>
          <w:spacing w:val="-7"/>
          <w:sz w:val="20"/>
        </w:rPr>
        <w:t> </w:t>
      </w:r>
      <w:r>
        <w:rPr>
          <w:sz w:val="20"/>
        </w:rPr>
        <w:t>all</w:t>
      </w:r>
      <w:r>
        <w:rPr>
          <w:spacing w:val="-9"/>
          <w:sz w:val="20"/>
        </w:rPr>
        <w:t> </w:t>
      </w:r>
      <w:r>
        <w:rPr>
          <w:sz w:val="20"/>
        </w:rPr>
        <w:t>medical</w:t>
      </w:r>
      <w:r>
        <w:rPr>
          <w:spacing w:val="-6"/>
          <w:sz w:val="20"/>
        </w:rPr>
        <w:t> </w:t>
      </w:r>
      <w:r>
        <w:rPr>
          <w:sz w:val="20"/>
        </w:rPr>
        <w:t>reports</w:t>
      </w:r>
      <w:r>
        <w:rPr>
          <w:spacing w:val="-7"/>
          <w:sz w:val="20"/>
        </w:rPr>
        <w:t> </w:t>
      </w:r>
      <w:r>
        <w:rPr>
          <w:sz w:val="20"/>
        </w:rPr>
        <w:t>in</w:t>
      </w:r>
      <w:r>
        <w:rPr>
          <w:spacing w:val="-4"/>
          <w:sz w:val="20"/>
        </w:rPr>
        <w:t> </w:t>
      </w:r>
      <w:r>
        <w:rPr>
          <w:sz w:val="20"/>
        </w:rPr>
        <w:t>accordance</w:t>
      </w:r>
      <w:r>
        <w:rPr>
          <w:spacing w:val="-6"/>
          <w:sz w:val="20"/>
        </w:rPr>
        <w:t> </w:t>
      </w:r>
      <w:r>
        <w:rPr>
          <w:sz w:val="20"/>
        </w:rPr>
        <w:t>with</w:t>
      </w:r>
      <w:r>
        <w:rPr>
          <w:spacing w:val="-5"/>
          <w:sz w:val="20"/>
        </w:rPr>
        <w:t> </w:t>
      </w:r>
      <w:r>
        <w:rPr>
          <w:sz w:val="20"/>
        </w:rPr>
        <w:t>Section</w:t>
      </w:r>
      <w:r>
        <w:rPr>
          <w:spacing w:val="-8"/>
          <w:sz w:val="20"/>
        </w:rPr>
        <w:t> </w:t>
      </w:r>
      <w:r>
        <w:rPr>
          <w:sz w:val="20"/>
        </w:rPr>
        <w:t>5.4</w:t>
      </w:r>
      <w:r>
        <w:rPr>
          <w:spacing w:val="-6"/>
          <w:sz w:val="20"/>
        </w:rPr>
        <w:t> </w:t>
      </w:r>
      <w:r>
        <w:rPr>
          <w:sz w:val="20"/>
        </w:rPr>
        <w:t>of</w:t>
      </w:r>
      <w:r>
        <w:rPr>
          <w:spacing w:val="-6"/>
          <w:sz w:val="20"/>
        </w:rPr>
        <w:t> </w:t>
      </w:r>
      <w:r>
        <w:rPr>
          <w:sz w:val="20"/>
        </w:rPr>
        <w:t>this</w:t>
      </w:r>
      <w:r>
        <w:rPr>
          <w:spacing w:val="-6"/>
          <w:sz w:val="20"/>
        </w:rPr>
        <w:t> </w:t>
      </w:r>
      <w:r>
        <w:rPr>
          <w:spacing w:val="-4"/>
          <w:sz w:val="20"/>
        </w:rPr>
        <w:t>PWS.</w:t>
      </w:r>
    </w:p>
    <w:p>
      <w:pPr>
        <w:pStyle w:val="ListParagraph"/>
        <w:numPr>
          <w:ilvl w:val="0"/>
          <w:numId w:val="3"/>
        </w:numPr>
        <w:tabs>
          <w:tab w:pos="364" w:val="left" w:leader="none"/>
          <w:tab w:pos="733" w:val="left" w:leader="none"/>
        </w:tabs>
        <w:spacing w:line="240" w:lineRule="auto" w:before="0" w:after="0"/>
        <w:ind w:left="364" w:right="668" w:hanging="3"/>
        <w:jc w:val="left"/>
        <w:rPr>
          <w:sz w:val="20"/>
        </w:rPr>
      </w:pPr>
      <w:r>
        <w:rPr>
          <w:sz w:val="20"/>
        </w:rPr>
        <w:t>Ensure</w:t>
      </w:r>
      <w:r>
        <w:rPr>
          <w:spacing w:val="-9"/>
          <w:sz w:val="20"/>
        </w:rPr>
        <w:t> </w:t>
      </w:r>
      <w:r>
        <w:rPr>
          <w:sz w:val="20"/>
        </w:rPr>
        <w:t>that</w:t>
      </w:r>
      <w:r>
        <w:rPr>
          <w:spacing w:val="-8"/>
          <w:sz w:val="20"/>
        </w:rPr>
        <w:t> </w:t>
      </w:r>
      <w:r>
        <w:rPr>
          <w:sz w:val="20"/>
        </w:rPr>
        <w:t>each</w:t>
      </w:r>
      <w:r>
        <w:rPr>
          <w:spacing w:val="-4"/>
          <w:sz w:val="20"/>
        </w:rPr>
        <w:t> </w:t>
      </w:r>
      <w:r>
        <w:rPr>
          <w:sz w:val="20"/>
        </w:rPr>
        <w:t>medical</w:t>
      </w:r>
      <w:r>
        <w:rPr>
          <w:spacing w:val="-6"/>
          <w:sz w:val="20"/>
        </w:rPr>
        <w:t> </w:t>
      </w:r>
      <w:r>
        <w:rPr>
          <w:sz w:val="20"/>
        </w:rPr>
        <w:t>report</w:t>
      </w:r>
      <w:r>
        <w:rPr>
          <w:spacing w:val="-6"/>
          <w:sz w:val="20"/>
        </w:rPr>
        <w:t> </w:t>
      </w:r>
      <w:r>
        <w:rPr>
          <w:sz w:val="20"/>
        </w:rPr>
        <w:t>is</w:t>
      </w:r>
      <w:r>
        <w:rPr>
          <w:spacing w:val="-8"/>
          <w:sz w:val="20"/>
        </w:rPr>
        <w:t> </w:t>
      </w:r>
      <w:r>
        <w:rPr>
          <w:sz w:val="20"/>
        </w:rPr>
        <w:t>comprehensive,</w:t>
      </w:r>
      <w:r>
        <w:rPr>
          <w:spacing w:val="-4"/>
          <w:sz w:val="20"/>
        </w:rPr>
        <w:t> </w:t>
      </w:r>
      <w:r>
        <w:rPr>
          <w:sz w:val="20"/>
        </w:rPr>
        <w:t>unequivocal,</w:t>
      </w:r>
      <w:r>
        <w:rPr>
          <w:spacing w:val="-4"/>
          <w:sz w:val="20"/>
        </w:rPr>
        <w:t> </w:t>
      </w:r>
      <w:r>
        <w:rPr>
          <w:sz w:val="20"/>
        </w:rPr>
        <w:t>unbiased,</w:t>
      </w:r>
      <w:r>
        <w:rPr>
          <w:spacing w:val="-6"/>
          <w:sz w:val="20"/>
        </w:rPr>
        <w:t> </w:t>
      </w:r>
      <w:r>
        <w:rPr>
          <w:sz w:val="20"/>
        </w:rPr>
        <w:t>well-reasoned,</w:t>
      </w:r>
      <w:r>
        <w:rPr>
          <w:spacing w:val="-8"/>
          <w:sz w:val="20"/>
        </w:rPr>
        <w:t> </w:t>
      </w:r>
      <w:r>
        <w:rPr>
          <w:sz w:val="20"/>
        </w:rPr>
        <w:t>consistent</w:t>
      </w:r>
      <w:r>
        <w:rPr>
          <w:spacing w:val="-4"/>
          <w:sz w:val="20"/>
        </w:rPr>
        <w:t> </w:t>
      </w:r>
      <w:r>
        <w:rPr>
          <w:sz w:val="20"/>
        </w:rPr>
        <w:t>with</w:t>
      </w:r>
      <w:r>
        <w:rPr>
          <w:spacing w:val="-4"/>
          <w:sz w:val="20"/>
        </w:rPr>
        <w:t> </w:t>
      </w:r>
      <w:r>
        <w:rPr>
          <w:sz w:val="20"/>
        </w:rPr>
        <w:t>the</w:t>
      </w:r>
      <w:r>
        <w:rPr>
          <w:spacing w:val="-5"/>
          <w:sz w:val="20"/>
        </w:rPr>
        <w:t> </w:t>
      </w:r>
      <w:r>
        <w:rPr>
          <w:sz w:val="20"/>
        </w:rPr>
        <w:t>physical</w:t>
      </w:r>
      <w:r>
        <w:rPr>
          <w:spacing w:val="-6"/>
          <w:sz w:val="20"/>
        </w:rPr>
        <w:t> </w:t>
      </w:r>
      <w:r>
        <w:rPr>
          <w:sz w:val="20"/>
        </w:rPr>
        <w:t>findings, responsive to all questions posed by the claims examiner and presented in a form and format specified by the OWCP.</w:t>
      </w:r>
    </w:p>
    <w:p>
      <w:pPr>
        <w:pStyle w:val="ListParagraph"/>
        <w:numPr>
          <w:ilvl w:val="0"/>
          <w:numId w:val="3"/>
        </w:numPr>
        <w:tabs>
          <w:tab w:pos="732" w:val="left" w:leader="none"/>
        </w:tabs>
        <w:spacing w:line="240" w:lineRule="auto" w:before="0" w:after="0"/>
        <w:ind w:left="364" w:right="873" w:firstLine="0"/>
        <w:jc w:val="left"/>
        <w:rPr>
          <w:sz w:val="20"/>
        </w:rPr>
      </w:pPr>
      <w:r>
        <w:rPr>
          <w:sz w:val="20"/>
        </w:rPr>
        <w:t>Electronically transmit all medical reports and related documents (including appointment letters, notifications and other appointment</w:t>
      </w:r>
      <w:r>
        <w:rPr>
          <w:spacing w:val="-7"/>
          <w:sz w:val="20"/>
        </w:rPr>
        <w:t> </w:t>
      </w:r>
      <w:r>
        <w:rPr>
          <w:sz w:val="20"/>
        </w:rPr>
        <w:t>related</w:t>
      </w:r>
      <w:r>
        <w:rPr>
          <w:spacing w:val="-5"/>
          <w:sz w:val="20"/>
        </w:rPr>
        <w:t> </w:t>
      </w:r>
      <w:r>
        <w:rPr>
          <w:sz w:val="20"/>
        </w:rPr>
        <w:t>communication)</w:t>
      </w:r>
      <w:r>
        <w:rPr>
          <w:spacing w:val="-4"/>
          <w:sz w:val="20"/>
        </w:rPr>
        <w:t> </w:t>
      </w:r>
      <w:r>
        <w:rPr>
          <w:sz w:val="20"/>
        </w:rPr>
        <w:t>to</w:t>
      </w:r>
      <w:r>
        <w:rPr>
          <w:spacing w:val="-5"/>
          <w:sz w:val="20"/>
        </w:rPr>
        <w:t> </w:t>
      </w:r>
      <w:r>
        <w:rPr>
          <w:sz w:val="20"/>
        </w:rPr>
        <w:t>an</w:t>
      </w:r>
      <w:r>
        <w:rPr>
          <w:spacing w:val="-4"/>
          <w:sz w:val="20"/>
        </w:rPr>
        <w:t> </w:t>
      </w:r>
      <w:r>
        <w:rPr>
          <w:sz w:val="20"/>
        </w:rPr>
        <w:t>OWCP</w:t>
      </w:r>
      <w:r>
        <w:rPr>
          <w:spacing w:val="-6"/>
          <w:sz w:val="20"/>
        </w:rPr>
        <w:t> </w:t>
      </w:r>
      <w:r>
        <w:rPr>
          <w:sz w:val="20"/>
        </w:rPr>
        <w:t>designated</w:t>
      </w:r>
      <w:r>
        <w:rPr>
          <w:spacing w:val="-4"/>
          <w:sz w:val="20"/>
        </w:rPr>
        <w:t> </w:t>
      </w:r>
      <w:r>
        <w:rPr>
          <w:sz w:val="20"/>
        </w:rPr>
        <w:t>SFTP</w:t>
      </w:r>
      <w:r>
        <w:rPr>
          <w:spacing w:val="-4"/>
          <w:sz w:val="20"/>
        </w:rPr>
        <w:t> </w:t>
      </w:r>
      <w:r>
        <w:rPr>
          <w:sz w:val="20"/>
        </w:rPr>
        <w:t>location,</w:t>
      </w:r>
      <w:r>
        <w:rPr>
          <w:spacing w:val="-7"/>
          <w:sz w:val="20"/>
        </w:rPr>
        <w:t> </w:t>
      </w:r>
      <w:r>
        <w:rPr>
          <w:sz w:val="20"/>
        </w:rPr>
        <w:t>with</w:t>
      </w:r>
      <w:r>
        <w:rPr>
          <w:spacing w:val="-5"/>
          <w:sz w:val="20"/>
        </w:rPr>
        <w:t> </w:t>
      </w:r>
      <w:r>
        <w:rPr>
          <w:sz w:val="20"/>
        </w:rPr>
        <w:t>an</w:t>
      </w:r>
      <w:r>
        <w:rPr>
          <w:spacing w:val="-4"/>
          <w:sz w:val="20"/>
        </w:rPr>
        <w:t> </w:t>
      </w:r>
      <w:r>
        <w:rPr>
          <w:sz w:val="20"/>
        </w:rPr>
        <w:t>accompanying</w:t>
      </w:r>
      <w:r>
        <w:rPr>
          <w:spacing w:val="-7"/>
          <w:sz w:val="20"/>
        </w:rPr>
        <w:t> </w:t>
      </w:r>
      <w:r>
        <w:rPr>
          <w:sz w:val="20"/>
        </w:rPr>
        <w:t>XML</w:t>
      </w:r>
      <w:r>
        <w:rPr>
          <w:spacing w:val="-7"/>
          <w:sz w:val="20"/>
        </w:rPr>
        <w:t> </w:t>
      </w:r>
      <w:r>
        <w:rPr>
          <w:sz w:val="20"/>
        </w:rPr>
        <w:t>data</w:t>
      </w:r>
      <w:r>
        <w:rPr>
          <w:spacing w:val="-4"/>
          <w:sz w:val="20"/>
        </w:rPr>
        <w:t> </w:t>
      </w:r>
      <w:r>
        <w:rPr>
          <w:sz w:val="20"/>
        </w:rPr>
        <w:t>file</w:t>
      </w:r>
      <w:r>
        <w:rPr>
          <w:spacing w:val="-8"/>
          <w:sz w:val="20"/>
        </w:rPr>
        <w:t> </w:t>
      </w:r>
      <w:r>
        <w:rPr>
          <w:sz w:val="20"/>
        </w:rPr>
        <w:t>that</w:t>
      </w:r>
      <w:r>
        <w:rPr>
          <w:spacing w:val="-5"/>
          <w:sz w:val="20"/>
        </w:rPr>
        <w:t> </w:t>
      </w:r>
      <w:r>
        <w:rPr>
          <w:sz w:val="20"/>
        </w:rPr>
        <w:t>provides indexing attributes for each document.</w:t>
      </w:r>
    </w:p>
    <w:p>
      <w:pPr>
        <w:pStyle w:val="ListParagraph"/>
        <w:numPr>
          <w:ilvl w:val="0"/>
          <w:numId w:val="3"/>
        </w:numPr>
        <w:tabs>
          <w:tab w:pos="736" w:val="left" w:leader="none"/>
        </w:tabs>
        <w:spacing w:line="229" w:lineRule="exact" w:before="0" w:after="0"/>
        <w:ind w:left="736" w:right="0" w:hanging="372"/>
        <w:jc w:val="left"/>
        <w:rPr>
          <w:sz w:val="20"/>
        </w:rPr>
      </w:pPr>
      <w:r>
        <w:rPr>
          <w:sz w:val="20"/>
        </w:rPr>
        <w:t>Ensure</w:t>
      </w:r>
      <w:r>
        <w:rPr>
          <w:spacing w:val="-15"/>
          <w:sz w:val="20"/>
        </w:rPr>
        <w:t> </w:t>
      </w:r>
      <w:r>
        <w:rPr>
          <w:sz w:val="20"/>
        </w:rPr>
        <w:t>that</w:t>
      </w:r>
      <w:r>
        <w:rPr>
          <w:spacing w:val="-8"/>
          <w:sz w:val="20"/>
        </w:rPr>
        <w:t> </w:t>
      </w:r>
      <w:r>
        <w:rPr>
          <w:sz w:val="20"/>
        </w:rPr>
        <w:t>all</w:t>
      </w:r>
      <w:r>
        <w:rPr>
          <w:spacing w:val="-9"/>
          <w:sz w:val="20"/>
        </w:rPr>
        <w:t> </w:t>
      </w:r>
      <w:r>
        <w:rPr>
          <w:sz w:val="20"/>
        </w:rPr>
        <w:t>documentation</w:t>
      </w:r>
      <w:r>
        <w:rPr>
          <w:spacing w:val="-8"/>
          <w:sz w:val="20"/>
        </w:rPr>
        <w:t> </w:t>
      </w:r>
      <w:r>
        <w:rPr>
          <w:sz w:val="20"/>
        </w:rPr>
        <w:t>containing</w:t>
      </w:r>
      <w:r>
        <w:rPr>
          <w:spacing w:val="-6"/>
          <w:sz w:val="20"/>
        </w:rPr>
        <w:t> </w:t>
      </w:r>
      <w:r>
        <w:rPr>
          <w:sz w:val="20"/>
        </w:rPr>
        <w:t>Personally</w:t>
      </w:r>
      <w:r>
        <w:rPr>
          <w:spacing w:val="-6"/>
          <w:sz w:val="20"/>
        </w:rPr>
        <w:t> </w:t>
      </w:r>
      <w:r>
        <w:rPr>
          <w:sz w:val="20"/>
        </w:rPr>
        <w:t>Identifiable</w:t>
      </w:r>
      <w:r>
        <w:rPr>
          <w:spacing w:val="-8"/>
          <w:sz w:val="20"/>
        </w:rPr>
        <w:t> </w:t>
      </w:r>
      <w:r>
        <w:rPr>
          <w:sz w:val="20"/>
        </w:rPr>
        <w:t>Information</w:t>
      </w:r>
      <w:r>
        <w:rPr>
          <w:spacing w:val="-6"/>
          <w:sz w:val="20"/>
        </w:rPr>
        <w:t> </w:t>
      </w:r>
      <w:r>
        <w:rPr>
          <w:sz w:val="20"/>
        </w:rPr>
        <w:t>(PII)</w:t>
      </w:r>
      <w:r>
        <w:rPr>
          <w:spacing w:val="-5"/>
          <w:sz w:val="20"/>
        </w:rPr>
        <w:t> </w:t>
      </w:r>
      <w:r>
        <w:rPr>
          <w:sz w:val="20"/>
        </w:rPr>
        <w:t>in</w:t>
      </w:r>
      <w:r>
        <w:rPr>
          <w:spacing w:val="-8"/>
          <w:sz w:val="20"/>
        </w:rPr>
        <w:t> </w:t>
      </w:r>
      <w:r>
        <w:rPr>
          <w:sz w:val="20"/>
        </w:rPr>
        <w:t>possession</w:t>
      </w:r>
      <w:r>
        <w:rPr>
          <w:spacing w:val="-6"/>
          <w:sz w:val="20"/>
        </w:rPr>
        <w:t> </w:t>
      </w:r>
      <w:r>
        <w:rPr>
          <w:sz w:val="20"/>
        </w:rPr>
        <w:t>of</w:t>
      </w:r>
      <w:r>
        <w:rPr>
          <w:spacing w:val="-7"/>
          <w:sz w:val="20"/>
        </w:rPr>
        <w:t> </w:t>
      </w:r>
      <w:r>
        <w:rPr>
          <w:sz w:val="20"/>
        </w:rPr>
        <w:t>the</w:t>
      </w:r>
      <w:r>
        <w:rPr>
          <w:spacing w:val="-10"/>
          <w:sz w:val="20"/>
        </w:rPr>
        <w:t> </w:t>
      </w:r>
      <w:r>
        <w:rPr>
          <w:spacing w:val="-2"/>
          <w:sz w:val="20"/>
        </w:rPr>
        <w:t>Contractor,</w:t>
      </w:r>
    </w:p>
    <w:p>
      <w:pPr>
        <w:pStyle w:val="BodyText"/>
        <w:ind w:left="364" w:right="398"/>
      </w:pPr>
      <w:r>
        <w:rPr/>
        <w:t>its employees, and its Subcontractors is returned to the Government or destroyed upon completion of individual service, in conformance</w:t>
      </w:r>
      <w:r>
        <w:rPr>
          <w:spacing w:val="-6"/>
        </w:rPr>
        <w:t> </w:t>
      </w:r>
      <w:r>
        <w:rPr/>
        <w:t>with</w:t>
      </w:r>
      <w:r>
        <w:rPr>
          <w:spacing w:val="-4"/>
        </w:rPr>
        <w:t> </w:t>
      </w:r>
      <w:r>
        <w:rPr/>
        <w:t>section</w:t>
      </w:r>
      <w:r>
        <w:rPr>
          <w:spacing w:val="-6"/>
        </w:rPr>
        <w:t> </w:t>
      </w:r>
      <w:r>
        <w:rPr/>
        <w:t>5.3.1.1.</w:t>
      </w:r>
      <w:r>
        <w:rPr>
          <w:spacing w:val="-4"/>
        </w:rPr>
        <w:t> </w:t>
      </w:r>
      <w:r>
        <w:rPr/>
        <w:t>Comply</w:t>
      </w:r>
      <w:r>
        <w:rPr>
          <w:spacing w:val="-6"/>
        </w:rPr>
        <w:t> </w:t>
      </w:r>
      <w:r>
        <w:rPr/>
        <w:t>with</w:t>
      </w:r>
      <w:r>
        <w:rPr>
          <w:spacing w:val="-10"/>
        </w:rPr>
        <w:t> </w:t>
      </w:r>
      <w:r>
        <w:rPr/>
        <w:t>applicable</w:t>
      </w:r>
      <w:r>
        <w:rPr>
          <w:spacing w:val="-11"/>
        </w:rPr>
        <w:t> </w:t>
      </w:r>
      <w:r>
        <w:rPr/>
        <w:t>provisions</w:t>
      </w:r>
      <w:r>
        <w:rPr>
          <w:spacing w:val="-13"/>
        </w:rPr>
        <w:t> </w:t>
      </w:r>
      <w:r>
        <w:rPr/>
        <w:t>of</w:t>
      </w:r>
      <w:r>
        <w:rPr>
          <w:spacing w:val="-6"/>
        </w:rPr>
        <w:t> </w:t>
      </w:r>
      <w:r>
        <w:rPr/>
        <w:t>the</w:t>
      </w:r>
      <w:r>
        <w:rPr>
          <w:spacing w:val="-7"/>
        </w:rPr>
        <w:t> </w:t>
      </w:r>
      <w:r>
        <w:rPr/>
        <w:t>Privacy</w:t>
      </w:r>
      <w:r>
        <w:rPr>
          <w:spacing w:val="-8"/>
        </w:rPr>
        <w:t> </w:t>
      </w:r>
      <w:r>
        <w:rPr/>
        <w:t>Act</w:t>
      </w:r>
      <w:r>
        <w:rPr>
          <w:spacing w:val="-8"/>
        </w:rPr>
        <w:t> </w:t>
      </w:r>
      <w:r>
        <w:rPr/>
        <w:t>of</w:t>
      </w:r>
      <w:r>
        <w:rPr>
          <w:spacing w:val="-9"/>
        </w:rPr>
        <w:t> </w:t>
      </w:r>
      <w:r>
        <w:rPr/>
        <w:t>1974</w:t>
      </w:r>
      <w:r>
        <w:rPr>
          <w:spacing w:val="-12"/>
        </w:rPr>
        <w:t> </w:t>
      </w:r>
      <w:r>
        <w:rPr/>
        <w:t>and</w:t>
      </w:r>
      <w:r>
        <w:rPr>
          <w:spacing w:val="-12"/>
        </w:rPr>
        <w:t> </w:t>
      </w:r>
      <w:r>
        <w:rPr/>
        <w:t>the</w:t>
      </w:r>
      <w:r>
        <w:rPr>
          <w:spacing w:val="-13"/>
        </w:rPr>
        <w:t> </w:t>
      </w:r>
      <w:r>
        <w:rPr/>
        <w:t>security</w:t>
      </w:r>
      <w:r>
        <w:rPr>
          <w:spacing w:val="-8"/>
        </w:rPr>
        <w:t> </w:t>
      </w:r>
      <w:r>
        <w:rPr/>
        <w:t>and</w:t>
      </w:r>
      <w:r>
        <w:rPr>
          <w:spacing w:val="-4"/>
        </w:rPr>
        <w:t> </w:t>
      </w:r>
      <w:r>
        <w:rPr/>
        <w:t>confidentiality</w:t>
      </w:r>
      <w:r>
        <w:rPr>
          <w:spacing w:val="-8"/>
        </w:rPr>
        <w:t> </w:t>
      </w:r>
      <w:r>
        <w:rPr/>
        <w:t>of claimant medical records (and related materials) entrusted to the custody of the contractor or examining physician.</w:t>
      </w:r>
    </w:p>
    <w:p>
      <w:pPr>
        <w:pStyle w:val="Heading5"/>
        <w:numPr>
          <w:ilvl w:val="1"/>
          <w:numId w:val="1"/>
        </w:numPr>
        <w:tabs>
          <w:tab w:pos="666" w:val="left" w:leader="none"/>
        </w:tabs>
        <w:spacing w:line="240" w:lineRule="auto" w:before="227" w:after="0"/>
        <w:ind w:left="666" w:right="0" w:hanging="299"/>
        <w:jc w:val="left"/>
      </w:pPr>
      <w:r>
        <w:rPr/>
        <w:t>Period</w:t>
      </w:r>
      <w:r>
        <w:rPr>
          <w:spacing w:val="-10"/>
        </w:rPr>
        <w:t> </w:t>
      </w:r>
      <w:r>
        <w:rPr/>
        <w:t>of</w:t>
      </w:r>
      <w:r>
        <w:rPr>
          <w:spacing w:val="-4"/>
        </w:rPr>
        <w:t> </w:t>
      </w:r>
      <w:r>
        <w:rPr>
          <w:spacing w:val="-2"/>
        </w:rPr>
        <w:t>Performance:</w:t>
      </w:r>
    </w:p>
    <w:p>
      <w:pPr>
        <w:pStyle w:val="BodyText"/>
        <w:ind w:left="369" w:hanging="3"/>
      </w:pPr>
      <w:r>
        <w:rPr/>
        <w:t>The</w:t>
      </w:r>
      <w:r>
        <w:rPr>
          <w:spacing w:val="-4"/>
        </w:rPr>
        <w:t> </w:t>
      </w:r>
      <w:r>
        <w:rPr/>
        <w:t>period</w:t>
      </w:r>
      <w:r>
        <w:rPr>
          <w:spacing w:val="-3"/>
        </w:rPr>
        <w:t> </w:t>
      </w:r>
      <w:r>
        <w:rPr/>
        <w:t>of</w:t>
      </w:r>
      <w:r>
        <w:rPr>
          <w:spacing w:val="-6"/>
        </w:rPr>
        <w:t> </w:t>
      </w:r>
      <w:r>
        <w:rPr/>
        <w:t>performance</w:t>
      </w:r>
      <w:r>
        <w:rPr>
          <w:spacing w:val="-2"/>
        </w:rPr>
        <w:t> </w:t>
      </w:r>
      <w:r>
        <w:rPr/>
        <w:t>is</w:t>
      </w:r>
      <w:r>
        <w:rPr>
          <w:spacing w:val="-5"/>
        </w:rPr>
        <w:t> </w:t>
      </w:r>
      <w:r>
        <w:rPr/>
        <w:t>one</w:t>
      </w:r>
      <w:r>
        <w:rPr>
          <w:spacing w:val="-6"/>
        </w:rPr>
        <w:t> </w:t>
      </w:r>
      <w:r>
        <w:rPr/>
        <w:t>(1)</w:t>
      </w:r>
      <w:r>
        <w:rPr>
          <w:spacing w:val="-4"/>
        </w:rPr>
        <w:t> </w:t>
      </w:r>
      <w:r>
        <w:rPr/>
        <w:t>12-month</w:t>
      </w:r>
      <w:r>
        <w:rPr>
          <w:spacing w:val="-3"/>
        </w:rPr>
        <w:t> </w:t>
      </w:r>
      <w:r>
        <w:rPr/>
        <w:t>base</w:t>
      </w:r>
      <w:r>
        <w:rPr>
          <w:spacing w:val="-4"/>
        </w:rPr>
        <w:t> </w:t>
      </w:r>
      <w:r>
        <w:rPr/>
        <w:t>period</w:t>
      </w:r>
      <w:r>
        <w:rPr>
          <w:spacing w:val="-3"/>
        </w:rPr>
        <w:t> </w:t>
      </w:r>
      <w:r>
        <w:rPr/>
        <w:t>and</w:t>
      </w:r>
      <w:r>
        <w:rPr>
          <w:spacing w:val="-5"/>
        </w:rPr>
        <w:t> </w:t>
      </w:r>
      <w:r>
        <w:rPr/>
        <w:t>four</w:t>
      </w:r>
      <w:r>
        <w:rPr>
          <w:spacing w:val="-4"/>
        </w:rPr>
        <w:t> </w:t>
      </w:r>
      <w:r>
        <w:rPr/>
        <w:t>(4)</w:t>
      </w:r>
      <w:r>
        <w:rPr>
          <w:spacing w:val="-4"/>
        </w:rPr>
        <w:t> </w:t>
      </w:r>
      <w:r>
        <w:rPr/>
        <w:t>12-month</w:t>
      </w:r>
      <w:r>
        <w:rPr>
          <w:spacing w:val="-3"/>
        </w:rPr>
        <w:t> </w:t>
      </w:r>
      <w:r>
        <w:rPr/>
        <w:t>option</w:t>
      </w:r>
      <w:r>
        <w:rPr>
          <w:spacing w:val="-5"/>
        </w:rPr>
        <w:t> </w:t>
      </w:r>
      <w:r>
        <w:rPr/>
        <w:t>periods</w:t>
      </w:r>
      <w:r>
        <w:rPr>
          <w:spacing w:val="-5"/>
        </w:rPr>
        <w:t> </w:t>
      </w:r>
      <w:r>
        <w:rPr/>
        <w:t>The</w:t>
      </w:r>
      <w:r>
        <w:rPr>
          <w:spacing w:val="-8"/>
        </w:rPr>
        <w:t> </w:t>
      </w:r>
      <w:r>
        <w:rPr/>
        <w:t>period</w:t>
      </w:r>
      <w:r>
        <w:rPr>
          <w:spacing w:val="-5"/>
        </w:rPr>
        <w:t> </w:t>
      </w:r>
      <w:r>
        <w:rPr/>
        <w:t>of</w:t>
      </w:r>
      <w:r>
        <w:rPr>
          <w:spacing w:val="-6"/>
        </w:rPr>
        <w:t> </w:t>
      </w:r>
      <w:r>
        <w:rPr/>
        <w:t>performance</w:t>
      </w:r>
      <w:r>
        <w:rPr>
          <w:spacing w:val="-4"/>
        </w:rPr>
        <w:t> </w:t>
      </w:r>
      <w:r>
        <w:rPr/>
        <w:t>reads</w:t>
      </w:r>
      <w:r>
        <w:rPr>
          <w:spacing w:val="-5"/>
        </w:rPr>
        <w:t> </w:t>
      </w:r>
      <w:r>
        <w:rPr/>
        <w:t>as </w:t>
      </w:r>
      <w:r>
        <w:rPr>
          <w:spacing w:val="-2"/>
        </w:rPr>
        <w:t>follows:</w:t>
      </w:r>
    </w:p>
    <w:p>
      <w:pPr>
        <w:pStyle w:val="BodyText"/>
        <w:spacing w:before="1"/>
        <w:ind w:left="369"/>
      </w:pPr>
      <w:r>
        <w:rPr/>
        <w:t>Base</w:t>
      </w:r>
      <w:r>
        <w:rPr>
          <w:spacing w:val="-4"/>
        </w:rPr>
        <w:t> </w:t>
      </w:r>
      <w:r>
        <w:rPr/>
        <w:t>Period:</w:t>
      </w:r>
      <w:r>
        <w:rPr>
          <w:spacing w:val="45"/>
        </w:rPr>
        <w:t> </w:t>
      </w:r>
      <w:r>
        <w:rPr/>
        <w:t>March</w:t>
      </w:r>
      <w:r>
        <w:rPr>
          <w:spacing w:val="-4"/>
        </w:rPr>
        <w:t> </w:t>
      </w:r>
      <w:r>
        <w:rPr/>
        <w:t>28,</w:t>
      </w:r>
      <w:r>
        <w:rPr>
          <w:spacing w:val="-5"/>
        </w:rPr>
        <w:t> </w:t>
      </w:r>
      <w:r>
        <w:rPr/>
        <w:t>2026</w:t>
      </w:r>
      <w:r>
        <w:rPr>
          <w:spacing w:val="-2"/>
        </w:rPr>
        <w:t> </w:t>
      </w:r>
      <w:r>
        <w:rPr/>
        <w:t>–</w:t>
      </w:r>
      <w:r>
        <w:rPr>
          <w:spacing w:val="-6"/>
        </w:rPr>
        <w:t> </w:t>
      </w:r>
      <w:r>
        <w:rPr/>
        <w:t>March</w:t>
      </w:r>
      <w:r>
        <w:rPr>
          <w:spacing w:val="-4"/>
        </w:rPr>
        <w:t> </w:t>
      </w:r>
      <w:r>
        <w:rPr/>
        <w:t>27,</w:t>
      </w:r>
      <w:r>
        <w:rPr>
          <w:spacing w:val="-2"/>
        </w:rPr>
        <w:t> </w:t>
      </w:r>
      <w:r>
        <w:rPr>
          <w:spacing w:val="-4"/>
        </w:rPr>
        <w:t>2027</w:t>
      </w:r>
    </w:p>
    <w:p>
      <w:pPr>
        <w:pStyle w:val="BodyText"/>
        <w:ind w:left="369"/>
      </w:pPr>
      <w:r>
        <w:rPr/>
        <w:t>Option</w:t>
      </w:r>
      <w:r>
        <w:rPr>
          <w:spacing w:val="-5"/>
        </w:rPr>
        <w:t> </w:t>
      </w:r>
      <w:r>
        <w:rPr/>
        <w:t>Period</w:t>
      </w:r>
      <w:r>
        <w:rPr>
          <w:spacing w:val="-7"/>
        </w:rPr>
        <w:t> </w:t>
      </w:r>
      <w:r>
        <w:rPr/>
        <w:t>1:</w:t>
      </w:r>
      <w:r>
        <w:rPr>
          <w:spacing w:val="44"/>
        </w:rPr>
        <w:t> </w:t>
      </w:r>
      <w:r>
        <w:rPr/>
        <w:t>March</w:t>
      </w:r>
      <w:r>
        <w:rPr>
          <w:spacing w:val="-4"/>
        </w:rPr>
        <w:t> </w:t>
      </w:r>
      <w:r>
        <w:rPr/>
        <w:t>28,</w:t>
      </w:r>
      <w:r>
        <w:rPr>
          <w:spacing w:val="-5"/>
        </w:rPr>
        <w:t> </w:t>
      </w:r>
      <w:r>
        <w:rPr/>
        <w:t>2027</w:t>
      </w:r>
      <w:r>
        <w:rPr>
          <w:spacing w:val="-3"/>
        </w:rPr>
        <w:t> </w:t>
      </w:r>
      <w:r>
        <w:rPr/>
        <w:t>–</w:t>
      </w:r>
      <w:r>
        <w:rPr>
          <w:spacing w:val="-2"/>
        </w:rPr>
        <w:t> </w:t>
      </w:r>
      <w:r>
        <w:rPr/>
        <w:t>March</w:t>
      </w:r>
      <w:r>
        <w:rPr>
          <w:spacing w:val="-3"/>
        </w:rPr>
        <w:t> </w:t>
      </w:r>
      <w:r>
        <w:rPr/>
        <w:t>27,</w:t>
      </w:r>
      <w:r>
        <w:rPr>
          <w:spacing w:val="-4"/>
        </w:rPr>
        <w:t> 2028</w:t>
      </w:r>
    </w:p>
    <w:p>
      <w:pPr>
        <w:pStyle w:val="BodyText"/>
        <w:spacing w:line="229" w:lineRule="exact" w:before="1"/>
        <w:ind w:left="369"/>
      </w:pPr>
      <w:r>
        <w:rPr/>
        <w:t>Option</w:t>
      </w:r>
      <w:r>
        <w:rPr>
          <w:spacing w:val="-5"/>
        </w:rPr>
        <w:t> </w:t>
      </w:r>
      <w:r>
        <w:rPr/>
        <w:t>Period</w:t>
      </w:r>
      <w:r>
        <w:rPr>
          <w:spacing w:val="-7"/>
        </w:rPr>
        <w:t> </w:t>
      </w:r>
      <w:r>
        <w:rPr/>
        <w:t>2:</w:t>
      </w:r>
      <w:r>
        <w:rPr>
          <w:spacing w:val="44"/>
        </w:rPr>
        <w:t> </w:t>
      </w:r>
      <w:r>
        <w:rPr/>
        <w:t>March</w:t>
      </w:r>
      <w:r>
        <w:rPr>
          <w:spacing w:val="-4"/>
        </w:rPr>
        <w:t> </w:t>
      </w:r>
      <w:r>
        <w:rPr/>
        <w:t>28,</w:t>
      </w:r>
      <w:r>
        <w:rPr>
          <w:spacing w:val="-5"/>
        </w:rPr>
        <w:t> </w:t>
      </w:r>
      <w:r>
        <w:rPr/>
        <w:t>2028</w:t>
      </w:r>
      <w:r>
        <w:rPr>
          <w:spacing w:val="-3"/>
        </w:rPr>
        <w:t> </w:t>
      </w:r>
      <w:r>
        <w:rPr/>
        <w:t>–</w:t>
      </w:r>
      <w:r>
        <w:rPr>
          <w:spacing w:val="-2"/>
        </w:rPr>
        <w:t> </w:t>
      </w:r>
      <w:r>
        <w:rPr/>
        <w:t>March</w:t>
      </w:r>
      <w:r>
        <w:rPr>
          <w:spacing w:val="-3"/>
        </w:rPr>
        <w:t> </w:t>
      </w:r>
      <w:r>
        <w:rPr/>
        <w:t>27,</w:t>
      </w:r>
      <w:r>
        <w:rPr>
          <w:spacing w:val="-4"/>
        </w:rPr>
        <w:t> 2029</w:t>
      </w:r>
    </w:p>
    <w:p>
      <w:pPr>
        <w:pStyle w:val="BodyText"/>
        <w:spacing w:line="229" w:lineRule="exact"/>
        <w:ind w:left="369"/>
      </w:pPr>
      <w:r>
        <w:rPr/>
        <w:t>Option</w:t>
      </w:r>
      <w:r>
        <w:rPr>
          <w:spacing w:val="-6"/>
        </w:rPr>
        <w:t> </w:t>
      </w:r>
      <w:r>
        <w:rPr/>
        <w:t>Period-3:</w:t>
      </w:r>
      <w:r>
        <w:rPr>
          <w:spacing w:val="41"/>
        </w:rPr>
        <w:t> </w:t>
      </w:r>
      <w:r>
        <w:rPr/>
        <w:t>March</w:t>
      </w:r>
      <w:r>
        <w:rPr>
          <w:spacing w:val="-6"/>
        </w:rPr>
        <w:t> </w:t>
      </w:r>
      <w:r>
        <w:rPr/>
        <w:t>28,</w:t>
      </w:r>
      <w:r>
        <w:rPr>
          <w:spacing w:val="-5"/>
        </w:rPr>
        <w:t> </w:t>
      </w:r>
      <w:r>
        <w:rPr/>
        <w:t>2029</w:t>
      </w:r>
      <w:r>
        <w:rPr>
          <w:spacing w:val="-3"/>
        </w:rPr>
        <w:t> </w:t>
      </w:r>
      <w:r>
        <w:rPr/>
        <w:t>–</w:t>
      </w:r>
      <w:r>
        <w:rPr>
          <w:spacing w:val="-6"/>
        </w:rPr>
        <w:t> </w:t>
      </w:r>
      <w:r>
        <w:rPr/>
        <w:t>March</w:t>
      </w:r>
      <w:r>
        <w:rPr>
          <w:spacing w:val="-3"/>
        </w:rPr>
        <w:t> </w:t>
      </w:r>
      <w:r>
        <w:rPr/>
        <w:t>27,</w:t>
      </w:r>
      <w:r>
        <w:rPr>
          <w:spacing w:val="-3"/>
        </w:rPr>
        <w:t> </w:t>
      </w:r>
      <w:r>
        <w:rPr>
          <w:spacing w:val="-4"/>
        </w:rPr>
        <w:t>2030</w:t>
      </w:r>
    </w:p>
    <w:p>
      <w:pPr>
        <w:pStyle w:val="BodyText"/>
        <w:ind w:left="369"/>
      </w:pPr>
      <w:r>
        <w:rPr/>
        <w:t>Option</w:t>
      </w:r>
      <w:r>
        <w:rPr>
          <w:spacing w:val="-13"/>
        </w:rPr>
        <w:t> </w:t>
      </w:r>
      <w:r>
        <w:rPr/>
        <w:t>Period</w:t>
      </w:r>
      <w:r>
        <w:rPr>
          <w:spacing w:val="-12"/>
        </w:rPr>
        <w:t> </w:t>
      </w:r>
      <w:r>
        <w:rPr/>
        <w:t>4:</w:t>
      </w:r>
      <w:r>
        <w:rPr>
          <w:spacing w:val="59"/>
        </w:rPr>
        <w:t> </w:t>
      </w:r>
      <w:r>
        <w:rPr/>
        <w:t>March</w:t>
      </w:r>
      <w:r>
        <w:rPr>
          <w:spacing w:val="-9"/>
        </w:rPr>
        <w:t> </w:t>
      </w:r>
      <w:r>
        <w:rPr/>
        <w:t>28,</w:t>
      </w:r>
      <w:r>
        <w:rPr>
          <w:spacing w:val="-10"/>
        </w:rPr>
        <w:t> </w:t>
      </w:r>
      <w:r>
        <w:rPr/>
        <w:t>2030</w:t>
      </w:r>
      <w:r>
        <w:rPr>
          <w:spacing w:val="-7"/>
        </w:rPr>
        <w:t> </w:t>
      </w:r>
      <w:r>
        <w:rPr/>
        <w:t>–</w:t>
      </w:r>
      <w:r>
        <w:rPr>
          <w:spacing w:val="-8"/>
        </w:rPr>
        <w:t> </w:t>
      </w:r>
      <w:r>
        <w:rPr/>
        <w:t>March</w:t>
      </w:r>
      <w:r>
        <w:rPr>
          <w:spacing w:val="-7"/>
        </w:rPr>
        <w:t> </w:t>
      </w:r>
      <w:r>
        <w:rPr/>
        <w:t>27,</w:t>
      </w:r>
      <w:r>
        <w:rPr>
          <w:spacing w:val="-9"/>
        </w:rPr>
        <w:t> </w:t>
      </w:r>
      <w:r>
        <w:rPr>
          <w:spacing w:val="-4"/>
        </w:rPr>
        <w:t>2031</w:t>
      </w:r>
    </w:p>
    <w:p>
      <w:pPr>
        <w:pStyle w:val="BodyText"/>
        <w:spacing w:before="1"/>
        <w:ind w:left="0"/>
      </w:pPr>
    </w:p>
    <w:p>
      <w:pPr>
        <w:pStyle w:val="BodyText"/>
        <w:ind w:left="371" w:right="398" w:hanging="3"/>
      </w:pPr>
      <w:r>
        <w:rPr/>
        <w:t>The</w:t>
      </w:r>
      <w:r>
        <w:rPr>
          <w:spacing w:val="-8"/>
        </w:rPr>
        <w:t> </w:t>
      </w:r>
      <w:r>
        <w:rPr/>
        <w:t>Government</w:t>
      </w:r>
      <w:r>
        <w:rPr>
          <w:spacing w:val="-3"/>
        </w:rPr>
        <w:t> </w:t>
      </w:r>
      <w:r>
        <w:rPr/>
        <w:t>reserves</w:t>
      </w:r>
      <w:r>
        <w:rPr>
          <w:spacing w:val="-7"/>
        </w:rPr>
        <w:t> </w:t>
      </w:r>
      <w:r>
        <w:rPr/>
        <w:t>the</w:t>
      </w:r>
      <w:r>
        <w:rPr>
          <w:spacing w:val="-6"/>
        </w:rPr>
        <w:t> </w:t>
      </w:r>
      <w:r>
        <w:rPr/>
        <w:t>right</w:t>
      </w:r>
      <w:r>
        <w:rPr>
          <w:spacing w:val="-5"/>
        </w:rPr>
        <w:t> </w:t>
      </w:r>
      <w:r>
        <w:rPr/>
        <w:t>to</w:t>
      </w:r>
      <w:r>
        <w:rPr>
          <w:spacing w:val="-5"/>
        </w:rPr>
        <w:t> </w:t>
      </w:r>
      <w:r>
        <w:rPr/>
        <w:t>extend</w:t>
      </w:r>
      <w:r>
        <w:rPr>
          <w:spacing w:val="-7"/>
        </w:rPr>
        <w:t> </w:t>
      </w:r>
      <w:r>
        <w:rPr/>
        <w:t>the</w:t>
      </w:r>
      <w:r>
        <w:rPr>
          <w:spacing w:val="-4"/>
        </w:rPr>
        <w:t> </w:t>
      </w:r>
      <w:r>
        <w:rPr/>
        <w:t>term</w:t>
      </w:r>
      <w:r>
        <w:rPr>
          <w:spacing w:val="-3"/>
        </w:rPr>
        <w:t> </w:t>
      </w:r>
      <w:r>
        <w:rPr/>
        <w:t>of</w:t>
      </w:r>
      <w:r>
        <w:rPr>
          <w:spacing w:val="-2"/>
        </w:rPr>
        <w:t> </w:t>
      </w:r>
      <w:r>
        <w:rPr/>
        <w:t>the</w:t>
      </w:r>
      <w:r>
        <w:rPr>
          <w:spacing w:val="-4"/>
        </w:rPr>
        <w:t> </w:t>
      </w:r>
      <w:r>
        <w:rPr/>
        <w:t>contract</w:t>
      </w:r>
      <w:r>
        <w:rPr>
          <w:spacing w:val="-3"/>
        </w:rPr>
        <w:t> </w:t>
      </w:r>
      <w:r>
        <w:rPr/>
        <w:t>up</w:t>
      </w:r>
      <w:r>
        <w:rPr>
          <w:spacing w:val="-3"/>
        </w:rPr>
        <w:t> </w:t>
      </w:r>
      <w:r>
        <w:rPr/>
        <w:t>to</w:t>
      </w:r>
      <w:r>
        <w:rPr>
          <w:spacing w:val="-3"/>
        </w:rPr>
        <w:t> </w:t>
      </w:r>
      <w:r>
        <w:rPr/>
        <w:t>6-months</w:t>
      </w:r>
      <w:r>
        <w:rPr>
          <w:spacing w:val="-5"/>
        </w:rPr>
        <w:t> </w:t>
      </w:r>
      <w:r>
        <w:rPr/>
        <w:t>at</w:t>
      </w:r>
      <w:r>
        <w:rPr>
          <w:spacing w:val="-5"/>
        </w:rPr>
        <w:t> </w:t>
      </w:r>
      <w:r>
        <w:rPr/>
        <w:t>the</w:t>
      </w:r>
      <w:r>
        <w:rPr>
          <w:spacing w:val="-4"/>
        </w:rPr>
        <w:t> </w:t>
      </w:r>
      <w:r>
        <w:rPr/>
        <w:t>prices</w:t>
      </w:r>
      <w:r>
        <w:rPr>
          <w:spacing w:val="-3"/>
        </w:rPr>
        <w:t> </w:t>
      </w:r>
      <w:r>
        <w:rPr/>
        <w:t>set</w:t>
      </w:r>
      <w:r>
        <w:rPr>
          <w:spacing w:val="-5"/>
        </w:rPr>
        <w:t> </w:t>
      </w:r>
      <w:r>
        <w:rPr/>
        <w:t>forth</w:t>
      </w:r>
      <w:r>
        <w:rPr>
          <w:spacing w:val="-3"/>
        </w:rPr>
        <w:t> </w:t>
      </w:r>
      <w:r>
        <w:rPr/>
        <w:t>in</w:t>
      </w:r>
      <w:r>
        <w:rPr>
          <w:spacing w:val="-3"/>
        </w:rPr>
        <w:t> </w:t>
      </w:r>
      <w:r>
        <w:rPr/>
        <w:t>Section</w:t>
      </w:r>
      <w:r>
        <w:rPr>
          <w:spacing w:val="-5"/>
        </w:rPr>
        <w:t> </w:t>
      </w:r>
      <w:r>
        <w:rPr/>
        <w:t>B</w:t>
      </w:r>
      <w:r>
        <w:rPr>
          <w:spacing w:val="-5"/>
        </w:rPr>
        <w:t> </w:t>
      </w:r>
      <w:r>
        <w:rPr/>
        <w:t>(Option</w:t>
      </w:r>
      <w:r>
        <w:rPr>
          <w:spacing w:val="-5"/>
        </w:rPr>
        <w:t> </w:t>
      </w:r>
      <w:r>
        <w:rPr/>
        <w:t>Period 4) and in accordance with FAR clause 52.217-8 “Option to Extend Services”.</w:t>
      </w:r>
    </w:p>
    <w:p>
      <w:pPr>
        <w:pStyle w:val="Heading5"/>
        <w:numPr>
          <w:ilvl w:val="1"/>
          <w:numId w:val="1"/>
        </w:numPr>
        <w:tabs>
          <w:tab w:pos="658" w:val="left" w:leader="none"/>
        </w:tabs>
        <w:spacing w:line="240" w:lineRule="auto" w:before="229" w:after="0"/>
        <w:ind w:left="658" w:right="0" w:hanging="299"/>
        <w:jc w:val="left"/>
      </w:pPr>
      <w:r>
        <w:rPr/>
        <w:t>General</w:t>
      </w:r>
      <w:r>
        <w:rPr>
          <w:spacing w:val="-7"/>
        </w:rPr>
        <w:t> </w:t>
      </w:r>
      <w:r>
        <w:rPr>
          <w:spacing w:val="-2"/>
        </w:rPr>
        <w:t>Information</w:t>
      </w:r>
    </w:p>
    <w:p>
      <w:pPr>
        <w:pStyle w:val="ListParagraph"/>
        <w:numPr>
          <w:ilvl w:val="2"/>
          <w:numId w:val="1"/>
        </w:numPr>
        <w:tabs>
          <w:tab w:pos="808" w:val="left" w:leader="none"/>
        </w:tabs>
        <w:spacing w:line="240" w:lineRule="auto" w:before="228" w:after="0"/>
        <w:ind w:left="808" w:right="0" w:hanging="449"/>
        <w:jc w:val="left"/>
        <w:rPr>
          <w:b/>
          <w:sz w:val="20"/>
        </w:rPr>
      </w:pPr>
      <w:r>
        <w:rPr>
          <w:b/>
          <w:sz w:val="20"/>
        </w:rPr>
        <w:t>Quality</w:t>
      </w:r>
      <w:r>
        <w:rPr>
          <w:b/>
          <w:spacing w:val="-9"/>
          <w:sz w:val="20"/>
        </w:rPr>
        <w:t> </w:t>
      </w:r>
      <w:r>
        <w:rPr>
          <w:b/>
          <w:spacing w:val="-2"/>
          <w:sz w:val="20"/>
        </w:rPr>
        <w:t>Control:</w:t>
      </w:r>
    </w:p>
    <w:p>
      <w:pPr>
        <w:pStyle w:val="BodyText"/>
        <w:spacing w:before="1"/>
        <w:ind w:left="359"/>
      </w:pPr>
      <w:r>
        <w:rPr/>
        <w:t>The</w:t>
      </w:r>
      <w:r>
        <w:rPr>
          <w:spacing w:val="-9"/>
        </w:rPr>
        <w:t> </w:t>
      </w:r>
      <w:r>
        <w:rPr/>
        <w:t>contractor</w:t>
      </w:r>
      <w:r>
        <w:rPr>
          <w:spacing w:val="-9"/>
        </w:rPr>
        <w:t> </w:t>
      </w:r>
      <w:r>
        <w:rPr/>
        <w:t>shall</w:t>
      </w:r>
      <w:r>
        <w:rPr>
          <w:spacing w:val="-7"/>
        </w:rPr>
        <w:t> </w:t>
      </w:r>
      <w:r>
        <w:rPr/>
        <w:t>develop</w:t>
      </w:r>
      <w:r>
        <w:rPr>
          <w:spacing w:val="-6"/>
        </w:rPr>
        <w:t> </w:t>
      </w:r>
      <w:r>
        <w:rPr/>
        <w:t>and</w:t>
      </w:r>
      <w:r>
        <w:rPr>
          <w:spacing w:val="-6"/>
        </w:rPr>
        <w:t> </w:t>
      </w:r>
      <w:r>
        <w:rPr/>
        <w:t>maintain</w:t>
      </w:r>
      <w:r>
        <w:rPr>
          <w:spacing w:val="-5"/>
        </w:rPr>
        <w:t> </w:t>
      </w:r>
      <w:r>
        <w:rPr/>
        <w:t>an</w:t>
      </w:r>
      <w:r>
        <w:rPr>
          <w:spacing w:val="-8"/>
        </w:rPr>
        <w:t> </w:t>
      </w:r>
      <w:r>
        <w:rPr/>
        <w:t>effective</w:t>
      </w:r>
      <w:r>
        <w:rPr>
          <w:spacing w:val="-8"/>
        </w:rPr>
        <w:t> </w:t>
      </w:r>
      <w:r>
        <w:rPr/>
        <w:t>quality</w:t>
      </w:r>
      <w:r>
        <w:rPr>
          <w:spacing w:val="-6"/>
        </w:rPr>
        <w:t> </w:t>
      </w:r>
      <w:r>
        <w:rPr/>
        <w:t>control</w:t>
      </w:r>
      <w:r>
        <w:rPr>
          <w:spacing w:val="-8"/>
        </w:rPr>
        <w:t> </w:t>
      </w:r>
      <w:r>
        <w:rPr/>
        <w:t>program</w:t>
      </w:r>
      <w:r>
        <w:rPr>
          <w:spacing w:val="-7"/>
        </w:rPr>
        <w:t> </w:t>
      </w:r>
      <w:r>
        <w:rPr/>
        <w:t>to</w:t>
      </w:r>
      <w:r>
        <w:rPr>
          <w:spacing w:val="-9"/>
        </w:rPr>
        <w:t> </w:t>
      </w:r>
      <w:r>
        <w:rPr/>
        <w:t>ensure</w:t>
      </w:r>
      <w:r>
        <w:rPr>
          <w:spacing w:val="-7"/>
        </w:rPr>
        <w:t> </w:t>
      </w:r>
      <w:r>
        <w:rPr/>
        <w:t>services</w:t>
      </w:r>
      <w:r>
        <w:rPr>
          <w:spacing w:val="-8"/>
        </w:rPr>
        <w:t> </w:t>
      </w:r>
      <w:r>
        <w:rPr/>
        <w:t>are</w:t>
      </w:r>
      <w:r>
        <w:rPr>
          <w:spacing w:val="-6"/>
        </w:rPr>
        <w:t> </w:t>
      </w:r>
      <w:r>
        <w:rPr/>
        <w:t>performed</w:t>
      </w:r>
      <w:r>
        <w:rPr>
          <w:spacing w:val="-8"/>
        </w:rPr>
        <w:t> </w:t>
      </w:r>
      <w:r>
        <w:rPr/>
        <w:t>in</w:t>
      </w:r>
      <w:r>
        <w:rPr>
          <w:spacing w:val="-6"/>
        </w:rPr>
        <w:t> </w:t>
      </w:r>
      <w:r>
        <w:rPr/>
        <w:t>accordance</w:t>
      </w:r>
      <w:r>
        <w:rPr>
          <w:spacing w:val="-4"/>
        </w:rPr>
        <w:t> with</w:t>
      </w:r>
    </w:p>
    <w:p>
      <w:pPr>
        <w:pStyle w:val="BodyText"/>
        <w:spacing w:after="0"/>
        <w:sectPr>
          <w:pgSz w:w="12240" w:h="15840"/>
          <w:pgMar w:header="0" w:footer="524" w:top="1100" w:bottom="720" w:left="360" w:right="360"/>
        </w:sectPr>
      </w:pPr>
    </w:p>
    <w:p>
      <w:pPr>
        <w:pStyle w:val="BodyText"/>
        <w:spacing w:before="81"/>
        <w:ind w:left="359" w:right="398"/>
      </w:pPr>
      <w:r>
        <w:rPr/>
        <w:t>this PWS. The contractor shall develop and implement procedures to identify, prevent, and ensure non-recurrence of defective services. The contractor’s quality control program is the means by which he assures himself that his work complies with the requirement</w:t>
      </w:r>
      <w:r>
        <w:rPr>
          <w:spacing w:val="-5"/>
        </w:rPr>
        <w:t> </w:t>
      </w:r>
      <w:r>
        <w:rPr/>
        <w:t>of</w:t>
      </w:r>
      <w:r>
        <w:rPr>
          <w:spacing w:val="-2"/>
        </w:rPr>
        <w:t> </w:t>
      </w:r>
      <w:r>
        <w:rPr/>
        <w:t>the</w:t>
      </w:r>
      <w:r>
        <w:rPr>
          <w:spacing w:val="-4"/>
        </w:rPr>
        <w:t> </w:t>
      </w:r>
      <w:r>
        <w:rPr/>
        <w:t>contract.</w:t>
      </w:r>
      <w:r>
        <w:rPr>
          <w:spacing w:val="-3"/>
        </w:rPr>
        <w:t> </w:t>
      </w:r>
      <w:r>
        <w:rPr/>
        <w:t>As</w:t>
      </w:r>
      <w:r>
        <w:rPr>
          <w:spacing w:val="-3"/>
        </w:rPr>
        <w:t> </w:t>
      </w:r>
      <w:r>
        <w:rPr/>
        <w:t>a</w:t>
      </w:r>
      <w:r>
        <w:rPr>
          <w:spacing w:val="-6"/>
        </w:rPr>
        <w:t> </w:t>
      </w:r>
      <w:r>
        <w:rPr/>
        <w:t>minimum,</w:t>
      </w:r>
      <w:r>
        <w:rPr>
          <w:spacing w:val="-2"/>
        </w:rPr>
        <w:t> </w:t>
      </w:r>
      <w:r>
        <w:rPr/>
        <w:t>the</w:t>
      </w:r>
      <w:r>
        <w:rPr>
          <w:spacing w:val="-6"/>
        </w:rPr>
        <w:t> </w:t>
      </w:r>
      <w:r>
        <w:rPr/>
        <w:t>contractor</w:t>
      </w:r>
      <w:r>
        <w:rPr>
          <w:spacing w:val="-4"/>
        </w:rPr>
        <w:t> </w:t>
      </w:r>
      <w:r>
        <w:rPr/>
        <w:t>shall</w:t>
      </w:r>
      <w:r>
        <w:rPr>
          <w:spacing w:val="-5"/>
        </w:rPr>
        <w:t> </w:t>
      </w:r>
      <w:r>
        <w:rPr/>
        <w:t>develop</w:t>
      </w:r>
      <w:r>
        <w:rPr>
          <w:spacing w:val="-3"/>
        </w:rPr>
        <w:t> </w:t>
      </w:r>
      <w:r>
        <w:rPr/>
        <w:t>quality</w:t>
      </w:r>
      <w:r>
        <w:rPr>
          <w:spacing w:val="-2"/>
        </w:rPr>
        <w:t> </w:t>
      </w:r>
      <w:r>
        <w:rPr/>
        <w:t>control</w:t>
      </w:r>
      <w:r>
        <w:rPr>
          <w:spacing w:val="-5"/>
        </w:rPr>
        <w:t> </w:t>
      </w:r>
      <w:r>
        <w:rPr/>
        <w:t>procedures</w:t>
      </w:r>
      <w:r>
        <w:rPr>
          <w:spacing w:val="-7"/>
        </w:rPr>
        <w:t> </w:t>
      </w:r>
      <w:r>
        <w:rPr/>
        <w:t>that</w:t>
      </w:r>
      <w:r>
        <w:rPr>
          <w:spacing w:val="-7"/>
        </w:rPr>
        <w:t> </w:t>
      </w:r>
      <w:r>
        <w:rPr/>
        <w:t>address</w:t>
      </w:r>
      <w:r>
        <w:rPr>
          <w:spacing w:val="-5"/>
        </w:rPr>
        <w:t> </w:t>
      </w:r>
      <w:r>
        <w:rPr/>
        <w:t>the</w:t>
      </w:r>
      <w:r>
        <w:rPr>
          <w:spacing w:val="-2"/>
        </w:rPr>
        <w:t> </w:t>
      </w:r>
      <w:r>
        <w:rPr/>
        <w:t>areas</w:t>
      </w:r>
      <w:r>
        <w:rPr>
          <w:spacing w:val="-5"/>
        </w:rPr>
        <w:t> </w:t>
      </w:r>
      <w:r>
        <w:rPr/>
        <w:t>identified</w:t>
      </w:r>
      <w:r>
        <w:rPr>
          <w:spacing w:val="-3"/>
        </w:rPr>
        <w:t> </w:t>
      </w:r>
      <w:r>
        <w:rPr/>
        <w:t>in Technical Exhibit 1, “Performance Requirements Summary”.</w:t>
      </w:r>
    </w:p>
    <w:p>
      <w:pPr>
        <w:pStyle w:val="BodyText"/>
        <w:spacing w:before="158"/>
        <w:ind w:left="0"/>
      </w:pPr>
    </w:p>
    <w:p>
      <w:pPr>
        <w:pStyle w:val="BodyText"/>
        <w:ind w:left="359" w:right="398"/>
      </w:pPr>
      <w:r>
        <w:rPr>
          <w:color w:val="000000"/>
          <w:spacing w:val="-2"/>
          <w:shd w:fill="F7F7F7" w:color="auto" w:val="clear"/>
        </w:rPr>
        <w:t>The</w:t>
      </w:r>
      <w:r>
        <w:rPr>
          <w:color w:val="000000"/>
          <w:spacing w:val="-11"/>
          <w:shd w:fill="F7F7F7" w:color="auto" w:val="clear"/>
        </w:rPr>
        <w:t> </w:t>
      </w:r>
      <w:r>
        <w:rPr>
          <w:color w:val="000000"/>
          <w:spacing w:val="-2"/>
          <w:shd w:fill="F7F7F7" w:color="auto" w:val="clear"/>
        </w:rPr>
        <w:t>contractor</w:t>
      </w:r>
      <w:r>
        <w:rPr>
          <w:color w:val="000000"/>
          <w:spacing w:val="-9"/>
          <w:shd w:fill="F7F7F7" w:color="auto" w:val="clear"/>
        </w:rPr>
        <w:t> </w:t>
      </w:r>
      <w:r>
        <w:rPr>
          <w:color w:val="000000"/>
          <w:spacing w:val="-2"/>
          <w:shd w:fill="F7F7F7" w:color="auto" w:val="clear"/>
        </w:rPr>
        <w:t>shall</w:t>
      </w:r>
      <w:r>
        <w:rPr>
          <w:color w:val="000000"/>
          <w:spacing w:val="-11"/>
          <w:shd w:fill="F7F7F7" w:color="auto" w:val="clear"/>
        </w:rPr>
        <w:t> </w:t>
      </w:r>
      <w:r>
        <w:rPr>
          <w:color w:val="000000"/>
          <w:spacing w:val="-2"/>
          <w:shd w:fill="F7F7F7" w:color="auto" w:val="clear"/>
        </w:rPr>
        <w:t>submit</w:t>
      </w:r>
      <w:r>
        <w:rPr>
          <w:color w:val="000000"/>
          <w:spacing w:val="-8"/>
          <w:shd w:fill="F7F7F7" w:color="auto" w:val="clear"/>
        </w:rPr>
        <w:t> </w:t>
      </w:r>
      <w:r>
        <w:rPr>
          <w:color w:val="000000"/>
          <w:spacing w:val="-2"/>
          <w:shd w:fill="F7F7F7" w:color="auto" w:val="clear"/>
        </w:rPr>
        <w:t>the</w:t>
      </w:r>
      <w:r>
        <w:rPr>
          <w:color w:val="000000"/>
          <w:spacing w:val="-10"/>
          <w:shd w:fill="F7F7F7" w:color="auto" w:val="clear"/>
        </w:rPr>
        <w:t> </w:t>
      </w:r>
      <w:r>
        <w:rPr>
          <w:color w:val="000000"/>
          <w:spacing w:val="-2"/>
          <w:shd w:fill="F7F7F7" w:color="auto" w:val="clear"/>
        </w:rPr>
        <w:t>Quality</w:t>
      </w:r>
      <w:r>
        <w:rPr>
          <w:color w:val="000000"/>
          <w:spacing w:val="-11"/>
          <w:shd w:fill="F7F7F7" w:color="auto" w:val="clear"/>
        </w:rPr>
        <w:t> </w:t>
      </w:r>
      <w:r>
        <w:rPr>
          <w:color w:val="000000"/>
          <w:spacing w:val="-2"/>
          <w:shd w:fill="F7F7F7" w:color="auto" w:val="clear"/>
        </w:rPr>
        <w:t>Control</w:t>
      </w:r>
      <w:r>
        <w:rPr>
          <w:color w:val="000000"/>
          <w:spacing w:val="-10"/>
          <w:shd w:fill="F7F7F7" w:color="auto" w:val="clear"/>
        </w:rPr>
        <w:t> </w:t>
      </w:r>
      <w:r>
        <w:rPr>
          <w:color w:val="000000"/>
          <w:spacing w:val="-2"/>
          <w:shd w:fill="F7F7F7" w:color="auto" w:val="clear"/>
        </w:rPr>
        <w:t>Plan</w:t>
      </w:r>
      <w:r>
        <w:rPr>
          <w:color w:val="000000"/>
          <w:spacing w:val="-11"/>
          <w:shd w:fill="F7F7F7" w:color="auto" w:val="clear"/>
        </w:rPr>
        <w:t> </w:t>
      </w:r>
      <w:r>
        <w:rPr>
          <w:color w:val="000000"/>
          <w:spacing w:val="-2"/>
          <w:shd w:fill="F7F7F7" w:color="auto" w:val="clear"/>
        </w:rPr>
        <w:t>to</w:t>
      </w:r>
      <w:r>
        <w:rPr>
          <w:color w:val="000000"/>
          <w:spacing w:val="-9"/>
          <w:shd w:fill="F7F7F7" w:color="auto" w:val="clear"/>
        </w:rPr>
        <w:t> </w:t>
      </w:r>
      <w:r>
        <w:rPr>
          <w:color w:val="000000"/>
          <w:spacing w:val="-2"/>
          <w:shd w:fill="F7F7F7" w:color="auto" w:val="clear"/>
        </w:rPr>
        <w:t>the</w:t>
      </w:r>
      <w:r>
        <w:rPr>
          <w:color w:val="000000"/>
          <w:spacing w:val="-8"/>
          <w:shd w:fill="F7F7F7" w:color="auto" w:val="clear"/>
        </w:rPr>
        <w:t> </w:t>
      </w:r>
      <w:r>
        <w:rPr>
          <w:color w:val="000000"/>
          <w:spacing w:val="-2"/>
          <w:shd w:fill="F7F7F7" w:color="auto" w:val="clear"/>
        </w:rPr>
        <w:t>COR</w:t>
      </w:r>
      <w:r>
        <w:rPr>
          <w:color w:val="000000"/>
          <w:spacing w:val="-11"/>
          <w:shd w:fill="F7F7F7" w:color="auto" w:val="clear"/>
        </w:rPr>
        <w:t> </w:t>
      </w:r>
      <w:r>
        <w:rPr>
          <w:color w:val="000000"/>
          <w:spacing w:val="-2"/>
          <w:shd w:fill="F7F7F7" w:color="auto" w:val="clear"/>
        </w:rPr>
        <w:t>within</w:t>
      </w:r>
      <w:r>
        <w:rPr>
          <w:color w:val="000000"/>
          <w:spacing w:val="-9"/>
          <w:shd w:fill="F7F7F7" w:color="auto" w:val="clear"/>
        </w:rPr>
        <w:t> </w:t>
      </w:r>
      <w:r>
        <w:rPr>
          <w:color w:val="000000"/>
          <w:spacing w:val="-2"/>
          <w:shd w:fill="F7F7F7" w:color="auto" w:val="clear"/>
        </w:rPr>
        <w:t>10</w:t>
      </w:r>
      <w:r>
        <w:rPr>
          <w:color w:val="000000"/>
          <w:spacing w:val="-9"/>
          <w:shd w:fill="F7F7F7" w:color="auto" w:val="clear"/>
        </w:rPr>
        <w:t> </w:t>
      </w:r>
      <w:r>
        <w:rPr>
          <w:color w:val="000000"/>
          <w:spacing w:val="-2"/>
          <w:shd w:fill="F7F7F7" w:color="auto" w:val="clear"/>
        </w:rPr>
        <w:t>calendar</w:t>
      </w:r>
      <w:r>
        <w:rPr>
          <w:color w:val="000000"/>
          <w:spacing w:val="-10"/>
          <w:shd w:fill="F7F7F7" w:color="auto" w:val="clear"/>
        </w:rPr>
        <w:t> </w:t>
      </w:r>
      <w:r>
        <w:rPr>
          <w:color w:val="000000"/>
          <w:spacing w:val="-2"/>
          <w:shd w:fill="F7F7F7" w:color="auto" w:val="clear"/>
        </w:rPr>
        <w:t>days</w:t>
      </w:r>
      <w:r>
        <w:rPr>
          <w:color w:val="000000"/>
          <w:spacing w:val="-9"/>
          <w:shd w:fill="F7F7F7" w:color="auto" w:val="clear"/>
        </w:rPr>
        <w:t> </w:t>
      </w:r>
      <w:r>
        <w:rPr>
          <w:color w:val="000000"/>
          <w:spacing w:val="-2"/>
          <w:shd w:fill="F7F7F7" w:color="auto" w:val="clear"/>
        </w:rPr>
        <w:t>of</w:t>
      </w:r>
      <w:r>
        <w:rPr>
          <w:color w:val="000000"/>
          <w:spacing w:val="-8"/>
          <w:shd w:fill="F7F7F7" w:color="auto" w:val="clear"/>
        </w:rPr>
        <w:t> </w:t>
      </w:r>
      <w:r>
        <w:rPr>
          <w:color w:val="000000"/>
          <w:spacing w:val="-2"/>
          <w:shd w:fill="F7F7F7" w:color="auto" w:val="clear"/>
        </w:rPr>
        <w:t>award.</w:t>
      </w:r>
      <w:r>
        <w:rPr>
          <w:color w:val="000000"/>
          <w:spacing w:val="-9"/>
          <w:shd w:fill="F7F7F7" w:color="auto" w:val="clear"/>
        </w:rPr>
        <w:t> </w:t>
      </w:r>
      <w:r>
        <w:rPr>
          <w:color w:val="000000"/>
          <w:spacing w:val="-2"/>
          <w:shd w:fill="F7F7F7" w:color="auto" w:val="clear"/>
        </w:rPr>
        <w:t>The</w:t>
      </w:r>
      <w:r>
        <w:rPr>
          <w:color w:val="000000"/>
          <w:spacing w:val="-10"/>
          <w:shd w:fill="F7F7F7" w:color="auto" w:val="clear"/>
        </w:rPr>
        <w:t> </w:t>
      </w:r>
      <w:r>
        <w:rPr>
          <w:color w:val="000000"/>
          <w:spacing w:val="-2"/>
          <w:shd w:fill="F7F7F7" w:color="auto" w:val="clear"/>
        </w:rPr>
        <w:t>Quality</w:t>
      </w:r>
      <w:r>
        <w:rPr>
          <w:color w:val="000000"/>
          <w:spacing w:val="-7"/>
          <w:shd w:fill="F7F7F7" w:color="auto" w:val="clear"/>
        </w:rPr>
        <w:t> </w:t>
      </w:r>
      <w:r>
        <w:rPr>
          <w:color w:val="000000"/>
          <w:spacing w:val="-2"/>
          <w:shd w:fill="F7F7F7" w:color="auto" w:val="clear"/>
        </w:rPr>
        <w:t>Control</w:t>
      </w:r>
      <w:r>
        <w:rPr>
          <w:color w:val="000000"/>
          <w:spacing w:val="-11"/>
          <w:shd w:fill="F7F7F7" w:color="auto" w:val="clear"/>
        </w:rPr>
        <w:t> </w:t>
      </w:r>
      <w:r>
        <w:rPr>
          <w:color w:val="000000"/>
          <w:spacing w:val="-2"/>
          <w:shd w:fill="F7F7F7" w:color="auto" w:val="clear"/>
        </w:rPr>
        <w:t>Plan</w:t>
      </w:r>
      <w:r>
        <w:rPr>
          <w:color w:val="000000"/>
          <w:spacing w:val="-9"/>
          <w:shd w:fill="F7F7F7" w:color="auto" w:val="clear"/>
        </w:rPr>
        <w:t> </w:t>
      </w:r>
      <w:r>
        <w:rPr>
          <w:color w:val="000000"/>
          <w:spacing w:val="-2"/>
          <w:shd w:fill="F7F7F7" w:color="auto" w:val="clear"/>
        </w:rPr>
        <w:t>is</w:t>
      </w:r>
      <w:r>
        <w:rPr>
          <w:color w:val="000000"/>
          <w:spacing w:val="-11"/>
          <w:shd w:fill="F7F7F7" w:color="auto" w:val="clear"/>
        </w:rPr>
        <w:t> </w:t>
      </w:r>
      <w:r>
        <w:rPr>
          <w:color w:val="000000"/>
          <w:spacing w:val="-2"/>
          <w:shd w:fill="F7F7F7" w:color="auto" w:val="clear"/>
        </w:rPr>
        <w:t>subject</w:t>
      </w:r>
      <w:r>
        <w:rPr>
          <w:color w:val="000000"/>
          <w:spacing w:val="-9"/>
          <w:shd w:fill="F7F7F7" w:color="auto" w:val="clear"/>
        </w:rPr>
        <w:t> </w:t>
      </w:r>
      <w:r>
        <w:rPr>
          <w:color w:val="000000"/>
          <w:spacing w:val="-2"/>
          <w:shd w:fill="F7F7F7" w:color="auto" w:val="clear"/>
        </w:rPr>
        <w:t>to</w:t>
      </w:r>
      <w:r>
        <w:rPr>
          <w:color w:val="000000"/>
          <w:spacing w:val="-2"/>
        </w:rPr>
        <w:t> </w:t>
      </w:r>
      <w:r>
        <w:rPr>
          <w:color w:val="000000"/>
          <w:shd w:fill="F7F7F7" w:color="auto" w:val="clear"/>
        </w:rPr>
        <w:t>COR/Contracting</w:t>
      </w:r>
      <w:r>
        <w:rPr>
          <w:color w:val="000000"/>
          <w:spacing w:val="-13"/>
          <w:shd w:fill="F7F7F7" w:color="auto" w:val="clear"/>
        </w:rPr>
        <w:t> </w:t>
      </w:r>
      <w:r>
        <w:rPr>
          <w:color w:val="000000"/>
          <w:shd w:fill="F7F7F7" w:color="auto" w:val="clear"/>
        </w:rPr>
        <w:t>Officer’s</w:t>
      </w:r>
      <w:r>
        <w:rPr>
          <w:color w:val="000000"/>
          <w:spacing w:val="-12"/>
          <w:shd w:fill="F7F7F7" w:color="auto" w:val="clear"/>
        </w:rPr>
        <w:t> </w:t>
      </w:r>
      <w:r>
        <w:rPr>
          <w:color w:val="000000"/>
          <w:shd w:fill="F7F7F7" w:color="auto" w:val="clear"/>
        </w:rPr>
        <w:t>approval</w:t>
      </w:r>
      <w:r>
        <w:rPr>
          <w:color w:val="000000"/>
          <w:spacing w:val="-13"/>
          <w:shd w:fill="F7F7F7" w:color="auto" w:val="clear"/>
        </w:rPr>
        <w:t> </w:t>
      </w:r>
      <w:r>
        <w:rPr>
          <w:color w:val="000000"/>
          <w:shd w:fill="F7F7F7" w:color="auto" w:val="clear"/>
        </w:rPr>
        <w:t>and</w:t>
      </w:r>
      <w:r>
        <w:rPr>
          <w:color w:val="000000"/>
          <w:spacing w:val="-12"/>
          <w:shd w:fill="F7F7F7" w:color="auto" w:val="clear"/>
        </w:rPr>
        <w:t> </w:t>
      </w:r>
      <w:r>
        <w:rPr>
          <w:color w:val="000000"/>
          <w:shd w:fill="F7F7F7" w:color="auto" w:val="clear"/>
        </w:rPr>
        <w:t>will</w:t>
      </w:r>
      <w:r>
        <w:rPr>
          <w:color w:val="000000"/>
          <w:spacing w:val="-13"/>
          <w:shd w:fill="F7F7F7" w:color="auto" w:val="clear"/>
        </w:rPr>
        <w:t> </w:t>
      </w:r>
      <w:r>
        <w:rPr>
          <w:color w:val="000000"/>
          <w:shd w:fill="F7F7F7" w:color="auto" w:val="clear"/>
        </w:rPr>
        <w:t>be</w:t>
      </w:r>
      <w:r>
        <w:rPr>
          <w:color w:val="000000"/>
          <w:spacing w:val="-12"/>
          <w:shd w:fill="F7F7F7" w:color="auto" w:val="clear"/>
        </w:rPr>
        <w:t> </w:t>
      </w:r>
      <w:r>
        <w:rPr>
          <w:color w:val="000000"/>
          <w:shd w:fill="F7F7F7" w:color="auto" w:val="clear"/>
        </w:rPr>
        <w:t>incorporated</w:t>
      </w:r>
      <w:r>
        <w:rPr>
          <w:color w:val="000000"/>
          <w:spacing w:val="-13"/>
          <w:shd w:fill="F7F7F7" w:color="auto" w:val="clear"/>
        </w:rPr>
        <w:t> </w:t>
      </w:r>
      <w:r>
        <w:rPr>
          <w:color w:val="000000"/>
          <w:shd w:fill="F7F7F7" w:color="auto" w:val="clear"/>
        </w:rPr>
        <w:t>into</w:t>
      </w:r>
      <w:r>
        <w:rPr>
          <w:color w:val="000000"/>
          <w:spacing w:val="-11"/>
          <w:shd w:fill="F7F7F7" w:color="auto" w:val="clear"/>
        </w:rPr>
        <w:t> </w:t>
      </w:r>
      <w:r>
        <w:rPr>
          <w:color w:val="000000"/>
          <w:shd w:fill="F7F7F7" w:color="auto" w:val="clear"/>
        </w:rPr>
        <w:t>the</w:t>
      </w:r>
      <w:r>
        <w:rPr>
          <w:color w:val="000000"/>
          <w:spacing w:val="-13"/>
          <w:shd w:fill="F7F7F7" w:color="auto" w:val="clear"/>
        </w:rPr>
        <w:t> </w:t>
      </w:r>
      <w:r>
        <w:rPr>
          <w:color w:val="000000"/>
          <w:shd w:fill="F7F7F7" w:color="auto" w:val="clear"/>
        </w:rPr>
        <w:t>award</w:t>
      </w:r>
      <w:r>
        <w:rPr>
          <w:color w:val="000000"/>
          <w:spacing w:val="-9"/>
          <w:shd w:fill="F7F7F7" w:color="auto" w:val="clear"/>
        </w:rPr>
        <w:t> </w:t>
      </w:r>
      <w:r>
        <w:rPr>
          <w:color w:val="000000"/>
          <w:shd w:fill="F7F7F7" w:color="auto" w:val="clear"/>
        </w:rPr>
        <w:t>via</w:t>
      </w:r>
      <w:r>
        <w:rPr>
          <w:color w:val="000000"/>
          <w:spacing w:val="-10"/>
          <w:shd w:fill="F7F7F7" w:color="auto" w:val="clear"/>
        </w:rPr>
        <w:t> </w:t>
      </w:r>
      <w:r>
        <w:rPr>
          <w:color w:val="000000"/>
          <w:shd w:fill="F7F7F7" w:color="auto" w:val="clear"/>
        </w:rPr>
        <w:t>modification.</w:t>
      </w:r>
      <w:r>
        <w:rPr>
          <w:color w:val="000000"/>
          <w:spacing w:val="-11"/>
          <w:shd w:fill="F7F7F7" w:color="auto" w:val="clear"/>
        </w:rPr>
        <w:t> </w:t>
      </w:r>
      <w:r>
        <w:rPr>
          <w:color w:val="000000"/>
          <w:shd w:fill="F7F7F7" w:color="auto" w:val="clear"/>
        </w:rPr>
        <w:t>After</w:t>
      </w:r>
      <w:r>
        <w:rPr>
          <w:color w:val="000000"/>
          <w:spacing w:val="-9"/>
          <w:shd w:fill="F7F7F7" w:color="auto" w:val="clear"/>
        </w:rPr>
        <w:t> </w:t>
      </w:r>
      <w:r>
        <w:rPr>
          <w:color w:val="000000"/>
          <w:shd w:fill="F7F7F7" w:color="auto" w:val="clear"/>
        </w:rPr>
        <w:t>acceptance</w:t>
      </w:r>
      <w:r>
        <w:rPr>
          <w:color w:val="000000"/>
          <w:spacing w:val="-10"/>
          <w:shd w:fill="F7F7F7" w:color="auto" w:val="clear"/>
        </w:rPr>
        <w:t> </w:t>
      </w:r>
      <w:r>
        <w:rPr>
          <w:color w:val="000000"/>
          <w:shd w:fill="F7F7F7" w:color="auto" w:val="clear"/>
        </w:rPr>
        <w:t>of</w:t>
      </w:r>
      <w:r>
        <w:rPr>
          <w:color w:val="000000"/>
          <w:spacing w:val="-9"/>
          <w:shd w:fill="F7F7F7" w:color="auto" w:val="clear"/>
        </w:rPr>
        <w:t> </w:t>
      </w:r>
      <w:r>
        <w:rPr>
          <w:color w:val="000000"/>
          <w:shd w:fill="F7F7F7" w:color="auto" w:val="clear"/>
        </w:rPr>
        <w:t>the</w:t>
      </w:r>
      <w:r>
        <w:rPr>
          <w:color w:val="000000"/>
          <w:spacing w:val="-9"/>
          <w:shd w:fill="F7F7F7" w:color="auto" w:val="clear"/>
        </w:rPr>
        <w:t> </w:t>
      </w:r>
      <w:r>
        <w:rPr>
          <w:color w:val="000000"/>
          <w:shd w:fill="F7F7F7" w:color="auto" w:val="clear"/>
        </w:rPr>
        <w:t>quality</w:t>
      </w:r>
      <w:r>
        <w:rPr>
          <w:color w:val="000000"/>
          <w:spacing w:val="-9"/>
          <w:shd w:fill="F7F7F7" w:color="auto" w:val="clear"/>
        </w:rPr>
        <w:t> </w:t>
      </w:r>
      <w:r>
        <w:rPr>
          <w:color w:val="000000"/>
          <w:shd w:fill="F7F7F7" w:color="auto" w:val="clear"/>
        </w:rPr>
        <w:t>control</w:t>
      </w:r>
      <w:r>
        <w:rPr>
          <w:color w:val="000000"/>
        </w:rPr>
        <w:t> </w:t>
      </w:r>
      <w:r>
        <w:rPr>
          <w:color w:val="000000"/>
          <w:shd w:fill="F7F7F7" w:color="auto" w:val="clear"/>
        </w:rPr>
        <w:t>plan, the contractor shall receive the Contracting Officer’s acceptance in writing of any proposed change to his QC system. The</w:t>
      </w:r>
      <w:r>
        <w:rPr>
          <w:color w:val="000000"/>
        </w:rPr>
        <w:t> </w:t>
      </w:r>
      <w:r>
        <w:rPr>
          <w:color w:val="000000"/>
          <w:shd w:fill="F7F7F7" w:color="auto" w:val="clear"/>
        </w:rPr>
        <w:t>Quality Control Plan is to be delivered with the Contractor’s proposal.</w:t>
      </w:r>
    </w:p>
    <w:p>
      <w:pPr>
        <w:pStyle w:val="BodyText"/>
        <w:ind w:left="0"/>
      </w:pPr>
    </w:p>
    <w:p>
      <w:pPr>
        <w:pStyle w:val="Heading5"/>
        <w:numPr>
          <w:ilvl w:val="2"/>
          <w:numId w:val="1"/>
        </w:numPr>
        <w:tabs>
          <w:tab w:pos="808" w:val="left" w:leader="none"/>
        </w:tabs>
        <w:spacing w:line="240" w:lineRule="auto" w:before="0" w:after="0"/>
        <w:ind w:left="808" w:right="0" w:hanging="449"/>
        <w:jc w:val="left"/>
      </w:pPr>
      <w:r>
        <w:rPr/>
        <w:t>Quality</w:t>
      </w:r>
      <w:r>
        <w:rPr>
          <w:spacing w:val="-9"/>
        </w:rPr>
        <w:t> </w:t>
      </w:r>
      <w:r>
        <w:rPr>
          <w:spacing w:val="-2"/>
        </w:rPr>
        <w:t>Assurance:</w:t>
      </w:r>
    </w:p>
    <w:p>
      <w:pPr>
        <w:pStyle w:val="BodyText"/>
        <w:ind w:left="359" w:right="398"/>
      </w:pPr>
      <w:r>
        <w:rPr/>
        <w:t>The government shall evaluate the Contractor’s performance under this contract action in accordance with the Quality Assurance Surveillance Plan. This plan is primarily focused on what the government must do to ensure that the Contractor has performed in accordance</w:t>
      </w:r>
      <w:r>
        <w:rPr>
          <w:spacing w:val="-2"/>
        </w:rPr>
        <w:t> </w:t>
      </w:r>
      <w:r>
        <w:rPr/>
        <w:t>with</w:t>
      </w:r>
      <w:r>
        <w:rPr>
          <w:spacing w:val="-5"/>
        </w:rPr>
        <w:t> </w:t>
      </w:r>
      <w:r>
        <w:rPr/>
        <w:t>the</w:t>
      </w:r>
      <w:r>
        <w:rPr>
          <w:spacing w:val="-4"/>
        </w:rPr>
        <w:t> </w:t>
      </w:r>
      <w:r>
        <w:rPr/>
        <w:t>performance</w:t>
      </w:r>
      <w:r>
        <w:rPr>
          <w:spacing w:val="-2"/>
        </w:rPr>
        <w:t> </w:t>
      </w:r>
      <w:r>
        <w:rPr/>
        <w:t>standards.</w:t>
      </w:r>
      <w:r>
        <w:rPr>
          <w:spacing w:val="-5"/>
        </w:rPr>
        <w:t> </w:t>
      </w:r>
      <w:r>
        <w:rPr/>
        <w:t>It</w:t>
      </w:r>
      <w:r>
        <w:rPr>
          <w:spacing w:val="-5"/>
        </w:rPr>
        <w:t> </w:t>
      </w:r>
      <w:r>
        <w:rPr/>
        <w:t>defines</w:t>
      </w:r>
      <w:r>
        <w:rPr>
          <w:spacing w:val="-3"/>
        </w:rPr>
        <w:t> </w:t>
      </w:r>
      <w:r>
        <w:rPr/>
        <w:t>how</w:t>
      </w:r>
      <w:r>
        <w:rPr>
          <w:spacing w:val="-6"/>
        </w:rPr>
        <w:t> </w:t>
      </w:r>
      <w:r>
        <w:rPr/>
        <w:t>the</w:t>
      </w:r>
      <w:r>
        <w:rPr>
          <w:spacing w:val="-4"/>
        </w:rPr>
        <w:t> </w:t>
      </w:r>
      <w:r>
        <w:rPr/>
        <w:t>performance</w:t>
      </w:r>
      <w:r>
        <w:rPr>
          <w:spacing w:val="-2"/>
        </w:rPr>
        <w:t> </w:t>
      </w:r>
      <w:r>
        <w:rPr/>
        <w:t>standards</w:t>
      </w:r>
      <w:r>
        <w:rPr>
          <w:spacing w:val="-5"/>
        </w:rPr>
        <w:t> </w:t>
      </w:r>
      <w:r>
        <w:rPr/>
        <w:t>will</w:t>
      </w:r>
      <w:r>
        <w:rPr>
          <w:spacing w:val="-1"/>
        </w:rPr>
        <w:t> </w:t>
      </w:r>
      <w:r>
        <w:rPr/>
        <w:t>be</w:t>
      </w:r>
      <w:r>
        <w:rPr>
          <w:spacing w:val="-6"/>
        </w:rPr>
        <w:t> </w:t>
      </w:r>
      <w:r>
        <w:rPr/>
        <w:t>applied,</w:t>
      </w:r>
      <w:r>
        <w:rPr>
          <w:spacing w:val="-1"/>
        </w:rPr>
        <w:t> </w:t>
      </w:r>
      <w:r>
        <w:rPr/>
        <w:t>the</w:t>
      </w:r>
      <w:r>
        <w:rPr>
          <w:spacing w:val="-2"/>
        </w:rPr>
        <w:t> </w:t>
      </w:r>
      <w:r>
        <w:rPr/>
        <w:t>frequency</w:t>
      </w:r>
      <w:r>
        <w:rPr>
          <w:spacing w:val="-3"/>
        </w:rPr>
        <w:t> </w:t>
      </w:r>
      <w:r>
        <w:rPr/>
        <w:t>of</w:t>
      </w:r>
      <w:r>
        <w:rPr>
          <w:spacing w:val="-4"/>
        </w:rPr>
        <w:t> </w:t>
      </w:r>
      <w:r>
        <w:rPr/>
        <w:t>surveillance, and</w:t>
      </w:r>
      <w:r>
        <w:rPr>
          <w:spacing w:val="-6"/>
        </w:rPr>
        <w:t> </w:t>
      </w:r>
      <w:r>
        <w:rPr/>
        <w:t>the</w:t>
      </w:r>
      <w:r>
        <w:rPr>
          <w:spacing w:val="-5"/>
        </w:rPr>
        <w:t> </w:t>
      </w:r>
      <w:r>
        <w:rPr/>
        <w:t>minimum</w:t>
      </w:r>
      <w:r>
        <w:rPr>
          <w:spacing w:val="-8"/>
        </w:rPr>
        <w:t> </w:t>
      </w:r>
      <w:r>
        <w:rPr/>
        <w:t>acceptable</w:t>
      </w:r>
      <w:r>
        <w:rPr>
          <w:spacing w:val="-7"/>
        </w:rPr>
        <w:t> </w:t>
      </w:r>
      <w:r>
        <w:rPr/>
        <w:t>defect</w:t>
      </w:r>
      <w:r>
        <w:rPr>
          <w:spacing w:val="-6"/>
        </w:rPr>
        <w:t> </w:t>
      </w:r>
      <w:r>
        <w:rPr/>
        <w:t>rates</w:t>
      </w:r>
      <w:r>
        <w:rPr>
          <w:spacing w:val="-6"/>
        </w:rPr>
        <w:t> </w:t>
      </w:r>
      <w:r>
        <w:rPr/>
        <w:t>Reference</w:t>
      </w:r>
      <w:r>
        <w:rPr>
          <w:spacing w:val="-5"/>
        </w:rPr>
        <w:t> </w:t>
      </w:r>
      <w:r>
        <w:rPr/>
        <w:t>Quality</w:t>
      </w:r>
      <w:r>
        <w:rPr>
          <w:spacing w:val="-4"/>
        </w:rPr>
        <w:t> </w:t>
      </w:r>
      <w:r>
        <w:rPr/>
        <w:t>Assurance</w:t>
      </w:r>
      <w:r>
        <w:rPr>
          <w:spacing w:val="-9"/>
        </w:rPr>
        <w:t> </w:t>
      </w:r>
      <w:r>
        <w:rPr/>
        <w:t>Plan</w:t>
      </w:r>
      <w:r>
        <w:rPr>
          <w:spacing w:val="-4"/>
        </w:rPr>
        <w:t> </w:t>
      </w:r>
      <w:r>
        <w:rPr/>
        <w:t>and</w:t>
      </w:r>
      <w:r>
        <w:rPr>
          <w:spacing w:val="-4"/>
        </w:rPr>
        <w:t> </w:t>
      </w:r>
      <w:r>
        <w:rPr/>
        <w:t>surveillance</w:t>
      </w:r>
      <w:r>
        <w:rPr>
          <w:spacing w:val="-5"/>
        </w:rPr>
        <w:t> </w:t>
      </w:r>
      <w:r>
        <w:rPr/>
        <w:t>methodology</w:t>
      </w:r>
      <w:r>
        <w:rPr>
          <w:spacing w:val="-4"/>
        </w:rPr>
        <w:t> </w:t>
      </w:r>
      <w:r>
        <w:rPr/>
        <w:t>as</w:t>
      </w:r>
      <w:r>
        <w:rPr>
          <w:spacing w:val="-8"/>
        </w:rPr>
        <w:t> </w:t>
      </w:r>
      <w:r>
        <w:rPr/>
        <w:t>described</w:t>
      </w:r>
      <w:r>
        <w:rPr>
          <w:spacing w:val="-4"/>
        </w:rPr>
        <w:t> </w:t>
      </w:r>
      <w:r>
        <w:rPr/>
        <w:t>in</w:t>
      </w:r>
      <w:r>
        <w:rPr>
          <w:spacing w:val="-6"/>
        </w:rPr>
        <w:t> </w:t>
      </w:r>
      <w:r>
        <w:rPr/>
        <w:t>Technical Exhibit 1 “Performance Requirements Summary – Performance Threshold and Method of Surveillance”</w:t>
      </w:r>
    </w:p>
    <w:p>
      <w:pPr>
        <w:pStyle w:val="BodyText"/>
        <w:ind w:left="0"/>
      </w:pPr>
    </w:p>
    <w:p>
      <w:pPr>
        <w:pStyle w:val="Heading5"/>
        <w:numPr>
          <w:ilvl w:val="2"/>
          <w:numId w:val="1"/>
        </w:numPr>
        <w:tabs>
          <w:tab w:pos="810" w:val="left" w:leader="none"/>
        </w:tabs>
        <w:spacing w:line="240" w:lineRule="auto" w:before="0" w:after="0"/>
        <w:ind w:left="810" w:right="0" w:hanging="448"/>
        <w:jc w:val="both"/>
      </w:pPr>
      <w:r>
        <w:rPr/>
        <w:t>Government</w:t>
      </w:r>
      <w:r>
        <w:rPr>
          <w:spacing w:val="-11"/>
        </w:rPr>
        <w:t> </w:t>
      </w:r>
      <w:r>
        <w:rPr>
          <w:spacing w:val="-2"/>
        </w:rPr>
        <w:t>Remedies:</w:t>
      </w:r>
    </w:p>
    <w:p>
      <w:pPr>
        <w:pStyle w:val="BodyText"/>
        <w:spacing w:before="1"/>
        <w:ind w:right="1045"/>
        <w:jc w:val="both"/>
      </w:pPr>
      <w:r>
        <w:rPr/>
        <w:t>The</w:t>
      </w:r>
      <w:r>
        <w:rPr>
          <w:spacing w:val="-1"/>
        </w:rPr>
        <w:t> </w:t>
      </w:r>
      <w:r>
        <w:rPr/>
        <w:t>Contractor</w:t>
      </w:r>
      <w:r>
        <w:rPr>
          <w:spacing w:val="-1"/>
        </w:rPr>
        <w:t> </w:t>
      </w:r>
      <w:r>
        <w:rPr/>
        <w:t>understands</w:t>
      </w:r>
      <w:r>
        <w:rPr>
          <w:spacing w:val="-2"/>
        </w:rPr>
        <w:t> </w:t>
      </w:r>
      <w:r>
        <w:rPr/>
        <w:t>and agrees</w:t>
      </w:r>
      <w:r>
        <w:rPr>
          <w:spacing w:val="-4"/>
        </w:rPr>
        <w:t> </w:t>
      </w:r>
      <w:r>
        <w:rPr/>
        <w:t>that timely and</w:t>
      </w:r>
      <w:r>
        <w:rPr>
          <w:spacing w:val="-2"/>
        </w:rPr>
        <w:t> </w:t>
      </w:r>
      <w:r>
        <w:rPr/>
        <w:t>satisfactory</w:t>
      </w:r>
      <w:r>
        <w:rPr>
          <w:spacing w:val="-2"/>
        </w:rPr>
        <w:t> </w:t>
      </w:r>
      <w:r>
        <w:rPr/>
        <w:t>performance</w:t>
      </w:r>
      <w:r>
        <w:rPr>
          <w:spacing w:val="-3"/>
        </w:rPr>
        <w:t> </w:t>
      </w:r>
      <w:r>
        <w:rPr/>
        <w:t>of</w:t>
      </w:r>
      <w:r>
        <w:rPr>
          <w:spacing w:val="-1"/>
        </w:rPr>
        <w:t> </w:t>
      </w:r>
      <w:r>
        <w:rPr/>
        <w:t>the</w:t>
      </w:r>
      <w:r>
        <w:rPr>
          <w:spacing w:val="-3"/>
        </w:rPr>
        <w:t> </w:t>
      </w:r>
      <w:r>
        <w:rPr/>
        <w:t>services</w:t>
      </w:r>
      <w:r>
        <w:rPr>
          <w:spacing w:val="-2"/>
        </w:rPr>
        <w:t> </w:t>
      </w:r>
      <w:r>
        <w:rPr/>
        <w:t>required</w:t>
      </w:r>
      <w:r>
        <w:rPr>
          <w:spacing w:val="-2"/>
        </w:rPr>
        <w:t> </w:t>
      </w:r>
      <w:r>
        <w:rPr/>
        <w:t>under</w:t>
      </w:r>
      <w:r>
        <w:rPr>
          <w:spacing w:val="-1"/>
        </w:rPr>
        <w:t> </w:t>
      </w:r>
      <w:r>
        <w:rPr/>
        <w:t>this</w:t>
      </w:r>
      <w:r>
        <w:rPr>
          <w:spacing w:val="-4"/>
        </w:rPr>
        <w:t> </w:t>
      </w:r>
      <w:r>
        <w:rPr/>
        <w:t>Contract is essential</w:t>
      </w:r>
      <w:r>
        <w:rPr>
          <w:spacing w:val="-5"/>
        </w:rPr>
        <w:t> </w:t>
      </w:r>
      <w:r>
        <w:rPr/>
        <w:t>to</w:t>
      </w:r>
      <w:r>
        <w:rPr>
          <w:spacing w:val="-1"/>
        </w:rPr>
        <w:t> </w:t>
      </w:r>
      <w:r>
        <w:rPr/>
        <w:t>the</w:t>
      </w:r>
      <w:r>
        <w:rPr>
          <w:spacing w:val="-2"/>
        </w:rPr>
        <w:t> </w:t>
      </w:r>
      <w:r>
        <w:rPr/>
        <w:t>health</w:t>
      </w:r>
      <w:r>
        <w:rPr>
          <w:spacing w:val="-1"/>
        </w:rPr>
        <w:t> </w:t>
      </w:r>
      <w:r>
        <w:rPr/>
        <w:t>and</w:t>
      </w:r>
      <w:r>
        <w:rPr>
          <w:spacing w:val="-1"/>
        </w:rPr>
        <w:t> </w:t>
      </w:r>
      <w:r>
        <w:rPr/>
        <w:t>welfare</w:t>
      </w:r>
      <w:r>
        <w:rPr>
          <w:spacing w:val="-2"/>
        </w:rPr>
        <w:t> </w:t>
      </w:r>
      <w:r>
        <w:rPr/>
        <w:t>of</w:t>
      </w:r>
      <w:r>
        <w:rPr>
          <w:spacing w:val="-4"/>
        </w:rPr>
        <w:t> </w:t>
      </w:r>
      <w:r>
        <w:rPr/>
        <w:t>OWCP claimants</w:t>
      </w:r>
      <w:r>
        <w:rPr>
          <w:spacing w:val="-3"/>
        </w:rPr>
        <w:t> </w:t>
      </w:r>
      <w:r>
        <w:rPr/>
        <w:t>and</w:t>
      </w:r>
      <w:r>
        <w:rPr>
          <w:spacing w:val="-1"/>
        </w:rPr>
        <w:t> </w:t>
      </w:r>
      <w:r>
        <w:rPr/>
        <w:t>to</w:t>
      </w:r>
      <w:r>
        <w:rPr>
          <w:spacing w:val="-1"/>
        </w:rPr>
        <w:t> </w:t>
      </w:r>
      <w:r>
        <w:rPr/>
        <w:t>their ability</w:t>
      </w:r>
      <w:r>
        <w:rPr>
          <w:spacing w:val="-1"/>
        </w:rPr>
        <w:t> </w:t>
      </w:r>
      <w:r>
        <w:rPr/>
        <w:t>to</w:t>
      </w:r>
      <w:r>
        <w:rPr>
          <w:spacing w:val="-1"/>
        </w:rPr>
        <w:t> </w:t>
      </w:r>
      <w:r>
        <w:rPr/>
        <w:t>return</w:t>
      </w:r>
      <w:r>
        <w:rPr>
          <w:spacing w:val="-1"/>
        </w:rPr>
        <w:t> </w:t>
      </w:r>
      <w:r>
        <w:rPr/>
        <w:t>to</w:t>
      </w:r>
      <w:r>
        <w:rPr>
          <w:spacing w:val="-1"/>
        </w:rPr>
        <w:t> </w:t>
      </w:r>
      <w:r>
        <w:rPr/>
        <w:t>work,</w:t>
      </w:r>
      <w:r>
        <w:rPr>
          <w:spacing w:val="-1"/>
        </w:rPr>
        <w:t> </w:t>
      </w:r>
      <w:r>
        <w:rPr/>
        <w:t>as</w:t>
      </w:r>
      <w:r>
        <w:rPr>
          <w:spacing w:val="-1"/>
        </w:rPr>
        <w:t> </w:t>
      </w:r>
      <w:r>
        <w:rPr/>
        <w:t>well</w:t>
      </w:r>
      <w:r>
        <w:rPr>
          <w:spacing w:val="-1"/>
        </w:rPr>
        <w:t> </w:t>
      </w:r>
      <w:r>
        <w:rPr/>
        <w:t>as</w:t>
      </w:r>
      <w:r>
        <w:rPr>
          <w:spacing w:val="-3"/>
        </w:rPr>
        <w:t> </w:t>
      </w:r>
      <w:r>
        <w:rPr/>
        <w:t>to</w:t>
      </w:r>
      <w:r>
        <w:rPr>
          <w:spacing w:val="-1"/>
        </w:rPr>
        <w:t> </w:t>
      </w:r>
      <w:r>
        <w:rPr/>
        <w:t>the</w:t>
      </w:r>
      <w:r>
        <w:rPr>
          <w:spacing w:val="-2"/>
        </w:rPr>
        <w:t> </w:t>
      </w:r>
      <w:r>
        <w:rPr/>
        <w:t>effectiveness</w:t>
      </w:r>
      <w:r>
        <w:rPr>
          <w:spacing w:val="-3"/>
        </w:rPr>
        <w:t> </w:t>
      </w:r>
      <w:r>
        <w:rPr/>
        <w:t>and efficiency of the Government agencies that employ them, and to the financial and operational integrity of OWCP programs.</w:t>
      </w:r>
    </w:p>
    <w:p>
      <w:pPr>
        <w:pStyle w:val="BodyText"/>
        <w:spacing w:before="229"/>
        <w:ind w:right="457"/>
      </w:pPr>
      <w:r>
        <w:rPr/>
        <w:t>In accordance with the inspection and acceptance provisions of FAR 52.212-4, </w:t>
      </w:r>
      <w:r>
        <w:rPr>
          <w:i/>
        </w:rPr>
        <w:t>Contract Terms and Conditions—Commercial</w:t>
      </w:r>
      <w:r>
        <w:rPr>
          <w:i/>
        </w:rPr>
        <w:t> Products</w:t>
      </w:r>
      <w:r>
        <w:rPr>
          <w:i/>
          <w:spacing w:val="-7"/>
        </w:rPr>
        <w:t> </w:t>
      </w:r>
      <w:r>
        <w:rPr>
          <w:i/>
        </w:rPr>
        <w:t>and</w:t>
      </w:r>
      <w:r>
        <w:rPr>
          <w:i/>
          <w:spacing w:val="-3"/>
        </w:rPr>
        <w:t> </w:t>
      </w:r>
      <w:r>
        <w:rPr>
          <w:i/>
        </w:rPr>
        <w:t>Commercial</w:t>
      </w:r>
      <w:r>
        <w:rPr>
          <w:i/>
          <w:spacing w:val="-7"/>
        </w:rPr>
        <w:t> </w:t>
      </w:r>
      <w:r>
        <w:rPr>
          <w:i/>
        </w:rPr>
        <w:t>Services</w:t>
      </w:r>
      <w:r>
        <w:rPr>
          <w:i/>
          <w:spacing w:val="-6"/>
        </w:rPr>
        <w:t> </w:t>
      </w:r>
      <w:r>
        <w:rPr/>
        <w:t>(Nov.</w:t>
      </w:r>
      <w:r>
        <w:rPr>
          <w:spacing w:val="-3"/>
        </w:rPr>
        <w:t> </w:t>
      </w:r>
      <w:r>
        <w:rPr/>
        <w:t>2023),</w:t>
      </w:r>
      <w:r>
        <w:rPr>
          <w:spacing w:val="-7"/>
        </w:rPr>
        <w:t> </w:t>
      </w:r>
      <w:r>
        <w:rPr/>
        <w:t>except</w:t>
      </w:r>
      <w:r>
        <w:rPr>
          <w:spacing w:val="-1"/>
        </w:rPr>
        <w:t> </w:t>
      </w:r>
      <w:r>
        <w:rPr/>
        <w:t>as</w:t>
      </w:r>
      <w:r>
        <w:rPr>
          <w:spacing w:val="-9"/>
        </w:rPr>
        <w:t> </w:t>
      </w:r>
      <w:r>
        <w:rPr/>
        <w:t>otherwise</w:t>
      </w:r>
      <w:r>
        <w:rPr>
          <w:spacing w:val="-4"/>
        </w:rPr>
        <w:t> </w:t>
      </w:r>
      <w:r>
        <w:rPr/>
        <w:t>directed</w:t>
      </w:r>
      <w:r>
        <w:rPr>
          <w:spacing w:val="-3"/>
        </w:rPr>
        <w:t> </w:t>
      </w:r>
      <w:r>
        <w:rPr/>
        <w:t>by</w:t>
      </w:r>
      <w:r>
        <w:rPr>
          <w:spacing w:val="-1"/>
        </w:rPr>
        <w:t> </w:t>
      </w:r>
      <w:r>
        <w:rPr/>
        <w:t>the</w:t>
      </w:r>
      <w:r>
        <w:rPr>
          <w:spacing w:val="-4"/>
        </w:rPr>
        <w:t> </w:t>
      </w:r>
      <w:r>
        <w:rPr/>
        <w:t>Contracting</w:t>
      </w:r>
      <w:r>
        <w:rPr>
          <w:spacing w:val="-3"/>
        </w:rPr>
        <w:t> </w:t>
      </w:r>
      <w:r>
        <w:rPr/>
        <w:t>Officer,</w:t>
      </w:r>
      <w:r>
        <w:rPr>
          <w:spacing w:val="-1"/>
        </w:rPr>
        <w:t> </w:t>
      </w:r>
      <w:r>
        <w:rPr/>
        <w:t>the</w:t>
      </w:r>
      <w:r>
        <w:rPr>
          <w:spacing w:val="-6"/>
        </w:rPr>
        <w:t> </w:t>
      </w:r>
      <w:r>
        <w:rPr/>
        <w:t>Contractor</w:t>
      </w:r>
      <w:r>
        <w:rPr>
          <w:spacing w:val="-4"/>
        </w:rPr>
        <w:t> </w:t>
      </w:r>
      <w:r>
        <w:rPr/>
        <w:t>is</w:t>
      </w:r>
      <w:r>
        <w:rPr>
          <w:spacing w:val="-5"/>
        </w:rPr>
        <w:t> </w:t>
      </w:r>
      <w:r>
        <w:rPr/>
        <w:t>required</w:t>
      </w:r>
      <w:r>
        <w:rPr>
          <w:spacing w:val="-3"/>
        </w:rPr>
        <w:t> </w:t>
      </w:r>
      <w:r>
        <w:rPr/>
        <w:t>to reproduce/correct work products it delivers which do not conform to the requirements of the Contract, at no increase in Contract price.</w:t>
      </w:r>
      <w:r>
        <w:rPr>
          <w:spacing w:val="40"/>
        </w:rPr>
        <w:t> </w:t>
      </w:r>
      <w:r>
        <w:rPr/>
        <w:t>For any such nonconforming work products, whether identified by the Government or discovered by the Contractor, except as otherwise directed by the Contracting Officer, the Contractor shall immediately undertake corrective work and must complete any required reperformance, and resubmit the deliverable, within seven (7) calendar days of the rejection/request.</w:t>
      </w:r>
      <w:r>
        <w:rPr>
          <w:spacing w:val="40"/>
        </w:rPr>
        <w:t> </w:t>
      </w:r>
      <w:r>
        <w:rPr/>
        <w:t>In cases where the Contractor fails to correct the deficiencies within this timeframe, or where the Contracting Officer rejects the nonconforming deliverable having determined that repair or reperformance is not possible, the Government will incur damages in the form of additional costs, for which the Government may seek price reductions or other adequate consideration and remedies, including assessment of Liquidated Damages as provided below, claims for breach of contract damages, less than satisfactory ratings in the Contractor Performance Assessment Reporting System (CPARS), and other Government remedies.</w:t>
      </w:r>
    </w:p>
    <w:p>
      <w:pPr>
        <w:pStyle w:val="BodyText"/>
        <w:ind w:left="0"/>
      </w:pPr>
    </w:p>
    <w:p>
      <w:pPr>
        <w:pStyle w:val="Heading5"/>
        <w:numPr>
          <w:ilvl w:val="3"/>
          <w:numId w:val="1"/>
        </w:numPr>
        <w:tabs>
          <w:tab w:pos="958" w:val="left" w:leader="none"/>
        </w:tabs>
        <w:spacing w:line="240" w:lineRule="auto" w:before="0" w:after="0"/>
        <w:ind w:left="958" w:right="0" w:hanging="596"/>
        <w:jc w:val="both"/>
      </w:pPr>
      <w:r>
        <w:rPr>
          <w:spacing w:val="-2"/>
        </w:rPr>
        <w:t>Liquidated</w:t>
      </w:r>
      <w:r>
        <w:rPr>
          <w:spacing w:val="-3"/>
        </w:rPr>
        <w:t> </w:t>
      </w:r>
      <w:r>
        <w:rPr>
          <w:spacing w:val="-2"/>
        </w:rPr>
        <w:t>Damages</w:t>
      </w:r>
    </w:p>
    <w:p>
      <w:pPr>
        <w:pStyle w:val="BodyText"/>
        <w:spacing w:before="1"/>
        <w:jc w:val="both"/>
      </w:pPr>
      <w:r>
        <w:rPr/>
        <w:t>The</w:t>
      </w:r>
      <w:r>
        <w:rPr>
          <w:spacing w:val="-10"/>
        </w:rPr>
        <w:t> </w:t>
      </w:r>
      <w:r>
        <w:rPr/>
        <w:t>following</w:t>
      </w:r>
      <w:r>
        <w:rPr>
          <w:spacing w:val="-7"/>
        </w:rPr>
        <w:t> </w:t>
      </w:r>
      <w:r>
        <w:rPr/>
        <w:t>liquidated</w:t>
      </w:r>
      <w:r>
        <w:rPr>
          <w:spacing w:val="-5"/>
        </w:rPr>
        <w:t> </w:t>
      </w:r>
      <w:r>
        <w:rPr/>
        <w:t>damages</w:t>
      </w:r>
      <w:r>
        <w:rPr>
          <w:spacing w:val="-7"/>
        </w:rPr>
        <w:t> </w:t>
      </w:r>
      <w:r>
        <w:rPr/>
        <w:t>are</w:t>
      </w:r>
      <w:r>
        <w:rPr>
          <w:spacing w:val="-9"/>
        </w:rPr>
        <w:t> </w:t>
      </w:r>
      <w:r>
        <w:rPr/>
        <w:t>provided</w:t>
      </w:r>
      <w:r>
        <w:rPr>
          <w:spacing w:val="-2"/>
        </w:rPr>
        <w:t> </w:t>
      </w:r>
      <w:r>
        <w:rPr/>
        <w:t>for</w:t>
      </w:r>
      <w:r>
        <w:rPr>
          <w:spacing w:val="-7"/>
        </w:rPr>
        <w:t> </w:t>
      </w:r>
      <w:r>
        <w:rPr/>
        <w:t>this</w:t>
      </w:r>
      <w:r>
        <w:rPr>
          <w:spacing w:val="-7"/>
        </w:rPr>
        <w:t> </w:t>
      </w:r>
      <w:r>
        <w:rPr/>
        <w:t>contract.</w:t>
      </w:r>
      <w:r>
        <w:rPr>
          <w:spacing w:val="35"/>
        </w:rPr>
        <w:t> </w:t>
      </w:r>
      <w:r>
        <w:rPr/>
        <w:t>See</w:t>
      </w:r>
      <w:r>
        <w:rPr>
          <w:spacing w:val="-6"/>
        </w:rPr>
        <w:t> </w:t>
      </w:r>
      <w:r>
        <w:rPr/>
        <w:t>FAR</w:t>
      </w:r>
      <w:r>
        <w:rPr>
          <w:spacing w:val="-11"/>
        </w:rPr>
        <w:t> </w:t>
      </w:r>
      <w:r>
        <w:rPr/>
        <w:t>Subpart</w:t>
      </w:r>
      <w:r>
        <w:rPr>
          <w:spacing w:val="-6"/>
        </w:rPr>
        <w:t> </w:t>
      </w:r>
      <w:r>
        <w:rPr>
          <w:spacing w:val="-2"/>
        </w:rPr>
        <w:t>11.5.</w:t>
      </w:r>
    </w:p>
    <w:p>
      <w:pPr>
        <w:pStyle w:val="BodyText"/>
        <w:ind w:left="0"/>
      </w:pPr>
    </w:p>
    <w:p>
      <w:pPr>
        <w:pStyle w:val="BodyText"/>
        <w:spacing w:before="1"/>
        <w:ind w:left="364" w:right="398"/>
      </w:pPr>
      <w:r>
        <w:rPr/>
        <w:t>The Contractor is required to deliver services under this Contract, as demonstrated by submitting the associated Billable Work Products,</w:t>
      </w:r>
      <w:r>
        <w:rPr>
          <w:spacing w:val="-2"/>
        </w:rPr>
        <w:t> </w:t>
      </w:r>
      <w:r>
        <w:rPr/>
        <w:t>no later than the</w:t>
      </w:r>
      <w:r>
        <w:rPr>
          <w:spacing w:val="-1"/>
        </w:rPr>
        <w:t> </w:t>
      </w:r>
      <w:r>
        <w:rPr/>
        <w:t>Due Dates set</w:t>
      </w:r>
      <w:r>
        <w:rPr>
          <w:spacing w:val="-2"/>
        </w:rPr>
        <w:t> </w:t>
      </w:r>
      <w:r>
        <w:rPr/>
        <w:t>out</w:t>
      </w:r>
      <w:r>
        <w:rPr>
          <w:spacing w:val="-2"/>
        </w:rPr>
        <w:t> </w:t>
      </w:r>
      <w:r>
        <w:rPr/>
        <w:t>throughout the</w:t>
      </w:r>
      <w:r>
        <w:rPr>
          <w:spacing w:val="-3"/>
        </w:rPr>
        <w:t> </w:t>
      </w:r>
      <w:r>
        <w:rPr/>
        <w:t>PWS and Technical Exhibits which are referenced in the table below.</w:t>
      </w:r>
      <w:r>
        <w:rPr>
          <w:spacing w:val="40"/>
        </w:rPr>
        <w:t> </w:t>
      </w:r>
      <w:r>
        <w:rPr/>
        <w:t>If the</w:t>
      </w:r>
      <w:r>
        <w:rPr>
          <w:spacing w:val="-4"/>
        </w:rPr>
        <w:t> </w:t>
      </w:r>
      <w:r>
        <w:rPr/>
        <w:t>Contractor</w:t>
      </w:r>
      <w:r>
        <w:rPr>
          <w:spacing w:val="-6"/>
        </w:rPr>
        <w:t> </w:t>
      </w:r>
      <w:r>
        <w:rPr/>
        <w:t>fails</w:t>
      </w:r>
      <w:r>
        <w:rPr>
          <w:spacing w:val="-5"/>
        </w:rPr>
        <w:t> </w:t>
      </w:r>
      <w:r>
        <w:rPr/>
        <w:t>to</w:t>
      </w:r>
      <w:r>
        <w:rPr>
          <w:spacing w:val="-3"/>
        </w:rPr>
        <w:t> </w:t>
      </w:r>
      <w:r>
        <w:rPr/>
        <w:t>submit</w:t>
      </w:r>
      <w:r>
        <w:rPr>
          <w:spacing w:val="-7"/>
        </w:rPr>
        <w:t> </w:t>
      </w:r>
      <w:r>
        <w:rPr/>
        <w:t>the</w:t>
      </w:r>
      <w:r>
        <w:rPr>
          <w:spacing w:val="-4"/>
        </w:rPr>
        <w:t> </w:t>
      </w:r>
      <w:r>
        <w:rPr/>
        <w:t>Billable</w:t>
      </w:r>
      <w:r>
        <w:rPr>
          <w:spacing w:val="-4"/>
        </w:rPr>
        <w:t> </w:t>
      </w:r>
      <w:r>
        <w:rPr/>
        <w:t>Work</w:t>
      </w:r>
      <w:r>
        <w:rPr>
          <w:spacing w:val="-1"/>
        </w:rPr>
        <w:t> </w:t>
      </w:r>
      <w:r>
        <w:rPr/>
        <w:t>Products</w:t>
      </w:r>
      <w:r>
        <w:rPr>
          <w:spacing w:val="-5"/>
        </w:rPr>
        <w:t> </w:t>
      </w:r>
      <w:r>
        <w:rPr/>
        <w:t>by</w:t>
      </w:r>
      <w:r>
        <w:rPr>
          <w:spacing w:val="-5"/>
        </w:rPr>
        <w:t> </w:t>
      </w:r>
      <w:r>
        <w:rPr/>
        <w:t>the</w:t>
      </w:r>
      <w:r>
        <w:rPr>
          <w:spacing w:val="-4"/>
        </w:rPr>
        <w:t> </w:t>
      </w:r>
      <w:r>
        <w:rPr/>
        <w:t>Due</w:t>
      </w:r>
      <w:r>
        <w:rPr>
          <w:spacing w:val="-4"/>
        </w:rPr>
        <w:t> </w:t>
      </w:r>
      <w:r>
        <w:rPr/>
        <w:t>Date,</w:t>
      </w:r>
      <w:r>
        <w:rPr>
          <w:spacing w:val="-3"/>
        </w:rPr>
        <w:t> </w:t>
      </w:r>
      <w:r>
        <w:rPr/>
        <w:t>the</w:t>
      </w:r>
      <w:r>
        <w:rPr>
          <w:spacing w:val="-4"/>
        </w:rPr>
        <w:t> </w:t>
      </w:r>
      <w:r>
        <w:rPr/>
        <w:t>Contractor</w:t>
      </w:r>
      <w:r>
        <w:rPr>
          <w:spacing w:val="-4"/>
        </w:rPr>
        <w:t> </w:t>
      </w:r>
      <w:r>
        <w:rPr/>
        <w:t>shall,</w:t>
      </w:r>
      <w:r>
        <w:rPr>
          <w:spacing w:val="-3"/>
        </w:rPr>
        <w:t> </w:t>
      </w:r>
      <w:r>
        <w:rPr/>
        <w:t>in</w:t>
      </w:r>
      <w:r>
        <w:rPr>
          <w:spacing w:val="-5"/>
        </w:rPr>
        <w:t> </w:t>
      </w:r>
      <w:r>
        <w:rPr/>
        <w:t>place</w:t>
      </w:r>
      <w:r>
        <w:rPr>
          <w:spacing w:val="-4"/>
        </w:rPr>
        <w:t> </w:t>
      </w:r>
      <w:r>
        <w:rPr/>
        <w:t>of</w:t>
      </w:r>
      <w:r>
        <w:rPr>
          <w:spacing w:val="-4"/>
        </w:rPr>
        <w:t> </w:t>
      </w:r>
      <w:r>
        <w:rPr/>
        <w:t>actual</w:t>
      </w:r>
      <w:r>
        <w:rPr>
          <w:spacing w:val="-5"/>
        </w:rPr>
        <w:t> </w:t>
      </w:r>
      <w:r>
        <w:rPr/>
        <w:t>damages,</w:t>
      </w:r>
      <w:r>
        <w:rPr>
          <w:spacing w:val="-3"/>
        </w:rPr>
        <w:t> </w:t>
      </w:r>
      <w:r>
        <w:rPr/>
        <w:t>pay</w:t>
      </w:r>
      <w:r>
        <w:rPr>
          <w:spacing w:val="-5"/>
        </w:rPr>
        <w:t> </w:t>
      </w:r>
      <w:r>
        <w:rPr/>
        <w:t>to</w:t>
      </w:r>
      <w:r>
        <w:rPr>
          <w:spacing w:val="-3"/>
        </w:rPr>
        <w:t> </w:t>
      </w:r>
      <w:r>
        <w:rPr/>
        <w:t>the Government liquidated damages, calculated as set out below.</w:t>
      </w:r>
      <w:r>
        <w:rPr>
          <w:spacing w:val="40"/>
        </w:rPr>
        <w:t> </w:t>
      </w:r>
      <w:r>
        <w:rPr/>
        <w:t>The Government presents to the Contractor, and the Contractor understands, that the liquidated damage amounts below reflect the Government’s reasonable conservative estimates, at the time of award, of the probable costs to the Government for delayed performance.</w:t>
      </w:r>
    </w:p>
    <w:p>
      <w:pPr>
        <w:pStyle w:val="BodyText"/>
        <w:ind w:left="0"/>
      </w:pPr>
    </w:p>
    <w:p>
      <w:pPr>
        <w:pStyle w:val="BodyText"/>
        <w:ind w:left="367" w:right="438"/>
        <w:jc w:val="both"/>
      </w:pPr>
      <w:r>
        <w:rPr/>
        <w:t>If the</w:t>
      </w:r>
      <w:r>
        <w:rPr>
          <w:spacing w:val="-4"/>
        </w:rPr>
        <w:t> </w:t>
      </w:r>
      <w:r>
        <w:rPr/>
        <w:t>Government</w:t>
      </w:r>
      <w:r>
        <w:rPr>
          <w:spacing w:val="-1"/>
        </w:rPr>
        <w:t> </w:t>
      </w:r>
      <w:r>
        <w:rPr/>
        <w:t>terminates</w:t>
      </w:r>
      <w:r>
        <w:rPr>
          <w:spacing w:val="-3"/>
        </w:rPr>
        <w:t> </w:t>
      </w:r>
      <w:r>
        <w:rPr/>
        <w:t>this</w:t>
      </w:r>
      <w:r>
        <w:rPr>
          <w:spacing w:val="-3"/>
        </w:rPr>
        <w:t> </w:t>
      </w:r>
      <w:r>
        <w:rPr/>
        <w:t>Contract</w:t>
      </w:r>
      <w:r>
        <w:rPr>
          <w:spacing w:val="-1"/>
        </w:rPr>
        <w:t> </w:t>
      </w:r>
      <w:r>
        <w:rPr/>
        <w:t>in</w:t>
      </w:r>
      <w:r>
        <w:rPr>
          <w:spacing w:val="-1"/>
        </w:rPr>
        <w:t> </w:t>
      </w:r>
      <w:r>
        <w:rPr/>
        <w:t>whole</w:t>
      </w:r>
      <w:r>
        <w:rPr>
          <w:spacing w:val="-4"/>
        </w:rPr>
        <w:t> </w:t>
      </w:r>
      <w:r>
        <w:rPr/>
        <w:t>or</w:t>
      </w:r>
      <w:r>
        <w:rPr>
          <w:spacing w:val="-2"/>
        </w:rPr>
        <w:t> </w:t>
      </w:r>
      <w:r>
        <w:rPr/>
        <w:t>in</w:t>
      </w:r>
      <w:r>
        <w:rPr>
          <w:spacing w:val="-5"/>
        </w:rPr>
        <w:t> </w:t>
      </w:r>
      <w:r>
        <w:rPr/>
        <w:t>part</w:t>
      </w:r>
      <w:r>
        <w:rPr>
          <w:spacing w:val="-3"/>
        </w:rPr>
        <w:t> </w:t>
      </w:r>
      <w:r>
        <w:rPr/>
        <w:t>for cause,</w:t>
      </w:r>
      <w:r>
        <w:rPr>
          <w:spacing w:val="-1"/>
        </w:rPr>
        <w:t> </w:t>
      </w:r>
      <w:r>
        <w:rPr/>
        <w:t>the Contractor</w:t>
      </w:r>
      <w:r>
        <w:rPr>
          <w:spacing w:val="-4"/>
        </w:rPr>
        <w:t> </w:t>
      </w:r>
      <w:r>
        <w:rPr/>
        <w:t>is</w:t>
      </w:r>
      <w:r>
        <w:rPr>
          <w:spacing w:val="-1"/>
        </w:rPr>
        <w:t> </w:t>
      </w:r>
      <w:r>
        <w:rPr/>
        <w:t>liable</w:t>
      </w:r>
      <w:r>
        <w:rPr>
          <w:spacing w:val="-2"/>
        </w:rPr>
        <w:t> </w:t>
      </w:r>
      <w:r>
        <w:rPr/>
        <w:t>for</w:t>
      </w:r>
      <w:r>
        <w:rPr>
          <w:spacing w:val="-2"/>
        </w:rPr>
        <w:t> </w:t>
      </w:r>
      <w:r>
        <w:rPr/>
        <w:t>liquidated</w:t>
      </w:r>
      <w:r>
        <w:rPr>
          <w:spacing w:val="-1"/>
        </w:rPr>
        <w:t> </w:t>
      </w:r>
      <w:r>
        <w:rPr/>
        <w:t>damages</w:t>
      </w:r>
      <w:r>
        <w:rPr>
          <w:spacing w:val="-3"/>
        </w:rPr>
        <w:t> </w:t>
      </w:r>
      <w:r>
        <w:rPr/>
        <w:t>accruing</w:t>
      </w:r>
      <w:r>
        <w:rPr>
          <w:spacing w:val="-1"/>
        </w:rPr>
        <w:t> </w:t>
      </w:r>
      <w:r>
        <w:rPr/>
        <w:t>until the Government reasonably</w:t>
      </w:r>
      <w:r>
        <w:rPr>
          <w:spacing w:val="-3"/>
        </w:rPr>
        <w:t> </w:t>
      </w:r>
      <w:r>
        <w:rPr/>
        <w:t>obtains delivery</w:t>
      </w:r>
      <w:r>
        <w:rPr>
          <w:spacing w:val="-1"/>
        </w:rPr>
        <w:t> </w:t>
      </w:r>
      <w:r>
        <w:rPr/>
        <w:t>or</w:t>
      </w:r>
      <w:r>
        <w:rPr>
          <w:spacing w:val="-1"/>
        </w:rPr>
        <w:t> </w:t>
      </w:r>
      <w:r>
        <w:rPr/>
        <w:t>performance</w:t>
      </w:r>
      <w:r>
        <w:rPr>
          <w:spacing w:val="-2"/>
        </w:rPr>
        <w:t> </w:t>
      </w:r>
      <w:r>
        <w:rPr/>
        <w:t>of similar supplies</w:t>
      </w:r>
      <w:r>
        <w:rPr>
          <w:spacing w:val="-3"/>
        </w:rPr>
        <w:t> </w:t>
      </w:r>
      <w:r>
        <w:rPr/>
        <w:t>or</w:t>
      </w:r>
      <w:r>
        <w:rPr>
          <w:spacing w:val="-1"/>
        </w:rPr>
        <w:t> </w:t>
      </w:r>
      <w:r>
        <w:rPr/>
        <w:t>services.</w:t>
      </w:r>
      <w:r>
        <w:rPr>
          <w:spacing w:val="40"/>
        </w:rPr>
        <w:t> </w:t>
      </w:r>
      <w:r>
        <w:rPr/>
        <w:t>These</w:t>
      </w:r>
      <w:r>
        <w:rPr>
          <w:spacing w:val="-2"/>
        </w:rPr>
        <w:t> </w:t>
      </w:r>
      <w:r>
        <w:rPr/>
        <w:t>liquidated damages</w:t>
      </w:r>
      <w:r>
        <w:rPr>
          <w:spacing w:val="-3"/>
        </w:rPr>
        <w:t> </w:t>
      </w:r>
      <w:r>
        <w:rPr/>
        <w:t>are</w:t>
      </w:r>
      <w:r>
        <w:rPr>
          <w:spacing w:val="-2"/>
        </w:rPr>
        <w:t> </w:t>
      </w:r>
      <w:r>
        <w:rPr/>
        <w:t>in</w:t>
      </w:r>
      <w:r>
        <w:rPr>
          <w:spacing w:val="-1"/>
        </w:rPr>
        <w:t> </w:t>
      </w:r>
      <w:r>
        <w:rPr/>
        <w:t>addition to excess costs of repurchase under the termination provision of this Contract.</w:t>
      </w:r>
    </w:p>
    <w:p>
      <w:pPr>
        <w:pStyle w:val="BodyText"/>
        <w:spacing w:line="242" w:lineRule="auto" w:before="227"/>
        <w:ind w:right="398" w:hanging="3"/>
      </w:pPr>
      <w:r>
        <w:rPr/>
        <w:t>The</w:t>
      </w:r>
      <w:r>
        <w:rPr>
          <w:spacing w:val="-5"/>
        </w:rPr>
        <w:t> </w:t>
      </w:r>
      <w:r>
        <w:rPr/>
        <w:t>Contractor</w:t>
      </w:r>
      <w:r>
        <w:rPr>
          <w:spacing w:val="-7"/>
        </w:rPr>
        <w:t> </w:t>
      </w:r>
      <w:r>
        <w:rPr/>
        <w:t>will</w:t>
      </w:r>
      <w:r>
        <w:rPr>
          <w:spacing w:val="-6"/>
        </w:rPr>
        <w:t> </w:t>
      </w:r>
      <w:r>
        <w:rPr/>
        <w:t>not</w:t>
      </w:r>
      <w:r>
        <w:rPr>
          <w:spacing w:val="-6"/>
        </w:rPr>
        <w:t> </w:t>
      </w:r>
      <w:r>
        <w:rPr/>
        <w:t>be</w:t>
      </w:r>
      <w:r>
        <w:rPr>
          <w:spacing w:val="-7"/>
        </w:rPr>
        <w:t> </w:t>
      </w:r>
      <w:r>
        <w:rPr/>
        <w:t>charged</w:t>
      </w:r>
      <w:r>
        <w:rPr>
          <w:spacing w:val="-4"/>
        </w:rPr>
        <w:t> </w:t>
      </w:r>
      <w:r>
        <w:rPr/>
        <w:t>with</w:t>
      </w:r>
      <w:r>
        <w:rPr>
          <w:spacing w:val="-2"/>
        </w:rPr>
        <w:t> </w:t>
      </w:r>
      <w:r>
        <w:rPr/>
        <w:t>liquidated</w:t>
      </w:r>
      <w:r>
        <w:rPr>
          <w:spacing w:val="-4"/>
        </w:rPr>
        <w:t> </w:t>
      </w:r>
      <w:r>
        <w:rPr/>
        <w:t>damages</w:t>
      </w:r>
      <w:r>
        <w:rPr>
          <w:spacing w:val="-6"/>
        </w:rPr>
        <w:t> </w:t>
      </w:r>
      <w:r>
        <w:rPr/>
        <w:t>when</w:t>
      </w:r>
      <w:r>
        <w:rPr>
          <w:spacing w:val="-6"/>
        </w:rPr>
        <w:t> </w:t>
      </w:r>
      <w:r>
        <w:rPr/>
        <w:t>the</w:t>
      </w:r>
      <w:r>
        <w:rPr>
          <w:spacing w:val="-7"/>
        </w:rPr>
        <w:t> </w:t>
      </w:r>
      <w:r>
        <w:rPr/>
        <w:t>delay</w:t>
      </w:r>
      <w:r>
        <w:rPr>
          <w:spacing w:val="-4"/>
        </w:rPr>
        <w:t> </w:t>
      </w:r>
      <w:r>
        <w:rPr/>
        <w:t>in</w:t>
      </w:r>
      <w:r>
        <w:rPr>
          <w:spacing w:val="-4"/>
        </w:rPr>
        <w:t> </w:t>
      </w:r>
      <w:r>
        <w:rPr/>
        <w:t>delivery</w:t>
      </w:r>
      <w:r>
        <w:rPr>
          <w:spacing w:val="-6"/>
        </w:rPr>
        <w:t> </w:t>
      </w:r>
      <w:r>
        <w:rPr/>
        <w:t>or</w:t>
      </w:r>
      <w:r>
        <w:rPr>
          <w:spacing w:val="-1"/>
        </w:rPr>
        <w:t> </w:t>
      </w:r>
      <w:r>
        <w:rPr/>
        <w:t>performance</w:t>
      </w:r>
      <w:r>
        <w:rPr>
          <w:spacing w:val="-5"/>
        </w:rPr>
        <w:t> </w:t>
      </w:r>
      <w:r>
        <w:rPr/>
        <w:t>is</w:t>
      </w:r>
      <w:r>
        <w:rPr>
          <w:spacing w:val="-6"/>
        </w:rPr>
        <w:t> </w:t>
      </w:r>
      <w:r>
        <w:rPr/>
        <w:t>beyond</w:t>
      </w:r>
      <w:r>
        <w:rPr>
          <w:spacing w:val="-4"/>
        </w:rPr>
        <w:t> </w:t>
      </w:r>
      <w:r>
        <w:rPr/>
        <w:t>the</w:t>
      </w:r>
      <w:r>
        <w:rPr>
          <w:spacing w:val="-5"/>
        </w:rPr>
        <w:t> </w:t>
      </w:r>
      <w:r>
        <w:rPr/>
        <w:t>control</w:t>
      </w:r>
      <w:r>
        <w:rPr>
          <w:spacing w:val="-4"/>
        </w:rPr>
        <w:t> </w:t>
      </w:r>
      <w:r>
        <w:rPr/>
        <w:t>and without the fault or negligence of the Contractor as defined in the termination for cause provisions of this Contract.</w:t>
      </w:r>
    </w:p>
    <w:p>
      <w:pPr>
        <w:pStyle w:val="BodyText"/>
        <w:spacing w:before="224"/>
        <w:ind w:left="0"/>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53"/>
        <w:gridCol w:w="3006"/>
        <w:gridCol w:w="3559"/>
      </w:tblGrid>
      <w:tr>
        <w:trPr>
          <w:trHeight w:val="455" w:hRule="atLeast"/>
        </w:trPr>
        <w:tc>
          <w:tcPr>
            <w:tcW w:w="2053" w:type="dxa"/>
            <w:tcBorders>
              <w:left w:val="single" w:sz="12" w:space="0" w:color="808080"/>
              <w:bottom w:val="single" w:sz="8" w:space="0" w:color="808080"/>
              <w:right w:val="single" w:sz="8" w:space="0" w:color="808080"/>
            </w:tcBorders>
            <w:shd w:val="clear" w:color="auto" w:fill="DDDDDD"/>
          </w:tcPr>
          <w:p>
            <w:pPr>
              <w:pStyle w:val="TableParagraph"/>
              <w:spacing w:line="225" w:lineRule="exact"/>
              <w:ind w:left="18"/>
              <w:rPr>
                <w:b/>
                <w:sz w:val="20"/>
              </w:rPr>
            </w:pPr>
            <w:r>
              <w:rPr>
                <w:b/>
                <w:spacing w:val="-2"/>
                <w:sz w:val="20"/>
              </w:rPr>
              <w:t>Billable</w:t>
            </w:r>
            <w:r>
              <w:rPr>
                <w:b/>
                <w:spacing w:val="-10"/>
                <w:sz w:val="20"/>
              </w:rPr>
              <w:t> </w:t>
            </w:r>
            <w:r>
              <w:rPr>
                <w:b/>
                <w:spacing w:val="-2"/>
                <w:sz w:val="20"/>
              </w:rPr>
              <w:t>Work</w:t>
            </w:r>
            <w:r>
              <w:rPr>
                <w:b/>
                <w:spacing w:val="-7"/>
                <w:sz w:val="20"/>
              </w:rPr>
              <w:t> </w:t>
            </w:r>
            <w:r>
              <w:rPr>
                <w:b/>
                <w:spacing w:val="-2"/>
                <w:sz w:val="20"/>
              </w:rPr>
              <w:t>Products</w:t>
            </w:r>
          </w:p>
          <w:p>
            <w:pPr>
              <w:pStyle w:val="TableParagraph"/>
              <w:spacing w:line="209" w:lineRule="exact"/>
              <w:ind w:left="18"/>
              <w:rPr>
                <w:b/>
                <w:sz w:val="20"/>
              </w:rPr>
            </w:pPr>
            <w:r>
              <w:rPr>
                <w:b/>
                <w:spacing w:val="-2"/>
                <w:sz w:val="20"/>
              </w:rPr>
              <w:t>(Deliverables)</w:t>
            </w:r>
          </w:p>
        </w:tc>
        <w:tc>
          <w:tcPr>
            <w:tcW w:w="3006" w:type="dxa"/>
            <w:tcBorders>
              <w:left w:val="single" w:sz="8" w:space="0" w:color="808080"/>
              <w:bottom w:val="single" w:sz="8" w:space="0" w:color="808080"/>
              <w:right w:val="single" w:sz="12" w:space="0" w:color="808080"/>
            </w:tcBorders>
            <w:shd w:val="clear" w:color="auto" w:fill="DDDDDD"/>
          </w:tcPr>
          <w:p>
            <w:pPr>
              <w:pStyle w:val="TableParagraph"/>
              <w:spacing w:before="108"/>
              <w:ind w:left="10"/>
              <w:rPr>
                <w:b/>
                <w:sz w:val="20"/>
              </w:rPr>
            </w:pPr>
            <w:r>
              <w:rPr>
                <w:b/>
                <w:sz w:val="20"/>
              </w:rPr>
              <w:t>Due</w:t>
            </w:r>
            <w:r>
              <w:rPr>
                <w:b/>
                <w:spacing w:val="-4"/>
                <w:sz w:val="20"/>
              </w:rPr>
              <w:t> Date</w:t>
            </w:r>
          </w:p>
        </w:tc>
        <w:tc>
          <w:tcPr>
            <w:tcW w:w="3559" w:type="dxa"/>
            <w:tcBorders>
              <w:left w:val="single" w:sz="12" w:space="0" w:color="808080"/>
              <w:bottom w:val="single" w:sz="8" w:space="0" w:color="808080"/>
              <w:right w:val="single" w:sz="12" w:space="0" w:color="808080"/>
            </w:tcBorders>
            <w:shd w:val="clear" w:color="auto" w:fill="DDDDDD"/>
          </w:tcPr>
          <w:p>
            <w:pPr>
              <w:pStyle w:val="TableParagraph"/>
              <w:spacing w:before="108"/>
              <w:ind w:left="4"/>
              <w:rPr>
                <w:b/>
                <w:sz w:val="20"/>
              </w:rPr>
            </w:pPr>
            <w:r>
              <w:rPr>
                <w:b/>
                <w:spacing w:val="-2"/>
                <w:sz w:val="20"/>
              </w:rPr>
              <w:t>Liquidated</w:t>
            </w:r>
            <w:r>
              <w:rPr>
                <w:b/>
                <w:spacing w:val="-3"/>
                <w:sz w:val="20"/>
              </w:rPr>
              <w:t> </w:t>
            </w:r>
            <w:r>
              <w:rPr>
                <w:b/>
                <w:spacing w:val="-2"/>
                <w:sz w:val="20"/>
              </w:rPr>
              <w:t>Damages</w:t>
            </w:r>
          </w:p>
        </w:tc>
      </w:tr>
    </w:tbl>
    <w:p>
      <w:pPr>
        <w:pStyle w:val="TableParagraph"/>
        <w:spacing w:after="0"/>
        <w:rPr>
          <w:b/>
          <w:sz w:val="20"/>
        </w:rPr>
        <w:sectPr>
          <w:pgSz w:w="12240" w:h="15840"/>
          <w:pgMar w:header="0" w:footer="524" w:top="1100" w:bottom="720" w:left="360" w:right="360"/>
        </w:sectPr>
      </w:pPr>
    </w:p>
    <w:tbl>
      <w:tblPr>
        <w:tblW w:w="0" w:type="auto"/>
        <w:jc w:val="left"/>
        <w:tblInd w:w="387"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2053"/>
        <w:gridCol w:w="3006"/>
        <w:gridCol w:w="3559"/>
      </w:tblGrid>
      <w:tr>
        <w:trPr>
          <w:trHeight w:val="1675" w:hRule="atLeast"/>
        </w:trPr>
        <w:tc>
          <w:tcPr>
            <w:tcW w:w="2053" w:type="dxa"/>
            <w:tcBorders>
              <w:top w:val="nil"/>
              <w:right w:val="single" w:sz="8" w:space="0" w:color="808080"/>
            </w:tcBorders>
          </w:tcPr>
          <w:p>
            <w:pPr>
              <w:pStyle w:val="TableParagraph"/>
              <w:rPr>
                <w:sz w:val="20"/>
              </w:rPr>
            </w:pPr>
          </w:p>
          <w:p>
            <w:pPr>
              <w:pStyle w:val="TableParagraph"/>
              <w:spacing w:before="150"/>
              <w:rPr>
                <w:sz w:val="20"/>
              </w:rPr>
            </w:pPr>
          </w:p>
          <w:p>
            <w:pPr>
              <w:pStyle w:val="TableParagraph"/>
              <w:ind w:left="18"/>
              <w:rPr>
                <w:sz w:val="20"/>
              </w:rPr>
            </w:pPr>
            <w:r>
              <w:rPr>
                <w:spacing w:val="-2"/>
                <w:sz w:val="20"/>
              </w:rPr>
              <w:t>Supplemental</w:t>
            </w:r>
            <w:r>
              <w:rPr>
                <w:spacing w:val="-16"/>
                <w:sz w:val="20"/>
              </w:rPr>
              <w:t> </w:t>
            </w:r>
            <w:r>
              <w:rPr>
                <w:spacing w:val="-2"/>
                <w:sz w:val="20"/>
              </w:rPr>
              <w:t>Report </w:t>
            </w:r>
            <w:r>
              <w:rPr>
                <w:sz w:val="20"/>
              </w:rPr>
              <w:t>Section 5.4.1.3.2</w:t>
            </w:r>
          </w:p>
        </w:tc>
        <w:tc>
          <w:tcPr>
            <w:tcW w:w="3006" w:type="dxa"/>
            <w:tcBorders>
              <w:top w:val="nil"/>
              <w:left w:val="single" w:sz="8" w:space="0" w:color="808080"/>
            </w:tcBorders>
          </w:tcPr>
          <w:p>
            <w:pPr>
              <w:pStyle w:val="TableParagraph"/>
              <w:spacing w:before="2"/>
              <w:ind w:left="10" w:right="109"/>
              <w:jc w:val="both"/>
              <w:rPr>
                <w:sz w:val="20"/>
              </w:rPr>
            </w:pPr>
            <w:r>
              <w:rPr>
                <w:sz w:val="18"/>
              </w:rPr>
              <w:t>No</w:t>
            </w:r>
            <w:r>
              <w:rPr>
                <w:spacing w:val="-12"/>
                <w:sz w:val="18"/>
              </w:rPr>
              <w:t> </w:t>
            </w:r>
            <w:r>
              <w:rPr>
                <w:sz w:val="18"/>
              </w:rPr>
              <w:t>more</w:t>
            </w:r>
            <w:r>
              <w:rPr>
                <w:spacing w:val="-11"/>
                <w:sz w:val="18"/>
              </w:rPr>
              <w:t> </w:t>
            </w:r>
            <w:r>
              <w:rPr>
                <w:sz w:val="18"/>
              </w:rPr>
              <w:t>than</w:t>
            </w:r>
            <w:r>
              <w:rPr>
                <w:spacing w:val="-11"/>
                <w:sz w:val="18"/>
              </w:rPr>
              <w:t> </w:t>
            </w:r>
            <w:r>
              <w:rPr>
                <w:sz w:val="18"/>
              </w:rPr>
              <w:t>21</w:t>
            </w:r>
            <w:r>
              <w:rPr>
                <w:spacing w:val="-11"/>
                <w:sz w:val="18"/>
              </w:rPr>
              <w:t> </w:t>
            </w:r>
            <w:r>
              <w:rPr>
                <w:sz w:val="18"/>
              </w:rPr>
              <w:t>calendar</w:t>
            </w:r>
            <w:r>
              <w:rPr>
                <w:spacing w:val="-12"/>
                <w:sz w:val="18"/>
              </w:rPr>
              <w:t> </w:t>
            </w:r>
            <w:r>
              <w:rPr>
                <w:sz w:val="18"/>
              </w:rPr>
              <w:t>days</w:t>
            </w:r>
            <w:r>
              <w:rPr>
                <w:spacing w:val="-11"/>
                <w:sz w:val="18"/>
              </w:rPr>
              <w:t> </w:t>
            </w:r>
            <w:r>
              <w:rPr>
                <w:sz w:val="18"/>
              </w:rPr>
              <w:t>from</w:t>
            </w:r>
            <w:r>
              <w:rPr>
                <w:spacing w:val="-11"/>
                <w:sz w:val="18"/>
              </w:rPr>
              <w:t> </w:t>
            </w:r>
            <w:r>
              <w:rPr>
                <w:sz w:val="18"/>
              </w:rPr>
              <w:t>the date</w:t>
            </w:r>
            <w:r>
              <w:rPr>
                <w:spacing w:val="-6"/>
                <w:sz w:val="18"/>
              </w:rPr>
              <w:t> </w:t>
            </w:r>
            <w:r>
              <w:rPr>
                <w:sz w:val="18"/>
              </w:rPr>
              <w:t>of</w:t>
            </w:r>
            <w:r>
              <w:rPr>
                <w:spacing w:val="-5"/>
                <w:sz w:val="18"/>
              </w:rPr>
              <w:t> </w:t>
            </w:r>
            <w:r>
              <w:rPr>
                <w:sz w:val="18"/>
              </w:rPr>
              <w:t>the</w:t>
            </w:r>
            <w:r>
              <w:rPr>
                <w:spacing w:val="-5"/>
                <w:sz w:val="18"/>
              </w:rPr>
              <w:t> </w:t>
            </w:r>
            <w:r>
              <w:rPr>
                <w:sz w:val="18"/>
              </w:rPr>
              <w:t>request</w:t>
            </w:r>
            <w:r>
              <w:rPr>
                <w:spacing w:val="-6"/>
                <w:sz w:val="18"/>
              </w:rPr>
              <w:t> </w:t>
            </w:r>
            <w:r>
              <w:rPr>
                <w:sz w:val="18"/>
              </w:rPr>
              <w:t>for</w:t>
            </w:r>
            <w:r>
              <w:rPr>
                <w:spacing w:val="-5"/>
                <w:sz w:val="18"/>
              </w:rPr>
              <w:t> </w:t>
            </w:r>
            <w:r>
              <w:rPr>
                <w:sz w:val="18"/>
              </w:rPr>
              <w:t>the</w:t>
            </w:r>
            <w:r>
              <w:rPr>
                <w:spacing w:val="-4"/>
                <w:sz w:val="18"/>
              </w:rPr>
              <w:t> </w:t>
            </w:r>
            <w:r>
              <w:rPr>
                <w:sz w:val="18"/>
              </w:rPr>
              <w:t>supplemental </w:t>
            </w:r>
            <w:r>
              <w:rPr>
                <w:spacing w:val="-2"/>
                <w:sz w:val="18"/>
              </w:rPr>
              <w:t>report</w:t>
            </w:r>
            <w:r>
              <w:rPr>
                <w:spacing w:val="-2"/>
                <w:sz w:val="20"/>
              </w:rPr>
              <w:t>.</w:t>
            </w:r>
          </w:p>
          <w:p>
            <w:pPr>
              <w:pStyle w:val="TableParagraph"/>
              <w:ind w:left="10" w:right="117"/>
              <w:jc w:val="both"/>
              <w:rPr>
                <w:sz w:val="18"/>
              </w:rPr>
            </w:pPr>
            <w:r>
              <w:rPr>
                <w:sz w:val="18"/>
              </w:rPr>
              <w:t>A</w:t>
            </w:r>
            <w:r>
              <w:rPr>
                <w:spacing w:val="-7"/>
                <w:sz w:val="18"/>
              </w:rPr>
              <w:t> </w:t>
            </w:r>
            <w:r>
              <w:rPr>
                <w:sz w:val="18"/>
              </w:rPr>
              <w:t>conforming</w:t>
            </w:r>
            <w:r>
              <w:rPr>
                <w:spacing w:val="-8"/>
                <w:sz w:val="18"/>
              </w:rPr>
              <w:t> </w:t>
            </w:r>
            <w:r>
              <w:rPr>
                <w:sz w:val="18"/>
              </w:rPr>
              <w:t>report</w:t>
            </w:r>
            <w:r>
              <w:rPr>
                <w:spacing w:val="-6"/>
                <w:sz w:val="18"/>
              </w:rPr>
              <w:t> </w:t>
            </w:r>
            <w:r>
              <w:rPr>
                <w:sz w:val="18"/>
              </w:rPr>
              <w:t>submitted</w:t>
            </w:r>
            <w:r>
              <w:rPr>
                <w:spacing w:val="-6"/>
                <w:sz w:val="18"/>
              </w:rPr>
              <w:t> </w:t>
            </w:r>
            <w:r>
              <w:rPr>
                <w:sz w:val="18"/>
              </w:rPr>
              <w:t>after</w:t>
            </w:r>
            <w:r>
              <w:rPr>
                <w:spacing w:val="-7"/>
                <w:sz w:val="18"/>
              </w:rPr>
              <w:t> </w:t>
            </w:r>
            <w:r>
              <w:rPr>
                <w:sz w:val="18"/>
              </w:rPr>
              <w:t>21 calendar</w:t>
            </w:r>
            <w:r>
              <w:rPr>
                <w:spacing w:val="-8"/>
                <w:sz w:val="18"/>
              </w:rPr>
              <w:t> </w:t>
            </w:r>
            <w:r>
              <w:rPr>
                <w:sz w:val="18"/>
              </w:rPr>
              <w:t>days,</w:t>
            </w:r>
            <w:r>
              <w:rPr>
                <w:spacing w:val="-6"/>
                <w:sz w:val="18"/>
              </w:rPr>
              <w:t> </w:t>
            </w:r>
            <w:r>
              <w:rPr>
                <w:sz w:val="18"/>
              </w:rPr>
              <w:t>or</w:t>
            </w:r>
            <w:r>
              <w:rPr>
                <w:spacing w:val="-8"/>
                <w:sz w:val="18"/>
              </w:rPr>
              <w:t> </w:t>
            </w:r>
            <w:r>
              <w:rPr>
                <w:sz w:val="18"/>
              </w:rPr>
              <w:t>after</w:t>
            </w:r>
            <w:r>
              <w:rPr>
                <w:spacing w:val="-7"/>
                <w:sz w:val="18"/>
              </w:rPr>
              <w:t> </w:t>
            </w:r>
            <w:r>
              <w:rPr>
                <w:sz w:val="18"/>
              </w:rPr>
              <w:t>35</w:t>
            </w:r>
            <w:r>
              <w:rPr>
                <w:spacing w:val="-9"/>
                <w:sz w:val="18"/>
              </w:rPr>
              <w:t> </w:t>
            </w:r>
            <w:r>
              <w:rPr>
                <w:sz w:val="18"/>
              </w:rPr>
              <w:t>calendar</w:t>
            </w:r>
            <w:r>
              <w:rPr>
                <w:spacing w:val="-5"/>
                <w:sz w:val="18"/>
              </w:rPr>
              <w:t> </w:t>
            </w:r>
            <w:r>
              <w:rPr>
                <w:sz w:val="18"/>
              </w:rPr>
              <w:t>days </w:t>
            </w:r>
            <w:r>
              <w:rPr>
                <w:spacing w:val="-2"/>
                <w:sz w:val="18"/>
              </w:rPr>
              <w:t>when diagnostic testing or</w:t>
            </w:r>
            <w:r>
              <w:rPr>
                <w:spacing w:val="-3"/>
                <w:sz w:val="18"/>
              </w:rPr>
              <w:t> </w:t>
            </w:r>
            <w:r>
              <w:rPr>
                <w:spacing w:val="-2"/>
                <w:sz w:val="18"/>
              </w:rPr>
              <w:t>consultations </w:t>
            </w:r>
            <w:r>
              <w:rPr>
                <w:sz w:val="18"/>
              </w:rPr>
              <w:t>are necessary, is considered late and</w:t>
            </w:r>
          </w:p>
          <w:p>
            <w:pPr>
              <w:pStyle w:val="TableParagraph"/>
              <w:spacing w:line="180" w:lineRule="exact" w:before="2"/>
              <w:ind w:left="10"/>
              <w:jc w:val="both"/>
              <w:rPr>
                <w:sz w:val="18"/>
              </w:rPr>
            </w:pPr>
            <w:r>
              <w:rPr>
                <w:sz w:val="18"/>
              </w:rPr>
              <w:t>subject</w:t>
            </w:r>
            <w:r>
              <w:rPr>
                <w:spacing w:val="-3"/>
                <w:sz w:val="18"/>
              </w:rPr>
              <w:t> </w:t>
            </w:r>
            <w:r>
              <w:rPr>
                <w:sz w:val="18"/>
              </w:rPr>
              <w:t>to</w:t>
            </w:r>
            <w:r>
              <w:rPr>
                <w:spacing w:val="-1"/>
                <w:sz w:val="18"/>
              </w:rPr>
              <w:t> </w:t>
            </w:r>
            <w:r>
              <w:rPr>
                <w:sz w:val="18"/>
              </w:rPr>
              <w:t>liquidated </w:t>
            </w:r>
            <w:r>
              <w:rPr>
                <w:spacing w:val="-2"/>
                <w:sz w:val="18"/>
              </w:rPr>
              <w:t>damages.</w:t>
            </w:r>
          </w:p>
        </w:tc>
        <w:tc>
          <w:tcPr>
            <w:tcW w:w="3559" w:type="dxa"/>
            <w:tcBorders>
              <w:top w:val="nil"/>
            </w:tcBorders>
          </w:tcPr>
          <w:p>
            <w:pPr>
              <w:pStyle w:val="TableParagraph"/>
              <w:spacing w:before="163"/>
              <w:ind w:left="4" w:right="40"/>
              <w:rPr>
                <w:sz w:val="20"/>
              </w:rPr>
            </w:pPr>
            <w:r>
              <w:rPr>
                <w:sz w:val="20"/>
              </w:rPr>
              <w:t>$50.70 per every 10-calendar day period after</w:t>
            </w:r>
            <w:r>
              <w:rPr>
                <w:spacing w:val="-7"/>
                <w:sz w:val="20"/>
              </w:rPr>
              <w:t> </w:t>
            </w:r>
            <w:r>
              <w:rPr>
                <w:sz w:val="20"/>
              </w:rPr>
              <w:t>the</w:t>
            </w:r>
            <w:r>
              <w:rPr>
                <w:spacing w:val="-11"/>
                <w:sz w:val="20"/>
              </w:rPr>
              <w:t> </w:t>
            </w:r>
            <w:r>
              <w:rPr>
                <w:sz w:val="20"/>
              </w:rPr>
              <w:t>report</w:t>
            </w:r>
            <w:r>
              <w:rPr>
                <w:spacing w:val="-12"/>
                <w:sz w:val="20"/>
              </w:rPr>
              <w:t> </w:t>
            </w:r>
            <w:r>
              <w:rPr>
                <w:sz w:val="20"/>
              </w:rPr>
              <w:t>is</w:t>
            </w:r>
            <w:r>
              <w:rPr>
                <w:spacing w:val="-12"/>
                <w:sz w:val="20"/>
              </w:rPr>
              <w:t> </w:t>
            </w:r>
            <w:r>
              <w:rPr>
                <w:sz w:val="20"/>
              </w:rPr>
              <w:t>due,</w:t>
            </w:r>
            <w:r>
              <w:rPr>
                <w:spacing w:val="-6"/>
                <w:sz w:val="20"/>
              </w:rPr>
              <w:t> </w:t>
            </w:r>
            <w:r>
              <w:rPr>
                <w:sz w:val="20"/>
              </w:rPr>
              <w:t>charged</w:t>
            </w:r>
            <w:r>
              <w:rPr>
                <w:spacing w:val="-8"/>
                <w:sz w:val="20"/>
              </w:rPr>
              <w:t> </w:t>
            </w:r>
            <w:r>
              <w:rPr>
                <w:sz w:val="20"/>
              </w:rPr>
              <w:t>only</w:t>
            </w:r>
            <w:r>
              <w:rPr>
                <w:spacing w:val="-10"/>
                <w:sz w:val="20"/>
              </w:rPr>
              <w:t> </w:t>
            </w:r>
            <w:r>
              <w:rPr>
                <w:sz w:val="20"/>
              </w:rPr>
              <w:t>at</w:t>
            </w:r>
            <w:r>
              <w:rPr>
                <w:spacing w:val="-10"/>
                <w:sz w:val="20"/>
              </w:rPr>
              <w:t> </w:t>
            </w:r>
            <w:r>
              <w:rPr>
                <w:sz w:val="20"/>
              </w:rPr>
              <w:t>the end of the 10-day period, until a conforming report is submitted.</w:t>
            </w:r>
          </w:p>
          <w:p>
            <w:pPr>
              <w:pStyle w:val="TableParagraph"/>
              <w:spacing w:line="229" w:lineRule="exact"/>
              <w:ind w:left="4"/>
              <w:rPr>
                <w:sz w:val="20"/>
              </w:rPr>
            </w:pPr>
            <w:r>
              <w:rPr>
                <w:sz w:val="20"/>
              </w:rPr>
              <w:t>MAX:</w:t>
            </w:r>
            <w:r>
              <w:rPr>
                <w:spacing w:val="-5"/>
                <w:sz w:val="20"/>
              </w:rPr>
              <w:t> </w:t>
            </w:r>
            <w:r>
              <w:rPr>
                <w:sz w:val="20"/>
              </w:rPr>
              <w:t>$152.10</w:t>
            </w:r>
            <w:r>
              <w:rPr>
                <w:spacing w:val="-5"/>
                <w:sz w:val="20"/>
              </w:rPr>
              <w:t> </w:t>
            </w:r>
            <w:r>
              <w:rPr>
                <w:sz w:val="20"/>
              </w:rPr>
              <w:t>after</w:t>
            </w:r>
            <w:r>
              <w:rPr>
                <w:spacing w:val="-7"/>
                <w:sz w:val="20"/>
              </w:rPr>
              <w:t> </w:t>
            </w:r>
            <w:r>
              <w:rPr>
                <w:sz w:val="20"/>
              </w:rPr>
              <w:t>30</w:t>
            </w:r>
            <w:r>
              <w:rPr>
                <w:spacing w:val="-5"/>
                <w:sz w:val="20"/>
              </w:rPr>
              <w:t> </w:t>
            </w:r>
            <w:r>
              <w:rPr>
                <w:sz w:val="20"/>
              </w:rPr>
              <w:t>calendar</w:t>
            </w:r>
            <w:r>
              <w:rPr>
                <w:spacing w:val="-5"/>
                <w:sz w:val="20"/>
              </w:rPr>
              <w:t> </w:t>
            </w:r>
            <w:r>
              <w:rPr>
                <w:spacing w:val="-4"/>
                <w:sz w:val="20"/>
              </w:rPr>
              <w:t>days.</w:t>
            </w:r>
          </w:p>
        </w:tc>
      </w:tr>
      <w:tr>
        <w:trPr>
          <w:trHeight w:val="2427" w:hRule="atLeast"/>
        </w:trPr>
        <w:tc>
          <w:tcPr>
            <w:tcW w:w="2053" w:type="dxa"/>
            <w:tcBorders>
              <w:right w:val="single" w:sz="8" w:space="0" w:color="808080"/>
            </w:tcBorders>
          </w:tcPr>
          <w:p>
            <w:pPr>
              <w:pStyle w:val="TableParagraph"/>
              <w:rPr>
                <w:sz w:val="20"/>
              </w:rPr>
            </w:pPr>
          </w:p>
          <w:p>
            <w:pPr>
              <w:pStyle w:val="TableParagraph"/>
              <w:rPr>
                <w:sz w:val="20"/>
              </w:rPr>
            </w:pPr>
          </w:p>
          <w:p>
            <w:pPr>
              <w:pStyle w:val="TableParagraph"/>
              <w:rPr>
                <w:sz w:val="20"/>
              </w:rPr>
            </w:pPr>
          </w:p>
          <w:p>
            <w:pPr>
              <w:pStyle w:val="TableParagraph"/>
              <w:spacing w:before="65"/>
              <w:rPr>
                <w:sz w:val="20"/>
              </w:rPr>
            </w:pPr>
          </w:p>
          <w:p>
            <w:pPr>
              <w:pStyle w:val="TableParagraph"/>
              <w:ind w:left="18"/>
              <w:rPr>
                <w:sz w:val="20"/>
              </w:rPr>
            </w:pPr>
            <w:r>
              <w:rPr>
                <w:spacing w:val="-2"/>
                <w:sz w:val="20"/>
              </w:rPr>
              <w:t>SECOP</w:t>
            </w:r>
            <w:r>
              <w:rPr>
                <w:spacing w:val="-15"/>
                <w:sz w:val="20"/>
              </w:rPr>
              <w:t> </w:t>
            </w:r>
            <w:r>
              <w:rPr>
                <w:spacing w:val="-2"/>
                <w:sz w:val="20"/>
              </w:rPr>
              <w:t>Medical</w:t>
            </w:r>
            <w:r>
              <w:rPr>
                <w:spacing w:val="-12"/>
                <w:sz w:val="20"/>
              </w:rPr>
              <w:t> </w:t>
            </w:r>
            <w:r>
              <w:rPr>
                <w:spacing w:val="-2"/>
                <w:sz w:val="20"/>
              </w:rPr>
              <w:t>Report </w:t>
            </w:r>
            <w:r>
              <w:rPr>
                <w:sz w:val="20"/>
              </w:rPr>
              <w:t>Section 5.4.2.2</w:t>
            </w:r>
          </w:p>
        </w:tc>
        <w:tc>
          <w:tcPr>
            <w:tcW w:w="3006" w:type="dxa"/>
            <w:tcBorders>
              <w:left w:val="single" w:sz="8" w:space="0" w:color="808080"/>
            </w:tcBorders>
          </w:tcPr>
          <w:p>
            <w:pPr>
              <w:pStyle w:val="TableParagraph"/>
              <w:ind w:left="10"/>
              <w:rPr>
                <w:sz w:val="20"/>
              </w:rPr>
            </w:pPr>
            <w:r>
              <w:rPr>
                <w:sz w:val="18"/>
              </w:rPr>
              <w:t>No more than 7 calendar</w:t>
            </w:r>
            <w:r>
              <w:rPr>
                <w:spacing w:val="-1"/>
                <w:sz w:val="18"/>
              </w:rPr>
              <w:t> </w:t>
            </w:r>
            <w:r>
              <w:rPr>
                <w:sz w:val="18"/>
              </w:rPr>
              <w:t>days from the date</w:t>
            </w:r>
            <w:r>
              <w:rPr>
                <w:spacing w:val="-11"/>
                <w:sz w:val="18"/>
              </w:rPr>
              <w:t> </w:t>
            </w:r>
            <w:r>
              <w:rPr>
                <w:sz w:val="18"/>
              </w:rPr>
              <w:t>of</w:t>
            </w:r>
            <w:r>
              <w:rPr>
                <w:spacing w:val="-10"/>
                <w:sz w:val="18"/>
              </w:rPr>
              <w:t> </w:t>
            </w:r>
            <w:r>
              <w:rPr>
                <w:sz w:val="18"/>
              </w:rPr>
              <w:t>examination,</w:t>
            </w:r>
            <w:r>
              <w:rPr>
                <w:spacing w:val="-10"/>
                <w:sz w:val="18"/>
              </w:rPr>
              <w:t> </w:t>
            </w:r>
            <w:r>
              <w:rPr>
                <w:sz w:val="18"/>
              </w:rPr>
              <w:t>or</w:t>
            </w:r>
            <w:r>
              <w:rPr>
                <w:spacing w:val="-9"/>
                <w:sz w:val="18"/>
              </w:rPr>
              <w:t> </w:t>
            </w:r>
            <w:r>
              <w:rPr>
                <w:sz w:val="18"/>
              </w:rPr>
              <w:t>no</w:t>
            </w:r>
            <w:r>
              <w:rPr>
                <w:spacing w:val="-10"/>
                <w:sz w:val="18"/>
              </w:rPr>
              <w:t> </w:t>
            </w:r>
            <w:r>
              <w:rPr>
                <w:sz w:val="18"/>
              </w:rPr>
              <w:t>more</w:t>
            </w:r>
            <w:r>
              <w:rPr>
                <w:spacing w:val="-9"/>
                <w:sz w:val="18"/>
              </w:rPr>
              <w:t> </w:t>
            </w:r>
            <w:r>
              <w:rPr>
                <w:sz w:val="18"/>
              </w:rPr>
              <w:t>than</w:t>
            </w:r>
            <w:r>
              <w:rPr>
                <w:spacing w:val="-10"/>
                <w:sz w:val="18"/>
              </w:rPr>
              <w:t> </w:t>
            </w:r>
            <w:r>
              <w:rPr>
                <w:sz w:val="18"/>
              </w:rPr>
              <w:t>14 additional</w:t>
            </w:r>
            <w:r>
              <w:rPr>
                <w:spacing w:val="-12"/>
                <w:sz w:val="18"/>
              </w:rPr>
              <w:t> </w:t>
            </w:r>
            <w:r>
              <w:rPr>
                <w:sz w:val="18"/>
              </w:rPr>
              <w:t>calendar</w:t>
            </w:r>
            <w:r>
              <w:rPr>
                <w:spacing w:val="-11"/>
                <w:sz w:val="18"/>
              </w:rPr>
              <w:t> </w:t>
            </w:r>
            <w:r>
              <w:rPr>
                <w:sz w:val="18"/>
              </w:rPr>
              <w:t>days</w:t>
            </w:r>
            <w:r>
              <w:rPr>
                <w:spacing w:val="-11"/>
                <w:sz w:val="18"/>
              </w:rPr>
              <w:t> </w:t>
            </w:r>
            <w:r>
              <w:rPr>
                <w:sz w:val="18"/>
              </w:rPr>
              <w:t>(21</w:t>
            </w:r>
            <w:r>
              <w:rPr>
                <w:spacing w:val="-11"/>
                <w:sz w:val="18"/>
              </w:rPr>
              <w:t> </w:t>
            </w:r>
            <w:r>
              <w:rPr>
                <w:sz w:val="18"/>
              </w:rPr>
              <w:t>total)</w:t>
            </w:r>
            <w:r>
              <w:rPr>
                <w:spacing w:val="-12"/>
                <w:sz w:val="18"/>
              </w:rPr>
              <w:t> </w:t>
            </w:r>
            <w:r>
              <w:rPr>
                <w:sz w:val="18"/>
              </w:rPr>
              <w:t>when diagnostic testing or consultations are </w:t>
            </w:r>
            <w:r>
              <w:rPr>
                <w:spacing w:val="-2"/>
                <w:sz w:val="18"/>
              </w:rPr>
              <w:t>necessary</w:t>
            </w:r>
            <w:r>
              <w:rPr>
                <w:spacing w:val="-2"/>
                <w:sz w:val="20"/>
              </w:rPr>
              <w:t>.</w:t>
            </w:r>
          </w:p>
          <w:p>
            <w:pPr>
              <w:pStyle w:val="TableParagraph"/>
              <w:ind w:left="10" w:right="90"/>
              <w:rPr>
                <w:sz w:val="20"/>
              </w:rPr>
            </w:pPr>
            <w:r>
              <w:rPr>
                <w:sz w:val="20"/>
              </w:rPr>
              <w:t>A</w:t>
            </w:r>
            <w:r>
              <w:rPr>
                <w:spacing w:val="-13"/>
                <w:sz w:val="20"/>
              </w:rPr>
              <w:t> </w:t>
            </w:r>
            <w:r>
              <w:rPr>
                <w:sz w:val="20"/>
              </w:rPr>
              <w:t>conforming</w:t>
            </w:r>
            <w:r>
              <w:rPr>
                <w:spacing w:val="-12"/>
                <w:sz w:val="20"/>
              </w:rPr>
              <w:t> </w:t>
            </w:r>
            <w:r>
              <w:rPr>
                <w:sz w:val="20"/>
              </w:rPr>
              <w:t>report</w:t>
            </w:r>
            <w:r>
              <w:rPr>
                <w:spacing w:val="-13"/>
                <w:sz w:val="20"/>
              </w:rPr>
              <w:t> </w:t>
            </w:r>
            <w:r>
              <w:rPr>
                <w:sz w:val="20"/>
              </w:rPr>
              <w:t>submitted</w:t>
            </w:r>
            <w:r>
              <w:rPr>
                <w:spacing w:val="-12"/>
                <w:sz w:val="20"/>
              </w:rPr>
              <w:t> </w:t>
            </w:r>
            <w:r>
              <w:rPr>
                <w:sz w:val="20"/>
              </w:rPr>
              <w:t>after 7</w:t>
            </w:r>
            <w:r>
              <w:rPr>
                <w:spacing w:val="-11"/>
                <w:sz w:val="20"/>
              </w:rPr>
              <w:t> </w:t>
            </w:r>
            <w:r>
              <w:rPr>
                <w:sz w:val="20"/>
              </w:rPr>
              <w:t>calendar</w:t>
            </w:r>
            <w:r>
              <w:rPr>
                <w:spacing w:val="-13"/>
                <w:sz w:val="20"/>
              </w:rPr>
              <w:t> </w:t>
            </w:r>
            <w:r>
              <w:rPr>
                <w:sz w:val="20"/>
              </w:rPr>
              <w:t>days,</w:t>
            </w:r>
            <w:r>
              <w:rPr>
                <w:spacing w:val="-12"/>
                <w:sz w:val="20"/>
              </w:rPr>
              <w:t> </w:t>
            </w:r>
            <w:r>
              <w:rPr>
                <w:sz w:val="20"/>
              </w:rPr>
              <w:t>or</w:t>
            </w:r>
            <w:r>
              <w:rPr>
                <w:spacing w:val="-11"/>
                <w:sz w:val="20"/>
              </w:rPr>
              <w:t> </w:t>
            </w:r>
            <w:r>
              <w:rPr>
                <w:sz w:val="20"/>
              </w:rPr>
              <w:t>after</w:t>
            </w:r>
            <w:r>
              <w:rPr>
                <w:spacing w:val="-11"/>
                <w:sz w:val="20"/>
              </w:rPr>
              <w:t> </w:t>
            </w:r>
            <w:r>
              <w:rPr>
                <w:sz w:val="20"/>
              </w:rPr>
              <w:t>21</w:t>
            </w:r>
            <w:r>
              <w:rPr>
                <w:spacing w:val="-10"/>
                <w:sz w:val="20"/>
              </w:rPr>
              <w:t> </w:t>
            </w:r>
            <w:r>
              <w:rPr>
                <w:sz w:val="20"/>
              </w:rPr>
              <w:t>calendar days when diagnostic testing or consultations are necessary, is</w:t>
            </w:r>
          </w:p>
          <w:p>
            <w:pPr>
              <w:pStyle w:val="TableParagraph"/>
              <w:spacing w:line="228" w:lineRule="exact"/>
              <w:ind w:left="10"/>
              <w:rPr>
                <w:sz w:val="20"/>
              </w:rPr>
            </w:pPr>
            <w:r>
              <w:rPr>
                <w:sz w:val="20"/>
              </w:rPr>
              <w:t>considered</w:t>
            </w:r>
            <w:r>
              <w:rPr>
                <w:spacing w:val="-9"/>
                <w:sz w:val="20"/>
              </w:rPr>
              <w:t> </w:t>
            </w:r>
            <w:r>
              <w:rPr>
                <w:sz w:val="20"/>
              </w:rPr>
              <w:t>late</w:t>
            </w:r>
            <w:r>
              <w:rPr>
                <w:spacing w:val="-10"/>
                <w:sz w:val="20"/>
              </w:rPr>
              <w:t> </w:t>
            </w:r>
            <w:r>
              <w:rPr>
                <w:sz w:val="20"/>
              </w:rPr>
              <w:t>and</w:t>
            </w:r>
            <w:r>
              <w:rPr>
                <w:spacing w:val="-9"/>
                <w:sz w:val="20"/>
              </w:rPr>
              <w:t> </w:t>
            </w:r>
            <w:r>
              <w:rPr>
                <w:sz w:val="20"/>
              </w:rPr>
              <w:t>subject</w:t>
            </w:r>
            <w:r>
              <w:rPr>
                <w:spacing w:val="-11"/>
                <w:sz w:val="20"/>
              </w:rPr>
              <w:t> </w:t>
            </w:r>
            <w:r>
              <w:rPr>
                <w:sz w:val="20"/>
              </w:rPr>
              <w:t>to liquidated damages.</w:t>
            </w:r>
          </w:p>
        </w:tc>
        <w:tc>
          <w:tcPr>
            <w:tcW w:w="3559" w:type="dxa"/>
          </w:tcPr>
          <w:p>
            <w:pPr>
              <w:pStyle w:val="TableParagraph"/>
              <w:rPr>
                <w:sz w:val="20"/>
              </w:rPr>
            </w:pPr>
          </w:p>
          <w:p>
            <w:pPr>
              <w:pStyle w:val="TableParagraph"/>
              <w:spacing w:before="76"/>
              <w:rPr>
                <w:sz w:val="20"/>
              </w:rPr>
            </w:pPr>
          </w:p>
          <w:p>
            <w:pPr>
              <w:pStyle w:val="TableParagraph"/>
              <w:ind w:left="4" w:right="40"/>
              <w:rPr>
                <w:sz w:val="20"/>
              </w:rPr>
            </w:pPr>
            <w:r>
              <w:rPr>
                <w:sz w:val="20"/>
              </w:rPr>
              <w:t>$50.70 per every 10-calendar day period after</w:t>
            </w:r>
            <w:r>
              <w:rPr>
                <w:spacing w:val="-7"/>
                <w:sz w:val="20"/>
              </w:rPr>
              <w:t> </w:t>
            </w:r>
            <w:r>
              <w:rPr>
                <w:sz w:val="20"/>
              </w:rPr>
              <w:t>the</w:t>
            </w:r>
            <w:r>
              <w:rPr>
                <w:spacing w:val="-11"/>
                <w:sz w:val="20"/>
              </w:rPr>
              <w:t> </w:t>
            </w:r>
            <w:r>
              <w:rPr>
                <w:sz w:val="20"/>
              </w:rPr>
              <w:t>report</w:t>
            </w:r>
            <w:r>
              <w:rPr>
                <w:spacing w:val="-12"/>
                <w:sz w:val="20"/>
              </w:rPr>
              <w:t> </w:t>
            </w:r>
            <w:r>
              <w:rPr>
                <w:sz w:val="20"/>
              </w:rPr>
              <w:t>is</w:t>
            </w:r>
            <w:r>
              <w:rPr>
                <w:spacing w:val="-12"/>
                <w:sz w:val="20"/>
              </w:rPr>
              <w:t> </w:t>
            </w:r>
            <w:r>
              <w:rPr>
                <w:sz w:val="20"/>
              </w:rPr>
              <w:t>due,</w:t>
            </w:r>
            <w:r>
              <w:rPr>
                <w:spacing w:val="-6"/>
                <w:sz w:val="20"/>
              </w:rPr>
              <w:t> </w:t>
            </w:r>
            <w:r>
              <w:rPr>
                <w:sz w:val="20"/>
              </w:rPr>
              <w:t>charged</w:t>
            </w:r>
            <w:r>
              <w:rPr>
                <w:spacing w:val="-8"/>
                <w:sz w:val="20"/>
              </w:rPr>
              <w:t> </w:t>
            </w:r>
            <w:r>
              <w:rPr>
                <w:sz w:val="20"/>
              </w:rPr>
              <w:t>only</w:t>
            </w:r>
            <w:r>
              <w:rPr>
                <w:spacing w:val="-10"/>
                <w:sz w:val="20"/>
              </w:rPr>
              <w:t> </w:t>
            </w:r>
            <w:r>
              <w:rPr>
                <w:sz w:val="20"/>
              </w:rPr>
              <w:t>at</w:t>
            </w:r>
            <w:r>
              <w:rPr>
                <w:spacing w:val="-10"/>
                <w:sz w:val="20"/>
              </w:rPr>
              <w:t> </w:t>
            </w:r>
            <w:r>
              <w:rPr>
                <w:sz w:val="20"/>
              </w:rPr>
              <w:t>the end of the 10-day period, until a conforming report is submitted.</w:t>
            </w:r>
          </w:p>
          <w:p>
            <w:pPr>
              <w:pStyle w:val="TableParagraph"/>
              <w:spacing w:line="229" w:lineRule="exact"/>
              <w:ind w:left="4"/>
              <w:rPr>
                <w:sz w:val="20"/>
              </w:rPr>
            </w:pPr>
            <w:r>
              <w:rPr>
                <w:sz w:val="20"/>
              </w:rPr>
              <w:t>MAX:</w:t>
            </w:r>
            <w:r>
              <w:rPr>
                <w:spacing w:val="-5"/>
                <w:sz w:val="20"/>
              </w:rPr>
              <w:t> </w:t>
            </w:r>
            <w:r>
              <w:rPr>
                <w:sz w:val="20"/>
              </w:rPr>
              <w:t>$152.10</w:t>
            </w:r>
            <w:r>
              <w:rPr>
                <w:spacing w:val="-5"/>
                <w:sz w:val="20"/>
              </w:rPr>
              <w:t> </w:t>
            </w:r>
            <w:r>
              <w:rPr>
                <w:sz w:val="20"/>
              </w:rPr>
              <w:t>after</w:t>
            </w:r>
            <w:r>
              <w:rPr>
                <w:spacing w:val="-7"/>
                <w:sz w:val="20"/>
              </w:rPr>
              <w:t> </w:t>
            </w:r>
            <w:r>
              <w:rPr>
                <w:sz w:val="20"/>
              </w:rPr>
              <w:t>30</w:t>
            </w:r>
            <w:r>
              <w:rPr>
                <w:spacing w:val="-5"/>
                <w:sz w:val="20"/>
              </w:rPr>
              <w:t> </w:t>
            </w:r>
            <w:r>
              <w:rPr>
                <w:sz w:val="20"/>
              </w:rPr>
              <w:t>calendar</w:t>
            </w:r>
            <w:r>
              <w:rPr>
                <w:spacing w:val="-5"/>
                <w:sz w:val="20"/>
              </w:rPr>
              <w:t> </w:t>
            </w:r>
            <w:r>
              <w:rPr>
                <w:spacing w:val="-4"/>
                <w:sz w:val="20"/>
              </w:rPr>
              <w:t>days.</w:t>
            </w:r>
          </w:p>
        </w:tc>
      </w:tr>
      <w:tr>
        <w:trPr>
          <w:trHeight w:val="2421" w:hRule="atLeast"/>
        </w:trPr>
        <w:tc>
          <w:tcPr>
            <w:tcW w:w="2053" w:type="dxa"/>
            <w:tcBorders>
              <w:right w:val="single" w:sz="8" w:space="0" w:color="808080"/>
            </w:tcBorders>
          </w:tcPr>
          <w:p>
            <w:pPr>
              <w:pStyle w:val="TableParagraph"/>
              <w:rPr>
                <w:sz w:val="20"/>
              </w:rPr>
            </w:pPr>
          </w:p>
          <w:p>
            <w:pPr>
              <w:pStyle w:val="TableParagraph"/>
              <w:rPr>
                <w:sz w:val="20"/>
              </w:rPr>
            </w:pPr>
          </w:p>
          <w:p>
            <w:pPr>
              <w:pStyle w:val="TableParagraph"/>
              <w:rPr>
                <w:sz w:val="20"/>
              </w:rPr>
            </w:pPr>
          </w:p>
          <w:p>
            <w:pPr>
              <w:pStyle w:val="TableParagraph"/>
              <w:spacing w:before="56"/>
              <w:rPr>
                <w:sz w:val="20"/>
              </w:rPr>
            </w:pPr>
          </w:p>
          <w:p>
            <w:pPr>
              <w:pStyle w:val="TableParagraph"/>
              <w:spacing w:line="242" w:lineRule="auto"/>
              <w:ind w:left="18"/>
              <w:rPr>
                <w:sz w:val="20"/>
              </w:rPr>
            </w:pPr>
            <w:r>
              <w:rPr>
                <w:spacing w:val="-2"/>
                <w:sz w:val="20"/>
              </w:rPr>
              <w:t>IME</w:t>
            </w:r>
            <w:r>
              <w:rPr>
                <w:spacing w:val="-14"/>
                <w:sz w:val="20"/>
              </w:rPr>
              <w:t> </w:t>
            </w:r>
            <w:r>
              <w:rPr>
                <w:spacing w:val="-2"/>
                <w:sz w:val="20"/>
              </w:rPr>
              <w:t>Medical</w:t>
            </w:r>
            <w:r>
              <w:rPr>
                <w:spacing w:val="-14"/>
                <w:sz w:val="20"/>
              </w:rPr>
              <w:t> </w:t>
            </w:r>
            <w:r>
              <w:rPr>
                <w:spacing w:val="-2"/>
                <w:sz w:val="20"/>
              </w:rPr>
              <w:t>Report </w:t>
            </w:r>
            <w:r>
              <w:rPr>
                <w:sz w:val="20"/>
              </w:rPr>
              <w:t>Section 5.4.3.2</w:t>
            </w:r>
          </w:p>
        </w:tc>
        <w:tc>
          <w:tcPr>
            <w:tcW w:w="3006" w:type="dxa"/>
            <w:tcBorders>
              <w:left w:val="single" w:sz="8" w:space="0" w:color="808080"/>
            </w:tcBorders>
          </w:tcPr>
          <w:p>
            <w:pPr>
              <w:pStyle w:val="TableParagraph"/>
              <w:ind w:left="10"/>
              <w:rPr>
                <w:sz w:val="20"/>
              </w:rPr>
            </w:pPr>
            <w:r>
              <w:rPr>
                <w:sz w:val="18"/>
              </w:rPr>
              <w:t>No</w:t>
            </w:r>
            <w:r>
              <w:rPr>
                <w:spacing w:val="-12"/>
                <w:sz w:val="18"/>
              </w:rPr>
              <w:t> </w:t>
            </w:r>
            <w:r>
              <w:rPr>
                <w:sz w:val="18"/>
              </w:rPr>
              <w:t>more</w:t>
            </w:r>
            <w:r>
              <w:rPr>
                <w:spacing w:val="-11"/>
                <w:sz w:val="18"/>
              </w:rPr>
              <w:t> </w:t>
            </w:r>
            <w:r>
              <w:rPr>
                <w:sz w:val="18"/>
              </w:rPr>
              <w:t>than</w:t>
            </w:r>
            <w:r>
              <w:rPr>
                <w:spacing w:val="-10"/>
                <w:sz w:val="18"/>
              </w:rPr>
              <w:t> </w:t>
            </w:r>
            <w:r>
              <w:rPr>
                <w:sz w:val="18"/>
              </w:rPr>
              <w:t>14</w:t>
            </w:r>
            <w:r>
              <w:rPr>
                <w:spacing w:val="-12"/>
                <w:sz w:val="18"/>
              </w:rPr>
              <w:t> </w:t>
            </w:r>
            <w:r>
              <w:rPr>
                <w:sz w:val="18"/>
              </w:rPr>
              <w:t>calendar</w:t>
            </w:r>
            <w:r>
              <w:rPr>
                <w:spacing w:val="-9"/>
                <w:sz w:val="18"/>
              </w:rPr>
              <w:t> </w:t>
            </w:r>
            <w:r>
              <w:rPr>
                <w:sz w:val="18"/>
              </w:rPr>
              <w:t>days</w:t>
            </w:r>
            <w:r>
              <w:rPr>
                <w:spacing w:val="-12"/>
                <w:sz w:val="18"/>
              </w:rPr>
              <w:t> </w:t>
            </w:r>
            <w:r>
              <w:rPr>
                <w:sz w:val="18"/>
              </w:rPr>
              <w:t>from</w:t>
            </w:r>
            <w:r>
              <w:rPr>
                <w:spacing w:val="-9"/>
                <w:sz w:val="18"/>
              </w:rPr>
              <w:t> </w:t>
            </w:r>
            <w:r>
              <w:rPr>
                <w:sz w:val="18"/>
              </w:rPr>
              <w:t>the date</w:t>
            </w:r>
            <w:r>
              <w:rPr>
                <w:spacing w:val="-11"/>
                <w:sz w:val="18"/>
              </w:rPr>
              <w:t> </w:t>
            </w:r>
            <w:r>
              <w:rPr>
                <w:sz w:val="18"/>
              </w:rPr>
              <w:t>of</w:t>
            </w:r>
            <w:r>
              <w:rPr>
                <w:spacing w:val="-9"/>
                <w:sz w:val="18"/>
              </w:rPr>
              <w:t> </w:t>
            </w:r>
            <w:r>
              <w:rPr>
                <w:sz w:val="18"/>
              </w:rPr>
              <w:t>examination,</w:t>
            </w:r>
            <w:r>
              <w:rPr>
                <w:spacing w:val="-12"/>
                <w:sz w:val="18"/>
              </w:rPr>
              <w:t> </w:t>
            </w:r>
            <w:r>
              <w:rPr>
                <w:sz w:val="18"/>
              </w:rPr>
              <w:t>or</w:t>
            </w:r>
            <w:r>
              <w:rPr>
                <w:spacing w:val="-8"/>
                <w:sz w:val="18"/>
              </w:rPr>
              <w:t> </w:t>
            </w:r>
            <w:r>
              <w:rPr>
                <w:sz w:val="18"/>
              </w:rPr>
              <w:t>no</w:t>
            </w:r>
            <w:r>
              <w:rPr>
                <w:spacing w:val="-6"/>
                <w:sz w:val="18"/>
              </w:rPr>
              <w:t> </w:t>
            </w:r>
            <w:r>
              <w:rPr>
                <w:sz w:val="18"/>
              </w:rPr>
              <w:t>more</w:t>
            </w:r>
            <w:r>
              <w:rPr>
                <w:spacing w:val="-9"/>
                <w:sz w:val="18"/>
              </w:rPr>
              <w:t> </w:t>
            </w:r>
            <w:r>
              <w:rPr>
                <w:sz w:val="18"/>
              </w:rPr>
              <w:t>than</w:t>
            </w:r>
            <w:r>
              <w:rPr>
                <w:spacing w:val="-6"/>
                <w:sz w:val="18"/>
              </w:rPr>
              <w:t> </w:t>
            </w:r>
            <w:r>
              <w:rPr>
                <w:sz w:val="18"/>
              </w:rPr>
              <w:t>14 additional</w:t>
            </w:r>
            <w:r>
              <w:rPr>
                <w:spacing w:val="-12"/>
                <w:sz w:val="18"/>
              </w:rPr>
              <w:t> </w:t>
            </w:r>
            <w:r>
              <w:rPr>
                <w:sz w:val="18"/>
              </w:rPr>
              <w:t>calendar</w:t>
            </w:r>
            <w:r>
              <w:rPr>
                <w:spacing w:val="-11"/>
                <w:sz w:val="18"/>
              </w:rPr>
              <w:t> </w:t>
            </w:r>
            <w:r>
              <w:rPr>
                <w:sz w:val="18"/>
              </w:rPr>
              <w:t>days</w:t>
            </w:r>
            <w:r>
              <w:rPr>
                <w:spacing w:val="-11"/>
                <w:sz w:val="18"/>
              </w:rPr>
              <w:t> </w:t>
            </w:r>
            <w:r>
              <w:rPr>
                <w:sz w:val="18"/>
              </w:rPr>
              <w:t>(28</w:t>
            </w:r>
            <w:r>
              <w:rPr>
                <w:spacing w:val="-11"/>
                <w:sz w:val="18"/>
              </w:rPr>
              <w:t> </w:t>
            </w:r>
            <w:r>
              <w:rPr>
                <w:sz w:val="18"/>
              </w:rPr>
              <w:t>total)</w:t>
            </w:r>
            <w:r>
              <w:rPr>
                <w:spacing w:val="-12"/>
                <w:sz w:val="18"/>
              </w:rPr>
              <w:t> </w:t>
            </w:r>
            <w:r>
              <w:rPr>
                <w:sz w:val="18"/>
              </w:rPr>
              <w:t>when diagnostic testing or consultations are </w:t>
            </w:r>
            <w:r>
              <w:rPr>
                <w:spacing w:val="-2"/>
                <w:sz w:val="18"/>
              </w:rPr>
              <w:t>necessary</w:t>
            </w:r>
            <w:r>
              <w:rPr>
                <w:spacing w:val="-2"/>
                <w:sz w:val="20"/>
              </w:rPr>
              <w:t>.</w:t>
            </w:r>
          </w:p>
          <w:p>
            <w:pPr>
              <w:pStyle w:val="TableParagraph"/>
              <w:spacing w:line="230" w:lineRule="exact"/>
              <w:ind w:left="10" w:right="90"/>
              <w:rPr>
                <w:sz w:val="20"/>
              </w:rPr>
            </w:pPr>
            <w:r>
              <w:rPr>
                <w:sz w:val="20"/>
              </w:rPr>
              <w:t>A</w:t>
            </w:r>
            <w:r>
              <w:rPr>
                <w:spacing w:val="-13"/>
                <w:sz w:val="20"/>
              </w:rPr>
              <w:t> </w:t>
            </w:r>
            <w:r>
              <w:rPr>
                <w:sz w:val="20"/>
              </w:rPr>
              <w:t>conforming</w:t>
            </w:r>
            <w:r>
              <w:rPr>
                <w:spacing w:val="-12"/>
                <w:sz w:val="20"/>
              </w:rPr>
              <w:t> </w:t>
            </w:r>
            <w:r>
              <w:rPr>
                <w:sz w:val="20"/>
              </w:rPr>
              <w:t>report</w:t>
            </w:r>
            <w:r>
              <w:rPr>
                <w:spacing w:val="-13"/>
                <w:sz w:val="20"/>
              </w:rPr>
              <w:t> </w:t>
            </w:r>
            <w:r>
              <w:rPr>
                <w:sz w:val="20"/>
              </w:rPr>
              <w:t>submitted</w:t>
            </w:r>
            <w:r>
              <w:rPr>
                <w:spacing w:val="-12"/>
                <w:sz w:val="20"/>
              </w:rPr>
              <w:t> </w:t>
            </w:r>
            <w:r>
              <w:rPr>
                <w:sz w:val="20"/>
              </w:rPr>
              <w:t>after 14 calendar days, or after 28 calendar days when diagnostic testing or consultations are necessary, is considered late and subject to liquidated damages.</w:t>
            </w:r>
          </w:p>
        </w:tc>
        <w:tc>
          <w:tcPr>
            <w:tcW w:w="3559" w:type="dxa"/>
          </w:tcPr>
          <w:p>
            <w:pPr>
              <w:pStyle w:val="TableParagraph"/>
              <w:rPr>
                <w:sz w:val="20"/>
              </w:rPr>
            </w:pPr>
          </w:p>
          <w:p>
            <w:pPr>
              <w:pStyle w:val="TableParagraph"/>
              <w:spacing w:before="70"/>
              <w:rPr>
                <w:sz w:val="20"/>
              </w:rPr>
            </w:pPr>
          </w:p>
          <w:p>
            <w:pPr>
              <w:pStyle w:val="TableParagraph"/>
              <w:ind w:left="4" w:right="40"/>
              <w:rPr>
                <w:sz w:val="20"/>
              </w:rPr>
            </w:pPr>
            <w:r>
              <w:rPr>
                <w:sz w:val="20"/>
              </w:rPr>
              <w:t>$50.70 per every 10-calendar day period after</w:t>
            </w:r>
            <w:r>
              <w:rPr>
                <w:spacing w:val="-7"/>
                <w:sz w:val="20"/>
              </w:rPr>
              <w:t> </w:t>
            </w:r>
            <w:r>
              <w:rPr>
                <w:sz w:val="20"/>
              </w:rPr>
              <w:t>the</w:t>
            </w:r>
            <w:r>
              <w:rPr>
                <w:spacing w:val="-11"/>
                <w:sz w:val="20"/>
              </w:rPr>
              <w:t> </w:t>
            </w:r>
            <w:r>
              <w:rPr>
                <w:sz w:val="20"/>
              </w:rPr>
              <w:t>report</w:t>
            </w:r>
            <w:r>
              <w:rPr>
                <w:spacing w:val="-12"/>
                <w:sz w:val="20"/>
              </w:rPr>
              <w:t> </w:t>
            </w:r>
            <w:r>
              <w:rPr>
                <w:sz w:val="20"/>
              </w:rPr>
              <w:t>is</w:t>
            </w:r>
            <w:r>
              <w:rPr>
                <w:spacing w:val="-12"/>
                <w:sz w:val="20"/>
              </w:rPr>
              <w:t> </w:t>
            </w:r>
            <w:r>
              <w:rPr>
                <w:sz w:val="20"/>
              </w:rPr>
              <w:t>due,</w:t>
            </w:r>
            <w:r>
              <w:rPr>
                <w:spacing w:val="-6"/>
                <w:sz w:val="20"/>
              </w:rPr>
              <w:t> </w:t>
            </w:r>
            <w:r>
              <w:rPr>
                <w:sz w:val="20"/>
              </w:rPr>
              <w:t>charged</w:t>
            </w:r>
            <w:r>
              <w:rPr>
                <w:spacing w:val="-8"/>
                <w:sz w:val="20"/>
              </w:rPr>
              <w:t> </w:t>
            </w:r>
            <w:r>
              <w:rPr>
                <w:sz w:val="20"/>
              </w:rPr>
              <w:t>only</w:t>
            </w:r>
            <w:r>
              <w:rPr>
                <w:spacing w:val="-10"/>
                <w:sz w:val="20"/>
              </w:rPr>
              <w:t> </w:t>
            </w:r>
            <w:r>
              <w:rPr>
                <w:sz w:val="20"/>
              </w:rPr>
              <w:t>at</w:t>
            </w:r>
            <w:r>
              <w:rPr>
                <w:spacing w:val="-10"/>
                <w:sz w:val="20"/>
              </w:rPr>
              <w:t> </w:t>
            </w:r>
            <w:r>
              <w:rPr>
                <w:sz w:val="20"/>
              </w:rPr>
              <w:t>the end of the 10-day period, until a conforming report is submitted.</w:t>
            </w:r>
          </w:p>
          <w:p>
            <w:pPr>
              <w:pStyle w:val="TableParagraph"/>
              <w:spacing w:line="229" w:lineRule="exact"/>
              <w:ind w:left="4"/>
              <w:rPr>
                <w:sz w:val="20"/>
              </w:rPr>
            </w:pPr>
            <w:r>
              <w:rPr>
                <w:sz w:val="20"/>
              </w:rPr>
              <w:t>MAX:</w:t>
            </w:r>
            <w:r>
              <w:rPr>
                <w:spacing w:val="-5"/>
                <w:sz w:val="20"/>
              </w:rPr>
              <w:t> </w:t>
            </w:r>
            <w:r>
              <w:rPr>
                <w:sz w:val="20"/>
              </w:rPr>
              <w:t>$152.10</w:t>
            </w:r>
            <w:r>
              <w:rPr>
                <w:spacing w:val="-5"/>
                <w:sz w:val="20"/>
              </w:rPr>
              <w:t> </w:t>
            </w:r>
            <w:r>
              <w:rPr>
                <w:sz w:val="20"/>
              </w:rPr>
              <w:t>after</w:t>
            </w:r>
            <w:r>
              <w:rPr>
                <w:spacing w:val="-7"/>
                <w:sz w:val="20"/>
              </w:rPr>
              <w:t> </w:t>
            </w:r>
            <w:r>
              <w:rPr>
                <w:sz w:val="20"/>
              </w:rPr>
              <w:t>30</w:t>
            </w:r>
            <w:r>
              <w:rPr>
                <w:spacing w:val="-5"/>
                <w:sz w:val="20"/>
              </w:rPr>
              <w:t> </w:t>
            </w:r>
            <w:r>
              <w:rPr>
                <w:sz w:val="20"/>
              </w:rPr>
              <w:t>calendar</w:t>
            </w:r>
            <w:r>
              <w:rPr>
                <w:spacing w:val="-5"/>
                <w:sz w:val="20"/>
              </w:rPr>
              <w:t> </w:t>
            </w:r>
            <w:r>
              <w:rPr>
                <w:spacing w:val="-4"/>
                <w:sz w:val="20"/>
              </w:rPr>
              <w:t>days.</w:t>
            </w:r>
          </w:p>
        </w:tc>
      </w:tr>
      <w:tr>
        <w:trPr>
          <w:trHeight w:val="1921" w:hRule="atLeast"/>
        </w:trPr>
        <w:tc>
          <w:tcPr>
            <w:tcW w:w="2053" w:type="dxa"/>
            <w:tcBorders>
              <w:right w:val="single" w:sz="8" w:space="0" w:color="808080"/>
            </w:tcBorders>
          </w:tcPr>
          <w:p>
            <w:pPr>
              <w:pStyle w:val="TableParagraph"/>
              <w:rPr>
                <w:sz w:val="20"/>
              </w:rPr>
            </w:pPr>
          </w:p>
          <w:p>
            <w:pPr>
              <w:pStyle w:val="TableParagraph"/>
              <w:spacing w:before="146"/>
              <w:rPr>
                <w:sz w:val="20"/>
              </w:rPr>
            </w:pPr>
          </w:p>
          <w:p>
            <w:pPr>
              <w:pStyle w:val="TableParagraph"/>
              <w:ind w:left="18"/>
              <w:rPr>
                <w:sz w:val="20"/>
              </w:rPr>
            </w:pPr>
            <w:r>
              <w:rPr>
                <w:sz w:val="20"/>
              </w:rPr>
              <w:t>Case File Review - </w:t>
            </w:r>
            <w:r>
              <w:rPr>
                <w:spacing w:val="-2"/>
                <w:sz w:val="20"/>
              </w:rPr>
              <w:t>Surgical</w:t>
            </w:r>
            <w:r>
              <w:rPr>
                <w:spacing w:val="-12"/>
                <w:sz w:val="20"/>
              </w:rPr>
              <w:t> </w:t>
            </w:r>
            <w:r>
              <w:rPr>
                <w:spacing w:val="-2"/>
                <w:sz w:val="20"/>
              </w:rPr>
              <w:t>Review</w:t>
            </w:r>
            <w:r>
              <w:rPr>
                <w:spacing w:val="-9"/>
                <w:sz w:val="20"/>
              </w:rPr>
              <w:t> </w:t>
            </w:r>
            <w:r>
              <w:rPr>
                <w:spacing w:val="-2"/>
                <w:sz w:val="20"/>
              </w:rPr>
              <w:t>Report </w:t>
            </w:r>
            <w:r>
              <w:rPr>
                <w:sz w:val="20"/>
              </w:rPr>
              <w:t>Section 5.4.4.2(1)</w:t>
            </w:r>
          </w:p>
        </w:tc>
        <w:tc>
          <w:tcPr>
            <w:tcW w:w="3006" w:type="dxa"/>
            <w:tcBorders>
              <w:left w:val="single" w:sz="8" w:space="0" w:color="808080"/>
            </w:tcBorders>
          </w:tcPr>
          <w:p>
            <w:pPr>
              <w:pStyle w:val="TableParagraph"/>
              <w:spacing w:before="192"/>
              <w:rPr>
                <w:sz w:val="18"/>
              </w:rPr>
            </w:pPr>
          </w:p>
          <w:p>
            <w:pPr>
              <w:pStyle w:val="TableParagraph"/>
              <w:ind w:left="10"/>
              <w:rPr>
                <w:sz w:val="18"/>
              </w:rPr>
            </w:pPr>
            <w:r>
              <w:rPr>
                <w:sz w:val="18"/>
              </w:rPr>
              <w:t>No</w:t>
            </w:r>
            <w:r>
              <w:rPr>
                <w:spacing w:val="-12"/>
                <w:sz w:val="18"/>
              </w:rPr>
              <w:t> </w:t>
            </w:r>
            <w:r>
              <w:rPr>
                <w:sz w:val="18"/>
              </w:rPr>
              <w:t>more</w:t>
            </w:r>
            <w:r>
              <w:rPr>
                <w:spacing w:val="-11"/>
                <w:sz w:val="18"/>
              </w:rPr>
              <w:t> </w:t>
            </w:r>
            <w:r>
              <w:rPr>
                <w:sz w:val="18"/>
              </w:rPr>
              <w:t>than</w:t>
            </w:r>
            <w:r>
              <w:rPr>
                <w:spacing w:val="-11"/>
                <w:sz w:val="18"/>
              </w:rPr>
              <w:t> </w:t>
            </w:r>
            <w:r>
              <w:rPr>
                <w:sz w:val="18"/>
              </w:rPr>
              <w:t>7</w:t>
            </w:r>
            <w:r>
              <w:rPr>
                <w:spacing w:val="-11"/>
                <w:sz w:val="18"/>
              </w:rPr>
              <w:t> </w:t>
            </w:r>
            <w:r>
              <w:rPr>
                <w:sz w:val="18"/>
              </w:rPr>
              <w:t>calendar</w:t>
            </w:r>
            <w:r>
              <w:rPr>
                <w:spacing w:val="-12"/>
                <w:sz w:val="18"/>
              </w:rPr>
              <w:t> </w:t>
            </w:r>
            <w:r>
              <w:rPr>
                <w:sz w:val="18"/>
              </w:rPr>
              <w:t>days</w:t>
            </w:r>
            <w:r>
              <w:rPr>
                <w:spacing w:val="-11"/>
                <w:sz w:val="18"/>
              </w:rPr>
              <w:t> </w:t>
            </w:r>
            <w:r>
              <w:rPr>
                <w:sz w:val="18"/>
              </w:rPr>
              <w:t>from</w:t>
            </w:r>
            <w:r>
              <w:rPr>
                <w:spacing w:val="-11"/>
                <w:sz w:val="18"/>
              </w:rPr>
              <w:t> </w:t>
            </w:r>
            <w:r>
              <w:rPr>
                <w:sz w:val="18"/>
              </w:rPr>
              <w:t>the date of referral.</w:t>
            </w:r>
          </w:p>
          <w:p>
            <w:pPr>
              <w:pStyle w:val="TableParagraph"/>
              <w:spacing w:before="2"/>
              <w:ind w:left="10" w:right="90"/>
              <w:rPr>
                <w:sz w:val="20"/>
              </w:rPr>
            </w:pPr>
            <w:r>
              <w:rPr>
                <w:sz w:val="20"/>
              </w:rPr>
              <w:t>A</w:t>
            </w:r>
            <w:r>
              <w:rPr>
                <w:spacing w:val="-13"/>
                <w:sz w:val="20"/>
              </w:rPr>
              <w:t> </w:t>
            </w:r>
            <w:r>
              <w:rPr>
                <w:sz w:val="20"/>
              </w:rPr>
              <w:t>conforming</w:t>
            </w:r>
            <w:r>
              <w:rPr>
                <w:spacing w:val="-12"/>
                <w:sz w:val="20"/>
              </w:rPr>
              <w:t> </w:t>
            </w:r>
            <w:r>
              <w:rPr>
                <w:sz w:val="20"/>
              </w:rPr>
              <w:t>report</w:t>
            </w:r>
            <w:r>
              <w:rPr>
                <w:spacing w:val="-13"/>
                <w:sz w:val="20"/>
              </w:rPr>
              <w:t> </w:t>
            </w:r>
            <w:r>
              <w:rPr>
                <w:sz w:val="20"/>
              </w:rPr>
              <w:t>submitted</w:t>
            </w:r>
            <w:r>
              <w:rPr>
                <w:spacing w:val="-12"/>
                <w:sz w:val="20"/>
              </w:rPr>
              <w:t> </w:t>
            </w:r>
            <w:r>
              <w:rPr>
                <w:sz w:val="20"/>
              </w:rPr>
              <w:t>after 7 calendar days is considered late and subject to liquidated damages.</w:t>
            </w:r>
          </w:p>
        </w:tc>
        <w:tc>
          <w:tcPr>
            <w:tcW w:w="3559" w:type="dxa"/>
          </w:tcPr>
          <w:p>
            <w:pPr>
              <w:pStyle w:val="TableParagraph"/>
              <w:spacing w:before="42"/>
              <w:rPr>
                <w:sz w:val="20"/>
              </w:rPr>
            </w:pPr>
          </w:p>
          <w:p>
            <w:pPr>
              <w:pStyle w:val="TableParagraph"/>
              <w:ind w:left="4" w:right="40"/>
              <w:rPr>
                <w:sz w:val="20"/>
              </w:rPr>
            </w:pPr>
            <w:r>
              <w:rPr>
                <w:sz w:val="20"/>
              </w:rPr>
              <w:t>$50.70 per every 10-calendar day period after</w:t>
            </w:r>
            <w:r>
              <w:rPr>
                <w:spacing w:val="-7"/>
                <w:sz w:val="20"/>
              </w:rPr>
              <w:t> </w:t>
            </w:r>
            <w:r>
              <w:rPr>
                <w:sz w:val="20"/>
              </w:rPr>
              <w:t>the</w:t>
            </w:r>
            <w:r>
              <w:rPr>
                <w:spacing w:val="-11"/>
                <w:sz w:val="20"/>
              </w:rPr>
              <w:t> </w:t>
            </w:r>
            <w:r>
              <w:rPr>
                <w:sz w:val="20"/>
              </w:rPr>
              <w:t>report</w:t>
            </w:r>
            <w:r>
              <w:rPr>
                <w:spacing w:val="-12"/>
                <w:sz w:val="20"/>
              </w:rPr>
              <w:t> </w:t>
            </w:r>
            <w:r>
              <w:rPr>
                <w:sz w:val="20"/>
              </w:rPr>
              <w:t>is</w:t>
            </w:r>
            <w:r>
              <w:rPr>
                <w:spacing w:val="-12"/>
                <w:sz w:val="20"/>
              </w:rPr>
              <w:t> </w:t>
            </w:r>
            <w:r>
              <w:rPr>
                <w:sz w:val="20"/>
              </w:rPr>
              <w:t>due,</w:t>
            </w:r>
            <w:r>
              <w:rPr>
                <w:spacing w:val="-6"/>
                <w:sz w:val="20"/>
              </w:rPr>
              <w:t> </w:t>
            </w:r>
            <w:r>
              <w:rPr>
                <w:sz w:val="20"/>
              </w:rPr>
              <w:t>charged</w:t>
            </w:r>
            <w:r>
              <w:rPr>
                <w:spacing w:val="-8"/>
                <w:sz w:val="20"/>
              </w:rPr>
              <w:t> </w:t>
            </w:r>
            <w:r>
              <w:rPr>
                <w:sz w:val="20"/>
              </w:rPr>
              <w:t>only</w:t>
            </w:r>
            <w:r>
              <w:rPr>
                <w:spacing w:val="-10"/>
                <w:sz w:val="20"/>
              </w:rPr>
              <w:t> </w:t>
            </w:r>
            <w:r>
              <w:rPr>
                <w:sz w:val="20"/>
              </w:rPr>
              <w:t>at</w:t>
            </w:r>
            <w:r>
              <w:rPr>
                <w:spacing w:val="-10"/>
                <w:sz w:val="20"/>
              </w:rPr>
              <w:t> </w:t>
            </w:r>
            <w:r>
              <w:rPr>
                <w:sz w:val="20"/>
              </w:rPr>
              <w:t>the end of the 10-day period, until a conforming report is submitted.</w:t>
            </w:r>
          </w:p>
          <w:p>
            <w:pPr>
              <w:pStyle w:val="TableParagraph"/>
              <w:spacing w:before="2"/>
              <w:ind w:left="4"/>
              <w:rPr>
                <w:sz w:val="20"/>
              </w:rPr>
            </w:pPr>
            <w:r>
              <w:rPr>
                <w:sz w:val="20"/>
              </w:rPr>
              <w:t>MAX:</w:t>
            </w:r>
            <w:r>
              <w:rPr>
                <w:spacing w:val="-5"/>
                <w:sz w:val="20"/>
              </w:rPr>
              <w:t> </w:t>
            </w:r>
            <w:r>
              <w:rPr>
                <w:sz w:val="20"/>
              </w:rPr>
              <w:t>$152.10</w:t>
            </w:r>
            <w:r>
              <w:rPr>
                <w:spacing w:val="-5"/>
                <w:sz w:val="20"/>
              </w:rPr>
              <w:t> </w:t>
            </w:r>
            <w:r>
              <w:rPr>
                <w:sz w:val="20"/>
              </w:rPr>
              <w:t>after</w:t>
            </w:r>
            <w:r>
              <w:rPr>
                <w:spacing w:val="-7"/>
                <w:sz w:val="20"/>
              </w:rPr>
              <w:t> </w:t>
            </w:r>
            <w:r>
              <w:rPr>
                <w:sz w:val="20"/>
              </w:rPr>
              <w:t>30</w:t>
            </w:r>
            <w:r>
              <w:rPr>
                <w:spacing w:val="-5"/>
                <w:sz w:val="20"/>
              </w:rPr>
              <w:t> </w:t>
            </w:r>
            <w:r>
              <w:rPr>
                <w:sz w:val="20"/>
              </w:rPr>
              <w:t>calendar</w:t>
            </w:r>
            <w:r>
              <w:rPr>
                <w:spacing w:val="-5"/>
                <w:sz w:val="20"/>
              </w:rPr>
              <w:t> </w:t>
            </w:r>
            <w:r>
              <w:rPr>
                <w:spacing w:val="-4"/>
                <w:sz w:val="20"/>
              </w:rPr>
              <w:t>days.</w:t>
            </w:r>
          </w:p>
        </w:tc>
      </w:tr>
      <w:tr>
        <w:trPr>
          <w:trHeight w:val="1935" w:hRule="atLeast"/>
        </w:trPr>
        <w:tc>
          <w:tcPr>
            <w:tcW w:w="2053" w:type="dxa"/>
            <w:tcBorders>
              <w:right w:val="single" w:sz="8" w:space="0" w:color="808080"/>
            </w:tcBorders>
          </w:tcPr>
          <w:p>
            <w:pPr>
              <w:pStyle w:val="TableParagraph"/>
              <w:spacing w:before="162"/>
              <w:rPr>
                <w:sz w:val="20"/>
              </w:rPr>
            </w:pPr>
          </w:p>
          <w:p>
            <w:pPr>
              <w:pStyle w:val="TableParagraph"/>
              <w:ind w:left="18" w:right="465"/>
              <w:jc w:val="both"/>
              <w:rPr>
                <w:sz w:val="20"/>
              </w:rPr>
            </w:pPr>
            <w:r>
              <w:rPr>
                <w:sz w:val="20"/>
              </w:rPr>
              <w:t>Case</w:t>
            </w:r>
            <w:r>
              <w:rPr>
                <w:spacing w:val="-9"/>
                <w:sz w:val="20"/>
              </w:rPr>
              <w:t> </w:t>
            </w:r>
            <w:r>
              <w:rPr>
                <w:sz w:val="20"/>
              </w:rPr>
              <w:t>File</w:t>
            </w:r>
            <w:r>
              <w:rPr>
                <w:spacing w:val="-9"/>
                <w:sz w:val="20"/>
              </w:rPr>
              <w:t> </w:t>
            </w:r>
            <w:r>
              <w:rPr>
                <w:sz w:val="20"/>
              </w:rPr>
              <w:t>Review</w:t>
            </w:r>
            <w:r>
              <w:rPr>
                <w:spacing w:val="-6"/>
                <w:sz w:val="20"/>
              </w:rPr>
              <w:t> </w:t>
            </w:r>
            <w:r>
              <w:rPr>
                <w:sz w:val="20"/>
              </w:rPr>
              <w:t>- Impairment</w:t>
            </w:r>
            <w:r>
              <w:rPr>
                <w:spacing w:val="-12"/>
                <w:sz w:val="20"/>
              </w:rPr>
              <w:t> </w:t>
            </w:r>
            <w:r>
              <w:rPr>
                <w:sz w:val="20"/>
              </w:rPr>
              <w:t>Rating Report</w:t>
            </w:r>
            <w:r>
              <w:rPr>
                <w:spacing w:val="-12"/>
                <w:sz w:val="20"/>
              </w:rPr>
              <w:t> </w:t>
            </w:r>
            <w:r>
              <w:rPr>
                <w:sz w:val="20"/>
              </w:rPr>
              <w:t>or</w:t>
            </w:r>
            <w:r>
              <w:rPr>
                <w:spacing w:val="-13"/>
                <w:sz w:val="20"/>
              </w:rPr>
              <w:t> </w:t>
            </w:r>
            <w:r>
              <w:rPr>
                <w:sz w:val="20"/>
              </w:rPr>
              <w:t>IME</w:t>
            </w:r>
            <w:r>
              <w:rPr>
                <w:spacing w:val="-10"/>
                <w:sz w:val="20"/>
              </w:rPr>
              <w:t> </w:t>
            </w:r>
            <w:r>
              <w:rPr>
                <w:sz w:val="20"/>
              </w:rPr>
              <w:t>File </w:t>
            </w:r>
            <w:r>
              <w:rPr>
                <w:spacing w:val="-2"/>
                <w:sz w:val="20"/>
              </w:rPr>
              <w:t>Review</w:t>
            </w:r>
          </w:p>
          <w:p>
            <w:pPr>
              <w:pStyle w:val="TableParagraph"/>
              <w:spacing w:line="229" w:lineRule="exact"/>
              <w:ind w:left="18"/>
              <w:jc w:val="both"/>
              <w:rPr>
                <w:sz w:val="20"/>
              </w:rPr>
            </w:pPr>
            <w:r>
              <w:rPr>
                <w:sz w:val="20"/>
              </w:rPr>
              <w:t>Section</w:t>
            </w:r>
            <w:r>
              <w:rPr>
                <w:spacing w:val="-10"/>
                <w:sz w:val="20"/>
              </w:rPr>
              <w:t> </w:t>
            </w:r>
            <w:r>
              <w:rPr>
                <w:spacing w:val="-2"/>
                <w:sz w:val="20"/>
              </w:rPr>
              <w:t>5.4.4.2(2)</w:t>
            </w:r>
          </w:p>
        </w:tc>
        <w:tc>
          <w:tcPr>
            <w:tcW w:w="3006" w:type="dxa"/>
            <w:tcBorders>
              <w:left w:val="single" w:sz="8" w:space="0" w:color="808080"/>
            </w:tcBorders>
          </w:tcPr>
          <w:p>
            <w:pPr>
              <w:pStyle w:val="TableParagraph"/>
              <w:spacing w:before="162"/>
              <w:rPr>
                <w:sz w:val="20"/>
              </w:rPr>
            </w:pPr>
          </w:p>
          <w:p>
            <w:pPr>
              <w:pStyle w:val="TableParagraph"/>
              <w:ind w:left="10"/>
              <w:rPr>
                <w:sz w:val="20"/>
              </w:rPr>
            </w:pPr>
            <w:r>
              <w:rPr>
                <w:sz w:val="20"/>
              </w:rPr>
              <w:t>No</w:t>
            </w:r>
            <w:r>
              <w:rPr>
                <w:spacing w:val="-13"/>
                <w:sz w:val="20"/>
              </w:rPr>
              <w:t> </w:t>
            </w:r>
            <w:r>
              <w:rPr>
                <w:sz w:val="20"/>
              </w:rPr>
              <w:t>more</w:t>
            </w:r>
            <w:r>
              <w:rPr>
                <w:spacing w:val="-12"/>
                <w:sz w:val="20"/>
              </w:rPr>
              <w:t> </w:t>
            </w:r>
            <w:r>
              <w:rPr>
                <w:sz w:val="20"/>
              </w:rPr>
              <w:t>than</w:t>
            </w:r>
            <w:r>
              <w:rPr>
                <w:spacing w:val="-13"/>
                <w:sz w:val="20"/>
              </w:rPr>
              <w:t> </w:t>
            </w:r>
            <w:r>
              <w:rPr>
                <w:sz w:val="20"/>
              </w:rPr>
              <w:t>30</w:t>
            </w:r>
            <w:r>
              <w:rPr>
                <w:spacing w:val="-12"/>
                <w:sz w:val="20"/>
              </w:rPr>
              <w:t> </w:t>
            </w:r>
            <w:r>
              <w:rPr>
                <w:sz w:val="20"/>
              </w:rPr>
              <w:t>calendar</w:t>
            </w:r>
            <w:r>
              <w:rPr>
                <w:spacing w:val="-13"/>
                <w:sz w:val="20"/>
              </w:rPr>
              <w:t> </w:t>
            </w:r>
            <w:r>
              <w:rPr>
                <w:sz w:val="20"/>
              </w:rPr>
              <w:t>days</w:t>
            </w:r>
            <w:r>
              <w:rPr>
                <w:spacing w:val="-12"/>
                <w:sz w:val="20"/>
              </w:rPr>
              <w:t> </w:t>
            </w:r>
            <w:r>
              <w:rPr>
                <w:sz w:val="20"/>
              </w:rPr>
              <w:t>from the date of referral.</w:t>
            </w:r>
          </w:p>
          <w:p>
            <w:pPr>
              <w:pStyle w:val="TableParagraph"/>
              <w:spacing w:before="1"/>
              <w:ind w:left="10" w:right="90"/>
              <w:rPr>
                <w:sz w:val="20"/>
              </w:rPr>
            </w:pPr>
            <w:r>
              <w:rPr>
                <w:sz w:val="20"/>
              </w:rPr>
              <w:t>A</w:t>
            </w:r>
            <w:r>
              <w:rPr>
                <w:spacing w:val="-13"/>
                <w:sz w:val="20"/>
              </w:rPr>
              <w:t> </w:t>
            </w:r>
            <w:r>
              <w:rPr>
                <w:sz w:val="20"/>
              </w:rPr>
              <w:t>conforming</w:t>
            </w:r>
            <w:r>
              <w:rPr>
                <w:spacing w:val="-12"/>
                <w:sz w:val="20"/>
              </w:rPr>
              <w:t> </w:t>
            </w:r>
            <w:r>
              <w:rPr>
                <w:sz w:val="20"/>
              </w:rPr>
              <w:t>report</w:t>
            </w:r>
            <w:r>
              <w:rPr>
                <w:spacing w:val="-13"/>
                <w:sz w:val="20"/>
              </w:rPr>
              <w:t> </w:t>
            </w:r>
            <w:r>
              <w:rPr>
                <w:sz w:val="20"/>
              </w:rPr>
              <w:t>submitted</w:t>
            </w:r>
            <w:r>
              <w:rPr>
                <w:spacing w:val="-12"/>
                <w:sz w:val="20"/>
              </w:rPr>
              <w:t> </w:t>
            </w:r>
            <w:r>
              <w:rPr>
                <w:sz w:val="20"/>
              </w:rPr>
              <w:t>after 30 calendar days is considered late and subject to liquidated damages</w:t>
            </w:r>
          </w:p>
        </w:tc>
        <w:tc>
          <w:tcPr>
            <w:tcW w:w="3559" w:type="dxa"/>
          </w:tcPr>
          <w:p>
            <w:pPr>
              <w:pStyle w:val="TableParagraph"/>
              <w:spacing w:before="59"/>
              <w:rPr>
                <w:sz w:val="20"/>
              </w:rPr>
            </w:pPr>
          </w:p>
          <w:p>
            <w:pPr>
              <w:pStyle w:val="TableParagraph"/>
              <w:ind w:left="4" w:right="40"/>
              <w:rPr>
                <w:sz w:val="20"/>
              </w:rPr>
            </w:pPr>
            <w:r>
              <w:rPr>
                <w:sz w:val="20"/>
              </w:rPr>
              <w:t>$50.70 per every 10-calendar day period after</w:t>
            </w:r>
            <w:r>
              <w:rPr>
                <w:spacing w:val="-7"/>
                <w:sz w:val="20"/>
              </w:rPr>
              <w:t> </w:t>
            </w:r>
            <w:r>
              <w:rPr>
                <w:sz w:val="20"/>
              </w:rPr>
              <w:t>the</w:t>
            </w:r>
            <w:r>
              <w:rPr>
                <w:spacing w:val="-11"/>
                <w:sz w:val="20"/>
              </w:rPr>
              <w:t> </w:t>
            </w:r>
            <w:r>
              <w:rPr>
                <w:sz w:val="20"/>
              </w:rPr>
              <w:t>report</w:t>
            </w:r>
            <w:r>
              <w:rPr>
                <w:spacing w:val="-12"/>
                <w:sz w:val="20"/>
              </w:rPr>
              <w:t> </w:t>
            </w:r>
            <w:r>
              <w:rPr>
                <w:sz w:val="20"/>
              </w:rPr>
              <w:t>is</w:t>
            </w:r>
            <w:r>
              <w:rPr>
                <w:spacing w:val="-12"/>
                <w:sz w:val="20"/>
              </w:rPr>
              <w:t> </w:t>
            </w:r>
            <w:r>
              <w:rPr>
                <w:sz w:val="20"/>
              </w:rPr>
              <w:t>due,</w:t>
            </w:r>
            <w:r>
              <w:rPr>
                <w:spacing w:val="-6"/>
                <w:sz w:val="20"/>
              </w:rPr>
              <w:t> </w:t>
            </w:r>
            <w:r>
              <w:rPr>
                <w:sz w:val="20"/>
              </w:rPr>
              <w:t>charged</w:t>
            </w:r>
            <w:r>
              <w:rPr>
                <w:spacing w:val="-8"/>
                <w:sz w:val="20"/>
              </w:rPr>
              <w:t> </w:t>
            </w:r>
            <w:r>
              <w:rPr>
                <w:sz w:val="20"/>
              </w:rPr>
              <w:t>only</w:t>
            </w:r>
            <w:r>
              <w:rPr>
                <w:spacing w:val="-10"/>
                <w:sz w:val="20"/>
              </w:rPr>
              <w:t> </w:t>
            </w:r>
            <w:r>
              <w:rPr>
                <w:sz w:val="20"/>
              </w:rPr>
              <w:t>at</w:t>
            </w:r>
            <w:r>
              <w:rPr>
                <w:spacing w:val="-10"/>
                <w:sz w:val="20"/>
              </w:rPr>
              <w:t> </w:t>
            </w:r>
            <w:r>
              <w:rPr>
                <w:sz w:val="20"/>
              </w:rPr>
              <w:t>the end of the 10-day period, until a conforming report is submitted.</w:t>
            </w:r>
          </w:p>
          <w:p>
            <w:pPr>
              <w:pStyle w:val="TableParagraph"/>
              <w:spacing w:before="2"/>
              <w:ind w:left="4"/>
              <w:rPr>
                <w:sz w:val="20"/>
              </w:rPr>
            </w:pPr>
            <w:r>
              <w:rPr>
                <w:sz w:val="20"/>
              </w:rPr>
              <w:t>MAX:</w:t>
            </w:r>
            <w:r>
              <w:rPr>
                <w:spacing w:val="-5"/>
                <w:sz w:val="20"/>
              </w:rPr>
              <w:t> </w:t>
            </w:r>
            <w:r>
              <w:rPr>
                <w:sz w:val="20"/>
              </w:rPr>
              <w:t>$152.10</w:t>
            </w:r>
            <w:r>
              <w:rPr>
                <w:spacing w:val="-5"/>
                <w:sz w:val="20"/>
              </w:rPr>
              <w:t> </w:t>
            </w:r>
            <w:r>
              <w:rPr>
                <w:sz w:val="20"/>
              </w:rPr>
              <w:t>after</w:t>
            </w:r>
            <w:r>
              <w:rPr>
                <w:spacing w:val="-7"/>
                <w:sz w:val="20"/>
              </w:rPr>
              <w:t> </w:t>
            </w:r>
            <w:r>
              <w:rPr>
                <w:sz w:val="20"/>
              </w:rPr>
              <w:t>30</w:t>
            </w:r>
            <w:r>
              <w:rPr>
                <w:spacing w:val="-5"/>
                <w:sz w:val="20"/>
              </w:rPr>
              <w:t> </w:t>
            </w:r>
            <w:r>
              <w:rPr>
                <w:sz w:val="20"/>
              </w:rPr>
              <w:t>calendar</w:t>
            </w:r>
            <w:r>
              <w:rPr>
                <w:spacing w:val="-5"/>
                <w:sz w:val="20"/>
              </w:rPr>
              <w:t> </w:t>
            </w:r>
            <w:r>
              <w:rPr>
                <w:spacing w:val="-4"/>
                <w:sz w:val="20"/>
              </w:rPr>
              <w:t>days.</w:t>
            </w:r>
          </w:p>
        </w:tc>
      </w:tr>
      <w:tr>
        <w:trPr>
          <w:trHeight w:val="1941" w:hRule="atLeast"/>
        </w:trPr>
        <w:tc>
          <w:tcPr>
            <w:tcW w:w="2053" w:type="dxa"/>
            <w:tcBorders>
              <w:bottom w:val="single" w:sz="8" w:space="0" w:color="808080"/>
              <w:right w:val="single" w:sz="8" w:space="0" w:color="808080"/>
            </w:tcBorders>
          </w:tcPr>
          <w:p>
            <w:pPr>
              <w:pStyle w:val="TableParagraph"/>
              <w:rPr>
                <w:sz w:val="20"/>
              </w:rPr>
            </w:pPr>
          </w:p>
          <w:p>
            <w:pPr>
              <w:pStyle w:val="TableParagraph"/>
              <w:spacing w:before="162"/>
              <w:rPr>
                <w:sz w:val="20"/>
              </w:rPr>
            </w:pPr>
          </w:p>
          <w:p>
            <w:pPr>
              <w:pStyle w:val="TableParagraph"/>
              <w:spacing w:before="1"/>
              <w:ind w:left="18" w:right="380"/>
              <w:rPr>
                <w:sz w:val="20"/>
              </w:rPr>
            </w:pPr>
            <w:r>
              <w:rPr>
                <w:spacing w:val="-2"/>
                <w:sz w:val="20"/>
              </w:rPr>
              <w:t>Case</w:t>
            </w:r>
            <w:r>
              <w:rPr>
                <w:spacing w:val="-17"/>
                <w:sz w:val="20"/>
              </w:rPr>
              <w:t> </w:t>
            </w:r>
            <w:r>
              <w:rPr>
                <w:spacing w:val="-2"/>
                <w:sz w:val="20"/>
              </w:rPr>
              <w:t>File</w:t>
            </w:r>
            <w:r>
              <w:rPr>
                <w:spacing w:val="-11"/>
                <w:sz w:val="20"/>
              </w:rPr>
              <w:t> </w:t>
            </w:r>
            <w:r>
              <w:rPr>
                <w:spacing w:val="-2"/>
                <w:sz w:val="20"/>
              </w:rPr>
              <w:t>Review</w:t>
            </w:r>
            <w:r>
              <w:rPr>
                <w:spacing w:val="-15"/>
                <w:sz w:val="20"/>
              </w:rPr>
              <w:t> </w:t>
            </w:r>
            <w:r>
              <w:rPr>
                <w:spacing w:val="-2"/>
                <w:sz w:val="20"/>
              </w:rPr>
              <w:t>– </w:t>
            </w:r>
            <w:r>
              <w:rPr>
                <w:sz w:val="20"/>
              </w:rPr>
              <w:t>Other Report Section 5.4.4.2(3)</w:t>
            </w:r>
          </w:p>
        </w:tc>
        <w:tc>
          <w:tcPr>
            <w:tcW w:w="3006" w:type="dxa"/>
            <w:tcBorders>
              <w:left w:val="single" w:sz="8" w:space="0" w:color="808080"/>
              <w:bottom w:val="single" w:sz="8" w:space="0" w:color="808080"/>
            </w:tcBorders>
          </w:tcPr>
          <w:p>
            <w:pPr>
              <w:pStyle w:val="TableParagraph"/>
              <w:spacing w:before="162"/>
              <w:rPr>
                <w:sz w:val="20"/>
              </w:rPr>
            </w:pPr>
          </w:p>
          <w:p>
            <w:pPr>
              <w:pStyle w:val="TableParagraph"/>
              <w:ind w:left="10"/>
              <w:rPr>
                <w:sz w:val="20"/>
              </w:rPr>
            </w:pPr>
            <w:r>
              <w:rPr>
                <w:sz w:val="20"/>
              </w:rPr>
              <w:t>No</w:t>
            </w:r>
            <w:r>
              <w:rPr>
                <w:spacing w:val="-13"/>
                <w:sz w:val="20"/>
              </w:rPr>
              <w:t> </w:t>
            </w:r>
            <w:r>
              <w:rPr>
                <w:sz w:val="20"/>
              </w:rPr>
              <w:t>more</w:t>
            </w:r>
            <w:r>
              <w:rPr>
                <w:spacing w:val="-12"/>
                <w:sz w:val="20"/>
              </w:rPr>
              <w:t> </w:t>
            </w:r>
            <w:r>
              <w:rPr>
                <w:sz w:val="20"/>
              </w:rPr>
              <w:t>than</w:t>
            </w:r>
            <w:r>
              <w:rPr>
                <w:spacing w:val="-13"/>
                <w:sz w:val="20"/>
              </w:rPr>
              <w:t> </w:t>
            </w:r>
            <w:r>
              <w:rPr>
                <w:sz w:val="20"/>
              </w:rPr>
              <w:t>21</w:t>
            </w:r>
            <w:r>
              <w:rPr>
                <w:spacing w:val="-12"/>
                <w:sz w:val="20"/>
              </w:rPr>
              <w:t> </w:t>
            </w:r>
            <w:r>
              <w:rPr>
                <w:sz w:val="20"/>
              </w:rPr>
              <w:t>calendar</w:t>
            </w:r>
            <w:r>
              <w:rPr>
                <w:spacing w:val="-13"/>
                <w:sz w:val="20"/>
              </w:rPr>
              <w:t> </w:t>
            </w:r>
            <w:r>
              <w:rPr>
                <w:sz w:val="20"/>
              </w:rPr>
              <w:t>days</w:t>
            </w:r>
            <w:r>
              <w:rPr>
                <w:spacing w:val="-12"/>
                <w:sz w:val="20"/>
              </w:rPr>
              <w:t> </w:t>
            </w:r>
            <w:r>
              <w:rPr>
                <w:sz w:val="20"/>
              </w:rPr>
              <w:t>from the date of referral.</w:t>
            </w:r>
          </w:p>
          <w:p>
            <w:pPr>
              <w:pStyle w:val="TableParagraph"/>
              <w:spacing w:before="1"/>
              <w:ind w:left="10" w:right="90"/>
              <w:rPr>
                <w:sz w:val="20"/>
              </w:rPr>
            </w:pPr>
            <w:r>
              <w:rPr>
                <w:sz w:val="20"/>
              </w:rPr>
              <w:t>A</w:t>
            </w:r>
            <w:r>
              <w:rPr>
                <w:spacing w:val="-13"/>
                <w:sz w:val="20"/>
              </w:rPr>
              <w:t> </w:t>
            </w:r>
            <w:r>
              <w:rPr>
                <w:sz w:val="20"/>
              </w:rPr>
              <w:t>conforming</w:t>
            </w:r>
            <w:r>
              <w:rPr>
                <w:spacing w:val="-12"/>
                <w:sz w:val="20"/>
              </w:rPr>
              <w:t> </w:t>
            </w:r>
            <w:r>
              <w:rPr>
                <w:sz w:val="20"/>
              </w:rPr>
              <w:t>report</w:t>
            </w:r>
            <w:r>
              <w:rPr>
                <w:spacing w:val="-13"/>
                <w:sz w:val="20"/>
              </w:rPr>
              <w:t> </w:t>
            </w:r>
            <w:r>
              <w:rPr>
                <w:sz w:val="20"/>
              </w:rPr>
              <w:t>submitted</w:t>
            </w:r>
            <w:r>
              <w:rPr>
                <w:spacing w:val="-12"/>
                <w:sz w:val="20"/>
              </w:rPr>
              <w:t> </w:t>
            </w:r>
            <w:r>
              <w:rPr>
                <w:sz w:val="20"/>
              </w:rPr>
              <w:t>after 21 calendar days is considered late and subject to liquidated damages</w:t>
            </w:r>
          </w:p>
        </w:tc>
        <w:tc>
          <w:tcPr>
            <w:tcW w:w="3559" w:type="dxa"/>
            <w:tcBorders>
              <w:bottom w:val="single" w:sz="8" w:space="0" w:color="808080"/>
            </w:tcBorders>
          </w:tcPr>
          <w:p>
            <w:pPr>
              <w:pStyle w:val="TableParagraph"/>
              <w:spacing w:before="59"/>
              <w:rPr>
                <w:sz w:val="20"/>
              </w:rPr>
            </w:pPr>
          </w:p>
          <w:p>
            <w:pPr>
              <w:pStyle w:val="TableParagraph"/>
              <w:ind w:left="4" w:right="40"/>
              <w:rPr>
                <w:sz w:val="20"/>
              </w:rPr>
            </w:pPr>
            <w:r>
              <w:rPr>
                <w:sz w:val="20"/>
              </w:rPr>
              <w:t>$50.70 per every 10-calendar day period after</w:t>
            </w:r>
            <w:r>
              <w:rPr>
                <w:spacing w:val="-7"/>
                <w:sz w:val="20"/>
              </w:rPr>
              <w:t> </w:t>
            </w:r>
            <w:r>
              <w:rPr>
                <w:sz w:val="20"/>
              </w:rPr>
              <w:t>the</w:t>
            </w:r>
            <w:r>
              <w:rPr>
                <w:spacing w:val="-11"/>
                <w:sz w:val="20"/>
              </w:rPr>
              <w:t> </w:t>
            </w:r>
            <w:r>
              <w:rPr>
                <w:sz w:val="20"/>
              </w:rPr>
              <w:t>report</w:t>
            </w:r>
            <w:r>
              <w:rPr>
                <w:spacing w:val="-12"/>
                <w:sz w:val="20"/>
              </w:rPr>
              <w:t> </w:t>
            </w:r>
            <w:r>
              <w:rPr>
                <w:sz w:val="20"/>
              </w:rPr>
              <w:t>is</w:t>
            </w:r>
            <w:r>
              <w:rPr>
                <w:spacing w:val="-12"/>
                <w:sz w:val="20"/>
              </w:rPr>
              <w:t> </w:t>
            </w:r>
            <w:r>
              <w:rPr>
                <w:sz w:val="20"/>
              </w:rPr>
              <w:t>due,</w:t>
            </w:r>
            <w:r>
              <w:rPr>
                <w:spacing w:val="-6"/>
                <w:sz w:val="20"/>
              </w:rPr>
              <w:t> </w:t>
            </w:r>
            <w:r>
              <w:rPr>
                <w:sz w:val="20"/>
              </w:rPr>
              <w:t>charged</w:t>
            </w:r>
            <w:r>
              <w:rPr>
                <w:spacing w:val="-8"/>
                <w:sz w:val="20"/>
              </w:rPr>
              <w:t> </w:t>
            </w:r>
            <w:r>
              <w:rPr>
                <w:sz w:val="20"/>
              </w:rPr>
              <w:t>only</w:t>
            </w:r>
            <w:r>
              <w:rPr>
                <w:spacing w:val="-10"/>
                <w:sz w:val="20"/>
              </w:rPr>
              <w:t> </w:t>
            </w:r>
            <w:r>
              <w:rPr>
                <w:sz w:val="20"/>
              </w:rPr>
              <w:t>at</w:t>
            </w:r>
            <w:r>
              <w:rPr>
                <w:spacing w:val="-10"/>
                <w:sz w:val="20"/>
              </w:rPr>
              <w:t> </w:t>
            </w:r>
            <w:r>
              <w:rPr>
                <w:sz w:val="20"/>
              </w:rPr>
              <w:t>the end of the 10-day period, until a conforming report is submitted.</w:t>
            </w:r>
          </w:p>
          <w:p>
            <w:pPr>
              <w:pStyle w:val="TableParagraph"/>
              <w:spacing w:before="2"/>
              <w:ind w:left="4"/>
              <w:rPr>
                <w:sz w:val="20"/>
              </w:rPr>
            </w:pPr>
            <w:r>
              <w:rPr>
                <w:sz w:val="20"/>
              </w:rPr>
              <w:t>MAX:</w:t>
            </w:r>
            <w:r>
              <w:rPr>
                <w:spacing w:val="-5"/>
                <w:sz w:val="20"/>
              </w:rPr>
              <w:t> </w:t>
            </w:r>
            <w:r>
              <w:rPr>
                <w:sz w:val="20"/>
              </w:rPr>
              <w:t>$152.10</w:t>
            </w:r>
            <w:r>
              <w:rPr>
                <w:spacing w:val="-5"/>
                <w:sz w:val="20"/>
              </w:rPr>
              <w:t> </w:t>
            </w:r>
            <w:r>
              <w:rPr>
                <w:sz w:val="20"/>
              </w:rPr>
              <w:t>after</w:t>
            </w:r>
            <w:r>
              <w:rPr>
                <w:spacing w:val="-7"/>
                <w:sz w:val="20"/>
              </w:rPr>
              <w:t> </w:t>
            </w:r>
            <w:r>
              <w:rPr>
                <w:sz w:val="20"/>
              </w:rPr>
              <w:t>30</w:t>
            </w:r>
            <w:r>
              <w:rPr>
                <w:spacing w:val="-5"/>
                <w:sz w:val="20"/>
              </w:rPr>
              <w:t> </w:t>
            </w:r>
            <w:r>
              <w:rPr>
                <w:sz w:val="20"/>
              </w:rPr>
              <w:t>calendar</w:t>
            </w:r>
            <w:r>
              <w:rPr>
                <w:spacing w:val="-5"/>
                <w:sz w:val="20"/>
              </w:rPr>
              <w:t> </w:t>
            </w:r>
            <w:r>
              <w:rPr>
                <w:spacing w:val="-4"/>
                <w:sz w:val="20"/>
              </w:rPr>
              <w:t>days.</w:t>
            </w:r>
          </w:p>
        </w:tc>
      </w:tr>
    </w:tbl>
    <w:p>
      <w:pPr>
        <w:pStyle w:val="BodyText"/>
        <w:ind w:left="0"/>
      </w:pPr>
    </w:p>
    <w:p>
      <w:pPr>
        <w:pStyle w:val="BodyText"/>
        <w:spacing w:before="45"/>
        <w:ind w:left="0"/>
      </w:pPr>
    </w:p>
    <w:p>
      <w:pPr>
        <w:pStyle w:val="BodyText"/>
        <w:ind w:left="359"/>
      </w:pPr>
      <w:r>
        <w:rPr/>
        <w:t>The</w:t>
      </w:r>
      <w:r>
        <w:rPr>
          <w:spacing w:val="-6"/>
        </w:rPr>
        <w:t> </w:t>
      </w:r>
      <w:r>
        <w:rPr/>
        <w:t>Liquidated</w:t>
      </w:r>
      <w:r>
        <w:rPr>
          <w:spacing w:val="-9"/>
        </w:rPr>
        <w:t> </w:t>
      </w:r>
      <w:r>
        <w:rPr/>
        <w:t>Damages</w:t>
      </w:r>
      <w:r>
        <w:rPr>
          <w:spacing w:val="-9"/>
        </w:rPr>
        <w:t> </w:t>
      </w:r>
      <w:r>
        <w:rPr/>
        <w:t>listed</w:t>
      </w:r>
      <w:r>
        <w:rPr>
          <w:spacing w:val="-8"/>
        </w:rPr>
        <w:t> </w:t>
      </w:r>
      <w:r>
        <w:rPr/>
        <w:t>above</w:t>
      </w:r>
      <w:r>
        <w:rPr>
          <w:spacing w:val="-6"/>
        </w:rPr>
        <w:t> </w:t>
      </w:r>
      <w:r>
        <w:rPr/>
        <w:t>are</w:t>
      </w:r>
      <w:r>
        <w:rPr>
          <w:spacing w:val="-6"/>
        </w:rPr>
        <w:t> </w:t>
      </w:r>
      <w:r>
        <w:rPr/>
        <w:t>determined</w:t>
      </w:r>
      <w:r>
        <w:rPr>
          <w:spacing w:val="-7"/>
        </w:rPr>
        <w:t> </w:t>
      </w:r>
      <w:r>
        <w:rPr/>
        <w:t>based</w:t>
      </w:r>
      <w:r>
        <w:rPr>
          <w:spacing w:val="-7"/>
        </w:rPr>
        <w:t> </w:t>
      </w:r>
      <w:r>
        <w:rPr/>
        <w:t>on</w:t>
      </w:r>
      <w:r>
        <w:rPr>
          <w:spacing w:val="-7"/>
        </w:rPr>
        <w:t> </w:t>
      </w:r>
      <w:r>
        <w:rPr/>
        <w:t>Government</w:t>
      </w:r>
      <w:r>
        <w:rPr>
          <w:spacing w:val="-6"/>
        </w:rPr>
        <w:t> </w:t>
      </w:r>
      <w:r>
        <w:rPr/>
        <w:t>Staff</w:t>
      </w:r>
      <w:r>
        <w:rPr>
          <w:spacing w:val="-6"/>
        </w:rPr>
        <w:t> </w:t>
      </w:r>
      <w:r>
        <w:rPr/>
        <w:t>Costs,</w:t>
      </w:r>
      <w:r>
        <w:rPr>
          <w:spacing w:val="-5"/>
        </w:rPr>
        <w:t> </w:t>
      </w:r>
      <w:r>
        <w:rPr/>
        <w:t>those</w:t>
      </w:r>
      <w:r>
        <w:rPr>
          <w:spacing w:val="-8"/>
        </w:rPr>
        <w:t> </w:t>
      </w:r>
      <w:r>
        <w:rPr/>
        <w:t>costs</w:t>
      </w:r>
      <w:r>
        <w:rPr>
          <w:spacing w:val="-9"/>
        </w:rPr>
        <w:t> </w:t>
      </w:r>
      <w:r>
        <w:rPr/>
        <w:t>include</w:t>
      </w:r>
      <w:r>
        <w:rPr>
          <w:spacing w:val="-7"/>
        </w:rPr>
        <w:t> </w:t>
      </w:r>
      <w:r>
        <w:rPr/>
        <w:t>only</w:t>
      </w:r>
      <w:r>
        <w:rPr>
          <w:spacing w:val="-5"/>
        </w:rPr>
        <w:t> </w:t>
      </w:r>
      <w:r>
        <w:rPr/>
        <w:t>the</w:t>
      </w:r>
      <w:r>
        <w:rPr>
          <w:spacing w:val="-6"/>
        </w:rPr>
        <w:t> </w:t>
      </w:r>
      <w:r>
        <w:rPr/>
        <w:t>effort</w:t>
      </w:r>
      <w:r>
        <w:rPr>
          <w:spacing w:val="-4"/>
        </w:rPr>
        <w:t> </w:t>
      </w:r>
      <w:r>
        <w:rPr/>
        <w:t>of</w:t>
      </w:r>
      <w:r>
        <w:rPr>
          <w:spacing w:val="-5"/>
        </w:rPr>
        <w:t> DOL</w:t>
      </w:r>
    </w:p>
    <w:p>
      <w:pPr>
        <w:pStyle w:val="BodyText"/>
        <w:spacing w:after="0"/>
        <w:sectPr>
          <w:type w:val="continuous"/>
          <w:pgSz w:w="12240" w:h="15840"/>
          <w:pgMar w:header="0" w:footer="524" w:top="1140" w:bottom="720" w:left="360" w:right="360"/>
        </w:sectPr>
      </w:pPr>
    </w:p>
    <w:p>
      <w:pPr>
        <w:pStyle w:val="BodyText"/>
        <w:spacing w:before="81"/>
        <w:ind w:left="359" w:right="398"/>
      </w:pPr>
      <w:r>
        <w:rPr/>
        <w:t>personnel which will be needed to monitor, identify, address, and correct the Contractor’s delays in performance.</w:t>
      </w:r>
      <w:r>
        <w:rPr>
          <w:spacing w:val="40"/>
        </w:rPr>
        <w:t> </w:t>
      </w:r>
      <w:r>
        <w:rPr/>
        <w:t>Additional costs beyond</w:t>
      </w:r>
      <w:r>
        <w:rPr>
          <w:spacing w:val="-3"/>
        </w:rPr>
        <w:t> </w:t>
      </w:r>
      <w:r>
        <w:rPr/>
        <w:t>these</w:t>
      </w:r>
      <w:r>
        <w:rPr>
          <w:spacing w:val="-4"/>
        </w:rPr>
        <w:t> </w:t>
      </w:r>
      <w:r>
        <w:rPr/>
        <w:t>are</w:t>
      </w:r>
      <w:r>
        <w:rPr>
          <w:spacing w:val="-2"/>
        </w:rPr>
        <w:t> </w:t>
      </w:r>
      <w:r>
        <w:rPr/>
        <w:t>possible</w:t>
      </w:r>
      <w:r>
        <w:rPr>
          <w:spacing w:val="-4"/>
        </w:rPr>
        <w:t> </w:t>
      </w:r>
      <w:r>
        <w:rPr/>
        <w:t>but</w:t>
      </w:r>
      <w:r>
        <w:rPr>
          <w:spacing w:val="-7"/>
        </w:rPr>
        <w:t> </w:t>
      </w:r>
      <w:r>
        <w:rPr/>
        <w:t>have</w:t>
      </w:r>
      <w:r>
        <w:rPr>
          <w:spacing w:val="-6"/>
        </w:rPr>
        <w:t> </w:t>
      </w:r>
      <w:r>
        <w:rPr/>
        <w:t>not</w:t>
      </w:r>
      <w:r>
        <w:rPr>
          <w:spacing w:val="-5"/>
        </w:rPr>
        <w:t> </w:t>
      </w:r>
      <w:r>
        <w:rPr/>
        <w:t>been</w:t>
      </w:r>
      <w:r>
        <w:rPr>
          <w:spacing w:val="-3"/>
        </w:rPr>
        <w:t> </w:t>
      </w:r>
      <w:r>
        <w:rPr/>
        <w:t>included</w:t>
      </w:r>
      <w:r>
        <w:rPr>
          <w:spacing w:val="-1"/>
        </w:rPr>
        <w:t> </w:t>
      </w:r>
      <w:r>
        <w:rPr/>
        <w:t>in</w:t>
      </w:r>
      <w:r>
        <w:rPr>
          <w:spacing w:val="-7"/>
        </w:rPr>
        <w:t> </w:t>
      </w:r>
      <w:r>
        <w:rPr/>
        <w:t>the</w:t>
      </w:r>
      <w:r>
        <w:rPr>
          <w:spacing w:val="-4"/>
        </w:rPr>
        <w:t> </w:t>
      </w:r>
      <w:r>
        <w:rPr/>
        <w:t>calculation.</w:t>
      </w:r>
      <w:r>
        <w:rPr>
          <w:spacing w:val="37"/>
        </w:rPr>
        <w:t> </w:t>
      </w:r>
      <w:r>
        <w:rPr/>
        <w:t>There</w:t>
      </w:r>
      <w:r>
        <w:rPr>
          <w:spacing w:val="-6"/>
        </w:rPr>
        <w:t> </w:t>
      </w:r>
      <w:r>
        <w:rPr/>
        <w:t>may</w:t>
      </w:r>
      <w:r>
        <w:rPr>
          <w:spacing w:val="-5"/>
        </w:rPr>
        <w:t> </w:t>
      </w:r>
      <w:r>
        <w:rPr/>
        <w:t>be</w:t>
      </w:r>
      <w:r>
        <w:rPr>
          <w:spacing w:val="-4"/>
        </w:rPr>
        <w:t> </w:t>
      </w:r>
      <w:r>
        <w:rPr/>
        <w:t>instances</w:t>
      </w:r>
      <w:r>
        <w:rPr>
          <w:spacing w:val="-5"/>
        </w:rPr>
        <w:t> </w:t>
      </w:r>
      <w:r>
        <w:rPr/>
        <w:t>of</w:t>
      </w:r>
      <w:r>
        <w:rPr>
          <w:spacing w:val="-2"/>
        </w:rPr>
        <w:t> </w:t>
      </w:r>
      <w:r>
        <w:rPr/>
        <w:t>delays</w:t>
      </w:r>
      <w:r>
        <w:rPr>
          <w:spacing w:val="-9"/>
        </w:rPr>
        <w:t> </w:t>
      </w:r>
      <w:r>
        <w:rPr/>
        <w:t>where</w:t>
      </w:r>
      <w:r>
        <w:rPr>
          <w:spacing w:val="-2"/>
        </w:rPr>
        <w:t> </w:t>
      </w:r>
      <w:r>
        <w:rPr/>
        <w:t>the</w:t>
      </w:r>
      <w:r>
        <w:rPr>
          <w:spacing w:val="-8"/>
        </w:rPr>
        <w:t> </w:t>
      </w:r>
      <w:r>
        <w:rPr/>
        <w:t>Government</w:t>
      </w:r>
      <w:r>
        <w:rPr>
          <w:spacing w:val="-5"/>
        </w:rPr>
        <w:t> </w:t>
      </w:r>
      <w:r>
        <w:rPr/>
        <w:t>may need to spend extraordinary efforts to correct the Contractor delays (incurring costs not reflected in the liquidated damages amounts below) in which case the Government may pursue actual damages in lieu of or in addition to liquidated damages.</w:t>
      </w:r>
    </w:p>
    <w:p>
      <w:pPr>
        <w:pStyle w:val="BodyText"/>
        <w:spacing w:before="11"/>
        <w:ind w:left="0"/>
      </w:pPr>
    </w:p>
    <w:p>
      <w:pPr>
        <w:pStyle w:val="ListParagraph"/>
        <w:numPr>
          <w:ilvl w:val="0"/>
          <w:numId w:val="4"/>
        </w:numPr>
        <w:tabs>
          <w:tab w:pos="585" w:val="left" w:leader="none"/>
        </w:tabs>
        <w:spacing w:line="223" w:lineRule="auto" w:before="1" w:after="0"/>
        <w:ind w:left="362" w:right="825" w:firstLine="0"/>
        <w:jc w:val="left"/>
        <w:rPr>
          <w:sz w:val="20"/>
        </w:rPr>
      </w:pPr>
      <w:r>
        <w:rPr>
          <w:b/>
          <w:sz w:val="20"/>
        </w:rPr>
        <w:t>Liquidated</w:t>
      </w:r>
      <w:r>
        <w:rPr>
          <w:b/>
          <w:spacing w:val="-4"/>
          <w:sz w:val="20"/>
        </w:rPr>
        <w:t> </w:t>
      </w:r>
      <w:r>
        <w:rPr>
          <w:b/>
          <w:sz w:val="20"/>
        </w:rPr>
        <w:t>Damages</w:t>
      </w:r>
      <w:r>
        <w:rPr>
          <w:b/>
          <w:spacing w:val="-7"/>
          <w:sz w:val="20"/>
        </w:rPr>
        <w:t> </w:t>
      </w:r>
      <w:r>
        <w:rPr>
          <w:b/>
          <w:sz w:val="20"/>
        </w:rPr>
        <w:t>Calculation:</w:t>
      </w:r>
      <w:r>
        <w:rPr>
          <w:b/>
          <w:spacing w:val="-4"/>
          <w:sz w:val="20"/>
        </w:rPr>
        <w:t> </w:t>
      </w:r>
      <w:r>
        <w:rPr>
          <w:b/>
          <w:sz w:val="20"/>
        </w:rPr>
        <w:t>([</w:t>
      </w:r>
      <w:r>
        <w:rPr>
          <w:sz w:val="20"/>
        </w:rPr>
        <w:t>X#</w:t>
      </w:r>
      <w:r>
        <w:rPr>
          <w:spacing w:val="-5"/>
          <w:sz w:val="20"/>
        </w:rPr>
        <w:t> </w:t>
      </w:r>
      <w:r>
        <w:rPr>
          <w:sz w:val="20"/>
        </w:rPr>
        <w:t>of</w:t>
      </w:r>
      <w:r>
        <w:rPr>
          <w:spacing w:val="-4"/>
          <w:sz w:val="20"/>
        </w:rPr>
        <w:t> </w:t>
      </w:r>
      <w:r>
        <w:rPr>
          <w:sz w:val="20"/>
        </w:rPr>
        <w:t>calendar</w:t>
      </w:r>
      <w:r>
        <w:rPr>
          <w:spacing w:val="-4"/>
          <w:sz w:val="20"/>
        </w:rPr>
        <w:t> </w:t>
      </w:r>
      <w:r>
        <w:rPr>
          <w:sz w:val="20"/>
        </w:rPr>
        <w:t>days</w:t>
      </w:r>
      <w:r>
        <w:rPr>
          <w:spacing w:val="-3"/>
          <w:sz w:val="20"/>
        </w:rPr>
        <w:t> </w:t>
      </w:r>
      <w:r>
        <w:rPr>
          <w:sz w:val="20"/>
        </w:rPr>
        <w:t>after</w:t>
      </w:r>
      <w:r>
        <w:rPr>
          <w:spacing w:val="-4"/>
          <w:sz w:val="20"/>
        </w:rPr>
        <w:t> </w:t>
      </w:r>
      <w:r>
        <w:rPr>
          <w:sz w:val="20"/>
        </w:rPr>
        <w:t>due</w:t>
      </w:r>
      <w:r>
        <w:rPr>
          <w:spacing w:val="-8"/>
          <w:sz w:val="20"/>
        </w:rPr>
        <w:t> </w:t>
      </w:r>
      <w:r>
        <w:rPr>
          <w:sz w:val="20"/>
        </w:rPr>
        <w:t>date</w:t>
      </w:r>
      <w:r>
        <w:rPr>
          <w:spacing w:val="-4"/>
          <w:sz w:val="20"/>
        </w:rPr>
        <w:t> </w:t>
      </w:r>
      <w:r>
        <w:rPr>
          <w:sz w:val="20"/>
        </w:rPr>
        <w:t>a</w:t>
      </w:r>
      <w:r>
        <w:rPr>
          <w:spacing w:val="-8"/>
          <w:sz w:val="20"/>
        </w:rPr>
        <w:t> </w:t>
      </w:r>
      <w:r>
        <w:rPr>
          <w:sz w:val="20"/>
        </w:rPr>
        <w:t>conforming</w:t>
      </w:r>
      <w:r>
        <w:rPr>
          <w:spacing w:val="-5"/>
          <w:sz w:val="20"/>
        </w:rPr>
        <w:t> </w:t>
      </w:r>
      <w:r>
        <w:rPr>
          <w:sz w:val="20"/>
        </w:rPr>
        <w:t>billable</w:t>
      </w:r>
      <w:r>
        <w:rPr>
          <w:spacing w:val="-2"/>
          <w:sz w:val="20"/>
        </w:rPr>
        <w:t> </w:t>
      </w:r>
      <w:r>
        <w:rPr>
          <w:sz w:val="20"/>
        </w:rPr>
        <w:t>work</w:t>
      </w:r>
      <w:r>
        <w:rPr>
          <w:spacing w:val="-7"/>
          <w:sz w:val="20"/>
        </w:rPr>
        <w:t> </w:t>
      </w:r>
      <w:r>
        <w:rPr>
          <w:sz w:val="20"/>
        </w:rPr>
        <w:t>product</w:t>
      </w:r>
      <w:r>
        <w:rPr>
          <w:spacing w:val="-3"/>
          <w:sz w:val="20"/>
        </w:rPr>
        <w:t> </w:t>
      </w:r>
      <w:r>
        <w:rPr>
          <w:sz w:val="20"/>
        </w:rPr>
        <w:t>is</w:t>
      </w:r>
      <w:r>
        <w:rPr>
          <w:spacing w:val="-3"/>
          <w:sz w:val="20"/>
        </w:rPr>
        <w:t> </w:t>
      </w:r>
      <w:r>
        <w:rPr>
          <w:sz w:val="20"/>
        </w:rPr>
        <w:t>submitted]</w:t>
      </w:r>
      <w:r>
        <w:rPr>
          <w:spacing w:val="-2"/>
          <w:sz w:val="20"/>
        </w:rPr>
        <w:t> </w:t>
      </w:r>
      <w:r>
        <w:rPr>
          <w:sz w:val="20"/>
        </w:rPr>
        <w:t>/</w:t>
      </w:r>
      <w:r>
        <w:rPr>
          <w:spacing w:val="-5"/>
          <w:sz w:val="20"/>
        </w:rPr>
        <w:t> </w:t>
      </w:r>
      <w:r>
        <w:rPr>
          <w:sz w:val="20"/>
        </w:rPr>
        <w:t>10 calendar days, rounded down to a whole number), multiplied by $50.70 Assessed Liquidated Damages</w:t>
      </w:r>
    </w:p>
    <w:p>
      <w:pPr>
        <w:pStyle w:val="BodyText"/>
        <w:spacing w:before="2"/>
        <w:ind w:left="0"/>
      </w:pPr>
    </w:p>
    <w:p>
      <w:pPr>
        <w:pStyle w:val="Heading5"/>
        <w:numPr>
          <w:ilvl w:val="0"/>
          <w:numId w:val="4"/>
        </w:numPr>
        <w:tabs>
          <w:tab w:pos="587" w:val="left" w:leader="none"/>
        </w:tabs>
        <w:spacing w:line="239" w:lineRule="exact" w:before="0" w:after="0"/>
        <w:ind w:left="587" w:right="0" w:hanging="225"/>
        <w:jc w:val="left"/>
      </w:pPr>
      <w:r>
        <w:rPr/>
        <w:t>Below</w:t>
      </w:r>
      <w:r>
        <w:rPr>
          <w:spacing w:val="-13"/>
        </w:rPr>
        <w:t> </w:t>
      </w:r>
      <w:r>
        <w:rPr/>
        <w:t>are</w:t>
      </w:r>
      <w:r>
        <w:rPr>
          <w:spacing w:val="-9"/>
        </w:rPr>
        <w:t> </w:t>
      </w:r>
      <w:r>
        <w:rPr/>
        <w:t>some</w:t>
      </w:r>
      <w:r>
        <w:rPr>
          <w:spacing w:val="-11"/>
        </w:rPr>
        <w:t> </w:t>
      </w:r>
      <w:r>
        <w:rPr/>
        <w:t>examples</w:t>
      </w:r>
      <w:r>
        <w:rPr>
          <w:spacing w:val="-9"/>
        </w:rPr>
        <w:t> </w:t>
      </w:r>
      <w:r>
        <w:rPr/>
        <w:t>for</w:t>
      </w:r>
      <w:r>
        <w:rPr>
          <w:spacing w:val="-9"/>
        </w:rPr>
        <w:t> </w:t>
      </w:r>
      <w:r>
        <w:rPr/>
        <w:t>calculating</w:t>
      </w:r>
      <w:r>
        <w:rPr>
          <w:spacing w:val="-10"/>
        </w:rPr>
        <w:t> </w:t>
      </w:r>
      <w:r>
        <w:rPr/>
        <w:t>the</w:t>
      </w:r>
      <w:r>
        <w:rPr>
          <w:spacing w:val="-9"/>
        </w:rPr>
        <w:t> </w:t>
      </w:r>
      <w:r>
        <w:rPr/>
        <w:t>Liquidated</w:t>
      </w:r>
      <w:r>
        <w:rPr>
          <w:spacing w:val="-11"/>
        </w:rPr>
        <w:t> </w:t>
      </w:r>
      <w:r>
        <w:rPr/>
        <w:t>Damages</w:t>
      </w:r>
      <w:r>
        <w:rPr>
          <w:spacing w:val="-10"/>
        </w:rPr>
        <w:t> </w:t>
      </w:r>
      <w:r>
        <w:rPr/>
        <w:t>for</w:t>
      </w:r>
      <w:r>
        <w:rPr>
          <w:spacing w:val="-11"/>
        </w:rPr>
        <w:t> </w:t>
      </w:r>
      <w:r>
        <w:rPr/>
        <w:t>delayed</w:t>
      </w:r>
      <w:r>
        <w:rPr>
          <w:spacing w:val="-9"/>
        </w:rPr>
        <w:t> </w:t>
      </w:r>
      <w:r>
        <w:rPr/>
        <w:t>billable</w:t>
      </w:r>
      <w:r>
        <w:rPr>
          <w:spacing w:val="-10"/>
        </w:rPr>
        <w:t> </w:t>
      </w:r>
      <w:r>
        <w:rPr/>
        <w:t>work</w:t>
      </w:r>
      <w:r>
        <w:rPr>
          <w:spacing w:val="-7"/>
        </w:rPr>
        <w:t> </w:t>
      </w:r>
      <w:r>
        <w:rPr>
          <w:spacing w:val="-2"/>
        </w:rPr>
        <w:t>products:</w:t>
      </w:r>
    </w:p>
    <w:p>
      <w:pPr>
        <w:pStyle w:val="BodyText"/>
        <w:ind w:left="364" w:right="398" w:firstLine="14"/>
      </w:pPr>
      <w:r>
        <w:rPr>
          <w:position w:val="4"/>
        </w:rPr>
        <w:drawing>
          <wp:inline distT="0" distB="0" distL="0" distR="0">
            <wp:extent cx="38100" cy="39623"/>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8100" cy="39623"/>
                    </a:xfrm>
                    <a:prstGeom prst="rect">
                      <a:avLst/>
                    </a:prstGeom>
                  </pic:spPr>
                </pic:pic>
              </a:graphicData>
            </a:graphic>
          </wp:inline>
        </w:drawing>
      </w:r>
      <w:r>
        <w:rPr>
          <w:position w:val="4"/>
        </w:rPr>
      </w:r>
      <w:r>
        <w:rPr>
          <w:spacing w:val="31"/>
        </w:rPr>
        <w:t> </w:t>
      </w:r>
      <w:r>
        <w:rPr/>
        <w:t>Billable</w:t>
      </w:r>
      <w:r>
        <w:rPr>
          <w:spacing w:val="-4"/>
        </w:rPr>
        <w:t> </w:t>
      </w:r>
      <w:r>
        <w:rPr/>
        <w:t>Work</w:t>
      </w:r>
      <w:r>
        <w:rPr>
          <w:spacing w:val="-3"/>
        </w:rPr>
        <w:t> </w:t>
      </w:r>
      <w:r>
        <w:rPr/>
        <w:t>Product</w:t>
      </w:r>
      <w:r>
        <w:rPr>
          <w:spacing w:val="-5"/>
        </w:rPr>
        <w:t> </w:t>
      </w:r>
      <w:r>
        <w:rPr/>
        <w:t>is</w:t>
      </w:r>
      <w:r>
        <w:rPr>
          <w:spacing w:val="-5"/>
        </w:rPr>
        <w:t> </w:t>
      </w:r>
      <w:r>
        <w:rPr/>
        <w:t>delivered</w:t>
      </w:r>
      <w:r>
        <w:rPr>
          <w:spacing w:val="-3"/>
        </w:rPr>
        <w:t> </w:t>
      </w:r>
      <w:r>
        <w:rPr/>
        <w:t>9</w:t>
      </w:r>
      <w:r>
        <w:rPr>
          <w:spacing w:val="-5"/>
        </w:rPr>
        <w:t> </w:t>
      </w:r>
      <w:r>
        <w:rPr/>
        <w:t>calendar</w:t>
      </w:r>
      <w:r>
        <w:rPr>
          <w:spacing w:val="-4"/>
        </w:rPr>
        <w:t> </w:t>
      </w:r>
      <w:r>
        <w:rPr/>
        <w:t>days</w:t>
      </w:r>
      <w:r>
        <w:rPr>
          <w:spacing w:val="-5"/>
        </w:rPr>
        <w:t> </w:t>
      </w:r>
      <w:r>
        <w:rPr/>
        <w:t>after due</w:t>
      </w:r>
      <w:r>
        <w:rPr>
          <w:spacing w:val="-8"/>
        </w:rPr>
        <w:t> </w:t>
      </w:r>
      <w:r>
        <w:rPr/>
        <w:t>date</w:t>
      </w:r>
      <w:r>
        <w:rPr>
          <w:spacing w:val="-4"/>
        </w:rPr>
        <w:t> </w:t>
      </w:r>
      <w:r>
        <w:rPr/>
        <w:t>(16</w:t>
      </w:r>
      <w:r>
        <w:rPr>
          <w:spacing w:val="-3"/>
        </w:rPr>
        <w:t> </w:t>
      </w:r>
      <w:r>
        <w:rPr/>
        <w:t>calendar</w:t>
      </w:r>
      <w:r>
        <w:rPr>
          <w:spacing w:val="-4"/>
        </w:rPr>
        <w:t> </w:t>
      </w:r>
      <w:r>
        <w:rPr/>
        <w:t>days</w:t>
      </w:r>
      <w:r>
        <w:rPr>
          <w:spacing w:val="-5"/>
        </w:rPr>
        <w:t> </w:t>
      </w:r>
      <w:r>
        <w:rPr/>
        <w:t>after</w:t>
      </w:r>
      <w:r>
        <w:rPr>
          <w:spacing w:val="-4"/>
        </w:rPr>
        <w:t> </w:t>
      </w:r>
      <w:r>
        <w:rPr/>
        <w:t>the</w:t>
      </w:r>
      <w:r>
        <w:rPr>
          <w:spacing w:val="-4"/>
        </w:rPr>
        <w:t> </w:t>
      </w:r>
      <w:r>
        <w:rPr/>
        <w:t>examination) 9</w:t>
      </w:r>
      <w:r>
        <w:rPr>
          <w:spacing w:val="-7"/>
        </w:rPr>
        <w:t> </w:t>
      </w:r>
      <w:r>
        <w:rPr/>
        <w:t>calendar</w:t>
      </w:r>
      <w:r>
        <w:rPr>
          <w:spacing w:val="-4"/>
        </w:rPr>
        <w:t> </w:t>
      </w:r>
      <w:r>
        <w:rPr/>
        <w:t>days</w:t>
      </w:r>
      <w:r>
        <w:rPr>
          <w:spacing w:val="-3"/>
        </w:rPr>
        <w:t> </w:t>
      </w:r>
      <w:r>
        <w:rPr/>
        <w:t>/</w:t>
      </w:r>
      <w:r>
        <w:rPr>
          <w:spacing w:val="-5"/>
        </w:rPr>
        <w:t> </w:t>
      </w:r>
      <w:r>
        <w:rPr/>
        <w:t>10 calendar days = 0.9 = 0 after rounding down * $50.70 = $0.00 in assessed damages.</w:t>
      </w:r>
    </w:p>
    <w:p>
      <w:pPr>
        <w:pStyle w:val="BodyText"/>
        <w:ind w:left="367" w:firstLine="14"/>
      </w:pPr>
      <w:r>
        <w:rPr>
          <w:position w:val="4"/>
        </w:rPr>
        <w:drawing>
          <wp:inline distT="0" distB="0" distL="0" distR="0">
            <wp:extent cx="38100" cy="39623"/>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8100" cy="39623"/>
                    </a:xfrm>
                    <a:prstGeom prst="rect">
                      <a:avLst/>
                    </a:prstGeom>
                  </pic:spPr>
                </pic:pic>
              </a:graphicData>
            </a:graphic>
          </wp:inline>
        </w:drawing>
      </w:r>
      <w:r>
        <w:rPr>
          <w:position w:val="4"/>
        </w:rPr>
      </w:r>
      <w:r>
        <w:rPr>
          <w:spacing w:val="33"/>
        </w:rPr>
        <w:t> </w:t>
      </w:r>
      <w:r>
        <w:rPr/>
        <w:t>Billable</w:t>
      </w:r>
      <w:r>
        <w:rPr>
          <w:spacing w:val="-6"/>
        </w:rPr>
        <w:t> </w:t>
      </w:r>
      <w:r>
        <w:rPr/>
        <w:t>Work</w:t>
      </w:r>
      <w:r>
        <w:rPr>
          <w:spacing w:val="-3"/>
        </w:rPr>
        <w:t> </w:t>
      </w:r>
      <w:r>
        <w:rPr/>
        <w:t>Product</w:t>
      </w:r>
      <w:r>
        <w:rPr>
          <w:spacing w:val="-3"/>
        </w:rPr>
        <w:t> </w:t>
      </w:r>
      <w:r>
        <w:rPr/>
        <w:t>is</w:t>
      </w:r>
      <w:r>
        <w:rPr>
          <w:spacing w:val="-5"/>
        </w:rPr>
        <w:t> </w:t>
      </w:r>
      <w:r>
        <w:rPr/>
        <w:t>delivered</w:t>
      </w:r>
      <w:r>
        <w:rPr>
          <w:spacing w:val="-7"/>
        </w:rPr>
        <w:t> </w:t>
      </w:r>
      <w:r>
        <w:rPr/>
        <w:t>11</w:t>
      </w:r>
      <w:r>
        <w:rPr>
          <w:spacing w:val="-3"/>
        </w:rPr>
        <w:t> </w:t>
      </w:r>
      <w:r>
        <w:rPr/>
        <w:t>calendar</w:t>
      </w:r>
      <w:r>
        <w:rPr>
          <w:spacing w:val="-4"/>
        </w:rPr>
        <w:t> </w:t>
      </w:r>
      <w:r>
        <w:rPr/>
        <w:t>days</w:t>
      </w:r>
      <w:r>
        <w:rPr>
          <w:spacing w:val="-7"/>
        </w:rPr>
        <w:t> </w:t>
      </w:r>
      <w:r>
        <w:rPr/>
        <w:t>after</w:t>
      </w:r>
      <w:r>
        <w:rPr>
          <w:spacing w:val="-4"/>
        </w:rPr>
        <w:t> </w:t>
      </w:r>
      <w:r>
        <w:rPr/>
        <w:t>the</w:t>
      </w:r>
      <w:r>
        <w:rPr>
          <w:spacing w:val="-6"/>
        </w:rPr>
        <w:t> </w:t>
      </w:r>
      <w:r>
        <w:rPr/>
        <w:t>due</w:t>
      </w:r>
      <w:r>
        <w:rPr>
          <w:spacing w:val="-4"/>
        </w:rPr>
        <w:t> </w:t>
      </w:r>
      <w:r>
        <w:rPr/>
        <w:t>date</w:t>
      </w:r>
      <w:r>
        <w:rPr>
          <w:spacing w:val="-6"/>
        </w:rPr>
        <w:t> </w:t>
      </w:r>
      <w:r>
        <w:rPr/>
        <w:t>(or</w:t>
      </w:r>
      <w:r>
        <w:rPr>
          <w:spacing w:val="-4"/>
        </w:rPr>
        <w:t> </w:t>
      </w:r>
      <w:r>
        <w:rPr/>
        <w:t>18</w:t>
      </w:r>
      <w:r>
        <w:rPr>
          <w:spacing w:val="-3"/>
        </w:rPr>
        <w:t> </w:t>
      </w:r>
      <w:r>
        <w:rPr/>
        <w:t>calendar</w:t>
      </w:r>
      <w:r>
        <w:rPr>
          <w:spacing w:val="-4"/>
        </w:rPr>
        <w:t> </w:t>
      </w:r>
      <w:r>
        <w:rPr/>
        <w:t>days</w:t>
      </w:r>
      <w:r>
        <w:rPr>
          <w:spacing w:val="-5"/>
        </w:rPr>
        <w:t> </w:t>
      </w:r>
      <w:r>
        <w:rPr/>
        <w:t>after</w:t>
      </w:r>
      <w:r>
        <w:rPr>
          <w:spacing w:val="-4"/>
        </w:rPr>
        <w:t> </w:t>
      </w:r>
      <w:r>
        <w:rPr/>
        <w:t>examination).</w:t>
      </w:r>
      <w:r>
        <w:rPr>
          <w:spacing w:val="-3"/>
        </w:rPr>
        <w:t> </w:t>
      </w:r>
      <w:r>
        <w:rPr/>
        <w:t>11</w:t>
      </w:r>
      <w:r>
        <w:rPr>
          <w:spacing w:val="-1"/>
        </w:rPr>
        <w:t> </w:t>
      </w:r>
      <w:r>
        <w:rPr/>
        <w:t>calendar</w:t>
      </w:r>
      <w:r>
        <w:rPr>
          <w:spacing w:val="-6"/>
        </w:rPr>
        <w:t> </w:t>
      </w:r>
      <w:r>
        <w:rPr/>
        <w:t>days</w:t>
      </w:r>
      <w:r>
        <w:rPr>
          <w:spacing w:val="-3"/>
        </w:rPr>
        <w:t> </w:t>
      </w:r>
      <w:r>
        <w:rPr/>
        <w:t>/</w:t>
      </w:r>
      <w:r>
        <w:rPr>
          <w:spacing w:val="-7"/>
        </w:rPr>
        <w:t> </w:t>
      </w:r>
      <w:r>
        <w:rPr/>
        <w:t>10 calendar days = 1.1 = 1 after rounding down * $50.70 = $50.70 in assessed damages</w:t>
      </w:r>
    </w:p>
    <w:p>
      <w:pPr>
        <w:pStyle w:val="BodyText"/>
        <w:ind w:left="369" w:right="398" w:firstLine="14"/>
      </w:pPr>
      <w:r>
        <w:rPr>
          <w:position w:val="4"/>
        </w:rPr>
        <w:drawing>
          <wp:inline distT="0" distB="0" distL="0" distR="0">
            <wp:extent cx="38100" cy="39624"/>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8100" cy="39624"/>
                    </a:xfrm>
                    <a:prstGeom prst="rect">
                      <a:avLst/>
                    </a:prstGeom>
                  </pic:spPr>
                </pic:pic>
              </a:graphicData>
            </a:graphic>
          </wp:inline>
        </w:drawing>
      </w:r>
      <w:r>
        <w:rPr>
          <w:position w:val="4"/>
        </w:rPr>
      </w:r>
      <w:r>
        <w:rPr>
          <w:spacing w:val="32"/>
        </w:rPr>
        <w:t> </w:t>
      </w:r>
      <w:r>
        <w:rPr/>
        <w:t>Billable</w:t>
      </w:r>
      <w:r>
        <w:rPr>
          <w:spacing w:val="-6"/>
        </w:rPr>
        <w:t> </w:t>
      </w:r>
      <w:r>
        <w:rPr/>
        <w:t>Work</w:t>
      </w:r>
      <w:r>
        <w:rPr>
          <w:spacing w:val="-3"/>
        </w:rPr>
        <w:t> </w:t>
      </w:r>
      <w:r>
        <w:rPr/>
        <w:t>Product</w:t>
      </w:r>
      <w:r>
        <w:rPr>
          <w:spacing w:val="-3"/>
        </w:rPr>
        <w:t> </w:t>
      </w:r>
      <w:r>
        <w:rPr/>
        <w:t>is</w:t>
      </w:r>
      <w:r>
        <w:rPr>
          <w:spacing w:val="-5"/>
        </w:rPr>
        <w:t> </w:t>
      </w:r>
      <w:r>
        <w:rPr/>
        <w:t>delivered</w:t>
      </w:r>
      <w:r>
        <w:rPr>
          <w:spacing w:val="-7"/>
        </w:rPr>
        <w:t> </w:t>
      </w:r>
      <w:r>
        <w:rPr/>
        <w:t>21</w:t>
      </w:r>
      <w:r>
        <w:rPr>
          <w:spacing w:val="-3"/>
        </w:rPr>
        <w:t> </w:t>
      </w:r>
      <w:r>
        <w:rPr/>
        <w:t>calendar</w:t>
      </w:r>
      <w:r>
        <w:rPr>
          <w:spacing w:val="-6"/>
        </w:rPr>
        <w:t> </w:t>
      </w:r>
      <w:r>
        <w:rPr/>
        <w:t>days</w:t>
      </w:r>
      <w:r>
        <w:rPr>
          <w:spacing w:val="-3"/>
        </w:rPr>
        <w:t> </w:t>
      </w:r>
      <w:r>
        <w:rPr/>
        <w:t>after</w:t>
      </w:r>
      <w:r>
        <w:rPr>
          <w:spacing w:val="-6"/>
        </w:rPr>
        <w:t> </w:t>
      </w:r>
      <w:r>
        <w:rPr/>
        <w:t>due</w:t>
      </w:r>
      <w:r>
        <w:rPr>
          <w:spacing w:val="-4"/>
        </w:rPr>
        <w:t> </w:t>
      </w:r>
      <w:r>
        <w:rPr/>
        <w:t>date</w:t>
      </w:r>
      <w:r>
        <w:rPr>
          <w:spacing w:val="-6"/>
        </w:rPr>
        <w:t> </w:t>
      </w:r>
      <w:r>
        <w:rPr/>
        <w:t>(28</w:t>
      </w:r>
      <w:r>
        <w:rPr>
          <w:spacing w:val="-5"/>
        </w:rPr>
        <w:t> </w:t>
      </w:r>
      <w:r>
        <w:rPr/>
        <w:t>calendar</w:t>
      </w:r>
      <w:r>
        <w:rPr>
          <w:spacing w:val="-4"/>
        </w:rPr>
        <w:t> </w:t>
      </w:r>
      <w:r>
        <w:rPr/>
        <w:t>days</w:t>
      </w:r>
      <w:r>
        <w:rPr>
          <w:spacing w:val="-5"/>
        </w:rPr>
        <w:t> </w:t>
      </w:r>
      <w:r>
        <w:rPr/>
        <w:t>after the</w:t>
      </w:r>
      <w:r>
        <w:rPr>
          <w:spacing w:val="-4"/>
        </w:rPr>
        <w:t> </w:t>
      </w:r>
      <w:r>
        <w:rPr/>
        <w:t>examination)</w:t>
      </w:r>
      <w:r>
        <w:rPr>
          <w:spacing w:val="-4"/>
        </w:rPr>
        <w:t> </w:t>
      </w:r>
      <w:r>
        <w:rPr/>
        <w:t>21</w:t>
      </w:r>
      <w:r>
        <w:rPr>
          <w:spacing w:val="-3"/>
        </w:rPr>
        <w:t> </w:t>
      </w:r>
      <w:r>
        <w:rPr/>
        <w:t>calendar</w:t>
      </w:r>
      <w:r>
        <w:rPr>
          <w:spacing w:val="-2"/>
        </w:rPr>
        <w:t> </w:t>
      </w:r>
      <w:r>
        <w:rPr/>
        <w:t>days</w:t>
      </w:r>
      <w:r>
        <w:rPr>
          <w:spacing w:val="-1"/>
        </w:rPr>
        <w:t> </w:t>
      </w:r>
      <w:r>
        <w:rPr/>
        <w:t>/</w:t>
      </w:r>
      <w:r>
        <w:rPr>
          <w:spacing w:val="-5"/>
        </w:rPr>
        <w:t> </w:t>
      </w:r>
      <w:r>
        <w:rPr/>
        <w:t>10 calendar days = 2.1 = 2 after rounding down * $50.70 = $101.40 in assessed damages</w:t>
      </w:r>
    </w:p>
    <w:p>
      <w:pPr>
        <w:pStyle w:val="BodyText"/>
        <w:spacing w:before="222"/>
        <w:ind w:left="371" w:right="545" w:hanging="3"/>
        <w:jc w:val="both"/>
      </w:pPr>
      <w:r>
        <w:rPr/>
        <w:t>The</w:t>
      </w:r>
      <w:r>
        <w:rPr>
          <w:spacing w:val="-8"/>
        </w:rPr>
        <w:t> </w:t>
      </w:r>
      <w:r>
        <w:rPr/>
        <w:t>due</w:t>
      </w:r>
      <w:r>
        <w:rPr>
          <w:spacing w:val="-6"/>
        </w:rPr>
        <w:t> </w:t>
      </w:r>
      <w:r>
        <w:rPr/>
        <w:t>date</w:t>
      </w:r>
      <w:r>
        <w:rPr>
          <w:spacing w:val="-4"/>
        </w:rPr>
        <w:t> </w:t>
      </w:r>
      <w:r>
        <w:rPr/>
        <w:t>does</w:t>
      </w:r>
      <w:r>
        <w:rPr>
          <w:spacing w:val="-3"/>
        </w:rPr>
        <w:t> </w:t>
      </w:r>
      <w:r>
        <w:rPr/>
        <w:t>not</w:t>
      </w:r>
      <w:r>
        <w:rPr>
          <w:spacing w:val="-7"/>
        </w:rPr>
        <w:t> </w:t>
      </w:r>
      <w:r>
        <w:rPr/>
        <w:t>shift</w:t>
      </w:r>
      <w:r>
        <w:rPr>
          <w:spacing w:val="-5"/>
        </w:rPr>
        <w:t> </w:t>
      </w:r>
      <w:r>
        <w:rPr/>
        <w:t>if</w:t>
      </w:r>
      <w:r>
        <w:rPr>
          <w:spacing w:val="-4"/>
        </w:rPr>
        <w:t> </w:t>
      </w:r>
      <w:r>
        <w:rPr/>
        <w:t>the</w:t>
      </w:r>
      <w:r>
        <w:rPr>
          <w:spacing w:val="-4"/>
        </w:rPr>
        <w:t> </w:t>
      </w:r>
      <w:r>
        <w:rPr/>
        <w:t>first/last</w:t>
      </w:r>
      <w:r>
        <w:rPr>
          <w:spacing w:val="-7"/>
        </w:rPr>
        <w:t> </w:t>
      </w:r>
      <w:r>
        <w:rPr/>
        <w:t>day</w:t>
      </w:r>
      <w:r>
        <w:rPr>
          <w:spacing w:val="-1"/>
        </w:rPr>
        <w:t> </w:t>
      </w:r>
      <w:r>
        <w:rPr/>
        <w:t>is</w:t>
      </w:r>
      <w:r>
        <w:rPr>
          <w:spacing w:val="-5"/>
        </w:rPr>
        <w:t> </w:t>
      </w:r>
      <w:r>
        <w:rPr/>
        <w:t>on</w:t>
      </w:r>
      <w:r>
        <w:rPr>
          <w:spacing w:val="-5"/>
        </w:rPr>
        <w:t> </w:t>
      </w:r>
      <w:r>
        <w:rPr/>
        <w:t>a</w:t>
      </w:r>
      <w:r>
        <w:rPr>
          <w:spacing w:val="-2"/>
        </w:rPr>
        <w:t> </w:t>
      </w:r>
      <w:r>
        <w:rPr/>
        <w:t>holiday,</w:t>
      </w:r>
      <w:r>
        <w:rPr>
          <w:spacing w:val="-5"/>
        </w:rPr>
        <w:t> </w:t>
      </w:r>
      <w:r>
        <w:rPr/>
        <w:t>weekend.</w:t>
      </w:r>
      <w:r>
        <w:rPr>
          <w:spacing w:val="78"/>
        </w:rPr>
        <w:t> </w:t>
      </w:r>
      <w:r>
        <w:rPr/>
        <w:t>Further,</w:t>
      </w:r>
      <w:r>
        <w:rPr>
          <w:spacing w:val="-3"/>
        </w:rPr>
        <w:t> </w:t>
      </w:r>
      <w:r>
        <w:rPr/>
        <w:t>DOL</w:t>
      </w:r>
      <w:r>
        <w:rPr>
          <w:spacing w:val="-3"/>
        </w:rPr>
        <w:t> </w:t>
      </w:r>
      <w:r>
        <w:rPr/>
        <w:t>may</w:t>
      </w:r>
      <w:r>
        <w:rPr>
          <w:spacing w:val="-7"/>
        </w:rPr>
        <w:t> </w:t>
      </w:r>
      <w:r>
        <w:rPr/>
        <w:t>seek</w:t>
      </w:r>
      <w:r>
        <w:rPr>
          <w:spacing w:val="-5"/>
        </w:rPr>
        <w:t> </w:t>
      </w:r>
      <w:r>
        <w:rPr/>
        <w:t>actual</w:t>
      </w:r>
      <w:r>
        <w:rPr>
          <w:spacing w:val="-5"/>
        </w:rPr>
        <w:t> </w:t>
      </w:r>
      <w:r>
        <w:rPr/>
        <w:t>damages</w:t>
      </w:r>
      <w:r>
        <w:rPr>
          <w:spacing w:val="-7"/>
        </w:rPr>
        <w:t> </w:t>
      </w:r>
      <w:r>
        <w:rPr/>
        <w:t>from</w:t>
      </w:r>
      <w:r>
        <w:rPr>
          <w:spacing w:val="-7"/>
        </w:rPr>
        <w:t> </w:t>
      </w:r>
      <w:r>
        <w:rPr/>
        <w:t>the</w:t>
      </w:r>
      <w:r>
        <w:rPr>
          <w:spacing w:val="-4"/>
        </w:rPr>
        <w:t> </w:t>
      </w:r>
      <w:r>
        <w:rPr/>
        <w:t>contractor for its failure to</w:t>
      </w:r>
      <w:r>
        <w:rPr>
          <w:spacing w:val="-1"/>
        </w:rPr>
        <w:t> </w:t>
      </w:r>
      <w:r>
        <w:rPr/>
        <w:t>perform</w:t>
      </w:r>
      <w:r>
        <w:rPr>
          <w:spacing w:val="-1"/>
        </w:rPr>
        <w:t> </w:t>
      </w:r>
      <w:r>
        <w:rPr/>
        <w:t>the</w:t>
      </w:r>
      <w:r>
        <w:rPr>
          <w:spacing w:val="-2"/>
        </w:rPr>
        <w:t> </w:t>
      </w:r>
      <w:r>
        <w:rPr/>
        <w:t>billable work</w:t>
      </w:r>
      <w:r>
        <w:rPr>
          <w:spacing w:val="-1"/>
        </w:rPr>
        <w:t> </w:t>
      </w:r>
      <w:r>
        <w:rPr/>
        <w:t>product</w:t>
      </w:r>
      <w:r>
        <w:rPr>
          <w:spacing w:val="-1"/>
        </w:rPr>
        <w:t> </w:t>
      </w:r>
      <w:r>
        <w:rPr/>
        <w:t>(including</w:t>
      </w:r>
      <w:r>
        <w:rPr>
          <w:spacing w:val="-3"/>
        </w:rPr>
        <w:t> </w:t>
      </w:r>
      <w:r>
        <w:rPr/>
        <w:t>the impacts</w:t>
      </w:r>
      <w:r>
        <w:rPr>
          <w:spacing w:val="-1"/>
        </w:rPr>
        <w:t> </w:t>
      </w:r>
      <w:r>
        <w:rPr/>
        <w:t>to the</w:t>
      </w:r>
      <w:r>
        <w:rPr>
          <w:spacing w:val="-2"/>
        </w:rPr>
        <w:t> </w:t>
      </w:r>
      <w:r>
        <w:rPr/>
        <w:t>Government</w:t>
      </w:r>
      <w:r>
        <w:rPr>
          <w:spacing w:val="-3"/>
        </w:rPr>
        <w:t> </w:t>
      </w:r>
      <w:r>
        <w:rPr/>
        <w:t>from</w:t>
      </w:r>
      <w:r>
        <w:rPr>
          <w:spacing w:val="-1"/>
        </w:rPr>
        <w:t> </w:t>
      </w:r>
      <w:r>
        <w:rPr/>
        <w:t>the delay in return</w:t>
      </w:r>
      <w:r>
        <w:rPr>
          <w:spacing w:val="-1"/>
        </w:rPr>
        <w:t> </w:t>
      </w:r>
      <w:r>
        <w:rPr/>
        <w:t>to work by the OWCP claimant).</w:t>
      </w:r>
    </w:p>
    <w:p>
      <w:pPr>
        <w:pStyle w:val="BodyText"/>
        <w:spacing w:before="230"/>
        <w:ind w:left="371"/>
        <w:jc w:val="both"/>
      </w:pPr>
      <w:r>
        <w:rPr/>
        <w:t>Reference</w:t>
      </w:r>
      <w:r>
        <w:rPr>
          <w:spacing w:val="-11"/>
        </w:rPr>
        <w:t> </w:t>
      </w:r>
      <w:r>
        <w:rPr/>
        <w:t>Technical</w:t>
      </w:r>
      <w:r>
        <w:rPr>
          <w:spacing w:val="-6"/>
        </w:rPr>
        <w:t> </w:t>
      </w:r>
      <w:r>
        <w:rPr/>
        <w:t>Exhibit</w:t>
      </w:r>
      <w:r>
        <w:rPr>
          <w:spacing w:val="-9"/>
        </w:rPr>
        <w:t> </w:t>
      </w:r>
      <w:r>
        <w:rPr/>
        <w:t>2</w:t>
      </w:r>
      <w:r>
        <w:rPr>
          <w:spacing w:val="-6"/>
        </w:rPr>
        <w:t> </w:t>
      </w:r>
      <w:r>
        <w:rPr/>
        <w:t>“Deliverables</w:t>
      </w:r>
      <w:r>
        <w:rPr>
          <w:spacing w:val="-9"/>
        </w:rPr>
        <w:t> </w:t>
      </w:r>
      <w:r>
        <w:rPr/>
        <w:t>Schedule”</w:t>
      </w:r>
      <w:r>
        <w:rPr>
          <w:spacing w:val="-7"/>
        </w:rPr>
        <w:t> </w:t>
      </w:r>
      <w:r>
        <w:rPr/>
        <w:t>for</w:t>
      </w:r>
      <w:r>
        <w:rPr>
          <w:spacing w:val="-4"/>
        </w:rPr>
        <w:t> </w:t>
      </w:r>
      <w:r>
        <w:rPr/>
        <w:t>a</w:t>
      </w:r>
      <w:r>
        <w:rPr>
          <w:spacing w:val="-11"/>
        </w:rPr>
        <w:t> </w:t>
      </w:r>
      <w:r>
        <w:rPr/>
        <w:t>list</w:t>
      </w:r>
      <w:r>
        <w:rPr>
          <w:spacing w:val="-5"/>
        </w:rPr>
        <w:t> </w:t>
      </w:r>
      <w:r>
        <w:rPr/>
        <w:t>of</w:t>
      </w:r>
      <w:r>
        <w:rPr>
          <w:spacing w:val="-9"/>
        </w:rPr>
        <w:t> </w:t>
      </w:r>
      <w:r>
        <w:rPr/>
        <w:t>billable</w:t>
      </w:r>
      <w:r>
        <w:rPr>
          <w:spacing w:val="-6"/>
        </w:rPr>
        <w:t> </w:t>
      </w:r>
      <w:r>
        <w:rPr/>
        <w:t>work</w:t>
      </w:r>
      <w:r>
        <w:rPr>
          <w:spacing w:val="-8"/>
        </w:rPr>
        <w:t> </w:t>
      </w:r>
      <w:r>
        <w:rPr/>
        <w:t>products,</w:t>
      </w:r>
      <w:r>
        <w:rPr>
          <w:spacing w:val="-6"/>
        </w:rPr>
        <w:t> </w:t>
      </w:r>
      <w:r>
        <w:rPr/>
        <w:t>service</w:t>
      </w:r>
      <w:r>
        <w:rPr>
          <w:spacing w:val="-8"/>
        </w:rPr>
        <w:t> </w:t>
      </w:r>
      <w:r>
        <w:rPr/>
        <w:t>periods</w:t>
      </w:r>
      <w:r>
        <w:rPr>
          <w:spacing w:val="-9"/>
        </w:rPr>
        <w:t> </w:t>
      </w:r>
      <w:r>
        <w:rPr/>
        <w:t>and</w:t>
      </w:r>
      <w:r>
        <w:rPr>
          <w:spacing w:val="-6"/>
        </w:rPr>
        <w:t> </w:t>
      </w:r>
      <w:r>
        <w:rPr/>
        <w:t>due</w:t>
      </w:r>
      <w:r>
        <w:rPr>
          <w:spacing w:val="-8"/>
        </w:rPr>
        <w:t> </w:t>
      </w:r>
      <w:r>
        <w:rPr>
          <w:spacing w:val="-2"/>
        </w:rPr>
        <w:t>dates.</w:t>
      </w:r>
    </w:p>
    <w:p>
      <w:pPr>
        <w:pStyle w:val="BodyText"/>
        <w:ind w:left="0"/>
      </w:pPr>
    </w:p>
    <w:p>
      <w:pPr>
        <w:pStyle w:val="Heading5"/>
        <w:numPr>
          <w:ilvl w:val="2"/>
          <w:numId w:val="1"/>
        </w:numPr>
        <w:tabs>
          <w:tab w:pos="820" w:val="left" w:leader="none"/>
        </w:tabs>
        <w:spacing w:line="240" w:lineRule="auto" w:before="0" w:after="0"/>
        <w:ind w:left="820" w:right="0" w:hanging="449"/>
        <w:jc w:val="left"/>
      </w:pPr>
      <w:r>
        <w:rPr>
          <w:spacing w:val="-2"/>
        </w:rPr>
        <w:t>Recognized</w:t>
      </w:r>
      <w:r>
        <w:rPr/>
        <w:t> </w:t>
      </w:r>
      <w:r>
        <w:rPr>
          <w:spacing w:val="-2"/>
        </w:rPr>
        <w:t>Holidays:</w:t>
      </w:r>
    </w:p>
    <w:p>
      <w:pPr>
        <w:pStyle w:val="BodyText"/>
        <w:spacing w:before="1"/>
        <w:ind w:left="371"/>
      </w:pPr>
      <w:r>
        <w:rPr/>
        <w:t>The</w:t>
      </w:r>
      <w:r>
        <w:rPr>
          <w:spacing w:val="-8"/>
        </w:rPr>
        <w:t> </w:t>
      </w:r>
      <w:r>
        <w:rPr/>
        <w:t>Contractor</w:t>
      </w:r>
      <w:r>
        <w:rPr>
          <w:spacing w:val="-3"/>
        </w:rPr>
        <w:t> </w:t>
      </w:r>
      <w:r>
        <w:rPr/>
        <w:t>is</w:t>
      </w:r>
      <w:r>
        <w:rPr>
          <w:spacing w:val="-4"/>
        </w:rPr>
        <w:t> </w:t>
      </w:r>
      <w:r>
        <w:rPr/>
        <w:t>not</w:t>
      </w:r>
      <w:r>
        <w:rPr>
          <w:spacing w:val="-6"/>
        </w:rPr>
        <w:t> </w:t>
      </w:r>
      <w:r>
        <w:rPr/>
        <w:t>required</w:t>
      </w:r>
      <w:r>
        <w:rPr>
          <w:spacing w:val="-5"/>
        </w:rPr>
        <w:t> </w:t>
      </w:r>
      <w:r>
        <w:rPr/>
        <w:t>to</w:t>
      </w:r>
      <w:r>
        <w:rPr>
          <w:spacing w:val="-4"/>
        </w:rPr>
        <w:t> </w:t>
      </w:r>
      <w:r>
        <w:rPr/>
        <w:t>perform</w:t>
      </w:r>
      <w:r>
        <w:rPr>
          <w:spacing w:val="-8"/>
        </w:rPr>
        <w:t> </w:t>
      </w:r>
      <w:r>
        <w:rPr/>
        <w:t>services</w:t>
      </w:r>
      <w:r>
        <w:rPr>
          <w:spacing w:val="-6"/>
        </w:rPr>
        <w:t> </w:t>
      </w:r>
      <w:r>
        <w:rPr/>
        <w:t>on</w:t>
      </w:r>
      <w:r>
        <w:rPr>
          <w:spacing w:val="-4"/>
        </w:rPr>
        <w:t> </w:t>
      </w:r>
      <w:r>
        <w:rPr/>
        <w:t>the</w:t>
      </w:r>
      <w:r>
        <w:rPr>
          <w:spacing w:val="-7"/>
        </w:rPr>
        <w:t> </w:t>
      </w:r>
      <w:r>
        <w:rPr/>
        <w:t>following</w:t>
      </w:r>
      <w:r>
        <w:rPr>
          <w:spacing w:val="-4"/>
        </w:rPr>
        <w:t> </w:t>
      </w:r>
      <w:r>
        <w:rPr>
          <w:spacing w:val="-2"/>
        </w:rPr>
        <w:t>holidays:</w:t>
      </w:r>
    </w:p>
    <w:p>
      <w:pPr>
        <w:pStyle w:val="BodyText"/>
        <w:tabs>
          <w:tab w:pos="3972" w:val="left" w:leader="none"/>
        </w:tabs>
        <w:spacing w:line="229" w:lineRule="exact"/>
        <w:ind w:left="371"/>
      </w:pPr>
      <w:r>
        <w:rPr/>
        <w:t>New</w:t>
      </w:r>
      <w:r>
        <w:rPr>
          <w:spacing w:val="-9"/>
        </w:rPr>
        <w:t> </w:t>
      </w:r>
      <w:r>
        <w:rPr/>
        <w:t>Year’s</w:t>
      </w:r>
      <w:r>
        <w:rPr>
          <w:spacing w:val="-9"/>
        </w:rPr>
        <w:t> </w:t>
      </w:r>
      <w:r>
        <w:rPr>
          <w:spacing w:val="-5"/>
        </w:rPr>
        <w:t>Day</w:t>
      </w:r>
      <w:r>
        <w:rPr/>
        <w:tab/>
        <w:t>Labor</w:t>
      </w:r>
      <w:r>
        <w:rPr>
          <w:spacing w:val="-8"/>
        </w:rPr>
        <w:t> </w:t>
      </w:r>
      <w:r>
        <w:rPr>
          <w:spacing w:val="-5"/>
        </w:rPr>
        <w:t>Day</w:t>
      </w:r>
    </w:p>
    <w:p>
      <w:pPr>
        <w:pStyle w:val="BodyText"/>
        <w:tabs>
          <w:tab w:pos="3972" w:val="left" w:leader="none"/>
        </w:tabs>
        <w:ind w:left="371" w:right="6349"/>
      </w:pPr>
      <w:r>
        <w:rPr/>
        <w:t>Martin Luther King Jr.’s Birthday</w:t>
        <w:tab/>
      </w:r>
      <w:r>
        <w:rPr>
          <w:spacing w:val="-2"/>
        </w:rPr>
        <w:t>Columbus</w:t>
      </w:r>
      <w:r>
        <w:rPr>
          <w:spacing w:val="-18"/>
        </w:rPr>
        <w:t> </w:t>
      </w:r>
      <w:r>
        <w:rPr>
          <w:spacing w:val="-2"/>
        </w:rPr>
        <w:t>Day </w:t>
      </w:r>
      <w:r>
        <w:rPr/>
        <w:t>President’s</w:t>
      </w:r>
      <w:r>
        <w:rPr>
          <w:spacing w:val="-12"/>
        </w:rPr>
        <w:t> </w:t>
      </w:r>
      <w:r>
        <w:rPr>
          <w:spacing w:val="-5"/>
        </w:rPr>
        <w:t>Day</w:t>
      </w:r>
      <w:r>
        <w:rPr/>
        <w:tab/>
        <w:t>Veteran’s</w:t>
      </w:r>
      <w:r>
        <w:rPr>
          <w:spacing w:val="-10"/>
        </w:rPr>
        <w:t> </w:t>
      </w:r>
      <w:r>
        <w:rPr>
          <w:spacing w:val="-5"/>
        </w:rPr>
        <w:t>Day</w:t>
      </w:r>
    </w:p>
    <w:p>
      <w:pPr>
        <w:pStyle w:val="BodyText"/>
        <w:tabs>
          <w:tab w:pos="3960" w:val="left" w:leader="none"/>
        </w:tabs>
        <w:ind w:left="359"/>
      </w:pPr>
      <w:r>
        <w:rPr/>
        <w:t>Memorial</w:t>
      </w:r>
      <w:r>
        <w:rPr>
          <w:spacing w:val="-13"/>
        </w:rPr>
        <w:t> </w:t>
      </w:r>
      <w:r>
        <w:rPr>
          <w:spacing w:val="-5"/>
        </w:rPr>
        <w:t>Day</w:t>
      </w:r>
      <w:r>
        <w:rPr/>
        <w:tab/>
      </w:r>
      <w:r>
        <w:rPr>
          <w:spacing w:val="-2"/>
        </w:rPr>
        <w:t>Thanksgiving</w:t>
      </w:r>
      <w:r>
        <w:rPr>
          <w:spacing w:val="10"/>
        </w:rPr>
        <w:t> </w:t>
      </w:r>
      <w:r>
        <w:rPr>
          <w:spacing w:val="-5"/>
        </w:rPr>
        <w:t>Day</w:t>
      </w:r>
    </w:p>
    <w:p>
      <w:pPr>
        <w:pStyle w:val="BodyText"/>
        <w:tabs>
          <w:tab w:pos="3960" w:val="left" w:leader="none"/>
        </w:tabs>
        <w:ind w:left="359" w:right="6374"/>
      </w:pPr>
      <w:r>
        <w:rPr/>
        <w:t>Juneteenth Day</w:t>
        <w:tab/>
      </w:r>
      <w:r>
        <w:rPr>
          <w:spacing w:val="-2"/>
        </w:rPr>
        <w:t>Christmas</w:t>
      </w:r>
      <w:r>
        <w:rPr>
          <w:spacing w:val="-14"/>
        </w:rPr>
        <w:t> </w:t>
      </w:r>
      <w:r>
        <w:rPr>
          <w:spacing w:val="-2"/>
        </w:rPr>
        <w:t>Day </w:t>
      </w:r>
      <w:r>
        <w:rPr/>
        <w:t>Independence Day</w:t>
      </w:r>
    </w:p>
    <w:p>
      <w:pPr>
        <w:pStyle w:val="Heading5"/>
        <w:numPr>
          <w:ilvl w:val="2"/>
          <w:numId w:val="1"/>
        </w:numPr>
        <w:tabs>
          <w:tab w:pos="808" w:val="left" w:leader="none"/>
        </w:tabs>
        <w:spacing w:line="240" w:lineRule="auto" w:before="229" w:after="0"/>
        <w:ind w:left="808" w:right="0" w:hanging="449"/>
        <w:jc w:val="left"/>
      </w:pPr>
      <w:r>
        <w:rPr/>
        <w:t>Hours</w:t>
      </w:r>
      <w:r>
        <w:rPr>
          <w:spacing w:val="-8"/>
        </w:rPr>
        <w:t> </w:t>
      </w:r>
      <w:r>
        <w:rPr/>
        <w:t>of</w:t>
      </w:r>
      <w:r>
        <w:rPr>
          <w:spacing w:val="-7"/>
        </w:rPr>
        <w:t> </w:t>
      </w:r>
      <w:r>
        <w:rPr>
          <w:spacing w:val="-2"/>
        </w:rPr>
        <w:t>Operation:</w:t>
      </w:r>
    </w:p>
    <w:p>
      <w:pPr>
        <w:pStyle w:val="BodyText"/>
        <w:spacing w:before="1"/>
        <w:ind w:left="359" w:right="398"/>
      </w:pPr>
      <w:r>
        <w:rPr/>
        <w:t>The contractor is responsible for conducting performance between the hours of 8:00 am to 5:00 pm</w:t>
      </w:r>
      <w:r>
        <w:rPr>
          <w:color w:val="808080"/>
        </w:rPr>
        <w:t>, </w:t>
      </w:r>
      <w:r>
        <w:rPr/>
        <w:t>Monday thru Friday, except Federal holidays or when the government facility is closed due to local or national emergencies, administrative closings, or similar government directed facility closings. The contractor must at all times maintain an adequate workforce for the uninterrupted performance</w:t>
      </w:r>
      <w:r>
        <w:rPr>
          <w:spacing w:val="-4"/>
        </w:rPr>
        <w:t> </w:t>
      </w:r>
      <w:r>
        <w:rPr/>
        <w:t>of</w:t>
      </w:r>
      <w:r>
        <w:rPr>
          <w:spacing w:val="-4"/>
        </w:rPr>
        <w:t> </w:t>
      </w:r>
      <w:r>
        <w:rPr/>
        <w:t>all</w:t>
      </w:r>
      <w:r>
        <w:rPr>
          <w:spacing w:val="-5"/>
        </w:rPr>
        <w:t> </w:t>
      </w:r>
      <w:r>
        <w:rPr/>
        <w:t>tasks</w:t>
      </w:r>
      <w:r>
        <w:rPr>
          <w:spacing w:val="-7"/>
        </w:rPr>
        <w:t> </w:t>
      </w:r>
      <w:r>
        <w:rPr/>
        <w:t>defined</w:t>
      </w:r>
      <w:r>
        <w:rPr>
          <w:spacing w:val="-3"/>
        </w:rPr>
        <w:t> </w:t>
      </w:r>
      <w:r>
        <w:rPr/>
        <w:t>within</w:t>
      </w:r>
      <w:r>
        <w:rPr>
          <w:spacing w:val="-3"/>
        </w:rPr>
        <w:t> </w:t>
      </w:r>
      <w:r>
        <w:rPr/>
        <w:t>this</w:t>
      </w:r>
      <w:r>
        <w:rPr>
          <w:spacing w:val="-3"/>
        </w:rPr>
        <w:t> </w:t>
      </w:r>
      <w:r>
        <w:rPr/>
        <w:t>statement</w:t>
      </w:r>
      <w:r>
        <w:rPr>
          <w:spacing w:val="-5"/>
        </w:rPr>
        <w:t> </w:t>
      </w:r>
      <w:r>
        <w:rPr/>
        <w:t>of</w:t>
      </w:r>
      <w:r>
        <w:rPr>
          <w:spacing w:val="-6"/>
        </w:rPr>
        <w:t> </w:t>
      </w:r>
      <w:r>
        <w:rPr/>
        <w:t>work</w:t>
      </w:r>
      <w:r>
        <w:rPr>
          <w:spacing w:val="-3"/>
        </w:rPr>
        <w:t> </w:t>
      </w:r>
      <w:r>
        <w:rPr/>
        <w:t>when</w:t>
      </w:r>
      <w:r>
        <w:rPr>
          <w:spacing w:val="-3"/>
        </w:rPr>
        <w:t> </w:t>
      </w:r>
      <w:r>
        <w:rPr/>
        <w:t>the</w:t>
      </w:r>
      <w:r>
        <w:rPr>
          <w:spacing w:val="-2"/>
        </w:rPr>
        <w:t> </w:t>
      </w:r>
      <w:r>
        <w:rPr/>
        <w:t>government</w:t>
      </w:r>
      <w:r>
        <w:rPr>
          <w:spacing w:val="-5"/>
        </w:rPr>
        <w:t> </w:t>
      </w:r>
      <w:r>
        <w:rPr/>
        <w:t>facility</w:t>
      </w:r>
      <w:r>
        <w:rPr>
          <w:spacing w:val="-3"/>
        </w:rPr>
        <w:t> </w:t>
      </w:r>
      <w:r>
        <w:rPr/>
        <w:t>is</w:t>
      </w:r>
      <w:r>
        <w:rPr>
          <w:spacing w:val="-5"/>
        </w:rPr>
        <w:t> </w:t>
      </w:r>
      <w:r>
        <w:rPr/>
        <w:t>not</w:t>
      </w:r>
      <w:r>
        <w:rPr>
          <w:spacing w:val="-5"/>
        </w:rPr>
        <w:t> </w:t>
      </w:r>
      <w:r>
        <w:rPr/>
        <w:t>closed</w:t>
      </w:r>
      <w:r>
        <w:rPr>
          <w:spacing w:val="-7"/>
        </w:rPr>
        <w:t> </w:t>
      </w:r>
      <w:r>
        <w:rPr/>
        <w:t>for the</w:t>
      </w:r>
      <w:r>
        <w:rPr>
          <w:spacing w:val="-4"/>
        </w:rPr>
        <w:t> </w:t>
      </w:r>
      <w:r>
        <w:rPr/>
        <w:t>above</w:t>
      </w:r>
      <w:r>
        <w:rPr>
          <w:spacing w:val="-4"/>
        </w:rPr>
        <w:t> </w:t>
      </w:r>
      <w:r>
        <w:rPr/>
        <w:t>reasons.</w:t>
      </w:r>
      <w:r>
        <w:rPr>
          <w:spacing w:val="-5"/>
        </w:rPr>
        <w:t> </w:t>
      </w:r>
      <w:r>
        <w:rPr/>
        <w:t>When hiring personnel, the contractor shall keep in mind that the stability and continuity of the work force are essential.</w:t>
      </w:r>
    </w:p>
    <w:p>
      <w:pPr>
        <w:pStyle w:val="BodyText"/>
        <w:ind w:left="0"/>
      </w:pPr>
    </w:p>
    <w:p>
      <w:pPr>
        <w:pStyle w:val="Heading5"/>
        <w:numPr>
          <w:ilvl w:val="2"/>
          <w:numId w:val="1"/>
        </w:numPr>
        <w:tabs>
          <w:tab w:pos="810" w:val="left" w:leader="none"/>
        </w:tabs>
        <w:spacing w:line="240" w:lineRule="auto" w:before="0" w:after="0"/>
        <w:ind w:left="810" w:right="0" w:hanging="448"/>
        <w:jc w:val="left"/>
      </w:pPr>
      <w:r>
        <w:rPr/>
        <w:t>Place</w:t>
      </w:r>
      <w:r>
        <w:rPr>
          <w:spacing w:val="-9"/>
        </w:rPr>
        <w:t> </w:t>
      </w:r>
      <w:r>
        <w:rPr/>
        <w:t>of</w:t>
      </w:r>
      <w:r>
        <w:rPr>
          <w:spacing w:val="-2"/>
        </w:rPr>
        <w:t> Performance:</w:t>
      </w:r>
    </w:p>
    <w:p>
      <w:pPr>
        <w:pStyle w:val="BodyText"/>
        <w:ind w:left="359" w:right="398" w:firstLine="2"/>
      </w:pPr>
      <w:r>
        <w:rPr/>
        <w:t>The work to be performed under this contract action will be performed nationwide within the United States, and also within U.S. Territories,</w:t>
      </w:r>
      <w:r>
        <w:rPr>
          <w:spacing w:val="-1"/>
        </w:rPr>
        <w:t> </w:t>
      </w:r>
      <w:r>
        <w:rPr/>
        <w:t>Possessions</w:t>
      </w:r>
      <w:r>
        <w:rPr>
          <w:spacing w:val="-3"/>
        </w:rPr>
        <w:t> </w:t>
      </w:r>
      <w:r>
        <w:rPr/>
        <w:t>and</w:t>
      </w:r>
      <w:r>
        <w:rPr>
          <w:spacing w:val="-1"/>
        </w:rPr>
        <w:t> </w:t>
      </w:r>
      <w:r>
        <w:rPr/>
        <w:t>Trust</w:t>
      </w:r>
      <w:r>
        <w:rPr>
          <w:spacing w:val="-5"/>
        </w:rPr>
        <w:t> </w:t>
      </w:r>
      <w:r>
        <w:rPr/>
        <w:t>Territories.</w:t>
      </w:r>
      <w:r>
        <w:rPr>
          <w:spacing w:val="39"/>
        </w:rPr>
        <w:t> </w:t>
      </w:r>
      <w:r>
        <w:rPr/>
        <w:t>Covered</w:t>
      </w:r>
      <w:r>
        <w:rPr>
          <w:spacing w:val="-1"/>
        </w:rPr>
        <w:t> </w:t>
      </w:r>
      <w:r>
        <w:rPr/>
        <w:t>workers</w:t>
      </w:r>
      <w:r>
        <w:rPr>
          <w:spacing w:val="-3"/>
        </w:rPr>
        <w:t> </w:t>
      </w:r>
      <w:r>
        <w:rPr/>
        <w:t>may</w:t>
      </w:r>
      <w:r>
        <w:rPr>
          <w:spacing w:val="-3"/>
        </w:rPr>
        <w:t> </w:t>
      </w:r>
      <w:r>
        <w:rPr/>
        <w:t>reside</w:t>
      </w:r>
      <w:r>
        <w:rPr>
          <w:spacing w:val="-2"/>
        </w:rPr>
        <w:t> </w:t>
      </w:r>
      <w:r>
        <w:rPr/>
        <w:t>within</w:t>
      </w:r>
      <w:r>
        <w:rPr>
          <w:spacing w:val="-1"/>
        </w:rPr>
        <w:t> </w:t>
      </w:r>
      <w:r>
        <w:rPr/>
        <w:t>any</w:t>
      </w:r>
      <w:r>
        <w:rPr>
          <w:spacing w:val="-5"/>
        </w:rPr>
        <w:t> </w:t>
      </w:r>
      <w:r>
        <w:rPr/>
        <w:t>metropolitan</w:t>
      </w:r>
      <w:r>
        <w:rPr>
          <w:spacing w:val="-1"/>
        </w:rPr>
        <w:t> </w:t>
      </w:r>
      <w:r>
        <w:rPr/>
        <w:t>statistical</w:t>
      </w:r>
      <w:r>
        <w:rPr>
          <w:spacing w:val="-3"/>
        </w:rPr>
        <w:t> </w:t>
      </w:r>
      <w:r>
        <w:rPr/>
        <w:t>area</w:t>
      </w:r>
      <w:r>
        <w:rPr>
          <w:spacing w:val="-2"/>
        </w:rPr>
        <w:t> </w:t>
      </w:r>
      <w:r>
        <w:rPr/>
        <w:t>(MSA)</w:t>
      </w:r>
      <w:r>
        <w:rPr>
          <w:spacing w:val="-4"/>
        </w:rPr>
        <w:t> </w:t>
      </w:r>
      <w:r>
        <w:rPr/>
        <w:t>as</w:t>
      </w:r>
      <w:r>
        <w:rPr>
          <w:spacing w:val="-3"/>
        </w:rPr>
        <w:t> </w:t>
      </w:r>
      <w:r>
        <w:rPr/>
        <w:t>defined by</w:t>
      </w:r>
      <w:r>
        <w:rPr>
          <w:spacing w:val="-3"/>
        </w:rPr>
        <w:t> </w:t>
      </w:r>
      <w:r>
        <w:rPr/>
        <w:t>the</w:t>
      </w:r>
      <w:r>
        <w:rPr>
          <w:spacing w:val="-4"/>
        </w:rPr>
        <w:t> </w:t>
      </w:r>
      <w:r>
        <w:rPr/>
        <w:t>Office</w:t>
      </w:r>
      <w:r>
        <w:rPr>
          <w:spacing w:val="-8"/>
        </w:rPr>
        <w:t> </w:t>
      </w:r>
      <w:r>
        <w:rPr/>
        <w:t>of</w:t>
      </w:r>
      <w:r>
        <w:rPr>
          <w:spacing w:val="-4"/>
        </w:rPr>
        <w:t> </w:t>
      </w:r>
      <w:r>
        <w:rPr/>
        <w:t>Management</w:t>
      </w:r>
      <w:r>
        <w:rPr>
          <w:spacing w:val="-5"/>
        </w:rPr>
        <w:t> </w:t>
      </w:r>
      <w:r>
        <w:rPr/>
        <w:t>and</w:t>
      </w:r>
      <w:r>
        <w:rPr>
          <w:spacing w:val="-3"/>
        </w:rPr>
        <w:t> </w:t>
      </w:r>
      <w:r>
        <w:rPr/>
        <w:t>Budget</w:t>
      </w:r>
      <w:r>
        <w:rPr>
          <w:spacing w:val="-7"/>
        </w:rPr>
        <w:t> </w:t>
      </w:r>
      <w:r>
        <w:rPr/>
        <w:t>(OMB)</w:t>
      </w:r>
      <w:r>
        <w:rPr>
          <w:spacing w:val="-4"/>
        </w:rPr>
        <w:t> </w:t>
      </w:r>
      <w:r>
        <w:rPr/>
        <w:t>U.S.</w:t>
      </w:r>
      <w:r>
        <w:rPr>
          <w:spacing w:val="-3"/>
        </w:rPr>
        <w:t> </w:t>
      </w:r>
      <w:r>
        <w:rPr/>
        <w:t>Census</w:t>
      </w:r>
      <w:r>
        <w:rPr>
          <w:spacing w:val="-9"/>
        </w:rPr>
        <w:t> </w:t>
      </w:r>
      <w:r>
        <w:rPr/>
        <w:t>Data</w:t>
      </w:r>
      <w:r>
        <w:rPr>
          <w:spacing w:val="-2"/>
        </w:rPr>
        <w:t> </w:t>
      </w:r>
      <w:r>
        <w:rPr/>
        <w:t>Tool</w:t>
      </w:r>
      <w:r>
        <w:rPr>
          <w:spacing w:val="-5"/>
        </w:rPr>
        <w:t> </w:t>
      </w:r>
      <w:r>
        <w:rPr/>
        <w:t>at</w:t>
      </w:r>
      <w:r>
        <w:rPr>
          <w:spacing w:val="-4"/>
        </w:rPr>
        <w:t> </w:t>
      </w:r>
      <w:hyperlink r:id="rId8">
        <w:r>
          <w:rPr>
            <w:color w:val="424242"/>
            <w:u w:val="single" w:color="424242"/>
          </w:rPr>
          <w:t>https://data.census.gov/all?q=msa</w:t>
        </w:r>
        <w:r>
          <w:rPr>
            <w:u w:val="none"/>
          </w:rPr>
          <w:t>.</w:t>
        </w:r>
      </w:hyperlink>
      <w:r>
        <w:rPr>
          <w:spacing w:val="36"/>
          <w:u w:val="none"/>
        </w:rPr>
        <w:t> </w:t>
      </w:r>
      <w:r>
        <w:rPr>
          <w:u w:val="none"/>
        </w:rPr>
        <w:t>Covered</w:t>
      </w:r>
      <w:r>
        <w:rPr>
          <w:spacing w:val="-1"/>
          <w:u w:val="none"/>
        </w:rPr>
        <w:t> </w:t>
      </w:r>
      <w:r>
        <w:rPr>
          <w:u w:val="none"/>
        </w:rPr>
        <w:t>workers</w:t>
      </w:r>
      <w:r>
        <w:rPr>
          <w:spacing w:val="-5"/>
          <w:u w:val="none"/>
        </w:rPr>
        <w:t> </w:t>
      </w:r>
      <w:r>
        <w:rPr>
          <w:u w:val="none"/>
        </w:rPr>
        <w:t>may also reside outside of MSAs, such as in rural areas.</w:t>
      </w:r>
      <w:r>
        <w:rPr>
          <w:spacing w:val="40"/>
          <w:u w:val="none"/>
        </w:rPr>
        <w:t> </w:t>
      </w:r>
      <w:r>
        <w:rPr>
          <w:u w:val="none"/>
        </w:rPr>
        <w:t>The Contractor must have the ability to provide medical services and schedule medical examinations within each MSA’s urban and non-urban areas, as well as outside of MSAs.</w:t>
      </w:r>
    </w:p>
    <w:p>
      <w:pPr>
        <w:pStyle w:val="Heading5"/>
        <w:numPr>
          <w:ilvl w:val="2"/>
          <w:numId w:val="1"/>
        </w:numPr>
        <w:tabs>
          <w:tab w:pos="808" w:val="left" w:leader="none"/>
        </w:tabs>
        <w:spacing w:line="240" w:lineRule="auto" w:before="228" w:after="0"/>
        <w:ind w:left="808" w:right="0" w:hanging="449"/>
        <w:jc w:val="left"/>
      </w:pPr>
      <w:r>
        <w:rPr/>
        <w:t>Type</w:t>
      </w:r>
      <w:r>
        <w:rPr>
          <w:spacing w:val="-4"/>
        </w:rPr>
        <w:t> </w:t>
      </w:r>
      <w:r>
        <w:rPr/>
        <w:t>of</w:t>
      </w:r>
      <w:r>
        <w:rPr>
          <w:spacing w:val="-3"/>
        </w:rPr>
        <w:t> </w:t>
      </w:r>
      <w:r>
        <w:rPr>
          <w:spacing w:val="-2"/>
        </w:rPr>
        <w:t>Contract:</w:t>
      </w:r>
    </w:p>
    <w:p>
      <w:pPr>
        <w:pStyle w:val="BodyText"/>
        <w:ind w:right="543" w:hanging="3"/>
      </w:pPr>
      <w:r>
        <w:rPr/>
        <w:t>The</w:t>
      </w:r>
      <w:r>
        <w:rPr>
          <w:spacing w:val="-5"/>
        </w:rPr>
        <w:t> </w:t>
      </w:r>
      <w:r>
        <w:rPr/>
        <w:t>government</w:t>
      </w:r>
      <w:r>
        <w:rPr>
          <w:spacing w:val="-6"/>
        </w:rPr>
        <w:t> </w:t>
      </w:r>
      <w:r>
        <w:rPr/>
        <w:t>anticipates</w:t>
      </w:r>
      <w:r>
        <w:rPr>
          <w:spacing w:val="-6"/>
        </w:rPr>
        <w:t> </w:t>
      </w:r>
      <w:r>
        <w:rPr/>
        <w:t>award</w:t>
      </w:r>
      <w:r>
        <w:rPr>
          <w:spacing w:val="-4"/>
        </w:rPr>
        <w:t> </w:t>
      </w:r>
      <w:r>
        <w:rPr/>
        <w:t>of</w:t>
      </w:r>
      <w:r>
        <w:rPr>
          <w:spacing w:val="-5"/>
        </w:rPr>
        <w:t> </w:t>
      </w:r>
      <w:r>
        <w:rPr/>
        <w:t>a</w:t>
      </w:r>
      <w:r>
        <w:rPr>
          <w:spacing w:val="-5"/>
        </w:rPr>
        <w:t> </w:t>
      </w:r>
      <w:r>
        <w:rPr/>
        <w:t>Fixed</w:t>
      </w:r>
      <w:r>
        <w:rPr>
          <w:spacing w:val="-4"/>
        </w:rPr>
        <w:t> </w:t>
      </w:r>
      <w:r>
        <w:rPr/>
        <w:t>Unit</w:t>
      </w:r>
      <w:r>
        <w:rPr>
          <w:spacing w:val="-6"/>
        </w:rPr>
        <w:t> </w:t>
      </w:r>
      <w:r>
        <w:rPr/>
        <w:t>Rate</w:t>
      </w:r>
      <w:r>
        <w:rPr>
          <w:spacing w:val="-5"/>
        </w:rPr>
        <w:t> </w:t>
      </w:r>
      <w:r>
        <w:rPr/>
        <w:t>type</w:t>
      </w:r>
      <w:r>
        <w:rPr>
          <w:spacing w:val="-5"/>
        </w:rPr>
        <w:t> </w:t>
      </w:r>
      <w:r>
        <w:rPr/>
        <w:t>contract</w:t>
      </w:r>
      <w:r>
        <w:rPr>
          <w:spacing w:val="-8"/>
        </w:rPr>
        <w:t> </w:t>
      </w:r>
      <w:r>
        <w:rPr/>
        <w:t>for</w:t>
      </w:r>
      <w:r>
        <w:rPr>
          <w:spacing w:val="-3"/>
        </w:rPr>
        <w:t> </w:t>
      </w:r>
      <w:r>
        <w:rPr/>
        <w:t>the</w:t>
      </w:r>
      <w:r>
        <w:rPr>
          <w:spacing w:val="-7"/>
        </w:rPr>
        <w:t> </w:t>
      </w:r>
      <w:r>
        <w:rPr/>
        <w:t>services</w:t>
      </w:r>
      <w:r>
        <w:rPr>
          <w:spacing w:val="-6"/>
        </w:rPr>
        <w:t> </w:t>
      </w:r>
      <w:r>
        <w:rPr/>
        <w:t>identified</w:t>
      </w:r>
      <w:r>
        <w:rPr>
          <w:spacing w:val="-4"/>
        </w:rPr>
        <w:t> </w:t>
      </w:r>
      <w:r>
        <w:rPr/>
        <w:t>in</w:t>
      </w:r>
      <w:r>
        <w:rPr>
          <w:spacing w:val="-4"/>
        </w:rPr>
        <w:t> </w:t>
      </w:r>
      <w:r>
        <w:rPr/>
        <w:t>the</w:t>
      </w:r>
      <w:r>
        <w:rPr>
          <w:spacing w:val="-5"/>
        </w:rPr>
        <w:t> </w:t>
      </w:r>
      <w:r>
        <w:rPr/>
        <w:t>“Schedule</w:t>
      </w:r>
      <w:r>
        <w:rPr>
          <w:spacing w:val="-5"/>
        </w:rPr>
        <w:t> </w:t>
      </w:r>
      <w:r>
        <w:rPr/>
        <w:t>of </w:t>
      </w:r>
      <w:r>
        <w:rPr>
          <w:spacing w:val="-2"/>
        </w:rPr>
        <w:t>Services/Supplies”.</w:t>
      </w:r>
    </w:p>
    <w:p>
      <w:pPr>
        <w:pStyle w:val="BodyText"/>
        <w:spacing w:before="122"/>
        <w:ind w:left="0"/>
      </w:pPr>
    </w:p>
    <w:p>
      <w:pPr>
        <w:pStyle w:val="Heading5"/>
        <w:numPr>
          <w:ilvl w:val="2"/>
          <w:numId w:val="1"/>
        </w:numPr>
        <w:tabs>
          <w:tab w:pos="810" w:val="left" w:leader="none"/>
        </w:tabs>
        <w:spacing w:line="240" w:lineRule="auto" w:before="0" w:after="0"/>
        <w:ind w:left="810" w:right="0" w:hanging="448"/>
        <w:jc w:val="left"/>
      </w:pPr>
      <w:r>
        <w:rPr>
          <w:spacing w:val="-2"/>
        </w:rPr>
        <w:t>Ownership</w:t>
      </w:r>
    </w:p>
    <w:p>
      <w:pPr>
        <w:pStyle w:val="BodyText"/>
        <w:ind w:left="364" w:right="398" w:hanging="3"/>
        <w:rPr>
          <w:sz w:val="22"/>
        </w:rPr>
      </w:pPr>
      <w:r>
        <w:rPr/>
        <w:t>All</w:t>
      </w:r>
      <w:r>
        <w:rPr>
          <w:spacing w:val="-6"/>
        </w:rPr>
        <w:t> </w:t>
      </w:r>
      <w:r>
        <w:rPr/>
        <w:t>products,</w:t>
      </w:r>
      <w:r>
        <w:rPr>
          <w:spacing w:val="-4"/>
        </w:rPr>
        <w:t> </w:t>
      </w:r>
      <w:r>
        <w:rPr/>
        <w:t>information</w:t>
      </w:r>
      <w:r>
        <w:rPr>
          <w:spacing w:val="-6"/>
        </w:rPr>
        <w:t> </w:t>
      </w:r>
      <w:r>
        <w:rPr/>
        <w:t>and</w:t>
      </w:r>
      <w:r>
        <w:rPr>
          <w:spacing w:val="-4"/>
        </w:rPr>
        <w:t> </w:t>
      </w:r>
      <w:r>
        <w:rPr/>
        <w:t>deliverables</w:t>
      </w:r>
      <w:r>
        <w:rPr>
          <w:spacing w:val="-2"/>
        </w:rPr>
        <w:t> </w:t>
      </w:r>
      <w:r>
        <w:rPr/>
        <w:t>generated</w:t>
      </w:r>
      <w:r>
        <w:rPr>
          <w:spacing w:val="-4"/>
        </w:rPr>
        <w:t> </w:t>
      </w:r>
      <w:r>
        <w:rPr/>
        <w:t>under</w:t>
      </w:r>
      <w:r>
        <w:rPr>
          <w:spacing w:val="-7"/>
        </w:rPr>
        <w:t> </w:t>
      </w:r>
      <w:r>
        <w:rPr/>
        <w:t>this</w:t>
      </w:r>
      <w:r>
        <w:rPr>
          <w:spacing w:val="-4"/>
        </w:rPr>
        <w:t> </w:t>
      </w:r>
      <w:r>
        <w:rPr/>
        <w:t>contract</w:t>
      </w:r>
      <w:r>
        <w:rPr>
          <w:spacing w:val="-4"/>
        </w:rPr>
        <w:t> </w:t>
      </w:r>
      <w:r>
        <w:rPr/>
        <w:t>are</w:t>
      </w:r>
      <w:r>
        <w:rPr>
          <w:spacing w:val="-3"/>
        </w:rPr>
        <w:t> </w:t>
      </w:r>
      <w:r>
        <w:rPr/>
        <w:t>and</w:t>
      </w:r>
      <w:r>
        <w:rPr>
          <w:spacing w:val="-4"/>
        </w:rPr>
        <w:t> </w:t>
      </w:r>
      <w:r>
        <w:rPr/>
        <w:t>will</w:t>
      </w:r>
      <w:r>
        <w:rPr>
          <w:spacing w:val="-4"/>
        </w:rPr>
        <w:t> </w:t>
      </w:r>
      <w:r>
        <w:rPr/>
        <w:t>remain</w:t>
      </w:r>
      <w:r>
        <w:rPr>
          <w:spacing w:val="-4"/>
        </w:rPr>
        <w:t> </w:t>
      </w:r>
      <w:r>
        <w:rPr/>
        <w:t>the</w:t>
      </w:r>
      <w:r>
        <w:rPr>
          <w:spacing w:val="-5"/>
        </w:rPr>
        <w:t> </w:t>
      </w:r>
      <w:r>
        <w:rPr/>
        <w:t>property</w:t>
      </w:r>
      <w:r>
        <w:rPr>
          <w:spacing w:val="-4"/>
        </w:rPr>
        <w:t> </w:t>
      </w:r>
      <w:r>
        <w:rPr/>
        <w:t>of</w:t>
      </w:r>
      <w:r>
        <w:rPr>
          <w:spacing w:val="-1"/>
        </w:rPr>
        <w:t> </w:t>
      </w:r>
      <w:r>
        <w:rPr/>
        <w:t>the</w:t>
      </w:r>
      <w:r>
        <w:rPr>
          <w:spacing w:val="-7"/>
        </w:rPr>
        <w:t> </w:t>
      </w:r>
      <w:r>
        <w:rPr/>
        <w:t>U.S.</w:t>
      </w:r>
      <w:r>
        <w:rPr>
          <w:spacing w:val="-4"/>
        </w:rPr>
        <w:t> </w:t>
      </w:r>
      <w:r>
        <w:rPr/>
        <w:t>Government</w:t>
      </w:r>
      <w:r>
        <w:rPr>
          <w:spacing w:val="-8"/>
        </w:rPr>
        <w:t> </w:t>
      </w:r>
      <w:r>
        <w:rPr/>
        <w:t>and DOL. The Contractor may not change, modify, or use any materials outside the scope of this contract without the Government’s approval. </w:t>
      </w:r>
      <w:r>
        <w:rPr>
          <w:sz w:val="22"/>
        </w:rPr>
        <w:t>Release of reports to claimants or third parties is prohibited.</w:t>
      </w:r>
    </w:p>
    <w:p>
      <w:pPr>
        <w:pStyle w:val="BodyText"/>
        <w:ind w:left="0"/>
      </w:pPr>
    </w:p>
    <w:p>
      <w:pPr>
        <w:pStyle w:val="Heading5"/>
        <w:numPr>
          <w:ilvl w:val="2"/>
          <w:numId w:val="1"/>
        </w:numPr>
        <w:tabs>
          <w:tab w:pos="808" w:val="left" w:leader="none"/>
        </w:tabs>
        <w:spacing w:line="240" w:lineRule="auto" w:before="0" w:after="0"/>
        <w:ind w:left="808" w:right="0" w:hanging="449"/>
        <w:jc w:val="left"/>
      </w:pPr>
      <w:r>
        <w:rPr>
          <w:spacing w:val="-2"/>
        </w:rPr>
        <w:t>Security:</w:t>
      </w:r>
    </w:p>
    <w:p>
      <w:pPr>
        <w:pStyle w:val="Heading5"/>
        <w:spacing w:after="0" w:line="240" w:lineRule="auto"/>
        <w:jc w:val="left"/>
        <w:sectPr>
          <w:pgSz w:w="12240" w:h="15840"/>
          <w:pgMar w:header="0" w:footer="524" w:top="1100" w:bottom="720" w:left="360" w:right="360"/>
        </w:sectPr>
      </w:pPr>
    </w:p>
    <w:p>
      <w:pPr>
        <w:pStyle w:val="BodyText"/>
        <w:spacing w:before="81"/>
        <w:ind w:left="359" w:right="398"/>
      </w:pPr>
      <w:r>
        <w:rPr/>
        <w:t>The</w:t>
      </w:r>
      <w:r>
        <w:rPr>
          <w:spacing w:val="-13"/>
        </w:rPr>
        <w:t> </w:t>
      </w:r>
      <w:r>
        <w:rPr/>
        <w:t>Contractor</w:t>
      </w:r>
      <w:r>
        <w:rPr>
          <w:spacing w:val="-15"/>
        </w:rPr>
        <w:t> </w:t>
      </w:r>
      <w:r>
        <w:rPr/>
        <w:t>shall</w:t>
      </w:r>
      <w:r>
        <w:rPr>
          <w:spacing w:val="-13"/>
        </w:rPr>
        <w:t> </w:t>
      </w:r>
      <w:r>
        <w:rPr/>
        <w:t>comply</w:t>
      </w:r>
      <w:r>
        <w:rPr>
          <w:spacing w:val="-12"/>
        </w:rPr>
        <w:t> </w:t>
      </w:r>
      <w:r>
        <w:rPr/>
        <w:t>with</w:t>
      </w:r>
      <w:r>
        <w:rPr>
          <w:spacing w:val="-13"/>
        </w:rPr>
        <w:t> </w:t>
      </w:r>
      <w:r>
        <w:rPr/>
        <w:t>the</w:t>
      </w:r>
      <w:r>
        <w:rPr>
          <w:spacing w:val="-15"/>
        </w:rPr>
        <w:t> </w:t>
      </w:r>
      <w:r>
        <w:rPr/>
        <w:t>Federal</w:t>
      </w:r>
      <w:r>
        <w:rPr>
          <w:spacing w:val="-12"/>
        </w:rPr>
        <w:t> </w:t>
      </w:r>
      <w:r>
        <w:rPr/>
        <w:t>information</w:t>
      </w:r>
      <w:r>
        <w:rPr>
          <w:spacing w:val="-14"/>
        </w:rPr>
        <w:t> </w:t>
      </w:r>
      <w:r>
        <w:rPr/>
        <w:t>security</w:t>
      </w:r>
      <w:r>
        <w:rPr>
          <w:spacing w:val="-14"/>
        </w:rPr>
        <w:t> </w:t>
      </w:r>
      <w:r>
        <w:rPr/>
        <w:t>standards,</w:t>
      </w:r>
      <w:r>
        <w:rPr>
          <w:spacing w:val="-13"/>
        </w:rPr>
        <w:t> </w:t>
      </w:r>
      <w:r>
        <w:rPr/>
        <w:t>DOL</w:t>
      </w:r>
      <w:r>
        <w:rPr>
          <w:spacing w:val="-12"/>
        </w:rPr>
        <w:t> </w:t>
      </w:r>
      <w:r>
        <w:rPr/>
        <w:t>Computer</w:t>
      </w:r>
      <w:r>
        <w:rPr>
          <w:spacing w:val="-13"/>
        </w:rPr>
        <w:t> </w:t>
      </w:r>
      <w:r>
        <w:rPr/>
        <w:t>Security</w:t>
      </w:r>
      <w:r>
        <w:rPr>
          <w:spacing w:val="-2"/>
        </w:rPr>
        <w:t> </w:t>
      </w:r>
      <w:r>
        <w:rPr/>
        <w:t>guidelines</w:t>
      </w:r>
      <w:r>
        <w:rPr>
          <w:spacing w:val="-13"/>
        </w:rPr>
        <w:t> </w:t>
      </w:r>
      <w:r>
        <w:rPr/>
        <w:t>and</w:t>
      </w:r>
      <w:r>
        <w:rPr>
          <w:spacing w:val="-4"/>
        </w:rPr>
        <w:t> </w:t>
      </w:r>
      <w:r>
        <w:rPr/>
        <w:t>DOL</w:t>
      </w:r>
      <w:r>
        <w:rPr>
          <w:spacing w:val="-8"/>
        </w:rPr>
        <w:t> </w:t>
      </w:r>
      <w:r>
        <w:rPr/>
        <w:t>Manual Series (DLMS). The Federal information security guidelines include, but are not limited to, the following:</w:t>
      </w:r>
    </w:p>
    <w:p>
      <w:pPr>
        <w:pStyle w:val="ListParagraph"/>
        <w:numPr>
          <w:ilvl w:val="0"/>
          <w:numId w:val="5"/>
        </w:numPr>
        <w:tabs>
          <w:tab w:pos="698" w:val="left" w:leader="none"/>
        </w:tabs>
        <w:spacing w:line="228" w:lineRule="exact" w:before="0" w:after="0"/>
        <w:ind w:left="698" w:right="0" w:hanging="339"/>
        <w:jc w:val="left"/>
        <w:rPr>
          <w:sz w:val="20"/>
        </w:rPr>
      </w:pPr>
      <w:r>
        <w:rPr>
          <w:sz w:val="20"/>
        </w:rPr>
        <w:t>Privacy</w:t>
      </w:r>
      <w:r>
        <w:rPr>
          <w:spacing w:val="-6"/>
          <w:sz w:val="20"/>
        </w:rPr>
        <w:t> </w:t>
      </w:r>
      <w:r>
        <w:rPr>
          <w:sz w:val="20"/>
        </w:rPr>
        <w:t>Act</w:t>
      </w:r>
      <w:r>
        <w:rPr>
          <w:spacing w:val="-6"/>
          <w:sz w:val="20"/>
        </w:rPr>
        <w:t> </w:t>
      </w:r>
      <w:r>
        <w:rPr>
          <w:sz w:val="20"/>
        </w:rPr>
        <w:t>of</w:t>
      </w:r>
      <w:r>
        <w:rPr>
          <w:spacing w:val="-1"/>
          <w:sz w:val="20"/>
        </w:rPr>
        <w:t> </w:t>
      </w:r>
      <w:r>
        <w:rPr>
          <w:sz w:val="20"/>
        </w:rPr>
        <w:t>1974</w:t>
      </w:r>
      <w:r>
        <w:rPr>
          <w:spacing w:val="-4"/>
          <w:sz w:val="20"/>
        </w:rPr>
        <w:t> </w:t>
      </w:r>
      <w:r>
        <w:rPr>
          <w:sz w:val="20"/>
        </w:rPr>
        <w:t>(5</w:t>
      </w:r>
      <w:r>
        <w:rPr>
          <w:spacing w:val="-8"/>
          <w:sz w:val="20"/>
        </w:rPr>
        <w:t> </w:t>
      </w:r>
      <w:r>
        <w:rPr>
          <w:sz w:val="20"/>
        </w:rPr>
        <w:t>U.S.C.</w:t>
      </w:r>
      <w:r>
        <w:rPr>
          <w:spacing w:val="-4"/>
          <w:sz w:val="20"/>
        </w:rPr>
        <w:t> </w:t>
      </w:r>
      <w:r>
        <w:rPr>
          <w:sz w:val="20"/>
        </w:rPr>
        <w:t>§</w:t>
      </w:r>
      <w:r>
        <w:rPr>
          <w:spacing w:val="-1"/>
          <w:sz w:val="20"/>
        </w:rPr>
        <w:t> </w:t>
      </w:r>
      <w:r>
        <w:rPr>
          <w:spacing w:val="-4"/>
          <w:sz w:val="20"/>
        </w:rPr>
        <w:t>552a)</w:t>
      </w:r>
    </w:p>
    <w:p>
      <w:pPr>
        <w:pStyle w:val="Heading4"/>
        <w:numPr>
          <w:ilvl w:val="0"/>
          <w:numId w:val="5"/>
        </w:numPr>
        <w:tabs>
          <w:tab w:pos="698" w:val="left" w:leader="none"/>
        </w:tabs>
        <w:spacing w:line="240" w:lineRule="auto" w:before="121" w:after="0"/>
        <w:ind w:left="698" w:right="0" w:hanging="339"/>
        <w:jc w:val="left"/>
      </w:pPr>
      <w:r>
        <w:rPr/>
        <w:t>Federal</w:t>
      </w:r>
      <w:r>
        <w:rPr>
          <w:spacing w:val="-7"/>
        </w:rPr>
        <w:t> </w:t>
      </w:r>
      <w:r>
        <w:rPr/>
        <w:t>Information</w:t>
      </w:r>
      <w:r>
        <w:rPr>
          <w:spacing w:val="-2"/>
        </w:rPr>
        <w:t> </w:t>
      </w:r>
      <w:r>
        <w:rPr/>
        <w:t>Security</w:t>
      </w:r>
      <w:r>
        <w:rPr>
          <w:spacing w:val="-3"/>
        </w:rPr>
        <w:t> </w:t>
      </w:r>
      <w:r>
        <w:rPr/>
        <w:t>Modernization</w:t>
      </w:r>
      <w:r>
        <w:rPr>
          <w:spacing w:val="-2"/>
        </w:rPr>
        <w:t> </w:t>
      </w:r>
      <w:r>
        <w:rPr/>
        <w:t>Act</w:t>
      </w:r>
      <w:r>
        <w:rPr>
          <w:spacing w:val="-4"/>
        </w:rPr>
        <w:t> </w:t>
      </w:r>
      <w:r>
        <w:rPr/>
        <w:t>of</w:t>
      </w:r>
      <w:r>
        <w:rPr>
          <w:spacing w:val="-2"/>
        </w:rPr>
        <w:t> </w:t>
      </w:r>
      <w:r>
        <w:rPr/>
        <w:t>2014</w:t>
      </w:r>
      <w:r>
        <w:rPr>
          <w:spacing w:val="-3"/>
        </w:rPr>
        <w:t> </w:t>
      </w:r>
      <w:r>
        <w:rPr/>
        <w:t>(FISMA),</w:t>
      </w:r>
      <w:r>
        <w:rPr>
          <w:spacing w:val="-6"/>
        </w:rPr>
        <w:t> </w:t>
      </w:r>
      <w:r>
        <w:rPr/>
        <w:t>44</w:t>
      </w:r>
      <w:r>
        <w:rPr>
          <w:spacing w:val="-5"/>
        </w:rPr>
        <w:t> </w:t>
      </w:r>
      <w:r>
        <w:rPr/>
        <w:t>USC</w:t>
      </w:r>
      <w:r>
        <w:rPr>
          <w:spacing w:val="-3"/>
        </w:rPr>
        <w:t> </w:t>
      </w:r>
      <w:r>
        <w:rPr/>
        <w:t>§</w:t>
      </w:r>
      <w:r>
        <w:rPr>
          <w:spacing w:val="-3"/>
        </w:rPr>
        <w:t> </w:t>
      </w:r>
      <w:r>
        <w:rPr/>
        <w:t>3551</w:t>
      </w:r>
      <w:r>
        <w:rPr>
          <w:spacing w:val="-4"/>
        </w:rPr>
        <w:t> </w:t>
      </w:r>
      <w:r>
        <w:rPr/>
        <w:t>et</w:t>
      </w:r>
      <w:r>
        <w:rPr>
          <w:spacing w:val="-4"/>
        </w:rPr>
        <w:t> seq.</w:t>
      </w:r>
    </w:p>
    <w:p>
      <w:pPr>
        <w:pStyle w:val="ListParagraph"/>
        <w:numPr>
          <w:ilvl w:val="0"/>
          <w:numId w:val="5"/>
        </w:numPr>
        <w:tabs>
          <w:tab w:pos="698" w:val="left" w:leader="none"/>
        </w:tabs>
        <w:spacing w:line="240" w:lineRule="auto" w:before="229" w:after="0"/>
        <w:ind w:left="698" w:right="0" w:hanging="339"/>
        <w:jc w:val="left"/>
        <w:rPr>
          <w:sz w:val="20"/>
        </w:rPr>
      </w:pPr>
      <w:r>
        <w:rPr>
          <w:sz w:val="20"/>
        </w:rPr>
        <w:t>OMB</w:t>
      </w:r>
      <w:r>
        <w:rPr>
          <w:spacing w:val="-11"/>
          <w:sz w:val="20"/>
        </w:rPr>
        <w:t> </w:t>
      </w:r>
      <w:r>
        <w:rPr>
          <w:sz w:val="20"/>
        </w:rPr>
        <w:t>Circular</w:t>
      </w:r>
      <w:r>
        <w:rPr>
          <w:spacing w:val="-7"/>
          <w:sz w:val="20"/>
        </w:rPr>
        <w:t> </w:t>
      </w:r>
      <w:r>
        <w:rPr>
          <w:sz w:val="20"/>
        </w:rPr>
        <w:t>No.</w:t>
      </w:r>
      <w:r>
        <w:rPr>
          <w:spacing w:val="-6"/>
          <w:sz w:val="20"/>
        </w:rPr>
        <w:t> </w:t>
      </w:r>
      <w:r>
        <w:rPr>
          <w:sz w:val="20"/>
        </w:rPr>
        <w:t>A-130,</w:t>
      </w:r>
      <w:r>
        <w:rPr>
          <w:spacing w:val="-8"/>
          <w:sz w:val="20"/>
        </w:rPr>
        <w:t> </w:t>
      </w:r>
      <w:r>
        <w:rPr>
          <w:sz w:val="20"/>
        </w:rPr>
        <w:t>Managing</w:t>
      </w:r>
      <w:r>
        <w:rPr>
          <w:spacing w:val="-7"/>
          <w:sz w:val="20"/>
        </w:rPr>
        <w:t> </w:t>
      </w:r>
      <w:r>
        <w:rPr>
          <w:sz w:val="20"/>
        </w:rPr>
        <w:t>Information</w:t>
      </w:r>
      <w:r>
        <w:rPr>
          <w:spacing w:val="-4"/>
          <w:sz w:val="20"/>
        </w:rPr>
        <w:t> </w:t>
      </w:r>
      <w:r>
        <w:rPr>
          <w:sz w:val="20"/>
        </w:rPr>
        <w:t>as</w:t>
      </w:r>
      <w:r>
        <w:rPr>
          <w:spacing w:val="-7"/>
          <w:sz w:val="20"/>
        </w:rPr>
        <w:t> </w:t>
      </w:r>
      <w:r>
        <w:rPr>
          <w:sz w:val="20"/>
        </w:rPr>
        <w:t>a</w:t>
      </w:r>
      <w:r>
        <w:rPr>
          <w:spacing w:val="-7"/>
          <w:sz w:val="20"/>
        </w:rPr>
        <w:t> </w:t>
      </w:r>
      <w:r>
        <w:rPr>
          <w:sz w:val="20"/>
        </w:rPr>
        <w:t>Strategic</w:t>
      </w:r>
      <w:r>
        <w:rPr>
          <w:spacing w:val="-5"/>
          <w:sz w:val="20"/>
        </w:rPr>
        <w:t> </w:t>
      </w:r>
      <w:r>
        <w:rPr>
          <w:sz w:val="20"/>
        </w:rPr>
        <w:t>Resource,</w:t>
      </w:r>
      <w:r>
        <w:rPr>
          <w:spacing w:val="-5"/>
          <w:sz w:val="20"/>
        </w:rPr>
        <w:t> </w:t>
      </w:r>
      <w:r>
        <w:rPr>
          <w:sz w:val="20"/>
        </w:rPr>
        <w:t>July</w:t>
      </w:r>
      <w:r>
        <w:rPr>
          <w:spacing w:val="-4"/>
          <w:sz w:val="20"/>
        </w:rPr>
        <w:t> </w:t>
      </w:r>
      <w:r>
        <w:rPr>
          <w:sz w:val="20"/>
        </w:rPr>
        <w:t>28,</w:t>
      </w:r>
      <w:r>
        <w:rPr>
          <w:spacing w:val="-8"/>
          <w:sz w:val="20"/>
        </w:rPr>
        <w:t> </w:t>
      </w:r>
      <w:r>
        <w:rPr>
          <w:spacing w:val="-4"/>
          <w:sz w:val="20"/>
        </w:rPr>
        <w:t>2016</w:t>
      </w:r>
    </w:p>
    <w:p>
      <w:pPr>
        <w:pStyle w:val="ListParagraph"/>
        <w:numPr>
          <w:ilvl w:val="0"/>
          <w:numId w:val="5"/>
        </w:numPr>
        <w:tabs>
          <w:tab w:pos="698" w:val="left" w:leader="none"/>
        </w:tabs>
        <w:spacing w:line="240" w:lineRule="auto" w:before="0" w:after="0"/>
        <w:ind w:left="698" w:right="0" w:hanging="339"/>
        <w:jc w:val="left"/>
        <w:rPr>
          <w:sz w:val="20"/>
        </w:rPr>
      </w:pPr>
      <w:r>
        <w:rPr>
          <w:sz w:val="20"/>
        </w:rPr>
        <w:t>OMB</w:t>
      </w:r>
      <w:r>
        <w:rPr>
          <w:spacing w:val="-13"/>
          <w:sz w:val="20"/>
        </w:rPr>
        <w:t> </w:t>
      </w:r>
      <w:r>
        <w:rPr>
          <w:sz w:val="20"/>
        </w:rPr>
        <w:t>Memorandum</w:t>
      </w:r>
      <w:r>
        <w:rPr>
          <w:spacing w:val="-8"/>
          <w:sz w:val="20"/>
        </w:rPr>
        <w:t> </w:t>
      </w:r>
      <w:r>
        <w:rPr>
          <w:sz w:val="20"/>
        </w:rPr>
        <w:t>M-17-12,</w:t>
      </w:r>
      <w:r>
        <w:rPr>
          <w:spacing w:val="-7"/>
          <w:sz w:val="20"/>
        </w:rPr>
        <w:t> </w:t>
      </w:r>
      <w:r>
        <w:rPr>
          <w:sz w:val="20"/>
        </w:rPr>
        <w:t>Preparing</w:t>
      </w:r>
      <w:r>
        <w:rPr>
          <w:spacing w:val="-6"/>
          <w:sz w:val="20"/>
        </w:rPr>
        <w:t> </w:t>
      </w:r>
      <w:r>
        <w:rPr>
          <w:sz w:val="20"/>
        </w:rPr>
        <w:t>for</w:t>
      </w:r>
      <w:r>
        <w:rPr>
          <w:spacing w:val="-8"/>
          <w:sz w:val="20"/>
        </w:rPr>
        <w:t> </w:t>
      </w:r>
      <w:r>
        <w:rPr>
          <w:sz w:val="20"/>
        </w:rPr>
        <w:t>and</w:t>
      </w:r>
      <w:r>
        <w:rPr>
          <w:spacing w:val="-8"/>
          <w:sz w:val="20"/>
        </w:rPr>
        <w:t> </w:t>
      </w:r>
      <w:r>
        <w:rPr>
          <w:sz w:val="20"/>
        </w:rPr>
        <w:t>Responding</w:t>
      </w:r>
      <w:r>
        <w:rPr>
          <w:spacing w:val="-7"/>
          <w:sz w:val="20"/>
        </w:rPr>
        <w:t> </w:t>
      </w:r>
      <w:r>
        <w:rPr>
          <w:sz w:val="20"/>
        </w:rPr>
        <w:t>to</w:t>
      </w:r>
      <w:r>
        <w:rPr>
          <w:spacing w:val="-6"/>
          <w:sz w:val="20"/>
        </w:rPr>
        <w:t> </w:t>
      </w:r>
      <w:r>
        <w:rPr>
          <w:sz w:val="20"/>
        </w:rPr>
        <w:t>a</w:t>
      </w:r>
      <w:r>
        <w:rPr>
          <w:spacing w:val="-8"/>
          <w:sz w:val="20"/>
        </w:rPr>
        <w:t> </w:t>
      </w:r>
      <w:r>
        <w:rPr>
          <w:sz w:val="20"/>
        </w:rPr>
        <w:t>Breach</w:t>
      </w:r>
      <w:r>
        <w:rPr>
          <w:spacing w:val="-6"/>
          <w:sz w:val="20"/>
        </w:rPr>
        <w:t> </w:t>
      </w:r>
      <w:r>
        <w:rPr>
          <w:sz w:val="20"/>
        </w:rPr>
        <w:t>of</w:t>
      </w:r>
      <w:r>
        <w:rPr>
          <w:spacing w:val="-6"/>
          <w:sz w:val="20"/>
        </w:rPr>
        <w:t> </w:t>
      </w:r>
      <w:r>
        <w:rPr>
          <w:sz w:val="20"/>
        </w:rPr>
        <w:t>Personally</w:t>
      </w:r>
      <w:r>
        <w:rPr>
          <w:spacing w:val="-8"/>
          <w:sz w:val="20"/>
        </w:rPr>
        <w:t> </w:t>
      </w:r>
      <w:r>
        <w:rPr>
          <w:sz w:val="20"/>
        </w:rPr>
        <w:t>Identifiable</w:t>
      </w:r>
      <w:r>
        <w:rPr>
          <w:spacing w:val="-8"/>
          <w:sz w:val="20"/>
        </w:rPr>
        <w:t> </w:t>
      </w:r>
      <w:r>
        <w:rPr>
          <w:sz w:val="20"/>
        </w:rPr>
        <w:t>Information,</w:t>
      </w:r>
      <w:r>
        <w:rPr>
          <w:spacing w:val="-8"/>
          <w:sz w:val="20"/>
        </w:rPr>
        <w:t> </w:t>
      </w:r>
      <w:r>
        <w:rPr>
          <w:sz w:val="20"/>
        </w:rPr>
        <w:t>January</w:t>
      </w:r>
      <w:r>
        <w:rPr>
          <w:spacing w:val="-7"/>
          <w:sz w:val="20"/>
        </w:rPr>
        <w:t> </w:t>
      </w:r>
      <w:r>
        <w:rPr>
          <w:sz w:val="20"/>
        </w:rPr>
        <w:t>3,</w:t>
      </w:r>
      <w:r>
        <w:rPr>
          <w:spacing w:val="-7"/>
          <w:sz w:val="20"/>
        </w:rPr>
        <w:t> </w:t>
      </w:r>
      <w:r>
        <w:rPr>
          <w:spacing w:val="-4"/>
          <w:sz w:val="20"/>
        </w:rPr>
        <w:t>2017</w:t>
      </w:r>
    </w:p>
    <w:p>
      <w:pPr>
        <w:pStyle w:val="ListParagraph"/>
        <w:numPr>
          <w:ilvl w:val="0"/>
          <w:numId w:val="5"/>
        </w:numPr>
        <w:tabs>
          <w:tab w:pos="698" w:val="left" w:leader="none"/>
        </w:tabs>
        <w:spacing w:line="240" w:lineRule="auto" w:before="1" w:after="0"/>
        <w:ind w:left="698" w:right="0" w:hanging="339"/>
        <w:jc w:val="left"/>
        <w:rPr>
          <w:sz w:val="20"/>
        </w:rPr>
      </w:pPr>
      <w:r>
        <w:rPr>
          <w:sz w:val="20"/>
        </w:rPr>
        <w:t>OMB</w:t>
      </w:r>
      <w:r>
        <w:rPr>
          <w:spacing w:val="-11"/>
          <w:sz w:val="20"/>
        </w:rPr>
        <w:t> </w:t>
      </w:r>
      <w:r>
        <w:rPr>
          <w:sz w:val="20"/>
        </w:rPr>
        <w:t>Memorandum</w:t>
      </w:r>
      <w:r>
        <w:rPr>
          <w:spacing w:val="-7"/>
          <w:sz w:val="20"/>
        </w:rPr>
        <w:t> </w:t>
      </w:r>
      <w:r>
        <w:rPr>
          <w:sz w:val="20"/>
        </w:rPr>
        <w:t>M-16-24,</w:t>
      </w:r>
      <w:r>
        <w:rPr>
          <w:spacing w:val="-8"/>
          <w:sz w:val="20"/>
        </w:rPr>
        <w:t> </w:t>
      </w:r>
      <w:r>
        <w:rPr>
          <w:sz w:val="20"/>
        </w:rPr>
        <w:t>Role</w:t>
      </w:r>
      <w:r>
        <w:rPr>
          <w:spacing w:val="-6"/>
          <w:sz w:val="20"/>
        </w:rPr>
        <w:t> </w:t>
      </w:r>
      <w:r>
        <w:rPr>
          <w:sz w:val="20"/>
        </w:rPr>
        <w:t>and</w:t>
      </w:r>
      <w:r>
        <w:rPr>
          <w:spacing w:val="-7"/>
          <w:sz w:val="20"/>
        </w:rPr>
        <w:t> </w:t>
      </w:r>
      <w:r>
        <w:rPr>
          <w:sz w:val="20"/>
        </w:rPr>
        <w:t>Designation</w:t>
      </w:r>
      <w:r>
        <w:rPr>
          <w:spacing w:val="-7"/>
          <w:sz w:val="20"/>
        </w:rPr>
        <w:t> </w:t>
      </w:r>
      <w:r>
        <w:rPr>
          <w:sz w:val="20"/>
        </w:rPr>
        <w:t>of</w:t>
      </w:r>
      <w:r>
        <w:rPr>
          <w:spacing w:val="-9"/>
          <w:sz w:val="20"/>
        </w:rPr>
        <w:t> </w:t>
      </w:r>
      <w:r>
        <w:rPr>
          <w:sz w:val="20"/>
        </w:rPr>
        <w:t>Senior</w:t>
      </w:r>
      <w:r>
        <w:rPr>
          <w:spacing w:val="-8"/>
          <w:sz w:val="20"/>
        </w:rPr>
        <w:t> </w:t>
      </w:r>
      <w:r>
        <w:rPr>
          <w:sz w:val="20"/>
        </w:rPr>
        <w:t>Agency</w:t>
      </w:r>
      <w:r>
        <w:rPr>
          <w:spacing w:val="-9"/>
          <w:sz w:val="20"/>
        </w:rPr>
        <w:t> </w:t>
      </w:r>
      <w:r>
        <w:rPr>
          <w:sz w:val="20"/>
        </w:rPr>
        <w:t>Officials</w:t>
      </w:r>
      <w:r>
        <w:rPr>
          <w:spacing w:val="-5"/>
          <w:sz w:val="20"/>
        </w:rPr>
        <w:t> </w:t>
      </w:r>
      <w:r>
        <w:rPr>
          <w:sz w:val="20"/>
        </w:rPr>
        <w:t>for</w:t>
      </w:r>
      <w:r>
        <w:rPr>
          <w:spacing w:val="-8"/>
          <w:sz w:val="20"/>
        </w:rPr>
        <w:t> </w:t>
      </w:r>
      <w:r>
        <w:rPr>
          <w:sz w:val="20"/>
        </w:rPr>
        <w:t>Privacy,</w:t>
      </w:r>
      <w:r>
        <w:rPr>
          <w:spacing w:val="-8"/>
          <w:sz w:val="20"/>
        </w:rPr>
        <w:t> </w:t>
      </w:r>
      <w:r>
        <w:rPr>
          <w:sz w:val="20"/>
        </w:rPr>
        <w:t>September</w:t>
      </w:r>
      <w:r>
        <w:rPr>
          <w:spacing w:val="-4"/>
          <w:sz w:val="20"/>
        </w:rPr>
        <w:t> </w:t>
      </w:r>
      <w:r>
        <w:rPr>
          <w:sz w:val="20"/>
        </w:rPr>
        <w:t>15,</w:t>
      </w:r>
      <w:r>
        <w:rPr>
          <w:spacing w:val="-5"/>
          <w:sz w:val="20"/>
        </w:rPr>
        <w:t> </w:t>
      </w:r>
      <w:r>
        <w:rPr>
          <w:spacing w:val="-4"/>
          <w:sz w:val="20"/>
        </w:rPr>
        <w:t>2016</w:t>
      </w:r>
    </w:p>
    <w:p>
      <w:pPr>
        <w:pStyle w:val="ListParagraph"/>
        <w:numPr>
          <w:ilvl w:val="0"/>
          <w:numId w:val="5"/>
        </w:numPr>
        <w:tabs>
          <w:tab w:pos="698" w:val="left" w:leader="none"/>
        </w:tabs>
        <w:spacing w:line="240" w:lineRule="auto" w:before="0" w:after="0"/>
        <w:ind w:left="359" w:right="585" w:firstLine="0"/>
        <w:jc w:val="left"/>
        <w:rPr>
          <w:sz w:val="20"/>
        </w:rPr>
      </w:pPr>
      <w:r>
        <w:rPr>
          <w:sz w:val="20"/>
        </w:rPr>
        <w:t>OMB</w:t>
      </w:r>
      <w:r>
        <w:rPr>
          <w:spacing w:val="-10"/>
          <w:sz w:val="20"/>
        </w:rPr>
        <w:t> </w:t>
      </w:r>
      <w:r>
        <w:rPr>
          <w:sz w:val="20"/>
        </w:rPr>
        <w:t>Memorandum</w:t>
      </w:r>
      <w:r>
        <w:rPr>
          <w:spacing w:val="-4"/>
          <w:sz w:val="20"/>
        </w:rPr>
        <w:t> </w:t>
      </w:r>
      <w:r>
        <w:rPr>
          <w:sz w:val="20"/>
        </w:rPr>
        <w:t>M-03-22,</w:t>
      </w:r>
      <w:r>
        <w:rPr>
          <w:spacing w:val="-6"/>
          <w:sz w:val="20"/>
        </w:rPr>
        <w:t> </w:t>
      </w:r>
      <w:r>
        <w:rPr>
          <w:sz w:val="20"/>
        </w:rPr>
        <w:t>Guidance</w:t>
      </w:r>
      <w:r>
        <w:rPr>
          <w:spacing w:val="-5"/>
          <w:sz w:val="20"/>
        </w:rPr>
        <w:t> </w:t>
      </w:r>
      <w:r>
        <w:rPr>
          <w:sz w:val="20"/>
        </w:rPr>
        <w:t>for</w:t>
      </w:r>
      <w:r>
        <w:rPr>
          <w:spacing w:val="-7"/>
          <w:sz w:val="20"/>
        </w:rPr>
        <w:t> </w:t>
      </w:r>
      <w:r>
        <w:rPr>
          <w:sz w:val="20"/>
        </w:rPr>
        <w:t>Implementing</w:t>
      </w:r>
      <w:r>
        <w:rPr>
          <w:spacing w:val="-4"/>
          <w:sz w:val="20"/>
        </w:rPr>
        <w:t> </w:t>
      </w:r>
      <w:r>
        <w:rPr>
          <w:sz w:val="20"/>
        </w:rPr>
        <w:t>the</w:t>
      </w:r>
      <w:r>
        <w:rPr>
          <w:spacing w:val="-9"/>
          <w:sz w:val="20"/>
        </w:rPr>
        <w:t> </w:t>
      </w:r>
      <w:r>
        <w:rPr>
          <w:sz w:val="20"/>
        </w:rPr>
        <w:t>Privacy</w:t>
      </w:r>
      <w:r>
        <w:rPr>
          <w:spacing w:val="-8"/>
          <w:sz w:val="20"/>
        </w:rPr>
        <w:t> </w:t>
      </w:r>
      <w:r>
        <w:rPr>
          <w:sz w:val="20"/>
        </w:rPr>
        <w:t>Provisions</w:t>
      </w:r>
      <w:r>
        <w:rPr>
          <w:spacing w:val="-6"/>
          <w:sz w:val="20"/>
        </w:rPr>
        <w:t> </w:t>
      </w:r>
      <w:r>
        <w:rPr>
          <w:sz w:val="20"/>
        </w:rPr>
        <w:t>of</w:t>
      </w:r>
      <w:r>
        <w:rPr>
          <w:spacing w:val="-5"/>
          <w:sz w:val="20"/>
        </w:rPr>
        <w:t> </w:t>
      </w:r>
      <w:r>
        <w:rPr>
          <w:sz w:val="20"/>
        </w:rPr>
        <w:t>the</w:t>
      </w:r>
      <w:r>
        <w:rPr>
          <w:spacing w:val="-7"/>
          <w:sz w:val="20"/>
        </w:rPr>
        <w:t> </w:t>
      </w:r>
      <w:r>
        <w:rPr>
          <w:sz w:val="20"/>
        </w:rPr>
        <w:t>E-Government</w:t>
      </w:r>
      <w:r>
        <w:rPr>
          <w:spacing w:val="-10"/>
          <w:sz w:val="20"/>
        </w:rPr>
        <w:t> </w:t>
      </w:r>
      <w:r>
        <w:rPr>
          <w:sz w:val="20"/>
        </w:rPr>
        <w:t>Act</w:t>
      </w:r>
      <w:r>
        <w:rPr>
          <w:spacing w:val="-4"/>
          <w:sz w:val="20"/>
        </w:rPr>
        <w:t> </w:t>
      </w:r>
      <w:r>
        <w:rPr>
          <w:sz w:val="20"/>
        </w:rPr>
        <w:t>of</w:t>
      </w:r>
      <w:r>
        <w:rPr>
          <w:spacing w:val="-7"/>
          <w:sz w:val="20"/>
        </w:rPr>
        <w:t> </w:t>
      </w:r>
      <w:r>
        <w:rPr>
          <w:sz w:val="20"/>
        </w:rPr>
        <w:t>2002,</w:t>
      </w:r>
      <w:r>
        <w:rPr>
          <w:spacing w:val="-4"/>
          <w:sz w:val="20"/>
        </w:rPr>
        <w:t> </w:t>
      </w:r>
      <w:r>
        <w:rPr>
          <w:sz w:val="20"/>
        </w:rPr>
        <w:t>September 30, 2003</w:t>
      </w:r>
    </w:p>
    <w:p>
      <w:pPr>
        <w:pStyle w:val="ListParagraph"/>
        <w:numPr>
          <w:ilvl w:val="0"/>
          <w:numId w:val="5"/>
        </w:numPr>
        <w:tabs>
          <w:tab w:pos="698" w:val="left" w:leader="none"/>
        </w:tabs>
        <w:spacing w:line="240" w:lineRule="auto" w:before="1" w:after="0"/>
        <w:ind w:left="359" w:right="565" w:firstLine="0"/>
        <w:jc w:val="left"/>
        <w:rPr>
          <w:sz w:val="20"/>
        </w:rPr>
      </w:pPr>
      <w:r>
        <w:rPr>
          <w:sz w:val="20"/>
        </w:rPr>
        <w:t>OMB</w:t>
      </w:r>
      <w:r>
        <w:rPr>
          <w:spacing w:val="-8"/>
          <w:sz w:val="20"/>
        </w:rPr>
        <w:t> </w:t>
      </w:r>
      <w:r>
        <w:rPr>
          <w:sz w:val="20"/>
        </w:rPr>
        <w:t>Memorandum</w:t>
      </w:r>
      <w:r>
        <w:rPr>
          <w:spacing w:val="-8"/>
          <w:sz w:val="20"/>
        </w:rPr>
        <w:t> </w:t>
      </w:r>
      <w:r>
        <w:rPr>
          <w:sz w:val="20"/>
        </w:rPr>
        <w:t>M-01-05,</w:t>
      </w:r>
      <w:r>
        <w:rPr>
          <w:spacing w:val="-4"/>
          <w:sz w:val="20"/>
        </w:rPr>
        <w:t> </w:t>
      </w:r>
      <w:r>
        <w:rPr>
          <w:sz w:val="20"/>
        </w:rPr>
        <w:t>Guidance</w:t>
      </w:r>
      <w:r>
        <w:rPr>
          <w:spacing w:val="-7"/>
          <w:sz w:val="20"/>
        </w:rPr>
        <w:t> </w:t>
      </w:r>
      <w:r>
        <w:rPr>
          <w:sz w:val="20"/>
        </w:rPr>
        <w:t>on</w:t>
      </w:r>
      <w:r>
        <w:rPr>
          <w:spacing w:val="-4"/>
          <w:sz w:val="20"/>
        </w:rPr>
        <w:t> </w:t>
      </w:r>
      <w:r>
        <w:rPr>
          <w:sz w:val="20"/>
        </w:rPr>
        <w:t>Inter-Agency</w:t>
      </w:r>
      <w:r>
        <w:rPr>
          <w:spacing w:val="-6"/>
          <w:sz w:val="20"/>
        </w:rPr>
        <w:t> </w:t>
      </w:r>
      <w:r>
        <w:rPr>
          <w:sz w:val="20"/>
        </w:rPr>
        <w:t>Sharing</w:t>
      </w:r>
      <w:r>
        <w:rPr>
          <w:spacing w:val="-8"/>
          <w:sz w:val="20"/>
        </w:rPr>
        <w:t> </w:t>
      </w:r>
      <w:r>
        <w:rPr>
          <w:sz w:val="20"/>
        </w:rPr>
        <w:t>of</w:t>
      </w:r>
      <w:r>
        <w:rPr>
          <w:spacing w:val="-7"/>
          <w:sz w:val="20"/>
        </w:rPr>
        <w:t> </w:t>
      </w:r>
      <w:r>
        <w:rPr>
          <w:sz w:val="20"/>
        </w:rPr>
        <w:t>Personal</w:t>
      </w:r>
      <w:r>
        <w:rPr>
          <w:spacing w:val="-6"/>
          <w:sz w:val="20"/>
        </w:rPr>
        <w:t> </w:t>
      </w:r>
      <w:r>
        <w:rPr>
          <w:sz w:val="20"/>
        </w:rPr>
        <w:t>Data</w:t>
      </w:r>
      <w:r>
        <w:rPr>
          <w:spacing w:val="-5"/>
          <w:sz w:val="20"/>
        </w:rPr>
        <w:t> </w:t>
      </w:r>
      <w:r>
        <w:rPr>
          <w:sz w:val="20"/>
        </w:rPr>
        <w:t>-</w:t>
      </w:r>
      <w:r>
        <w:rPr>
          <w:spacing w:val="-7"/>
          <w:sz w:val="20"/>
        </w:rPr>
        <w:t> </w:t>
      </w:r>
      <w:r>
        <w:rPr>
          <w:sz w:val="20"/>
        </w:rPr>
        <w:t>Protecting</w:t>
      </w:r>
      <w:r>
        <w:rPr>
          <w:spacing w:val="-4"/>
          <w:sz w:val="20"/>
        </w:rPr>
        <w:t> </w:t>
      </w:r>
      <w:r>
        <w:rPr>
          <w:sz w:val="20"/>
        </w:rPr>
        <w:t>Personal</w:t>
      </w:r>
      <w:r>
        <w:rPr>
          <w:spacing w:val="-8"/>
          <w:sz w:val="20"/>
        </w:rPr>
        <w:t> </w:t>
      </w:r>
      <w:r>
        <w:rPr>
          <w:sz w:val="20"/>
        </w:rPr>
        <w:t>Privacy,</w:t>
      </w:r>
      <w:r>
        <w:rPr>
          <w:spacing w:val="-6"/>
          <w:sz w:val="20"/>
        </w:rPr>
        <w:t> </w:t>
      </w:r>
      <w:r>
        <w:rPr>
          <w:sz w:val="20"/>
        </w:rPr>
        <w:t>December</w:t>
      </w:r>
      <w:r>
        <w:rPr>
          <w:spacing w:val="-3"/>
          <w:sz w:val="20"/>
        </w:rPr>
        <w:t> </w:t>
      </w:r>
      <w:r>
        <w:rPr>
          <w:sz w:val="20"/>
        </w:rPr>
        <w:t>20, </w:t>
      </w:r>
      <w:r>
        <w:rPr>
          <w:spacing w:val="-4"/>
          <w:sz w:val="20"/>
        </w:rPr>
        <w:t>2000</w:t>
      </w:r>
    </w:p>
    <w:p>
      <w:pPr>
        <w:pStyle w:val="ListParagraph"/>
        <w:numPr>
          <w:ilvl w:val="0"/>
          <w:numId w:val="5"/>
        </w:numPr>
        <w:tabs>
          <w:tab w:pos="698" w:val="left" w:leader="none"/>
        </w:tabs>
        <w:spacing w:line="228" w:lineRule="exact" w:before="0" w:after="0"/>
        <w:ind w:left="698" w:right="0" w:hanging="339"/>
        <w:jc w:val="left"/>
        <w:rPr>
          <w:sz w:val="20"/>
        </w:rPr>
      </w:pPr>
      <w:r>
        <w:rPr>
          <w:sz w:val="20"/>
        </w:rPr>
        <w:t>OMB</w:t>
      </w:r>
      <w:r>
        <w:rPr>
          <w:spacing w:val="-9"/>
          <w:sz w:val="20"/>
        </w:rPr>
        <w:t> </w:t>
      </w:r>
      <w:r>
        <w:rPr>
          <w:sz w:val="20"/>
        </w:rPr>
        <w:t>Memorandum</w:t>
      </w:r>
      <w:r>
        <w:rPr>
          <w:spacing w:val="-9"/>
          <w:sz w:val="20"/>
        </w:rPr>
        <w:t> </w:t>
      </w:r>
      <w:r>
        <w:rPr>
          <w:sz w:val="20"/>
        </w:rPr>
        <w:t>M-00-13,</w:t>
      </w:r>
      <w:r>
        <w:rPr>
          <w:spacing w:val="-7"/>
          <w:sz w:val="20"/>
        </w:rPr>
        <w:t> </w:t>
      </w:r>
      <w:r>
        <w:rPr>
          <w:sz w:val="20"/>
        </w:rPr>
        <w:t>Privacy</w:t>
      </w:r>
      <w:r>
        <w:rPr>
          <w:spacing w:val="-7"/>
          <w:sz w:val="20"/>
        </w:rPr>
        <w:t> </w:t>
      </w:r>
      <w:r>
        <w:rPr>
          <w:sz w:val="20"/>
        </w:rPr>
        <w:t>Policies</w:t>
      </w:r>
      <w:r>
        <w:rPr>
          <w:spacing w:val="-5"/>
          <w:sz w:val="20"/>
        </w:rPr>
        <w:t> </w:t>
      </w:r>
      <w:r>
        <w:rPr>
          <w:sz w:val="20"/>
        </w:rPr>
        <w:t>and</w:t>
      </w:r>
      <w:r>
        <w:rPr>
          <w:spacing w:val="-7"/>
          <w:sz w:val="20"/>
        </w:rPr>
        <w:t> </w:t>
      </w:r>
      <w:r>
        <w:rPr>
          <w:sz w:val="20"/>
        </w:rPr>
        <w:t>Data</w:t>
      </w:r>
      <w:r>
        <w:rPr>
          <w:spacing w:val="-4"/>
          <w:sz w:val="20"/>
        </w:rPr>
        <w:t> </w:t>
      </w:r>
      <w:r>
        <w:rPr>
          <w:sz w:val="20"/>
        </w:rPr>
        <w:t>Collection</w:t>
      </w:r>
      <w:r>
        <w:rPr>
          <w:spacing w:val="-5"/>
          <w:sz w:val="20"/>
        </w:rPr>
        <w:t> </w:t>
      </w:r>
      <w:r>
        <w:rPr>
          <w:sz w:val="20"/>
        </w:rPr>
        <w:t>on</w:t>
      </w:r>
      <w:r>
        <w:rPr>
          <w:spacing w:val="-5"/>
          <w:sz w:val="20"/>
        </w:rPr>
        <w:t> </w:t>
      </w:r>
      <w:r>
        <w:rPr>
          <w:sz w:val="20"/>
        </w:rPr>
        <w:t>Federal</w:t>
      </w:r>
      <w:r>
        <w:rPr>
          <w:spacing w:val="-9"/>
          <w:sz w:val="20"/>
        </w:rPr>
        <w:t> </w:t>
      </w:r>
      <w:r>
        <w:rPr>
          <w:sz w:val="20"/>
        </w:rPr>
        <w:t>Web</w:t>
      </w:r>
      <w:r>
        <w:rPr>
          <w:spacing w:val="-7"/>
          <w:sz w:val="20"/>
        </w:rPr>
        <w:t> </w:t>
      </w:r>
      <w:r>
        <w:rPr>
          <w:sz w:val="20"/>
        </w:rPr>
        <w:t>Sites,</w:t>
      </w:r>
      <w:r>
        <w:rPr>
          <w:spacing w:val="-7"/>
          <w:sz w:val="20"/>
        </w:rPr>
        <w:t> </w:t>
      </w:r>
      <w:r>
        <w:rPr>
          <w:sz w:val="20"/>
        </w:rPr>
        <w:t>June</w:t>
      </w:r>
      <w:r>
        <w:rPr>
          <w:spacing w:val="-6"/>
          <w:sz w:val="20"/>
        </w:rPr>
        <w:t> </w:t>
      </w:r>
      <w:r>
        <w:rPr>
          <w:sz w:val="20"/>
        </w:rPr>
        <w:t>22,</w:t>
      </w:r>
      <w:r>
        <w:rPr>
          <w:spacing w:val="-6"/>
          <w:sz w:val="20"/>
        </w:rPr>
        <w:t> </w:t>
      </w:r>
      <w:r>
        <w:rPr>
          <w:spacing w:val="-4"/>
          <w:sz w:val="20"/>
        </w:rPr>
        <w:t>2000</w:t>
      </w:r>
    </w:p>
    <w:p>
      <w:pPr>
        <w:pStyle w:val="ListParagraph"/>
        <w:numPr>
          <w:ilvl w:val="0"/>
          <w:numId w:val="5"/>
        </w:numPr>
        <w:tabs>
          <w:tab w:pos="699" w:val="left" w:leader="none"/>
        </w:tabs>
        <w:spacing w:line="240" w:lineRule="auto" w:before="0" w:after="0"/>
        <w:ind w:left="362" w:right="469" w:firstLine="0"/>
        <w:jc w:val="left"/>
        <w:rPr>
          <w:sz w:val="20"/>
        </w:rPr>
      </w:pPr>
      <w:r>
        <w:rPr>
          <w:sz w:val="20"/>
        </w:rPr>
        <w:t>OMB</w:t>
      </w:r>
      <w:r>
        <w:rPr>
          <w:spacing w:val="-8"/>
          <w:sz w:val="20"/>
        </w:rPr>
        <w:t> </w:t>
      </w:r>
      <w:r>
        <w:rPr>
          <w:sz w:val="20"/>
        </w:rPr>
        <w:t>Memorandum</w:t>
      </w:r>
      <w:r>
        <w:rPr>
          <w:spacing w:val="-6"/>
          <w:sz w:val="20"/>
        </w:rPr>
        <w:t> </w:t>
      </w:r>
      <w:r>
        <w:rPr>
          <w:sz w:val="20"/>
        </w:rPr>
        <w:t>M-99-05,</w:t>
      </w:r>
      <w:r>
        <w:rPr>
          <w:spacing w:val="-4"/>
          <w:sz w:val="20"/>
        </w:rPr>
        <w:t> </w:t>
      </w:r>
      <w:r>
        <w:rPr>
          <w:sz w:val="20"/>
        </w:rPr>
        <w:t>Instructions</w:t>
      </w:r>
      <w:r>
        <w:rPr>
          <w:spacing w:val="-6"/>
          <w:sz w:val="20"/>
        </w:rPr>
        <w:t> </w:t>
      </w:r>
      <w:r>
        <w:rPr>
          <w:sz w:val="20"/>
        </w:rPr>
        <w:t>on</w:t>
      </w:r>
      <w:r>
        <w:rPr>
          <w:spacing w:val="-4"/>
          <w:sz w:val="20"/>
        </w:rPr>
        <w:t> </w:t>
      </w:r>
      <w:r>
        <w:rPr>
          <w:sz w:val="20"/>
        </w:rPr>
        <w:t>Complying</w:t>
      </w:r>
      <w:r>
        <w:rPr>
          <w:spacing w:val="-10"/>
          <w:sz w:val="20"/>
        </w:rPr>
        <w:t> </w:t>
      </w:r>
      <w:r>
        <w:rPr>
          <w:sz w:val="20"/>
        </w:rPr>
        <w:t>with</w:t>
      </w:r>
      <w:r>
        <w:rPr>
          <w:spacing w:val="-4"/>
          <w:sz w:val="20"/>
        </w:rPr>
        <w:t> </w:t>
      </w:r>
      <w:r>
        <w:rPr>
          <w:sz w:val="20"/>
        </w:rPr>
        <w:t>President's</w:t>
      </w:r>
      <w:r>
        <w:rPr>
          <w:spacing w:val="-6"/>
          <w:sz w:val="20"/>
        </w:rPr>
        <w:t> </w:t>
      </w:r>
      <w:r>
        <w:rPr>
          <w:sz w:val="20"/>
        </w:rPr>
        <w:t>Memorandum</w:t>
      </w:r>
      <w:r>
        <w:rPr>
          <w:spacing w:val="-4"/>
          <w:sz w:val="20"/>
        </w:rPr>
        <w:t> </w:t>
      </w:r>
      <w:r>
        <w:rPr>
          <w:sz w:val="20"/>
        </w:rPr>
        <w:t>of</w:t>
      </w:r>
      <w:r>
        <w:rPr>
          <w:spacing w:val="-7"/>
          <w:sz w:val="20"/>
        </w:rPr>
        <w:t> </w:t>
      </w:r>
      <w:r>
        <w:rPr>
          <w:sz w:val="20"/>
        </w:rPr>
        <w:t>May</w:t>
      </w:r>
      <w:r>
        <w:rPr>
          <w:spacing w:val="-8"/>
          <w:sz w:val="20"/>
        </w:rPr>
        <w:t> </w:t>
      </w:r>
      <w:r>
        <w:rPr>
          <w:sz w:val="20"/>
        </w:rPr>
        <w:t>14,</w:t>
      </w:r>
      <w:r>
        <w:rPr>
          <w:spacing w:val="-6"/>
          <w:sz w:val="20"/>
        </w:rPr>
        <w:t> </w:t>
      </w:r>
      <w:r>
        <w:rPr>
          <w:sz w:val="20"/>
        </w:rPr>
        <w:t>1998,</w:t>
      </w:r>
      <w:r>
        <w:rPr>
          <w:spacing w:val="-8"/>
          <w:sz w:val="20"/>
        </w:rPr>
        <w:t> </w:t>
      </w:r>
      <w:r>
        <w:rPr>
          <w:sz w:val="20"/>
        </w:rPr>
        <w:t>"Privacy</w:t>
      </w:r>
      <w:r>
        <w:rPr>
          <w:spacing w:val="-4"/>
          <w:sz w:val="20"/>
        </w:rPr>
        <w:t> </w:t>
      </w:r>
      <w:r>
        <w:rPr>
          <w:sz w:val="20"/>
        </w:rPr>
        <w:t>and</w:t>
      </w:r>
      <w:r>
        <w:rPr>
          <w:spacing w:val="-4"/>
          <w:sz w:val="20"/>
        </w:rPr>
        <w:t> </w:t>
      </w:r>
      <w:r>
        <w:rPr>
          <w:sz w:val="20"/>
        </w:rPr>
        <w:t>Personal Information in Federal Records,” January 7, 1999</w:t>
      </w:r>
    </w:p>
    <w:p>
      <w:pPr>
        <w:pStyle w:val="ListParagraph"/>
        <w:numPr>
          <w:ilvl w:val="0"/>
          <w:numId w:val="5"/>
        </w:numPr>
        <w:tabs>
          <w:tab w:pos="702" w:val="left" w:leader="none"/>
        </w:tabs>
        <w:spacing w:line="240" w:lineRule="auto" w:before="1" w:after="0"/>
        <w:ind w:left="702" w:right="0" w:hanging="340"/>
        <w:jc w:val="left"/>
        <w:rPr>
          <w:sz w:val="20"/>
        </w:rPr>
      </w:pPr>
      <w:r>
        <w:rPr>
          <w:sz w:val="20"/>
        </w:rPr>
        <w:t>DLMS</w:t>
      </w:r>
      <w:r>
        <w:rPr>
          <w:spacing w:val="-12"/>
          <w:sz w:val="20"/>
        </w:rPr>
        <w:t> </w:t>
      </w:r>
      <w:r>
        <w:rPr>
          <w:sz w:val="20"/>
        </w:rPr>
        <w:t>7</w:t>
      </w:r>
      <w:r>
        <w:rPr>
          <w:spacing w:val="-4"/>
          <w:sz w:val="20"/>
        </w:rPr>
        <w:t> </w:t>
      </w:r>
      <w:r>
        <w:rPr>
          <w:sz w:val="20"/>
        </w:rPr>
        <w:t>–</w:t>
      </w:r>
      <w:r>
        <w:rPr>
          <w:spacing w:val="-6"/>
          <w:sz w:val="20"/>
        </w:rPr>
        <w:t> </w:t>
      </w:r>
      <w:r>
        <w:rPr>
          <w:sz w:val="20"/>
        </w:rPr>
        <w:t>Chapter</w:t>
      </w:r>
      <w:r>
        <w:rPr>
          <w:spacing w:val="-6"/>
          <w:sz w:val="20"/>
        </w:rPr>
        <w:t> </w:t>
      </w:r>
      <w:r>
        <w:rPr>
          <w:sz w:val="20"/>
        </w:rPr>
        <w:t>400</w:t>
      </w:r>
      <w:r>
        <w:rPr>
          <w:spacing w:val="-4"/>
          <w:sz w:val="20"/>
        </w:rPr>
        <w:t> </w:t>
      </w:r>
      <w:r>
        <w:rPr>
          <w:sz w:val="20"/>
        </w:rPr>
        <w:t>–</w:t>
      </w:r>
      <w:r>
        <w:rPr>
          <w:spacing w:val="-6"/>
          <w:sz w:val="20"/>
        </w:rPr>
        <w:t> </w:t>
      </w:r>
      <w:r>
        <w:rPr>
          <w:sz w:val="20"/>
        </w:rPr>
        <w:t>Information</w:t>
      </w:r>
      <w:r>
        <w:rPr>
          <w:spacing w:val="-7"/>
          <w:sz w:val="20"/>
        </w:rPr>
        <w:t> </w:t>
      </w:r>
      <w:r>
        <w:rPr>
          <w:sz w:val="20"/>
        </w:rPr>
        <w:t>Technology</w:t>
      </w:r>
      <w:r>
        <w:rPr>
          <w:spacing w:val="-4"/>
          <w:sz w:val="20"/>
        </w:rPr>
        <w:t> </w:t>
      </w:r>
      <w:r>
        <w:rPr>
          <w:sz w:val="20"/>
        </w:rPr>
        <w:t>Security.</w:t>
      </w:r>
      <w:r>
        <w:rPr>
          <w:spacing w:val="-5"/>
          <w:sz w:val="20"/>
        </w:rPr>
        <w:t> </w:t>
      </w:r>
      <w:r>
        <w:rPr>
          <w:sz w:val="20"/>
        </w:rPr>
        <w:t>To</w:t>
      </w:r>
      <w:r>
        <w:rPr>
          <w:spacing w:val="-4"/>
          <w:sz w:val="20"/>
        </w:rPr>
        <w:t> </w:t>
      </w:r>
      <w:r>
        <w:rPr>
          <w:sz w:val="20"/>
        </w:rPr>
        <w:t>be</w:t>
      </w:r>
      <w:r>
        <w:rPr>
          <w:spacing w:val="-7"/>
          <w:sz w:val="20"/>
        </w:rPr>
        <w:t> </w:t>
      </w:r>
      <w:r>
        <w:rPr>
          <w:sz w:val="20"/>
        </w:rPr>
        <w:t>provided</w:t>
      </w:r>
      <w:r>
        <w:rPr>
          <w:spacing w:val="-5"/>
          <w:sz w:val="20"/>
        </w:rPr>
        <w:t> </w:t>
      </w:r>
      <w:r>
        <w:rPr>
          <w:sz w:val="20"/>
        </w:rPr>
        <w:t>as</w:t>
      </w:r>
      <w:r>
        <w:rPr>
          <w:spacing w:val="-8"/>
          <w:sz w:val="20"/>
        </w:rPr>
        <w:t> </w:t>
      </w:r>
      <w:r>
        <w:rPr>
          <w:sz w:val="20"/>
        </w:rPr>
        <w:t>after</w:t>
      </w:r>
      <w:r>
        <w:rPr>
          <w:spacing w:val="-3"/>
          <w:sz w:val="20"/>
        </w:rPr>
        <w:t> </w:t>
      </w:r>
      <w:r>
        <w:rPr>
          <w:spacing w:val="-2"/>
          <w:sz w:val="20"/>
        </w:rPr>
        <w:t>award.</w:t>
      </w:r>
    </w:p>
    <w:p>
      <w:pPr>
        <w:pStyle w:val="ListParagraph"/>
        <w:numPr>
          <w:ilvl w:val="0"/>
          <w:numId w:val="5"/>
        </w:numPr>
        <w:tabs>
          <w:tab w:pos="364" w:val="left" w:leader="none"/>
          <w:tab w:pos="732" w:val="left" w:leader="none"/>
        </w:tabs>
        <w:spacing w:line="240" w:lineRule="auto" w:before="1" w:after="0"/>
        <w:ind w:left="364" w:right="745" w:hanging="3"/>
        <w:jc w:val="left"/>
        <w:rPr>
          <w:sz w:val="20"/>
        </w:rPr>
      </w:pPr>
      <w:r>
        <w:rPr>
          <w:sz w:val="20"/>
        </w:rPr>
        <w:t>DLMS</w:t>
      </w:r>
      <w:r>
        <w:rPr>
          <w:spacing w:val="-5"/>
          <w:sz w:val="20"/>
        </w:rPr>
        <w:t> </w:t>
      </w:r>
      <w:r>
        <w:rPr>
          <w:sz w:val="20"/>
        </w:rPr>
        <w:t>7</w:t>
      </w:r>
      <w:r>
        <w:rPr>
          <w:spacing w:val="-5"/>
          <w:sz w:val="20"/>
        </w:rPr>
        <w:t> </w:t>
      </w:r>
      <w:r>
        <w:rPr>
          <w:sz w:val="20"/>
        </w:rPr>
        <w:t>–</w:t>
      </w:r>
      <w:r>
        <w:rPr>
          <w:spacing w:val="-6"/>
          <w:sz w:val="20"/>
        </w:rPr>
        <w:t> </w:t>
      </w:r>
      <w:r>
        <w:rPr>
          <w:sz w:val="20"/>
        </w:rPr>
        <w:t>Chapter</w:t>
      </w:r>
      <w:r>
        <w:rPr>
          <w:spacing w:val="-5"/>
          <w:sz w:val="20"/>
        </w:rPr>
        <w:t> </w:t>
      </w:r>
      <w:r>
        <w:rPr>
          <w:sz w:val="20"/>
        </w:rPr>
        <w:t>1100</w:t>
      </w:r>
      <w:r>
        <w:rPr>
          <w:spacing w:val="-4"/>
          <w:sz w:val="20"/>
        </w:rPr>
        <w:t> </w:t>
      </w:r>
      <w:r>
        <w:rPr>
          <w:sz w:val="20"/>
        </w:rPr>
        <w:t>-</w:t>
      </w:r>
      <w:r>
        <w:rPr>
          <w:spacing w:val="-5"/>
          <w:sz w:val="20"/>
        </w:rPr>
        <w:t> </w:t>
      </w:r>
      <w:r>
        <w:rPr>
          <w:sz w:val="20"/>
        </w:rPr>
        <w:t>Safeguarding</w:t>
      </w:r>
      <w:r>
        <w:rPr>
          <w:spacing w:val="-5"/>
          <w:sz w:val="20"/>
        </w:rPr>
        <w:t> </w:t>
      </w:r>
      <w:r>
        <w:rPr>
          <w:sz w:val="20"/>
        </w:rPr>
        <w:t>Sensitive</w:t>
      </w:r>
      <w:r>
        <w:rPr>
          <w:spacing w:val="-6"/>
          <w:sz w:val="20"/>
        </w:rPr>
        <w:t> </w:t>
      </w:r>
      <w:r>
        <w:rPr>
          <w:sz w:val="20"/>
        </w:rPr>
        <w:t>Data</w:t>
      </w:r>
      <w:r>
        <w:rPr>
          <w:spacing w:val="-5"/>
          <w:sz w:val="20"/>
        </w:rPr>
        <w:t> </w:t>
      </w:r>
      <w:r>
        <w:rPr>
          <w:sz w:val="20"/>
        </w:rPr>
        <w:t>Including</w:t>
      </w:r>
      <w:r>
        <w:rPr>
          <w:spacing w:val="-5"/>
          <w:sz w:val="20"/>
        </w:rPr>
        <w:t> </w:t>
      </w:r>
      <w:r>
        <w:rPr>
          <w:sz w:val="20"/>
        </w:rPr>
        <w:t>Personally</w:t>
      </w:r>
      <w:r>
        <w:rPr>
          <w:spacing w:val="-4"/>
          <w:sz w:val="20"/>
        </w:rPr>
        <w:t> </w:t>
      </w:r>
      <w:r>
        <w:rPr>
          <w:sz w:val="20"/>
        </w:rPr>
        <w:t>Identifiable</w:t>
      </w:r>
      <w:r>
        <w:rPr>
          <w:spacing w:val="-3"/>
          <w:sz w:val="20"/>
        </w:rPr>
        <w:t> </w:t>
      </w:r>
      <w:r>
        <w:rPr>
          <w:sz w:val="20"/>
        </w:rPr>
        <w:t>Information.</w:t>
      </w:r>
      <w:r>
        <w:rPr>
          <w:spacing w:val="-4"/>
          <w:sz w:val="20"/>
        </w:rPr>
        <w:t> </w:t>
      </w:r>
      <w:r>
        <w:rPr>
          <w:sz w:val="20"/>
        </w:rPr>
        <w:t>To</w:t>
      </w:r>
      <w:r>
        <w:rPr>
          <w:spacing w:val="-5"/>
          <w:sz w:val="20"/>
        </w:rPr>
        <w:t> </w:t>
      </w:r>
      <w:r>
        <w:rPr>
          <w:sz w:val="20"/>
        </w:rPr>
        <w:t>be</w:t>
      </w:r>
      <w:r>
        <w:rPr>
          <w:spacing w:val="-6"/>
          <w:sz w:val="20"/>
        </w:rPr>
        <w:t> </w:t>
      </w:r>
      <w:r>
        <w:rPr>
          <w:sz w:val="20"/>
        </w:rPr>
        <w:t>provided</w:t>
      </w:r>
      <w:r>
        <w:rPr>
          <w:spacing w:val="-4"/>
          <w:sz w:val="20"/>
        </w:rPr>
        <w:t> </w:t>
      </w:r>
      <w:r>
        <w:rPr>
          <w:sz w:val="20"/>
        </w:rPr>
        <w:t>as</w:t>
      </w:r>
      <w:r>
        <w:rPr>
          <w:spacing w:val="-5"/>
          <w:sz w:val="20"/>
        </w:rPr>
        <w:t> </w:t>
      </w:r>
      <w:r>
        <w:rPr>
          <w:sz w:val="20"/>
        </w:rPr>
        <w:t>after </w:t>
      </w:r>
      <w:r>
        <w:rPr>
          <w:spacing w:val="-2"/>
          <w:sz w:val="20"/>
        </w:rPr>
        <w:t>award.</w:t>
      </w:r>
    </w:p>
    <w:p>
      <w:pPr>
        <w:pStyle w:val="Heading4"/>
        <w:numPr>
          <w:ilvl w:val="0"/>
          <w:numId w:val="5"/>
        </w:numPr>
        <w:tabs>
          <w:tab w:pos="699" w:val="left" w:leader="none"/>
        </w:tabs>
        <w:spacing w:line="240" w:lineRule="auto" w:before="119" w:after="0"/>
        <w:ind w:left="699" w:right="0" w:hanging="337"/>
        <w:jc w:val="left"/>
      </w:pPr>
      <w:r>
        <w:rPr/>
        <w:t>Department</w:t>
      </w:r>
      <w:r>
        <w:rPr>
          <w:spacing w:val="-4"/>
        </w:rPr>
        <w:t> </w:t>
      </w:r>
      <w:r>
        <w:rPr/>
        <w:t>of</w:t>
      </w:r>
      <w:r>
        <w:rPr>
          <w:spacing w:val="-3"/>
        </w:rPr>
        <w:t> </w:t>
      </w:r>
      <w:r>
        <w:rPr/>
        <w:t>Labor</w:t>
      </w:r>
      <w:r>
        <w:rPr>
          <w:spacing w:val="-3"/>
        </w:rPr>
        <w:t> </w:t>
      </w:r>
      <w:r>
        <w:rPr/>
        <w:t>Cyber</w:t>
      </w:r>
      <w:r>
        <w:rPr>
          <w:spacing w:val="-5"/>
        </w:rPr>
        <w:t> </w:t>
      </w:r>
      <w:r>
        <w:rPr/>
        <w:t>Security</w:t>
      </w:r>
      <w:r>
        <w:rPr>
          <w:spacing w:val="-3"/>
        </w:rPr>
        <w:t> </w:t>
      </w:r>
      <w:r>
        <w:rPr/>
        <w:t>Policy</w:t>
      </w:r>
      <w:r>
        <w:rPr>
          <w:spacing w:val="-3"/>
        </w:rPr>
        <w:t> </w:t>
      </w:r>
      <w:r>
        <w:rPr/>
        <w:t>Portfolio</w:t>
      </w:r>
      <w:r>
        <w:rPr>
          <w:spacing w:val="-4"/>
        </w:rPr>
        <w:t> </w:t>
      </w:r>
      <w:r>
        <w:rPr/>
        <w:t>(CPP).</w:t>
      </w:r>
      <w:r>
        <w:rPr>
          <w:spacing w:val="-5"/>
        </w:rPr>
        <w:t> </w:t>
      </w:r>
      <w:r>
        <w:rPr/>
        <w:t>To</w:t>
      </w:r>
      <w:r>
        <w:rPr>
          <w:spacing w:val="-4"/>
        </w:rPr>
        <w:t> </w:t>
      </w:r>
      <w:r>
        <w:rPr/>
        <w:t>be</w:t>
      </w:r>
      <w:r>
        <w:rPr>
          <w:spacing w:val="-6"/>
        </w:rPr>
        <w:t> </w:t>
      </w:r>
      <w:r>
        <w:rPr/>
        <w:t>provided</w:t>
      </w:r>
      <w:r>
        <w:rPr>
          <w:spacing w:val="-3"/>
        </w:rPr>
        <w:t> </w:t>
      </w:r>
      <w:r>
        <w:rPr/>
        <w:t>as</w:t>
      </w:r>
      <w:r>
        <w:rPr>
          <w:spacing w:val="-3"/>
        </w:rPr>
        <w:t> </w:t>
      </w:r>
      <w:r>
        <w:rPr/>
        <w:t>after</w:t>
      </w:r>
      <w:r>
        <w:rPr>
          <w:spacing w:val="-2"/>
        </w:rPr>
        <w:t> award.</w:t>
      </w:r>
    </w:p>
    <w:p>
      <w:pPr>
        <w:pStyle w:val="BodyText"/>
        <w:spacing w:before="95"/>
        <w:ind w:left="0"/>
        <w:rPr>
          <w:sz w:val="22"/>
        </w:rPr>
      </w:pPr>
    </w:p>
    <w:p>
      <w:pPr>
        <w:pStyle w:val="Heading5"/>
        <w:numPr>
          <w:ilvl w:val="3"/>
          <w:numId w:val="1"/>
        </w:numPr>
        <w:tabs>
          <w:tab w:pos="955" w:val="left" w:leader="none"/>
        </w:tabs>
        <w:spacing w:line="240" w:lineRule="auto" w:before="0" w:after="0"/>
        <w:ind w:left="955" w:right="0" w:hanging="596"/>
        <w:jc w:val="left"/>
      </w:pPr>
      <w:r>
        <w:rPr/>
        <w:t>Employee</w:t>
      </w:r>
      <w:r>
        <w:rPr>
          <w:spacing w:val="-13"/>
        </w:rPr>
        <w:t> </w:t>
      </w:r>
      <w:r>
        <w:rPr/>
        <w:t>Security</w:t>
      </w:r>
      <w:r>
        <w:rPr>
          <w:spacing w:val="-12"/>
        </w:rPr>
        <w:t> </w:t>
      </w:r>
      <w:r>
        <w:rPr/>
        <w:t>and</w:t>
      </w:r>
      <w:r>
        <w:rPr>
          <w:spacing w:val="-13"/>
        </w:rPr>
        <w:t> </w:t>
      </w:r>
      <w:r>
        <w:rPr/>
        <w:t>Background</w:t>
      </w:r>
      <w:r>
        <w:rPr>
          <w:spacing w:val="-10"/>
        </w:rPr>
        <w:t> </w:t>
      </w:r>
      <w:r>
        <w:rPr>
          <w:spacing w:val="-2"/>
        </w:rPr>
        <w:t>Investigations</w:t>
      </w:r>
    </w:p>
    <w:p>
      <w:pPr>
        <w:pStyle w:val="BodyText"/>
        <w:spacing w:before="166"/>
        <w:ind w:right="398" w:hanging="3"/>
      </w:pPr>
      <w:r>
        <w:rPr/>
        <w:t>The</w:t>
      </w:r>
      <w:r>
        <w:rPr>
          <w:spacing w:val="-4"/>
        </w:rPr>
        <w:t> </w:t>
      </w:r>
      <w:r>
        <w:rPr/>
        <w:t>Contractor</w:t>
      </w:r>
      <w:r>
        <w:rPr>
          <w:spacing w:val="-8"/>
        </w:rPr>
        <w:t> </w:t>
      </w:r>
      <w:r>
        <w:rPr/>
        <w:t>shall</w:t>
      </w:r>
      <w:r>
        <w:rPr>
          <w:spacing w:val="-7"/>
        </w:rPr>
        <w:t> </w:t>
      </w:r>
      <w:r>
        <w:rPr/>
        <w:t>conduct</w:t>
      </w:r>
      <w:r>
        <w:rPr>
          <w:spacing w:val="-5"/>
        </w:rPr>
        <w:t> </w:t>
      </w:r>
      <w:r>
        <w:rPr/>
        <w:t>background</w:t>
      </w:r>
      <w:r>
        <w:rPr>
          <w:spacing w:val="-7"/>
        </w:rPr>
        <w:t> </w:t>
      </w:r>
      <w:r>
        <w:rPr/>
        <w:t>investigations</w:t>
      </w:r>
      <w:r>
        <w:rPr>
          <w:spacing w:val="-9"/>
        </w:rPr>
        <w:t> </w:t>
      </w:r>
      <w:r>
        <w:rPr/>
        <w:t>on</w:t>
      </w:r>
      <w:r>
        <w:rPr>
          <w:spacing w:val="-3"/>
        </w:rPr>
        <w:t> </w:t>
      </w:r>
      <w:r>
        <w:rPr/>
        <w:t>all</w:t>
      </w:r>
      <w:r>
        <w:rPr>
          <w:spacing w:val="-7"/>
        </w:rPr>
        <w:t> </w:t>
      </w:r>
      <w:r>
        <w:rPr/>
        <w:t>personnel</w:t>
      </w:r>
      <w:r>
        <w:rPr>
          <w:spacing w:val="-5"/>
        </w:rPr>
        <w:t> </w:t>
      </w:r>
      <w:r>
        <w:rPr/>
        <w:t>assigned</w:t>
      </w:r>
      <w:r>
        <w:rPr>
          <w:spacing w:val="-7"/>
        </w:rPr>
        <w:t> </w:t>
      </w:r>
      <w:r>
        <w:rPr/>
        <w:t>to</w:t>
      </w:r>
      <w:r>
        <w:rPr>
          <w:spacing w:val="-3"/>
        </w:rPr>
        <w:t> </w:t>
      </w:r>
      <w:r>
        <w:rPr/>
        <w:t>this</w:t>
      </w:r>
      <w:r>
        <w:rPr>
          <w:spacing w:val="-7"/>
        </w:rPr>
        <w:t> </w:t>
      </w:r>
      <w:r>
        <w:rPr/>
        <w:t>contract.</w:t>
      </w:r>
      <w:r>
        <w:rPr>
          <w:spacing w:val="-3"/>
        </w:rPr>
        <w:t> </w:t>
      </w:r>
      <w:r>
        <w:rPr/>
        <w:t>The</w:t>
      </w:r>
      <w:r>
        <w:rPr>
          <w:spacing w:val="-8"/>
        </w:rPr>
        <w:t> </w:t>
      </w:r>
      <w:r>
        <w:rPr/>
        <w:t>background</w:t>
      </w:r>
      <w:r>
        <w:rPr>
          <w:spacing w:val="-5"/>
        </w:rPr>
        <w:t> </w:t>
      </w:r>
      <w:r>
        <w:rPr/>
        <w:t>investigations</w:t>
      </w:r>
      <w:r>
        <w:rPr>
          <w:spacing w:val="-7"/>
        </w:rPr>
        <w:t> </w:t>
      </w:r>
      <w:r>
        <w:rPr/>
        <w:t>shall comply with applicable agency personal identity verification procedures, Office of Management and Budget (OMB) guidance M-05-24, and Federal Information Processing Standards Publication (FIPS PUB) Number 201.</w:t>
      </w:r>
    </w:p>
    <w:p>
      <w:pPr>
        <w:pStyle w:val="BodyText"/>
        <w:ind w:left="0"/>
      </w:pPr>
    </w:p>
    <w:p>
      <w:pPr>
        <w:pStyle w:val="BodyText"/>
        <w:ind w:left="359" w:right="570"/>
        <w:jc w:val="both"/>
      </w:pPr>
      <w:r>
        <w:rPr/>
        <w:t>After award, OWCP will provide the Contractor</w:t>
      </w:r>
      <w:r>
        <w:rPr>
          <w:spacing w:val="-2"/>
        </w:rPr>
        <w:t> </w:t>
      </w:r>
      <w:r>
        <w:rPr/>
        <w:t>with a</w:t>
      </w:r>
      <w:r>
        <w:rPr>
          <w:spacing w:val="-2"/>
        </w:rPr>
        <w:t> </w:t>
      </w:r>
      <w:r>
        <w:rPr/>
        <w:t>copy of the presentation covering</w:t>
      </w:r>
      <w:r>
        <w:rPr>
          <w:spacing w:val="-1"/>
        </w:rPr>
        <w:t> </w:t>
      </w:r>
      <w:r>
        <w:rPr/>
        <w:t>new</w:t>
      </w:r>
      <w:r>
        <w:rPr>
          <w:spacing w:val="-2"/>
        </w:rPr>
        <w:t> </w:t>
      </w:r>
      <w:r>
        <w:rPr/>
        <w:t>user computer security training and</w:t>
      </w:r>
      <w:r>
        <w:rPr>
          <w:spacing w:val="-1"/>
        </w:rPr>
        <w:t> </w:t>
      </w:r>
      <w:r>
        <w:rPr/>
        <w:t>a copy</w:t>
      </w:r>
      <w:r>
        <w:rPr>
          <w:spacing w:val="-8"/>
        </w:rPr>
        <w:t> </w:t>
      </w:r>
      <w:r>
        <w:rPr/>
        <w:t>of</w:t>
      </w:r>
      <w:r>
        <w:rPr>
          <w:spacing w:val="-9"/>
        </w:rPr>
        <w:t> </w:t>
      </w:r>
      <w:r>
        <w:rPr/>
        <w:t>the</w:t>
      </w:r>
      <w:r>
        <w:rPr>
          <w:spacing w:val="-7"/>
        </w:rPr>
        <w:t> </w:t>
      </w:r>
      <w:r>
        <w:rPr/>
        <w:t>DOL</w:t>
      </w:r>
      <w:r>
        <w:rPr>
          <w:spacing w:val="-10"/>
        </w:rPr>
        <w:t> </w:t>
      </w:r>
      <w:r>
        <w:rPr/>
        <w:t>IT</w:t>
      </w:r>
      <w:r>
        <w:rPr>
          <w:spacing w:val="-6"/>
        </w:rPr>
        <w:t> </w:t>
      </w:r>
      <w:r>
        <w:rPr/>
        <w:t>Rules</w:t>
      </w:r>
      <w:r>
        <w:rPr>
          <w:spacing w:val="-12"/>
        </w:rPr>
        <w:t> </w:t>
      </w:r>
      <w:r>
        <w:rPr/>
        <w:t>of</w:t>
      </w:r>
      <w:r>
        <w:rPr>
          <w:spacing w:val="-5"/>
        </w:rPr>
        <w:t> </w:t>
      </w:r>
      <w:r>
        <w:rPr/>
        <w:t>Behavior</w:t>
      </w:r>
      <w:r>
        <w:rPr>
          <w:spacing w:val="-7"/>
        </w:rPr>
        <w:t> </w:t>
      </w:r>
      <w:r>
        <w:rPr/>
        <w:t>(ROB).</w:t>
      </w:r>
      <w:r>
        <w:rPr>
          <w:spacing w:val="-4"/>
        </w:rPr>
        <w:t> </w:t>
      </w:r>
      <w:r>
        <w:rPr/>
        <w:t>Each</w:t>
      </w:r>
      <w:r>
        <w:rPr>
          <w:spacing w:val="-10"/>
        </w:rPr>
        <w:t> </w:t>
      </w:r>
      <w:r>
        <w:rPr/>
        <w:t>contractor</w:t>
      </w:r>
      <w:r>
        <w:rPr>
          <w:spacing w:val="-7"/>
        </w:rPr>
        <w:t> </w:t>
      </w:r>
      <w:r>
        <w:rPr/>
        <w:t>providing</w:t>
      </w:r>
      <w:r>
        <w:rPr>
          <w:spacing w:val="-6"/>
        </w:rPr>
        <w:t> </w:t>
      </w:r>
      <w:r>
        <w:rPr/>
        <w:t>services</w:t>
      </w:r>
      <w:r>
        <w:rPr>
          <w:spacing w:val="-12"/>
        </w:rPr>
        <w:t> </w:t>
      </w:r>
      <w:r>
        <w:rPr/>
        <w:t>under</w:t>
      </w:r>
      <w:r>
        <w:rPr>
          <w:spacing w:val="-11"/>
        </w:rPr>
        <w:t> </w:t>
      </w:r>
      <w:r>
        <w:rPr/>
        <w:t>this</w:t>
      </w:r>
      <w:r>
        <w:rPr>
          <w:spacing w:val="-8"/>
        </w:rPr>
        <w:t> </w:t>
      </w:r>
      <w:r>
        <w:rPr/>
        <w:t>contract</w:t>
      </w:r>
      <w:r>
        <w:rPr>
          <w:spacing w:val="-4"/>
        </w:rPr>
        <w:t> </w:t>
      </w:r>
      <w:r>
        <w:rPr/>
        <w:t>shall</w:t>
      </w:r>
      <w:r>
        <w:rPr>
          <w:spacing w:val="-6"/>
        </w:rPr>
        <w:t> </w:t>
      </w:r>
      <w:r>
        <w:rPr/>
        <w:t>sign</w:t>
      </w:r>
      <w:r>
        <w:rPr>
          <w:spacing w:val="-6"/>
        </w:rPr>
        <w:t> </w:t>
      </w:r>
      <w:r>
        <w:rPr/>
        <w:t>an</w:t>
      </w:r>
      <w:r>
        <w:rPr>
          <w:spacing w:val="-2"/>
        </w:rPr>
        <w:t> </w:t>
      </w:r>
      <w:r>
        <w:rPr/>
        <w:t>acknowledgement that they have received and reviewed the training and the ROB prior to the employee performing any work under the contract.</w:t>
      </w:r>
    </w:p>
    <w:p>
      <w:pPr>
        <w:pStyle w:val="BodyText"/>
        <w:spacing w:before="1"/>
        <w:ind w:left="0"/>
      </w:pPr>
    </w:p>
    <w:p>
      <w:pPr>
        <w:pStyle w:val="BodyText"/>
        <w:ind w:right="398"/>
      </w:pPr>
      <w:r>
        <w:rPr/>
        <w:t>The Contractor shall ensure that an electronic copy of this acknowledgement is maintained on file in the event it is requested</w:t>
      </w:r>
      <w:r>
        <w:rPr>
          <w:spacing w:val="-4"/>
        </w:rPr>
        <w:t> </w:t>
      </w:r>
      <w:r>
        <w:rPr/>
        <w:t>by the COR</w:t>
      </w:r>
      <w:r>
        <w:rPr>
          <w:spacing w:val="-7"/>
        </w:rPr>
        <w:t> </w:t>
      </w:r>
      <w:r>
        <w:rPr/>
        <w:t>(and/or</w:t>
      </w:r>
      <w:r>
        <w:rPr>
          <w:spacing w:val="-8"/>
        </w:rPr>
        <w:t> </w:t>
      </w:r>
      <w:r>
        <w:rPr/>
        <w:t>the</w:t>
      </w:r>
      <w:r>
        <w:rPr>
          <w:spacing w:val="-8"/>
        </w:rPr>
        <w:t> </w:t>
      </w:r>
      <w:r>
        <w:rPr/>
        <w:t>Office</w:t>
      </w:r>
      <w:r>
        <w:rPr>
          <w:spacing w:val="-8"/>
        </w:rPr>
        <w:t> </w:t>
      </w:r>
      <w:r>
        <w:rPr/>
        <w:t>of</w:t>
      </w:r>
      <w:r>
        <w:rPr>
          <w:spacing w:val="-8"/>
        </w:rPr>
        <w:t> </w:t>
      </w:r>
      <w:r>
        <w:rPr/>
        <w:t>Inspector</w:t>
      </w:r>
      <w:r>
        <w:rPr>
          <w:spacing w:val="-8"/>
        </w:rPr>
        <w:t> </w:t>
      </w:r>
      <w:r>
        <w:rPr/>
        <w:t>General</w:t>
      </w:r>
      <w:r>
        <w:rPr>
          <w:spacing w:val="-7"/>
        </w:rPr>
        <w:t> </w:t>
      </w:r>
      <w:r>
        <w:rPr/>
        <w:t>(OIG)</w:t>
      </w:r>
      <w:r>
        <w:rPr>
          <w:spacing w:val="-8"/>
        </w:rPr>
        <w:t> </w:t>
      </w:r>
      <w:r>
        <w:rPr/>
        <w:t>for</w:t>
      </w:r>
      <w:r>
        <w:rPr>
          <w:spacing w:val="-4"/>
        </w:rPr>
        <w:t> </w:t>
      </w:r>
      <w:r>
        <w:rPr/>
        <w:t>use</w:t>
      </w:r>
      <w:r>
        <w:rPr>
          <w:spacing w:val="-12"/>
        </w:rPr>
        <w:t> </w:t>
      </w:r>
      <w:r>
        <w:rPr/>
        <w:t>in</w:t>
      </w:r>
      <w:r>
        <w:rPr>
          <w:spacing w:val="-11"/>
        </w:rPr>
        <w:t> </w:t>
      </w:r>
      <w:r>
        <w:rPr/>
        <w:t>audits.</w:t>
      </w:r>
      <w:r>
        <w:rPr>
          <w:spacing w:val="-7"/>
        </w:rPr>
        <w:t> </w:t>
      </w:r>
      <w:r>
        <w:rPr/>
        <w:t>This</w:t>
      </w:r>
      <w:r>
        <w:rPr>
          <w:spacing w:val="-9"/>
        </w:rPr>
        <w:t> </w:t>
      </w:r>
      <w:r>
        <w:rPr/>
        <w:t>signed</w:t>
      </w:r>
      <w:r>
        <w:rPr>
          <w:spacing w:val="-3"/>
        </w:rPr>
        <w:t> </w:t>
      </w:r>
      <w:r>
        <w:rPr/>
        <w:t>acknowledgement</w:t>
      </w:r>
      <w:r>
        <w:rPr>
          <w:spacing w:val="-5"/>
        </w:rPr>
        <w:t> </w:t>
      </w:r>
      <w:r>
        <w:rPr/>
        <w:t>shall</w:t>
      </w:r>
      <w:r>
        <w:rPr>
          <w:spacing w:val="-3"/>
        </w:rPr>
        <w:t> </w:t>
      </w:r>
      <w:r>
        <w:rPr/>
        <w:t>be</w:t>
      </w:r>
      <w:r>
        <w:rPr>
          <w:spacing w:val="-6"/>
        </w:rPr>
        <w:t> </w:t>
      </w:r>
      <w:r>
        <w:rPr/>
        <w:t>maintained</w:t>
      </w:r>
      <w:r>
        <w:rPr>
          <w:spacing w:val="-3"/>
        </w:rPr>
        <w:t> </w:t>
      </w:r>
      <w:r>
        <w:rPr/>
        <w:t>until</w:t>
      </w:r>
      <w:r>
        <w:rPr>
          <w:spacing w:val="-3"/>
        </w:rPr>
        <w:t> </w:t>
      </w:r>
      <w:r>
        <w:rPr/>
        <w:t>the</w:t>
      </w:r>
      <w:r>
        <w:rPr>
          <w:spacing w:val="-6"/>
        </w:rPr>
        <w:t> </w:t>
      </w:r>
      <w:r>
        <w:rPr/>
        <w:t>new contract employee has separated from the contract.</w:t>
      </w:r>
    </w:p>
    <w:p>
      <w:pPr>
        <w:pStyle w:val="BodyText"/>
        <w:ind w:left="0"/>
      </w:pPr>
    </w:p>
    <w:p>
      <w:pPr>
        <w:pStyle w:val="BodyText"/>
        <w:ind w:right="398"/>
      </w:pPr>
      <w:r>
        <w:rPr/>
        <w:t>The</w:t>
      </w:r>
      <w:r>
        <w:rPr>
          <w:spacing w:val="-3"/>
        </w:rPr>
        <w:t> </w:t>
      </w:r>
      <w:r>
        <w:rPr/>
        <w:t>signed</w:t>
      </w:r>
      <w:r>
        <w:rPr>
          <w:spacing w:val="-4"/>
        </w:rPr>
        <w:t> </w:t>
      </w:r>
      <w:r>
        <w:rPr/>
        <w:t>certification</w:t>
      </w:r>
      <w:r>
        <w:rPr>
          <w:spacing w:val="-9"/>
        </w:rPr>
        <w:t> </w:t>
      </w:r>
      <w:r>
        <w:rPr/>
        <w:t>document and</w:t>
      </w:r>
      <w:r>
        <w:rPr>
          <w:spacing w:val="-4"/>
        </w:rPr>
        <w:t> </w:t>
      </w:r>
      <w:r>
        <w:rPr/>
        <w:t>OWCP</w:t>
      </w:r>
      <w:r>
        <w:rPr>
          <w:spacing w:val="-6"/>
        </w:rPr>
        <w:t> </w:t>
      </w:r>
      <w:r>
        <w:rPr/>
        <w:t>Contractor</w:t>
      </w:r>
      <w:r>
        <w:rPr>
          <w:spacing w:val="-1"/>
        </w:rPr>
        <w:t> </w:t>
      </w:r>
      <w:r>
        <w:rPr/>
        <w:t>Non-Disclosure</w:t>
      </w:r>
      <w:r>
        <w:rPr>
          <w:spacing w:val="-1"/>
        </w:rPr>
        <w:t> </w:t>
      </w:r>
      <w:r>
        <w:rPr/>
        <w:t>Agreement</w:t>
      </w:r>
      <w:r>
        <w:rPr>
          <w:spacing w:val="-4"/>
        </w:rPr>
        <w:t> </w:t>
      </w:r>
      <w:r>
        <w:rPr/>
        <w:t>(NDA) must be maintained by the contractor’s federal</w:t>
      </w:r>
      <w:r>
        <w:rPr>
          <w:spacing w:val="-3"/>
        </w:rPr>
        <w:t> </w:t>
      </w:r>
      <w:r>
        <w:rPr/>
        <w:t>supervisor</w:t>
      </w:r>
      <w:r>
        <w:rPr>
          <w:spacing w:val="-4"/>
        </w:rPr>
        <w:t> </w:t>
      </w:r>
      <w:r>
        <w:rPr/>
        <w:t>until</w:t>
      </w:r>
      <w:r>
        <w:rPr>
          <w:spacing w:val="32"/>
        </w:rPr>
        <w:t> </w:t>
      </w:r>
      <w:r>
        <w:rPr/>
        <w:t>the</w:t>
      </w:r>
      <w:r>
        <w:rPr>
          <w:spacing w:val="34"/>
        </w:rPr>
        <w:t> </w:t>
      </w:r>
      <w:r>
        <w:rPr/>
        <w:t>new</w:t>
      </w:r>
      <w:r>
        <w:rPr>
          <w:spacing w:val="31"/>
        </w:rPr>
        <w:t> </w:t>
      </w:r>
      <w:r>
        <w:rPr/>
        <w:t>contractor</w:t>
      </w:r>
      <w:r>
        <w:rPr>
          <w:spacing w:val="35"/>
        </w:rPr>
        <w:t> </w:t>
      </w:r>
      <w:r>
        <w:rPr/>
        <w:t>has</w:t>
      </w:r>
      <w:r>
        <w:rPr>
          <w:spacing w:val="35"/>
        </w:rPr>
        <w:t> </w:t>
      </w:r>
      <w:r>
        <w:rPr/>
        <w:t>left</w:t>
      </w:r>
      <w:r>
        <w:rPr>
          <w:spacing w:val="34"/>
        </w:rPr>
        <w:t> </w:t>
      </w:r>
      <w:r>
        <w:rPr/>
        <w:t>the</w:t>
      </w:r>
      <w:r>
        <w:rPr>
          <w:spacing w:val="30"/>
        </w:rPr>
        <w:t> </w:t>
      </w:r>
      <w:r>
        <w:rPr/>
        <w:t>organization.</w:t>
      </w:r>
      <w:r>
        <w:rPr>
          <w:spacing w:val="-3"/>
        </w:rPr>
        <w:t> </w:t>
      </w:r>
      <w:r>
        <w:rPr/>
        <w:t>Both</w:t>
      </w:r>
      <w:r>
        <w:rPr>
          <w:spacing w:val="-1"/>
        </w:rPr>
        <w:t> </w:t>
      </w:r>
      <w:r>
        <w:rPr/>
        <w:t>documents</w:t>
      </w:r>
      <w:r>
        <w:rPr>
          <w:spacing w:val="-3"/>
        </w:rPr>
        <w:t> </w:t>
      </w:r>
      <w:r>
        <w:rPr/>
        <w:t>must</w:t>
      </w:r>
      <w:r>
        <w:rPr>
          <w:spacing w:val="-5"/>
        </w:rPr>
        <w:t> </w:t>
      </w:r>
      <w:r>
        <w:rPr/>
        <w:t>be</w:t>
      </w:r>
      <w:r>
        <w:rPr>
          <w:spacing w:val="-2"/>
        </w:rPr>
        <w:t> </w:t>
      </w:r>
      <w:r>
        <w:rPr/>
        <w:t>made available</w:t>
      </w:r>
      <w:r>
        <w:rPr>
          <w:spacing w:val="-2"/>
        </w:rPr>
        <w:t> </w:t>
      </w:r>
      <w:r>
        <w:rPr/>
        <w:t>upon</w:t>
      </w:r>
      <w:r>
        <w:rPr>
          <w:spacing w:val="-3"/>
        </w:rPr>
        <w:t> </w:t>
      </w:r>
      <w:r>
        <w:rPr/>
        <w:t>request</w:t>
      </w:r>
      <w:r>
        <w:rPr>
          <w:spacing w:val="-3"/>
        </w:rPr>
        <w:t> </w:t>
      </w:r>
      <w:r>
        <w:rPr/>
        <w:t>of</w:t>
      </w:r>
      <w:r>
        <w:rPr>
          <w:spacing w:val="-2"/>
        </w:rPr>
        <w:t> </w:t>
      </w:r>
      <w:r>
        <w:rPr/>
        <w:t>COR of the OIG for audit purposes. A link to the DOL ROB and the NDA will be provided after award.</w:t>
      </w:r>
    </w:p>
    <w:p>
      <w:pPr>
        <w:pStyle w:val="BodyText"/>
        <w:spacing w:before="119"/>
        <w:ind w:left="0"/>
      </w:pPr>
    </w:p>
    <w:p>
      <w:pPr>
        <w:pStyle w:val="Heading5"/>
        <w:numPr>
          <w:ilvl w:val="3"/>
          <w:numId w:val="1"/>
        </w:numPr>
        <w:tabs>
          <w:tab w:pos="958" w:val="left" w:leader="none"/>
        </w:tabs>
        <w:spacing w:line="240" w:lineRule="auto" w:before="0" w:after="0"/>
        <w:ind w:left="958" w:right="0" w:hanging="596"/>
        <w:jc w:val="left"/>
      </w:pPr>
      <w:r>
        <w:rPr/>
        <w:t>User</w:t>
      </w:r>
      <w:r>
        <w:rPr>
          <w:spacing w:val="-9"/>
        </w:rPr>
        <w:t> </w:t>
      </w:r>
      <w:r>
        <w:rPr/>
        <w:t>Accounts</w:t>
      </w:r>
      <w:r>
        <w:rPr>
          <w:spacing w:val="-7"/>
        </w:rPr>
        <w:t> </w:t>
      </w:r>
      <w:r>
        <w:rPr/>
        <w:t>for</w:t>
      </w:r>
      <w:r>
        <w:rPr>
          <w:spacing w:val="-10"/>
        </w:rPr>
        <w:t> </w:t>
      </w:r>
      <w:r>
        <w:rPr/>
        <w:t>Government</w:t>
      </w:r>
      <w:r>
        <w:rPr>
          <w:spacing w:val="-3"/>
        </w:rPr>
        <w:t> </w:t>
      </w:r>
      <w:r>
        <w:rPr/>
        <w:t>IT</w:t>
      </w:r>
      <w:r>
        <w:rPr>
          <w:spacing w:val="-9"/>
        </w:rPr>
        <w:t> </w:t>
      </w:r>
      <w:r>
        <w:rPr>
          <w:spacing w:val="-2"/>
        </w:rPr>
        <w:t>Systems</w:t>
      </w:r>
    </w:p>
    <w:p>
      <w:pPr>
        <w:pStyle w:val="BodyText"/>
        <w:ind w:left="364" w:right="398" w:hanging="3"/>
      </w:pPr>
      <w:r>
        <w:rPr/>
        <w:t>The</w:t>
      </w:r>
      <w:r>
        <w:rPr>
          <w:spacing w:val="-4"/>
        </w:rPr>
        <w:t> </w:t>
      </w:r>
      <w:r>
        <w:rPr/>
        <w:t>Contractor</w:t>
      </w:r>
      <w:r>
        <w:rPr>
          <w:spacing w:val="-4"/>
        </w:rPr>
        <w:t> </w:t>
      </w:r>
      <w:r>
        <w:rPr/>
        <w:t>shall</w:t>
      </w:r>
      <w:r>
        <w:rPr>
          <w:spacing w:val="-1"/>
        </w:rPr>
        <w:t> </w:t>
      </w:r>
      <w:r>
        <w:rPr/>
        <w:t>ensure</w:t>
      </w:r>
      <w:r>
        <w:rPr>
          <w:spacing w:val="-4"/>
        </w:rPr>
        <w:t> </w:t>
      </w:r>
      <w:r>
        <w:rPr/>
        <w:t>that</w:t>
      </w:r>
      <w:r>
        <w:rPr>
          <w:spacing w:val="-1"/>
        </w:rPr>
        <w:t> </w:t>
      </w:r>
      <w:r>
        <w:rPr/>
        <w:t>the proper user account</w:t>
      </w:r>
      <w:r>
        <w:rPr>
          <w:spacing w:val="-1"/>
        </w:rPr>
        <w:t> </w:t>
      </w:r>
      <w:r>
        <w:rPr/>
        <w:t>request</w:t>
      </w:r>
      <w:r>
        <w:rPr>
          <w:spacing w:val="-5"/>
        </w:rPr>
        <w:t> </w:t>
      </w:r>
      <w:r>
        <w:rPr/>
        <w:t>forms</w:t>
      </w:r>
      <w:r>
        <w:rPr>
          <w:spacing w:val="-1"/>
        </w:rPr>
        <w:t> </w:t>
      </w:r>
      <w:r>
        <w:rPr/>
        <w:t>are</w:t>
      </w:r>
      <w:r>
        <w:rPr>
          <w:spacing w:val="-6"/>
        </w:rPr>
        <w:t> </w:t>
      </w:r>
      <w:r>
        <w:rPr/>
        <w:t>completed and submitted to the</w:t>
      </w:r>
      <w:r>
        <w:rPr>
          <w:spacing w:val="-2"/>
        </w:rPr>
        <w:t> </w:t>
      </w:r>
      <w:r>
        <w:rPr/>
        <w:t>FECA</w:t>
      </w:r>
      <w:r>
        <w:rPr>
          <w:spacing w:val="-2"/>
        </w:rPr>
        <w:t> </w:t>
      </w:r>
      <w:r>
        <w:rPr/>
        <w:t>program</w:t>
      </w:r>
      <w:r>
        <w:rPr>
          <w:spacing w:val="-1"/>
        </w:rPr>
        <w:t> </w:t>
      </w:r>
      <w:r>
        <w:rPr/>
        <w:t>for all contract</w:t>
      </w:r>
      <w:r>
        <w:rPr>
          <w:spacing w:val="-3"/>
        </w:rPr>
        <w:t> </w:t>
      </w:r>
      <w:r>
        <w:rPr/>
        <w:t>users</w:t>
      </w:r>
      <w:r>
        <w:rPr>
          <w:spacing w:val="-3"/>
        </w:rPr>
        <w:t> </w:t>
      </w:r>
      <w:r>
        <w:rPr/>
        <w:t>needing</w:t>
      </w:r>
      <w:r>
        <w:rPr>
          <w:spacing w:val="-1"/>
        </w:rPr>
        <w:t> </w:t>
      </w:r>
      <w:r>
        <w:rPr/>
        <w:t>access</w:t>
      </w:r>
      <w:r>
        <w:rPr>
          <w:spacing w:val="-3"/>
        </w:rPr>
        <w:t> </w:t>
      </w:r>
      <w:r>
        <w:rPr/>
        <w:t>to</w:t>
      </w:r>
      <w:r>
        <w:rPr>
          <w:spacing w:val="-1"/>
        </w:rPr>
        <w:t> </w:t>
      </w:r>
      <w:r>
        <w:rPr/>
        <w:t>the</w:t>
      </w:r>
      <w:r>
        <w:rPr>
          <w:spacing w:val="-2"/>
        </w:rPr>
        <w:t> </w:t>
      </w:r>
      <w:r>
        <w:rPr/>
        <w:t>DOL</w:t>
      </w:r>
      <w:r>
        <w:rPr>
          <w:spacing w:val="-3"/>
        </w:rPr>
        <w:t> </w:t>
      </w:r>
      <w:r>
        <w:rPr/>
        <w:t>systems</w:t>
      </w:r>
      <w:r>
        <w:rPr>
          <w:spacing w:val="-3"/>
        </w:rPr>
        <w:t> </w:t>
      </w:r>
      <w:r>
        <w:rPr/>
        <w:t>prior to</w:t>
      </w:r>
      <w:r>
        <w:rPr>
          <w:spacing w:val="-1"/>
        </w:rPr>
        <w:t> </w:t>
      </w:r>
      <w:r>
        <w:rPr/>
        <w:t>the</w:t>
      </w:r>
      <w:r>
        <w:rPr>
          <w:spacing w:val="-2"/>
        </w:rPr>
        <w:t> </w:t>
      </w:r>
      <w:r>
        <w:rPr/>
        <w:t>employee</w:t>
      </w:r>
      <w:r>
        <w:rPr>
          <w:spacing w:val="-4"/>
        </w:rPr>
        <w:t> </w:t>
      </w:r>
      <w:r>
        <w:rPr/>
        <w:t>performing</w:t>
      </w:r>
      <w:r>
        <w:rPr>
          <w:spacing w:val="-1"/>
        </w:rPr>
        <w:t> </w:t>
      </w:r>
      <w:r>
        <w:rPr/>
        <w:t>any</w:t>
      </w:r>
      <w:r>
        <w:rPr>
          <w:spacing w:val="-5"/>
        </w:rPr>
        <w:t> </w:t>
      </w:r>
      <w:r>
        <w:rPr/>
        <w:t>work</w:t>
      </w:r>
      <w:r>
        <w:rPr>
          <w:spacing w:val="-3"/>
        </w:rPr>
        <w:t> </w:t>
      </w:r>
      <w:r>
        <w:rPr/>
        <w:t>under</w:t>
      </w:r>
      <w:r>
        <w:rPr>
          <w:spacing w:val="-2"/>
        </w:rPr>
        <w:t> </w:t>
      </w:r>
      <w:r>
        <w:rPr/>
        <w:t>the</w:t>
      </w:r>
      <w:r>
        <w:rPr>
          <w:spacing w:val="-6"/>
        </w:rPr>
        <w:t> </w:t>
      </w:r>
      <w:r>
        <w:rPr/>
        <w:t>contract.</w:t>
      </w:r>
      <w:r>
        <w:rPr>
          <w:spacing w:val="-5"/>
        </w:rPr>
        <w:t> </w:t>
      </w:r>
      <w:r>
        <w:rPr/>
        <w:t>Such</w:t>
      </w:r>
      <w:r>
        <w:rPr>
          <w:spacing w:val="-1"/>
        </w:rPr>
        <w:t> </w:t>
      </w:r>
      <w:r>
        <w:rPr/>
        <w:t>paperwork</w:t>
      </w:r>
      <w:r>
        <w:rPr>
          <w:spacing w:val="-1"/>
        </w:rPr>
        <w:t> </w:t>
      </w:r>
      <w:r>
        <w:rPr/>
        <w:t>is needed for access to the Government’s current and future IT systems including, but not limited to, OWCP’s WCMBP portal. The specific forms will be provided to the Contractor after award.</w:t>
      </w:r>
    </w:p>
    <w:p>
      <w:pPr>
        <w:pStyle w:val="BodyText"/>
        <w:ind w:left="0"/>
      </w:pPr>
    </w:p>
    <w:p>
      <w:pPr>
        <w:pStyle w:val="BodyText"/>
        <w:ind w:left="364" w:right="457"/>
      </w:pPr>
      <w:r>
        <w:rPr/>
        <w:t>The Contractor shall maintain user account request forms and security documentation review documents. Upon seven (7) calendar days</w:t>
      </w:r>
      <w:r>
        <w:rPr>
          <w:spacing w:val="-5"/>
        </w:rPr>
        <w:t> </w:t>
      </w:r>
      <w:r>
        <w:rPr/>
        <w:t>of</w:t>
      </w:r>
      <w:r>
        <w:rPr>
          <w:spacing w:val="-4"/>
        </w:rPr>
        <w:t> </w:t>
      </w:r>
      <w:r>
        <w:rPr/>
        <w:t>contract</w:t>
      </w:r>
      <w:r>
        <w:rPr>
          <w:spacing w:val="-3"/>
        </w:rPr>
        <w:t> </w:t>
      </w:r>
      <w:r>
        <w:rPr/>
        <w:t>personnel</w:t>
      </w:r>
      <w:r>
        <w:rPr>
          <w:spacing w:val="-7"/>
        </w:rPr>
        <w:t> </w:t>
      </w:r>
      <w:r>
        <w:rPr/>
        <w:t>resignation,</w:t>
      </w:r>
      <w:r>
        <w:rPr>
          <w:spacing w:val="-7"/>
        </w:rPr>
        <w:t> </w:t>
      </w:r>
      <w:r>
        <w:rPr/>
        <w:t>dismissal</w:t>
      </w:r>
      <w:r>
        <w:rPr>
          <w:spacing w:val="-5"/>
        </w:rPr>
        <w:t> </w:t>
      </w:r>
      <w:r>
        <w:rPr/>
        <w:t>or</w:t>
      </w:r>
      <w:r>
        <w:rPr>
          <w:spacing w:val="-4"/>
        </w:rPr>
        <w:t> </w:t>
      </w:r>
      <w:r>
        <w:rPr/>
        <w:t>reassignment,</w:t>
      </w:r>
      <w:r>
        <w:rPr>
          <w:spacing w:val="-3"/>
        </w:rPr>
        <w:t> </w:t>
      </w:r>
      <w:r>
        <w:rPr/>
        <w:t>the</w:t>
      </w:r>
      <w:r>
        <w:rPr>
          <w:spacing w:val="-6"/>
        </w:rPr>
        <w:t> </w:t>
      </w:r>
      <w:r>
        <w:rPr/>
        <w:t>Contract</w:t>
      </w:r>
      <w:r>
        <w:rPr>
          <w:spacing w:val="-7"/>
        </w:rPr>
        <w:t> </w:t>
      </w:r>
      <w:r>
        <w:rPr/>
        <w:t>Manager</w:t>
      </w:r>
      <w:r>
        <w:rPr>
          <w:spacing w:val="-4"/>
        </w:rPr>
        <w:t> </w:t>
      </w:r>
      <w:r>
        <w:rPr/>
        <w:t>shall</w:t>
      </w:r>
      <w:r>
        <w:rPr>
          <w:spacing w:val="-7"/>
        </w:rPr>
        <w:t> </w:t>
      </w:r>
      <w:r>
        <w:rPr/>
        <w:t>notify</w:t>
      </w:r>
      <w:r>
        <w:rPr>
          <w:spacing w:val="-5"/>
        </w:rPr>
        <w:t> </w:t>
      </w:r>
      <w:r>
        <w:rPr/>
        <w:t>the</w:t>
      </w:r>
      <w:r>
        <w:rPr>
          <w:spacing w:val="-8"/>
        </w:rPr>
        <w:t> </w:t>
      </w:r>
      <w:r>
        <w:rPr/>
        <w:t>COR/FECA</w:t>
      </w:r>
      <w:r>
        <w:rPr>
          <w:spacing w:val="-8"/>
        </w:rPr>
        <w:t> </w:t>
      </w:r>
      <w:r>
        <w:rPr/>
        <w:t>Federal</w:t>
      </w:r>
      <w:r>
        <w:rPr>
          <w:spacing w:val="-5"/>
        </w:rPr>
        <w:t> </w:t>
      </w:r>
      <w:r>
        <w:rPr/>
        <w:t>Program Managers. On the day of employment termination all necessary account deletion forms must be filled out and made available to OWCP (within 24 hours). When applicable, the Contractor must also take direct steps to disallow a transferred or terminated user’s access to DOL systems immediately. The Contractor shall review information system accounts every six (6) months to also include the matching of user accounts with relevant user records (including, but not limited to, personnel files) to ensure that terminated or transferred individuals do not retain system access. The annual recertification of accounts must be a full review of all user accounts.</w:t>
      </w:r>
    </w:p>
    <w:p>
      <w:pPr>
        <w:pStyle w:val="BodyText"/>
        <w:spacing w:before="121"/>
        <w:ind w:left="0"/>
      </w:pPr>
    </w:p>
    <w:p>
      <w:pPr>
        <w:pStyle w:val="Heading5"/>
        <w:numPr>
          <w:ilvl w:val="3"/>
          <w:numId w:val="1"/>
        </w:numPr>
        <w:tabs>
          <w:tab w:pos="963" w:val="left" w:leader="none"/>
        </w:tabs>
        <w:spacing w:line="240" w:lineRule="auto" w:before="0" w:after="0"/>
        <w:ind w:left="963" w:right="0" w:hanging="596"/>
        <w:jc w:val="left"/>
      </w:pPr>
      <w:r>
        <w:rPr/>
        <w:t>Removing</w:t>
      </w:r>
      <w:r>
        <w:rPr>
          <w:spacing w:val="-9"/>
        </w:rPr>
        <w:t> </w:t>
      </w:r>
      <w:r>
        <w:rPr/>
        <w:t>Employees</w:t>
      </w:r>
      <w:r>
        <w:rPr>
          <w:spacing w:val="-11"/>
        </w:rPr>
        <w:t> </w:t>
      </w:r>
      <w:r>
        <w:rPr/>
        <w:t>for</w:t>
      </w:r>
      <w:r>
        <w:rPr>
          <w:spacing w:val="-10"/>
        </w:rPr>
        <w:t> </w:t>
      </w:r>
      <w:r>
        <w:rPr/>
        <w:t>Misconduct</w:t>
      </w:r>
      <w:r>
        <w:rPr>
          <w:spacing w:val="-10"/>
        </w:rPr>
        <w:t> </w:t>
      </w:r>
      <w:r>
        <w:rPr/>
        <w:t>and</w:t>
      </w:r>
      <w:r>
        <w:rPr>
          <w:spacing w:val="-11"/>
        </w:rPr>
        <w:t> </w:t>
      </w:r>
      <w:r>
        <w:rPr/>
        <w:t>Security</w:t>
      </w:r>
      <w:r>
        <w:rPr>
          <w:spacing w:val="-12"/>
        </w:rPr>
        <w:t> </w:t>
      </w:r>
      <w:r>
        <w:rPr>
          <w:spacing w:val="-2"/>
        </w:rPr>
        <w:t>Reasons</w:t>
      </w:r>
    </w:p>
    <w:p>
      <w:pPr>
        <w:pStyle w:val="BodyText"/>
        <w:spacing w:before="1"/>
        <w:ind w:left="367" w:right="398"/>
      </w:pPr>
      <w:r>
        <w:rPr/>
        <w:t>The Government reserves the right to request the Contractor remove contractor employees from any work within the scope of this contract for gross misconduct or security reasons (i.e., conflict of interest, etc.). The Contracting Officer will notify the Contractor of all violations, and the Contractor will be responsible for removing from case work and replacing those persons immediately, but no later</w:t>
      </w:r>
      <w:r>
        <w:rPr>
          <w:spacing w:val="-4"/>
        </w:rPr>
        <w:t> </w:t>
      </w:r>
      <w:r>
        <w:rPr/>
        <w:t>than</w:t>
      </w:r>
      <w:r>
        <w:rPr>
          <w:spacing w:val="-3"/>
        </w:rPr>
        <w:t> </w:t>
      </w:r>
      <w:r>
        <w:rPr/>
        <w:t>five</w:t>
      </w:r>
      <w:r>
        <w:rPr>
          <w:spacing w:val="-4"/>
        </w:rPr>
        <w:t> </w:t>
      </w:r>
      <w:r>
        <w:rPr/>
        <w:t>(5)</w:t>
      </w:r>
      <w:r>
        <w:rPr>
          <w:spacing w:val="-2"/>
        </w:rPr>
        <w:t> </w:t>
      </w:r>
      <w:r>
        <w:rPr/>
        <w:t>calendar</w:t>
      </w:r>
      <w:r>
        <w:rPr>
          <w:spacing w:val="-4"/>
        </w:rPr>
        <w:t> </w:t>
      </w:r>
      <w:r>
        <w:rPr/>
        <w:t>days</w:t>
      </w:r>
      <w:r>
        <w:rPr>
          <w:spacing w:val="-5"/>
        </w:rPr>
        <w:t> </w:t>
      </w:r>
      <w:r>
        <w:rPr/>
        <w:t>upon</w:t>
      </w:r>
      <w:r>
        <w:rPr>
          <w:spacing w:val="-5"/>
        </w:rPr>
        <w:t> </w:t>
      </w:r>
      <w:r>
        <w:rPr/>
        <w:t>notification.</w:t>
      </w:r>
      <w:r>
        <w:rPr>
          <w:spacing w:val="-3"/>
        </w:rPr>
        <w:t> </w:t>
      </w:r>
      <w:r>
        <w:rPr/>
        <w:t>Removal</w:t>
      </w:r>
      <w:r>
        <w:rPr>
          <w:spacing w:val="-5"/>
        </w:rPr>
        <w:t> </w:t>
      </w:r>
      <w:r>
        <w:rPr/>
        <w:t>of</w:t>
      </w:r>
      <w:r>
        <w:rPr>
          <w:spacing w:val="-4"/>
        </w:rPr>
        <w:t> </w:t>
      </w:r>
      <w:r>
        <w:rPr/>
        <w:t>a</w:t>
      </w:r>
      <w:r>
        <w:rPr>
          <w:spacing w:val="-4"/>
        </w:rPr>
        <w:t> </w:t>
      </w:r>
      <w:r>
        <w:rPr/>
        <w:t>Contractor</w:t>
      </w:r>
      <w:r>
        <w:rPr>
          <w:spacing w:val="-4"/>
        </w:rPr>
        <w:t> </w:t>
      </w:r>
      <w:r>
        <w:rPr/>
        <w:t>employee</w:t>
      </w:r>
      <w:r>
        <w:rPr>
          <w:spacing w:val="-4"/>
        </w:rPr>
        <w:t> </w:t>
      </w:r>
      <w:r>
        <w:rPr/>
        <w:t>from</w:t>
      </w:r>
      <w:r>
        <w:rPr>
          <w:spacing w:val="-5"/>
        </w:rPr>
        <w:t> </w:t>
      </w:r>
      <w:r>
        <w:rPr/>
        <w:t>work</w:t>
      </w:r>
      <w:r>
        <w:rPr>
          <w:spacing w:val="-3"/>
        </w:rPr>
        <w:t> </w:t>
      </w:r>
      <w:r>
        <w:rPr/>
        <w:t>within</w:t>
      </w:r>
      <w:r>
        <w:rPr>
          <w:spacing w:val="-5"/>
        </w:rPr>
        <w:t> </w:t>
      </w:r>
      <w:r>
        <w:rPr/>
        <w:t>the</w:t>
      </w:r>
      <w:r>
        <w:rPr>
          <w:spacing w:val="-4"/>
        </w:rPr>
        <w:t> </w:t>
      </w:r>
      <w:r>
        <w:rPr/>
        <w:t>scope</w:t>
      </w:r>
      <w:r>
        <w:rPr>
          <w:spacing w:val="-4"/>
        </w:rPr>
        <w:t> </w:t>
      </w:r>
      <w:r>
        <w:rPr/>
        <w:t>of</w:t>
      </w:r>
      <w:r>
        <w:rPr>
          <w:spacing w:val="-4"/>
        </w:rPr>
        <w:t> </w:t>
      </w:r>
      <w:r>
        <w:rPr/>
        <w:t>this</w:t>
      </w:r>
      <w:r>
        <w:rPr>
          <w:spacing w:val="-7"/>
        </w:rPr>
        <w:t> </w:t>
      </w:r>
      <w:r>
        <w:rPr/>
        <w:t>contract</w:t>
      </w:r>
      <w:r>
        <w:rPr>
          <w:spacing w:val="-1"/>
        </w:rPr>
        <w:t> </w:t>
      </w:r>
      <w:r>
        <w:rPr/>
        <w:t>does</w:t>
      </w:r>
    </w:p>
    <w:p>
      <w:pPr>
        <w:pStyle w:val="BodyText"/>
        <w:spacing w:after="0"/>
        <w:sectPr>
          <w:pgSz w:w="12240" w:h="15840"/>
          <w:pgMar w:header="0" w:footer="524" w:top="1100" w:bottom="720" w:left="360" w:right="360"/>
        </w:sectPr>
      </w:pPr>
    </w:p>
    <w:p>
      <w:pPr>
        <w:pStyle w:val="BodyText"/>
        <w:spacing w:before="81"/>
        <w:ind w:right="398" w:hanging="3"/>
      </w:pPr>
      <w:r>
        <w:rPr/>
        <w:t>not</w:t>
      </w:r>
      <w:r>
        <w:rPr>
          <w:spacing w:val="-5"/>
        </w:rPr>
        <w:t> </w:t>
      </w:r>
      <w:r>
        <w:rPr/>
        <w:t>relieve</w:t>
      </w:r>
      <w:r>
        <w:rPr>
          <w:spacing w:val="-4"/>
        </w:rPr>
        <w:t> </w:t>
      </w:r>
      <w:r>
        <w:rPr/>
        <w:t>the</w:t>
      </w:r>
      <w:r>
        <w:rPr>
          <w:spacing w:val="-8"/>
        </w:rPr>
        <w:t> </w:t>
      </w:r>
      <w:r>
        <w:rPr/>
        <w:t>Contractor</w:t>
      </w:r>
      <w:r>
        <w:rPr>
          <w:spacing w:val="-4"/>
        </w:rPr>
        <w:t> </w:t>
      </w:r>
      <w:r>
        <w:rPr/>
        <w:t>of</w:t>
      </w:r>
      <w:r>
        <w:rPr>
          <w:spacing w:val="-4"/>
        </w:rPr>
        <w:t> </w:t>
      </w:r>
      <w:r>
        <w:rPr/>
        <w:t>the</w:t>
      </w:r>
      <w:r>
        <w:rPr>
          <w:spacing w:val="-4"/>
        </w:rPr>
        <w:t> </w:t>
      </w:r>
      <w:r>
        <w:rPr/>
        <w:t>responsibility</w:t>
      </w:r>
      <w:r>
        <w:rPr>
          <w:spacing w:val="-1"/>
        </w:rPr>
        <w:t> </w:t>
      </w:r>
      <w:r>
        <w:rPr/>
        <w:t>to</w:t>
      </w:r>
      <w:r>
        <w:rPr>
          <w:spacing w:val="-3"/>
        </w:rPr>
        <w:t> </w:t>
      </w:r>
      <w:r>
        <w:rPr/>
        <w:t>continue</w:t>
      </w:r>
      <w:r>
        <w:rPr>
          <w:spacing w:val="-4"/>
        </w:rPr>
        <w:t> </w:t>
      </w:r>
      <w:r>
        <w:rPr/>
        <w:t>to</w:t>
      </w:r>
      <w:r>
        <w:rPr>
          <w:spacing w:val="-7"/>
        </w:rPr>
        <w:t> </w:t>
      </w:r>
      <w:r>
        <w:rPr/>
        <w:t>provide</w:t>
      </w:r>
      <w:r>
        <w:rPr>
          <w:spacing w:val="-4"/>
        </w:rPr>
        <w:t> </w:t>
      </w:r>
      <w:r>
        <w:rPr/>
        <w:t>all</w:t>
      </w:r>
      <w:r>
        <w:rPr>
          <w:spacing w:val="-5"/>
        </w:rPr>
        <w:t> </w:t>
      </w:r>
      <w:r>
        <w:rPr/>
        <w:t>services</w:t>
      </w:r>
      <w:r>
        <w:rPr>
          <w:spacing w:val="-5"/>
        </w:rPr>
        <w:t> </w:t>
      </w:r>
      <w:r>
        <w:rPr/>
        <w:t>required</w:t>
      </w:r>
      <w:r>
        <w:rPr>
          <w:spacing w:val="-3"/>
        </w:rPr>
        <w:t> </w:t>
      </w:r>
      <w:r>
        <w:rPr/>
        <w:t>under</w:t>
      </w:r>
      <w:r>
        <w:rPr>
          <w:spacing w:val="-4"/>
        </w:rPr>
        <w:t> </w:t>
      </w:r>
      <w:r>
        <w:rPr/>
        <w:t>the</w:t>
      </w:r>
      <w:r>
        <w:rPr>
          <w:spacing w:val="-2"/>
        </w:rPr>
        <w:t> </w:t>
      </w:r>
      <w:r>
        <w:rPr/>
        <w:t>awarded</w:t>
      </w:r>
      <w:r>
        <w:rPr>
          <w:spacing w:val="-3"/>
        </w:rPr>
        <w:t> </w:t>
      </w:r>
      <w:r>
        <w:rPr/>
        <w:t>contract.</w:t>
      </w:r>
      <w:r>
        <w:rPr>
          <w:spacing w:val="-5"/>
        </w:rPr>
        <w:t> </w:t>
      </w:r>
      <w:r>
        <w:rPr/>
        <w:t>The</w:t>
      </w:r>
      <w:r>
        <w:rPr>
          <w:spacing w:val="-6"/>
        </w:rPr>
        <w:t> </w:t>
      </w:r>
      <w:r>
        <w:rPr/>
        <w:t>COR</w:t>
      </w:r>
      <w:r>
        <w:rPr>
          <w:spacing w:val="-5"/>
        </w:rPr>
        <w:t> </w:t>
      </w:r>
      <w:r>
        <w:rPr/>
        <w:t>in coordination with the Federal Program Manager (reference Section 1.6.12) will provide the Contracting Officer with a written explanation to support any request to remove and/or replace an employee or Subcontractor prior to submission to the Contractor.</w:t>
      </w:r>
    </w:p>
    <w:p>
      <w:pPr>
        <w:pStyle w:val="BodyText"/>
        <w:spacing w:before="229"/>
        <w:ind w:right="398"/>
      </w:pPr>
      <w:r>
        <w:rPr/>
        <w:t>The</w:t>
      </w:r>
      <w:r>
        <w:rPr>
          <w:spacing w:val="-4"/>
        </w:rPr>
        <w:t> </w:t>
      </w:r>
      <w:r>
        <w:rPr/>
        <w:t>Contractor</w:t>
      </w:r>
      <w:r>
        <w:rPr>
          <w:spacing w:val="-6"/>
        </w:rPr>
        <w:t> </w:t>
      </w:r>
      <w:r>
        <w:rPr/>
        <w:t>shall</w:t>
      </w:r>
      <w:r>
        <w:rPr>
          <w:spacing w:val="-7"/>
        </w:rPr>
        <w:t> </w:t>
      </w:r>
      <w:r>
        <w:rPr/>
        <w:t>be</w:t>
      </w:r>
      <w:r>
        <w:rPr>
          <w:spacing w:val="-4"/>
        </w:rPr>
        <w:t> </w:t>
      </w:r>
      <w:r>
        <w:rPr/>
        <w:t>responsible</w:t>
      </w:r>
      <w:r>
        <w:rPr>
          <w:spacing w:val="-2"/>
        </w:rPr>
        <w:t> </w:t>
      </w:r>
      <w:r>
        <w:rPr/>
        <w:t>for</w:t>
      </w:r>
      <w:r>
        <w:rPr>
          <w:spacing w:val="-4"/>
        </w:rPr>
        <w:t> </w:t>
      </w:r>
      <w:r>
        <w:rPr/>
        <w:t>safeguarding</w:t>
      </w:r>
      <w:r>
        <w:rPr>
          <w:spacing w:val="-3"/>
        </w:rPr>
        <w:t> </w:t>
      </w:r>
      <w:r>
        <w:rPr/>
        <w:t>all</w:t>
      </w:r>
      <w:r>
        <w:rPr>
          <w:spacing w:val="-3"/>
        </w:rPr>
        <w:t> </w:t>
      </w:r>
      <w:r>
        <w:rPr/>
        <w:t>Government</w:t>
      </w:r>
      <w:r>
        <w:rPr>
          <w:spacing w:val="-5"/>
        </w:rPr>
        <w:t> </w:t>
      </w:r>
      <w:r>
        <w:rPr/>
        <w:t>property</w:t>
      </w:r>
      <w:r>
        <w:rPr>
          <w:spacing w:val="-5"/>
        </w:rPr>
        <w:t> </w:t>
      </w:r>
      <w:r>
        <w:rPr/>
        <w:t>provided</w:t>
      </w:r>
      <w:r>
        <w:rPr>
          <w:spacing w:val="-1"/>
        </w:rPr>
        <w:t> </w:t>
      </w:r>
      <w:r>
        <w:rPr/>
        <w:t>for</w:t>
      </w:r>
      <w:r>
        <w:rPr>
          <w:spacing w:val="-4"/>
        </w:rPr>
        <w:t> </w:t>
      </w:r>
      <w:r>
        <w:rPr/>
        <w:t>contractor</w:t>
      </w:r>
      <w:r>
        <w:rPr>
          <w:spacing w:val="-4"/>
        </w:rPr>
        <w:t> </w:t>
      </w:r>
      <w:r>
        <w:rPr/>
        <w:t>use.</w:t>
      </w:r>
      <w:r>
        <w:rPr>
          <w:spacing w:val="-3"/>
        </w:rPr>
        <w:t> </w:t>
      </w:r>
      <w:r>
        <w:rPr/>
        <w:t>At</w:t>
      </w:r>
      <w:r>
        <w:rPr>
          <w:spacing w:val="-7"/>
        </w:rPr>
        <w:t> </w:t>
      </w:r>
      <w:r>
        <w:rPr/>
        <w:t>the</w:t>
      </w:r>
      <w:r>
        <w:rPr>
          <w:spacing w:val="-4"/>
        </w:rPr>
        <w:t> </w:t>
      </w:r>
      <w:r>
        <w:rPr/>
        <w:t>close</w:t>
      </w:r>
      <w:r>
        <w:rPr>
          <w:spacing w:val="-6"/>
        </w:rPr>
        <w:t> </w:t>
      </w:r>
      <w:r>
        <w:rPr/>
        <w:t>of</w:t>
      </w:r>
      <w:r>
        <w:rPr>
          <w:spacing w:val="-2"/>
        </w:rPr>
        <w:t> </w:t>
      </w:r>
      <w:r>
        <w:rPr/>
        <w:t>each</w:t>
      </w:r>
      <w:r>
        <w:rPr>
          <w:spacing w:val="-3"/>
        </w:rPr>
        <w:t> </w:t>
      </w:r>
      <w:r>
        <w:rPr/>
        <w:t>work period, Government facilities, equipment, and materials shall be secured.</w:t>
      </w:r>
    </w:p>
    <w:p>
      <w:pPr>
        <w:pStyle w:val="BodyText"/>
        <w:spacing w:before="119"/>
        <w:ind w:left="0"/>
      </w:pPr>
    </w:p>
    <w:p>
      <w:pPr>
        <w:pStyle w:val="Heading5"/>
        <w:numPr>
          <w:ilvl w:val="3"/>
          <w:numId w:val="1"/>
        </w:numPr>
        <w:tabs>
          <w:tab w:pos="959" w:val="left" w:leader="none"/>
        </w:tabs>
        <w:spacing w:line="240" w:lineRule="auto" w:before="0" w:after="0"/>
        <w:ind w:left="959" w:right="0" w:hanging="597"/>
        <w:jc w:val="left"/>
      </w:pPr>
      <w:r>
        <w:rPr/>
        <w:t>Commitment</w:t>
      </w:r>
      <w:r>
        <w:rPr>
          <w:spacing w:val="-11"/>
        </w:rPr>
        <w:t> </w:t>
      </w:r>
      <w:r>
        <w:rPr/>
        <w:t>to</w:t>
      </w:r>
      <w:r>
        <w:rPr>
          <w:spacing w:val="-9"/>
        </w:rPr>
        <w:t> </w:t>
      </w:r>
      <w:r>
        <w:rPr/>
        <w:t>Protect</w:t>
      </w:r>
      <w:r>
        <w:rPr>
          <w:spacing w:val="-10"/>
        </w:rPr>
        <w:t> </w:t>
      </w:r>
      <w:r>
        <w:rPr/>
        <w:t>Sensitive</w:t>
      </w:r>
      <w:r>
        <w:rPr>
          <w:spacing w:val="-8"/>
        </w:rPr>
        <w:t> </w:t>
      </w:r>
      <w:r>
        <w:rPr>
          <w:spacing w:val="-2"/>
        </w:rPr>
        <w:t>Information</w:t>
      </w:r>
    </w:p>
    <w:p>
      <w:pPr>
        <w:pStyle w:val="BodyText"/>
        <w:spacing w:before="1"/>
        <w:ind w:left="364" w:right="457"/>
      </w:pPr>
      <w:r>
        <w:rPr/>
        <w:t>Information</w:t>
      </w:r>
      <w:r>
        <w:rPr>
          <w:spacing w:val="-1"/>
        </w:rPr>
        <w:t> </w:t>
      </w:r>
      <w:r>
        <w:rPr/>
        <w:t>relating</w:t>
      </w:r>
      <w:r>
        <w:rPr>
          <w:spacing w:val="-1"/>
        </w:rPr>
        <w:t> </w:t>
      </w:r>
      <w:r>
        <w:rPr/>
        <w:t>to</w:t>
      </w:r>
      <w:r>
        <w:rPr>
          <w:spacing w:val="-1"/>
        </w:rPr>
        <w:t> </w:t>
      </w:r>
      <w:r>
        <w:rPr/>
        <w:t>individual</w:t>
      </w:r>
      <w:r>
        <w:rPr>
          <w:spacing w:val="-1"/>
        </w:rPr>
        <w:t> </w:t>
      </w:r>
      <w:r>
        <w:rPr/>
        <w:t>claims</w:t>
      </w:r>
      <w:r>
        <w:rPr>
          <w:spacing w:val="-3"/>
        </w:rPr>
        <w:t> </w:t>
      </w:r>
      <w:r>
        <w:rPr/>
        <w:t>of</w:t>
      </w:r>
      <w:r>
        <w:rPr>
          <w:spacing w:val="-2"/>
        </w:rPr>
        <w:t> </w:t>
      </w:r>
      <w:r>
        <w:rPr/>
        <w:t>Federal</w:t>
      </w:r>
      <w:r>
        <w:rPr>
          <w:spacing w:val="-5"/>
        </w:rPr>
        <w:t> </w:t>
      </w:r>
      <w:r>
        <w:rPr/>
        <w:t>employees</w:t>
      </w:r>
      <w:r>
        <w:rPr>
          <w:spacing w:val="-7"/>
        </w:rPr>
        <w:t> </w:t>
      </w:r>
      <w:r>
        <w:rPr/>
        <w:t>for</w:t>
      </w:r>
      <w:r>
        <w:rPr>
          <w:spacing w:val="-2"/>
        </w:rPr>
        <w:t> </w:t>
      </w:r>
      <w:r>
        <w:rPr/>
        <w:t>benefits</w:t>
      </w:r>
      <w:r>
        <w:rPr>
          <w:spacing w:val="-3"/>
        </w:rPr>
        <w:t> </w:t>
      </w:r>
      <w:r>
        <w:rPr/>
        <w:t>under</w:t>
      </w:r>
      <w:r>
        <w:rPr>
          <w:spacing w:val="-2"/>
        </w:rPr>
        <w:t> </w:t>
      </w:r>
      <w:r>
        <w:rPr/>
        <w:t>the</w:t>
      </w:r>
      <w:r>
        <w:rPr>
          <w:spacing w:val="-6"/>
        </w:rPr>
        <w:t> </w:t>
      </w:r>
      <w:r>
        <w:rPr/>
        <w:t>Federal</w:t>
      </w:r>
      <w:r>
        <w:rPr>
          <w:spacing w:val="-3"/>
        </w:rPr>
        <w:t> </w:t>
      </w:r>
      <w:r>
        <w:rPr/>
        <w:t>Employees'</w:t>
      </w:r>
      <w:r>
        <w:rPr>
          <w:spacing w:val="-3"/>
        </w:rPr>
        <w:t> </w:t>
      </w:r>
      <w:r>
        <w:rPr/>
        <w:t>Compensation</w:t>
      </w:r>
      <w:r>
        <w:rPr>
          <w:spacing w:val="-1"/>
        </w:rPr>
        <w:t> </w:t>
      </w:r>
      <w:r>
        <w:rPr/>
        <w:t>Act</w:t>
      </w:r>
      <w:r>
        <w:rPr>
          <w:spacing w:val="-3"/>
        </w:rPr>
        <w:t> </w:t>
      </w:r>
      <w:r>
        <w:rPr/>
        <w:t>(FECA) is</w:t>
      </w:r>
      <w:r>
        <w:rPr>
          <w:spacing w:val="-6"/>
        </w:rPr>
        <w:t> </w:t>
      </w:r>
      <w:r>
        <w:rPr/>
        <w:t>maintained</w:t>
      </w:r>
      <w:r>
        <w:rPr>
          <w:spacing w:val="-4"/>
        </w:rPr>
        <w:t> </w:t>
      </w:r>
      <w:r>
        <w:rPr/>
        <w:t>in</w:t>
      </w:r>
      <w:r>
        <w:rPr>
          <w:spacing w:val="-6"/>
        </w:rPr>
        <w:t> </w:t>
      </w:r>
      <w:r>
        <w:rPr/>
        <w:t>the</w:t>
      </w:r>
      <w:r>
        <w:rPr>
          <w:spacing w:val="-5"/>
        </w:rPr>
        <w:t> </w:t>
      </w:r>
      <w:r>
        <w:rPr/>
        <w:t>Privacy</w:t>
      </w:r>
      <w:r>
        <w:rPr>
          <w:spacing w:val="-4"/>
        </w:rPr>
        <w:t> </w:t>
      </w:r>
      <w:r>
        <w:rPr/>
        <w:t>Act</w:t>
      </w:r>
      <w:r>
        <w:rPr>
          <w:spacing w:val="-6"/>
        </w:rPr>
        <w:t> </w:t>
      </w:r>
      <w:r>
        <w:rPr/>
        <w:t>System</w:t>
      </w:r>
      <w:r>
        <w:rPr>
          <w:spacing w:val="-2"/>
        </w:rPr>
        <w:t> </w:t>
      </w:r>
      <w:r>
        <w:rPr/>
        <w:t>of</w:t>
      </w:r>
      <w:r>
        <w:rPr>
          <w:spacing w:val="-5"/>
        </w:rPr>
        <w:t> </w:t>
      </w:r>
      <w:r>
        <w:rPr/>
        <w:t>Records</w:t>
      </w:r>
      <w:r>
        <w:rPr>
          <w:spacing w:val="-6"/>
        </w:rPr>
        <w:t> </w:t>
      </w:r>
      <w:r>
        <w:rPr/>
        <w:t>entitled</w:t>
      </w:r>
      <w:r>
        <w:rPr>
          <w:spacing w:val="-2"/>
        </w:rPr>
        <w:t> </w:t>
      </w:r>
      <w:r>
        <w:rPr/>
        <w:t>DOL/GOVT-1.</w:t>
      </w:r>
      <w:r>
        <w:rPr>
          <w:spacing w:val="-2"/>
        </w:rPr>
        <w:t> </w:t>
      </w:r>
      <w:r>
        <w:rPr/>
        <w:t>Information</w:t>
      </w:r>
      <w:r>
        <w:rPr>
          <w:spacing w:val="-4"/>
        </w:rPr>
        <w:t> </w:t>
      </w:r>
      <w:r>
        <w:rPr/>
        <w:t>from</w:t>
      </w:r>
      <w:r>
        <w:rPr>
          <w:spacing w:val="-6"/>
        </w:rPr>
        <w:t> </w:t>
      </w:r>
      <w:r>
        <w:rPr/>
        <w:t>the</w:t>
      </w:r>
      <w:r>
        <w:rPr>
          <w:spacing w:val="-5"/>
        </w:rPr>
        <w:t> </w:t>
      </w:r>
      <w:r>
        <w:rPr/>
        <w:t>DOL/GOVT-1</w:t>
      </w:r>
      <w:r>
        <w:rPr>
          <w:spacing w:val="-4"/>
        </w:rPr>
        <w:t> </w:t>
      </w:r>
      <w:r>
        <w:rPr/>
        <w:t>system</w:t>
      </w:r>
      <w:r>
        <w:rPr>
          <w:spacing w:val="-6"/>
        </w:rPr>
        <w:t> </w:t>
      </w:r>
      <w:r>
        <w:rPr/>
        <w:t>of</w:t>
      </w:r>
      <w:r>
        <w:rPr>
          <w:spacing w:val="-1"/>
        </w:rPr>
        <w:t> </w:t>
      </w:r>
      <w:r>
        <w:rPr/>
        <w:t>records</w:t>
      </w:r>
      <w:r>
        <w:rPr>
          <w:spacing w:val="-6"/>
        </w:rPr>
        <w:t> </w:t>
      </w:r>
      <w:r>
        <w:rPr/>
        <w:t>is protected by the</w:t>
      </w:r>
      <w:r>
        <w:rPr>
          <w:spacing w:val="-1"/>
        </w:rPr>
        <w:t> </w:t>
      </w:r>
      <w:r>
        <w:rPr/>
        <w:t>provisions</w:t>
      </w:r>
      <w:r>
        <w:rPr>
          <w:spacing w:val="-2"/>
        </w:rPr>
        <w:t> </w:t>
      </w:r>
      <w:r>
        <w:rPr/>
        <w:t>of</w:t>
      </w:r>
      <w:r>
        <w:rPr>
          <w:spacing w:val="-1"/>
        </w:rPr>
        <w:t> </w:t>
      </w:r>
      <w:r>
        <w:rPr/>
        <w:t>the</w:t>
      </w:r>
      <w:r>
        <w:rPr>
          <w:spacing w:val="-1"/>
        </w:rPr>
        <w:t> </w:t>
      </w:r>
      <w:r>
        <w:rPr/>
        <w:t>Privacy</w:t>
      </w:r>
      <w:r>
        <w:rPr>
          <w:spacing w:val="-4"/>
        </w:rPr>
        <w:t> </w:t>
      </w:r>
      <w:r>
        <w:rPr/>
        <w:t>Act</w:t>
      </w:r>
      <w:r>
        <w:rPr>
          <w:spacing w:val="-2"/>
        </w:rPr>
        <w:t> </w:t>
      </w:r>
      <w:r>
        <w:rPr/>
        <w:t>of 1974; therefore, all personnel</w:t>
      </w:r>
      <w:r>
        <w:rPr>
          <w:spacing w:val="-2"/>
        </w:rPr>
        <w:t> </w:t>
      </w:r>
      <w:r>
        <w:rPr/>
        <w:t>assigned</w:t>
      </w:r>
      <w:r>
        <w:rPr>
          <w:spacing w:val="-4"/>
        </w:rPr>
        <w:t> </w:t>
      </w:r>
      <w:r>
        <w:rPr/>
        <w:t>to</w:t>
      </w:r>
      <w:r>
        <w:rPr>
          <w:spacing w:val="-2"/>
        </w:rPr>
        <w:t> </w:t>
      </w:r>
      <w:r>
        <w:rPr/>
        <w:t>this</w:t>
      </w:r>
      <w:r>
        <w:rPr>
          <w:spacing w:val="-4"/>
        </w:rPr>
        <w:t> </w:t>
      </w:r>
      <w:r>
        <w:rPr/>
        <w:t>contract shall</w:t>
      </w:r>
      <w:r>
        <w:rPr>
          <w:spacing w:val="-2"/>
        </w:rPr>
        <w:t> </w:t>
      </w:r>
      <w:r>
        <w:rPr/>
        <w:t>take</w:t>
      </w:r>
      <w:r>
        <w:rPr>
          <w:spacing w:val="-3"/>
        </w:rPr>
        <w:t> </w:t>
      </w:r>
      <w:r>
        <w:rPr/>
        <w:t>proper</w:t>
      </w:r>
      <w:r>
        <w:rPr>
          <w:spacing w:val="-1"/>
        </w:rPr>
        <w:t> </w:t>
      </w:r>
      <w:r>
        <w:rPr/>
        <w:t>precautions to protect the information from disclosure. All personnel assigned to this contract are responsible for protecting this Privacy Act information in the same way, and to the same extent, as Federal employees (including criminal penalties for improper disclosure).</w:t>
      </w:r>
    </w:p>
    <w:p>
      <w:pPr>
        <w:pStyle w:val="BodyText"/>
        <w:ind w:left="364" w:right="398"/>
      </w:pPr>
      <w:r>
        <w:rPr/>
        <w:t>Additionally, Contractor shall ensure that all personnel assigned to this contract must take an online training course on DOL Cybersecurity and Privacy Awareness Training prior to</w:t>
      </w:r>
      <w:r>
        <w:rPr>
          <w:spacing w:val="-1"/>
        </w:rPr>
        <w:t> </w:t>
      </w:r>
      <w:r>
        <w:rPr/>
        <w:t>the employee performing any work</w:t>
      </w:r>
      <w:r>
        <w:rPr>
          <w:spacing w:val="-1"/>
        </w:rPr>
        <w:t> </w:t>
      </w:r>
      <w:r>
        <w:rPr/>
        <w:t>under the contract. Training presentation will</w:t>
      </w:r>
      <w:r>
        <w:rPr>
          <w:spacing w:val="-5"/>
        </w:rPr>
        <w:t> </w:t>
      </w:r>
      <w:r>
        <w:rPr/>
        <w:t>be</w:t>
      </w:r>
      <w:r>
        <w:rPr>
          <w:spacing w:val="-2"/>
        </w:rPr>
        <w:t> </w:t>
      </w:r>
      <w:r>
        <w:rPr/>
        <w:t>provided</w:t>
      </w:r>
      <w:r>
        <w:rPr>
          <w:spacing w:val="-1"/>
        </w:rPr>
        <w:t> </w:t>
      </w:r>
      <w:r>
        <w:rPr/>
        <w:t>after award.</w:t>
      </w:r>
      <w:r>
        <w:rPr>
          <w:spacing w:val="-5"/>
        </w:rPr>
        <w:t> </w:t>
      </w:r>
      <w:r>
        <w:rPr/>
        <w:t>This</w:t>
      </w:r>
      <w:r>
        <w:rPr>
          <w:spacing w:val="-3"/>
        </w:rPr>
        <w:t> </w:t>
      </w:r>
      <w:r>
        <w:rPr/>
        <w:t>training course</w:t>
      </w:r>
      <w:r>
        <w:rPr>
          <w:spacing w:val="-2"/>
        </w:rPr>
        <w:t> </w:t>
      </w:r>
      <w:r>
        <w:rPr/>
        <w:t>is</w:t>
      </w:r>
      <w:r>
        <w:rPr>
          <w:spacing w:val="-3"/>
        </w:rPr>
        <w:t> </w:t>
      </w:r>
      <w:r>
        <w:rPr/>
        <w:t>required</w:t>
      </w:r>
      <w:r>
        <w:rPr>
          <w:spacing w:val="-3"/>
        </w:rPr>
        <w:t> </w:t>
      </w:r>
      <w:r>
        <w:rPr/>
        <w:t>before</w:t>
      </w:r>
      <w:r>
        <w:rPr>
          <w:spacing w:val="-4"/>
        </w:rPr>
        <w:t> </w:t>
      </w:r>
      <w:r>
        <w:rPr/>
        <w:t>system</w:t>
      </w:r>
      <w:r>
        <w:rPr>
          <w:spacing w:val="-1"/>
        </w:rPr>
        <w:t> </w:t>
      </w:r>
      <w:r>
        <w:rPr/>
        <w:t>access</w:t>
      </w:r>
      <w:r>
        <w:rPr>
          <w:spacing w:val="-3"/>
        </w:rPr>
        <w:t> </w:t>
      </w:r>
      <w:r>
        <w:rPr/>
        <w:t>is</w:t>
      </w:r>
      <w:r>
        <w:rPr>
          <w:spacing w:val="-5"/>
        </w:rPr>
        <w:t> </w:t>
      </w:r>
      <w:r>
        <w:rPr/>
        <w:t>granted</w:t>
      </w:r>
      <w:r>
        <w:rPr>
          <w:spacing w:val="-1"/>
        </w:rPr>
        <w:t> </w:t>
      </w:r>
      <w:r>
        <w:rPr/>
        <w:t>and</w:t>
      </w:r>
      <w:r>
        <w:rPr>
          <w:spacing w:val="-1"/>
        </w:rPr>
        <w:t> </w:t>
      </w:r>
      <w:r>
        <w:rPr/>
        <w:t>then</w:t>
      </w:r>
      <w:r>
        <w:rPr>
          <w:spacing w:val="-3"/>
        </w:rPr>
        <w:t> </w:t>
      </w:r>
      <w:r>
        <w:rPr/>
        <w:t>must</w:t>
      </w:r>
      <w:r>
        <w:rPr>
          <w:spacing w:val="-5"/>
        </w:rPr>
        <w:t> </w:t>
      </w:r>
      <w:r>
        <w:rPr/>
        <w:t>be</w:t>
      </w:r>
      <w:r>
        <w:rPr>
          <w:spacing w:val="-2"/>
        </w:rPr>
        <w:t> </w:t>
      </w:r>
      <w:r>
        <w:rPr/>
        <w:t>completed</w:t>
      </w:r>
      <w:r>
        <w:rPr>
          <w:spacing w:val="-1"/>
        </w:rPr>
        <w:t> </w:t>
      </w:r>
      <w:r>
        <w:rPr/>
        <w:t>annually</w:t>
      </w:r>
      <w:r>
        <w:rPr>
          <w:spacing w:val="-3"/>
        </w:rPr>
        <w:t> </w:t>
      </w:r>
      <w:r>
        <w:rPr/>
        <w:t>by all employees (including Contractor employees) with access to DOL systems.</w:t>
      </w:r>
    </w:p>
    <w:p>
      <w:pPr>
        <w:pStyle w:val="BodyText"/>
        <w:spacing w:before="229"/>
        <w:ind w:left="367" w:right="1257"/>
        <w:jc w:val="both"/>
      </w:pPr>
      <w:r>
        <w:rPr/>
        <w:t>The</w:t>
      </w:r>
      <w:r>
        <w:rPr>
          <w:spacing w:val="-8"/>
        </w:rPr>
        <w:t> </w:t>
      </w:r>
      <w:r>
        <w:rPr/>
        <w:t>Contractor</w:t>
      </w:r>
      <w:r>
        <w:rPr>
          <w:spacing w:val="-7"/>
        </w:rPr>
        <w:t> </w:t>
      </w:r>
      <w:r>
        <w:rPr/>
        <w:t>shall</w:t>
      </w:r>
      <w:r>
        <w:rPr>
          <w:spacing w:val="-6"/>
        </w:rPr>
        <w:t> </w:t>
      </w:r>
      <w:r>
        <w:rPr/>
        <w:t>not</w:t>
      </w:r>
      <w:r>
        <w:rPr>
          <w:spacing w:val="-7"/>
        </w:rPr>
        <w:t> </w:t>
      </w:r>
      <w:r>
        <w:rPr/>
        <w:t>release,</w:t>
      </w:r>
      <w:r>
        <w:rPr>
          <w:spacing w:val="-2"/>
        </w:rPr>
        <w:t> </w:t>
      </w:r>
      <w:r>
        <w:rPr/>
        <w:t>publish,</w:t>
      </w:r>
      <w:r>
        <w:rPr>
          <w:spacing w:val="-4"/>
        </w:rPr>
        <w:t> </w:t>
      </w:r>
      <w:r>
        <w:rPr/>
        <w:t>or</w:t>
      </w:r>
      <w:r>
        <w:rPr>
          <w:spacing w:val="-3"/>
        </w:rPr>
        <w:t> </w:t>
      </w:r>
      <w:r>
        <w:rPr/>
        <w:t>disclose</w:t>
      </w:r>
      <w:r>
        <w:rPr>
          <w:spacing w:val="-3"/>
        </w:rPr>
        <w:t> </w:t>
      </w:r>
      <w:r>
        <w:rPr/>
        <w:t>sensitive</w:t>
      </w:r>
      <w:r>
        <w:rPr>
          <w:spacing w:val="-5"/>
        </w:rPr>
        <w:t> </w:t>
      </w:r>
      <w:r>
        <w:rPr/>
        <w:t>information</w:t>
      </w:r>
      <w:r>
        <w:rPr>
          <w:spacing w:val="-4"/>
        </w:rPr>
        <w:t> </w:t>
      </w:r>
      <w:r>
        <w:rPr/>
        <w:t>to</w:t>
      </w:r>
      <w:r>
        <w:rPr>
          <w:spacing w:val="-4"/>
        </w:rPr>
        <w:t> </w:t>
      </w:r>
      <w:r>
        <w:rPr/>
        <w:t>unauthorized</w:t>
      </w:r>
      <w:r>
        <w:rPr>
          <w:spacing w:val="-2"/>
        </w:rPr>
        <w:t> </w:t>
      </w:r>
      <w:r>
        <w:rPr/>
        <w:t>personnel,</w:t>
      </w:r>
      <w:r>
        <w:rPr>
          <w:spacing w:val="-2"/>
        </w:rPr>
        <w:t> </w:t>
      </w:r>
      <w:r>
        <w:rPr/>
        <w:t>and</w:t>
      </w:r>
      <w:r>
        <w:rPr>
          <w:spacing w:val="-4"/>
        </w:rPr>
        <w:t> </w:t>
      </w:r>
      <w:r>
        <w:rPr/>
        <w:t>shall</w:t>
      </w:r>
      <w:r>
        <w:rPr>
          <w:spacing w:val="-6"/>
        </w:rPr>
        <w:t> </w:t>
      </w:r>
      <w:r>
        <w:rPr/>
        <w:t>protect</w:t>
      </w:r>
      <w:r>
        <w:rPr>
          <w:spacing w:val="-4"/>
        </w:rPr>
        <w:t> </w:t>
      </w:r>
      <w:r>
        <w:rPr/>
        <w:t>such information</w:t>
      </w:r>
      <w:r>
        <w:rPr>
          <w:spacing w:val="-2"/>
        </w:rPr>
        <w:t> </w:t>
      </w:r>
      <w:r>
        <w:rPr/>
        <w:t>in</w:t>
      </w:r>
      <w:r>
        <w:rPr>
          <w:spacing w:val="-4"/>
        </w:rPr>
        <w:t> </w:t>
      </w:r>
      <w:r>
        <w:rPr/>
        <w:t>accordance</w:t>
      </w:r>
      <w:r>
        <w:rPr>
          <w:spacing w:val="-3"/>
        </w:rPr>
        <w:t> </w:t>
      </w:r>
      <w:r>
        <w:rPr/>
        <w:t>with</w:t>
      </w:r>
      <w:r>
        <w:rPr>
          <w:spacing w:val="-2"/>
        </w:rPr>
        <w:t> </w:t>
      </w:r>
      <w:r>
        <w:rPr/>
        <w:t>provisions</w:t>
      </w:r>
      <w:r>
        <w:rPr>
          <w:spacing w:val="-4"/>
        </w:rPr>
        <w:t> </w:t>
      </w:r>
      <w:r>
        <w:rPr/>
        <w:t>of</w:t>
      </w:r>
      <w:r>
        <w:rPr>
          <w:spacing w:val="-3"/>
        </w:rPr>
        <w:t> </w:t>
      </w:r>
      <w:r>
        <w:rPr/>
        <w:t>the</w:t>
      </w:r>
      <w:r>
        <w:rPr>
          <w:spacing w:val="-1"/>
        </w:rPr>
        <w:t> </w:t>
      </w:r>
      <w:r>
        <w:rPr/>
        <w:t>following</w:t>
      </w:r>
      <w:r>
        <w:rPr>
          <w:spacing w:val="-2"/>
        </w:rPr>
        <w:t> </w:t>
      </w:r>
      <w:r>
        <w:rPr/>
        <w:t>laws</w:t>
      </w:r>
      <w:r>
        <w:rPr>
          <w:spacing w:val="-2"/>
        </w:rPr>
        <w:t> </w:t>
      </w:r>
      <w:r>
        <w:rPr/>
        <w:t>and</w:t>
      </w:r>
      <w:r>
        <w:rPr>
          <w:spacing w:val="-2"/>
        </w:rPr>
        <w:t> </w:t>
      </w:r>
      <w:r>
        <w:rPr/>
        <w:t>any</w:t>
      </w:r>
      <w:r>
        <w:rPr>
          <w:spacing w:val="-2"/>
        </w:rPr>
        <w:t> </w:t>
      </w:r>
      <w:r>
        <w:rPr/>
        <w:t>other</w:t>
      </w:r>
      <w:r>
        <w:rPr>
          <w:spacing w:val="-5"/>
        </w:rPr>
        <w:t> </w:t>
      </w:r>
      <w:r>
        <w:rPr/>
        <w:t>pertinent</w:t>
      </w:r>
      <w:r>
        <w:rPr>
          <w:spacing w:val="-4"/>
        </w:rPr>
        <w:t> </w:t>
      </w:r>
      <w:r>
        <w:rPr/>
        <w:t>laws</w:t>
      </w:r>
      <w:r>
        <w:rPr>
          <w:spacing w:val="-2"/>
        </w:rPr>
        <w:t> </w:t>
      </w:r>
      <w:r>
        <w:rPr/>
        <w:t>and</w:t>
      </w:r>
      <w:r>
        <w:rPr>
          <w:spacing w:val="-2"/>
        </w:rPr>
        <w:t> </w:t>
      </w:r>
      <w:r>
        <w:rPr/>
        <w:t>regulations</w:t>
      </w:r>
      <w:r>
        <w:rPr>
          <w:spacing w:val="-2"/>
        </w:rPr>
        <w:t> </w:t>
      </w:r>
      <w:r>
        <w:rPr/>
        <w:t>governing</w:t>
      </w:r>
      <w:r>
        <w:rPr>
          <w:spacing w:val="-4"/>
        </w:rPr>
        <w:t> </w:t>
      </w:r>
      <w:r>
        <w:rPr/>
        <w:t>the confidentiality of sensitive information: 18 U.S.C. 641 (Criminal Code: Public Money, Property or Records).</w:t>
      </w:r>
    </w:p>
    <w:p>
      <w:pPr>
        <w:pStyle w:val="BodyText"/>
        <w:spacing w:before="1"/>
        <w:ind w:left="0"/>
      </w:pPr>
    </w:p>
    <w:p>
      <w:pPr>
        <w:pStyle w:val="BodyText"/>
        <w:spacing w:before="1"/>
        <w:ind w:left="369" w:right="398" w:hanging="3"/>
      </w:pPr>
      <w:r>
        <w:rPr/>
        <w:t>The</w:t>
      </w:r>
      <w:r>
        <w:rPr>
          <w:spacing w:val="-11"/>
        </w:rPr>
        <w:t> </w:t>
      </w:r>
      <w:r>
        <w:rPr/>
        <w:t>Contractor</w:t>
      </w:r>
      <w:r>
        <w:rPr>
          <w:spacing w:val="-12"/>
        </w:rPr>
        <w:t> </w:t>
      </w:r>
      <w:r>
        <w:rPr/>
        <w:t>agrees</w:t>
      </w:r>
      <w:r>
        <w:rPr>
          <w:spacing w:val="-9"/>
        </w:rPr>
        <w:t> </w:t>
      </w:r>
      <w:r>
        <w:rPr/>
        <w:t>that</w:t>
      </w:r>
      <w:r>
        <w:rPr>
          <w:spacing w:val="-13"/>
        </w:rPr>
        <w:t> </w:t>
      </w:r>
      <w:r>
        <w:rPr/>
        <w:t>only</w:t>
      </w:r>
      <w:r>
        <w:rPr>
          <w:spacing w:val="-9"/>
        </w:rPr>
        <w:t> </w:t>
      </w:r>
      <w:r>
        <w:rPr/>
        <w:t>persons</w:t>
      </w:r>
      <w:r>
        <w:rPr>
          <w:spacing w:val="-7"/>
        </w:rPr>
        <w:t> </w:t>
      </w:r>
      <w:r>
        <w:rPr/>
        <w:t>authorized</w:t>
      </w:r>
      <w:r>
        <w:rPr>
          <w:spacing w:val="-9"/>
        </w:rPr>
        <w:t> </w:t>
      </w:r>
      <w:r>
        <w:rPr/>
        <w:t>by</w:t>
      </w:r>
      <w:r>
        <w:rPr>
          <w:spacing w:val="-4"/>
        </w:rPr>
        <w:t> </w:t>
      </w:r>
      <w:r>
        <w:rPr/>
        <w:t>the</w:t>
      </w:r>
      <w:r>
        <w:rPr>
          <w:spacing w:val="-8"/>
        </w:rPr>
        <w:t> </w:t>
      </w:r>
      <w:r>
        <w:rPr/>
        <w:t>Government</w:t>
      </w:r>
      <w:r>
        <w:rPr>
          <w:spacing w:val="-9"/>
        </w:rPr>
        <w:t> </w:t>
      </w:r>
      <w:r>
        <w:rPr/>
        <w:t>shall</w:t>
      </w:r>
      <w:r>
        <w:rPr>
          <w:spacing w:val="-11"/>
        </w:rPr>
        <w:t> </w:t>
      </w:r>
      <w:r>
        <w:rPr/>
        <w:t>access</w:t>
      </w:r>
      <w:r>
        <w:rPr>
          <w:spacing w:val="-7"/>
        </w:rPr>
        <w:t> </w:t>
      </w:r>
      <w:r>
        <w:rPr/>
        <w:t>and/or</w:t>
      </w:r>
      <w:r>
        <w:rPr>
          <w:spacing w:val="-12"/>
        </w:rPr>
        <w:t> </w:t>
      </w:r>
      <w:r>
        <w:rPr/>
        <w:t>utilize</w:t>
      </w:r>
      <w:r>
        <w:rPr>
          <w:spacing w:val="-8"/>
        </w:rPr>
        <w:t> </w:t>
      </w:r>
      <w:r>
        <w:rPr/>
        <w:t>the</w:t>
      </w:r>
      <w:r>
        <w:rPr>
          <w:spacing w:val="-10"/>
        </w:rPr>
        <w:t> </w:t>
      </w:r>
      <w:r>
        <w:rPr/>
        <w:t>Government’s</w:t>
      </w:r>
      <w:r>
        <w:rPr>
          <w:spacing w:val="-4"/>
        </w:rPr>
        <w:t> </w:t>
      </w:r>
      <w:r>
        <w:rPr/>
        <w:t>current</w:t>
      </w:r>
      <w:r>
        <w:rPr>
          <w:spacing w:val="-6"/>
        </w:rPr>
        <w:t> </w:t>
      </w:r>
      <w:r>
        <w:rPr/>
        <w:t>and</w:t>
      </w:r>
      <w:r>
        <w:rPr>
          <w:spacing w:val="-6"/>
        </w:rPr>
        <w:t> </w:t>
      </w:r>
      <w:r>
        <w:rPr/>
        <w:t>future IT systems, including but not limited to the WCMBP portal.</w:t>
      </w:r>
    </w:p>
    <w:p>
      <w:pPr>
        <w:pStyle w:val="BodyText"/>
        <w:spacing w:before="228"/>
        <w:ind w:left="369" w:right="398"/>
      </w:pPr>
      <w:r>
        <w:rPr/>
        <w:t>During the performance of this contract the Contractor will come into contact with proprietary Government information (i.e., Financial/accounting</w:t>
      </w:r>
      <w:r>
        <w:rPr>
          <w:spacing w:val="-8"/>
        </w:rPr>
        <w:t> </w:t>
      </w:r>
      <w:r>
        <w:rPr/>
        <w:t>records)</w:t>
      </w:r>
      <w:r>
        <w:rPr>
          <w:spacing w:val="-9"/>
        </w:rPr>
        <w:t> </w:t>
      </w:r>
      <w:r>
        <w:rPr/>
        <w:t>or</w:t>
      </w:r>
      <w:r>
        <w:rPr>
          <w:spacing w:val="-7"/>
        </w:rPr>
        <w:t> </w:t>
      </w:r>
      <w:r>
        <w:rPr/>
        <w:t>sensitive</w:t>
      </w:r>
      <w:r>
        <w:rPr>
          <w:spacing w:val="-11"/>
        </w:rPr>
        <w:t> </w:t>
      </w:r>
      <w:r>
        <w:rPr/>
        <w:t>information.</w:t>
      </w:r>
      <w:r>
        <w:rPr>
          <w:spacing w:val="-8"/>
        </w:rPr>
        <w:t> </w:t>
      </w:r>
      <w:r>
        <w:rPr/>
        <w:t>With</w:t>
      </w:r>
      <w:r>
        <w:rPr>
          <w:spacing w:val="-8"/>
        </w:rPr>
        <w:t> </w:t>
      </w:r>
      <w:r>
        <w:rPr/>
        <w:t>respect</w:t>
      </w:r>
      <w:r>
        <w:rPr>
          <w:spacing w:val="-12"/>
        </w:rPr>
        <w:t> </w:t>
      </w:r>
      <w:r>
        <w:rPr/>
        <w:t>to</w:t>
      </w:r>
      <w:r>
        <w:rPr>
          <w:spacing w:val="-8"/>
        </w:rPr>
        <w:t> </w:t>
      </w:r>
      <w:r>
        <w:rPr/>
        <w:t>any</w:t>
      </w:r>
      <w:r>
        <w:rPr>
          <w:spacing w:val="-10"/>
        </w:rPr>
        <w:t> </w:t>
      </w:r>
      <w:r>
        <w:rPr/>
        <w:t>such</w:t>
      </w:r>
      <w:r>
        <w:rPr>
          <w:spacing w:val="-8"/>
        </w:rPr>
        <w:t> </w:t>
      </w:r>
      <w:r>
        <w:rPr/>
        <w:t>information</w:t>
      </w:r>
      <w:r>
        <w:rPr>
          <w:spacing w:val="-10"/>
        </w:rPr>
        <w:t> </w:t>
      </w:r>
      <w:r>
        <w:rPr/>
        <w:t>obtained</w:t>
      </w:r>
      <w:r>
        <w:rPr>
          <w:spacing w:val="-10"/>
        </w:rPr>
        <w:t> </w:t>
      </w:r>
      <w:r>
        <w:rPr/>
        <w:t>in</w:t>
      </w:r>
      <w:r>
        <w:rPr>
          <w:spacing w:val="-10"/>
        </w:rPr>
        <w:t> </w:t>
      </w:r>
      <w:r>
        <w:rPr/>
        <w:t>the</w:t>
      </w:r>
      <w:r>
        <w:rPr>
          <w:spacing w:val="-11"/>
        </w:rPr>
        <w:t> </w:t>
      </w:r>
      <w:r>
        <w:rPr/>
        <w:t>course</w:t>
      </w:r>
      <w:r>
        <w:rPr>
          <w:spacing w:val="-9"/>
        </w:rPr>
        <w:t> </w:t>
      </w:r>
      <w:r>
        <w:rPr/>
        <w:t>of</w:t>
      </w:r>
      <w:r>
        <w:rPr>
          <w:spacing w:val="-5"/>
        </w:rPr>
        <w:t> </w:t>
      </w:r>
      <w:r>
        <w:rPr/>
        <w:t>the</w:t>
      </w:r>
      <w:r>
        <w:rPr>
          <w:spacing w:val="-5"/>
        </w:rPr>
        <w:t> </w:t>
      </w:r>
      <w:r>
        <w:rPr/>
        <w:t>performance of this contract where such effort may reasonably lead to an employee having access to this information, and when specified in a delivery order, the Contractor agrees as follows:</w:t>
      </w:r>
    </w:p>
    <w:p>
      <w:pPr>
        <w:pStyle w:val="ListParagraph"/>
        <w:numPr>
          <w:ilvl w:val="0"/>
          <w:numId w:val="6"/>
        </w:numPr>
        <w:tabs>
          <w:tab w:pos="611" w:val="left" w:leader="none"/>
        </w:tabs>
        <w:spacing w:line="229" w:lineRule="exact" w:before="0" w:after="0"/>
        <w:ind w:left="611" w:right="0" w:hanging="252"/>
        <w:jc w:val="left"/>
        <w:rPr>
          <w:sz w:val="20"/>
        </w:rPr>
      </w:pPr>
      <w:r>
        <w:rPr>
          <w:sz w:val="20"/>
        </w:rPr>
        <w:t>Not</w:t>
      </w:r>
      <w:r>
        <w:rPr>
          <w:spacing w:val="-15"/>
          <w:sz w:val="20"/>
        </w:rPr>
        <w:t> </w:t>
      </w:r>
      <w:r>
        <w:rPr>
          <w:sz w:val="20"/>
        </w:rPr>
        <w:t>to</w:t>
      </w:r>
      <w:r>
        <w:rPr>
          <w:spacing w:val="-10"/>
          <w:sz w:val="20"/>
        </w:rPr>
        <w:t> </w:t>
      </w:r>
      <w:r>
        <w:rPr>
          <w:sz w:val="20"/>
        </w:rPr>
        <w:t>use</w:t>
      </w:r>
      <w:r>
        <w:rPr>
          <w:spacing w:val="-9"/>
          <w:sz w:val="20"/>
        </w:rPr>
        <w:t> </w:t>
      </w:r>
      <w:r>
        <w:rPr>
          <w:sz w:val="20"/>
        </w:rPr>
        <w:t>such</w:t>
      </w:r>
      <w:r>
        <w:rPr>
          <w:spacing w:val="-8"/>
          <w:sz w:val="20"/>
        </w:rPr>
        <w:t> </w:t>
      </w:r>
      <w:r>
        <w:rPr>
          <w:sz w:val="20"/>
        </w:rPr>
        <w:t>information</w:t>
      </w:r>
      <w:r>
        <w:rPr>
          <w:spacing w:val="-10"/>
          <w:sz w:val="20"/>
        </w:rPr>
        <w:t> </w:t>
      </w:r>
      <w:r>
        <w:rPr>
          <w:sz w:val="20"/>
        </w:rPr>
        <w:t>for</w:t>
      </w:r>
      <w:r>
        <w:rPr>
          <w:spacing w:val="-10"/>
          <w:sz w:val="20"/>
        </w:rPr>
        <w:t> </w:t>
      </w:r>
      <w:r>
        <w:rPr>
          <w:sz w:val="20"/>
        </w:rPr>
        <w:t>any</w:t>
      </w:r>
      <w:r>
        <w:rPr>
          <w:spacing w:val="-7"/>
          <w:sz w:val="20"/>
        </w:rPr>
        <w:t> </w:t>
      </w:r>
      <w:r>
        <w:rPr>
          <w:sz w:val="20"/>
        </w:rPr>
        <w:t>purpose</w:t>
      </w:r>
      <w:r>
        <w:rPr>
          <w:spacing w:val="-7"/>
          <w:sz w:val="20"/>
        </w:rPr>
        <w:t> </w:t>
      </w:r>
      <w:r>
        <w:rPr>
          <w:sz w:val="20"/>
        </w:rPr>
        <w:t>other</w:t>
      </w:r>
      <w:r>
        <w:rPr>
          <w:spacing w:val="-9"/>
          <w:sz w:val="20"/>
        </w:rPr>
        <w:t> </w:t>
      </w:r>
      <w:r>
        <w:rPr>
          <w:sz w:val="20"/>
        </w:rPr>
        <w:t>than</w:t>
      </w:r>
      <w:r>
        <w:rPr>
          <w:spacing w:val="-12"/>
          <w:sz w:val="20"/>
        </w:rPr>
        <w:t> </w:t>
      </w:r>
      <w:r>
        <w:rPr>
          <w:sz w:val="20"/>
        </w:rPr>
        <w:t>in</w:t>
      </w:r>
      <w:r>
        <w:rPr>
          <w:spacing w:val="-10"/>
          <w:sz w:val="20"/>
        </w:rPr>
        <w:t> </w:t>
      </w:r>
      <w:r>
        <w:rPr>
          <w:sz w:val="20"/>
        </w:rPr>
        <w:t>the</w:t>
      </w:r>
      <w:r>
        <w:rPr>
          <w:spacing w:val="-11"/>
          <w:sz w:val="20"/>
        </w:rPr>
        <w:t> </w:t>
      </w:r>
      <w:r>
        <w:rPr>
          <w:sz w:val="20"/>
        </w:rPr>
        <w:t>performance</w:t>
      </w:r>
      <w:r>
        <w:rPr>
          <w:spacing w:val="-9"/>
          <w:sz w:val="20"/>
        </w:rPr>
        <w:t> </w:t>
      </w:r>
      <w:r>
        <w:rPr>
          <w:sz w:val="20"/>
        </w:rPr>
        <w:t>of</w:t>
      </w:r>
      <w:r>
        <w:rPr>
          <w:spacing w:val="-7"/>
          <w:sz w:val="20"/>
        </w:rPr>
        <w:t> </w:t>
      </w:r>
      <w:r>
        <w:rPr>
          <w:sz w:val="20"/>
        </w:rPr>
        <w:t>the</w:t>
      </w:r>
      <w:r>
        <w:rPr>
          <w:spacing w:val="-10"/>
          <w:sz w:val="20"/>
        </w:rPr>
        <w:t> </w:t>
      </w:r>
      <w:r>
        <w:rPr>
          <w:spacing w:val="-2"/>
          <w:sz w:val="20"/>
        </w:rPr>
        <w:t>contract.</w:t>
      </w:r>
    </w:p>
    <w:p>
      <w:pPr>
        <w:pStyle w:val="ListParagraph"/>
        <w:numPr>
          <w:ilvl w:val="0"/>
          <w:numId w:val="6"/>
        </w:numPr>
        <w:tabs>
          <w:tab w:pos="362" w:val="left" w:leader="none"/>
          <w:tab w:pos="611" w:val="left" w:leader="none"/>
        </w:tabs>
        <w:spacing w:line="240" w:lineRule="auto" w:before="1" w:after="0"/>
        <w:ind w:left="362" w:right="517" w:hanging="3"/>
        <w:jc w:val="left"/>
        <w:rPr>
          <w:sz w:val="20"/>
        </w:rPr>
      </w:pPr>
      <w:r>
        <w:rPr>
          <w:sz w:val="20"/>
        </w:rPr>
        <w:t>To</w:t>
      </w:r>
      <w:r>
        <w:rPr>
          <w:spacing w:val="-13"/>
          <w:sz w:val="20"/>
        </w:rPr>
        <w:t> </w:t>
      </w:r>
      <w:r>
        <w:rPr>
          <w:sz w:val="20"/>
        </w:rPr>
        <w:t>limit</w:t>
      </w:r>
      <w:r>
        <w:rPr>
          <w:spacing w:val="-12"/>
          <w:sz w:val="20"/>
        </w:rPr>
        <w:t> </w:t>
      </w:r>
      <w:r>
        <w:rPr>
          <w:sz w:val="20"/>
        </w:rPr>
        <w:t>access</w:t>
      </w:r>
      <w:r>
        <w:rPr>
          <w:spacing w:val="-13"/>
          <w:sz w:val="20"/>
        </w:rPr>
        <w:t> </w:t>
      </w:r>
      <w:r>
        <w:rPr>
          <w:sz w:val="20"/>
        </w:rPr>
        <w:t>to</w:t>
      </w:r>
      <w:r>
        <w:rPr>
          <w:spacing w:val="-12"/>
          <w:sz w:val="20"/>
        </w:rPr>
        <w:t> </w:t>
      </w:r>
      <w:r>
        <w:rPr>
          <w:sz w:val="20"/>
        </w:rPr>
        <w:t>such</w:t>
      </w:r>
      <w:r>
        <w:rPr>
          <w:spacing w:val="-10"/>
          <w:sz w:val="20"/>
        </w:rPr>
        <w:t> </w:t>
      </w:r>
      <w:r>
        <w:rPr>
          <w:sz w:val="20"/>
        </w:rPr>
        <w:t>Government</w:t>
      </w:r>
      <w:r>
        <w:rPr>
          <w:spacing w:val="-13"/>
          <w:sz w:val="20"/>
        </w:rPr>
        <w:t> </w:t>
      </w:r>
      <w:r>
        <w:rPr>
          <w:sz w:val="20"/>
        </w:rPr>
        <w:t>information</w:t>
      </w:r>
      <w:r>
        <w:rPr>
          <w:spacing w:val="-11"/>
          <w:sz w:val="20"/>
        </w:rPr>
        <w:t> </w:t>
      </w:r>
      <w:r>
        <w:rPr>
          <w:sz w:val="20"/>
        </w:rPr>
        <w:t>to</w:t>
      </w:r>
      <w:r>
        <w:rPr>
          <w:spacing w:val="-13"/>
          <w:sz w:val="20"/>
        </w:rPr>
        <w:t> </w:t>
      </w:r>
      <w:r>
        <w:rPr>
          <w:sz w:val="20"/>
        </w:rPr>
        <w:t>those</w:t>
      </w:r>
      <w:r>
        <w:rPr>
          <w:spacing w:val="-8"/>
          <w:sz w:val="20"/>
        </w:rPr>
        <w:t> </w:t>
      </w:r>
      <w:r>
        <w:rPr>
          <w:sz w:val="20"/>
        </w:rPr>
        <w:t>in</w:t>
      </w:r>
      <w:r>
        <w:rPr>
          <w:spacing w:val="-12"/>
          <w:sz w:val="20"/>
        </w:rPr>
        <w:t> </w:t>
      </w:r>
      <w:r>
        <w:rPr>
          <w:sz w:val="20"/>
        </w:rPr>
        <w:t>Contractor’s</w:t>
      </w:r>
      <w:r>
        <w:rPr>
          <w:spacing w:val="-13"/>
          <w:sz w:val="20"/>
        </w:rPr>
        <w:t> </w:t>
      </w:r>
      <w:r>
        <w:rPr>
          <w:sz w:val="20"/>
        </w:rPr>
        <w:t>employment</w:t>
      </w:r>
      <w:r>
        <w:rPr>
          <w:spacing w:val="-9"/>
          <w:sz w:val="20"/>
        </w:rPr>
        <w:t> </w:t>
      </w:r>
      <w:r>
        <w:rPr>
          <w:sz w:val="20"/>
        </w:rPr>
        <w:t>who</w:t>
      </w:r>
      <w:r>
        <w:rPr>
          <w:spacing w:val="-13"/>
          <w:sz w:val="20"/>
        </w:rPr>
        <w:t> </w:t>
      </w:r>
      <w:r>
        <w:rPr>
          <w:sz w:val="20"/>
        </w:rPr>
        <w:t>are</w:t>
      </w:r>
      <w:r>
        <w:rPr>
          <w:spacing w:val="-10"/>
          <w:sz w:val="20"/>
        </w:rPr>
        <w:t> </w:t>
      </w:r>
      <w:r>
        <w:rPr>
          <w:sz w:val="20"/>
        </w:rPr>
        <w:t>actually</w:t>
      </w:r>
      <w:r>
        <w:rPr>
          <w:spacing w:val="-10"/>
          <w:sz w:val="20"/>
        </w:rPr>
        <w:t> </w:t>
      </w:r>
      <w:r>
        <w:rPr>
          <w:sz w:val="20"/>
        </w:rPr>
        <w:t>performing</w:t>
      </w:r>
      <w:r>
        <w:rPr>
          <w:spacing w:val="-13"/>
          <w:sz w:val="20"/>
        </w:rPr>
        <w:t> </w:t>
      </w:r>
      <w:r>
        <w:rPr>
          <w:sz w:val="20"/>
        </w:rPr>
        <w:t>work</w:t>
      </w:r>
      <w:r>
        <w:rPr>
          <w:spacing w:val="-7"/>
          <w:sz w:val="20"/>
        </w:rPr>
        <w:t> </w:t>
      </w:r>
      <w:r>
        <w:rPr>
          <w:sz w:val="20"/>
        </w:rPr>
        <w:t>on</w:t>
      </w:r>
      <w:r>
        <w:rPr>
          <w:spacing w:val="-10"/>
          <w:sz w:val="20"/>
        </w:rPr>
        <w:t> </w:t>
      </w:r>
      <w:r>
        <w:rPr>
          <w:sz w:val="20"/>
        </w:rPr>
        <w:t>the</w:t>
      </w:r>
      <w:r>
        <w:rPr>
          <w:spacing w:val="-9"/>
          <w:sz w:val="20"/>
        </w:rPr>
        <w:t> </w:t>
      </w:r>
      <w:r>
        <w:rPr>
          <w:sz w:val="20"/>
        </w:rPr>
        <w:t>task and need to know in order to perform the services under this contract</w:t>
      </w:r>
    </w:p>
    <w:p>
      <w:pPr>
        <w:pStyle w:val="BodyText"/>
        <w:spacing w:before="121"/>
        <w:ind w:left="0"/>
      </w:pPr>
    </w:p>
    <w:p>
      <w:pPr>
        <w:pStyle w:val="Heading5"/>
        <w:numPr>
          <w:ilvl w:val="3"/>
          <w:numId w:val="1"/>
        </w:numPr>
        <w:tabs>
          <w:tab w:pos="988" w:val="left" w:leader="none"/>
        </w:tabs>
        <w:spacing w:line="240" w:lineRule="auto" w:before="0" w:after="0"/>
        <w:ind w:left="988" w:right="0" w:hanging="626"/>
        <w:jc w:val="left"/>
      </w:pPr>
      <w:r>
        <w:rPr>
          <w:spacing w:val="-2"/>
        </w:rPr>
        <w:t>Disposition</w:t>
      </w:r>
      <w:r>
        <w:rPr>
          <w:spacing w:val="-8"/>
        </w:rPr>
        <w:t> </w:t>
      </w:r>
      <w:r>
        <w:rPr>
          <w:spacing w:val="-2"/>
        </w:rPr>
        <w:t>of</w:t>
      </w:r>
      <w:r>
        <w:rPr>
          <w:spacing w:val="-5"/>
        </w:rPr>
        <w:t> </w:t>
      </w:r>
      <w:r>
        <w:rPr>
          <w:spacing w:val="-2"/>
        </w:rPr>
        <w:t>Sensitive</w:t>
      </w:r>
      <w:r>
        <w:rPr>
          <w:spacing w:val="-4"/>
        </w:rPr>
        <w:t> </w:t>
      </w:r>
      <w:r>
        <w:rPr>
          <w:spacing w:val="-2"/>
        </w:rPr>
        <w:t>Documentation</w:t>
      </w:r>
    </w:p>
    <w:p>
      <w:pPr>
        <w:pStyle w:val="BodyText"/>
        <w:spacing w:before="1"/>
        <w:ind w:right="414"/>
      </w:pPr>
      <w:r>
        <w:rPr/>
        <w:t>The individual physicians must not retain case-specific personal information or</w:t>
      </w:r>
      <w:r>
        <w:rPr>
          <w:spacing w:val="-1"/>
        </w:rPr>
        <w:t> </w:t>
      </w:r>
      <w:r>
        <w:rPr/>
        <w:t>documents pertaining to a FECA case</w:t>
      </w:r>
      <w:r>
        <w:rPr>
          <w:spacing w:val="-1"/>
        </w:rPr>
        <w:t> </w:t>
      </w:r>
      <w:r>
        <w:rPr/>
        <w:t>after closure</w:t>
      </w:r>
      <w:r>
        <w:rPr>
          <w:spacing w:val="-1"/>
        </w:rPr>
        <w:t> </w:t>
      </w:r>
      <w:r>
        <w:rPr/>
        <w:t>of the case. Physicians are required to document the disposition of all OWCP case file information, materials, medical records, and/or emails that may exist in any form (hard copy and/or electronic). This includes documenting how this action was performed, e.g., permanently deleting, shredding, or burning.</w:t>
      </w:r>
      <w:r>
        <w:rPr>
          <w:spacing w:val="40"/>
        </w:rPr>
        <w:t> </w:t>
      </w:r>
      <w:r>
        <w:rPr/>
        <w:t>Upon termination of employment, in addition to above, within 10 calendar days, the physician must provide a signed letter to the Contractor verifying the disposition of all OWCP case file information, materials, medical</w:t>
      </w:r>
      <w:r>
        <w:rPr>
          <w:spacing w:val="-6"/>
        </w:rPr>
        <w:t> </w:t>
      </w:r>
      <w:r>
        <w:rPr/>
        <w:t>records,</w:t>
      </w:r>
      <w:r>
        <w:rPr>
          <w:spacing w:val="-4"/>
        </w:rPr>
        <w:t> </w:t>
      </w:r>
      <w:r>
        <w:rPr/>
        <w:t>and/or</w:t>
      </w:r>
      <w:r>
        <w:rPr>
          <w:spacing w:val="-5"/>
        </w:rPr>
        <w:t> </w:t>
      </w:r>
      <w:r>
        <w:rPr/>
        <w:t>emails</w:t>
      </w:r>
      <w:r>
        <w:rPr>
          <w:spacing w:val="-6"/>
        </w:rPr>
        <w:t> </w:t>
      </w:r>
      <w:r>
        <w:rPr/>
        <w:t>that</w:t>
      </w:r>
      <w:r>
        <w:rPr>
          <w:spacing w:val="-4"/>
        </w:rPr>
        <w:t> </w:t>
      </w:r>
      <w:r>
        <w:rPr/>
        <w:t>may</w:t>
      </w:r>
      <w:r>
        <w:rPr>
          <w:spacing w:val="-2"/>
        </w:rPr>
        <w:t> </w:t>
      </w:r>
      <w:r>
        <w:rPr/>
        <w:t>exist</w:t>
      </w:r>
      <w:r>
        <w:rPr>
          <w:spacing w:val="-4"/>
        </w:rPr>
        <w:t> </w:t>
      </w:r>
      <w:r>
        <w:rPr/>
        <w:t>in</w:t>
      </w:r>
      <w:r>
        <w:rPr>
          <w:spacing w:val="-8"/>
        </w:rPr>
        <w:t> </w:t>
      </w:r>
      <w:r>
        <w:rPr/>
        <w:t>any</w:t>
      </w:r>
      <w:r>
        <w:rPr>
          <w:spacing w:val="-6"/>
        </w:rPr>
        <w:t> </w:t>
      </w:r>
      <w:r>
        <w:rPr/>
        <w:t>form</w:t>
      </w:r>
      <w:r>
        <w:rPr>
          <w:spacing w:val="-8"/>
        </w:rPr>
        <w:t> </w:t>
      </w:r>
      <w:r>
        <w:rPr/>
        <w:t>(hard</w:t>
      </w:r>
      <w:r>
        <w:rPr>
          <w:spacing w:val="-4"/>
        </w:rPr>
        <w:t> </w:t>
      </w:r>
      <w:r>
        <w:rPr/>
        <w:t>copy</w:t>
      </w:r>
      <w:r>
        <w:rPr>
          <w:spacing w:val="-4"/>
        </w:rPr>
        <w:t> </w:t>
      </w:r>
      <w:r>
        <w:rPr/>
        <w:t>and/or</w:t>
      </w:r>
      <w:r>
        <w:rPr>
          <w:spacing w:val="-5"/>
        </w:rPr>
        <w:t> </w:t>
      </w:r>
      <w:r>
        <w:rPr/>
        <w:t>electronic)</w:t>
      </w:r>
      <w:r>
        <w:rPr>
          <w:spacing w:val="-5"/>
        </w:rPr>
        <w:t> </w:t>
      </w:r>
      <w:r>
        <w:rPr/>
        <w:t>in</w:t>
      </w:r>
      <w:r>
        <w:rPr>
          <w:spacing w:val="-4"/>
        </w:rPr>
        <w:t> </w:t>
      </w:r>
      <w:r>
        <w:rPr/>
        <w:t>their</w:t>
      </w:r>
      <w:r>
        <w:rPr>
          <w:spacing w:val="-5"/>
        </w:rPr>
        <w:t> </w:t>
      </w:r>
      <w:r>
        <w:rPr/>
        <w:t>possession.</w:t>
      </w:r>
      <w:r>
        <w:rPr>
          <w:spacing w:val="-4"/>
        </w:rPr>
        <w:t> </w:t>
      </w:r>
      <w:r>
        <w:rPr/>
        <w:t>This</w:t>
      </w:r>
      <w:r>
        <w:rPr>
          <w:spacing w:val="-6"/>
        </w:rPr>
        <w:t> </w:t>
      </w:r>
      <w:r>
        <w:rPr/>
        <w:t>includes</w:t>
      </w:r>
      <w:r>
        <w:rPr>
          <w:spacing w:val="-6"/>
        </w:rPr>
        <w:t> </w:t>
      </w:r>
      <w:r>
        <w:rPr/>
        <w:t>documenting how this action was performed, e.g., permanently deleting, shredding, or burning. The contractor is required to maintain a copy of letter(s) on all outgoing</w:t>
      </w:r>
      <w:r>
        <w:rPr>
          <w:spacing w:val="-1"/>
        </w:rPr>
        <w:t> </w:t>
      </w:r>
      <w:r>
        <w:rPr/>
        <w:t>employees and provide copies upon the Government’s request.</w:t>
      </w:r>
      <w:r>
        <w:rPr>
          <w:spacing w:val="40"/>
        </w:rPr>
        <w:t> </w:t>
      </w:r>
      <w:r>
        <w:rPr/>
        <w:t>If the Contractor’s physician fails to produce final</w:t>
      </w:r>
      <w:r>
        <w:rPr>
          <w:spacing w:val="-2"/>
        </w:rPr>
        <w:t> </w:t>
      </w:r>
      <w:r>
        <w:rPr/>
        <w:t>letter verifying disposition</w:t>
      </w:r>
      <w:r>
        <w:rPr>
          <w:spacing w:val="-4"/>
        </w:rPr>
        <w:t> </w:t>
      </w:r>
      <w:r>
        <w:rPr/>
        <w:t>of case</w:t>
      </w:r>
      <w:r>
        <w:rPr>
          <w:spacing w:val="-1"/>
        </w:rPr>
        <w:t> </w:t>
      </w:r>
      <w:r>
        <w:rPr/>
        <w:t>file</w:t>
      </w:r>
      <w:r>
        <w:rPr>
          <w:spacing w:val="-3"/>
        </w:rPr>
        <w:t> </w:t>
      </w:r>
      <w:r>
        <w:rPr/>
        <w:t>materials; the</w:t>
      </w:r>
      <w:r>
        <w:rPr>
          <w:spacing w:val="-3"/>
        </w:rPr>
        <w:t> </w:t>
      </w:r>
      <w:r>
        <w:rPr/>
        <w:t>Contractor</w:t>
      </w:r>
      <w:r>
        <w:rPr>
          <w:spacing w:val="-3"/>
        </w:rPr>
        <w:t> </w:t>
      </w:r>
      <w:r>
        <w:rPr/>
        <w:t>will notify the</w:t>
      </w:r>
      <w:r>
        <w:rPr>
          <w:spacing w:val="-1"/>
        </w:rPr>
        <w:t> </w:t>
      </w:r>
      <w:r>
        <w:rPr/>
        <w:t>COR.</w:t>
      </w:r>
      <w:r>
        <w:rPr>
          <w:spacing w:val="38"/>
        </w:rPr>
        <w:t> </w:t>
      </w:r>
      <w:r>
        <w:rPr/>
        <w:t>The</w:t>
      </w:r>
      <w:r>
        <w:rPr>
          <w:spacing w:val="-1"/>
        </w:rPr>
        <w:t> </w:t>
      </w:r>
      <w:r>
        <w:rPr/>
        <w:t>Contractor</w:t>
      </w:r>
      <w:r>
        <w:rPr>
          <w:spacing w:val="-1"/>
        </w:rPr>
        <w:t> </w:t>
      </w:r>
      <w:r>
        <w:rPr/>
        <w:t>will</w:t>
      </w:r>
      <w:r>
        <w:rPr>
          <w:spacing w:val="-2"/>
        </w:rPr>
        <w:t> </w:t>
      </w:r>
      <w:r>
        <w:rPr/>
        <w:t>assist</w:t>
      </w:r>
      <w:r>
        <w:rPr>
          <w:spacing w:val="-4"/>
        </w:rPr>
        <w:t> </w:t>
      </w:r>
      <w:r>
        <w:rPr/>
        <w:t>in any follow</w:t>
      </w:r>
      <w:r>
        <w:rPr>
          <w:spacing w:val="-3"/>
        </w:rPr>
        <w:t> </w:t>
      </w:r>
      <w:r>
        <w:rPr/>
        <w:t>up actions as needed to ensure security and final disposition of case file materials.</w:t>
      </w:r>
    </w:p>
    <w:p>
      <w:pPr>
        <w:pStyle w:val="BodyText"/>
        <w:spacing w:before="119"/>
        <w:ind w:left="0"/>
      </w:pPr>
    </w:p>
    <w:p>
      <w:pPr>
        <w:pStyle w:val="Heading5"/>
        <w:numPr>
          <w:ilvl w:val="3"/>
          <w:numId w:val="1"/>
        </w:numPr>
        <w:tabs>
          <w:tab w:pos="1034" w:val="left" w:leader="none"/>
        </w:tabs>
        <w:spacing w:line="240" w:lineRule="auto" w:before="1" w:after="0"/>
        <w:ind w:left="1034" w:right="0" w:hanging="672"/>
        <w:jc w:val="left"/>
      </w:pPr>
      <w:r>
        <w:rPr>
          <w:spacing w:val="-6"/>
        </w:rPr>
        <w:t>PII</w:t>
      </w:r>
      <w:r>
        <w:rPr>
          <w:spacing w:val="-17"/>
        </w:rPr>
        <w:t> </w:t>
      </w:r>
      <w:r>
        <w:rPr>
          <w:spacing w:val="-2"/>
        </w:rPr>
        <w:t>Breach</w:t>
      </w:r>
    </w:p>
    <w:p>
      <w:pPr>
        <w:pStyle w:val="BodyText"/>
        <w:ind w:right="398"/>
      </w:pPr>
      <w:r>
        <w:rPr/>
        <w:t>In accordance with this PWS and with the applicable Personally Identifiable Information (PII) contract clause (Privacy Breach Notification</w:t>
      </w:r>
      <w:r>
        <w:rPr>
          <w:spacing w:val="-3"/>
        </w:rPr>
        <w:t> </w:t>
      </w:r>
      <w:r>
        <w:rPr/>
        <w:t>Requirements),</w:t>
      </w:r>
      <w:r>
        <w:rPr>
          <w:spacing w:val="-2"/>
        </w:rPr>
        <w:t> </w:t>
      </w:r>
      <w:r>
        <w:rPr/>
        <w:t>the</w:t>
      </w:r>
      <w:r>
        <w:rPr>
          <w:spacing w:val="-6"/>
        </w:rPr>
        <w:t> </w:t>
      </w:r>
      <w:r>
        <w:rPr/>
        <w:t>Contractor</w:t>
      </w:r>
      <w:r>
        <w:rPr>
          <w:spacing w:val="-4"/>
        </w:rPr>
        <w:t> </w:t>
      </w:r>
      <w:r>
        <w:rPr/>
        <w:t>shall</w:t>
      </w:r>
      <w:r>
        <w:rPr>
          <w:spacing w:val="-5"/>
        </w:rPr>
        <w:t> </w:t>
      </w:r>
      <w:r>
        <w:rPr/>
        <w:t>be</w:t>
      </w:r>
      <w:r>
        <w:rPr>
          <w:spacing w:val="-4"/>
        </w:rPr>
        <w:t> </w:t>
      </w:r>
      <w:r>
        <w:rPr/>
        <w:t>responsible</w:t>
      </w:r>
      <w:r>
        <w:rPr>
          <w:spacing w:val="-4"/>
        </w:rPr>
        <w:t> </w:t>
      </w:r>
      <w:r>
        <w:rPr/>
        <w:t>for</w:t>
      </w:r>
      <w:r>
        <w:rPr>
          <w:spacing w:val="-2"/>
        </w:rPr>
        <w:t> </w:t>
      </w:r>
      <w:r>
        <w:rPr/>
        <w:t>reporting</w:t>
      </w:r>
      <w:r>
        <w:rPr>
          <w:spacing w:val="-3"/>
        </w:rPr>
        <w:t> </w:t>
      </w:r>
      <w:r>
        <w:rPr/>
        <w:t>any</w:t>
      </w:r>
      <w:r>
        <w:rPr>
          <w:spacing w:val="-5"/>
        </w:rPr>
        <w:t> </w:t>
      </w:r>
      <w:r>
        <w:rPr/>
        <w:t>breach</w:t>
      </w:r>
      <w:r>
        <w:rPr>
          <w:spacing w:val="-7"/>
        </w:rPr>
        <w:t> </w:t>
      </w:r>
      <w:r>
        <w:rPr/>
        <w:t>or</w:t>
      </w:r>
      <w:r>
        <w:rPr>
          <w:spacing w:val="-4"/>
        </w:rPr>
        <w:t> </w:t>
      </w:r>
      <w:r>
        <w:rPr/>
        <w:t>suspected</w:t>
      </w:r>
      <w:r>
        <w:rPr>
          <w:spacing w:val="-3"/>
        </w:rPr>
        <w:t> </w:t>
      </w:r>
      <w:r>
        <w:rPr/>
        <w:t>breach</w:t>
      </w:r>
      <w:r>
        <w:rPr>
          <w:spacing w:val="-3"/>
        </w:rPr>
        <w:t> </w:t>
      </w:r>
      <w:r>
        <w:rPr/>
        <w:t>of</w:t>
      </w:r>
      <w:r>
        <w:rPr>
          <w:spacing w:val="-2"/>
        </w:rPr>
        <w:t> </w:t>
      </w:r>
      <w:r>
        <w:rPr/>
        <w:t>PII</w:t>
      </w:r>
      <w:r>
        <w:rPr>
          <w:spacing w:val="-6"/>
        </w:rPr>
        <w:t> </w:t>
      </w:r>
      <w:r>
        <w:rPr/>
        <w:t>data</w:t>
      </w:r>
      <w:r>
        <w:rPr>
          <w:spacing w:val="-4"/>
        </w:rPr>
        <w:t> </w:t>
      </w:r>
      <w:r>
        <w:rPr/>
        <w:t>within</w:t>
      </w:r>
      <w:r>
        <w:rPr>
          <w:spacing w:val="-5"/>
        </w:rPr>
        <w:t> </w:t>
      </w:r>
      <w:r>
        <w:rPr/>
        <w:t>one</w:t>
      </w:r>
      <w:r>
        <w:rPr>
          <w:spacing w:val="-6"/>
        </w:rPr>
        <w:t> </w:t>
      </w:r>
      <w:r>
        <w:rPr/>
        <w:t>(1) hour of becoming aware of the incident. PII is defined as any and all documents or electronic records containing information of a personal nature, which can be searched or retrieved, by name, social security number or other personal identifying designation.</w:t>
      </w:r>
    </w:p>
    <w:p>
      <w:pPr>
        <w:pStyle w:val="BodyText"/>
        <w:spacing w:before="2"/>
        <w:ind w:left="367" w:right="398" w:hanging="3"/>
      </w:pPr>
      <w:r>
        <w:rPr/>
        <w:t>Any</w:t>
      </w:r>
      <w:r>
        <w:rPr>
          <w:spacing w:val="-11"/>
        </w:rPr>
        <w:t> </w:t>
      </w:r>
      <w:r>
        <w:rPr/>
        <w:t>failure</w:t>
      </w:r>
      <w:r>
        <w:rPr>
          <w:spacing w:val="-13"/>
        </w:rPr>
        <w:t> </w:t>
      </w:r>
      <w:r>
        <w:rPr/>
        <w:t>to</w:t>
      </w:r>
      <w:r>
        <w:rPr>
          <w:spacing w:val="-13"/>
        </w:rPr>
        <w:t> </w:t>
      </w:r>
      <w:r>
        <w:rPr/>
        <w:t>provide</w:t>
      </w:r>
      <w:r>
        <w:rPr>
          <w:spacing w:val="-12"/>
        </w:rPr>
        <w:t> </w:t>
      </w:r>
      <w:r>
        <w:rPr/>
        <w:t>data</w:t>
      </w:r>
      <w:r>
        <w:rPr>
          <w:spacing w:val="-13"/>
        </w:rPr>
        <w:t> </w:t>
      </w:r>
      <w:r>
        <w:rPr/>
        <w:t>protection</w:t>
      </w:r>
      <w:r>
        <w:rPr>
          <w:spacing w:val="-13"/>
        </w:rPr>
        <w:t> </w:t>
      </w:r>
      <w:r>
        <w:rPr/>
        <w:t>and/or</w:t>
      </w:r>
      <w:r>
        <w:rPr>
          <w:spacing w:val="-12"/>
        </w:rPr>
        <w:t> </w:t>
      </w:r>
      <w:r>
        <w:rPr/>
        <w:t>timely</w:t>
      </w:r>
      <w:r>
        <w:rPr>
          <w:spacing w:val="-11"/>
        </w:rPr>
        <w:t> </w:t>
      </w:r>
      <w:r>
        <w:rPr/>
        <w:t>notification</w:t>
      </w:r>
      <w:r>
        <w:rPr>
          <w:spacing w:val="-7"/>
        </w:rPr>
        <w:t> </w:t>
      </w:r>
      <w:r>
        <w:rPr/>
        <w:t>of</w:t>
      </w:r>
      <w:r>
        <w:rPr>
          <w:spacing w:val="-8"/>
        </w:rPr>
        <w:t> </w:t>
      </w:r>
      <w:r>
        <w:rPr/>
        <w:t>a</w:t>
      </w:r>
      <w:r>
        <w:rPr>
          <w:spacing w:val="-12"/>
        </w:rPr>
        <w:t> </w:t>
      </w:r>
      <w:r>
        <w:rPr/>
        <w:t>breach</w:t>
      </w:r>
      <w:r>
        <w:rPr>
          <w:spacing w:val="-13"/>
        </w:rPr>
        <w:t> </w:t>
      </w:r>
      <w:r>
        <w:rPr/>
        <w:t>may</w:t>
      </w:r>
      <w:r>
        <w:rPr>
          <w:spacing w:val="-12"/>
        </w:rPr>
        <w:t> </w:t>
      </w:r>
      <w:r>
        <w:rPr/>
        <w:t>result</w:t>
      </w:r>
      <w:r>
        <w:rPr>
          <w:spacing w:val="-13"/>
        </w:rPr>
        <w:t> </w:t>
      </w:r>
      <w:r>
        <w:rPr/>
        <w:t>in</w:t>
      </w:r>
      <w:r>
        <w:rPr>
          <w:spacing w:val="-12"/>
        </w:rPr>
        <w:t> </w:t>
      </w:r>
      <w:r>
        <w:rPr/>
        <w:t>action</w:t>
      </w:r>
      <w:r>
        <w:rPr>
          <w:spacing w:val="-9"/>
        </w:rPr>
        <w:t> </w:t>
      </w:r>
      <w:r>
        <w:rPr/>
        <w:t>by</w:t>
      </w:r>
      <w:r>
        <w:rPr>
          <w:spacing w:val="-11"/>
        </w:rPr>
        <w:t> </w:t>
      </w:r>
      <w:r>
        <w:rPr/>
        <w:t>the</w:t>
      </w:r>
      <w:r>
        <w:rPr>
          <w:spacing w:val="-10"/>
        </w:rPr>
        <w:t> </w:t>
      </w:r>
      <w:r>
        <w:rPr/>
        <w:t>Government.</w:t>
      </w:r>
      <w:r>
        <w:rPr>
          <w:spacing w:val="32"/>
        </w:rPr>
        <w:t> </w:t>
      </w:r>
      <w:r>
        <w:rPr/>
        <w:t>The</w:t>
      </w:r>
      <w:r>
        <w:rPr>
          <w:spacing w:val="-8"/>
        </w:rPr>
        <w:t> </w:t>
      </w:r>
      <w:r>
        <w:rPr/>
        <w:t>Contractor shall notify the designated points of contact immediately via whatever means (e.g., phone call, email, etc.) which satisfactorily accomplishes this requirement.</w:t>
      </w:r>
    </w:p>
    <w:p>
      <w:pPr>
        <w:pStyle w:val="BodyText"/>
        <w:spacing w:before="229"/>
        <w:ind w:left="367" w:right="398"/>
      </w:pPr>
      <w:r>
        <w:rPr/>
        <w:t>Thereafter, the Contractor shall confirm the breach and gather all necessary facts to complete the Government-provided Incident Report</w:t>
      </w:r>
      <w:r>
        <w:rPr>
          <w:spacing w:val="-9"/>
        </w:rPr>
        <w:t> </w:t>
      </w:r>
      <w:r>
        <w:rPr/>
        <w:t>form</w:t>
      </w:r>
      <w:r>
        <w:rPr>
          <w:spacing w:val="-11"/>
        </w:rPr>
        <w:t> </w:t>
      </w:r>
      <w:r>
        <w:rPr/>
        <w:t>to</w:t>
      </w:r>
      <w:r>
        <w:rPr>
          <w:spacing w:val="-5"/>
        </w:rPr>
        <w:t> </w:t>
      </w:r>
      <w:r>
        <w:rPr/>
        <w:t>notify</w:t>
      </w:r>
      <w:r>
        <w:rPr>
          <w:spacing w:val="-7"/>
        </w:rPr>
        <w:t> </w:t>
      </w:r>
      <w:r>
        <w:rPr/>
        <w:t>the</w:t>
      </w:r>
      <w:r>
        <w:rPr>
          <w:spacing w:val="-4"/>
        </w:rPr>
        <w:t> </w:t>
      </w:r>
      <w:r>
        <w:rPr/>
        <w:t>Government</w:t>
      </w:r>
      <w:r>
        <w:rPr>
          <w:spacing w:val="-11"/>
        </w:rPr>
        <w:t> </w:t>
      </w:r>
      <w:r>
        <w:rPr/>
        <w:t>of</w:t>
      </w:r>
      <w:r>
        <w:rPr>
          <w:spacing w:val="-10"/>
        </w:rPr>
        <w:t> </w:t>
      </w:r>
      <w:r>
        <w:rPr/>
        <w:t>all</w:t>
      </w:r>
      <w:r>
        <w:rPr>
          <w:spacing w:val="-7"/>
        </w:rPr>
        <w:t> </w:t>
      </w:r>
      <w:r>
        <w:rPr/>
        <w:t>details</w:t>
      </w:r>
      <w:r>
        <w:rPr>
          <w:spacing w:val="-5"/>
        </w:rPr>
        <w:t> </w:t>
      </w:r>
      <w:r>
        <w:rPr/>
        <w:t>of</w:t>
      </w:r>
      <w:r>
        <w:rPr>
          <w:spacing w:val="-6"/>
        </w:rPr>
        <w:t> </w:t>
      </w:r>
      <w:r>
        <w:rPr/>
        <w:t>the</w:t>
      </w:r>
      <w:r>
        <w:rPr>
          <w:spacing w:val="-4"/>
        </w:rPr>
        <w:t> </w:t>
      </w:r>
      <w:r>
        <w:rPr/>
        <w:t>security</w:t>
      </w:r>
      <w:r>
        <w:rPr>
          <w:spacing w:val="-7"/>
        </w:rPr>
        <w:t> </w:t>
      </w:r>
      <w:r>
        <w:rPr/>
        <w:t>incident</w:t>
      </w:r>
      <w:r>
        <w:rPr>
          <w:spacing w:val="-9"/>
        </w:rPr>
        <w:t> </w:t>
      </w:r>
      <w:r>
        <w:rPr/>
        <w:t>involving</w:t>
      </w:r>
      <w:r>
        <w:rPr>
          <w:spacing w:val="-7"/>
        </w:rPr>
        <w:t> </w:t>
      </w:r>
      <w:r>
        <w:rPr/>
        <w:t>PII.</w:t>
      </w:r>
      <w:r>
        <w:rPr>
          <w:spacing w:val="-7"/>
        </w:rPr>
        <w:t> </w:t>
      </w:r>
      <w:r>
        <w:rPr/>
        <w:t>Incident</w:t>
      </w:r>
      <w:r>
        <w:rPr>
          <w:spacing w:val="-5"/>
        </w:rPr>
        <w:t> </w:t>
      </w:r>
      <w:r>
        <w:rPr/>
        <w:t>Report</w:t>
      </w:r>
      <w:r>
        <w:rPr>
          <w:spacing w:val="-7"/>
        </w:rPr>
        <w:t> </w:t>
      </w:r>
      <w:r>
        <w:rPr/>
        <w:t>form</w:t>
      </w:r>
      <w:r>
        <w:rPr>
          <w:spacing w:val="-5"/>
        </w:rPr>
        <w:t> </w:t>
      </w:r>
      <w:r>
        <w:rPr/>
        <w:t>will</w:t>
      </w:r>
      <w:r>
        <w:rPr>
          <w:spacing w:val="-3"/>
        </w:rPr>
        <w:t> </w:t>
      </w:r>
      <w:r>
        <w:rPr/>
        <w:t>be</w:t>
      </w:r>
      <w:r>
        <w:rPr>
          <w:spacing w:val="-4"/>
        </w:rPr>
        <w:t> </w:t>
      </w:r>
      <w:r>
        <w:rPr/>
        <w:t>provided</w:t>
      </w:r>
      <w:r>
        <w:rPr>
          <w:spacing w:val="-5"/>
        </w:rPr>
        <w:t> </w:t>
      </w:r>
      <w:r>
        <w:rPr/>
        <w:t>after</w:t>
      </w:r>
    </w:p>
    <w:p>
      <w:pPr>
        <w:pStyle w:val="BodyText"/>
        <w:spacing w:after="0"/>
        <w:sectPr>
          <w:pgSz w:w="12240" w:h="15840"/>
          <w:pgMar w:header="0" w:footer="524" w:top="1100" w:bottom="720" w:left="360" w:right="360"/>
        </w:sectPr>
      </w:pPr>
    </w:p>
    <w:p>
      <w:pPr>
        <w:pStyle w:val="BodyText"/>
        <w:spacing w:before="81"/>
        <w:ind w:left="359"/>
      </w:pPr>
      <w:r>
        <w:rPr>
          <w:spacing w:val="-2"/>
        </w:rPr>
        <w:t>award.</w:t>
      </w:r>
    </w:p>
    <w:p>
      <w:pPr>
        <w:pStyle w:val="BodyText"/>
        <w:ind w:hanging="3"/>
      </w:pPr>
      <w:r>
        <w:rPr/>
        <w:t>In</w:t>
      </w:r>
      <w:r>
        <w:rPr>
          <w:spacing w:val="-13"/>
        </w:rPr>
        <w:t> </w:t>
      </w:r>
      <w:r>
        <w:rPr/>
        <w:t>the</w:t>
      </w:r>
      <w:r>
        <w:rPr>
          <w:spacing w:val="-13"/>
        </w:rPr>
        <w:t> </w:t>
      </w:r>
      <w:r>
        <w:rPr/>
        <w:t>event</w:t>
      </w:r>
      <w:r>
        <w:rPr>
          <w:spacing w:val="-12"/>
        </w:rPr>
        <w:t> </w:t>
      </w:r>
      <w:r>
        <w:rPr/>
        <w:t>of</w:t>
      </w:r>
      <w:r>
        <w:rPr>
          <w:spacing w:val="-13"/>
        </w:rPr>
        <w:t> </w:t>
      </w:r>
      <w:r>
        <w:rPr/>
        <w:t>a</w:t>
      </w:r>
      <w:r>
        <w:rPr>
          <w:spacing w:val="-13"/>
        </w:rPr>
        <w:t> </w:t>
      </w:r>
      <w:r>
        <w:rPr/>
        <w:t>suspected,</w:t>
      </w:r>
      <w:r>
        <w:rPr>
          <w:spacing w:val="-12"/>
        </w:rPr>
        <w:t> </w:t>
      </w:r>
      <w:r>
        <w:rPr/>
        <w:t>potential</w:t>
      </w:r>
      <w:r>
        <w:rPr>
          <w:spacing w:val="-13"/>
        </w:rPr>
        <w:t> </w:t>
      </w:r>
      <w:r>
        <w:rPr/>
        <w:t>or</w:t>
      </w:r>
      <w:r>
        <w:rPr>
          <w:spacing w:val="-12"/>
        </w:rPr>
        <w:t> </w:t>
      </w:r>
      <w:r>
        <w:rPr/>
        <w:t>PII</w:t>
      </w:r>
      <w:r>
        <w:rPr>
          <w:spacing w:val="-13"/>
        </w:rPr>
        <w:t> </w:t>
      </w:r>
      <w:r>
        <w:rPr/>
        <w:t>breach,</w:t>
      </w:r>
      <w:r>
        <w:rPr>
          <w:spacing w:val="-7"/>
        </w:rPr>
        <w:t> </w:t>
      </w:r>
      <w:r>
        <w:rPr/>
        <w:t>the</w:t>
      </w:r>
      <w:r>
        <w:rPr>
          <w:spacing w:val="-13"/>
        </w:rPr>
        <w:t> </w:t>
      </w:r>
      <w:r>
        <w:rPr/>
        <w:t>Contractor</w:t>
      </w:r>
      <w:r>
        <w:rPr>
          <w:spacing w:val="-12"/>
        </w:rPr>
        <w:t> </w:t>
      </w:r>
      <w:r>
        <w:rPr/>
        <w:t>shall</w:t>
      </w:r>
      <w:r>
        <w:rPr>
          <w:spacing w:val="-11"/>
        </w:rPr>
        <w:t> </w:t>
      </w:r>
      <w:r>
        <w:rPr/>
        <w:t>notify</w:t>
      </w:r>
      <w:r>
        <w:rPr>
          <w:spacing w:val="-13"/>
        </w:rPr>
        <w:t> </w:t>
      </w:r>
      <w:r>
        <w:rPr/>
        <w:t>within</w:t>
      </w:r>
      <w:r>
        <w:rPr>
          <w:spacing w:val="-12"/>
        </w:rPr>
        <w:t> </w:t>
      </w:r>
      <w:r>
        <w:rPr/>
        <w:t>one</w:t>
      </w:r>
      <w:r>
        <w:rPr>
          <w:spacing w:val="-12"/>
        </w:rPr>
        <w:t> </w:t>
      </w:r>
      <w:r>
        <w:rPr/>
        <w:t>(1)</w:t>
      </w:r>
      <w:r>
        <w:rPr>
          <w:spacing w:val="-10"/>
        </w:rPr>
        <w:t> </w:t>
      </w:r>
      <w:r>
        <w:rPr/>
        <w:t>hour</w:t>
      </w:r>
      <w:r>
        <w:rPr>
          <w:spacing w:val="-10"/>
        </w:rPr>
        <w:t> </w:t>
      </w:r>
      <w:r>
        <w:rPr/>
        <w:t>of</w:t>
      </w:r>
      <w:r>
        <w:rPr>
          <w:spacing w:val="-4"/>
        </w:rPr>
        <w:t> </w:t>
      </w:r>
      <w:r>
        <w:rPr/>
        <w:t>the</w:t>
      </w:r>
      <w:r>
        <w:rPr>
          <w:spacing w:val="-6"/>
        </w:rPr>
        <w:t> </w:t>
      </w:r>
      <w:r>
        <w:rPr/>
        <w:t>breach: </w:t>
      </w:r>
      <w:hyperlink r:id="rId9">
        <w:r>
          <w:rPr>
            <w:spacing w:val="-2"/>
            <w:u w:val="single" w:color="424242"/>
          </w:rPr>
          <w:t>zzOWCPSECURITY@dol.gov</w:t>
        </w:r>
        <w:r>
          <w:rPr>
            <w:spacing w:val="-2"/>
            <w:u w:val="none"/>
          </w:rPr>
          <w:t>.</w:t>
        </w:r>
      </w:hyperlink>
    </w:p>
    <w:p>
      <w:pPr>
        <w:pStyle w:val="BodyText"/>
        <w:spacing w:before="227"/>
        <w:ind w:left="359"/>
      </w:pPr>
      <w:r>
        <w:rPr/>
        <w:t>If</w:t>
      </w:r>
      <w:r>
        <w:rPr>
          <w:spacing w:val="-15"/>
        </w:rPr>
        <w:t> </w:t>
      </w:r>
      <w:r>
        <w:rPr/>
        <w:t>E-mail</w:t>
      </w:r>
      <w:r>
        <w:rPr>
          <w:spacing w:val="-12"/>
        </w:rPr>
        <w:t> </w:t>
      </w:r>
      <w:r>
        <w:rPr/>
        <w:t>is</w:t>
      </w:r>
      <w:r>
        <w:rPr>
          <w:spacing w:val="-13"/>
        </w:rPr>
        <w:t> </w:t>
      </w:r>
      <w:r>
        <w:rPr/>
        <w:t>not</w:t>
      </w:r>
      <w:r>
        <w:rPr>
          <w:spacing w:val="-12"/>
        </w:rPr>
        <w:t> </w:t>
      </w:r>
      <w:r>
        <w:rPr/>
        <w:t>possible</w:t>
      </w:r>
      <w:r>
        <w:rPr>
          <w:spacing w:val="-9"/>
        </w:rPr>
        <w:t> </w:t>
      </w:r>
      <w:r>
        <w:rPr/>
        <w:t>then</w:t>
      </w:r>
      <w:r>
        <w:rPr>
          <w:spacing w:val="-10"/>
        </w:rPr>
        <w:t> </w:t>
      </w:r>
      <w:r>
        <w:rPr/>
        <w:t>please</w:t>
      </w:r>
      <w:r>
        <w:rPr>
          <w:spacing w:val="-8"/>
        </w:rPr>
        <w:t> </w:t>
      </w:r>
      <w:r>
        <w:rPr/>
        <w:t>notify:</w:t>
      </w:r>
      <w:r>
        <w:rPr>
          <w:spacing w:val="-13"/>
        </w:rPr>
        <w:t> </w:t>
      </w:r>
      <w:r>
        <w:rPr/>
        <w:t>(To</w:t>
      </w:r>
      <w:r>
        <w:rPr>
          <w:spacing w:val="-12"/>
        </w:rPr>
        <w:t> </w:t>
      </w:r>
      <w:r>
        <w:rPr/>
        <w:t>be</w:t>
      </w:r>
      <w:r>
        <w:rPr>
          <w:spacing w:val="-10"/>
        </w:rPr>
        <w:t> </w:t>
      </w:r>
      <w:r>
        <w:rPr/>
        <w:t>provided</w:t>
      </w:r>
      <w:r>
        <w:rPr>
          <w:spacing w:val="-8"/>
        </w:rPr>
        <w:t> </w:t>
      </w:r>
      <w:r>
        <w:rPr/>
        <w:t>after</w:t>
      </w:r>
      <w:r>
        <w:rPr>
          <w:spacing w:val="-10"/>
        </w:rPr>
        <w:t> </w:t>
      </w:r>
      <w:r>
        <w:rPr/>
        <w:t>contract</w:t>
      </w:r>
      <w:r>
        <w:rPr>
          <w:spacing w:val="-12"/>
        </w:rPr>
        <w:t> </w:t>
      </w:r>
      <w:r>
        <w:rPr>
          <w:spacing w:val="-2"/>
        </w:rPr>
        <w:t>award)</w:t>
      </w:r>
    </w:p>
    <w:p>
      <w:pPr>
        <w:pStyle w:val="BodyText"/>
        <w:spacing w:before="3"/>
        <w:ind w:right="398" w:hanging="3"/>
      </w:pPr>
      <w:r>
        <w:rPr/>
        <w:t>As</w:t>
      </w:r>
      <w:r>
        <w:rPr>
          <w:spacing w:val="-10"/>
        </w:rPr>
        <w:t> </w:t>
      </w:r>
      <w:r>
        <w:rPr/>
        <w:t>additional</w:t>
      </w:r>
      <w:r>
        <w:rPr>
          <w:spacing w:val="-8"/>
        </w:rPr>
        <w:t> </w:t>
      </w:r>
      <w:r>
        <w:rPr/>
        <w:t>information</w:t>
      </w:r>
      <w:r>
        <w:rPr>
          <w:spacing w:val="-6"/>
        </w:rPr>
        <w:t> </w:t>
      </w:r>
      <w:r>
        <w:rPr/>
        <w:t>becomes</w:t>
      </w:r>
      <w:r>
        <w:rPr>
          <w:spacing w:val="-6"/>
        </w:rPr>
        <w:t> </w:t>
      </w:r>
      <w:r>
        <w:rPr/>
        <w:t>known,</w:t>
      </w:r>
      <w:r>
        <w:rPr>
          <w:spacing w:val="-6"/>
        </w:rPr>
        <w:t> </w:t>
      </w:r>
      <w:r>
        <w:rPr/>
        <w:t>the</w:t>
      </w:r>
      <w:r>
        <w:rPr>
          <w:spacing w:val="-5"/>
        </w:rPr>
        <w:t> </w:t>
      </w:r>
      <w:r>
        <w:rPr/>
        <w:t>Contractor</w:t>
      </w:r>
      <w:r>
        <w:rPr>
          <w:spacing w:val="-7"/>
        </w:rPr>
        <w:t> </w:t>
      </w:r>
      <w:r>
        <w:rPr/>
        <w:t>shall</w:t>
      </w:r>
      <w:r>
        <w:rPr>
          <w:spacing w:val="-8"/>
        </w:rPr>
        <w:t> </w:t>
      </w:r>
      <w:r>
        <w:rPr/>
        <w:t>update</w:t>
      </w:r>
      <w:r>
        <w:rPr>
          <w:spacing w:val="-9"/>
        </w:rPr>
        <w:t> </w:t>
      </w:r>
      <w:r>
        <w:rPr/>
        <w:t>the</w:t>
      </w:r>
      <w:r>
        <w:rPr>
          <w:spacing w:val="-7"/>
        </w:rPr>
        <w:t> </w:t>
      </w:r>
      <w:r>
        <w:rPr/>
        <w:t>Incident</w:t>
      </w:r>
      <w:r>
        <w:rPr>
          <w:spacing w:val="-8"/>
        </w:rPr>
        <w:t> </w:t>
      </w:r>
      <w:r>
        <w:rPr/>
        <w:t>Report</w:t>
      </w:r>
      <w:r>
        <w:rPr>
          <w:spacing w:val="-6"/>
        </w:rPr>
        <w:t> </w:t>
      </w:r>
      <w:r>
        <w:rPr/>
        <w:t>form</w:t>
      </w:r>
      <w:r>
        <w:rPr>
          <w:spacing w:val="-6"/>
        </w:rPr>
        <w:t> </w:t>
      </w:r>
      <w:r>
        <w:rPr/>
        <w:t>and</w:t>
      </w:r>
      <w:r>
        <w:rPr>
          <w:spacing w:val="-4"/>
        </w:rPr>
        <w:t> </w:t>
      </w:r>
      <w:r>
        <w:rPr/>
        <w:t>resend</w:t>
      </w:r>
      <w:r>
        <w:rPr>
          <w:spacing w:val="-6"/>
        </w:rPr>
        <w:t> </w:t>
      </w:r>
      <w:r>
        <w:rPr/>
        <w:t>to</w:t>
      </w:r>
      <w:r>
        <w:rPr>
          <w:spacing w:val="-8"/>
        </w:rPr>
        <w:t> </w:t>
      </w:r>
      <w:r>
        <w:rPr/>
        <w:t>the</w:t>
      </w:r>
      <w:r>
        <w:rPr>
          <w:spacing w:val="-9"/>
        </w:rPr>
        <w:t> </w:t>
      </w:r>
      <w:r>
        <w:rPr/>
        <w:t>e-mail</w:t>
      </w:r>
      <w:r>
        <w:rPr>
          <w:spacing w:val="-2"/>
        </w:rPr>
        <w:t> </w:t>
      </w:r>
      <w:r>
        <w:rPr/>
        <w:t>group</w:t>
      </w:r>
      <w:r>
        <w:rPr>
          <w:spacing w:val="-4"/>
        </w:rPr>
        <w:t> </w:t>
      </w:r>
      <w:r>
        <w:rPr/>
        <w:t>above. Once the DOL receives the Incident Report, someone within the OWCP will review the report to determine if there was a breach. In the</w:t>
      </w:r>
      <w:r>
        <w:rPr>
          <w:spacing w:val="-2"/>
        </w:rPr>
        <w:t> </w:t>
      </w:r>
      <w:r>
        <w:rPr/>
        <w:t>event</w:t>
      </w:r>
      <w:r>
        <w:rPr>
          <w:spacing w:val="-1"/>
        </w:rPr>
        <w:t> </w:t>
      </w:r>
      <w:r>
        <w:rPr/>
        <w:t>of</w:t>
      </w:r>
      <w:r>
        <w:rPr>
          <w:spacing w:val="-4"/>
        </w:rPr>
        <w:t> </w:t>
      </w:r>
      <w:r>
        <w:rPr/>
        <w:t>a</w:t>
      </w:r>
      <w:r>
        <w:rPr>
          <w:spacing w:val="-2"/>
        </w:rPr>
        <w:t> </w:t>
      </w:r>
      <w:r>
        <w:rPr/>
        <w:t>breach,</w:t>
      </w:r>
      <w:r>
        <w:rPr>
          <w:spacing w:val="-1"/>
        </w:rPr>
        <w:t> </w:t>
      </w:r>
      <w:r>
        <w:rPr/>
        <w:t>the</w:t>
      </w:r>
      <w:r>
        <w:rPr>
          <w:spacing w:val="-2"/>
        </w:rPr>
        <w:t> </w:t>
      </w:r>
      <w:r>
        <w:rPr/>
        <w:t>Contractor</w:t>
      </w:r>
      <w:r>
        <w:rPr>
          <w:spacing w:val="-2"/>
        </w:rPr>
        <w:t> </w:t>
      </w:r>
      <w:r>
        <w:rPr/>
        <w:t>is</w:t>
      </w:r>
      <w:r>
        <w:rPr>
          <w:spacing w:val="-3"/>
        </w:rPr>
        <w:t> </w:t>
      </w:r>
      <w:r>
        <w:rPr/>
        <w:t>not</w:t>
      </w:r>
      <w:r>
        <w:rPr>
          <w:spacing w:val="-5"/>
        </w:rPr>
        <w:t> </w:t>
      </w:r>
      <w:r>
        <w:rPr/>
        <w:t>to</w:t>
      </w:r>
      <w:r>
        <w:rPr>
          <w:spacing w:val="-1"/>
        </w:rPr>
        <w:t> </w:t>
      </w:r>
      <w:r>
        <w:rPr/>
        <w:t>notify</w:t>
      </w:r>
      <w:r>
        <w:rPr>
          <w:spacing w:val="-1"/>
        </w:rPr>
        <w:t> </w:t>
      </w:r>
      <w:r>
        <w:rPr/>
        <w:t>the</w:t>
      </w:r>
      <w:r>
        <w:rPr>
          <w:spacing w:val="-2"/>
        </w:rPr>
        <w:t> </w:t>
      </w:r>
      <w:r>
        <w:rPr/>
        <w:t>injured</w:t>
      </w:r>
      <w:r>
        <w:rPr>
          <w:spacing w:val="-1"/>
        </w:rPr>
        <w:t> </w:t>
      </w:r>
      <w:r>
        <w:rPr/>
        <w:t>workers</w:t>
      </w:r>
      <w:r>
        <w:rPr>
          <w:spacing w:val="-3"/>
        </w:rPr>
        <w:t> </w:t>
      </w:r>
      <w:r>
        <w:rPr/>
        <w:t>and/or</w:t>
      </w:r>
      <w:r>
        <w:rPr>
          <w:spacing w:val="-4"/>
        </w:rPr>
        <w:t> </w:t>
      </w:r>
      <w:r>
        <w:rPr/>
        <w:t>their</w:t>
      </w:r>
      <w:r>
        <w:rPr>
          <w:spacing w:val="-2"/>
        </w:rPr>
        <w:t> </w:t>
      </w:r>
      <w:r>
        <w:rPr/>
        <w:t>authorized</w:t>
      </w:r>
      <w:r>
        <w:rPr>
          <w:spacing w:val="-3"/>
        </w:rPr>
        <w:t> </w:t>
      </w:r>
      <w:r>
        <w:rPr/>
        <w:t>representatives.</w:t>
      </w:r>
      <w:r>
        <w:rPr>
          <w:spacing w:val="-1"/>
        </w:rPr>
        <w:t> </w:t>
      </w:r>
      <w:r>
        <w:rPr/>
        <w:t>The</w:t>
      </w:r>
      <w:r>
        <w:rPr>
          <w:spacing w:val="-4"/>
        </w:rPr>
        <w:t> </w:t>
      </w:r>
      <w:r>
        <w:rPr/>
        <w:t>Government</w:t>
      </w:r>
      <w:r>
        <w:rPr>
          <w:spacing w:val="-3"/>
        </w:rPr>
        <w:t> </w:t>
      </w:r>
      <w:r>
        <w:rPr/>
        <w:t>will perform that notification.</w:t>
      </w:r>
    </w:p>
    <w:p>
      <w:pPr>
        <w:pStyle w:val="Heading5"/>
        <w:numPr>
          <w:ilvl w:val="3"/>
          <w:numId w:val="1"/>
        </w:numPr>
        <w:tabs>
          <w:tab w:pos="958" w:val="left" w:leader="none"/>
        </w:tabs>
        <w:spacing w:line="240" w:lineRule="auto" w:before="229" w:after="0"/>
        <w:ind w:left="958" w:right="0" w:hanging="596"/>
        <w:jc w:val="left"/>
      </w:pPr>
      <w:r>
        <w:rPr/>
        <w:t>Memorandum</w:t>
      </w:r>
      <w:r>
        <w:rPr>
          <w:spacing w:val="-12"/>
        </w:rPr>
        <w:t> </w:t>
      </w:r>
      <w:r>
        <w:rPr/>
        <w:t>of</w:t>
      </w:r>
      <w:r>
        <w:rPr>
          <w:spacing w:val="-11"/>
        </w:rPr>
        <w:t> </w:t>
      </w:r>
      <w:r>
        <w:rPr/>
        <w:t>Understanding</w:t>
      </w:r>
      <w:r>
        <w:rPr>
          <w:spacing w:val="-8"/>
        </w:rPr>
        <w:t> </w:t>
      </w:r>
      <w:r>
        <w:rPr>
          <w:spacing w:val="-4"/>
        </w:rPr>
        <w:t>(MOU)</w:t>
      </w:r>
    </w:p>
    <w:p>
      <w:pPr>
        <w:pStyle w:val="BodyText"/>
        <w:spacing w:before="1"/>
        <w:ind w:right="379"/>
      </w:pPr>
      <w:r>
        <w:rPr/>
        <w:t>The</w:t>
      </w:r>
      <w:r>
        <w:rPr>
          <w:spacing w:val="-2"/>
        </w:rPr>
        <w:t> </w:t>
      </w:r>
      <w:r>
        <w:rPr/>
        <w:t>contractor</w:t>
      </w:r>
      <w:r>
        <w:rPr>
          <w:spacing w:val="-2"/>
        </w:rPr>
        <w:t> </w:t>
      </w:r>
      <w:r>
        <w:rPr/>
        <w:t>must</w:t>
      </w:r>
      <w:r>
        <w:rPr>
          <w:spacing w:val="-1"/>
        </w:rPr>
        <w:t> </w:t>
      </w:r>
      <w:r>
        <w:rPr/>
        <w:t>work</w:t>
      </w:r>
      <w:r>
        <w:rPr>
          <w:spacing w:val="-1"/>
        </w:rPr>
        <w:t> </w:t>
      </w:r>
      <w:r>
        <w:rPr/>
        <w:t>with</w:t>
      </w:r>
      <w:r>
        <w:rPr>
          <w:spacing w:val="-1"/>
        </w:rPr>
        <w:t> </w:t>
      </w:r>
      <w:r>
        <w:rPr/>
        <w:t>the</w:t>
      </w:r>
      <w:r>
        <w:rPr>
          <w:spacing w:val="-2"/>
        </w:rPr>
        <w:t> </w:t>
      </w:r>
      <w:r>
        <w:rPr/>
        <w:t>DOL</w:t>
      </w:r>
      <w:r>
        <w:rPr>
          <w:spacing w:val="-3"/>
        </w:rPr>
        <w:t> </w:t>
      </w:r>
      <w:r>
        <w:rPr/>
        <w:t>to</w:t>
      </w:r>
      <w:r>
        <w:rPr>
          <w:spacing w:val="-1"/>
        </w:rPr>
        <w:t> </w:t>
      </w:r>
      <w:r>
        <w:rPr/>
        <w:t>draft</w:t>
      </w:r>
      <w:r>
        <w:rPr>
          <w:spacing w:val="-1"/>
        </w:rPr>
        <w:t> </w:t>
      </w:r>
      <w:r>
        <w:rPr/>
        <w:t>an</w:t>
      </w:r>
      <w:r>
        <w:rPr>
          <w:spacing w:val="-3"/>
        </w:rPr>
        <w:t> </w:t>
      </w:r>
      <w:r>
        <w:rPr/>
        <w:t>MOU</w:t>
      </w:r>
      <w:r>
        <w:rPr>
          <w:spacing w:val="-2"/>
        </w:rPr>
        <w:t> </w:t>
      </w:r>
      <w:r>
        <w:rPr/>
        <w:t>and</w:t>
      </w:r>
      <w:r>
        <w:rPr>
          <w:spacing w:val="-1"/>
        </w:rPr>
        <w:t> </w:t>
      </w:r>
      <w:r>
        <w:rPr/>
        <w:t>an</w:t>
      </w:r>
      <w:r>
        <w:rPr>
          <w:spacing w:val="-3"/>
        </w:rPr>
        <w:t> </w:t>
      </w:r>
      <w:r>
        <w:rPr/>
        <w:t>accompanying</w:t>
      </w:r>
      <w:r>
        <w:rPr>
          <w:spacing w:val="-1"/>
        </w:rPr>
        <w:t> </w:t>
      </w:r>
      <w:r>
        <w:rPr/>
        <w:t>ISA,</w:t>
      </w:r>
      <w:r>
        <w:rPr>
          <w:spacing w:val="-5"/>
        </w:rPr>
        <w:t> </w:t>
      </w:r>
      <w:r>
        <w:rPr/>
        <w:t>using</w:t>
      </w:r>
      <w:r>
        <w:rPr>
          <w:spacing w:val="-3"/>
        </w:rPr>
        <w:t> </w:t>
      </w:r>
      <w:r>
        <w:rPr/>
        <w:t>DOL</w:t>
      </w:r>
      <w:r>
        <w:rPr>
          <w:spacing w:val="-3"/>
        </w:rPr>
        <w:t> </w:t>
      </w:r>
      <w:r>
        <w:rPr/>
        <w:t>furnished</w:t>
      </w:r>
      <w:r>
        <w:rPr>
          <w:spacing w:val="-1"/>
        </w:rPr>
        <w:t> </w:t>
      </w:r>
      <w:r>
        <w:rPr/>
        <w:t>templates,</w:t>
      </w:r>
      <w:r>
        <w:rPr>
          <w:spacing w:val="-3"/>
        </w:rPr>
        <w:t> </w:t>
      </w:r>
      <w:r>
        <w:rPr/>
        <w:t>which</w:t>
      </w:r>
      <w:r>
        <w:rPr>
          <w:spacing w:val="-1"/>
        </w:rPr>
        <w:t> </w:t>
      </w:r>
      <w:r>
        <w:rPr/>
        <w:t>cover</w:t>
      </w:r>
      <w:r>
        <w:rPr>
          <w:spacing w:val="-2"/>
        </w:rPr>
        <w:t> </w:t>
      </w:r>
      <w:r>
        <w:rPr/>
        <w:t>the security and privacy-related expectations surrounding data exchange and the connection mechanism. The DOL and the contractor</w:t>
      </w:r>
      <w:r>
        <w:rPr>
          <w:spacing w:val="40"/>
        </w:rPr>
        <w:t> </w:t>
      </w:r>
      <w:r>
        <w:rPr/>
        <w:t>must not transmit sensitive data, including PII and protected health information (PHI) in the absence of a fully executed MOU and ISA. The MOU and ISA may be digitally signed by the signature authorities.</w:t>
      </w:r>
    </w:p>
    <w:p>
      <w:pPr>
        <w:pStyle w:val="Heading5"/>
        <w:numPr>
          <w:ilvl w:val="2"/>
          <w:numId w:val="1"/>
        </w:numPr>
        <w:tabs>
          <w:tab w:pos="909" w:val="left" w:leader="none"/>
        </w:tabs>
        <w:spacing w:line="240" w:lineRule="auto" w:before="229" w:after="0"/>
        <w:ind w:left="909" w:right="0" w:hanging="547"/>
        <w:jc w:val="left"/>
        <w:rPr>
          <w:b w:val="0"/>
        </w:rPr>
      </w:pPr>
      <w:r>
        <w:rPr/>
        <w:t>Special</w:t>
      </w:r>
      <w:r>
        <w:rPr>
          <w:spacing w:val="-6"/>
        </w:rPr>
        <w:t> </w:t>
      </w:r>
      <w:r>
        <w:rPr>
          <w:spacing w:val="-2"/>
        </w:rPr>
        <w:t>Qualifications</w:t>
      </w:r>
      <w:r>
        <w:rPr>
          <w:b w:val="0"/>
          <w:spacing w:val="-2"/>
        </w:rPr>
        <w:t>:</w:t>
      </w:r>
    </w:p>
    <w:p>
      <w:pPr>
        <w:pStyle w:val="ListParagraph"/>
        <w:numPr>
          <w:ilvl w:val="3"/>
          <w:numId w:val="1"/>
        </w:numPr>
        <w:tabs>
          <w:tab w:pos="1059" w:val="left" w:leader="none"/>
        </w:tabs>
        <w:spacing w:line="240" w:lineRule="auto" w:before="229" w:after="0"/>
        <w:ind w:left="1059" w:right="0" w:hanging="697"/>
        <w:jc w:val="left"/>
        <w:rPr>
          <w:b/>
          <w:sz w:val="20"/>
        </w:rPr>
      </w:pPr>
      <w:r>
        <w:rPr>
          <w:b/>
          <w:spacing w:val="-2"/>
          <w:sz w:val="20"/>
        </w:rPr>
        <w:t>Physician</w:t>
      </w:r>
      <w:r>
        <w:rPr>
          <w:b/>
          <w:sz w:val="20"/>
        </w:rPr>
        <w:t> </w:t>
      </w:r>
      <w:r>
        <w:rPr>
          <w:b/>
          <w:spacing w:val="-2"/>
          <w:sz w:val="20"/>
        </w:rPr>
        <w:t>Qualifications:</w:t>
      </w:r>
    </w:p>
    <w:p>
      <w:pPr>
        <w:pStyle w:val="BodyText"/>
        <w:ind w:left="364" w:right="398" w:hanging="3"/>
      </w:pPr>
      <w:r>
        <w:rPr/>
        <w:t>The</w:t>
      </w:r>
      <w:r>
        <w:rPr>
          <w:spacing w:val="-4"/>
        </w:rPr>
        <w:t> </w:t>
      </w:r>
      <w:r>
        <w:rPr/>
        <w:t>Contractor</w:t>
      </w:r>
      <w:r>
        <w:rPr>
          <w:spacing w:val="-8"/>
        </w:rPr>
        <w:t> </w:t>
      </w:r>
      <w:r>
        <w:rPr/>
        <w:t>shall</w:t>
      </w:r>
      <w:r>
        <w:rPr>
          <w:spacing w:val="-7"/>
        </w:rPr>
        <w:t> </w:t>
      </w:r>
      <w:r>
        <w:rPr/>
        <w:t>ensure</w:t>
      </w:r>
      <w:r>
        <w:rPr>
          <w:spacing w:val="-4"/>
        </w:rPr>
        <w:t> </w:t>
      </w:r>
      <w:r>
        <w:rPr/>
        <w:t>that</w:t>
      </w:r>
      <w:r>
        <w:rPr>
          <w:spacing w:val="-5"/>
        </w:rPr>
        <w:t> </w:t>
      </w:r>
      <w:r>
        <w:rPr/>
        <w:t>each</w:t>
      </w:r>
      <w:r>
        <w:rPr>
          <w:spacing w:val="-7"/>
        </w:rPr>
        <w:t> </w:t>
      </w:r>
      <w:r>
        <w:rPr/>
        <w:t>participating</w:t>
      </w:r>
      <w:r>
        <w:rPr>
          <w:spacing w:val="-3"/>
        </w:rPr>
        <w:t> </w:t>
      </w:r>
      <w:r>
        <w:rPr/>
        <w:t>physician</w:t>
      </w:r>
      <w:r>
        <w:rPr>
          <w:spacing w:val="-3"/>
        </w:rPr>
        <w:t> </w:t>
      </w:r>
      <w:r>
        <w:rPr/>
        <w:t>meets</w:t>
      </w:r>
      <w:r>
        <w:rPr>
          <w:spacing w:val="-5"/>
        </w:rPr>
        <w:t> </w:t>
      </w:r>
      <w:r>
        <w:rPr/>
        <w:t>the</w:t>
      </w:r>
      <w:r>
        <w:rPr>
          <w:spacing w:val="-4"/>
        </w:rPr>
        <w:t> </w:t>
      </w:r>
      <w:r>
        <w:rPr/>
        <w:t>following</w:t>
      </w:r>
      <w:r>
        <w:rPr>
          <w:spacing w:val="-7"/>
        </w:rPr>
        <w:t> </w:t>
      </w:r>
      <w:r>
        <w:rPr/>
        <w:t>criteria</w:t>
      </w:r>
      <w:r>
        <w:rPr>
          <w:spacing w:val="-4"/>
        </w:rPr>
        <w:t> </w:t>
      </w:r>
      <w:r>
        <w:rPr/>
        <w:t>and/or</w:t>
      </w:r>
      <w:r>
        <w:rPr>
          <w:spacing w:val="-4"/>
        </w:rPr>
        <w:t> </w:t>
      </w:r>
      <w:r>
        <w:rPr/>
        <w:t>professional</w:t>
      </w:r>
      <w:r>
        <w:rPr>
          <w:spacing w:val="-7"/>
        </w:rPr>
        <w:t> </w:t>
      </w:r>
      <w:r>
        <w:rPr/>
        <w:t>qualifications</w:t>
      </w:r>
      <w:r>
        <w:rPr>
          <w:spacing w:val="-7"/>
        </w:rPr>
        <w:t> </w:t>
      </w:r>
      <w:r>
        <w:rPr/>
        <w:t>at</w:t>
      </w:r>
      <w:r>
        <w:rPr>
          <w:spacing w:val="-5"/>
        </w:rPr>
        <w:t> </w:t>
      </w:r>
      <w:r>
        <w:rPr/>
        <w:t>the</w:t>
      </w:r>
      <w:r>
        <w:rPr>
          <w:spacing w:val="-6"/>
        </w:rPr>
        <w:t> </w:t>
      </w:r>
      <w:r>
        <w:rPr/>
        <w:t>time the appointment is scheduled.</w:t>
      </w:r>
    </w:p>
    <w:p>
      <w:pPr>
        <w:pStyle w:val="ListParagraph"/>
        <w:numPr>
          <w:ilvl w:val="0"/>
          <w:numId w:val="7"/>
        </w:numPr>
        <w:tabs>
          <w:tab w:pos="611" w:val="left" w:leader="none"/>
        </w:tabs>
        <w:spacing w:line="229" w:lineRule="exact" w:before="1" w:after="0"/>
        <w:ind w:left="611" w:right="0" w:hanging="252"/>
        <w:jc w:val="left"/>
        <w:rPr>
          <w:sz w:val="20"/>
        </w:rPr>
      </w:pPr>
      <w:r>
        <w:rPr>
          <w:sz w:val="20"/>
        </w:rPr>
        <w:t>All</w:t>
      </w:r>
      <w:r>
        <w:rPr>
          <w:spacing w:val="-8"/>
          <w:sz w:val="20"/>
        </w:rPr>
        <w:t> </w:t>
      </w:r>
      <w:r>
        <w:rPr>
          <w:sz w:val="20"/>
        </w:rPr>
        <w:t>physicians</w:t>
      </w:r>
      <w:r>
        <w:rPr>
          <w:spacing w:val="-6"/>
          <w:sz w:val="20"/>
        </w:rPr>
        <w:t> </w:t>
      </w:r>
      <w:r>
        <w:rPr>
          <w:sz w:val="20"/>
        </w:rPr>
        <w:t>shall</w:t>
      </w:r>
      <w:r>
        <w:rPr>
          <w:spacing w:val="-8"/>
          <w:sz w:val="20"/>
        </w:rPr>
        <w:t> </w:t>
      </w:r>
      <w:r>
        <w:rPr>
          <w:sz w:val="20"/>
        </w:rPr>
        <w:t>possess</w:t>
      </w:r>
      <w:r>
        <w:rPr>
          <w:spacing w:val="-6"/>
          <w:sz w:val="20"/>
        </w:rPr>
        <w:t> </w:t>
      </w:r>
      <w:r>
        <w:rPr>
          <w:sz w:val="20"/>
        </w:rPr>
        <w:t>an</w:t>
      </w:r>
      <w:r>
        <w:rPr>
          <w:spacing w:val="-4"/>
          <w:sz w:val="20"/>
        </w:rPr>
        <w:t> </w:t>
      </w:r>
      <w:r>
        <w:rPr>
          <w:sz w:val="20"/>
        </w:rPr>
        <w:t>M.D.</w:t>
      </w:r>
      <w:r>
        <w:rPr>
          <w:spacing w:val="-6"/>
          <w:sz w:val="20"/>
        </w:rPr>
        <w:t> </w:t>
      </w:r>
      <w:r>
        <w:rPr>
          <w:sz w:val="20"/>
        </w:rPr>
        <w:t>degree,</w:t>
      </w:r>
      <w:r>
        <w:rPr>
          <w:spacing w:val="-6"/>
          <w:sz w:val="20"/>
        </w:rPr>
        <w:t> </w:t>
      </w:r>
      <w:r>
        <w:rPr>
          <w:sz w:val="20"/>
        </w:rPr>
        <w:t>D.O.</w:t>
      </w:r>
      <w:r>
        <w:rPr>
          <w:spacing w:val="-6"/>
          <w:sz w:val="20"/>
        </w:rPr>
        <w:t> </w:t>
      </w:r>
      <w:r>
        <w:rPr>
          <w:sz w:val="20"/>
        </w:rPr>
        <w:t>degree,</w:t>
      </w:r>
      <w:r>
        <w:rPr>
          <w:spacing w:val="-6"/>
          <w:sz w:val="20"/>
        </w:rPr>
        <w:t> </w:t>
      </w:r>
      <w:r>
        <w:rPr>
          <w:sz w:val="20"/>
        </w:rPr>
        <w:t>DPM</w:t>
      </w:r>
      <w:r>
        <w:rPr>
          <w:spacing w:val="-8"/>
          <w:sz w:val="20"/>
        </w:rPr>
        <w:t> </w:t>
      </w:r>
      <w:r>
        <w:rPr>
          <w:sz w:val="20"/>
        </w:rPr>
        <w:t>degree,</w:t>
      </w:r>
      <w:r>
        <w:rPr>
          <w:spacing w:val="-4"/>
          <w:sz w:val="20"/>
        </w:rPr>
        <w:t> </w:t>
      </w:r>
      <w:r>
        <w:rPr>
          <w:sz w:val="20"/>
        </w:rPr>
        <w:t>or</w:t>
      </w:r>
      <w:r>
        <w:rPr>
          <w:spacing w:val="-5"/>
          <w:sz w:val="20"/>
        </w:rPr>
        <w:t> </w:t>
      </w:r>
      <w:r>
        <w:rPr>
          <w:sz w:val="20"/>
        </w:rPr>
        <w:t>Psy.</w:t>
      </w:r>
      <w:r>
        <w:rPr>
          <w:spacing w:val="-6"/>
          <w:sz w:val="20"/>
        </w:rPr>
        <w:t> </w:t>
      </w:r>
      <w:r>
        <w:rPr>
          <w:sz w:val="20"/>
        </w:rPr>
        <w:t>D.</w:t>
      </w:r>
      <w:r>
        <w:rPr>
          <w:spacing w:val="-8"/>
          <w:sz w:val="20"/>
        </w:rPr>
        <w:t> </w:t>
      </w:r>
      <w:r>
        <w:rPr>
          <w:sz w:val="20"/>
        </w:rPr>
        <w:t>Degree,</w:t>
      </w:r>
      <w:r>
        <w:rPr>
          <w:spacing w:val="-4"/>
          <w:sz w:val="20"/>
        </w:rPr>
        <w:t> </w:t>
      </w:r>
      <w:r>
        <w:rPr>
          <w:sz w:val="20"/>
        </w:rPr>
        <w:t>as</w:t>
      </w:r>
      <w:r>
        <w:rPr>
          <w:spacing w:val="-4"/>
          <w:sz w:val="20"/>
        </w:rPr>
        <w:t> </w:t>
      </w:r>
      <w:r>
        <w:rPr>
          <w:spacing w:val="-2"/>
          <w:sz w:val="20"/>
        </w:rPr>
        <w:t>applicable.</w:t>
      </w:r>
    </w:p>
    <w:p>
      <w:pPr>
        <w:pStyle w:val="ListParagraph"/>
        <w:numPr>
          <w:ilvl w:val="0"/>
          <w:numId w:val="7"/>
        </w:numPr>
        <w:tabs>
          <w:tab w:pos="362" w:val="left" w:leader="none"/>
          <w:tab w:pos="611" w:val="left" w:leader="none"/>
        </w:tabs>
        <w:spacing w:line="242" w:lineRule="auto" w:before="0" w:after="0"/>
        <w:ind w:left="362" w:right="655" w:hanging="3"/>
        <w:jc w:val="left"/>
        <w:rPr>
          <w:sz w:val="20"/>
        </w:rPr>
      </w:pPr>
      <w:r>
        <w:rPr>
          <w:sz w:val="20"/>
        </w:rPr>
        <w:t>All</w:t>
      </w:r>
      <w:r>
        <w:rPr>
          <w:spacing w:val="-6"/>
          <w:sz w:val="20"/>
        </w:rPr>
        <w:t> </w:t>
      </w:r>
      <w:r>
        <w:rPr>
          <w:sz w:val="20"/>
        </w:rPr>
        <w:t>physicians</w:t>
      </w:r>
      <w:r>
        <w:rPr>
          <w:spacing w:val="-8"/>
          <w:sz w:val="20"/>
        </w:rPr>
        <w:t> </w:t>
      </w:r>
      <w:r>
        <w:rPr>
          <w:sz w:val="20"/>
        </w:rPr>
        <w:t>shall</w:t>
      </w:r>
      <w:r>
        <w:rPr>
          <w:spacing w:val="-6"/>
          <w:sz w:val="20"/>
        </w:rPr>
        <w:t> </w:t>
      </w:r>
      <w:r>
        <w:rPr>
          <w:sz w:val="20"/>
        </w:rPr>
        <w:t>hold</w:t>
      </w:r>
      <w:r>
        <w:rPr>
          <w:spacing w:val="-4"/>
          <w:sz w:val="20"/>
        </w:rPr>
        <w:t> </w:t>
      </w:r>
      <w:r>
        <w:rPr>
          <w:sz w:val="20"/>
        </w:rPr>
        <w:t>an</w:t>
      </w:r>
      <w:r>
        <w:rPr>
          <w:spacing w:val="-2"/>
          <w:sz w:val="20"/>
        </w:rPr>
        <w:t> </w:t>
      </w:r>
      <w:r>
        <w:rPr>
          <w:sz w:val="20"/>
        </w:rPr>
        <w:t>active,</w:t>
      </w:r>
      <w:r>
        <w:rPr>
          <w:spacing w:val="-4"/>
          <w:sz w:val="20"/>
        </w:rPr>
        <w:t> </w:t>
      </w:r>
      <w:r>
        <w:rPr>
          <w:sz w:val="20"/>
        </w:rPr>
        <w:t>unrestricted</w:t>
      </w:r>
      <w:r>
        <w:rPr>
          <w:spacing w:val="-2"/>
          <w:sz w:val="20"/>
        </w:rPr>
        <w:t> </w:t>
      </w:r>
      <w:r>
        <w:rPr>
          <w:sz w:val="20"/>
        </w:rPr>
        <w:t>license</w:t>
      </w:r>
      <w:r>
        <w:rPr>
          <w:spacing w:val="-5"/>
          <w:sz w:val="20"/>
        </w:rPr>
        <w:t> </w:t>
      </w:r>
      <w:r>
        <w:rPr>
          <w:sz w:val="20"/>
        </w:rPr>
        <w:t>to</w:t>
      </w:r>
      <w:r>
        <w:rPr>
          <w:spacing w:val="-4"/>
          <w:sz w:val="20"/>
        </w:rPr>
        <w:t> </w:t>
      </w:r>
      <w:r>
        <w:rPr>
          <w:sz w:val="20"/>
        </w:rPr>
        <w:t>practice</w:t>
      </w:r>
      <w:r>
        <w:rPr>
          <w:spacing w:val="-5"/>
          <w:sz w:val="20"/>
        </w:rPr>
        <w:t> </w:t>
      </w:r>
      <w:r>
        <w:rPr>
          <w:sz w:val="20"/>
        </w:rPr>
        <w:t>medicine</w:t>
      </w:r>
      <w:r>
        <w:rPr>
          <w:spacing w:val="-7"/>
          <w:sz w:val="20"/>
        </w:rPr>
        <w:t> </w:t>
      </w:r>
      <w:r>
        <w:rPr>
          <w:sz w:val="20"/>
        </w:rPr>
        <w:t>in</w:t>
      </w:r>
      <w:r>
        <w:rPr>
          <w:spacing w:val="-4"/>
          <w:sz w:val="20"/>
        </w:rPr>
        <w:t> </w:t>
      </w:r>
      <w:r>
        <w:rPr>
          <w:sz w:val="20"/>
        </w:rPr>
        <w:t>the</w:t>
      </w:r>
      <w:r>
        <w:rPr>
          <w:spacing w:val="-5"/>
          <w:sz w:val="20"/>
        </w:rPr>
        <w:t> </w:t>
      </w:r>
      <w:r>
        <w:rPr>
          <w:sz w:val="20"/>
        </w:rPr>
        <w:t>state</w:t>
      </w:r>
      <w:r>
        <w:rPr>
          <w:spacing w:val="-5"/>
          <w:sz w:val="20"/>
        </w:rPr>
        <w:t> </w:t>
      </w:r>
      <w:r>
        <w:rPr>
          <w:sz w:val="20"/>
        </w:rPr>
        <w:t>in</w:t>
      </w:r>
      <w:r>
        <w:rPr>
          <w:spacing w:val="-4"/>
          <w:sz w:val="20"/>
        </w:rPr>
        <w:t> </w:t>
      </w:r>
      <w:r>
        <w:rPr>
          <w:sz w:val="20"/>
        </w:rPr>
        <w:t>which</w:t>
      </w:r>
      <w:r>
        <w:rPr>
          <w:spacing w:val="-4"/>
          <w:sz w:val="20"/>
        </w:rPr>
        <w:t> </w:t>
      </w:r>
      <w:r>
        <w:rPr>
          <w:sz w:val="20"/>
        </w:rPr>
        <w:t>they</w:t>
      </w:r>
      <w:r>
        <w:rPr>
          <w:spacing w:val="-2"/>
          <w:sz w:val="20"/>
        </w:rPr>
        <w:t> </w:t>
      </w:r>
      <w:r>
        <w:rPr>
          <w:sz w:val="20"/>
        </w:rPr>
        <w:t>perform</w:t>
      </w:r>
      <w:r>
        <w:rPr>
          <w:spacing w:val="-6"/>
          <w:sz w:val="20"/>
        </w:rPr>
        <w:t> </w:t>
      </w:r>
      <w:r>
        <w:rPr>
          <w:sz w:val="20"/>
        </w:rPr>
        <w:t>examination(s)</w:t>
      </w:r>
      <w:r>
        <w:rPr>
          <w:spacing w:val="-5"/>
          <w:sz w:val="20"/>
        </w:rPr>
        <w:t> </w:t>
      </w:r>
      <w:r>
        <w:rPr>
          <w:sz w:val="20"/>
        </w:rPr>
        <w:t>or otherwise practice under this contract and have medical liability insurance.</w:t>
      </w:r>
    </w:p>
    <w:p>
      <w:pPr>
        <w:pStyle w:val="ListParagraph"/>
        <w:numPr>
          <w:ilvl w:val="0"/>
          <w:numId w:val="7"/>
        </w:numPr>
        <w:tabs>
          <w:tab w:pos="362" w:val="left" w:leader="none"/>
          <w:tab w:pos="611" w:val="left" w:leader="none"/>
        </w:tabs>
        <w:spacing w:line="240" w:lineRule="auto" w:before="0" w:after="0"/>
        <w:ind w:left="362" w:right="563" w:hanging="3"/>
        <w:jc w:val="left"/>
        <w:rPr>
          <w:sz w:val="20"/>
        </w:rPr>
      </w:pPr>
      <w:r>
        <w:rPr>
          <w:sz w:val="20"/>
        </w:rPr>
        <w:t>All</w:t>
      </w:r>
      <w:r>
        <w:rPr>
          <w:spacing w:val="-5"/>
          <w:sz w:val="20"/>
        </w:rPr>
        <w:t> </w:t>
      </w:r>
      <w:r>
        <w:rPr>
          <w:sz w:val="20"/>
        </w:rPr>
        <w:t>physicians</w:t>
      </w:r>
      <w:r>
        <w:rPr>
          <w:spacing w:val="-7"/>
          <w:sz w:val="20"/>
        </w:rPr>
        <w:t> </w:t>
      </w:r>
      <w:r>
        <w:rPr>
          <w:sz w:val="20"/>
        </w:rPr>
        <w:t>shall</w:t>
      </w:r>
      <w:r>
        <w:rPr>
          <w:spacing w:val="-5"/>
          <w:sz w:val="20"/>
        </w:rPr>
        <w:t> </w:t>
      </w:r>
      <w:r>
        <w:rPr>
          <w:sz w:val="20"/>
        </w:rPr>
        <w:t>be</w:t>
      </w:r>
      <w:r>
        <w:rPr>
          <w:spacing w:val="-4"/>
          <w:sz w:val="20"/>
        </w:rPr>
        <w:t> </w:t>
      </w:r>
      <w:r>
        <w:rPr>
          <w:sz w:val="20"/>
        </w:rPr>
        <w:t>Board-certified</w:t>
      </w:r>
      <w:r>
        <w:rPr>
          <w:spacing w:val="-5"/>
          <w:sz w:val="20"/>
        </w:rPr>
        <w:t> </w:t>
      </w:r>
      <w:r>
        <w:rPr>
          <w:sz w:val="20"/>
        </w:rPr>
        <w:t>in</w:t>
      </w:r>
      <w:r>
        <w:rPr>
          <w:spacing w:val="-3"/>
          <w:sz w:val="20"/>
        </w:rPr>
        <w:t> </w:t>
      </w:r>
      <w:r>
        <w:rPr>
          <w:sz w:val="20"/>
        </w:rPr>
        <w:t>their</w:t>
      </w:r>
      <w:r>
        <w:rPr>
          <w:spacing w:val="-4"/>
          <w:sz w:val="20"/>
        </w:rPr>
        <w:t> </w:t>
      </w:r>
      <w:r>
        <w:rPr>
          <w:sz w:val="20"/>
        </w:rPr>
        <w:t>respective</w:t>
      </w:r>
      <w:r>
        <w:rPr>
          <w:spacing w:val="-4"/>
          <w:sz w:val="20"/>
        </w:rPr>
        <w:t> </w:t>
      </w:r>
      <w:r>
        <w:rPr>
          <w:sz w:val="20"/>
        </w:rPr>
        <w:t>specialties</w:t>
      </w:r>
      <w:r>
        <w:rPr>
          <w:spacing w:val="-7"/>
          <w:sz w:val="20"/>
        </w:rPr>
        <w:t> </w:t>
      </w:r>
      <w:r>
        <w:rPr>
          <w:sz w:val="20"/>
        </w:rPr>
        <w:t>by</w:t>
      </w:r>
      <w:r>
        <w:rPr>
          <w:spacing w:val="-3"/>
          <w:sz w:val="20"/>
        </w:rPr>
        <w:t> </w:t>
      </w:r>
      <w:r>
        <w:rPr>
          <w:sz w:val="20"/>
        </w:rPr>
        <w:t>one</w:t>
      </w:r>
      <w:r>
        <w:rPr>
          <w:spacing w:val="-4"/>
          <w:sz w:val="20"/>
        </w:rPr>
        <w:t> </w:t>
      </w:r>
      <w:r>
        <w:rPr>
          <w:sz w:val="20"/>
        </w:rPr>
        <w:t>of</w:t>
      </w:r>
      <w:r>
        <w:rPr>
          <w:spacing w:val="-4"/>
          <w:sz w:val="20"/>
        </w:rPr>
        <w:t> </w:t>
      </w:r>
      <w:r>
        <w:rPr>
          <w:sz w:val="20"/>
        </w:rPr>
        <w:t>the</w:t>
      </w:r>
      <w:r>
        <w:rPr>
          <w:spacing w:val="-4"/>
          <w:sz w:val="20"/>
        </w:rPr>
        <w:t> </w:t>
      </w:r>
      <w:r>
        <w:rPr>
          <w:sz w:val="20"/>
        </w:rPr>
        <w:t>medical</w:t>
      </w:r>
      <w:r>
        <w:rPr>
          <w:spacing w:val="-5"/>
          <w:sz w:val="20"/>
        </w:rPr>
        <w:t> </w:t>
      </w:r>
      <w:r>
        <w:rPr>
          <w:sz w:val="20"/>
        </w:rPr>
        <w:t>specialty</w:t>
      </w:r>
      <w:r>
        <w:rPr>
          <w:spacing w:val="-3"/>
          <w:sz w:val="20"/>
        </w:rPr>
        <w:t> </w:t>
      </w:r>
      <w:r>
        <w:rPr>
          <w:sz w:val="20"/>
        </w:rPr>
        <w:t>Boards</w:t>
      </w:r>
      <w:r>
        <w:rPr>
          <w:spacing w:val="-5"/>
          <w:sz w:val="20"/>
        </w:rPr>
        <w:t> </w:t>
      </w:r>
      <w:r>
        <w:rPr>
          <w:sz w:val="20"/>
        </w:rPr>
        <w:t>such</w:t>
      </w:r>
      <w:r>
        <w:rPr>
          <w:spacing w:val="-3"/>
          <w:sz w:val="20"/>
        </w:rPr>
        <w:t> </w:t>
      </w:r>
      <w:r>
        <w:rPr>
          <w:sz w:val="20"/>
        </w:rPr>
        <w:t>as</w:t>
      </w:r>
      <w:r>
        <w:rPr>
          <w:spacing w:val="-5"/>
          <w:sz w:val="20"/>
        </w:rPr>
        <w:t> </w:t>
      </w:r>
      <w:r>
        <w:rPr>
          <w:sz w:val="20"/>
        </w:rPr>
        <w:t>the</w:t>
      </w:r>
      <w:r>
        <w:rPr>
          <w:spacing w:val="-4"/>
          <w:sz w:val="20"/>
        </w:rPr>
        <w:t> </w:t>
      </w:r>
      <w:r>
        <w:rPr>
          <w:sz w:val="20"/>
        </w:rPr>
        <w:t>American Board of Medical Specialties, the American Osteopathic Association or the American Board of Foot and Ankle Surgery (ABFAS) (formerly known as the American Board of Podiatric Surgery (ABPS)).</w:t>
      </w:r>
    </w:p>
    <w:p>
      <w:pPr>
        <w:pStyle w:val="ListParagraph"/>
        <w:numPr>
          <w:ilvl w:val="0"/>
          <w:numId w:val="7"/>
        </w:numPr>
        <w:tabs>
          <w:tab w:pos="362" w:val="left" w:leader="none"/>
          <w:tab w:pos="611" w:val="left" w:leader="none"/>
        </w:tabs>
        <w:spacing w:line="240" w:lineRule="auto" w:before="0" w:after="0"/>
        <w:ind w:left="362" w:right="1362" w:hanging="3"/>
        <w:jc w:val="left"/>
        <w:rPr>
          <w:sz w:val="20"/>
        </w:rPr>
      </w:pPr>
      <w:r>
        <w:rPr>
          <w:sz w:val="20"/>
        </w:rPr>
        <w:t>A</w:t>
      </w:r>
      <w:r>
        <w:rPr>
          <w:spacing w:val="-6"/>
          <w:sz w:val="20"/>
        </w:rPr>
        <w:t> </w:t>
      </w:r>
      <w:r>
        <w:rPr>
          <w:sz w:val="20"/>
        </w:rPr>
        <w:t>clinical</w:t>
      </w:r>
      <w:r>
        <w:rPr>
          <w:spacing w:val="-5"/>
          <w:sz w:val="20"/>
        </w:rPr>
        <w:t> </w:t>
      </w:r>
      <w:r>
        <w:rPr>
          <w:sz w:val="20"/>
        </w:rPr>
        <w:t>psychologist</w:t>
      </w:r>
      <w:r>
        <w:rPr>
          <w:spacing w:val="-3"/>
          <w:sz w:val="20"/>
        </w:rPr>
        <w:t> </w:t>
      </w:r>
      <w:r>
        <w:rPr>
          <w:sz w:val="20"/>
        </w:rPr>
        <w:t>may</w:t>
      </w:r>
      <w:r>
        <w:rPr>
          <w:spacing w:val="-3"/>
          <w:sz w:val="20"/>
        </w:rPr>
        <w:t> </w:t>
      </w:r>
      <w:r>
        <w:rPr>
          <w:sz w:val="20"/>
        </w:rPr>
        <w:t>serve</w:t>
      </w:r>
      <w:r>
        <w:rPr>
          <w:spacing w:val="-4"/>
          <w:sz w:val="20"/>
        </w:rPr>
        <w:t> </w:t>
      </w:r>
      <w:r>
        <w:rPr>
          <w:sz w:val="20"/>
        </w:rPr>
        <w:t>as</w:t>
      </w:r>
      <w:r>
        <w:rPr>
          <w:spacing w:val="-5"/>
          <w:sz w:val="20"/>
        </w:rPr>
        <w:t> </w:t>
      </w:r>
      <w:r>
        <w:rPr>
          <w:sz w:val="20"/>
        </w:rPr>
        <w:t>a</w:t>
      </w:r>
      <w:r>
        <w:rPr>
          <w:spacing w:val="-6"/>
          <w:sz w:val="20"/>
        </w:rPr>
        <w:t> </w:t>
      </w:r>
      <w:r>
        <w:rPr>
          <w:sz w:val="20"/>
        </w:rPr>
        <w:t>physician</w:t>
      </w:r>
      <w:r>
        <w:rPr>
          <w:spacing w:val="-1"/>
          <w:sz w:val="20"/>
        </w:rPr>
        <w:t> </w:t>
      </w:r>
      <w:r>
        <w:rPr>
          <w:sz w:val="20"/>
        </w:rPr>
        <w:t>only</w:t>
      </w:r>
      <w:r>
        <w:rPr>
          <w:spacing w:val="-7"/>
          <w:sz w:val="20"/>
        </w:rPr>
        <w:t> </w:t>
      </w:r>
      <w:r>
        <w:rPr>
          <w:sz w:val="20"/>
        </w:rPr>
        <w:t>within</w:t>
      </w:r>
      <w:r>
        <w:rPr>
          <w:spacing w:val="-3"/>
          <w:sz w:val="20"/>
        </w:rPr>
        <w:t> </w:t>
      </w:r>
      <w:r>
        <w:rPr>
          <w:sz w:val="20"/>
        </w:rPr>
        <w:t>the</w:t>
      </w:r>
      <w:r>
        <w:rPr>
          <w:spacing w:val="-4"/>
          <w:sz w:val="20"/>
        </w:rPr>
        <w:t> </w:t>
      </w:r>
      <w:r>
        <w:rPr>
          <w:sz w:val="20"/>
        </w:rPr>
        <w:t>scope</w:t>
      </w:r>
      <w:r>
        <w:rPr>
          <w:spacing w:val="-4"/>
          <w:sz w:val="20"/>
        </w:rPr>
        <w:t> </w:t>
      </w:r>
      <w:r>
        <w:rPr>
          <w:sz w:val="20"/>
        </w:rPr>
        <w:t>of</w:t>
      </w:r>
      <w:r>
        <w:rPr>
          <w:spacing w:val="-4"/>
          <w:sz w:val="20"/>
        </w:rPr>
        <w:t> </w:t>
      </w:r>
      <w:r>
        <w:rPr>
          <w:sz w:val="20"/>
        </w:rPr>
        <w:t>his</w:t>
      </w:r>
      <w:r>
        <w:rPr>
          <w:spacing w:val="-1"/>
          <w:sz w:val="20"/>
        </w:rPr>
        <w:t> </w:t>
      </w:r>
      <w:r>
        <w:rPr>
          <w:sz w:val="20"/>
        </w:rPr>
        <w:t>or</w:t>
      </w:r>
      <w:r>
        <w:rPr>
          <w:spacing w:val="-4"/>
          <w:sz w:val="20"/>
        </w:rPr>
        <w:t> </w:t>
      </w:r>
      <w:r>
        <w:rPr>
          <w:sz w:val="20"/>
        </w:rPr>
        <w:t>her licensure</w:t>
      </w:r>
      <w:r>
        <w:rPr>
          <w:spacing w:val="-6"/>
          <w:sz w:val="20"/>
        </w:rPr>
        <w:t> </w:t>
      </w:r>
      <w:r>
        <w:rPr>
          <w:sz w:val="20"/>
        </w:rPr>
        <w:t>under</w:t>
      </w:r>
      <w:r>
        <w:rPr>
          <w:spacing w:val="-2"/>
          <w:sz w:val="20"/>
        </w:rPr>
        <w:t> </w:t>
      </w:r>
      <w:r>
        <w:rPr>
          <w:sz w:val="20"/>
        </w:rPr>
        <w:t>state</w:t>
      </w:r>
      <w:r>
        <w:rPr>
          <w:spacing w:val="-6"/>
          <w:sz w:val="20"/>
        </w:rPr>
        <w:t> </w:t>
      </w:r>
      <w:r>
        <w:rPr>
          <w:sz w:val="20"/>
        </w:rPr>
        <w:t>law.</w:t>
      </w:r>
      <w:r>
        <w:rPr>
          <w:spacing w:val="-1"/>
          <w:sz w:val="20"/>
        </w:rPr>
        <w:t> </w:t>
      </w:r>
      <w:r>
        <w:rPr>
          <w:sz w:val="20"/>
        </w:rPr>
        <w:t>A</w:t>
      </w:r>
      <w:r>
        <w:rPr>
          <w:spacing w:val="-6"/>
          <w:sz w:val="20"/>
        </w:rPr>
        <w:t> </w:t>
      </w:r>
      <w:r>
        <w:rPr>
          <w:sz w:val="20"/>
        </w:rPr>
        <w:t>clinical psychologist may not be selected for conditions that include a physical component.</w:t>
      </w:r>
    </w:p>
    <w:p>
      <w:pPr>
        <w:pStyle w:val="ListParagraph"/>
        <w:numPr>
          <w:ilvl w:val="0"/>
          <w:numId w:val="7"/>
        </w:numPr>
        <w:tabs>
          <w:tab w:pos="611" w:val="left" w:leader="none"/>
        </w:tabs>
        <w:spacing w:line="240" w:lineRule="auto" w:before="0" w:after="0"/>
        <w:ind w:left="359" w:right="432" w:firstLine="0"/>
        <w:jc w:val="left"/>
        <w:rPr>
          <w:sz w:val="20"/>
        </w:rPr>
      </w:pPr>
      <w:r>
        <w:rPr>
          <w:sz w:val="20"/>
        </w:rPr>
        <mc:AlternateContent>
          <mc:Choice Requires="wps">
            <w:drawing>
              <wp:anchor distT="0" distB="0" distL="0" distR="0" allowOverlap="1" layoutInCell="1" locked="0" behindDoc="1" simplePos="0" relativeHeight="486246912">
                <wp:simplePos x="0" y="0"/>
                <wp:positionH relativeFrom="page">
                  <wp:posOffset>1813560</wp:posOffset>
                </wp:positionH>
                <wp:positionV relativeFrom="paragraph">
                  <wp:posOffset>232978</wp:posOffset>
                </wp:positionV>
                <wp:extent cx="3048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0480" cy="1270"/>
                        </a:xfrm>
                        <a:custGeom>
                          <a:avLst/>
                          <a:gdLst/>
                          <a:ahLst/>
                          <a:cxnLst/>
                          <a:rect l="l" t="t" r="r" b="b"/>
                          <a:pathLst>
                            <a:path w="30480" h="0">
                              <a:moveTo>
                                <a:pt x="0" y="0"/>
                              </a:moveTo>
                              <a:lnTo>
                                <a:pt x="3048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69568" from="142.800003pt,18.344803pt" to="145.200012pt,18.344803pt" stroked="true" strokeweight=".6pt" strokecolor="#000000">
                <v:stroke dashstyle="solid"/>
                <w10:wrap type="none"/>
              </v:line>
            </w:pict>
          </mc:Fallback>
        </mc:AlternateContent>
      </w:r>
      <w:r>
        <w:rPr>
          <w:sz w:val="20"/>
        </w:rPr>
        <w:t>For</w:t>
      </w:r>
      <w:r>
        <w:rPr>
          <w:spacing w:val="-2"/>
          <w:sz w:val="20"/>
        </w:rPr>
        <w:t> </w:t>
      </w:r>
      <w:r>
        <w:rPr>
          <w:sz w:val="20"/>
        </w:rPr>
        <w:t>the purposes of this</w:t>
      </w:r>
      <w:r>
        <w:rPr>
          <w:spacing w:val="-1"/>
          <w:sz w:val="20"/>
        </w:rPr>
        <w:t> </w:t>
      </w:r>
      <w:r>
        <w:rPr>
          <w:sz w:val="20"/>
        </w:rPr>
        <w:t>contract, all physicians shall be</w:t>
      </w:r>
      <w:r>
        <w:rPr>
          <w:spacing w:val="-2"/>
          <w:sz w:val="20"/>
        </w:rPr>
        <w:t> </w:t>
      </w:r>
      <w:r>
        <w:rPr>
          <w:sz w:val="20"/>
        </w:rPr>
        <w:t>engaged in an active medical practice with</w:t>
      </w:r>
      <w:r>
        <w:rPr>
          <w:spacing w:val="-1"/>
          <w:sz w:val="20"/>
        </w:rPr>
        <w:t> </w:t>
      </w:r>
      <w:r>
        <w:rPr>
          <w:sz w:val="20"/>
        </w:rPr>
        <w:t>no less</w:t>
      </w:r>
      <w:r>
        <w:rPr>
          <w:spacing w:val="-1"/>
          <w:sz w:val="20"/>
        </w:rPr>
        <w:t> </w:t>
      </w:r>
      <w:r>
        <w:rPr>
          <w:sz w:val="20"/>
        </w:rPr>
        <w:t>than</w:t>
      </w:r>
      <w:r>
        <w:rPr>
          <w:spacing w:val="-1"/>
          <w:sz w:val="20"/>
        </w:rPr>
        <w:t> </w:t>
      </w:r>
      <w:r>
        <w:rPr>
          <w:sz w:val="20"/>
        </w:rPr>
        <w:t>a minimum</w:t>
      </w:r>
      <w:r>
        <w:rPr>
          <w:spacing w:val="-1"/>
          <w:sz w:val="20"/>
        </w:rPr>
        <w:t> </w:t>
      </w:r>
      <w:r>
        <w:rPr>
          <w:sz w:val="20"/>
        </w:rPr>
        <w:t>of 120 hours of direct patient care over the previous twelve (12) months.</w:t>
      </w:r>
      <w:r>
        <w:rPr>
          <w:spacing w:val="40"/>
          <w:sz w:val="20"/>
        </w:rPr>
        <w:t> </w:t>
      </w:r>
      <w:r>
        <w:rPr>
          <w:sz w:val="20"/>
        </w:rPr>
        <w:t>The use of retired physicians is strictly prohibited under this contract. Under</w:t>
      </w:r>
      <w:r>
        <w:rPr>
          <w:spacing w:val="-3"/>
          <w:sz w:val="20"/>
        </w:rPr>
        <w:t> </w:t>
      </w:r>
      <w:r>
        <w:rPr>
          <w:sz w:val="20"/>
        </w:rPr>
        <w:t>no circumstances shall</w:t>
      </w:r>
      <w:r>
        <w:rPr>
          <w:spacing w:val="-2"/>
          <w:sz w:val="20"/>
        </w:rPr>
        <w:t> </w:t>
      </w:r>
      <w:r>
        <w:rPr>
          <w:sz w:val="20"/>
        </w:rPr>
        <w:t>the</w:t>
      </w:r>
      <w:r>
        <w:rPr>
          <w:spacing w:val="-3"/>
          <w:sz w:val="20"/>
        </w:rPr>
        <w:t> </w:t>
      </w:r>
      <w:r>
        <w:rPr>
          <w:sz w:val="20"/>
        </w:rPr>
        <w:t>Contractor</w:t>
      </w:r>
      <w:r>
        <w:rPr>
          <w:spacing w:val="-1"/>
          <w:sz w:val="20"/>
        </w:rPr>
        <w:t> </w:t>
      </w:r>
      <w:r>
        <w:rPr>
          <w:sz w:val="20"/>
        </w:rPr>
        <w:t>schedule</w:t>
      </w:r>
      <w:r>
        <w:rPr>
          <w:spacing w:val="-1"/>
          <w:sz w:val="20"/>
        </w:rPr>
        <w:t> </w:t>
      </w:r>
      <w:r>
        <w:rPr>
          <w:sz w:val="20"/>
        </w:rPr>
        <w:t>a</w:t>
      </w:r>
      <w:r>
        <w:rPr>
          <w:spacing w:val="-1"/>
          <w:sz w:val="20"/>
        </w:rPr>
        <w:t> </w:t>
      </w:r>
      <w:r>
        <w:rPr>
          <w:sz w:val="20"/>
        </w:rPr>
        <w:t>medical</w:t>
      </w:r>
      <w:r>
        <w:rPr>
          <w:spacing w:val="-2"/>
          <w:sz w:val="20"/>
        </w:rPr>
        <w:t> </w:t>
      </w:r>
      <w:r>
        <w:rPr>
          <w:sz w:val="20"/>
        </w:rPr>
        <w:t>examination service</w:t>
      </w:r>
      <w:r>
        <w:rPr>
          <w:spacing w:val="-3"/>
          <w:sz w:val="20"/>
        </w:rPr>
        <w:t> </w:t>
      </w:r>
      <w:r>
        <w:rPr>
          <w:sz w:val="20"/>
        </w:rPr>
        <w:t>with a</w:t>
      </w:r>
      <w:r>
        <w:rPr>
          <w:spacing w:val="-3"/>
          <w:sz w:val="20"/>
        </w:rPr>
        <w:t> </w:t>
      </w:r>
      <w:r>
        <w:rPr>
          <w:sz w:val="20"/>
        </w:rPr>
        <w:t>physician</w:t>
      </w:r>
      <w:r>
        <w:rPr>
          <w:spacing w:val="-2"/>
          <w:sz w:val="20"/>
        </w:rPr>
        <w:t> </w:t>
      </w:r>
      <w:r>
        <w:rPr>
          <w:sz w:val="20"/>
        </w:rPr>
        <w:t>who is</w:t>
      </w:r>
      <w:r>
        <w:rPr>
          <w:spacing w:val="-2"/>
          <w:sz w:val="20"/>
        </w:rPr>
        <w:t> </w:t>
      </w:r>
      <w:r>
        <w:rPr>
          <w:sz w:val="20"/>
        </w:rPr>
        <w:t>not engaged in active</w:t>
      </w:r>
      <w:r>
        <w:rPr>
          <w:spacing w:val="-4"/>
          <w:sz w:val="20"/>
        </w:rPr>
        <w:t> </w:t>
      </w:r>
      <w:r>
        <w:rPr>
          <w:sz w:val="20"/>
        </w:rPr>
        <w:t>medical</w:t>
      </w:r>
      <w:r>
        <w:rPr>
          <w:spacing w:val="-5"/>
          <w:sz w:val="20"/>
        </w:rPr>
        <w:t> </w:t>
      </w:r>
      <w:r>
        <w:rPr>
          <w:sz w:val="20"/>
        </w:rPr>
        <w:t>practice</w:t>
      </w:r>
      <w:r>
        <w:rPr>
          <w:spacing w:val="-4"/>
          <w:sz w:val="20"/>
        </w:rPr>
        <w:t> </w:t>
      </w:r>
      <w:r>
        <w:rPr>
          <w:sz w:val="20"/>
        </w:rPr>
        <w:t>or</w:t>
      </w:r>
      <w:r>
        <w:rPr>
          <w:spacing w:val="-4"/>
          <w:sz w:val="20"/>
        </w:rPr>
        <w:t> </w:t>
      </w:r>
      <w:r>
        <w:rPr>
          <w:sz w:val="20"/>
        </w:rPr>
        <w:t>does</w:t>
      </w:r>
      <w:r>
        <w:rPr>
          <w:spacing w:val="-5"/>
          <w:sz w:val="20"/>
        </w:rPr>
        <w:t> </w:t>
      </w:r>
      <w:r>
        <w:rPr>
          <w:sz w:val="20"/>
        </w:rPr>
        <w:t>not</w:t>
      </w:r>
      <w:r>
        <w:rPr>
          <w:spacing w:val="-5"/>
          <w:sz w:val="20"/>
        </w:rPr>
        <w:t> </w:t>
      </w:r>
      <w:r>
        <w:rPr>
          <w:sz w:val="20"/>
        </w:rPr>
        <w:t>have</w:t>
      </w:r>
      <w:r>
        <w:rPr>
          <w:spacing w:val="-4"/>
          <w:sz w:val="20"/>
        </w:rPr>
        <w:t> </w:t>
      </w:r>
      <w:r>
        <w:rPr>
          <w:sz w:val="20"/>
        </w:rPr>
        <w:t>a</w:t>
      </w:r>
      <w:r>
        <w:rPr>
          <w:spacing w:val="-8"/>
          <w:sz w:val="20"/>
        </w:rPr>
        <w:t> </w:t>
      </w:r>
      <w:r>
        <w:rPr>
          <w:sz w:val="20"/>
        </w:rPr>
        <w:t>medical</w:t>
      </w:r>
      <w:r>
        <w:rPr>
          <w:spacing w:val="-3"/>
          <w:sz w:val="20"/>
        </w:rPr>
        <w:t> </w:t>
      </w:r>
      <w:r>
        <w:rPr>
          <w:sz w:val="20"/>
        </w:rPr>
        <w:t>facility</w:t>
      </w:r>
      <w:r>
        <w:rPr>
          <w:spacing w:val="-3"/>
          <w:sz w:val="20"/>
        </w:rPr>
        <w:t> </w:t>
      </w:r>
      <w:r>
        <w:rPr>
          <w:sz w:val="20"/>
        </w:rPr>
        <w:t>where</w:t>
      </w:r>
      <w:r>
        <w:rPr>
          <w:spacing w:val="-6"/>
          <w:sz w:val="20"/>
        </w:rPr>
        <w:t> </w:t>
      </w:r>
      <w:r>
        <w:rPr>
          <w:sz w:val="20"/>
        </w:rPr>
        <w:t>examinations</w:t>
      </w:r>
      <w:r>
        <w:rPr>
          <w:spacing w:val="-5"/>
          <w:sz w:val="20"/>
        </w:rPr>
        <w:t> </w:t>
      </w:r>
      <w:r>
        <w:rPr>
          <w:sz w:val="20"/>
        </w:rPr>
        <w:t>can</w:t>
      </w:r>
      <w:r>
        <w:rPr>
          <w:spacing w:val="-3"/>
          <w:sz w:val="20"/>
        </w:rPr>
        <w:t> </w:t>
      </w:r>
      <w:r>
        <w:rPr>
          <w:sz w:val="20"/>
        </w:rPr>
        <w:t>be</w:t>
      </w:r>
      <w:r>
        <w:rPr>
          <w:spacing w:val="-6"/>
          <w:sz w:val="20"/>
        </w:rPr>
        <w:t> </w:t>
      </w:r>
      <w:r>
        <w:rPr>
          <w:sz w:val="20"/>
        </w:rPr>
        <w:t>performed.</w:t>
      </w:r>
      <w:r>
        <w:rPr>
          <w:spacing w:val="-3"/>
          <w:sz w:val="20"/>
        </w:rPr>
        <w:t> </w:t>
      </w:r>
      <w:r>
        <w:rPr>
          <w:sz w:val="20"/>
        </w:rPr>
        <w:t>The</w:t>
      </w:r>
      <w:r>
        <w:rPr>
          <w:spacing w:val="-4"/>
          <w:sz w:val="20"/>
        </w:rPr>
        <w:t> </w:t>
      </w:r>
      <w:r>
        <w:rPr>
          <w:sz w:val="20"/>
        </w:rPr>
        <w:t>Contractor</w:t>
      </w:r>
      <w:r>
        <w:rPr>
          <w:spacing w:val="-4"/>
          <w:sz w:val="20"/>
        </w:rPr>
        <w:t> </w:t>
      </w:r>
      <w:r>
        <w:rPr>
          <w:sz w:val="20"/>
        </w:rPr>
        <w:t>is</w:t>
      </w:r>
      <w:r>
        <w:rPr>
          <w:spacing w:val="-5"/>
          <w:sz w:val="20"/>
        </w:rPr>
        <w:t> </w:t>
      </w:r>
      <w:r>
        <w:rPr>
          <w:sz w:val="20"/>
        </w:rPr>
        <w:t>expected</w:t>
      </w:r>
      <w:r>
        <w:rPr>
          <w:spacing w:val="-5"/>
          <w:sz w:val="20"/>
        </w:rPr>
        <w:t> </w:t>
      </w:r>
      <w:r>
        <w:rPr>
          <w:sz w:val="20"/>
        </w:rPr>
        <w:t>to</w:t>
      </w:r>
      <w:r>
        <w:rPr>
          <w:spacing w:val="-3"/>
          <w:sz w:val="20"/>
        </w:rPr>
        <w:t> </w:t>
      </w:r>
      <w:r>
        <w:rPr>
          <w:sz w:val="20"/>
        </w:rPr>
        <w:t>obtain attestations that</w:t>
      </w:r>
      <w:r>
        <w:rPr>
          <w:spacing w:val="-2"/>
          <w:sz w:val="20"/>
        </w:rPr>
        <w:t> </w:t>
      </w:r>
      <w:r>
        <w:rPr>
          <w:sz w:val="20"/>
        </w:rPr>
        <w:t>contain the details of</w:t>
      </w:r>
      <w:r>
        <w:rPr>
          <w:spacing w:val="-1"/>
          <w:sz w:val="20"/>
        </w:rPr>
        <w:t> </w:t>
      </w:r>
      <w:r>
        <w:rPr>
          <w:sz w:val="20"/>
        </w:rPr>
        <w:t>such practice and/or CME. The</w:t>
      </w:r>
      <w:r>
        <w:rPr>
          <w:spacing w:val="-3"/>
          <w:sz w:val="20"/>
        </w:rPr>
        <w:t> </w:t>
      </w:r>
      <w:r>
        <w:rPr>
          <w:sz w:val="20"/>
        </w:rPr>
        <w:t>use</w:t>
      </w:r>
      <w:r>
        <w:rPr>
          <w:spacing w:val="-1"/>
          <w:sz w:val="20"/>
        </w:rPr>
        <w:t> </w:t>
      </w:r>
      <w:r>
        <w:rPr>
          <w:sz w:val="20"/>
        </w:rPr>
        <w:t>of</w:t>
      </w:r>
      <w:r>
        <w:rPr>
          <w:spacing w:val="-1"/>
          <w:sz w:val="20"/>
        </w:rPr>
        <w:t> </w:t>
      </w:r>
      <w:r>
        <w:rPr>
          <w:sz w:val="20"/>
        </w:rPr>
        <w:t>physicians that only provide</w:t>
      </w:r>
      <w:r>
        <w:rPr>
          <w:spacing w:val="-1"/>
          <w:sz w:val="20"/>
        </w:rPr>
        <w:t> </w:t>
      </w:r>
      <w:r>
        <w:rPr>
          <w:sz w:val="20"/>
        </w:rPr>
        <w:t>disability type</w:t>
      </w:r>
      <w:r>
        <w:rPr>
          <w:spacing w:val="-3"/>
          <w:sz w:val="20"/>
        </w:rPr>
        <w:t> </w:t>
      </w:r>
      <w:r>
        <w:rPr>
          <w:sz w:val="20"/>
        </w:rPr>
        <w:t>examinations is strictly prohibited under this contract nor can disability evaluations count as direct patient care. While attestation of professional hours of practice will be accepted, OWCP reserves the right to review such attestations and to request supporting documentation.</w:t>
      </w:r>
    </w:p>
    <w:p>
      <w:pPr>
        <w:pStyle w:val="ListParagraph"/>
        <w:numPr>
          <w:ilvl w:val="0"/>
          <w:numId w:val="7"/>
        </w:numPr>
        <w:tabs>
          <w:tab w:pos="611" w:val="left" w:leader="none"/>
        </w:tabs>
        <w:spacing w:line="240" w:lineRule="auto" w:before="0" w:after="0"/>
        <w:ind w:left="359" w:right="500" w:firstLine="0"/>
        <w:jc w:val="left"/>
        <w:rPr>
          <w:sz w:val="20"/>
        </w:rPr>
      </w:pPr>
      <w:r>
        <w:rPr>
          <w:sz w:val="20"/>
        </w:rPr>
        <w:t>The</w:t>
      </w:r>
      <w:r>
        <w:rPr>
          <w:spacing w:val="-4"/>
          <w:sz w:val="20"/>
        </w:rPr>
        <w:t> </w:t>
      </w:r>
      <w:r>
        <w:rPr>
          <w:sz w:val="20"/>
        </w:rPr>
        <w:t>physician</w:t>
      </w:r>
      <w:r>
        <w:rPr>
          <w:spacing w:val="-7"/>
          <w:sz w:val="20"/>
        </w:rPr>
        <w:t> </w:t>
      </w:r>
      <w:r>
        <w:rPr>
          <w:sz w:val="20"/>
        </w:rPr>
        <w:t>may</w:t>
      </w:r>
      <w:r>
        <w:rPr>
          <w:spacing w:val="-5"/>
          <w:sz w:val="20"/>
        </w:rPr>
        <w:t> </w:t>
      </w:r>
      <w:r>
        <w:rPr>
          <w:sz w:val="20"/>
        </w:rPr>
        <w:t>not</w:t>
      </w:r>
      <w:r>
        <w:rPr>
          <w:spacing w:val="-7"/>
          <w:sz w:val="20"/>
        </w:rPr>
        <w:t> </w:t>
      </w:r>
      <w:r>
        <w:rPr>
          <w:sz w:val="20"/>
        </w:rPr>
        <w:t>have</w:t>
      </w:r>
      <w:r>
        <w:rPr>
          <w:spacing w:val="-4"/>
          <w:sz w:val="20"/>
        </w:rPr>
        <w:t> </w:t>
      </w:r>
      <w:r>
        <w:rPr>
          <w:sz w:val="20"/>
        </w:rPr>
        <w:t>restrictions</w:t>
      </w:r>
      <w:r>
        <w:rPr>
          <w:spacing w:val="-5"/>
          <w:sz w:val="20"/>
        </w:rPr>
        <w:t> </w:t>
      </w:r>
      <w:r>
        <w:rPr>
          <w:sz w:val="20"/>
        </w:rPr>
        <w:t>on</w:t>
      </w:r>
      <w:r>
        <w:rPr>
          <w:spacing w:val="-3"/>
          <w:sz w:val="20"/>
        </w:rPr>
        <w:t> </w:t>
      </w:r>
      <w:r>
        <w:rPr>
          <w:sz w:val="20"/>
        </w:rPr>
        <w:t>his</w:t>
      </w:r>
      <w:r>
        <w:rPr>
          <w:spacing w:val="-3"/>
          <w:sz w:val="20"/>
        </w:rPr>
        <w:t> </w:t>
      </w:r>
      <w:r>
        <w:rPr>
          <w:sz w:val="20"/>
        </w:rPr>
        <w:t>or</w:t>
      </w:r>
      <w:r>
        <w:rPr>
          <w:spacing w:val="-6"/>
          <w:sz w:val="20"/>
        </w:rPr>
        <w:t> </w:t>
      </w:r>
      <w:r>
        <w:rPr>
          <w:sz w:val="20"/>
        </w:rPr>
        <w:t>her</w:t>
      </w:r>
      <w:r>
        <w:rPr>
          <w:spacing w:val="-4"/>
          <w:sz w:val="20"/>
        </w:rPr>
        <w:t> </w:t>
      </w:r>
      <w:r>
        <w:rPr>
          <w:sz w:val="20"/>
        </w:rPr>
        <w:t>licensure/practice</w:t>
      </w:r>
      <w:r>
        <w:rPr>
          <w:spacing w:val="-2"/>
          <w:sz w:val="20"/>
        </w:rPr>
        <w:t> </w:t>
      </w:r>
      <w:r>
        <w:rPr>
          <w:sz w:val="20"/>
        </w:rPr>
        <w:t>or</w:t>
      </w:r>
      <w:r>
        <w:rPr>
          <w:spacing w:val="-4"/>
          <w:sz w:val="20"/>
        </w:rPr>
        <w:t> </w:t>
      </w:r>
      <w:r>
        <w:rPr>
          <w:sz w:val="20"/>
        </w:rPr>
        <w:t>be</w:t>
      </w:r>
      <w:r>
        <w:rPr>
          <w:spacing w:val="-4"/>
          <w:sz w:val="20"/>
        </w:rPr>
        <w:t> </w:t>
      </w:r>
      <w:r>
        <w:rPr>
          <w:sz w:val="20"/>
        </w:rPr>
        <w:t>suspended</w:t>
      </w:r>
      <w:r>
        <w:rPr>
          <w:spacing w:val="-3"/>
          <w:sz w:val="20"/>
        </w:rPr>
        <w:t> </w:t>
      </w:r>
      <w:r>
        <w:rPr>
          <w:sz w:val="20"/>
        </w:rPr>
        <w:t>or</w:t>
      </w:r>
      <w:r>
        <w:rPr>
          <w:spacing w:val="-4"/>
          <w:sz w:val="20"/>
        </w:rPr>
        <w:t> </w:t>
      </w:r>
      <w:r>
        <w:rPr>
          <w:sz w:val="20"/>
        </w:rPr>
        <w:t>debarred</w:t>
      </w:r>
      <w:r>
        <w:rPr>
          <w:spacing w:val="-1"/>
          <w:sz w:val="20"/>
        </w:rPr>
        <w:t> </w:t>
      </w:r>
      <w:r>
        <w:rPr>
          <w:sz w:val="20"/>
        </w:rPr>
        <w:t>from</w:t>
      </w:r>
      <w:r>
        <w:rPr>
          <w:spacing w:val="-5"/>
          <w:sz w:val="20"/>
        </w:rPr>
        <w:t> </w:t>
      </w:r>
      <w:r>
        <w:rPr>
          <w:sz w:val="20"/>
        </w:rPr>
        <w:t>providing</w:t>
      </w:r>
      <w:r>
        <w:rPr>
          <w:spacing w:val="-5"/>
          <w:sz w:val="20"/>
        </w:rPr>
        <w:t> </w:t>
      </w:r>
      <w:r>
        <w:rPr>
          <w:sz w:val="20"/>
        </w:rPr>
        <w:t>such</w:t>
      </w:r>
      <w:r>
        <w:rPr>
          <w:spacing w:val="-1"/>
          <w:sz w:val="20"/>
        </w:rPr>
        <w:t> </w:t>
      </w:r>
      <w:r>
        <w:rPr>
          <w:sz w:val="20"/>
        </w:rPr>
        <w:t>services. The Contractor shall not use a physician that is on any of the following excluded provider lists: HHS-OIG excluded providers (</w:t>
      </w:r>
      <w:hyperlink r:id="rId10">
        <w:r>
          <w:rPr>
            <w:sz w:val="20"/>
          </w:rPr>
          <w:t>https://exclusions.oig.hhs.gov/);</w:t>
        </w:r>
      </w:hyperlink>
      <w:r>
        <w:rPr>
          <w:sz w:val="20"/>
        </w:rPr>
        <w:t> National Provider Data Bank; state exclusion lists; and the System for Award Management</w:t>
      </w:r>
      <w:r>
        <w:rPr>
          <w:spacing w:val="-1"/>
          <w:sz w:val="20"/>
        </w:rPr>
        <w:t> </w:t>
      </w:r>
      <w:r>
        <w:rPr>
          <w:sz w:val="20"/>
        </w:rPr>
        <w:t>(SAM) list.</w:t>
      </w:r>
      <w:r>
        <w:rPr>
          <w:spacing w:val="-3"/>
          <w:sz w:val="20"/>
        </w:rPr>
        <w:t> </w:t>
      </w:r>
      <w:r>
        <w:rPr>
          <w:sz w:val="20"/>
        </w:rPr>
        <w:t>Additionally,</w:t>
      </w:r>
      <w:r>
        <w:rPr>
          <w:spacing w:val="-3"/>
          <w:sz w:val="20"/>
        </w:rPr>
        <w:t> </w:t>
      </w:r>
      <w:r>
        <w:rPr>
          <w:sz w:val="20"/>
        </w:rPr>
        <w:t>OWCP</w:t>
      </w:r>
      <w:r>
        <w:rPr>
          <w:spacing w:val="-4"/>
          <w:sz w:val="20"/>
        </w:rPr>
        <w:t> </w:t>
      </w:r>
      <w:r>
        <w:rPr>
          <w:sz w:val="20"/>
        </w:rPr>
        <w:t>will</w:t>
      </w:r>
      <w:r>
        <w:rPr>
          <w:spacing w:val="-3"/>
          <w:sz w:val="20"/>
        </w:rPr>
        <w:t> </w:t>
      </w:r>
      <w:r>
        <w:rPr>
          <w:sz w:val="20"/>
        </w:rPr>
        <w:t>provide</w:t>
      </w:r>
      <w:r>
        <w:rPr>
          <w:spacing w:val="-4"/>
          <w:sz w:val="20"/>
        </w:rPr>
        <w:t> </w:t>
      </w:r>
      <w:r>
        <w:rPr>
          <w:sz w:val="20"/>
        </w:rPr>
        <w:t>a</w:t>
      </w:r>
      <w:r>
        <w:rPr>
          <w:spacing w:val="-4"/>
          <w:sz w:val="20"/>
        </w:rPr>
        <w:t> </w:t>
      </w:r>
      <w:r>
        <w:rPr>
          <w:sz w:val="20"/>
        </w:rPr>
        <w:t>list</w:t>
      </w:r>
      <w:r>
        <w:rPr>
          <w:spacing w:val="-3"/>
          <w:sz w:val="20"/>
        </w:rPr>
        <w:t> </w:t>
      </w:r>
      <w:r>
        <w:rPr>
          <w:sz w:val="20"/>
        </w:rPr>
        <w:t>of</w:t>
      </w:r>
      <w:r>
        <w:rPr>
          <w:spacing w:val="-4"/>
          <w:sz w:val="20"/>
        </w:rPr>
        <w:t> </w:t>
      </w:r>
      <w:r>
        <w:rPr>
          <w:sz w:val="20"/>
        </w:rPr>
        <w:t>entities</w:t>
      </w:r>
      <w:r>
        <w:rPr>
          <w:spacing w:val="-3"/>
          <w:sz w:val="20"/>
        </w:rPr>
        <w:t> </w:t>
      </w:r>
      <w:r>
        <w:rPr>
          <w:sz w:val="20"/>
        </w:rPr>
        <w:t>to</w:t>
      </w:r>
      <w:r>
        <w:rPr>
          <w:spacing w:val="-5"/>
          <w:sz w:val="20"/>
        </w:rPr>
        <w:t> </w:t>
      </w:r>
      <w:r>
        <w:rPr>
          <w:sz w:val="20"/>
        </w:rPr>
        <w:t>which</w:t>
      </w:r>
      <w:r>
        <w:rPr>
          <w:spacing w:val="-5"/>
          <w:sz w:val="20"/>
        </w:rPr>
        <w:t> </w:t>
      </w:r>
      <w:r>
        <w:rPr>
          <w:sz w:val="20"/>
        </w:rPr>
        <w:t>payments</w:t>
      </w:r>
      <w:r>
        <w:rPr>
          <w:spacing w:val="-5"/>
          <w:sz w:val="20"/>
        </w:rPr>
        <w:t> </w:t>
      </w:r>
      <w:r>
        <w:rPr>
          <w:sz w:val="20"/>
        </w:rPr>
        <w:t>shall</w:t>
      </w:r>
      <w:r>
        <w:rPr>
          <w:spacing w:val="-5"/>
          <w:sz w:val="20"/>
        </w:rPr>
        <w:t> </w:t>
      </w:r>
      <w:r>
        <w:rPr>
          <w:sz w:val="20"/>
        </w:rPr>
        <w:t>not</w:t>
      </w:r>
      <w:r>
        <w:rPr>
          <w:spacing w:val="-7"/>
          <w:sz w:val="20"/>
        </w:rPr>
        <w:t> </w:t>
      </w:r>
      <w:r>
        <w:rPr>
          <w:sz w:val="20"/>
        </w:rPr>
        <w:t>be</w:t>
      </w:r>
      <w:r>
        <w:rPr>
          <w:spacing w:val="-4"/>
          <w:sz w:val="20"/>
        </w:rPr>
        <w:t> </w:t>
      </w:r>
      <w:r>
        <w:rPr>
          <w:sz w:val="20"/>
        </w:rPr>
        <w:t>made.</w:t>
      </w:r>
      <w:r>
        <w:rPr>
          <w:spacing w:val="-1"/>
          <w:sz w:val="20"/>
        </w:rPr>
        <w:t> </w:t>
      </w:r>
      <w:r>
        <w:rPr>
          <w:sz w:val="20"/>
        </w:rPr>
        <w:t>The</w:t>
      </w:r>
      <w:r>
        <w:rPr>
          <w:spacing w:val="-6"/>
          <w:sz w:val="20"/>
        </w:rPr>
        <w:t> </w:t>
      </w:r>
      <w:r>
        <w:rPr>
          <w:sz w:val="20"/>
        </w:rPr>
        <w:t>Contractor</w:t>
      </w:r>
      <w:r>
        <w:rPr>
          <w:spacing w:val="-4"/>
          <w:sz w:val="20"/>
        </w:rPr>
        <w:t> </w:t>
      </w:r>
      <w:r>
        <w:rPr>
          <w:sz w:val="20"/>
        </w:rPr>
        <w:t>shall</w:t>
      </w:r>
      <w:r>
        <w:rPr>
          <w:spacing w:val="-5"/>
          <w:sz w:val="20"/>
        </w:rPr>
        <w:t> </w:t>
      </w:r>
      <w:r>
        <w:rPr>
          <w:sz w:val="20"/>
        </w:rPr>
        <w:t>ensure</w:t>
      </w:r>
      <w:r>
        <w:rPr>
          <w:spacing w:val="-4"/>
          <w:sz w:val="20"/>
        </w:rPr>
        <w:t> </w:t>
      </w:r>
      <w:r>
        <w:rPr>
          <w:sz w:val="20"/>
        </w:rPr>
        <w:t>that</w:t>
      </w:r>
      <w:r>
        <w:rPr>
          <w:spacing w:val="-5"/>
          <w:sz w:val="20"/>
        </w:rPr>
        <w:t> </w:t>
      </w:r>
      <w:r>
        <w:rPr>
          <w:sz w:val="20"/>
        </w:rPr>
        <w:t>medical services are not scheduled, nor bills submitted with any such entity.</w:t>
      </w:r>
    </w:p>
    <w:p>
      <w:pPr>
        <w:pStyle w:val="ListParagraph"/>
        <w:numPr>
          <w:ilvl w:val="0"/>
          <w:numId w:val="7"/>
        </w:numPr>
        <w:tabs>
          <w:tab w:pos="717" w:val="left" w:leader="none"/>
        </w:tabs>
        <w:spacing w:line="240" w:lineRule="auto" w:before="0" w:after="0"/>
        <w:ind w:left="359" w:right="682" w:firstLine="0"/>
        <w:jc w:val="left"/>
        <w:rPr>
          <w:sz w:val="20"/>
        </w:rPr>
      </w:pPr>
      <w:r>
        <w:rPr>
          <w:sz w:val="20"/>
        </w:rPr>
        <w:t>The Contractor shall maintain a copy of each physician’s signed subcontract or agreement to confirm the physician is legally obligated to perform</w:t>
      </w:r>
      <w:r>
        <w:rPr>
          <w:spacing w:val="-1"/>
          <w:sz w:val="20"/>
        </w:rPr>
        <w:t> </w:t>
      </w:r>
      <w:r>
        <w:rPr>
          <w:sz w:val="20"/>
        </w:rPr>
        <w:t>work on behalf of the Contractor for the Government.</w:t>
      </w:r>
      <w:r>
        <w:rPr>
          <w:spacing w:val="40"/>
          <w:sz w:val="20"/>
        </w:rPr>
        <w:t> </w:t>
      </w:r>
      <w:r>
        <w:rPr>
          <w:sz w:val="20"/>
        </w:rPr>
        <w:t>The contractor shall</w:t>
      </w:r>
      <w:r>
        <w:rPr>
          <w:spacing w:val="-1"/>
          <w:sz w:val="20"/>
        </w:rPr>
        <w:t> </w:t>
      </w:r>
      <w:r>
        <w:rPr>
          <w:sz w:val="20"/>
        </w:rPr>
        <w:t>also maintain documentation that substantiates</w:t>
      </w:r>
      <w:r>
        <w:rPr>
          <w:spacing w:val="-5"/>
          <w:sz w:val="20"/>
        </w:rPr>
        <w:t> </w:t>
      </w:r>
      <w:r>
        <w:rPr>
          <w:sz w:val="20"/>
        </w:rPr>
        <w:t>the</w:t>
      </w:r>
      <w:r>
        <w:rPr>
          <w:spacing w:val="-4"/>
          <w:sz w:val="20"/>
        </w:rPr>
        <w:t> </w:t>
      </w:r>
      <w:r>
        <w:rPr>
          <w:sz w:val="20"/>
        </w:rPr>
        <w:t>physician</w:t>
      </w:r>
      <w:r>
        <w:rPr>
          <w:spacing w:val="-3"/>
          <w:sz w:val="20"/>
        </w:rPr>
        <w:t> </w:t>
      </w:r>
      <w:r>
        <w:rPr>
          <w:sz w:val="20"/>
        </w:rPr>
        <w:t>meets</w:t>
      </w:r>
      <w:r>
        <w:rPr>
          <w:spacing w:val="-5"/>
          <w:sz w:val="20"/>
        </w:rPr>
        <w:t> </w:t>
      </w:r>
      <w:r>
        <w:rPr>
          <w:sz w:val="20"/>
        </w:rPr>
        <w:t>criteria</w:t>
      </w:r>
      <w:r>
        <w:rPr>
          <w:spacing w:val="-4"/>
          <w:sz w:val="20"/>
        </w:rPr>
        <w:t> </w:t>
      </w:r>
      <w:r>
        <w:rPr>
          <w:sz w:val="20"/>
        </w:rPr>
        <w:t>in</w:t>
      </w:r>
      <w:r>
        <w:rPr>
          <w:spacing w:val="-3"/>
          <w:sz w:val="20"/>
        </w:rPr>
        <w:t> </w:t>
      </w:r>
      <w:r>
        <w:rPr>
          <w:sz w:val="20"/>
        </w:rPr>
        <w:t>Section</w:t>
      </w:r>
      <w:r>
        <w:rPr>
          <w:spacing w:val="-3"/>
          <w:sz w:val="20"/>
        </w:rPr>
        <w:t> </w:t>
      </w:r>
      <w:r>
        <w:rPr>
          <w:sz w:val="20"/>
        </w:rPr>
        <w:t>5.2</w:t>
      </w:r>
      <w:r>
        <w:rPr>
          <w:spacing w:val="-5"/>
          <w:sz w:val="20"/>
        </w:rPr>
        <w:t> </w:t>
      </w:r>
      <w:r>
        <w:rPr>
          <w:sz w:val="20"/>
        </w:rPr>
        <w:t>of</w:t>
      </w:r>
      <w:r>
        <w:rPr>
          <w:spacing w:val="-4"/>
          <w:sz w:val="20"/>
        </w:rPr>
        <w:t> </w:t>
      </w:r>
      <w:r>
        <w:rPr>
          <w:sz w:val="20"/>
        </w:rPr>
        <w:t>this</w:t>
      </w:r>
      <w:r>
        <w:rPr>
          <w:spacing w:val="-5"/>
          <w:sz w:val="20"/>
        </w:rPr>
        <w:t> </w:t>
      </w:r>
      <w:r>
        <w:rPr>
          <w:sz w:val="20"/>
        </w:rPr>
        <w:t>PWS</w:t>
      </w:r>
      <w:r>
        <w:rPr>
          <w:spacing w:val="-8"/>
          <w:sz w:val="20"/>
        </w:rPr>
        <w:t> </w:t>
      </w:r>
      <w:r>
        <w:rPr>
          <w:sz w:val="20"/>
        </w:rPr>
        <w:t>and</w:t>
      </w:r>
      <w:r>
        <w:rPr>
          <w:spacing w:val="-3"/>
          <w:sz w:val="20"/>
        </w:rPr>
        <w:t> </w:t>
      </w:r>
      <w:r>
        <w:rPr>
          <w:sz w:val="20"/>
        </w:rPr>
        <w:t>provide</w:t>
      </w:r>
      <w:r>
        <w:rPr>
          <w:spacing w:val="-6"/>
          <w:sz w:val="20"/>
        </w:rPr>
        <w:t> </w:t>
      </w:r>
      <w:r>
        <w:rPr>
          <w:sz w:val="20"/>
        </w:rPr>
        <w:t>such</w:t>
      </w:r>
      <w:r>
        <w:rPr>
          <w:spacing w:val="-5"/>
          <w:sz w:val="20"/>
        </w:rPr>
        <w:t> </w:t>
      </w:r>
      <w:r>
        <w:rPr>
          <w:sz w:val="20"/>
        </w:rPr>
        <w:t>documentation</w:t>
      </w:r>
      <w:r>
        <w:rPr>
          <w:spacing w:val="-5"/>
          <w:sz w:val="20"/>
        </w:rPr>
        <w:t> </w:t>
      </w:r>
      <w:r>
        <w:rPr>
          <w:sz w:val="20"/>
        </w:rPr>
        <w:t>to</w:t>
      </w:r>
      <w:r>
        <w:rPr>
          <w:spacing w:val="-7"/>
          <w:sz w:val="20"/>
        </w:rPr>
        <w:t> </w:t>
      </w:r>
      <w:r>
        <w:rPr>
          <w:sz w:val="20"/>
        </w:rPr>
        <w:t>OWCP</w:t>
      </w:r>
      <w:r>
        <w:rPr>
          <w:spacing w:val="-6"/>
          <w:sz w:val="20"/>
        </w:rPr>
        <w:t> </w:t>
      </w:r>
      <w:r>
        <w:rPr>
          <w:sz w:val="20"/>
        </w:rPr>
        <w:t>for approval</w:t>
      </w:r>
      <w:r>
        <w:rPr>
          <w:spacing w:val="-7"/>
          <w:sz w:val="20"/>
        </w:rPr>
        <w:t> </w:t>
      </w:r>
      <w:r>
        <w:rPr>
          <w:sz w:val="20"/>
        </w:rPr>
        <w:t>before commencing the required referral service.</w:t>
      </w:r>
    </w:p>
    <w:p>
      <w:pPr>
        <w:pStyle w:val="Heading5"/>
        <w:numPr>
          <w:ilvl w:val="3"/>
          <w:numId w:val="1"/>
        </w:numPr>
        <w:tabs>
          <w:tab w:pos="1057" w:val="left" w:leader="none"/>
        </w:tabs>
        <w:spacing w:line="240" w:lineRule="auto" w:before="227" w:after="0"/>
        <w:ind w:left="1057" w:right="0" w:hanging="695"/>
        <w:jc w:val="left"/>
      </w:pPr>
      <w:r>
        <w:rPr>
          <w:spacing w:val="-2"/>
        </w:rPr>
        <w:t>Additional</w:t>
      </w:r>
      <w:r>
        <w:rPr>
          <w:spacing w:val="-1"/>
        </w:rPr>
        <w:t> </w:t>
      </w:r>
      <w:r>
        <w:rPr>
          <w:spacing w:val="-2"/>
        </w:rPr>
        <w:t>Qualifications</w:t>
      </w:r>
      <w:r>
        <w:rPr>
          <w:spacing w:val="4"/>
        </w:rPr>
        <w:t> </w:t>
      </w:r>
      <w:r>
        <w:rPr>
          <w:spacing w:val="-2"/>
        </w:rPr>
        <w:t>for</w:t>
      </w:r>
      <w:r>
        <w:rPr>
          <w:spacing w:val="3"/>
        </w:rPr>
        <w:t> </w:t>
      </w:r>
      <w:r>
        <w:rPr>
          <w:spacing w:val="-2"/>
        </w:rPr>
        <w:t>Physicians</w:t>
      </w:r>
      <w:r>
        <w:rPr>
          <w:spacing w:val="4"/>
        </w:rPr>
        <w:t> </w:t>
      </w:r>
      <w:r>
        <w:rPr>
          <w:spacing w:val="-2"/>
        </w:rPr>
        <w:t>Performing</w:t>
      </w:r>
      <w:r>
        <w:rPr>
          <w:spacing w:val="4"/>
        </w:rPr>
        <w:t> </w:t>
      </w:r>
      <w:r>
        <w:rPr>
          <w:spacing w:val="-2"/>
        </w:rPr>
        <w:t>Examinations</w:t>
      </w:r>
      <w:r>
        <w:rPr>
          <w:spacing w:val="2"/>
        </w:rPr>
        <w:t> </w:t>
      </w:r>
      <w:r>
        <w:rPr>
          <w:spacing w:val="-2"/>
        </w:rPr>
        <w:t>or</w:t>
      </w:r>
      <w:r>
        <w:rPr>
          <w:spacing w:val="1"/>
        </w:rPr>
        <w:t> </w:t>
      </w:r>
      <w:r>
        <w:rPr>
          <w:spacing w:val="-2"/>
        </w:rPr>
        <w:t>Evaluations</w:t>
      </w:r>
      <w:r>
        <w:rPr>
          <w:spacing w:val="1"/>
        </w:rPr>
        <w:t> </w:t>
      </w:r>
      <w:r>
        <w:rPr>
          <w:spacing w:val="-2"/>
        </w:rPr>
        <w:t>for</w:t>
      </w:r>
      <w:r>
        <w:rPr>
          <w:spacing w:val="6"/>
        </w:rPr>
        <w:t> </w:t>
      </w:r>
      <w:r>
        <w:rPr>
          <w:spacing w:val="-2"/>
        </w:rPr>
        <w:t>Impairment</w:t>
      </w:r>
      <w:r>
        <w:rPr>
          <w:spacing w:val="3"/>
        </w:rPr>
        <w:t> </w:t>
      </w:r>
      <w:r>
        <w:rPr>
          <w:spacing w:val="-2"/>
        </w:rPr>
        <w:t>Ratings:</w:t>
      </w:r>
    </w:p>
    <w:p>
      <w:pPr>
        <w:pStyle w:val="BodyText"/>
        <w:spacing w:line="242" w:lineRule="auto" w:before="1"/>
        <w:ind w:left="359" w:right="398" w:firstLine="2"/>
      </w:pPr>
      <w:r>
        <w:rPr/>
        <w:t>FECA Impairment Ratings: Physicians who perform examinations and provide reports for disability ratings for the determination of impairment ratings for FECA shall also have familiarity with and experience in the use and application of the American Medical Association (AMA) Guides that</w:t>
      </w:r>
      <w:r>
        <w:rPr>
          <w:spacing w:val="-1"/>
        </w:rPr>
        <w:t> </w:t>
      </w:r>
      <w:r>
        <w:rPr/>
        <w:t>is designated by</w:t>
      </w:r>
      <w:r>
        <w:rPr>
          <w:spacing w:val="-3"/>
        </w:rPr>
        <w:t> </w:t>
      </w:r>
      <w:r>
        <w:rPr/>
        <w:t>the OWCP.</w:t>
      </w:r>
      <w:r>
        <w:rPr>
          <w:spacing w:val="40"/>
        </w:rPr>
        <w:t> </w:t>
      </w:r>
      <w:r>
        <w:rPr/>
        <w:t>The</w:t>
      </w:r>
      <w:r>
        <w:rPr>
          <w:spacing w:val="-2"/>
        </w:rPr>
        <w:t> </w:t>
      </w:r>
      <w:r>
        <w:rPr/>
        <w:t>Contractor shall verify the physician’s experience specifically</w:t>
      </w:r>
      <w:r>
        <w:rPr>
          <w:spacing w:val="-3"/>
        </w:rPr>
        <w:t> </w:t>
      </w:r>
      <w:r>
        <w:rPr/>
        <w:t>with the required edition(s) prior to the scheduled examination or case file review.</w:t>
      </w:r>
      <w:r>
        <w:rPr>
          <w:spacing w:val="40"/>
        </w:rPr>
        <w:t> </w:t>
      </w:r>
      <w:r>
        <w:rPr/>
        <w:t>For the Base year, FECA requires use of the second printing of the 6</w:t>
      </w:r>
      <w:r>
        <w:rPr>
          <w:position w:val="8"/>
          <w:sz w:val="16"/>
        </w:rPr>
        <w:t>th</w:t>
      </w:r>
      <w:r>
        <w:rPr>
          <w:spacing w:val="26"/>
          <w:position w:val="8"/>
          <w:sz w:val="16"/>
        </w:rPr>
        <w:t> </w:t>
      </w:r>
      <w:r>
        <w:rPr/>
        <w:t>Edition of the AMA guides (2009), as indicated during individual referrals, but may require use of newer or different editions during the life of this contract during Option Periods 1, 2, 3, and 4.</w:t>
      </w:r>
      <w:r>
        <w:rPr>
          <w:spacing w:val="40"/>
        </w:rPr>
        <w:t> </w:t>
      </w:r>
      <w:r>
        <w:rPr/>
        <w:t>All proposed pricing shall consider the use of subsequent</w:t>
      </w:r>
      <w:r>
        <w:rPr>
          <w:spacing w:val="-5"/>
        </w:rPr>
        <w:t> </w:t>
      </w:r>
      <w:r>
        <w:rPr/>
        <w:t>updates</w:t>
      </w:r>
      <w:r>
        <w:rPr>
          <w:spacing w:val="-3"/>
        </w:rPr>
        <w:t> </w:t>
      </w:r>
      <w:r>
        <w:rPr/>
        <w:t>to</w:t>
      </w:r>
      <w:r>
        <w:rPr>
          <w:spacing w:val="-3"/>
        </w:rPr>
        <w:t> </w:t>
      </w:r>
      <w:r>
        <w:rPr/>
        <w:t>the</w:t>
      </w:r>
      <w:r>
        <w:rPr>
          <w:spacing w:val="-4"/>
        </w:rPr>
        <w:t> </w:t>
      </w:r>
      <w:r>
        <w:rPr/>
        <w:t>AMA</w:t>
      </w:r>
      <w:r>
        <w:rPr>
          <w:spacing w:val="-8"/>
        </w:rPr>
        <w:t> </w:t>
      </w:r>
      <w:r>
        <w:rPr/>
        <w:t>Guidelines</w:t>
      </w:r>
      <w:r>
        <w:rPr>
          <w:spacing w:val="-3"/>
        </w:rPr>
        <w:t> </w:t>
      </w:r>
      <w:r>
        <w:rPr/>
        <w:t>and</w:t>
      </w:r>
      <w:r>
        <w:rPr>
          <w:spacing w:val="-3"/>
        </w:rPr>
        <w:t> </w:t>
      </w:r>
      <w:r>
        <w:rPr/>
        <w:t>editions</w:t>
      </w:r>
      <w:r>
        <w:rPr>
          <w:spacing w:val="-5"/>
        </w:rPr>
        <w:t> </w:t>
      </w:r>
      <w:r>
        <w:rPr/>
        <w:t>without</w:t>
      </w:r>
      <w:r>
        <w:rPr>
          <w:spacing w:val="-3"/>
        </w:rPr>
        <w:t> </w:t>
      </w:r>
      <w:r>
        <w:rPr/>
        <w:t>the</w:t>
      </w:r>
      <w:r>
        <w:rPr>
          <w:spacing w:val="-6"/>
        </w:rPr>
        <w:t> </w:t>
      </w:r>
      <w:r>
        <w:rPr/>
        <w:t>need</w:t>
      </w:r>
      <w:r>
        <w:rPr>
          <w:spacing w:val="-1"/>
        </w:rPr>
        <w:t> </w:t>
      </w:r>
      <w:r>
        <w:rPr/>
        <w:t>for</w:t>
      </w:r>
      <w:r>
        <w:rPr>
          <w:spacing w:val="-4"/>
        </w:rPr>
        <w:t> </w:t>
      </w:r>
      <w:r>
        <w:rPr/>
        <w:t>further</w:t>
      </w:r>
      <w:r>
        <w:rPr>
          <w:spacing w:val="-4"/>
        </w:rPr>
        <w:t> </w:t>
      </w:r>
      <w:r>
        <w:rPr/>
        <w:t>negotiations,</w:t>
      </w:r>
      <w:r>
        <w:rPr>
          <w:spacing w:val="-3"/>
        </w:rPr>
        <w:t> </w:t>
      </w:r>
      <w:r>
        <w:rPr/>
        <w:t>amendments</w:t>
      </w:r>
      <w:r>
        <w:rPr>
          <w:spacing w:val="-5"/>
        </w:rPr>
        <w:t> </w:t>
      </w:r>
      <w:r>
        <w:rPr/>
        <w:t>or</w:t>
      </w:r>
      <w:r>
        <w:rPr>
          <w:spacing w:val="-4"/>
        </w:rPr>
        <w:t> </w:t>
      </w:r>
      <w:r>
        <w:rPr/>
        <w:t>modifications</w:t>
      </w:r>
      <w:r>
        <w:rPr>
          <w:spacing w:val="-5"/>
        </w:rPr>
        <w:t> </w:t>
      </w:r>
      <w:r>
        <w:rPr/>
        <w:t>to</w:t>
      </w:r>
      <w:r>
        <w:rPr>
          <w:spacing w:val="-7"/>
        </w:rPr>
        <w:t> </w:t>
      </w:r>
      <w:r>
        <w:rPr/>
        <w:t>the price schedule and contract.</w:t>
      </w:r>
    </w:p>
    <w:p>
      <w:pPr>
        <w:spacing w:line="220" w:lineRule="exact" w:before="0"/>
        <w:ind w:left="362" w:right="0" w:firstLine="0"/>
        <w:jc w:val="left"/>
        <w:rPr>
          <w:sz w:val="20"/>
        </w:rPr>
      </w:pPr>
      <w:r>
        <w:rPr>
          <w:spacing w:val="-10"/>
          <w:sz w:val="20"/>
        </w:rPr>
        <w:t>.</w:t>
      </w:r>
    </w:p>
    <w:p>
      <w:pPr>
        <w:pStyle w:val="Heading5"/>
        <w:numPr>
          <w:ilvl w:val="2"/>
          <w:numId w:val="1"/>
        </w:numPr>
        <w:tabs>
          <w:tab w:pos="909" w:val="left" w:leader="none"/>
        </w:tabs>
        <w:spacing w:line="240" w:lineRule="auto" w:before="0" w:after="0"/>
        <w:ind w:left="909" w:right="0" w:hanging="547"/>
        <w:jc w:val="left"/>
      </w:pPr>
      <w:r>
        <w:rPr>
          <w:spacing w:val="-2"/>
        </w:rPr>
        <w:t>Post</w:t>
      </w:r>
      <w:r>
        <w:rPr>
          <w:spacing w:val="3"/>
        </w:rPr>
        <w:t> </w:t>
      </w:r>
      <w:r>
        <w:rPr>
          <w:spacing w:val="-2"/>
        </w:rPr>
        <w:t>Award</w:t>
      </w:r>
      <w:r>
        <w:rPr>
          <w:spacing w:val="3"/>
        </w:rPr>
        <w:t> </w:t>
      </w:r>
      <w:r>
        <w:rPr>
          <w:spacing w:val="-2"/>
        </w:rPr>
        <w:t>Conference/Periodic</w:t>
      </w:r>
      <w:r>
        <w:rPr>
          <w:spacing w:val="10"/>
        </w:rPr>
        <w:t> </w:t>
      </w:r>
      <w:r>
        <w:rPr>
          <w:spacing w:val="-2"/>
        </w:rPr>
        <w:t>Progress</w:t>
      </w:r>
      <w:r>
        <w:rPr>
          <w:spacing w:val="2"/>
        </w:rPr>
        <w:t> </w:t>
      </w:r>
      <w:r>
        <w:rPr>
          <w:spacing w:val="-2"/>
        </w:rPr>
        <w:t>Meetings:</w:t>
      </w:r>
    </w:p>
    <w:p>
      <w:pPr>
        <w:pStyle w:val="BodyText"/>
        <w:spacing w:before="1"/>
      </w:pPr>
      <w:r>
        <w:rPr/>
        <w:t>The</w:t>
      </w:r>
      <w:r>
        <w:rPr>
          <w:spacing w:val="-5"/>
        </w:rPr>
        <w:t> </w:t>
      </w:r>
      <w:r>
        <w:rPr/>
        <w:t>Contractor</w:t>
      </w:r>
      <w:r>
        <w:rPr>
          <w:spacing w:val="-3"/>
        </w:rPr>
        <w:t> </w:t>
      </w:r>
      <w:r>
        <w:rPr/>
        <w:t>agrees</w:t>
      </w:r>
      <w:r>
        <w:rPr>
          <w:spacing w:val="-4"/>
        </w:rPr>
        <w:t> </w:t>
      </w:r>
      <w:r>
        <w:rPr/>
        <w:t>to</w:t>
      </w:r>
      <w:r>
        <w:rPr>
          <w:spacing w:val="-4"/>
        </w:rPr>
        <w:t> </w:t>
      </w:r>
      <w:r>
        <w:rPr/>
        <w:t>attend</w:t>
      </w:r>
      <w:r>
        <w:rPr>
          <w:spacing w:val="-2"/>
        </w:rPr>
        <w:t> </w:t>
      </w:r>
      <w:r>
        <w:rPr/>
        <w:t>any</w:t>
      </w:r>
      <w:r>
        <w:rPr>
          <w:spacing w:val="-2"/>
        </w:rPr>
        <w:t> </w:t>
      </w:r>
      <w:r>
        <w:rPr/>
        <w:t>post</w:t>
      </w:r>
      <w:r>
        <w:rPr>
          <w:spacing w:val="-4"/>
        </w:rPr>
        <w:t> </w:t>
      </w:r>
      <w:r>
        <w:rPr/>
        <w:t>award</w:t>
      </w:r>
      <w:r>
        <w:rPr>
          <w:spacing w:val="-4"/>
        </w:rPr>
        <w:t> </w:t>
      </w:r>
      <w:r>
        <w:rPr/>
        <w:t>conference</w:t>
      </w:r>
      <w:r>
        <w:rPr>
          <w:spacing w:val="-5"/>
        </w:rPr>
        <w:t> </w:t>
      </w:r>
      <w:r>
        <w:rPr/>
        <w:t>convened</w:t>
      </w:r>
      <w:r>
        <w:rPr>
          <w:spacing w:val="-4"/>
        </w:rPr>
        <w:t> </w:t>
      </w:r>
      <w:r>
        <w:rPr/>
        <w:t>by</w:t>
      </w:r>
      <w:r>
        <w:rPr>
          <w:spacing w:val="-2"/>
        </w:rPr>
        <w:t> </w:t>
      </w:r>
      <w:r>
        <w:rPr/>
        <w:t>the</w:t>
      </w:r>
      <w:r>
        <w:rPr>
          <w:spacing w:val="-3"/>
        </w:rPr>
        <w:t> </w:t>
      </w:r>
      <w:r>
        <w:rPr/>
        <w:t>contracting</w:t>
      </w:r>
      <w:r>
        <w:rPr>
          <w:spacing w:val="-2"/>
        </w:rPr>
        <w:t> </w:t>
      </w:r>
      <w:r>
        <w:rPr/>
        <w:t>activity</w:t>
      </w:r>
      <w:r>
        <w:rPr>
          <w:spacing w:val="-2"/>
        </w:rPr>
        <w:t> </w:t>
      </w:r>
      <w:r>
        <w:rPr/>
        <w:t>or</w:t>
      </w:r>
      <w:r>
        <w:rPr>
          <w:spacing w:val="-5"/>
        </w:rPr>
        <w:t> </w:t>
      </w:r>
      <w:r>
        <w:rPr/>
        <w:t>contract</w:t>
      </w:r>
      <w:r>
        <w:rPr>
          <w:spacing w:val="-4"/>
        </w:rPr>
        <w:t> </w:t>
      </w:r>
      <w:r>
        <w:rPr/>
        <w:t>administration</w:t>
      </w:r>
      <w:r>
        <w:rPr>
          <w:spacing w:val="-4"/>
        </w:rPr>
        <w:t> </w:t>
      </w:r>
      <w:r>
        <w:rPr/>
        <w:t>office</w:t>
      </w:r>
      <w:r>
        <w:rPr>
          <w:spacing w:val="-3"/>
        </w:rPr>
        <w:t> </w:t>
      </w:r>
      <w:r>
        <w:rPr/>
        <w:t>in accordance with Federal Acquisition Regulation Subpart</w:t>
      </w:r>
      <w:r>
        <w:rPr>
          <w:spacing w:val="-2"/>
        </w:rPr>
        <w:t> </w:t>
      </w:r>
      <w:r>
        <w:rPr/>
        <w:t>42.5. The</w:t>
      </w:r>
      <w:r>
        <w:rPr>
          <w:spacing w:val="-3"/>
        </w:rPr>
        <w:t> </w:t>
      </w:r>
      <w:r>
        <w:rPr/>
        <w:t>Contracting Officer, COR, and other government personnel, as</w:t>
      </w:r>
    </w:p>
    <w:p>
      <w:pPr>
        <w:pStyle w:val="BodyText"/>
        <w:spacing w:after="0"/>
        <w:sectPr>
          <w:pgSz w:w="12240" w:h="15840"/>
          <w:pgMar w:header="0" w:footer="524" w:top="1100" w:bottom="720" w:left="360" w:right="360"/>
        </w:sectPr>
      </w:pPr>
    </w:p>
    <w:p>
      <w:pPr>
        <w:pStyle w:val="BodyText"/>
        <w:spacing w:before="79"/>
        <w:ind w:left="359" w:right="670"/>
        <w:jc w:val="both"/>
      </w:pPr>
      <w:r>
        <w:rPr/>
        <w:t>appropriate, may meet</w:t>
      </w:r>
      <w:r>
        <w:rPr>
          <w:spacing w:val="-3"/>
        </w:rPr>
        <w:t> </w:t>
      </w:r>
      <w:r>
        <w:rPr/>
        <w:t>periodically with the</w:t>
      </w:r>
      <w:r>
        <w:rPr>
          <w:spacing w:val="-2"/>
        </w:rPr>
        <w:t> </w:t>
      </w:r>
      <w:r>
        <w:rPr/>
        <w:t>Contractor to</w:t>
      </w:r>
      <w:r>
        <w:rPr>
          <w:spacing w:val="-1"/>
        </w:rPr>
        <w:t> </w:t>
      </w:r>
      <w:r>
        <w:rPr/>
        <w:t>review</w:t>
      </w:r>
      <w:r>
        <w:rPr>
          <w:spacing w:val="-2"/>
        </w:rPr>
        <w:t> </w:t>
      </w:r>
      <w:r>
        <w:rPr/>
        <w:t>the Contractor's</w:t>
      </w:r>
      <w:r>
        <w:rPr>
          <w:spacing w:val="-1"/>
        </w:rPr>
        <w:t> </w:t>
      </w:r>
      <w:r>
        <w:rPr/>
        <w:t>performance. At</w:t>
      </w:r>
      <w:r>
        <w:rPr>
          <w:spacing w:val="-1"/>
        </w:rPr>
        <w:t> </w:t>
      </w:r>
      <w:r>
        <w:rPr/>
        <w:t>these meetings, the Contracting Officer will apprise the Contractor of how the government views the Contractor's performance and the Contractor will apprise the government</w:t>
      </w:r>
      <w:r>
        <w:rPr>
          <w:spacing w:val="-10"/>
        </w:rPr>
        <w:t> </w:t>
      </w:r>
      <w:r>
        <w:rPr/>
        <w:t>of</w:t>
      </w:r>
      <w:r>
        <w:rPr>
          <w:spacing w:val="-11"/>
        </w:rPr>
        <w:t> </w:t>
      </w:r>
      <w:r>
        <w:rPr/>
        <w:t>problems,</w:t>
      </w:r>
      <w:r>
        <w:rPr>
          <w:spacing w:val="-8"/>
        </w:rPr>
        <w:t> </w:t>
      </w:r>
      <w:r>
        <w:rPr/>
        <w:t>if</w:t>
      </w:r>
      <w:r>
        <w:rPr>
          <w:spacing w:val="-9"/>
        </w:rPr>
        <w:t> </w:t>
      </w:r>
      <w:r>
        <w:rPr/>
        <w:t>any,</w:t>
      </w:r>
      <w:r>
        <w:rPr>
          <w:spacing w:val="-11"/>
        </w:rPr>
        <w:t> </w:t>
      </w:r>
      <w:r>
        <w:rPr/>
        <w:t>being</w:t>
      </w:r>
      <w:r>
        <w:rPr>
          <w:spacing w:val="-8"/>
        </w:rPr>
        <w:t> </w:t>
      </w:r>
      <w:r>
        <w:rPr/>
        <w:t>experienced.</w:t>
      </w:r>
      <w:r>
        <w:rPr>
          <w:spacing w:val="-8"/>
        </w:rPr>
        <w:t> </w:t>
      </w:r>
      <w:r>
        <w:rPr/>
        <w:t>Appropriate</w:t>
      </w:r>
      <w:r>
        <w:rPr>
          <w:spacing w:val="-9"/>
        </w:rPr>
        <w:t> </w:t>
      </w:r>
      <w:r>
        <w:rPr/>
        <w:t>action</w:t>
      </w:r>
      <w:r>
        <w:rPr>
          <w:spacing w:val="-10"/>
        </w:rPr>
        <w:t> </w:t>
      </w:r>
      <w:r>
        <w:rPr/>
        <w:t>shall</w:t>
      </w:r>
      <w:r>
        <w:rPr>
          <w:spacing w:val="-9"/>
        </w:rPr>
        <w:t> </w:t>
      </w:r>
      <w:r>
        <w:rPr/>
        <w:t>be</w:t>
      </w:r>
      <w:r>
        <w:rPr>
          <w:spacing w:val="-11"/>
        </w:rPr>
        <w:t> </w:t>
      </w:r>
      <w:r>
        <w:rPr/>
        <w:t>taken</w:t>
      </w:r>
      <w:r>
        <w:rPr>
          <w:spacing w:val="-8"/>
        </w:rPr>
        <w:t> </w:t>
      </w:r>
      <w:r>
        <w:rPr/>
        <w:t>to</w:t>
      </w:r>
      <w:r>
        <w:rPr>
          <w:spacing w:val="-11"/>
        </w:rPr>
        <w:t> </w:t>
      </w:r>
      <w:r>
        <w:rPr/>
        <w:t>resolve</w:t>
      </w:r>
      <w:r>
        <w:rPr>
          <w:spacing w:val="-11"/>
        </w:rPr>
        <w:t> </w:t>
      </w:r>
      <w:r>
        <w:rPr/>
        <w:t>outstanding</w:t>
      </w:r>
      <w:r>
        <w:rPr>
          <w:spacing w:val="-8"/>
        </w:rPr>
        <w:t> </w:t>
      </w:r>
      <w:r>
        <w:rPr/>
        <w:t>issues.</w:t>
      </w:r>
      <w:r>
        <w:rPr>
          <w:spacing w:val="-8"/>
        </w:rPr>
        <w:t> </w:t>
      </w:r>
      <w:r>
        <w:rPr/>
        <w:t>These</w:t>
      </w:r>
      <w:r>
        <w:rPr>
          <w:spacing w:val="-8"/>
        </w:rPr>
        <w:t> </w:t>
      </w:r>
      <w:r>
        <w:rPr>
          <w:spacing w:val="-2"/>
        </w:rPr>
        <w:t>meetings</w:t>
      </w:r>
    </w:p>
    <w:p>
      <w:pPr>
        <w:pStyle w:val="BodyText"/>
        <w:spacing w:before="81"/>
        <w:jc w:val="both"/>
      </w:pPr>
      <w:r>
        <w:rPr/>
        <w:t>shall</w:t>
      </w:r>
      <w:r>
        <w:rPr>
          <w:spacing w:val="-8"/>
        </w:rPr>
        <w:t> </w:t>
      </w:r>
      <w:r>
        <w:rPr/>
        <w:t>be</w:t>
      </w:r>
      <w:r>
        <w:rPr>
          <w:spacing w:val="-4"/>
        </w:rPr>
        <w:t> </w:t>
      </w:r>
      <w:r>
        <w:rPr/>
        <w:t>at</w:t>
      </w:r>
      <w:r>
        <w:rPr>
          <w:spacing w:val="-4"/>
        </w:rPr>
        <w:t> </w:t>
      </w:r>
      <w:r>
        <w:rPr/>
        <w:t>no</w:t>
      </w:r>
      <w:r>
        <w:rPr>
          <w:spacing w:val="-4"/>
        </w:rPr>
        <w:t> </w:t>
      </w:r>
      <w:r>
        <w:rPr/>
        <w:t>additional</w:t>
      </w:r>
      <w:r>
        <w:rPr>
          <w:spacing w:val="-6"/>
        </w:rPr>
        <w:t> </w:t>
      </w:r>
      <w:r>
        <w:rPr/>
        <w:t>cost</w:t>
      </w:r>
      <w:r>
        <w:rPr>
          <w:spacing w:val="-2"/>
        </w:rPr>
        <w:t> </w:t>
      </w:r>
      <w:r>
        <w:rPr/>
        <w:t>to</w:t>
      </w:r>
      <w:r>
        <w:rPr>
          <w:spacing w:val="-2"/>
        </w:rPr>
        <w:t> </w:t>
      </w:r>
      <w:r>
        <w:rPr/>
        <w:t>the</w:t>
      </w:r>
      <w:r>
        <w:rPr>
          <w:spacing w:val="-7"/>
        </w:rPr>
        <w:t> </w:t>
      </w:r>
      <w:r>
        <w:rPr>
          <w:spacing w:val="-2"/>
        </w:rPr>
        <w:t>government.</w:t>
      </w:r>
    </w:p>
    <w:p>
      <w:pPr>
        <w:pStyle w:val="BodyText"/>
        <w:spacing w:before="1"/>
        <w:ind w:left="0"/>
      </w:pPr>
    </w:p>
    <w:p>
      <w:pPr>
        <w:pStyle w:val="Heading5"/>
        <w:numPr>
          <w:ilvl w:val="2"/>
          <w:numId w:val="1"/>
        </w:numPr>
        <w:tabs>
          <w:tab w:pos="909" w:val="left" w:leader="none"/>
        </w:tabs>
        <w:spacing w:line="240" w:lineRule="auto" w:before="0" w:after="0"/>
        <w:ind w:left="909" w:right="0" w:hanging="547"/>
        <w:jc w:val="left"/>
      </w:pPr>
      <w:r>
        <w:rPr>
          <w:spacing w:val="-2"/>
        </w:rPr>
        <w:t>Contracting</w:t>
      </w:r>
      <w:r>
        <w:rPr>
          <w:spacing w:val="5"/>
        </w:rPr>
        <w:t> </w:t>
      </w:r>
      <w:r>
        <w:rPr>
          <w:spacing w:val="-2"/>
        </w:rPr>
        <w:t>Officer’s</w:t>
      </w:r>
      <w:r>
        <w:rPr>
          <w:spacing w:val="11"/>
        </w:rPr>
        <w:t> </w:t>
      </w:r>
      <w:r>
        <w:rPr>
          <w:spacing w:val="-2"/>
        </w:rPr>
        <w:t>Representative</w:t>
      </w:r>
      <w:r>
        <w:rPr>
          <w:spacing w:val="8"/>
        </w:rPr>
        <w:t> </w:t>
      </w:r>
      <w:r>
        <w:rPr>
          <w:spacing w:val="-2"/>
        </w:rPr>
        <w:t>(COR):</w:t>
      </w:r>
    </w:p>
    <w:p>
      <w:pPr>
        <w:pStyle w:val="BodyText"/>
        <w:ind w:left="364" w:right="543" w:hanging="3"/>
      </w:pPr>
      <w:r>
        <w:rPr/>
        <w:t>The</w:t>
      </w:r>
      <w:r>
        <w:rPr>
          <w:spacing w:val="-4"/>
        </w:rPr>
        <w:t> </w:t>
      </w:r>
      <w:r>
        <w:rPr/>
        <w:t>COR</w:t>
      </w:r>
      <w:r>
        <w:rPr>
          <w:spacing w:val="-7"/>
        </w:rPr>
        <w:t> </w:t>
      </w:r>
      <w:r>
        <w:rPr/>
        <w:t>will</w:t>
      </w:r>
      <w:r>
        <w:rPr>
          <w:spacing w:val="-5"/>
        </w:rPr>
        <w:t> </w:t>
      </w:r>
      <w:r>
        <w:rPr/>
        <w:t>be</w:t>
      </w:r>
      <w:r>
        <w:rPr>
          <w:spacing w:val="-4"/>
        </w:rPr>
        <w:t> </w:t>
      </w:r>
      <w:r>
        <w:rPr/>
        <w:t>designated</w:t>
      </w:r>
      <w:r>
        <w:rPr>
          <w:spacing w:val="-3"/>
        </w:rPr>
        <w:t> </w:t>
      </w:r>
      <w:r>
        <w:rPr/>
        <w:t>in</w:t>
      </w:r>
      <w:r>
        <w:rPr>
          <w:spacing w:val="-5"/>
        </w:rPr>
        <w:t> </w:t>
      </w:r>
      <w:r>
        <w:rPr/>
        <w:t>writing</w:t>
      </w:r>
      <w:r>
        <w:rPr>
          <w:spacing w:val="-3"/>
        </w:rPr>
        <w:t> </w:t>
      </w:r>
      <w:r>
        <w:rPr/>
        <w:t>by</w:t>
      </w:r>
      <w:r>
        <w:rPr>
          <w:spacing w:val="-5"/>
        </w:rPr>
        <w:t> </w:t>
      </w:r>
      <w:r>
        <w:rPr/>
        <w:t>the</w:t>
      </w:r>
      <w:r>
        <w:rPr>
          <w:spacing w:val="-2"/>
        </w:rPr>
        <w:t> </w:t>
      </w:r>
      <w:r>
        <w:rPr/>
        <w:t>DOL</w:t>
      </w:r>
      <w:r>
        <w:rPr>
          <w:spacing w:val="-3"/>
        </w:rPr>
        <w:t> </w:t>
      </w:r>
      <w:r>
        <w:rPr/>
        <w:t>and</w:t>
      </w:r>
      <w:r>
        <w:rPr>
          <w:spacing w:val="-1"/>
        </w:rPr>
        <w:t> </w:t>
      </w:r>
      <w:r>
        <w:rPr/>
        <w:t>a</w:t>
      </w:r>
      <w:r>
        <w:rPr>
          <w:spacing w:val="-4"/>
        </w:rPr>
        <w:t> </w:t>
      </w:r>
      <w:r>
        <w:rPr/>
        <w:t>copy</w:t>
      </w:r>
      <w:r>
        <w:rPr>
          <w:spacing w:val="-7"/>
        </w:rPr>
        <w:t> </w:t>
      </w:r>
      <w:r>
        <w:rPr/>
        <w:t>of</w:t>
      </w:r>
      <w:r>
        <w:rPr>
          <w:spacing w:val="-4"/>
        </w:rPr>
        <w:t> </w:t>
      </w:r>
      <w:r>
        <w:rPr/>
        <w:t>the</w:t>
      </w:r>
      <w:r>
        <w:rPr>
          <w:spacing w:val="-4"/>
        </w:rPr>
        <w:t> </w:t>
      </w:r>
      <w:r>
        <w:rPr/>
        <w:t>letter</w:t>
      </w:r>
      <w:r>
        <w:rPr>
          <w:spacing w:val="-4"/>
        </w:rPr>
        <w:t> </w:t>
      </w:r>
      <w:r>
        <w:rPr/>
        <w:t>of</w:t>
      </w:r>
      <w:r>
        <w:rPr>
          <w:spacing w:val="-4"/>
        </w:rPr>
        <w:t> </w:t>
      </w:r>
      <w:r>
        <w:rPr/>
        <w:t>designation</w:t>
      </w:r>
      <w:r>
        <w:rPr>
          <w:spacing w:val="-3"/>
        </w:rPr>
        <w:t> </w:t>
      </w:r>
      <w:r>
        <w:rPr/>
        <w:t>will</w:t>
      </w:r>
      <w:r>
        <w:rPr>
          <w:spacing w:val="-3"/>
        </w:rPr>
        <w:t> </w:t>
      </w:r>
      <w:r>
        <w:rPr/>
        <w:t>be</w:t>
      </w:r>
      <w:r>
        <w:rPr>
          <w:spacing w:val="-4"/>
        </w:rPr>
        <w:t> </w:t>
      </w:r>
      <w:r>
        <w:rPr/>
        <w:t>forwarded</w:t>
      </w:r>
      <w:r>
        <w:rPr>
          <w:spacing w:val="-3"/>
        </w:rPr>
        <w:t> </w:t>
      </w:r>
      <w:r>
        <w:rPr/>
        <w:t>to</w:t>
      </w:r>
      <w:r>
        <w:rPr>
          <w:spacing w:val="-5"/>
        </w:rPr>
        <w:t> </w:t>
      </w:r>
      <w:r>
        <w:rPr/>
        <w:t>the</w:t>
      </w:r>
      <w:r>
        <w:rPr>
          <w:spacing w:val="-2"/>
        </w:rPr>
        <w:t> </w:t>
      </w:r>
      <w:r>
        <w:rPr/>
        <w:t>contractor.</w:t>
      </w:r>
      <w:r>
        <w:rPr>
          <w:spacing w:val="37"/>
        </w:rPr>
        <w:t> </w:t>
      </w:r>
      <w:r>
        <w:rPr/>
        <w:t>The COR monitors the technical aspects of the contract and assists in contract administration, but the COR is not authorized to make changes</w:t>
      </w:r>
      <w:r>
        <w:rPr>
          <w:spacing w:val="-2"/>
        </w:rPr>
        <w:t> </w:t>
      </w:r>
      <w:r>
        <w:rPr/>
        <w:t>to the</w:t>
      </w:r>
      <w:r>
        <w:rPr>
          <w:spacing w:val="-3"/>
        </w:rPr>
        <w:t> </w:t>
      </w:r>
      <w:r>
        <w:rPr/>
        <w:t>terms and conditions</w:t>
      </w:r>
      <w:r>
        <w:rPr>
          <w:spacing w:val="-2"/>
        </w:rPr>
        <w:t> </w:t>
      </w:r>
      <w:r>
        <w:rPr/>
        <w:t>of</w:t>
      </w:r>
      <w:r>
        <w:rPr>
          <w:spacing w:val="-1"/>
        </w:rPr>
        <w:t> </w:t>
      </w:r>
      <w:r>
        <w:rPr/>
        <w:t>the</w:t>
      </w:r>
      <w:r>
        <w:rPr>
          <w:spacing w:val="-1"/>
        </w:rPr>
        <w:t> </w:t>
      </w:r>
      <w:r>
        <w:rPr/>
        <w:t>contract.</w:t>
      </w:r>
      <w:r>
        <w:rPr>
          <w:spacing w:val="39"/>
        </w:rPr>
        <w:t> </w:t>
      </w:r>
      <w:r>
        <w:rPr/>
        <w:t>Changes</w:t>
      </w:r>
      <w:r>
        <w:rPr>
          <w:spacing w:val="-2"/>
        </w:rPr>
        <w:t> </w:t>
      </w:r>
      <w:r>
        <w:rPr/>
        <w:t>to the</w:t>
      </w:r>
      <w:r>
        <w:rPr>
          <w:spacing w:val="-1"/>
        </w:rPr>
        <w:t> </w:t>
      </w:r>
      <w:r>
        <w:rPr/>
        <w:t>terms and conditions</w:t>
      </w:r>
      <w:r>
        <w:rPr>
          <w:spacing w:val="-4"/>
        </w:rPr>
        <w:t> </w:t>
      </w:r>
      <w:r>
        <w:rPr/>
        <w:t>of</w:t>
      </w:r>
      <w:r>
        <w:rPr>
          <w:spacing w:val="-1"/>
        </w:rPr>
        <w:t> </w:t>
      </w:r>
      <w:r>
        <w:rPr/>
        <w:t>the</w:t>
      </w:r>
      <w:r>
        <w:rPr>
          <w:spacing w:val="-1"/>
        </w:rPr>
        <w:t> </w:t>
      </w:r>
      <w:r>
        <w:rPr/>
        <w:t>contract</w:t>
      </w:r>
      <w:r>
        <w:rPr>
          <w:spacing w:val="-2"/>
        </w:rPr>
        <w:t> </w:t>
      </w:r>
      <w:r>
        <w:rPr/>
        <w:t>must</w:t>
      </w:r>
      <w:r>
        <w:rPr>
          <w:spacing w:val="-4"/>
        </w:rPr>
        <w:t> </w:t>
      </w:r>
      <w:r>
        <w:rPr/>
        <w:t>be made</w:t>
      </w:r>
      <w:r>
        <w:rPr>
          <w:spacing w:val="-3"/>
        </w:rPr>
        <w:t> </w:t>
      </w:r>
      <w:r>
        <w:rPr/>
        <w:t>by</w:t>
      </w:r>
      <w:r>
        <w:rPr>
          <w:spacing w:val="-2"/>
        </w:rPr>
        <w:t> </w:t>
      </w:r>
      <w:r>
        <w:rPr/>
        <w:t>the</w:t>
      </w:r>
      <w:r>
        <w:rPr>
          <w:spacing w:val="-1"/>
        </w:rPr>
        <w:t> </w:t>
      </w:r>
      <w:r>
        <w:rPr/>
        <w:t>CO. The COR oversees contract performance, assures that the contractor adheres to the technical requirements of the contract, communicates with the contractor concerning the technical aspects of the contract, issues written interpretations of the technical requirements, and notifies the CO and the contractor of any deficiencies in the contractor’s performance.</w:t>
      </w:r>
      <w:r>
        <w:rPr>
          <w:spacing w:val="40"/>
        </w:rPr>
        <w:t> </w:t>
      </w:r>
      <w:r>
        <w:rPr/>
        <w:t>All contract-related communication from the contractor must be forwarded to the COR.</w:t>
      </w:r>
    </w:p>
    <w:p>
      <w:pPr>
        <w:pStyle w:val="Heading5"/>
        <w:numPr>
          <w:ilvl w:val="2"/>
          <w:numId w:val="1"/>
        </w:numPr>
        <w:tabs>
          <w:tab w:pos="911" w:val="left" w:leader="none"/>
        </w:tabs>
        <w:spacing w:line="240" w:lineRule="auto" w:before="229" w:after="0"/>
        <w:ind w:left="911" w:right="0" w:hanging="547"/>
        <w:jc w:val="left"/>
      </w:pPr>
      <w:r>
        <w:rPr/>
        <w:t>Key</w:t>
      </w:r>
      <w:r>
        <w:rPr>
          <w:spacing w:val="-5"/>
        </w:rPr>
        <w:t> </w:t>
      </w:r>
      <w:r>
        <w:rPr>
          <w:spacing w:val="-2"/>
        </w:rPr>
        <w:t>Personnel:</w:t>
      </w:r>
    </w:p>
    <w:p>
      <w:pPr>
        <w:pStyle w:val="BodyText"/>
        <w:ind w:left="364" w:right="398"/>
      </w:pPr>
      <w:r>
        <w:rPr/>
        <w:t>The following personnel are considered required key personnel by the Government: Contract Manger/Alternate Contract Manager. The Contractor shall provide a contract manager who shall be responsible for the performance of the work. The name of this person and an alternate who shall act for the Contractor when the manager is absent shall be</w:t>
      </w:r>
      <w:r>
        <w:rPr>
          <w:spacing w:val="-1"/>
        </w:rPr>
        <w:t> </w:t>
      </w:r>
      <w:r>
        <w:rPr/>
        <w:t>designated in writing to the Contracting Officer. The</w:t>
      </w:r>
      <w:r>
        <w:rPr>
          <w:spacing w:val="-4"/>
        </w:rPr>
        <w:t> </w:t>
      </w:r>
      <w:r>
        <w:rPr/>
        <w:t>contract</w:t>
      </w:r>
      <w:r>
        <w:rPr>
          <w:spacing w:val="-5"/>
        </w:rPr>
        <w:t> </w:t>
      </w:r>
      <w:r>
        <w:rPr/>
        <w:t>manager</w:t>
      </w:r>
      <w:r>
        <w:rPr>
          <w:spacing w:val="-6"/>
        </w:rPr>
        <w:t> </w:t>
      </w:r>
      <w:r>
        <w:rPr/>
        <w:t>or</w:t>
      </w:r>
      <w:r>
        <w:rPr>
          <w:spacing w:val="-4"/>
        </w:rPr>
        <w:t> </w:t>
      </w:r>
      <w:r>
        <w:rPr/>
        <w:t>alternate</w:t>
      </w:r>
      <w:r>
        <w:rPr>
          <w:spacing w:val="-2"/>
        </w:rPr>
        <w:t> </w:t>
      </w:r>
      <w:r>
        <w:rPr/>
        <w:t>shall</w:t>
      </w:r>
      <w:r>
        <w:rPr>
          <w:spacing w:val="-7"/>
        </w:rPr>
        <w:t> </w:t>
      </w:r>
      <w:r>
        <w:rPr/>
        <w:t>have</w:t>
      </w:r>
      <w:r>
        <w:rPr>
          <w:spacing w:val="-4"/>
        </w:rPr>
        <w:t> </w:t>
      </w:r>
      <w:r>
        <w:rPr/>
        <w:t>full</w:t>
      </w:r>
      <w:r>
        <w:rPr>
          <w:spacing w:val="-3"/>
        </w:rPr>
        <w:t> </w:t>
      </w:r>
      <w:r>
        <w:rPr/>
        <w:t>authority</w:t>
      </w:r>
      <w:r>
        <w:rPr>
          <w:spacing w:val="-3"/>
        </w:rPr>
        <w:t> </w:t>
      </w:r>
      <w:r>
        <w:rPr/>
        <w:t>to</w:t>
      </w:r>
      <w:r>
        <w:rPr>
          <w:spacing w:val="-5"/>
        </w:rPr>
        <w:t> </w:t>
      </w:r>
      <w:r>
        <w:rPr/>
        <w:t>act</w:t>
      </w:r>
      <w:r>
        <w:rPr>
          <w:spacing w:val="-3"/>
        </w:rPr>
        <w:t> </w:t>
      </w:r>
      <w:r>
        <w:rPr/>
        <w:t>for</w:t>
      </w:r>
      <w:r>
        <w:rPr>
          <w:spacing w:val="-2"/>
        </w:rPr>
        <w:t> </w:t>
      </w:r>
      <w:r>
        <w:rPr/>
        <w:t>the</w:t>
      </w:r>
      <w:r>
        <w:rPr>
          <w:spacing w:val="-4"/>
        </w:rPr>
        <w:t> </w:t>
      </w:r>
      <w:r>
        <w:rPr/>
        <w:t>Contractor</w:t>
      </w:r>
      <w:r>
        <w:rPr>
          <w:spacing w:val="-4"/>
        </w:rPr>
        <w:t> </w:t>
      </w:r>
      <w:r>
        <w:rPr/>
        <w:t>on</w:t>
      </w:r>
      <w:r>
        <w:rPr>
          <w:spacing w:val="-1"/>
        </w:rPr>
        <w:t> </w:t>
      </w:r>
      <w:r>
        <w:rPr/>
        <w:t>all</w:t>
      </w:r>
      <w:r>
        <w:rPr>
          <w:spacing w:val="-5"/>
        </w:rPr>
        <w:t> </w:t>
      </w:r>
      <w:r>
        <w:rPr/>
        <w:t>contract</w:t>
      </w:r>
      <w:r>
        <w:rPr>
          <w:spacing w:val="-5"/>
        </w:rPr>
        <w:t> </w:t>
      </w:r>
      <w:r>
        <w:rPr/>
        <w:t>matters</w:t>
      </w:r>
      <w:r>
        <w:rPr>
          <w:spacing w:val="-5"/>
        </w:rPr>
        <w:t> </w:t>
      </w:r>
      <w:r>
        <w:rPr/>
        <w:t>relating</w:t>
      </w:r>
      <w:r>
        <w:rPr>
          <w:spacing w:val="-3"/>
        </w:rPr>
        <w:t> </w:t>
      </w:r>
      <w:r>
        <w:rPr/>
        <w:t>to</w:t>
      </w:r>
      <w:r>
        <w:rPr>
          <w:spacing w:val="-5"/>
        </w:rPr>
        <w:t> </w:t>
      </w:r>
      <w:r>
        <w:rPr/>
        <w:t>daily</w:t>
      </w:r>
      <w:r>
        <w:rPr>
          <w:spacing w:val="-1"/>
        </w:rPr>
        <w:t> </w:t>
      </w:r>
      <w:r>
        <w:rPr/>
        <w:t>operation</w:t>
      </w:r>
      <w:r>
        <w:rPr>
          <w:spacing w:val="-5"/>
        </w:rPr>
        <w:t> </w:t>
      </w:r>
      <w:r>
        <w:rPr/>
        <w:t>of this contract action. The contract manager or alternate shall be available between 8:00 a.m. to 5:00 p.m. Monday through Friday, except Federal holidays or when the government facility is closed for administrative reasons.</w:t>
      </w:r>
    </w:p>
    <w:p>
      <w:pPr>
        <w:pStyle w:val="BodyText"/>
        <w:ind w:left="0"/>
      </w:pPr>
    </w:p>
    <w:p>
      <w:pPr>
        <w:pStyle w:val="Heading5"/>
        <w:numPr>
          <w:ilvl w:val="2"/>
          <w:numId w:val="1"/>
        </w:numPr>
        <w:tabs>
          <w:tab w:pos="914" w:val="left" w:leader="none"/>
        </w:tabs>
        <w:spacing w:line="240" w:lineRule="auto" w:before="1" w:after="0"/>
        <w:ind w:left="914" w:right="0" w:hanging="547"/>
        <w:jc w:val="left"/>
      </w:pPr>
      <w:r>
        <w:rPr>
          <w:spacing w:val="-2"/>
        </w:rPr>
        <w:t>Identification</w:t>
      </w:r>
      <w:r>
        <w:rPr>
          <w:spacing w:val="3"/>
        </w:rPr>
        <w:t> </w:t>
      </w:r>
      <w:r>
        <w:rPr>
          <w:spacing w:val="-2"/>
        </w:rPr>
        <w:t>of</w:t>
      </w:r>
      <w:r>
        <w:rPr>
          <w:spacing w:val="5"/>
        </w:rPr>
        <w:t> </w:t>
      </w:r>
      <w:r>
        <w:rPr>
          <w:spacing w:val="-2"/>
        </w:rPr>
        <w:t>Contractor</w:t>
      </w:r>
      <w:r>
        <w:rPr>
          <w:spacing w:val="1"/>
        </w:rPr>
        <w:t> </w:t>
      </w:r>
      <w:r>
        <w:rPr>
          <w:spacing w:val="-2"/>
        </w:rPr>
        <w:t>Employees:</w:t>
      </w:r>
    </w:p>
    <w:p>
      <w:pPr>
        <w:pStyle w:val="BodyText"/>
        <w:ind w:left="367" w:right="398"/>
      </w:pPr>
      <w:r>
        <w:rPr/>
        <w:t>All contract personnel attending meetings, answering calls on behalf of the Government, and working in other situations where their contractor</w:t>
      </w:r>
      <w:r>
        <w:rPr>
          <w:spacing w:val="-4"/>
        </w:rPr>
        <w:t> </w:t>
      </w:r>
      <w:r>
        <w:rPr/>
        <w:t>status</w:t>
      </w:r>
      <w:r>
        <w:rPr>
          <w:spacing w:val="-5"/>
        </w:rPr>
        <w:t> </w:t>
      </w:r>
      <w:r>
        <w:rPr/>
        <w:t>is</w:t>
      </w:r>
      <w:r>
        <w:rPr>
          <w:spacing w:val="-5"/>
        </w:rPr>
        <w:t> </w:t>
      </w:r>
      <w:r>
        <w:rPr/>
        <w:t>not</w:t>
      </w:r>
      <w:r>
        <w:rPr>
          <w:spacing w:val="-5"/>
        </w:rPr>
        <w:t> </w:t>
      </w:r>
      <w:r>
        <w:rPr/>
        <w:t>obvious</w:t>
      </w:r>
      <w:r>
        <w:rPr>
          <w:spacing w:val="-5"/>
        </w:rPr>
        <w:t> </w:t>
      </w:r>
      <w:r>
        <w:rPr/>
        <w:t>to</w:t>
      </w:r>
      <w:r>
        <w:rPr>
          <w:spacing w:val="-3"/>
        </w:rPr>
        <w:t> </w:t>
      </w:r>
      <w:r>
        <w:rPr/>
        <w:t>third</w:t>
      </w:r>
      <w:r>
        <w:rPr>
          <w:spacing w:val="-3"/>
        </w:rPr>
        <w:t> </w:t>
      </w:r>
      <w:r>
        <w:rPr/>
        <w:t>parties</w:t>
      </w:r>
      <w:r>
        <w:rPr>
          <w:spacing w:val="-3"/>
        </w:rPr>
        <w:t> </w:t>
      </w:r>
      <w:r>
        <w:rPr/>
        <w:t>are</w:t>
      </w:r>
      <w:r>
        <w:rPr>
          <w:spacing w:val="-8"/>
        </w:rPr>
        <w:t> </w:t>
      </w:r>
      <w:r>
        <w:rPr/>
        <w:t>required</w:t>
      </w:r>
      <w:r>
        <w:rPr>
          <w:spacing w:val="-3"/>
        </w:rPr>
        <w:t> </w:t>
      </w:r>
      <w:r>
        <w:rPr/>
        <w:t>to</w:t>
      </w:r>
      <w:r>
        <w:rPr>
          <w:spacing w:val="-5"/>
        </w:rPr>
        <w:t> </w:t>
      </w:r>
      <w:r>
        <w:rPr/>
        <w:t>identify</w:t>
      </w:r>
      <w:r>
        <w:rPr>
          <w:spacing w:val="-5"/>
        </w:rPr>
        <w:t> </w:t>
      </w:r>
      <w:r>
        <w:rPr/>
        <w:t>themselves</w:t>
      </w:r>
      <w:r>
        <w:rPr>
          <w:spacing w:val="-3"/>
        </w:rPr>
        <w:t> </w:t>
      </w:r>
      <w:r>
        <w:rPr/>
        <w:t>as</w:t>
      </w:r>
      <w:r>
        <w:rPr>
          <w:spacing w:val="-5"/>
        </w:rPr>
        <w:t> </w:t>
      </w:r>
      <w:r>
        <w:rPr/>
        <w:t>such</w:t>
      </w:r>
      <w:r>
        <w:rPr>
          <w:spacing w:val="-2"/>
        </w:rPr>
        <w:t> </w:t>
      </w:r>
      <w:r>
        <w:rPr/>
        <w:t>to</w:t>
      </w:r>
      <w:r>
        <w:rPr>
          <w:spacing w:val="-3"/>
        </w:rPr>
        <w:t> </w:t>
      </w:r>
      <w:r>
        <w:rPr/>
        <w:t>avoid</w:t>
      </w:r>
      <w:r>
        <w:rPr>
          <w:spacing w:val="-3"/>
        </w:rPr>
        <w:t> </w:t>
      </w:r>
      <w:r>
        <w:rPr/>
        <w:t>creating</w:t>
      </w:r>
      <w:r>
        <w:rPr>
          <w:spacing w:val="-5"/>
        </w:rPr>
        <w:t> </w:t>
      </w:r>
      <w:r>
        <w:rPr/>
        <w:t>an</w:t>
      </w:r>
      <w:r>
        <w:rPr>
          <w:spacing w:val="-3"/>
        </w:rPr>
        <w:t> </w:t>
      </w:r>
      <w:r>
        <w:rPr/>
        <w:t>impression</w:t>
      </w:r>
      <w:r>
        <w:rPr>
          <w:spacing w:val="-2"/>
        </w:rPr>
        <w:t> </w:t>
      </w:r>
      <w:r>
        <w:rPr/>
        <w:t>in</w:t>
      </w:r>
      <w:r>
        <w:rPr>
          <w:spacing w:val="-3"/>
        </w:rPr>
        <w:t> </w:t>
      </w:r>
      <w:r>
        <w:rPr/>
        <w:t>the</w:t>
      </w:r>
      <w:r>
        <w:rPr>
          <w:spacing w:val="-4"/>
        </w:rPr>
        <w:t> </w:t>
      </w:r>
      <w:r>
        <w:rPr/>
        <w:t>minds of members of the public that they are government officials. They must also ensure that all documents or reports produced by Contractors are suitably marked as Contractor products or that Contractor participation is appropriately disclosed.</w:t>
      </w:r>
    </w:p>
    <w:p>
      <w:pPr>
        <w:pStyle w:val="BodyText"/>
        <w:ind w:left="0"/>
      </w:pPr>
    </w:p>
    <w:p>
      <w:pPr>
        <w:pStyle w:val="Heading5"/>
        <w:numPr>
          <w:ilvl w:val="2"/>
          <w:numId w:val="1"/>
        </w:numPr>
        <w:tabs>
          <w:tab w:pos="914" w:val="left" w:leader="none"/>
        </w:tabs>
        <w:spacing w:line="240" w:lineRule="auto" w:before="0" w:after="0"/>
        <w:ind w:left="914" w:right="0" w:hanging="547"/>
        <w:jc w:val="left"/>
      </w:pPr>
      <w:r>
        <w:rPr/>
        <w:t>Organizational</w:t>
      </w:r>
      <w:r>
        <w:rPr>
          <w:spacing w:val="-11"/>
        </w:rPr>
        <w:t> </w:t>
      </w:r>
      <w:r>
        <w:rPr/>
        <w:t>Conflict</w:t>
      </w:r>
      <w:r>
        <w:rPr>
          <w:spacing w:val="-11"/>
        </w:rPr>
        <w:t> </w:t>
      </w:r>
      <w:r>
        <w:rPr/>
        <w:t>of</w:t>
      </w:r>
      <w:r>
        <w:rPr>
          <w:spacing w:val="-11"/>
        </w:rPr>
        <w:t> </w:t>
      </w:r>
      <w:r>
        <w:rPr>
          <w:spacing w:val="-2"/>
        </w:rPr>
        <w:t>Interest:</w:t>
      </w:r>
    </w:p>
    <w:p>
      <w:pPr>
        <w:pStyle w:val="BodyText"/>
        <w:ind w:left="367" w:right="457"/>
      </w:pPr>
      <w:r>
        <w:rPr/>
        <w:t>Contractor</w:t>
      </w:r>
      <w:r>
        <w:rPr>
          <w:spacing w:val="-1"/>
        </w:rPr>
        <w:t> </w:t>
      </w:r>
      <w:r>
        <w:rPr/>
        <w:t>and sub-Contractor</w:t>
      </w:r>
      <w:r>
        <w:rPr>
          <w:spacing w:val="-1"/>
        </w:rPr>
        <w:t> </w:t>
      </w:r>
      <w:r>
        <w:rPr/>
        <w:t>personnel performing work under this contract action may receive, have access to</w:t>
      </w:r>
      <w:r>
        <w:rPr>
          <w:spacing w:val="-2"/>
        </w:rPr>
        <w:t> </w:t>
      </w:r>
      <w:r>
        <w:rPr/>
        <w:t>or participate in the development of proprietary or source selection information (e.g., cost or pricing information, budget information or analyses, specifications or work statements, etc.) or perform evaluation services which may create a current or subsequent Organizational Conflict</w:t>
      </w:r>
      <w:r>
        <w:rPr>
          <w:spacing w:val="-5"/>
        </w:rPr>
        <w:t> </w:t>
      </w:r>
      <w:r>
        <w:rPr/>
        <w:t>of</w:t>
      </w:r>
      <w:r>
        <w:rPr>
          <w:spacing w:val="-4"/>
        </w:rPr>
        <w:t> </w:t>
      </w:r>
      <w:r>
        <w:rPr/>
        <w:t>Interests</w:t>
      </w:r>
      <w:r>
        <w:rPr>
          <w:spacing w:val="-5"/>
        </w:rPr>
        <w:t> </w:t>
      </w:r>
      <w:r>
        <w:rPr/>
        <w:t>(OCI),</w:t>
      </w:r>
      <w:r>
        <w:rPr>
          <w:spacing w:val="-3"/>
        </w:rPr>
        <w:t> </w:t>
      </w:r>
      <w:r>
        <w:rPr/>
        <w:t>as</w:t>
      </w:r>
      <w:r>
        <w:rPr>
          <w:spacing w:val="-5"/>
        </w:rPr>
        <w:t> </w:t>
      </w:r>
      <w:r>
        <w:rPr/>
        <w:t>defined</w:t>
      </w:r>
      <w:r>
        <w:rPr>
          <w:spacing w:val="-5"/>
        </w:rPr>
        <w:t> </w:t>
      </w:r>
      <w:r>
        <w:rPr/>
        <w:t>in</w:t>
      </w:r>
      <w:r>
        <w:rPr>
          <w:spacing w:val="-7"/>
        </w:rPr>
        <w:t> </w:t>
      </w:r>
      <w:r>
        <w:rPr/>
        <w:t>FAR</w:t>
      </w:r>
      <w:r>
        <w:rPr>
          <w:spacing w:val="-7"/>
        </w:rPr>
        <w:t> </w:t>
      </w:r>
      <w:r>
        <w:rPr/>
        <w:t>Subpart</w:t>
      </w:r>
      <w:r>
        <w:rPr>
          <w:spacing w:val="-3"/>
        </w:rPr>
        <w:t> </w:t>
      </w:r>
      <w:r>
        <w:rPr/>
        <w:t>9.5.</w:t>
      </w:r>
      <w:r>
        <w:rPr>
          <w:spacing w:val="-5"/>
        </w:rPr>
        <w:t> </w:t>
      </w:r>
      <w:r>
        <w:rPr/>
        <w:t>The</w:t>
      </w:r>
      <w:r>
        <w:rPr>
          <w:spacing w:val="-4"/>
        </w:rPr>
        <w:t> </w:t>
      </w:r>
      <w:r>
        <w:rPr/>
        <w:t>Contractor</w:t>
      </w:r>
      <w:r>
        <w:rPr>
          <w:spacing w:val="-6"/>
        </w:rPr>
        <w:t> </w:t>
      </w:r>
      <w:r>
        <w:rPr/>
        <w:t>shall</w:t>
      </w:r>
      <w:r>
        <w:rPr>
          <w:spacing w:val="-7"/>
        </w:rPr>
        <w:t> </w:t>
      </w:r>
      <w:r>
        <w:rPr/>
        <w:t>notify</w:t>
      </w:r>
      <w:r>
        <w:rPr>
          <w:spacing w:val="-1"/>
        </w:rPr>
        <w:t> </w:t>
      </w:r>
      <w:r>
        <w:rPr/>
        <w:t>the</w:t>
      </w:r>
      <w:r>
        <w:rPr>
          <w:spacing w:val="-4"/>
        </w:rPr>
        <w:t> </w:t>
      </w:r>
      <w:r>
        <w:rPr/>
        <w:t>Contracting</w:t>
      </w:r>
      <w:r>
        <w:rPr>
          <w:spacing w:val="-3"/>
        </w:rPr>
        <w:t> </w:t>
      </w:r>
      <w:r>
        <w:rPr/>
        <w:t>Officer</w:t>
      </w:r>
      <w:r>
        <w:rPr>
          <w:spacing w:val="-4"/>
        </w:rPr>
        <w:t> </w:t>
      </w:r>
      <w:r>
        <w:rPr/>
        <w:t>immediately</w:t>
      </w:r>
      <w:r>
        <w:rPr>
          <w:spacing w:val="-5"/>
        </w:rPr>
        <w:t> </w:t>
      </w:r>
      <w:r>
        <w:rPr/>
        <w:t>whenever it becomes aware that such access or participation may result in any actual or potential OCI and shall promptly submit a plan to the Contracting</w:t>
      </w:r>
      <w:r>
        <w:rPr>
          <w:spacing w:val="-1"/>
        </w:rPr>
        <w:t> </w:t>
      </w:r>
      <w:r>
        <w:rPr/>
        <w:t>Officer to</w:t>
      </w:r>
      <w:r>
        <w:rPr>
          <w:spacing w:val="-1"/>
        </w:rPr>
        <w:t> </w:t>
      </w:r>
      <w:r>
        <w:rPr/>
        <w:t>avoid</w:t>
      </w:r>
      <w:r>
        <w:rPr>
          <w:spacing w:val="-3"/>
        </w:rPr>
        <w:t> </w:t>
      </w:r>
      <w:r>
        <w:rPr/>
        <w:t>or mitigate any</w:t>
      </w:r>
      <w:r>
        <w:rPr>
          <w:spacing w:val="-3"/>
        </w:rPr>
        <w:t> </w:t>
      </w:r>
      <w:r>
        <w:rPr/>
        <w:t>such</w:t>
      </w:r>
      <w:r>
        <w:rPr>
          <w:spacing w:val="-1"/>
        </w:rPr>
        <w:t> </w:t>
      </w:r>
      <w:r>
        <w:rPr/>
        <w:t>OCI.</w:t>
      </w:r>
      <w:r>
        <w:rPr>
          <w:spacing w:val="-3"/>
        </w:rPr>
        <w:t> </w:t>
      </w:r>
      <w:r>
        <w:rPr/>
        <w:t>The</w:t>
      </w:r>
      <w:r>
        <w:rPr>
          <w:spacing w:val="-4"/>
        </w:rPr>
        <w:t> </w:t>
      </w:r>
      <w:r>
        <w:rPr/>
        <w:t>Contractor’s</w:t>
      </w:r>
      <w:r>
        <w:rPr>
          <w:spacing w:val="-1"/>
        </w:rPr>
        <w:t> </w:t>
      </w:r>
      <w:r>
        <w:rPr/>
        <w:t>mitigation</w:t>
      </w:r>
      <w:r>
        <w:rPr>
          <w:spacing w:val="-1"/>
        </w:rPr>
        <w:t> </w:t>
      </w:r>
      <w:r>
        <w:rPr/>
        <w:t>plan</w:t>
      </w:r>
      <w:r>
        <w:rPr>
          <w:spacing w:val="-3"/>
        </w:rPr>
        <w:t> </w:t>
      </w:r>
      <w:r>
        <w:rPr/>
        <w:t>will</w:t>
      </w:r>
      <w:r>
        <w:rPr>
          <w:spacing w:val="-1"/>
        </w:rPr>
        <w:t> </w:t>
      </w:r>
      <w:r>
        <w:rPr/>
        <w:t>be</w:t>
      </w:r>
      <w:r>
        <w:rPr>
          <w:spacing w:val="-4"/>
        </w:rPr>
        <w:t> </w:t>
      </w:r>
      <w:r>
        <w:rPr/>
        <w:t>determined</w:t>
      </w:r>
      <w:r>
        <w:rPr>
          <w:spacing w:val="-3"/>
        </w:rPr>
        <w:t> </w:t>
      </w:r>
      <w:r>
        <w:rPr/>
        <w:t>to</w:t>
      </w:r>
      <w:r>
        <w:rPr>
          <w:spacing w:val="-1"/>
        </w:rPr>
        <w:t> </w:t>
      </w:r>
      <w:r>
        <w:rPr/>
        <w:t>be</w:t>
      </w:r>
      <w:r>
        <w:rPr>
          <w:spacing w:val="-2"/>
        </w:rPr>
        <w:t> </w:t>
      </w:r>
      <w:r>
        <w:rPr/>
        <w:t>acceptable</w:t>
      </w:r>
      <w:r>
        <w:rPr>
          <w:spacing w:val="-2"/>
        </w:rPr>
        <w:t> </w:t>
      </w:r>
      <w:r>
        <w:rPr/>
        <w:t>solely</w:t>
      </w:r>
      <w:r>
        <w:rPr>
          <w:spacing w:val="-1"/>
        </w:rPr>
        <w:t> </w:t>
      </w:r>
      <w:r>
        <w:rPr/>
        <w:t>at the</w:t>
      </w:r>
      <w:r>
        <w:rPr>
          <w:spacing w:val="-1"/>
        </w:rPr>
        <w:t> </w:t>
      </w:r>
      <w:r>
        <w:rPr/>
        <w:t>discretion</w:t>
      </w:r>
      <w:r>
        <w:rPr>
          <w:spacing w:val="-2"/>
        </w:rPr>
        <w:t> </w:t>
      </w:r>
      <w:r>
        <w:rPr/>
        <w:t>of</w:t>
      </w:r>
      <w:r>
        <w:rPr>
          <w:spacing w:val="-3"/>
        </w:rPr>
        <w:t> </w:t>
      </w:r>
      <w:r>
        <w:rPr/>
        <w:t>the</w:t>
      </w:r>
      <w:r>
        <w:rPr>
          <w:spacing w:val="-1"/>
        </w:rPr>
        <w:t> </w:t>
      </w:r>
      <w:r>
        <w:rPr/>
        <w:t>Contracting</w:t>
      </w:r>
      <w:r>
        <w:rPr>
          <w:spacing w:val="-4"/>
        </w:rPr>
        <w:t> </w:t>
      </w:r>
      <w:r>
        <w:rPr/>
        <w:t>Officer</w:t>
      </w:r>
      <w:r>
        <w:rPr>
          <w:spacing w:val="-1"/>
        </w:rPr>
        <w:t> </w:t>
      </w:r>
      <w:r>
        <w:rPr/>
        <w:t>and in the</w:t>
      </w:r>
      <w:r>
        <w:rPr>
          <w:spacing w:val="-3"/>
        </w:rPr>
        <w:t> </w:t>
      </w:r>
      <w:r>
        <w:rPr/>
        <w:t>event</w:t>
      </w:r>
      <w:r>
        <w:rPr>
          <w:spacing w:val="-2"/>
        </w:rPr>
        <w:t> </w:t>
      </w:r>
      <w:r>
        <w:rPr/>
        <w:t>the</w:t>
      </w:r>
      <w:r>
        <w:rPr>
          <w:spacing w:val="-1"/>
        </w:rPr>
        <w:t> </w:t>
      </w:r>
      <w:r>
        <w:rPr/>
        <w:t>Contracting</w:t>
      </w:r>
      <w:r>
        <w:rPr>
          <w:spacing w:val="-2"/>
        </w:rPr>
        <w:t> </w:t>
      </w:r>
      <w:r>
        <w:rPr/>
        <w:t>Officer</w:t>
      </w:r>
      <w:r>
        <w:rPr>
          <w:spacing w:val="-1"/>
        </w:rPr>
        <w:t> </w:t>
      </w:r>
      <w:r>
        <w:rPr/>
        <w:t>unilaterally determines</w:t>
      </w:r>
      <w:r>
        <w:rPr>
          <w:spacing w:val="-2"/>
        </w:rPr>
        <w:t> </w:t>
      </w:r>
      <w:r>
        <w:rPr/>
        <w:t>that any</w:t>
      </w:r>
      <w:r>
        <w:rPr>
          <w:spacing w:val="-2"/>
        </w:rPr>
        <w:t> </w:t>
      </w:r>
      <w:r>
        <w:rPr/>
        <w:t>such OCI</w:t>
      </w:r>
      <w:r>
        <w:rPr>
          <w:spacing w:val="-3"/>
        </w:rPr>
        <w:t> </w:t>
      </w:r>
      <w:r>
        <w:rPr/>
        <w:t>cannot</w:t>
      </w:r>
      <w:r>
        <w:rPr>
          <w:spacing w:val="-2"/>
        </w:rPr>
        <w:t> </w:t>
      </w:r>
      <w:r>
        <w:rPr/>
        <w:t>be satisfactorily avoided or mitigated, the Contracting Officer may affect other remedies as he or she deems necessary, including prohibiting the Contractor from participation in subsequent contracted requirements which may be affected by the OCI.</w:t>
      </w:r>
    </w:p>
    <w:p>
      <w:pPr>
        <w:pStyle w:val="Heading5"/>
        <w:numPr>
          <w:ilvl w:val="2"/>
          <w:numId w:val="1"/>
        </w:numPr>
        <w:tabs>
          <w:tab w:pos="916" w:val="left" w:leader="none"/>
        </w:tabs>
        <w:spacing w:line="240" w:lineRule="auto" w:before="230" w:after="0"/>
        <w:ind w:left="916" w:right="0" w:hanging="547"/>
        <w:jc w:val="left"/>
      </w:pPr>
      <w:r>
        <w:rPr>
          <w:spacing w:val="-2"/>
        </w:rPr>
        <w:t>Transition</w:t>
      </w:r>
      <w:r>
        <w:rPr>
          <w:spacing w:val="-1"/>
        </w:rPr>
        <w:t> </w:t>
      </w:r>
      <w:r>
        <w:rPr>
          <w:spacing w:val="-2"/>
        </w:rPr>
        <w:t>In/Transition</w:t>
      </w:r>
      <w:r>
        <w:rPr/>
        <w:t> </w:t>
      </w:r>
      <w:r>
        <w:rPr>
          <w:spacing w:val="-2"/>
        </w:rPr>
        <w:t>Out</w:t>
      </w:r>
      <w:r>
        <w:rPr>
          <w:spacing w:val="2"/>
        </w:rPr>
        <w:t> </w:t>
      </w:r>
      <w:r>
        <w:rPr>
          <w:spacing w:val="-2"/>
        </w:rPr>
        <w:t>Period</w:t>
      </w:r>
    </w:p>
    <w:p>
      <w:pPr>
        <w:pStyle w:val="BodyText"/>
        <w:ind w:left="369"/>
      </w:pPr>
      <w:r>
        <w:rPr/>
        <w:t>To minimize any decreases in productivity and to prevent possible negative impacts on additional services, the Contractor shall have personnel on board</w:t>
      </w:r>
      <w:r>
        <w:rPr>
          <w:spacing w:val="-1"/>
        </w:rPr>
        <w:t> </w:t>
      </w:r>
      <w:r>
        <w:rPr/>
        <w:t>during the</w:t>
      </w:r>
      <w:r>
        <w:rPr>
          <w:spacing w:val="-2"/>
        </w:rPr>
        <w:t> </w:t>
      </w:r>
      <w:r>
        <w:rPr/>
        <w:t>ninety</w:t>
      </w:r>
      <w:r>
        <w:rPr>
          <w:spacing w:val="-1"/>
        </w:rPr>
        <w:t> </w:t>
      </w:r>
      <w:r>
        <w:rPr/>
        <w:t>(90)</w:t>
      </w:r>
      <w:r>
        <w:rPr>
          <w:spacing w:val="-2"/>
        </w:rPr>
        <w:t> </w:t>
      </w:r>
      <w:r>
        <w:rPr/>
        <w:t>day transition</w:t>
      </w:r>
      <w:r>
        <w:rPr>
          <w:spacing w:val="-1"/>
        </w:rPr>
        <w:t> </w:t>
      </w:r>
      <w:r>
        <w:rPr/>
        <w:t>in/transition</w:t>
      </w:r>
      <w:r>
        <w:rPr>
          <w:spacing w:val="-1"/>
        </w:rPr>
        <w:t> </w:t>
      </w:r>
      <w:r>
        <w:rPr/>
        <w:t>out</w:t>
      </w:r>
      <w:r>
        <w:rPr>
          <w:spacing w:val="-1"/>
        </w:rPr>
        <w:t> </w:t>
      </w:r>
      <w:r>
        <w:rPr/>
        <w:t>periods.</w:t>
      </w:r>
      <w:r>
        <w:rPr>
          <w:spacing w:val="40"/>
        </w:rPr>
        <w:t> </w:t>
      </w:r>
      <w:r>
        <w:rPr/>
        <w:t>During the transition</w:t>
      </w:r>
      <w:r>
        <w:rPr>
          <w:spacing w:val="-1"/>
        </w:rPr>
        <w:t> </w:t>
      </w:r>
      <w:r>
        <w:rPr/>
        <w:t>in</w:t>
      </w:r>
      <w:r>
        <w:rPr>
          <w:spacing w:val="-1"/>
        </w:rPr>
        <w:t> </w:t>
      </w:r>
      <w:r>
        <w:rPr/>
        <w:t>period, the Contractor shall become</w:t>
      </w:r>
      <w:r>
        <w:rPr>
          <w:spacing w:val="-5"/>
        </w:rPr>
        <w:t> </w:t>
      </w:r>
      <w:r>
        <w:rPr/>
        <w:t>familiar</w:t>
      </w:r>
      <w:r>
        <w:rPr>
          <w:spacing w:val="-5"/>
        </w:rPr>
        <w:t> </w:t>
      </w:r>
      <w:r>
        <w:rPr/>
        <w:t>with</w:t>
      </w:r>
      <w:r>
        <w:rPr>
          <w:spacing w:val="-4"/>
        </w:rPr>
        <w:t> </w:t>
      </w:r>
      <w:r>
        <w:rPr/>
        <w:t>performance</w:t>
      </w:r>
      <w:r>
        <w:rPr>
          <w:spacing w:val="-3"/>
        </w:rPr>
        <w:t> </w:t>
      </w:r>
      <w:r>
        <w:rPr/>
        <w:t>requirements</w:t>
      </w:r>
      <w:r>
        <w:rPr>
          <w:spacing w:val="-4"/>
        </w:rPr>
        <w:t> </w:t>
      </w:r>
      <w:r>
        <w:rPr/>
        <w:t>in</w:t>
      </w:r>
      <w:r>
        <w:rPr>
          <w:spacing w:val="-6"/>
        </w:rPr>
        <w:t> </w:t>
      </w:r>
      <w:r>
        <w:rPr/>
        <w:t>order</w:t>
      </w:r>
      <w:r>
        <w:rPr>
          <w:spacing w:val="-5"/>
        </w:rPr>
        <w:t> </w:t>
      </w:r>
      <w:r>
        <w:rPr/>
        <w:t>to</w:t>
      </w:r>
      <w:r>
        <w:rPr>
          <w:spacing w:val="-6"/>
        </w:rPr>
        <w:t> </w:t>
      </w:r>
      <w:r>
        <w:rPr/>
        <w:t>commence</w:t>
      </w:r>
      <w:r>
        <w:rPr>
          <w:spacing w:val="-5"/>
        </w:rPr>
        <w:t> </w:t>
      </w:r>
      <w:r>
        <w:rPr/>
        <w:t>full</w:t>
      </w:r>
      <w:r>
        <w:rPr>
          <w:spacing w:val="-6"/>
        </w:rPr>
        <w:t> </w:t>
      </w:r>
      <w:r>
        <w:rPr/>
        <w:t>performance</w:t>
      </w:r>
      <w:r>
        <w:rPr>
          <w:spacing w:val="-5"/>
        </w:rPr>
        <w:t> </w:t>
      </w:r>
      <w:r>
        <w:rPr/>
        <w:t>of</w:t>
      </w:r>
      <w:r>
        <w:rPr>
          <w:spacing w:val="-5"/>
        </w:rPr>
        <w:t> </w:t>
      </w:r>
      <w:r>
        <w:rPr/>
        <w:t>services</w:t>
      </w:r>
      <w:r>
        <w:rPr>
          <w:spacing w:val="-4"/>
        </w:rPr>
        <w:t> </w:t>
      </w:r>
      <w:r>
        <w:rPr/>
        <w:t>on</w:t>
      </w:r>
      <w:r>
        <w:rPr>
          <w:spacing w:val="-6"/>
        </w:rPr>
        <w:t> </w:t>
      </w:r>
      <w:r>
        <w:rPr/>
        <w:t>the</w:t>
      </w:r>
      <w:r>
        <w:rPr>
          <w:spacing w:val="-5"/>
        </w:rPr>
        <w:t> </w:t>
      </w:r>
      <w:r>
        <w:rPr/>
        <w:t>contract</w:t>
      </w:r>
      <w:r>
        <w:rPr>
          <w:spacing w:val="-2"/>
        </w:rPr>
        <w:t> </w:t>
      </w:r>
      <w:r>
        <w:rPr/>
        <w:t>action</w:t>
      </w:r>
      <w:r>
        <w:rPr>
          <w:spacing w:val="-4"/>
        </w:rPr>
        <w:t> </w:t>
      </w:r>
      <w:r>
        <w:rPr/>
        <w:t>start</w:t>
      </w:r>
      <w:r>
        <w:rPr>
          <w:spacing w:val="-6"/>
        </w:rPr>
        <w:t> </w:t>
      </w:r>
      <w:r>
        <w:rPr/>
        <w:t>date,</w:t>
      </w:r>
      <w:r>
        <w:rPr>
          <w:spacing w:val="-8"/>
        </w:rPr>
        <w:t> </w:t>
      </w:r>
      <w:r>
        <w:rPr/>
        <w:t>to include any testing necessary for the successful implementation of the SFTP connection and other communication vehicles.</w:t>
      </w:r>
    </w:p>
    <w:p>
      <w:pPr>
        <w:pStyle w:val="BodyText"/>
        <w:ind w:left="0"/>
      </w:pPr>
    </w:p>
    <w:p>
      <w:pPr>
        <w:pStyle w:val="Heading5"/>
        <w:numPr>
          <w:ilvl w:val="3"/>
          <w:numId w:val="1"/>
        </w:numPr>
        <w:tabs>
          <w:tab w:pos="1066" w:val="left" w:leader="none"/>
        </w:tabs>
        <w:spacing w:line="240" w:lineRule="auto" w:before="0" w:after="0"/>
        <w:ind w:left="1066" w:right="0" w:hanging="695"/>
        <w:jc w:val="left"/>
      </w:pPr>
      <w:r>
        <w:rPr/>
        <w:t>Case</w:t>
      </w:r>
      <w:r>
        <w:rPr>
          <w:spacing w:val="-14"/>
        </w:rPr>
        <w:t> </w:t>
      </w:r>
      <w:r>
        <w:rPr/>
        <w:t>Transfers</w:t>
      </w:r>
      <w:r>
        <w:rPr>
          <w:spacing w:val="-9"/>
        </w:rPr>
        <w:t> </w:t>
      </w:r>
      <w:r>
        <w:rPr/>
        <w:t>and</w:t>
      </w:r>
      <w:r>
        <w:rPr>
          <w:spacing w:val="-10"/>
        </w:rPr>
        <w:t> </w:t>
      </w:r>
      <w:r>
        <w:rPr>
          <w:spacing w:val="-4"/>
        </w:rPr>
        <w:t>Loans</w:t>
      </w:r>
    </w:p>
    <w:p>
      <w:pPr>
        <w:pStyle w:val="BodyText"/>
        <w:ind w:right="543" w:hanging="3"/>
      </w:pPr>
      <w:r>
        <w:rPr/>
        <w:t>Cases</w:t>
      </w:r>
      <w:r>
        <w:rPr>
          <w:spacing w:val="-5"/>
        </w:rPr>
        <w:t> </w:t>
      </w:r>
      <w:r>
        <w:rPr/>
        <w:t>pending</w:t>
      </w:r>
      <w:r>
        <w:rPr>
          <w:spacing w:val="-3"/>
        </w:rPr>
        <w:t> </w:t>
      </w:r>
      <w:r>
        <w:rPr/>
        <w:t>at</w:t>
      </w:r>
      <w:r>
        <w:rPr>
          <w:spacing w:val="-7"/>
        </w:rPr>
        <w:t> </w:t>
      </w:r>
      <w:r>
        <w:rPr/>
        <w:t>the</w:t>
      </w:r>
      <w:r>
        <w:rPr>
          <w:spacing w:val="-4"/>
        </w:rPr>
        <w:t> </w:t>
      </w:r>
      <w:r>
        <w:rPr/>
        <w:t>end</w:t>
      </w:r>
      <w:r>
        <w:rPr>
          <w:spacing w:val="-3"/>
        </w:rPr>
        <w:t> </w:t>
      </w:r>
      <w:r>
        <w:rPr/>
        <w:t>of</w:t>
      </w:r>
      <w:r>
        <w:rPr>
          <w:spacing w:val="-6"/>
        </w:rPr>
        <w:t> </w:t>
      </w:r>
      <w:r>
        <w:rPr/>
        <w:t>contract</w:t>
      </w:r>
      <w:r>
        <w:rPr>
          <w:spacing w:val="-1"/>
        </w:rPr>
        <w:t> </w:t>
      </w:r>
      <w:r>
        <w:rPr/>
        <w:t>performance</w:t>
      </w:r>
      <w:r>
        <w:rPr>
          <w:spacing w:val="-4"/>
        </w:rPr>
        <w:t> </w:t>
      </w:r>
      <w:r>
        <w:rPr/>
        <w:t>may</w:t>
      </w:r>
      <w:r>
        <w:rPr>
          <w:spacing w:val="-3"/>
        </w:rPr>
        <w:t> </w:t>
      </w:r>
      <w:r>
        <w:rPr/>
        <w:t>only</w:t>
      </w:r>
      <w:r>
        <w:rPr>
          <w:spacing w:val="-3"/>
        </w:rPr>
        <w:t> </w:t>
      </w:r>
      <w:r>
        <w:rPr/>
        <w:t>be</w:t>
      </w:r>
      <w:r>
        <w:rPr>
          <w:spacing w:val="-4"/>
        </w:rPr>
        <w:t> </w:t>
      </w:r>
      <w:r>
        <w:rPr/>
        <w:t>transferred</w:t>
      </w:r>
      <w:r>
        <w:rPr>
          <w:spacing w:val="-3"/>
        </w:rPr>
        <w:t> </w:t>
      </w:r>
      <w:r>
        <w:rPr/>
        <w:t>from</w:t>
      </w:r>
      <w:r>
        <w:rPr>
          <w:spacing w:val="-5"/>
        </w:rPr>
        <w:t> </w:t>
      </w:r>
      <w:r>
        <w:rPr/>
        <w:t>the</w:t>
      </w:r>
      <w:r>
        <w:rPr>
          <w:spacing w:val="-4"/>
        </w:rPr>
        <w:t> </w:t>
      </w:r>
      <w:r>
        <w:rPr/>
        <w:t>existing</w:t>
      </w:r>
      <w:r>
        <w:rPr>
          <w:spacing w:val="-3"/>
        </w:rPr>
        <w:t> </w:t>
      </w:r>
      <w:r>
        <w:rPr/>
        <w:t>contract</w:t>
      </w:r>
      <w:r>
        <w:rPr>
          <w:spacing w:val="-5"/>
        </w:rPr>
        <w:t> </w:t>
      </w:r>
      <w:r>
        <w:rPr/>
        <w:t>to</w:t>
      </w:r>
      <w:r>
        <w:rPr>
          <w:spacing w:val="-5"/>
        </w:rPr>
        <w:t> </w:t>
      </w:r>
      <w:r>
        <w:rPr/>
        <w:t>a</w:t>
      </w:r>
      <w:r>
        <w:rPr>
          <w:spacing w:val="-6"/>
        </w:rPr>
        <w:t> </w:t>
      </w:r>
      <w:r>
        <w:rPr/>
        <w:t>new</w:t>
      </w:r>
      <w:r>
        <w:rPr>
          <w:spacing w:val="-6"/>
        </w:rPr>
        <w:t> </w:t>
      </w:r>
      <w:r>
        <w:rPr/>
        <w:t>vendor</w:t>
      </w:r>
      <w:r>
        <w:rPr>
          <w:spacing w:val="-4"/>
        </w:rPr>
        <w:t> </w:t>
      </w:r>
      <w:r>
        <w:rPr/>
        <w:t>if</w:t>
      </w:r>
      <w:r>
        <w:rPr>
          <w:spacing w:val="-6"/>
        </w:rPr>
        <w:t> </w:t>
      </w:r>
      <w:r>
        <w:rPr/>
        <w:t>approved</w:t>
      </w:r>
      <w:r>
        <w:rPr>
          <w:spacing w:val="-5"/>
        </w:rPr>
        <w:t> </w:t>
      </w:r>
      <w:r>
        <w:rPr/>
        <w:t>by the COR.</w:t>
      </w:r>
      <w:r>
        <w:rPr>
          <w:spacing w:val="40"/>
        </w:rPr>
        <w:t> </w:t>
      </w:r>
      <w:r>
        <w:rPr/>
        <w:t>The incumbent must request written approval from the COR or other designated OWCP official and ensure reporting requirements, billing and invoicing DO NOT DUPLICATE.</w:t>
      </w:r>
    </w:p>
    <w:p>
      <w:pPr>
        <w:pStyle w:val="BodyText"/>
        <w:spacing w:before="119"/>
        <w:ind w:left="0"/>
      </w:pPr>
    </w:p>
    <w:p>
      <w:pPr>
        <w:pStyle w:val="ListParagraph"/>
        <w:numPr>
          <w:ilvl w:val="2"/>
          <w:numId w:val="1"/>
        </w:numPr>
        <w:tabs>
          <w:tab w:pos="930" w:val="left" w:leader="none"/>
        </w:tabs>
        <w:spacing w:line="240" w:lineRule="auto" w:before="0" w:after="0"/>
        <w:ind w:left="369" w:right="503" w:firstLine="2"/>
        <w:jc w:val="left"/>
        <w:rPr>
          <w:sz w:val="20"/>
        </w:rPr>
      </w:pPr>
      <w:r>
        <w:rPr>
          <w:sz w:val="20"/>
        </w:rPr>
        <mc:AlternateContent>
          <mc:Choice Requires="wps">
            <w:drawing>
              <wp:anchor distT="0" distB="0" distL="0" distR="0" allowOverlap="1" layoutInCell="1" locked="0" behindDoc="0" simplePos="0" relativeHeight="15729664">
                <wp:simplePos x="0" y="0"/>
                <wp:positionH relativeFrom="page">
                  <wp:posOffset>780287</wp:posOffset>
                </wp:positionH>
                <wp:positionV relativeFrom="paragraph">
                  <wp:posOffset>137247</wp:posOffset>
                </wp:positionV>
                <wp:extent cx="4000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0005" cy="1270"/>
                        </a:xfrm>
                        <a:custGeom>
                          <a:avLst/>
                          <a:gdLst/>
                          <a:ahLst/>
                          <a:cxnLst/>
                          <a:rect l="l" t="t" r="r" b="b"/>
                          <a:pathLst>
                            <a:path w="40005" h="0">
                              <a:moveTo>
                                <a:pt x="0" y="0"/>
                              </a:moveTo>
                              <a:lnTo>
                                <a:pt x="39624"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61.439999pt,10.80687pt" to="64.560002pt,10.80687pt" stroked="true" strokeweight=".84pt" strokecolor="#000000">
                <v:stroke dashstyle="solid"/>
                <w10:wrap type="none"/>
              </v:line>
            </w:pict>
          </mc:Fallback>
        </mc:AlternateContent>
      </w:r>
      <w:r>
        <w:rPr>
          <w:b/>
          <w:sz w:val="20"/>
        </w:rPr>
        <w:t>Pricing and Payment for Services </w:t>
      </w:r>
      <w:r>
        <w:rPr>
          <w:sz w:val="20"/>
        </w:rPr>
        <w:t>Pricing for the required services is fixed unit rate based on the specified work products detailed</w:t>
      </w:r>
      <w:r>
        <w:rPr>
          <w:spacing w:val="-3"/>
          <w:sz w:val="20"/>
        </w:rPr>
        <w:t> </w:t>
      </w:r>
      <w:r>
        <w:rPr>
          <w:sz w:val="20"/>
        </w:rPr>
        <w:t>in</w:t>
      </w:r>
      <w:r>
        <w:rPr>
          <w:spacing w:val="-3"/>
          <w:sz w:val="20"/>
        </w:rPr>
        <w:t> </w:t>
      </w:r>
      <w:r>
        <w:rPr>
          <w:sz w:val="20"/>
        </w:rPr>
        <w:t>the</w:t>
      </w:r>
      <w:r>
        <w:rPr>
          <w:spacing w:val="-4"/>
          <w:sz w:val="20"/>
        </w:rPr>
        <w:t> </w:t>
      </w:r>
      <w:r>
        <w:rPr>
          <w:sz w:val="20"/>
        </w:rPr>
        <w:t>Billable</w:t>
      </w:r>
      <w:r>
        <w:rPr>
          <w:spacing w:val="-8"/>
          <w:sz w:val="20"/>
        </w:rPr>
        <w:t> </w:t>
      </w:r>
      <w:r>
        <w:rPr>
          <w:sz w:val="20"/>
        </w:rPr>
        <w:t>Work</w:t>
      </w:r>
      <w:r>
        <w:rPr>
          <w:spacing w:val="-5"/>
          <w:sz w:val="20"/>
        </w:rPr>
        <w:t> </w:t>
      </w:r>
      <w:r>
        <w:rPr>
          <w:sz w:val="20"/>
        </w:rPr>
        <w:t>Products</w:t>
      </w:r>
      <w:r>
        <w:rPr>
          <w:spacing w:val="-3"/>
          <w:sz w:val="20"/>
        </w:rPr>
        <w:t> </w:t>
      </w:r>
      <w:r>
        <w:rPr>
          <w:sz w:val="20"/>
        </w:rPr>
        <w:t>table</w:t>
      </w:r>
      <w:r>
        <w:rPr>
          <w:spacing w:val="-8"/>
          <w:sz w:val="20"/>
        </w:rPr>
        <w:t> </w:t>
      </w:r>
      <w:r>
        <w:rPr>
          <w:sz w:val="20"/>
        </w:rPr>
        <w:t>in</w:t>
      </w:r>
      <w:r>
        <w:rPr>
          <w:spacing w:val="-3"/>
          <w:sz w:val="20"/>
        </w:rPr>
        <w:t> </w:t>
      </w:r>
      <w:r>
        <w:rPr>
          <w:sz w:val="20"/>
        </w:rPr>
        <w:t>this</w:t>
      </w:r>
      <w:r>
        <w:rPr>
          <w:spacing w:val="-5"/>
          <w:sz w:val="20"/>
        </w:rPr>
        <w:t> </w:t>
      </w:r>
      <w:r>
        <w:rPr>
          <w:sz w:val="20"/>
        </w:rPr>
        <w:t>section.</w:t>
      </w:r>
      <w:r>
        <w:rPr>
          <w:spacing w:val="-3"/>
          <w:sz w:val="20"/>
        </w:rPr>
        <w:t> </w:t>
      </w:r>
      <w:r>
        <w:rPr>
          <w:sz w:val="20"/>
        </w:rPr>
        <w:t>All</w:t>
      </w:r>
      <w:r>
        <w:rPr>
          <w:spacing w:val="-7"/>
          <w:sz w:val="20"/>
        </w:rPr>
        <w:t> </w:t>
      </w:r>
      <w:r>
        <w:rPr>
          <w:sz w:val="20"/>
        </w:rPr>
        <w:t>costs</w:t>
      </w:r>
      <w:r>
        <w:rPr>
          <w:spacing w:val="-5"/>
          <w:sz w:val="20"/>
        </w:rPr>
        <w:t> </w:t>
      </w:r>
      <w:r>
        <w:rPr>
          <w:sz w:val="20"/>
        </w:rPr>
        <w:t>for</w:t>
      </w:r>
      <w:r>
        <w:rPr>
          <w:spacing w:val="-4"/>
          <w:sz w:val="20"/>
        </w:rPr>
        <w:t> </w:t>
      </w:r>
      <w:r>
        <w:rPr>
          <w:sz w:val="20"/>
        </w:rPr>
        <w:t>contract</w:t>
      </w:r>
      <w:r>
        <w:rPr>
          <w:spacing w:val="-5"/>
          <w:sz w:val="20"/>
        </w:rPr>
        <w:t> </w:t>
      </w:r>
      <w:r>
        <w:rPr>
          <w:sz w:val="20"/>
        </w:rPr>
        <w:t>management</w:t>
      </w:r>
      <w:r>
        <w:rPr>
          <w:spacing w:val="-1"/>
          <w:sz w:val="20"/>
        </w:rPr>
        <w:t> </w:t>
      </w:r>
      <w:r>
        <w:rPr>
          <w:sz w:val="20"/>
        </w:rPr>
        <w:t>services,</w:t>
      </w:r>
      <w:r>
        <w:rPr>
          <w:spacing w:val="-3"/>
          <w:sz w:val="20"/>
        </w:rPr>
        <w:t> </w:t>
      </w:r>
      <w:r>
        <w:rPr>
          <w:sz w:val="20"/>
        </w:rPr>
        <w:t>contractor</w:t>
      </w:r>
      <w:r>
        <w:rPr>
          <w:spacing w:val="-4"/>
          <w:sz w:val="20"/>
        </w:rPr>
        <w:t> </w:t>
      </w:r>
      <w:r>
        <w:rPr>
          <w:sz w:val="20"/>
        </w:rPr>
        <w:t>personnel</w:t>
      </w:r>
      <w:r>
        <w:rPr>
          <w:spacing w:val="-7"/>
          <w:sz w:val="20"/>
        </w:rPr>
        <w:t> </w:t>
      </w:r>
      <w:r>
        <w:rPr>
          <w:sz w:val="20"/>
        </w:rPr>
        <w:t>training, outreach,</w:t>
      </w:r>
      <w:r>
        <w:rPr>
          <w:spacing w:val="-2"/>
          <w:sz w:val="20"/>
        </w:rPr>
        <w:t> </w:t>
      </w:r>
      <w:r>
        <w:rPr>
          <w:sz w:val="20"/>
        </w:rPr>
        <w:t>oversight, task and performance</w:t>
      </w:r>
      <w:r>
        <w:rPr>
          <w:spacing w:val="-1"/>
          <w:sz w:val="20"/>
        </w:rPr>
        <w:t> </w:t>
      </w:r>
      <w:r>
        <w:rPr>
          <w:sz w:val="20"/>
        </w:rPr>
        <w:t>reports, and additional</w:t>
      </w:r>
      <w:r>
        <w:rPr>
          <w:spacing w:val="-2"/>
          <w:sz w:val="20"/>
        </w:rPr>
        <w:t> </w:t>
      </w:r>
      <w:r>
        <w:rPr>
          <w:sz w:val="20"/>
        </w:rPr>
        <w:t>support services must be</w:t>
      </w:r>
      <w:r>
        <w:rPr>
          <w:spacing w:val="-1"/>
          <w:sz w:val="20"/>
        </w:rPr>
        <w:t> </w:t>
      </w:r>
      <w:r>
        <w:rPr>
          <w:sz w:val="20"/>
        </w:rPr>
        <w:t>incorporated into the</w:t>
      </w:r>
      <w:r>
        <w:rPr>
          <w:spacing w:val="-1"/>
          <w:sz w:val="20"/>
        </w:rPr>
        <w:t> </w:t>
      </w:r>
      <w:r>
        <w:rPr>
          <w:sz w:val="20"/>
        </w:rPr>
        <w:t>fixed pricing for the listed billable work products. This includes any and all labor, direct and indirect costs, general and administrative costs, materials, pick-up and delivery, ancillary costs, applicable</w:t>
      </w:r>
      <w:r>
        <w:rPr>
          <w:spacing w:val="-1"/>
          <w:sz w:val="20"/>
        </w:rPr>
        <w:t> </w:t>
      </w:r>
      <w:r>
        <w:rPr>
          <w:sz w:val="20"/>
        </w:rPr>
        <w:t>fees</w:t>
      </w:r>
      <w:r>
        <w:rPr>
          <w:spacing w:val="-2"/>
          <w:sz w:val="20"/>
        </w:rPr>
        <w:t> </w:t>
      </w:r>
      <w:r>
        <w:rPr>
          <w:sz w:val="20"/>
        </w:rPr>
        <w:t>and profit</w:t>
      </w:r>
      <w:r>
        <w:rPr>
          <w:spacing w:val="-2"/>
          <w:sz w:val="20"/>
        </w:rPr>
        <w:t> </w:t>
      </w:r>
      <w:r>
        <w:rPr>
          <w:sz w:val="20"/>
        </w:rPr>
        <w:t>associated with</w:t>
      </w:r>
      <w:r>
        <w:rPr>
          <w:spacing w:val="-2"/>
          <w:sz w:val="20"/>
        </w:rPr>
        <w:t> </w:t>
      </w:r>
      <w:r>
        <w:rPr>
          <w:sz w:val="20"/>
        </w:rPr>
        <w:t>providing</w:t>
      </w:r>
      <w:r>
        <w:rPr>
          <w:spacing w:val="-2"/>
          <w:sz w:val="20"/>
        </w:rPr>
        <w:t> </w:t>
      </w:r>
      <w:r>
        <w:rPr>
          <w:sz w:val="20"/>
        </w:rPr>
        <w:t>the</w:t>
      </w:r>
      <w:r>
        <w:rPr>
          <w:spacing w:val="-1"/>
          <w:sz w:val="20"/>
        </w:rPr>
        <w:t> </w:t>
      </w:r>
      <w:r>
        <w:rPr>
          <w:sz w:val="20"/>
        </w:rPr>
        <w:t>required services. The</w:t>
      </w:r>
      <w:r>
        <w:rPr>
          <w:spacing w:val="-1"/>
          <w:sz w:val="20"/>
        </w:rPr>
        <w:t> </w:t>
      </w:r>
      <w:r>
        <w:rPr>
          <w:sz w:val="20"/>
        </w:rPr>
        <w:t>only items</w:t>
      </w:r>
      <w:r>
        <w:rPr>
          <w:spacing w:val="-2"/>
          <w:sz w:val="20"/>
        </w:rPr>
        <w:t> </w:t>
      </w:r>
      <w:r>
        <w:rPr>
          <w:sz w:val="20"/>
        </w:rPr>
        <w:t>other than billable work products which may be billed, with prior authorization, are direct expenses </w:t>
      </w:r>
      <w:r>
        <w:rPr>
          <w:color w:val="000000"/>
          <w:sz w:val="20"/>
          <w:shd w:fill="F7F7F7" w:color="auto" w:val="clear"/>
        </w:rPr>
        <w:t>for the following, for which the</w:t>
      </w:r>
      <w:r>
        <w:rPr>
          <w:color w:val="000000"/>
          <w:sz w:val="20"/>
        </w:rPr>
        <w:t> </w:t>
      </w:r>
      <w:r>
        <w:rPr>
          <w:color w:val="000000"/>
          <w:sz w:val="20"/>
          <w:shd w:fill="F7F7F7" w:color="auto" w:val="clear"/>
        </w:rPr>
        <w:t>government set NTE limits in attachment J.1 Pricing Sheet:</w:t>
      </w:r>
    </w:p>
    <w:p>
      <w:pPr>
        <w:pStyle w:val="ListParagraph"/>
        <w:numPr>
          <w:ilvl w:val="0"/>
          <w:numId w:val="8"/>
        </w:numPr>
        <w:tabs>
          <w:tab w:pos="717" w:val="left" w:leader="none"/>
        </w:tabs>
        <w:spacing w:line="240" w:lineRule="auto" w:before="200" w:after="0"/>
        <w:ind w:left="717" w:right="0" w:hanging="358"/>
        <w:jc w:val="left"/>
        <w:rPr>
          <w:sz w:val="20"/>
        </w:rPr>
      </w:pPr>
      <w:r>
        <w:rPr>
          <w:sz w:val="20"/>
        </w:rPr>
        <w:t>Interpreter</w:t>
      </w:r>
      <w:r>
        <w:rPr>
          <w:spacing w:val="-9"/>
          <w:sz w:val="20"/>
        </w:rPr>
        <w:t> </w:t>
      </w:r>
      <w:r>
        <w:rPr>
          <w:sz w:val="20"/>
        </w:rPr>
        <w:t>services,</w:t>
      </w:r>
      <w:r>
        <w:rPr>
          <w:spacing w:val="-6"/>
          <w:sz w:val="20"/>
        </w:rPr>
        <w:t> </w:t>
      </w:r>
      <w:r>
        <w:rPr>
          <w:sz w:val="20"/>
        </w:rPr>
        <w:t>diagnostic</w:t>
      </w:r>
      <w:r>
        <w:rPr>
          <w:spacing w:val="-7"/>
          <w:sz w:val="20"/>
        </w:rPr>
        <w:t> </w:t>
      </w:r>
      <w:r>
        <w:rPr>
          <w:sz w:val="20"/>
        </w:rPr>
        <w:t>testing,</w:t>
      </w:r>
      <w:r>
        <w:rPr>
          <w:spacing w:val="-6"/>
          <w:sz w:val="20"/>
        </w:rPr>
        <w:t> </w:t>
      </w:r>
      <w:r>
        <w:rPr>
          <w:sz w:val="20"/>
        </w:rPr>
        <w:t>and</w:t>
      </w:r>
      <w:r>
        <w:rPr>
          <w:spacing w:val="-9"/>
          <w:sz w:val="20"/>
        </w:rPr>
        <w:t> </w:t>
      </w:r>
      <w:r>
        <w:rPr>
          <w:sz w:val="20"/>
        </w:rPr>
        <w:t>other</w:t>
      </w:r>
      <w:r>
        <w:rPr>
          <w:spacing w:val="-9"/>
          <w:sz w:val="20"/>
        </w:rPr>
        <w:t> </w:t>
      </w:r>
      <w:r>
        <w:rPr>
          <w:sz w:val="20"/>
        </w:rPr>
        <w:t>unforeseen</w:t>
      </w:r>
      <w:r>
        <w:rPr>
          <w:spacing w:val="-7"/>
          <w:sz w:val="20"/>
        </w:rPr>
        <w:t> </w:t>
      </w:r>
      <w:r>
        <w:rPr>
          <w:sz w:val="20"/>
        </w:rPr>
        <w:t>necessities</w:t>
      </w:r>
      <w:r>
        <w:rPr>
          <w:spacing w:val="-8"/>
          <w:sz w:val="20"/>
        </w:rPr>
        <w:t> </w:t>
      </w:r>
      <w:r>
        <w:rPr>
          <w:sz w:val="20"/>
        </w:rPr>
        <w:t>in</w:t>
      </w:r>
      <w:r>
        <w:rPr>
          <w:spacing w:val="-8"/>
          <w:sz w:val="20"/>
        </w:rPr>
        <w:t> </w:t>
      </w:r>
      <w:r>
        <w:rPr>
          <w:sz w:val="20"/>
        </w:rPr>
        <w:t>rendering</w:t>
      </w:r>
      <w:r>
        <w:rPr>
          <w:spacing w:val="-6"/>
          <w:sz w:val="20"/>
        </w:rPr>
        <w:t> </w:t>
      </w:r>
      <w:r>
        <w:rPr>
          <w:sz w:val="20"/>
        </w:rPr>
        <w:t>a</w:t>
      </w:r>
      <w:r>
        <w:rPr>
          <w:spacing w:val="-8"/>
          <w:sz w:val="20"/>
        </w:rPr>
        <w:t> </w:t>
      </w:r>
      <w:r>
        <w:rPr>
          <w:sz w:val="20"/>
        </w:rPr>
        <w:t>complete</w:t>
      </w:r>
      <w:r>
        <w:rPr>
          <w:spacing w:val="-7"/>
          <w:sz w:val="20"/>
        </w:rPr>
        <w:t> </w:t>
      </w:r>
      <w:r>
        <w:rPr>
          <w:sz w:val="20"/>
        </w:rPr>
        <w:t>medical</w:t>
      </w:r>
      <w:r>
        <w:rPr>
          <w:spacing w:val="-7"/>
          <w:sz w:val="20"/>
        </w:rPr>
        <w:t> </w:t>
      </w:r>
      <w:r>
        <w:rPr>
          <w:spacing w:val="-2"/>
          <w:sz w:val="20"/>
        </w:rPr>
        <w:t>report</w:t>
      </w:r>
    </w:p>
    <w:p>
      <w:pPr>
        <w:pStyle w:val="ListParagraph"/>
        <w:spacing w:after="0" w:line="240" w:lineRule="auto"/>
        <w:jc w:val="left"/>
        <w:rPr>
          <w:sz w:val="20"/>
        </w:rPr>
        <w:sectPr>
          <w:pgSz w:w="12240" w:h="15840"/>
          <w:pgMar w:header="0" w:footer="524" w:top="1020" w:bottom="720" w:left="360" w:right="360"/>
        </w:sectPr>
      </w:pPr>
    </w:p>
    <w:p>
      <w:pPr>
        <w:pStyle w:val="ListParagraph"/>
        <w:numPr>
          <w:ilvl w:val="0"/>
          <w:numId w:val="8"/>
        </w:numPr>
        <w:tabs>
          <w:tab w:pos="717" w:val="left" w:leader="none"/>
        </w:tabs>
        <w:spacing w:line="240" w:lineRule="auto" w:before="79" w:after="0"/>
        <w:ind w:left="717" w:right="0" w:hanging="358"/>
        <w:jc w:val="left"/>
        <w:rPr>
          <w:sz w:val="20"/>
        </w:rPr>
      </w:pPr>
      <w:r>
        <w:rPr>
          <w:sz w:val="20"/>
        </w:rPr>
        <w:t>Transportation</w:t>
      </w:r>
      <w:r>
        <w:rPr>
          <w:spacing w:val="-11"/>
          <w:sz w:val="20"/>
        </w:rPr>
        <w:t> </w:t>
      </w:r>
      <w:r>
        <w:rPr>
          <w:sz w:val="20"/>
        </w:rPr>
        <w:t>for</w:t>
      </w:r>
      <w:r>
        <w:rPr>
          <w:spacing w:val="-7"/>
          <w:sz w:val="20"/>
        </w:rPr>
        <w:t> </w:t>
      </w:r>
      <w:r>
        <w:rPr>
          <w:sz w:val="20"/>
        </w:rPr>
        <w:t>arranged</w:t>
      </w:r>
      <w:r>
        <w:rPr>
          <w:spacing w:val="-7"/>
          <w:sz w:val="20"/>
        </w:rPr>
        <w:t> </w:t>
      </w:r>
      <w:r>
        <w:rPr>
          <w:sz w:val="20"/>
        </w:rPr>
        <w:t>transport</w:t>
      </w:r>
      <w:r>
        <w:rPr>
          <w:spacing w:val="-13"/>
          <w:sz w:val="20"/>
        </w:rPr>
        <w:t> </w:t>
      </w:r>
      <w:r>
        <w:rPr>
          <w:sz w:val="20"/>
        </w:rPr>
        <w:t>and</w:t>
      </w:r>
      <w:r>
        <w:rPr>
          <w:spacing w:val="-5"/>
          <w:sz w:val="20"/>
        </w:rPr>
        <w:t> </w:t>
      </w:r>
      <w:r>
        <w:rPr>
          <w:spacing w:val="-2"/>
          <w:sz w:val="20"/>
        </w:rPr>
        <w:t>travel.</w:t>
      </w:r>
    </w:p>
    <w:p>
      <w:pPr>
        <w:pStyle w:val="BodyText"/>
        <w:spacing w:before="1"/>
        <w:ind w:right="3" w:hanging="3"/>
      </w:pPr>
      <w:r>
        <w:rPr/>
        <w:t>These</w:t>
      </w:r>
      <w:r>
        <w:rPr>
          <w:spacing w:val="-5"/>
        </w:rPr>
        <w:t> </w:t>
      </w:r>
      <w:r>
        <w:rPr/>
        <w:t>direct</w:t>
      </w:r>
      <w:r>
        <w:rPr>
          <w:spacing w:val="-4"/>
        </w:rPr>
        <w:t> </w:t>
      </w:r>
      <w:r>
        <w:rPr/>
        <w:t>expenses</w:t>
      </w:r>
      <w:r>
        <w:rPr>
          <w:spacing w:val="-6"/>
        </w:rPr>
        <w:t> </w:t>
      </w:r>
      <w:r>
        <w:rPr/>
        <w:t>must</w:t>
      </w:r>
      <w:r>
        <w:rPr>
          <w:spacing w:val="-2"/>
        </w:rPr>
        <w:t> </w:t>
      </w:r>
      <w:r>
        <w:rPr/>
        <w:t>be</w:t>
      </w:r>
      <w:r>
        <w:rPr>
          <w:spacing w:val="-5"/>
        </w:rPr>
        <w:t> </w:t>
      </w:r>
      <w:r>
        <w:rPr/>
        <w:t>submitted</w:t>
      </w:r>
      <w:r>
        <w:rPr>
          <w:spacing w:val="-4"/>
        </w:rPr>
        <w:t> </w:t>
      </w:r>
      <w:r>
        <w:rPr/>
        <w:t>using</w:t>
      </w:r>
      <w:r>
        <w:rPr>
          <w:spacing w:val="-6"/>
        </w:rPr>
        <w:t> </w:t>
      </w:r>
      <w:r>
        <w:rPr/>
        <w:t>the</w:t>
      </w:r>
      <w:r>
        <w:rPr>
          <w:spacing w:val="-3"/>
        </w:rPr>
        <w:t> </w:t>
      </w:r>
      <w:r>
        <w:rPr/>
        <w:t>approved</w:t>
      </w:r>
      <w:r>
        <w:rPr>
          <w:spacing w:val="-8"/>
        </w:rPr>
        <w:t> </w:t>
      </w:r>
      <w:r>
        <w:rPr/>
        <w:t>OWCP</w:t>
      </w:r>
      <w:r>
        <w:rPr>
          <w:spacing w:val="-7"/>
        </w:rPr>
        <w:t> </w:t>
      </w:r>
      <w:r>
        <w:rPr/>
        <w:t>direct</w:t>
      </w:r>
      <w:r>
        <w:rPr>
          <w:spacing w:val="-6"/>
        </w:rPr>
        <w:t> </w:t>
      </w:r>
      <w:r>
        <w:rPr/>
        <w:t>expense</w:t>
      </w:r>
      <w:r>
        <w:rPr>
          <w:spacing w:val="-3"/>
        </w:rPr>
        <w:t> </w:t>
      </w:r>
      <w:r>
        <w:rPr/>
        <w:t>invoice</w:t>
      </w:r>
      <w:r>
        <w:rPr>
          <w:spacing w:val="-3"/>
        </w:rPr>
        <w:t> </w:t>
      </w:r>
      <w:r>
        <w:rPr/>
        <w:t>template</w:t>
      </w:r>
      <w:r>
        <w:rPr>
          <w:spacing w:val="-5"/>
        </w:rPr>
        <w:t> </w:t>
      </w:r>
      <w:r>
        <w:rPr/>
        <w:t>via</w:t>
      </w:r>
      <w:r>
        <w:rPr>
          <w:spacing w:val="-3"/>
        </w:rPr>
        <w:t> </w:t>
      </w:r>
      <w:r>
        <w:rPr/>
        <w:t>the</w:t>
      </w:r>
      <w:r>
        <w:rPr>
          <w:spacing w:val="-5"/>
        </w:rPr>
        <w:t> </w:t>
      </w:r>
      <w:r>
        <w:rPr/>
        <w:t>WCMBP</w:t>
      </w:r>
      <w:r>
        <w:rPr>
          <w:spacing w:val="-5"/>
        </w:rPr>
        <w:t> </w:t>
      </w:r>
      <w:r>
        <w:rPr/>
        <w:t>portal</w:t>
      </w:r>
      <w:r>
        <w:rPr>
          <w:spacing w:val="-2"/>
        </w:rPr>
        <w:t> </w:t>
      </w:r>
      <w:r>
        <w:rPr/>
        <w:t>for</w:t>
      </w:r>
      <w:r>
        <w:rPr>
          <w:spacing w:val="-10"/>
        </w:rPr>
        <w:t> </w:t>
      </w:r>
      <w:r>
        <w:rPr/>
        <w:t>approval and payment.</w:t>
      </w:r>
    </w:p>
    <w:p>
      <w:pPr>
        <w:pStyle w:val="BodyText"/>
        <w:spacing w:before="1"/>
        <w:ind w:left="0"/>
      </w:pPr>
    </w:p>
    <w:p>
      <w:pPr>
        <w:pStyle w:val="BodyText"/>
        <w:ind w:right="398"/>
      </w:pPr>
      <w:r>
        <w:rPr/>
        <w:t>Once</w:t>
      </w:r>
      <w:r>
        <w:rPr>
          <w:spacing w:val="-4"/>
        </w:rPr>
        <w:t> </w:t>
      </w:r>
      <w:r>
        <w:rPr/>
        <w:t>the</w:t>
      </w:r>
      <w:r>
        <w:rPr>
          <w:spacing w:val="-2"/>
        </w:rPr>
        <w:t> </w:t>
      </w:r>
      <w:r>
        <w:rPr/>
        <w:t>contract</w:t>
      </w:r>
      <w:r>
        <w:rPr>
          <w:spacing w:val="-5"/>
        </w:rPr>
        <w:t> </w:t>
      </w:r>
      <w:r>
        <w:rPr/>
        <w:t>is</w:t>
      </w:r>
      <w:r>
        <w:rPr>
          <w:spacing w:val="-5"/>
        </w:rPr>
        <w:t> </w:t>
      </w:r>
      <w:r>
        <w:rPr/>
        <w:t>awarded,</w:t>
      </w:r>
      <w:r>
        <w:rPr>
          <w:spacing w:val="-7"/>
        </w:rPr>
        <w:t> </w:t>
      </w:r>
      <w:r>
        <w:rPr/>
        <w:t>all</w:t>
      </w:r>
      <w:r>
        <w:rPr>
          <w:spacing w:val="-5"/>
        </w:rPr>
        <w:t> </w:t>
      </w:r>
      <w:r>
        <w:rPr/>
        <w:t>terms</w:t>
      </w:r>
      <w:r>
        <w:rPr>
          <w:spacing w:val="-5"/>
        </w:rPr>
        <w:t> </w:t>
      </w:r>
      <w:r>
        <w:rPr/>
        <w:t>and</w:t>
      </w:r>
      <w:r>
        <w:rPr>
          <w:spacing w:val="-3"/>
        </w:rPr>
        <w:t> </w:t>
      </w:r>
      <w:r>
        <w:rPr/>
        <w:t>conditions</w:t>
      </w:r>
      <w:r>
        <w:rPr>
          <w:spacing w:val="-9"/>
        </w:rPr>
        <w:t> </w:t>
      </w:r>
      <w:r>
        <w:rPr/>
        <w:t>of</w:t>
      </w:r>
      <w:r>
        <w:rPr>
          <w:spacing w:val="-1"/>
        </w:rPr>
        <w:t> </w:t>
      </w:r>
      <w:r>
        <w:rPr/>
        <w:t>the</w:t>
      </w:r>
      <w:r>
        <w:rPr>
          <w:spacing w:val="-4"/>
        </w:rPr>
        <w:t> </w:t>
      </w:r>
      <w:r>
        <w:rPr/>
        <w:t>initial</w:t>
      </w:r>
      <w:r>
        <w:rPr>
          <w:spacing w:val="-5"/>
        </w:rPr>
        <w:t> </w:t>
      </w:r>
      <w:r>
        <w:rPr/>
        <w:t>contract</w:t>
      </w:r>
      <w:r>
        <w:rPr>
          <w:spacing w:val="-3"/>
        </w:rPr>
        <w:t> </w:t>
      </w:r>
      <w:r>
        <w:rPr/>
        <w:t>shall</w:t>
      </w:r>
      <w:r>
        <w:rPr>
          <w:spacing w:val="-7"/>
        </w:rPr>
        <w:t> </w:t>
      </w:r>
      <w:r>
        <w:rPr/>
        <w:t>remain</w:t>
      </w:r>
      <w:r>
        <w:rPr>
          <w:spacing w:val="-3"/>
        </w:rPr>
        <w:t> </w:t>
      </w:r>
      <w:r>
        <w:rPr/>
        <w:t>unchanged,</w:t>
      </w:r>
      <w:r>
        <w:rPr>
          <w:spacing w:val="-3"/>
        </w:rPr>
        <w:t> </w:t>
      </w:r>
      <w:r>
        <w:rPr/>
        <w:t>except</w:t>
      </w:r>
      <w:r>
        <w:rPr>
          <w:spacing w:val="-5"/>
        </w:rPr>
        <w:t> </w:t>
      </w:r>
      <w:r>
        <w:rPr/>
        <w:t>whereas</w:t>
      </w:r>
      <w:r>
        <w:rPr>
          <w:spacing w:val="-3"/>
        </w:rPr>
        <w:t> </w:t>
      </w:r>
      <w:r>
        <w:rPr/>
        <w:t>expressly</w:t>
      </w:r>
      <w:r>
        <w:rPr>
          <w:spacing w:val="-3"/>
        </w:rPr>
        <w:t> </w:t>
      </w:r>
      <w:r>
        <w:rPr/>
        <w:t>and formally modified by both parties, when applicable. The price is inclusive of any/all labor, indirect costs, materials, pick-up and delivery, ancillary costs and applicable fees. Notwithstanding the above, Service Contract Labor Standard price adjustments may modify contract prices as permitted by FAR 52.222-43 to comply with prevailing Wage Determination.</w:t>
      </w:r>
    </w:p>
    <w:p>
      <w:pPr>
        <w:pStyle w:val="BodyText"/>
        <w:ind w:left="0"/>
      </w:pPr>
    </w:p>
    <w:p>
      <w:pPr>
        <w:pStyle w:val="BodyText"/>
        <w:ind w:right="543"/>
      </w:pPr>
      <w:r>
        <w:rPr/>
        <w:t>Payment for services under this contract is made through the FECA fund, as outlined in Section 5.5.5, based on the approval of billable work products accompanied by associated billing/invoice. The billable work products and associated invoices must be accurate,</w:t>
      </w:r>
      <w:r>
        <w:rPr>
          <w:spacing w:val="-4"/>
        </w:rPr>
        <w:t> </w:t>
      </w:r>
      <w:r>
        <w:rPr/>
        <w:t>complete,</w:t>
      </w:r>
      <w:r>
        <w:rPr>
          <w:spacing w:val="-2"/>
        </w:rPr>
        <w:t> </w:t>
      </w:r>
      <w:r>
        <w:rPr/>
        <w:t>timely</w:t>
      </w:r>
      <w:r>
        <w:rPr>
          <w:spacing w:val="-4"/>
        </w:rPr>
        <w:t> </w:t>
      </w:r>
      <w:r>
        <w:rPr/>
        <w:t>and</w:t>
      </w:r>
      <w:r>
        <w:rPr>
          <w:spacing w:val="-4"/>
        </w:rPr>
        <w:t> </w:t>
      </w:r>
      <w:r>
        <w:rPr/>
        <w:t>fully</w:t>
      </w:r>
      <w:r>
        <w:rPr>
          <w:spacing w:val="-2"/>
        </w:rPr>
        <w:t> </w:t>
      </w:r>
      <w:r>
        <w:rPr/>
        <w:t>address</w:t>
      </w:r>
      <w:r>
        <w:rPr>
          <w:spacing w:val="-6"/>
        </w:rPr>
        <w:t> </w:t>
      </w:r>
      <w:r>
        <w:rPr/>
        <w:t>all</w:t>
      </w:r>
      <w:r>
        <w:rPr>
          <w:spacing w:val="-6"/>
        </w:rPr>
        <w:t> </w:t>
      </w:r>
      <w:r>
        <w:rPr/>
        <w:t>questions</w:t>
      </w:r>
      <w:r>
        <w:rPr>
          <w:spacing w:val="-6"/>
        </w:rPr>
        <w:t> </w:t>
      </w:r>
      <w:r>
        <w:rPr/>
        <w:t>posed</w:t>
      </w:r>
      <w:r>
        <w:rPr>
          <w:spacing w:val="-2"/>
        </w:rPr>
        <w:t> </w:t>
      </w:r>
      <w:r>
        <w:rPr/>
        <w:t>by</w:t>
      </w:r>
      <w:r>
        <w:rPr>
          <w:spacing w:val="-4"/>
        </w:rPr>
        <w:t> </w:t>
      </w:r>
      <w:r>
        <w:rPr/>
        <w:t>the</w:t>
      </w:r>
      <w:r>
        <w:rPr>
          <w:spacing w:val="-5"/>
        </w:rPr>
        <w:t> </w:t>
      </w:r>
      <w:r>
        <w:rPr/>
        <w:t>Federal</w:t>
      </w:r>
      <w:r>
        <w:rPr>
          <w:spacing w:val="-8"/>
        </w:rPr>
        <w:t> </w:t>
      </w:r>
      <w:r>
        <w:rPr/>
        <w:t>claims</w:t>
      </w:r>
      <w:r>
        <w:rPr>
          <w:spacing w:val="-4"/>
        </w:rPr>
        <w:t> </w:t>
      </w:r>
      <w:r>
        <w:rPr/>
        <w:t>examiner.</w:t>
      </w:r>
      <w:r>
        <w:rPr>
          <w:spacing w:val="-4"/>
        </w:rPr>
        <w:t> </w:t>
      </w:r>
      <w:r>
        <w:rPr/>
        <w:t>The</w:t>
      </w:r>
      <w:r>
        <w:rPr>
          <w:spacing w:val="-7"/>
        </w:rPr>
        <w:t> </w:t>
      </w:r>
      <w:r>
        <w:rPr/>
        <w:t>Contractor</w:t>
      </w:r>
      <w:r>
        <w:rPr>
          <w:spacing w:val="-5"/>
        </w:rPr>
        <w:t> </w:t>
      </w:r>
      <w:r>
        <w:rPr/>
        <w:t>must</w:t>
      </w:r>
      <w:r>
        <w:rPr>
          <w:spacing w:val="-6"/>
        </w:rPr>
        <w:t> </w:t>
      </w:r>
      <w:r>
        <w:rPr/>
        <w:t>note</w:t>
      </w:r>
      <w:r>
        <w:rPr>
          <w:spacing w:val="-5"/>
        </w:rPr>
        <w:t> </w:t>
      </w:r>
      <w:r>
        <w:rPr/>
        <w:t>and</w:t>
      </w:r>
      <w:r>
        <w:rPr>
          <w:spacing w:val="-4"/>
        </w:rPr>
        <w:t> </w:t>
      </w:r>
      <w:r>
        <w:rPr/>
        <w:t>apply the applicable Tier Pricing and any applicable liquidated damages for each billing/invoice submitted. The billing/invoice and associated work product</w:t>
      </w:r>
      <w:r>
        <w:rPr>
          <w:spacing w:val="-2"/>
        </w:rPr>
        <w:t> </w:t>
      </w:r>
      <w:r>
        <w:rPr/>
        <w:t>are both considered</w:t>
      </w:r>
      <w:r>
        <w:rPr>
          <w:spacing w:val="-2"/>
        </w:rPr>
        <w:t> </w:t>
      </w:r>
      <w:r>
        <w:rPr/>
        <w:t>late</w:t>
      </w:r>
      <w:r>
        <w:rPr>
          <w:spacing w:val="-1"/>
        </w:rPr>
        <w:t> </w:t>
      </w:r>
      <w:r>
        <w:rPr/>
        <w:t>if</w:t>
      </w:r>
      <w:r>
        <w:rPr>
          <w:spacing w:val="-1"/>
        </w:rPr>
        <w:t> </w:t>
      </w:r>
      <w:r>
        <w:rPr/>
        <w:t>not</w:t>
      </w:r>
      <w:r>
        <w:rPr>
          <w:spacing w:val="-2"/>
        </w:rPr>
        <w:t> </w:t>
      </w:r>
      <w:r>
        <w:rPr/>
        <w:t>submitted in appropriate</w:t>
      </w:r>
      <w:r>
        <w:rPr>
          <w:spacing w:val="-1"/>
        </w:rPr>
        <w:t> </w:t>
      </w:r>
      <w:r>
        <w:rPr/>
        <w:t>format together within required timeframes</w:t>
      </w:r>
      <w:r>
        <w:rPr>
          <w:spacing w:val="-2"/>
        </w:rPr>
        <w:t> </w:t>
      </w:r>
      <w:r>
        <w:rPr/>
        <w:t>through approved mechanism(s) of transmission. The Contractor shall correct any deficiencies/issues identified by the Government and resubmit within seven (7) calendar days of notice from the Government.</w:t>
      </w:r>
    </w:p>
    <w:p>
      <w:pPr>
        <w:pStyle w:val="BodyText"/>
        <w:spacing w:before="228"/>
        <w:ind w:left="364" w:right="500"/>
      </w:pPr>
      <w:r>
        <w:rPr/>
        <w:t>Pricing for</w:t>
      </w:r>
      <w:r>
        <w:rPr>
          <w:spacing w:val="-1"/>
        </w:rPr>
        <w:t> </w:t>
      </w:r>
      <w:r>
        <w:rPr/>
        <w:t>this</w:t>
      </w:r>
      <w:r>
        <w:rPr>
          <w:spacing w:val="-4"/>
        </w:rPr>
        <w:t> </w:t>
      </w:r>
      <w:r>
        <w:rPr/>
        <w:t>contract</w:t>
      </w:r>
      <w:r>
        <w:rPr>
          <w:spacing w:val="-2"/>
        </w:rPr>
        <w:t> </w:t>
      </w:r>
      <w:r>
        <w:rPr/>
        <w:t>is based on</w:t>
      </w:r>
      <w:r>
        <w:rPr>
          <w:spacing w:val="-2"/>
        </w:rPr>
        <w:t> </w:t>
      </w:r>
      <w:r>
        <w:rPr/>
        <w:t>the</w:t>
      </w:r>
      <w:r>
        <w:rPr>
          <w:spacing w:val="-3"/>
        </w:rPr>
        <w:t> </w:t>
      </w:r>
      <w:r>
        <w:rPr/>
        <w:t>delivery</w:t>
      </w:r>
      <w:r>
        <w:rPr>
          <w:spacing w:val="-2"/>
        </w:rPr>
        <w:t> </w:t>
      </w:r>
      <w:r>
        <w:rPr/>
        <w:t>date</w:t>
      </w:r>
      <w:r>
        <w:rPr>
          <w:spacing w:val="-1"/>
        </w:rPr>
        <w:t> </w:t>
      </w:r>
      <w:r>
        <w:rPr/>
        <w:t>for conforming</w:t>
      </w:r>
      <w:r>
        <w:rPr>
          <w:spacing w:val="-2"/>
        </w:rPr>
        <w:t> </w:t>
      </w:r>
      <w:r>
        <w:rPr/>
        <w:t>billable</w:t>
      </w:r>
      <w:r>
        <w:rPr>
          <w:spacing w:val="-1"/>
        </w:rPr>
        <w:t> </w:t>
      </w:r>
      <w:r>
        <w:rPr/>
        <w:t>work</w:t>
      </w:r>
      <w:r>
        <w:rPr>
          <w:spacing w:val="-2"/>
        </w:rPr>
        <w:t> </w:t>
      </w:r>
      <w:r>
        <w:rPr/>
        <w:t>products.</w:t>
      </w:r>
      <w:r>
        <w:rPr>
          <w:spacing w:val="40"/>
        </w:rPr>
        <w:t> </w:t>
      </w:r>
      <w:r>
        <w:rPr/>
        <w:t>The</w:t>
      </w:r>
      <w:r>
        <w:rPr>
          <w:spacing w:val="-7"/>
        </w:rPr>
        <w:t> </w:t>
      </w:r>
      <w:r>
        <w:rPr/>
        <w:t>Government</w:t>
      </w:r>
      <w:r>
        <w:rPr>
          <w:spacing w:val="-2"/>
        </w:rPr>
        <w:t> </w:t>
      </w:r>
      <w:r>
        <w:rPr/>
        <w:t>will</w:t>
      </w:r>
      <w:r>
        <w:rPr>
          <w:spacing w:val="-2"/>
        </w:rPr>
        <w:t> </w:t>
      </w:r>
      <w:r>
        <w:rPr/>
        <w:t>apply tier</w:t>
      </w:r>
      <w:r>
        <w:rPr>
          <w:spacing w:val="-1"/>
        </w:rPr>
        <w:t> </w:t>
      </w:r>
      <w:r>
        <w:rPr/>
        <w:t>pricing to the billable work products listed in the table below, based on the submission date. The tier pricing unit rates for the respective billable work products will be approved at contract award. Tier 1 represents the base billable price applicable for a respective work product</w:t>
      </w:r>
      <w:r>
        <w:rPr>
          <w:spacing w:val="-6"/>
        </w:rPr>
        <w:t> </w:t>
      </w:r>
      <w:r>
        <w:rPr/>
        <w:t>and</w:t>
      </w:r>
      <w:r>
        <w:rPr>
          <w:spacing w:val="-4"/>
        </w:rPr>
        <w:t> </w:t>
      </w:r>
      <w:r>
        <w:rPr/>
        <w:t>the</w:t>
      </w:r>
      <w:r>
        <w:rPr>
          <w:spacing w:val="-3"/>
        </w:rPr>
        <w:t> </w:t>
      </w:r>
      <w:r>
        <w:rPr/>
        <w:t>highest</w:t>
      </w:r>
      <w:r>
        <w:rPr>
          <w:spacing w:val="-6"/>
        </w:rPr>
        <w:t> </w:t>
      </w:r>
      <w:r>
        <w:rPr/>
        <w:t>billable</w:t>
      </w:r>
      <w:r>
        <w:rPr>
          <w:spacing w:val="-5"/>
        </w:rPr>
        <w:t> </w:t>
      </w:r>
      <w:r>
        <w:rPr/>
        <w:t>price</w:t>
      </w:r>
      <w:r>
        <w:rPr>
          <w:spacing w:val="-5"/>
        </w:rPr>
        <w:t> </w:t>
      </w:r>
      <w:r>
        <w:rPr/>
        <w:t>for</w:t>
      </w:r>
      <w:r>
        <w:rPr>
          <w:spacing w:val="-5"/>
        </w:rPr>
        <w:t> </w:t>
      </w:r>
      <w:r>
        <w:rPr/>
        <w:t>resubmitted</w:t>
      </w:r>
      <w:r>
        <w:rPr>
          <w:spacing w:val="-6"/>
        </w:rPr>
        <w:t> </w:t>
      </w:r>
      <w:r>
        <w:rPr/>
        <w:t>work</w:t>
      </w:r>
      <w:r>
        <w:rPr>
          <w:spacing w:val="-4"/>
        </w:rPr>
        <w:t> </w:t>
      </w:r>
      <w:r>
        <w:rPr/>
        <w:t>products.</w:t>
      </w:r>
      <w:r>
        <w:rPr>
          <w:spacing w:val="-2"/>
        </w:rPr>
        <w:t> </w:t>
      </w:r>
      <w:r>
        <w:rPr/>
        <w:t>Tier</w:t>
      </w:r>
      <w:r>
        <w:rPr>
          <w:spacing w:val="-5"/>
        </w:rPr>
        <w:t> </w:t>
      </w:r>
      <w:r>
        <w:rPr/>
        <w:t>2</w:t>
      </w:r>
      <w:r>
        <w:rPr>
          <w:spacing w:val="-6"/>
        </w:rPr>
        <w:t> </w:t>
      </w:r>
      <w:r>
        <w:rPr/>
        <w:t>represents</w:t>
      </w:r>
      <w:r>
        <w:rPr>
          <w:spacing w:val="-4"/>
        </w:rPr>
        <w:t> </w:t>
      </w:r>
      <w:r>
        <w:rPr/>
        <w:t>the</w:t>
      </w:r>
      <w:r>
        <w:rPr>
          <w:spacing w:val="-5"/>
        </w:rPr>
        <w:t> </w:t>
      </w:r>
      <w:r>
        <w:rPr/>
        <w:t>incentive</w:t>
      </w:r>
      <w:r>
        <w:rPr>
          <w:spacing w:val="-5"/>
        </w:rPr>
        <w:t> </w:t>
      </w:r>
      <w:r>
        <w:rPr/>
        <w:t>pricing</w:t>
      </w:r>
      <w:r>
        <w:rPr>
          <w:spacing w:val="-4"/>
        </w:rPr>
        <w:t> </w:t>
      </w:r>
      <w:r>
        <w:rPr/>
        <w:t>(10%</w:t>
      </w:r>
      <w:r>
        <w:rPr>
          <w:spacing w:val="-5"/>
        </w:rPr>
        <w:t> </w:t>
      </w:r>
      <w:r>
        <w:rPr/>
        <w:t>increase</w:t>
      </w:r>
      <w:r>
        <w:rPr>
          <w:spacing w:val="-5"/>
        </w:rPr>
        <w:t> </w:t>
      </w:r>
      <w:r>
        <w:rPr/>
        <w:t>of</w:t>
      </w:r>
      <w:r>
        <w:rPr>
          <w:spacing w:val="-5"/>
        </w:rPr>
        <w:t> </w:t>
      </w:r>
      <w:r>
        <w:rPr/>
        <w:t>the</w:t>
      </w:r>
      <w:r>
        <w:rPr>
          <w:spacing w:val="-3"/>
        </w:rPr>
        <w:t> </w:t>
      </w:r>
      <w:r>
        <w:rPr/>
        <w:t>Tier 1 price) and highest billable price for initial (i.e. not resubmitted) work products. Tier 2 pricing does not apply to resubmissions.</w:t>
      </w:r>
    </w:p>
    <w:p>
      <w:pPr>
        <w:pStyle w:val="BodyText"/>
        <w:ind w:left="0"/>
      </w:pPr>
    </w:p>
    <w:p>
      <w:pPr>
        <w:pStyle w:val="BodyText"/>
        <w:spacing w:before="1"/>
        <w:ind w:left="0"/>
      </w:pPr>
    </w:p>
    <w:p>
      <w:pPr>
        <w:pStyle w:val="BodyText"/>
        <w:ind w:left="369" w:right="543" w:hanging="3"/>
      </w:pPr>
      <w:r>
        <w:rPr/>
        <w:t>The</w:t>
      </w:r>
      <w:r>
        <w:rPr>
          <w:spacing w:val="-4"/>
        </w:rPr>
        <w:t> </w:t>
      </w:r>
      <w:r>
        <w:rPr/>
        <w:t>rest</w:t>
      </w:r>
      <w:r>
        <w:rPr>
          <w:spacing w:val="-5"/>
        </w:rPr>
        <w:t> </w:t>
      </w:r>
      <w:r>
        <w:rPr/>
        <w:t>of</w:t>
      </w:r>
      <w:r>
        <w:rPr>
          <w:spacing w:val="-4"/>
        </w:rPr>
        <w:t> </w:t>
      </w:r>
      <w:r>
        <w:rPr/>
        <w:t>the</w:t>
      </w:r>
      <w:r>
        <w:rPr>
          <w:spacing w:val="-6"/>
        </w:rPr>
        <w:t> </w:t>
      </w:r>
      <w:r>
        <w:rPr/>
        <w:t>billable</w:t>
      </w:r>
      <w:r>
        <w:rPr>
          <w:spacing w:val="-4"/>
        </w:rPr>
        <w:t> </w:t>
      </w:r>
      <w:r>
        <w:rPr/>
        <w:t>work</w:t>
      </w:r>
      <w:r>
        <w:rPr>
          <w:spacing w:val="-3"/>
        </w:rPr>
        <w:t> </w:t>
      </w:r>
      <w:r>
        <w:rPr/>
        <w:t>products</w:t>
      </w:r>
      <w:r>
        <w:rPr>
          <w:spacing w:val="-3"/>
        </w:rPr>
        <w:t> </w:t>
      </w:r>
      <w:r>
        <w:rPr/>
        <w:t>where</w:t>
      </w:r>
      <w:r>
        <w:rPr>
          <w:spacing w:val="-6"/>
        </w:rPr>
        <w:t> </w:t>
      </w:r>
      <w:r>
        <w:rPr/>
        <w:t>tier</w:t>
      </w:r>
      <w:r>
        <w:rPr>
          <w:spacing w:val="-4"/>
        </w:rPr>
        <w:t> </w:t>
      </w:r>
      <w:r>
        <w:rPr/>
        <w:t>pricing</w:t>
      </w:r>
      <w:r>
        <w:rPr>
          <w:spacing w:val="-3"/>
        </w:rPr>
        <w:t> </w:t>
      </w:r>
      <w:r>
        <w:rPr/>
        <w:t>does</w:t>
      </w:r>
      <w:r>
        <w:rPr>
          <w:spacing w:val="-5"/>
        </w:rPr>
        <w:t> </w:t>
      </w:r>
      <w:r>
        <w:rPr/>
        <w:t>not</w:t>
      </w:r>
      <w:r>
        <w:rPr>
          <w:spacing w:val="-5"/>
        </w:rPr>
        <w:t> </w:t>
      </w:r>
      <w:r>
        <w:rPr/>
        <w:t>apply</w:t>
      </w:r>
      <w:r>
        <w:rPr>
          <w:spacing w:val="-3"/>
        </w:rPr>
        <w:t> </w:t>
      </w:r>
      <w:r>
        <w:rPr/>
        <w:t>will</w:t>
      </w:r>
      <w:r>
        <w:rPr>
          <w:spacing w:val="-5"/>
        </w:rPr>
        <w:t> </w:t>
      </w:r>
      <w:r>
        <w:rPr/>
        <w:t>have</w:t>
      </w:r>
      <w:r>
        <w:rPr>
          <w:spacing w:val="-4"/>
        </w:rPr>
        <w:t> </w:t>
      </w:r>
      <w:r>
        <w:rPr/>
        <w:t>fixed</w:t>
      </w:r>
      <w:r>
        <w:rPr>
          <w:spacing w:val="-3"/>
        </w:rPr>
        <w:t> </w:t>
      </w:r>
      <w:r>
        <w:rPr/>
        <w:t>price</w:t>
      </w:r>
      <w:r>
        <w:rPr>
          <w:spacing w:val="-4"/>
        </w:rPr>
        <w:t> </w:t>
      </w:r>
      <w:r>
        <w:rPr/>
        <w:t>per</w:t>
      </w:r>
      <w:r>
        <w:rPr>
          <w:spacing w:val="-4"/>
        </w:rPr>
        <w:t> </w:t>
      </w:r>
      <w:r>
        <w:rPr/>
        <w:t>unit</w:t>
      </w:r>
      <w:r>
        <w:rPr>
          <w:spacing w:val="-3"/>
        </w:rPr>
        <w:t> </w:t>
      </w:r>
      <w:r>
        <w:rPr/>
        <w:t>also</w:t>
      </w:r>
      <w:r>
        <w:rPr>
          <w:spacing w:val="-5"/>
        </w:rPr>
        <w:t> </w:t>
      </w:r>
      <w:r>
        <w:rPr/>
        <w:t>determined</w:t>
      </w:r>
      <w:r>
        <w:rPr>
          <w:spacing w:val="-1"/>
        </w:rPr>
        <w:t> </w:t>
      </w:r>
      <w:r>
        <w:rPr/>
        <w:t>at</w:t>
      </w:r>
      <w:r>
        <w:rPr>
          <w:spacing w:val="-3"/>
        </w:rPr>
        <w:t> </w:t>
      </w:r>
      <w:r>
        <w:rPr/>
        <w:t>contract </w:t>
      </w:r>
      <w:r>
        <w:rPr>
          <w:spacing w:val="-2"/>
        </w:rPr>
        <w:t>award.</w:t>
      </w:r>
    </w:p>
    <w:p>
      <w:pPr>
        <w:pStyle w:val="BodyText"/>
        <w:spacing w:before="228" w:after="1"/>
        <w:ind w:left="0"/>
      </w:pPr>
    </w:p>
    <w:tbl>
      <w:tblPr>
        <w:tblW w:w="0" w:type="auto"/>
        <w:jc w:val="left"/>
        <w:tblInd w:w="387"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2053"/>
        <w:gridCol w:w="3006"/>
        <w:gridCol w:w="1716"/>
        <w:gridCol w:w="1714"/>
      </w:tblGrid>
      <w:tr>
        <w:trPr>
          <w:trHeight w:val="450" w:hRule="atLeast"/>
        </w:trPr>
        <w:tc>
          <w:tcPr>
            <w:tcW w:w="2053" w:type="dxa"/>
            <w:tcBorders>
              <w:right w:val="single" w:sz="8" w:space="0" w:color="808080"/>
            </w:tcBorders>
            <w:shd w:val="clear" w:color="auto" w:fill="DDDDDD"/>
          </w:tcPr>
          <w:p>
            <w:pPr>
              <w:pStyle w:val="TableParagraph"/>
              <w:spacing w:before="109"/>
              <w:ind w:left="18"/>
              <w:rPr>
                <w:b/>
                <w:sz w:val="20"/>
              </w:rPr>
            </w:pPr>
            <w:r>
              <w:rPr>
                <w:b/>
                <w:sz w:val="20"/>
              </w:rPr>
              <w:t>Billable</w:t>
            </w:r>
            <w:r>
              <w:rPr>
                <w:b/>
                <w:spacing w:val="-13"/>
                <w:sz w:val="20"/>
              </w:rPr>
              <w:t> </w:t>
            </w:r>
            <w:r>
              <w:rPr>
                <w:b/>
                <w:sz w:val="20"/>
              </w:rPr>
              <w:t>Work</w:t>
            </w:r>
            <w:r>
              <w:rPr>
                <w:b/>
                <w:spacing w:val="-10"/>
                <w:sz w:val="20"/>
              </w:rPr>
              <w:t> </w:t>
            </w:r>
            <w:r>
              <w:rPr>
                <w:b/>
                <w:spacing w:val="-2"/>
                <w:sz w:val="20"/>
              </w:rPr>
              <w:t>Products</w:t>
            </w:r>
          </w:p>
        </w:tc>
        <w:tc>
          <w:tcPr>
            <w:tcW w:w="3006" w:type="dxa"/>
            <w:tcBorders>
              <w:left w:val="single" w:sz="8" w:space="0" w:color="808080"/>
            </w:tcBorders>
            <w:shd w:val="clear" w:color="auto" w:fill="DDDDDD"/>
          </w:tcPr>
          <w:p>
            <w:pPr>
              <w:pStyle w:val="TableParagraph"/>
              <w:spacing w:before="109"/>
              <w:ind w:left="10"/>
              <w:rPr>
                <w:b/>
                <w:sz w:val="20"/>
              </w:rPr>
            </w:pPr>
            <w:r>
              <w:rPr>
                <w:b/>
                <w:sz w:val="20"/>
              </w:rPr>
              <w:t>Due</w:t>
            </w:r>
            <w:r>
              <w:rPr>
                <w:b/>
                <w:spacing w:val="-4"/>
                <w:sz w:val="20"/>
              </w:rPr>
              <w:t> Date</w:t>
            </w:r>
          </w:p>
        </w:tc>
        <w:tc>
          <w:tcPr>
            <w:tcW w:w="1716" w:type="dxa"/>
            <w:shd w:val="clear" w:color="auto" w:fill="DDDDDD"/>
          </w:tcPr>
          <w:p>
            <w:pPr>
              <w:pStyle w:val="TableParagraph"/>
              <w:spacing w:before="109"/>
              <w:ind w:left="4"/>
              <w:rPr>
                <w:sz w:val="20"/>
              </w:rPr>
            </w:pPr>
            <w:r>
              <w:rPr>
                <w:sz w:val="20"/>
              </w:rPr>
              <w:t>Tier 1</w:t>
            </w:r>
            <w:r>
              <w:rPr>
                <w:spacing w:val="-7"/>
                <w:sz w:val="20"/>
              </w:rPr>
              <w:t> </w:t>
            </w:r>
            <w:r>
              <w:rPr>
                <w:sz w:val="20"/>
              </w:rPr>
              <w:t>(Base</w:t>
            </w:r>
            <w:r>
              <w:rPr>
                <w:spacing w:val="-3"/>
                <w:sz w:val="20"/>
              </w:rPr>
              <w:t> </w:t>
            </w:r>
            <w:r>
              <w:rPr>
                <w:spacing w:val="-2"/>
                <w:sz w:val="20"/>
              </w:rPr>
              <w:t>Price)</w:t>
            </w:r>
          </w:p>
        </w:tc>
        <w:tc>
          <w:tcPr>
            <w:tcW w:w="1714" w:type="dxa"/>
            <w:shd w:val="clear" w:color="auto" w:fill="DDDDDD"/>
          </w:tcPr>
          <w:p>
            <w:pPr>
              <w:pStyle w:val="TableParagraph"/>
              <w:spacing w:line="224" w:lineRule="exact"/>
              <w:ind w:left="4"/>
              <w:rPr>
                <w:sz w:val="20"/>
              </w:rPr>
            </w:pPr>
            <w:r>
              <w:rPr>
                <w:spacing w:val="-2"/>
                <w:sz w:val="20"/>
              </w:rPr>
              <w:t>Tier</w:t>
            </w:r>
            <w:r>
              <w:rPr>
                <w:spacing w:val="-10"/>
                <w:sz w:val="20"/>
              </w:rPr>
              <w:t> </w:t>
            </w:r>
            <w:r>
              <w:rPr>
                <w:spacing w:val="-2"/>
                <w:sz w:val="20"/>
              </w:rPr>
              <w:t>2</w:t>
            </w:r>
            <w:r>
              <w:rPr>
                <w:spacing w:val="-13"/>
                <w:sz w:val="20"/>
              </w:rPr>
              <w:t> </w:t>
            </w:r>
            <w:r>
              <w:rPr>
                <w:spacing w:val="-2"/>
                <w:sz w:val="20"/>
              </w:rPr>
              <w:t>(Incentive</w:t>
            </w:r>
          </w:p>
          <w:p>
            <w:pPr>
              <w:pStyle w:val="TableParagraph"/>
              <w:spacing w:line="206" w:lineRule="exact"/>
              <w:ind w:left="4"/>
              <w:rPr>
                <w:sz w:val="20"/>
              </w:rPr>
            </w:pPr>
            <w:r>
              <w:rPr>
                <w:spacing w:val="-2"/>
                <w:sz w:val="20"/>
              </w:rPr>
              <w:t>Price)</w:t>
            </w:r>
          </w:p>
        </w:tc>
      </w:tr>
      <w:tr>
        <w:trPr>
          <w:trHeight w:val="2979" w:hRule="atLeast"/>
        </w:trPr>
        <w:tc>
          <w:tcPr>
            <w:tcW w:w="2053" w:type="dxa"/>
            <w:tcBorders>
              <w:right w:val="single" w:sz="8" w:space="0" w:color="80808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8"/>
              <w:rPr>
                <w:sz w:val="20"/>
              </w:rPr>
            </w:pPr>
          </w:p>
          <w:p>
            <w:pPr>
              <w:pStyle w:val="TableParagraph"/>
              <w:spacing w:before="1"/>
              <w:ind w:left="18"/>
              <w:rPr>
                <w:sz w:val="20"/>
              </w:rPr>
            </w:pPr>
            <w:r>
              <w:rPr>
                <w:spacing w:val="-2"/>
                <w:sz w:val="20"/>
              </w:rPr>
              <w:t>Supplemental</w:t>
            </w:r>
            <w:r>
              <w:rPr>
                <w:spacing w:val="-16"/>
                <w:sz w:val="20"/>
              </w:rPr>
              <w:t> </w:t>
            </w:r>
            <w:r>
              <w:rPr>
                <w:spacing w:val="-2"/>
                <w:sz w:val="20"/>
              </w:rPr>
              <w:t>Report </w:t>
            </w:r>
            <w:r>
              <w:rPr>
                <w:sz w:val="20"/>
              </w:rPr>
              <w:t>Section 5.4.1.3.2</w:t>
            </w:r>
          </w:p>
        </w:tc>
        <w:tc>
          <w:tcPr>
            <w:tcW w:w="3006" w:type="dxa"/>
            <w:tcBorders>
              <w:left w:val="single" w:sz="8" w:space="0" w:color="808080"/>
            </w:tcBorders>
          </w:tcPr>
          <w:p>
            <w:pPr>
              <w:pStyle w:val="TableParagraph"/>
              <w:rPr>
                <w:sz w:val="20"/>
              </w:rPr>
            </w:pPr>
          </w:p>
          <w:p>
            <w:pPr>
              <w:pStyle w:val="TableParagraph"/>
              <w:spacing w:before="225"/>
              <w:rPr>
                <w:sz w:val="20"/>
              </w:rPr>
            </w:pPr>
          </w:p>
          <w:p>
            <w:pPr>
              <w:pStyle w:val="TableParagraph"/>
              <w:ind w:left="10"/>
              <w:rPr>
                <w:sz w:val="20"/>
              </w:rPr>
            </w:pPr>
            <w:r>
              <w:rPr>
                <w:sz w:val="20"/>
              </w:rPr>
              <w:t>No</w:t>
            </w:r>
            <w:r>
              <w:rPr>
                <w:spacing w:val="-13"/>
                <w:sz w:val="20"/>
              </w:rPr>
              <w:t> </w:t>
            </w:r>
            <w:r>
              <w:rPr>
                <w:sz w:val="20"/>
              </w:rPr>
              <w:t>more</w:t>
            </w:r>
            <w:r>
              <w:rPr>
                <w:spacing w:val="-12"/>
                <w:sz w:val="20"/>
              </w:rPr>
              <w:t> </w:t>
            </w:r>
            <w:r>
              <w:rPr>
                <w:sz w:val="20"/>
              </w:rPr>
              <w:t>than</w:t>
            </w:r>
            <w:r>
              <w:rPr>
                <w:spacing w:val="-13"/>
                <w:sz w:val="20"/>
              </w:rPr>
              <w:t> </w:t>
            </w:r>
            <w:r>
              <w:rPr>
                <w:sz w:val="20"/>
              </w:rPr>
              <w:t>21</w:t>
            </w:r>
            <w:r>
              <w:rPr>
                <w:spacing w:val="-12"/>
                <w:sz w:val="20"/>
              </w:rPr>
              <w:t> </w:t>
            </w:r>
            <w:r>
              <w:rPr>
                <w:sz w:val="20"/>
              </w:rPr>
              <w:t>calendar</w:t>
            </w:r>
            <w:r>
              <w:rPr>
                <w:spacing w:val="-13"/>
                <w:sz w:val="20"/>
              </w:rPr>
              <w:t> </w:t>
            </w:r>
            <w:r>
              <w:rPr>
                <w:sz w:val="20"/>
              </w:rPr>
              <w:t>days</w:t>
            </w:r>
            <w:r>
              <w:rPr>
                <w:spacing w:val="-10"/>
                <w:sz w:val="20"/>
              </w:rPr>
              <w:t> </w:t>
            </w:r>
            <w:r>
              <w:rPr>
                <w:sz w:val="20"/>
              </w:rPr>
              <w:t>from the date of supplemental request.</w:t>
            </w:r>
          </w:p>
          <w:p>
            <w:pPr>
              <w:pStyle w:val="TableParagraph"/>
              <w:spacing w:before="1"/>
              <w:ind w:left="10" w:right="37"/>
              <w:rPr>
                <w:sz w:val="20"/>
              </w:rPr>
            </w:pPr>
            <w:r>
              <w:rPr>
                <w:sz w:val="20"/>
              </w:rPr>
              <w:t>A</w:t>
            </w:r>
            <w:r>
              <w:rPr>
                <w:spacing w:val="-11"/>
                <w:sz w:val="20"/>
              </w:rPr>
              <w:t> </w:t>
            </w:r>
            <w:r>
              <w:rPr>
                <w:sz w:val="20"/>
              </w:rPr>
              <w:t>report</w:t>
            </w:r>
            <w:r>
              <w:rPr>
                <w:spacing w:val="-12"/>
                <w:sz w:val="20"/>
              </w:rPr>
              <w:t> </w:t>
            </w:r>
            <w:r>
              <w:rPr>
                <w:sz w:val="20"/>
              </w:rPr>
              <w:t>submitted</w:t>
            </w:r>
            <w:r>
              <w:rPr>
                <w:spacing w:val="-9"/>
                <w:sz w:val="20"/>
              </w:rPr>
              <w:t> </w:t>
            </w:r>
            <w:r>
              <w:rPr>
                <w:sz w:val="20"/>
              </w:rPr>
              <w:t>after</w:t>
            </w:r>
            <w:r>
              <w:rPr>
                <w:spacing w:val="-10"/>
                <w:sz w:val="20"/>
              </w:rPr>
              <w:t> </w:t>
            </w:r>
            <w:r>
              <w:rPr>
                <w:sz w:val="20"/>
              </w:rPr>
              <w:t>21</w:t>
            </w:r>
            <w:r>
              <w:rPr>
                <w:spacing w:val="-9"/>
                <w:sz w:val="20"/>
              </w:rPr>
              <w:t> </w:t>
            </w:r>
            <w:r>
              <w:rPr>
                <w:sz w:val="20"/>
              </w:rPr>
              <w:t>calendar days,</w:t>
            </w:r>
            <w:r>
              <w:rPr>
                <w:spacing w:val="-13"/>
                <w:sz w:val="20"/>
              </w:rPr>
              <w:t> </w:t>
            </w:r>
            <w:r>
              <w:rPr>
                <w:sz w:val="20"/>
              </w:rPr>
              <w:t>or</w:t>
            </w:r>
            <w:r>
              <w:rPr>
                <w:spacing w:val="-12"/>
                <w:sz w:val="20"/>
              </w:rPr>
              <w:t> </w:t>
            </w:r>
            <w:r>
              <w:rPr>
                <w:sz w:val="20"/>
              </w:rPr>
              <w:t>after</w:t>
            </w:r>
            <w:r>
              <w:rPr>
                <w:spacing w:val="-12"/>
                <w:sz w:val="20"/>
              </w:rPr>
              <w:t> </w:t>
            </w:r>
            <w:r>
              <w:rPr>
                <w:sz w:val="20"/>
              </w:rPr>
              <w:t>35</w:t>
            </w:r>
            <w:r>
              <w:rPr>
                <w:spacing w:val="-11"/>
                <w:sz w:val="20"/>
              </w:rPr>
              <w:t> </w:t>
            </w:r>
            <w:r>
              <w:rPr>
                <w:sz w:val="20"/>
              </w:rPr>
              <w:t>calendar</w:t>
            </w:r>
            <w:r>
              <w:rPr>
                <w:spacing w:val="-13"/>
                <w:sz w:val="20"/>
              </w:rPr>
              <w:t> </w:t>
            </w:r>
            <w:r>
              <w:rPr>
                <w:sz w:val="20"/>
              </w:rPr>
              <w:t>days</w:t>
            </w:r>
            <w:r>
              <w:rPr>
                <w:spacing w:val="-11"/>
                <w:sz w:val="20"/>
              </w:rPr>
              <w:t> </w:t>
            </w:r>
            <w:r>
              <w:rPr>
                <w:sz w:val="20"/>
              </w:rPr>
              <w:t>when diagnostic testing or consultations are</w:t>
            </w:r>
            <w:r>
              <w:rPr>
                <w:spacing w:val="-9"/>
                <w:sz w:val="20"/>
              </w:rPr>
              <w:t> </w:t>
            </w:r>
            <w:r>
              <w:rPr>
                <w:sz w:val="20"/>
              </w:rPr>
              <w:t>necessary,</w:t>
            </w:r>
            <w:r>
              <w:rPr>
                <w:spacing w:val="-8"/>
                <w:sz w:val="20"/>
              </w:rPr>
              <w:t> </w:t>
            </w:r>
            <w:r>
              <w:rPr>
                <w:sz w:val="20"/>
              </w:rPr>
              <w:t>is</w:t>
            </w:r>
            <w:r>
              <w:rPr>
                <w:spacing w:val="-10"/>
                <w:sz w:val="20"/>
              </w:rPr>
              <w:t> </w:t>
            </w:r>
            <w:r>
              <w:rPr>
                <w:sz w:val="20"/>
              </w:rPr>
              <w:t>considered</w:t>
            </w:r>
            <w:r>
              <w:rPr>
                <w:spacing w:val="-10"/>
                <w:sz w:val="20"/>
              </w:rPr>
              <w:t> </w:t>
            </w:r>
            <w:r>
              <w:rPr>
                <w:sz w:val="20"/>
              </w:rPr>
              <w:t>late</w:t>
            </w:r>
            <w:r>
              <w:rPr>
                <w:spacing w:val="-7"/>
                <w:sz w:val="20"/>
              </w:rPr>
              <w:t> </w:t>
            </w:r>
            <w:r>
              <w:rPr>
                <w:sz w:val="20"/>
              </w:rPr>
              <w:t>and subject to liquidated damages.</w:t>
            </w:r>
          </w:p>
        </w:tc>
        <w:tc>
          <w:tcPr>
            <w:tcW w:w="1716" w:type="dxa"/>
          </w:tcPr>
          <w:p>
            <w:pPr>
              <w:pStyle w:val="TableParagraph"/>
              <w:spacing w:before="109"/>
              <w:rPr>
                <w:sz w:val="20"/>
              </w:rPr>
            </w:pPr>
          </w:p>
          <w:p>
            <w:pPr>
              <w:pStyle w:val="TableParagraph"/>
              <w:ind w:left="4" w:right="-15"/>
              <w:rPr>
                <w:sz w:val="20"/>
              </w:rPr>
            </w:pPr>
            <w:r>
              <w:rPr>
                <w:sz w:val="20"/>
              </w:rPr>
              <w:t>Base</w:t>
            </w:r>
            <w:r>
              <w:rPr>
                <w:spacing w:val="-2"/>
                <w:sz w:val="20"/>
              </w:rPr>
              <w:t> </w:t>
            </w:r>
            <w:r>
              <w:rPr>
                <w:sz w:val="20"/>
              </w:rPr>
              <w:t>billable</w:t>
            </w:r>
            <w:r>
              <w:rPr>
                <w:spacing w:val="-2"/>
                <w:sz w:val="20"/>
              </w:rPr>
              <w:t> </w:t>
            </w:r>
            <w:r>
              <w:rPr>
                <w:sz w:val="20"/>
              </w:rPr>
              <w:t>price</w:t>
            </w:r>
            <w:r>
              <w:rPr>
                <w:spacing w:val="-2"/>
                <w:sz w:val="20"/>
              </w:rPr>
              <w:t> </w:t>
            </w:r>
            <w:r>
              <w:rPr>
                <w:sz w:val="20"/>
              </w:rPr>
              <w:t>if the</w:t>
            </w:r>
            <w:r>
              <w:rPr>
                <w:spacing w:val="-4"/>
                <w:sz w:val="20"/>
              </w:rPr>
              <w:t> </w:t>
            </w:r>
            <w:r>
              <w:rPr>
                <w:sz w:val="20"/>
              </w:rPr>
              <w:t>required</w:t>
            </w:r>
            <w:r>
              <w:rPr>
                <w:spacing w:val="-6"/>
                <w:sz w:val="20"/>
              </w:rPr>
              <w:t> </w:t>
            </w:r>
            <w:r>
              <w:rPr>
                <w:sz w:val="20"/>
              </w:rPr>
              <w:t>report</w:t>
            </w:r>
            <w:r>
              <w:rPr>
                <w:spacing w:val="-5"/>
                <w:sz w:val="20"/>
              </w:rPr>
              <w:t> </w:t>
            </w:r>
            <w:r>
              <w:rPr>
                <w:sz w:val="20"/>
              </w:rPr>
              <w:t>is approved by the FECA program and the conforming report is submitted </w:t>
            </w:r>
            <w:r>
              <w:rPr>
                <w:spacing w:val="-2"/>
                <w:sz w:val="20"/>
              </w:rPr>
              <w:t>within</w:t>
            </w:r>
            <w:r>
              <w:rPr>
                <w:spacing w:val="-15"/>
                <w:sz w:val="20"/>
              </w:rPr>
              <w:t> </w:t>
            </w:r>
            <w:r>
              <w:rPr>
                <w:spacing w:val="-2"/>
                <w:sz w:val="20"/>
              </w:rPr>
              <w:t>11-</w:t>
            </w:r>
            <w:r>
              <w:rPr>
                <w:spacing w:val="-2"/>
                <w:sz w:val="20"/>
              </w:rPr>
              <w:t>21calendar </w:t>
            </w:r>
            <w:r>
              <w:rPr>
                <w:sz w:val="20"/>
              </w:rPr>
              <w:t>days from receiving the supplemental </w:t>
            </w:r>
            <w:r>
              <w:rPr>
                <w:spacing w:val="-2"/>
                <w:sz w:val="20"/>
              </w:rPr>
              <w:t>request</w:t>
            </w:r>
          </w:p>
        </w:tc>
        <w:tc>
          <w:tcPr>
            <w:tcW w:w="1714" w:type="dxa"/>
          </w:tcPr>
          <w:p>
            <w:pPr>
              <w:pStyle w:val="TableParagraph"/>
              <w:ind w:left="4" w:right="30"/>
              <w:rPr>
                <w:sz w:val="20"/>
              </w:rPr>
            </w:pPr>
            <w:r>
              <w:rPr>
                <w:sz w:val="20"/>
              </w:rPr>
              <w:t>Highest billable price (10% increase of</w:t>
            </w:r>
            <w:r>
              <w:rPr>
                <w:spacing w:val="-13"/>
                <w:sz w:val="20"/>
              </w:rPr>
              <w:t> </w:t>
            </w:r>
            <w:r>
              <w:rPr>
                <w:sz w:val="20"/>
              </w:rPr>
              <w:t>Tier</w:t>
            </w:r>
            <w:r>
              <w:rPr>
                <w:spacing w:val="-12"/>
                <w:sz w:val="20"/>
              </w:rPr>
              <w:t> </w:t>
            </w:r>
            <w:r>
              <w:rPr>
                <w:sz w:val="20"/>
              </w:rPr>
              <w:t>1</w:t>
            </w:r>
            <w:r>
              <w:rPr>
                <w:spacing w:val="-13"/>
                <w:sz w:val="20"/>
              </w:rPr>
              <w:t> </w:t>
            </w:r>
            <w:r>
              <w:rPr>
                <w:sz w:val="20"/>
              </w:rPr>
              <w:t>price)</w:t>
            </w:r>
            <w:r>
              <w:rPr>
                <w:spacing w:val="-12"/>
                <w:sz w:val="20"/>
              </w:rPr>
              <w:t> </w:t>
            </w:r>
            <w:r>
              <w:rPr>
                <w:sz w:val="20"/>
              </w:rPr>
              <w:t>if</w:t>
            </w:r>
            <w:r>
              <w:rPr>
                <w:spacing w:val="-13"/>
                <w:sz w:val="20"/>
              </w:rPr>
              <w:t> </w:t>
            </w:r>
            <w:r>
              <w:rPr>
                <w:sz w:val="20"/>
              </w:rPr>
              <w:t>the required report is approved by the FECA program and the conforming report is submitted within ten (10) calendar days after receiving the</w:t>
            </w:r>
          </w:p>
          <w:p>
            <w:pPr>
              <w:pStyle w:val="TableParagraph"/>
              <w:spacing w:line="228" w:lineRule="exact"/>
              <w:ind w:left="4" w:right="70"/>
              <w:rPr>
                <w:sz w:val="20"/>
              </w:rPr>
            </w:pPr>
            <w:r>
              <w:rPr>
                <w:spacing w:val="-4"/>
                <w:sz w:val="20"/>
              </w:rPr>
              <w:t>supplemental </w:t>
            </w:r>
            <w:r>
              <w:rPr>
                <w:spacing w:val="-2"/>
                <w:sz w:val="20"/>
              </w:rPr>
              <w:t>request.</w:t>
            </w:r>
          </w:p>
        </w:tc>
      </w:tr>
      <w:tr>
        <w:trPr>
          <w:trHeight w:val="3204" w:hRule="atLeast"/>
        </w:trPr>
        <w:tc>
          <w:tcPr>
            <w:tcW w:w="2053" w:type="dxa"/>
            <w:tcBorders>
              <w:right w:val="single" w:sz="8" w:space="0" w:color="80808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17"/>
              <w:rPr>
                <w:sz w:val="20"/>
              </w:rPr>
            </w:pPr>
          </w:p>
          <w:p>
            <w:pPr>
              <w:pStyle w:val="TableParagraph"/>
              <w:spacing w:before="1"/>
              <w:ind w:left="18"/>
              <w:rPr>
                <w:sz w:val="20"/>
              </w:rPr>
            </w:pPr>
            <w:r>
              <w:rPr>
                <w:spacing w:val="-2"/>
                <w:sz w:val="20"/>
              </w:rPr>
              <w:t>SECOP</w:t>
            </w:r>
            <w:r>
              <w:rPr>
                <w:spacing w:val="-15"/>
                <w:sz w:val="20"/>
              </w:rPr>
              <w:t> </w:t>
            </w:r>
            <w:r>
              <w:rPr>
                <w:spacing w:val="-2"/>
                <w:sz w:val="20"/>
              </w:rPr>
              <w:t>Medical</w:t>
            </w:r>
            <w:r>
              <w:rPr>
                <w:spacing w:val="-12"/>
                <w:sz w:val="20"/>
              </w:rPr>
              <w:t> </w:t>
            </w:r>
            <w:r>
              <w:rPr>
                <w:spacing w:val="-2"/>
                <w:sz w:val="20"/>
              </w:rPr>
              <w:t>Report </w:t>
            </w:r>
            <w:r>
              <w:rPr>
                <w:sz w:val="20"/>
              </w:rPr>
              <w:t>Section 5.4.2.2</w:t>
            </w:r>
          </w:p>
        </w:tc>
        <w:tc>
          <w:tcPr>
            <w:tcW w:w="3006" w:type="dxa"/>
            <w:tcBorders>
              <w:left w:val="single" w:sz="8" w:space="0" w:color="808080"/>
            </w:tcBorders>
          </w:tcPr>
          <w:p>
            <w:pPr>
              <w:pStyle w:val="TableParagraph"/>
              <w:rPr>
                <w:sz w:val="18"/>
              </w:rPr>
            </w:pPr>
          </w:p>
          <w:p>
            <w:pPr>
              <w:pStyle w:val="TableParagraph"/>
              <w:spacing w:before="137"/>
              <w:rPr>
                <w:sz w:val="18"/>
              </w:rPr>
            </w:pPr>
          </w:p>
          <w:p>
            <w:pPr>
              <w:pStyle w:val="TableParagraph"/>
              <w:ind w:left="10"/>
              <w:rPr>
                <w:sz w:val="18"/>
              </w:rPr>
            </w:pPr>
            <w:r>
              <w:rPr>
                <w:sz w:val="18"/>
              </w:rPr>
              <w:t>No more than 7</w:t>
            </w:r>
            <w:r>
              <w:rPr>
                <w:spacing w:val="-1"/>
                <w:sz w:val="18"/>
              </w:rPr>
              <w:t> </w:t>
            </w:r>
            <w:r>
              <w:rPr>
                <w:sz w:val="18"/>
              </w:rPr>
              <w:t>calendar</w:t>
            </w:r>
            <w:r>
              <w:rPr>
                <w:spacing w:val="-2"/>
                <w:sz w:val="18"/>
              </w:rPr>
              <w:t> </w:t>
            </w:r>
            <w:r>
              <w:rPr>
                <w:sz w:val="18"/>
              </w:rPr>
              <w:t>days from</w:t>
            </w:r>
            <w:r>
              <w:rPr>
                <w:spacing w:val="-1"/>
                <w:sz w:val="18"/>
              </w:rPr>
              <w:t> </w:t>
            </w:r>
            <w:r>
              <w:rPr>
                <w:sz w:val="18"/>
              </w:rPr>
              <w:t>the date</w:t>
            </w:r>
            <w:r>
              <w:rPr>
                <w:spacing w:val="-11"/>
                <w:sz w:val="18"/>
              </w:rPr>
              <w:t> </w:t>
            </w:r>
            <w:r>
              <w:rPr>
                <w:sz w:val="18"/>
              </w:rPr>
              <w:t>of</w:t>
            </w:r>
            <w:r>
              <w:rPr>
                <w:spacing w:val="-11"/>
                <w:sz w:val="18"/>
              </w:rPr>
              <w:t> </w:t>
            </w:r>
            <w:r>
              <w:rPr>
                <w:sz w:val="18"/>
              </w:rPr>
              <w:t>examination,</w:t>
            </w:r>
            <w:r>
              <w:rPr>
                <w:spacing w:val="-11"/>
                <w:sz w:val="18"/>
              </w:rPr>
              <w:t> </w:t>
            </w:r>
            <w:r>
              <w:rPr>
                <w:sz w:val="18"/>
              </w:rPr>
              <w:t>or</w:t>
            </w:r>
            <w:r>
              <w:rPr>
                <w:spacing w:val="-10"/>
                <w:sz w:val="18"/>
              </w:rPr>
              <w:t> </w:t>
            </w:r>
            <w:r>
              <w:rPr>
                <w:sz w:val="18"/>
              </w:rPr>
              <w:t>no</w:t>
            </w:r>
            <w:r>
              <w:rPr>
                <w:spacing w:val="-11"/>
                <w:sz w:val="18"/>
              </w:rPr>
              <w:t> </w:t>
            </w:r>
            <w:r>
              <w:rPr>
                <w:sz w:val="18"/>
              </w:rPr>
              <w:t>more</w:t>
            </w:r>
            <w:r>
              <w:rPr>
                <w:spacing w:val="-10"/>
                <w:sz w:val="18"/>
              </w:rPr>
              <w:t> </w:t>
            </w:r>
            <w:r>
              <w:rPr>
                <w:sz w:val="18"/>
              </w:rPr>
              <w:t>than</w:t>
            </w:r>
            <w:r>
              <w:rPr>
                <w:spacing w:val="-11"/>
                <w:sz w:val="18"/>
              </w:rPr>
              <w:t> </w:t>
            </w:r>
            <w:r>
              <w:rPr>
                <w:sz w:val="18"/>
              </w:rPr>
              <w:t>14 additional</w:t>
            </w:r>
            <w:r>
              <w:rPr>
                <w:spacing w:val="-12"/>
                <w:sz w:val="18"/>
              </w:rPr>
              <w:t> </w:t>
            </w:r>
            <w:r>
              <w:rPr>
                <w:sz w:val="18"/>
              </w:rPr>
              <w:t>calendar</w:t>
            </w:r>
            <w:r>
              <w:rPr>
                <w:spacing w:val="-11"/>
                <w:sz w:val="18"/>
              </w:rPr>
              <w:t> </w:t>
            </w:r>
            <w:r>
              <w:rPr>
                <w:sz w:val="18"/>
              </w:rPr>
              <w:t>days</w:t>
            </w:r>
            <w:r>
              <w:rPr>
                <w:spacing w:val="-11"/>
                <w:sz w:val="18"/>
              </w:rPr>
              <w:t> </w:t>
            </w:r>
            <w:r>
              <w:rPr>
                <w:sz w:val="18"/>
              </w:rPr>
              <w:t>(21</w:t>
            </w:r>
            <w:r>
              <w:rPr>
                <w:spacing w:val="-11"/>
                <w:sz w:val="18"/>
              </w:rPr>
              <w:t> </w:t>
            </w:r>
            <w:r>
              <w:rPr>
                <w:sz w:val="18"/>
              </w:rPr>
              <w:t>total)</w:t>
            </w:r>
            <w:r>
              <w:rPr>
                <w:spacing w:val="-12"/>
                <w:sz w:val="18"/>
              </w:rPr>
              <w:t> </w:t>
            </w:r>
            <w:r>
              <w:rPr>
                <w:sz w:val="18"/>
              </w:rPr>
              <w:t>when diagnostic testing or consultations are </w:t>
            </w:r>
            <w:r>
              <w:rPr>
                <w:spacing w:val="-2"/>
                <w:sz w:val="18"/>
              </w:rPr>
              <w:t>necessary.</w:t>
            </w:r>
          </w:p>
          <w:p>
            <w:pPr>
              <w:pStyle w:val="TableParagraph"/>
              <w:spacing w:before="2"/>
              <w:ind w:left="10" w:right="37"/>
              <w:rPr>
                <w:sz w:val="20"/>
              </w:rPr>
            </w:pPr>
            <w:r>
              <w:rPr>
                <w:sz w:val="18"/>
              </w:rPr>
              <w:t>A</w:t>
            </w:r>
            <w:r>
              <w:rPr>
                <w:spacing w:val="-12"/>
                <w:sz w:val="18"/>
              </w:rPr>
              <w:t> </w:t>
            </w:r>
            <w:r>
              <w:rPr>
                <w:sz w:val="18"/>
              </w:rPr>
              <w:t>report</w:t>
            </w:r>
            <w:r>
              <w:rPr>
                <w:spacing w:val="-11"/>
                <w:sz w:val="18"/>
              </w:rPr>
              <w:t> </w:t>
            </w:r>
            <w:r>
              <w:rPr>
                <w:sz w:val="18"/>
              </w:rPr>
              <w:t>submitted</w:t>
            </w:r>
            <w:r>
              <w:rPr>
                <w:spacing w:val="-11"/>
                <w:sz w:val="18"/>
              </w:rPr>
              <w:t> </w:t>
            </w:r>
            <w:r>
              <w:rPr>
                <w:sz w:val="18"/>
              </w:rPr>
              <w:t>after</w:t>
            </w:r>
            <w:r>
              <w:rPr>
                <w:spacing w:val="-11"/>
                <w:sz w:val="18"/>
              </w:rPr>
              <w:t> </w:t>
            </w:r>
            <w:r>
              <w:rPr>
                <w:sz w:val="18"/>
              </w:rPr>
              <w:t>7</w:t>
            </w:r>
            <w:r>
              <w:rPr>
                <w:spacing w:val="-12"/>
                <w:sz w:val="18"/>
              </w:rPr>
              <w:t> </w:t>
            </w:r>
            <w:r>
              <w:rPr>
                <w:sz w:val="18"/>
              </w:rPr>
              <w:t>calendar</w:t>
            </w:r>
            <w:r>
              <w:rPr>
                <w:spacing w:val="-11"/>
                <w:sz w:val="18"/>
              </w:rPr>
              <w:t> </w:t>
            </w:r>
            <w:r>
              <w:rPr>
                <w:sz w:val="18"/>
              </w:rPr>
              <w:t>days, or after 21 calendar days when diagnostic testing or consultations are necessary,</w:t>
            </w:r>
            <w:r>
              <w:rPr>
                <w:spacing w:val="-6"/>
                <w:sz w:val="18"/>
              </w:rPr>
              <w:t> </w:t>
            </w:r>
            <w:r>
              <w:rPr>
                <w:sz w:val="18"/>
              </w:rPr>
              <w:t>is</w:t>
            </w:r>
            <w:r>
              <w:rPr>
                <w:spacing w:val="-9"/>
                <w:sz w:val="18"/>
              </w:rPr>
              <w:t> </w:t>
            </w:r>
            <w:r>
              <w:rPr>
                <w:sz w:val="18"/>
              </w:rPr>
              <w:t>considered</w:t>
            </w:r>
            <w:r>
              <w:rPr>
                <w:spacing w:val="-9"/>
                <w:sz w:val="18"/>
              </w:rPr>
              <w:t> </w:t>
            </w:r>
            <w:r>
              <w:rPr>
                <w:sz w:val="18"/>
              </w:rPr>
              <w:t>late</w:t>
            </w:r>
            <w:r>
              <w:rPr>
                <w:spacing w:val="-6"/>
                <w:sz w:val="18"/>
              </w:rPr>
              <w:t> </w:t>
            </w:r>
            <w:r>
              <w:rPr>
                <w:sz w:val="18"/>
              </w:rPr>
              <w:t>and</w:t>
            </w:r>
            <w:r>
              <w:rPr>
                <w:spacing w:val="-7"/>
                <w:sz w:val="18"/>
              </w:rPr>
              <w:t> </w:t>
            </w:r>
            <w:r>
              <w:rPr>
                <w:sz w:val="18"/>
              </w:rPr>
              <w:t>subject to liquidated damages</w:t>
            </w:r>
            <w:r>
              <w:rPr>
                <w:sz w:val="20"/>
              </w:rPr>
              <w:t>.</w:t>
            </w:r>
          </w:p>
        </w:tc>
        <w:tc>
          <w:tcPr>
            <w:tcW w:w="1716" w:type="dxa"/>
          </w:tcPr>
          <w:p>
            <w:pPr>
              <w:pStyle w:val="TableParagraph"/>
              <w:spacing w:before="218"/>
              <w:ind w:left="4" w:right="39"/>
              <w:rPr>
                <w:sz w:val="20"/>
              </w:rPr>
            </w:pPr>
            <w:r>
              <w:rPr>
                <w:sz w:val="20"/>
              </w:rPr>
              <w:t>Base</w:t>
            </w:r>
            <w:r>
              <w:rPr>
                <w:spacing w:val="-13"/>
                <w:sz w:val="20"/>
              </w:rPr>
              <w:t> </w:t>
            </w:r>
            <w:r>
              <w:rPr>
                <w:sz w:val="20"/>
              </w:rPr>
              <w:t>billable</w:t>
            </w:r>
            <w:r>
              <w:rPr>
                <w:spacing w:val="-12"/>
                <w:sz w:val="20"/>
              </w:rPr>
              <w:t> </w:t>
            </w:r>
            <w:r>
              <w:rPr>
                <w:sz w:val="20"/>
              </w:rPr>
              <w:t>price</w:t>
            </w:r>
            <w:r>
              <w:rPr>
                <w:spacing w:val="-13"/>
                <w:sz w:val="20"/>
              </w:rPr>
              <w:t> </w:t>
            </w:r>
            <w:r>
              <w:rPr>
                <w:sz w:val="20"/>
              </w:rPr>
              <w:t>if </w:t>
            </w:r>
            <w:r>
              <w:rPr>
                <w:spacing w:val="-2"/>
                <w:sz w:val="20"/>
              </w:rPr>
              <w:t>the</w:t>
            </w:r>
            <w:r>
              <w:rPr>
                <w:spacing w:val="-11"/>
                <w:sz w:val="20"/>
              </w:rPr>
              <w:t> </w:t>
            </w:r>
            <w:r>
              <w:rPr>
                <w:spacing w:val="-2"/>
                <w:sz w:val="20"/>
              </w:rPr>
              <w:t>required</w:t>
            </w:r>
            <w:r>
              <w:rPr>
                <w:spacing w:val="-11"/>
                <w:sz w:val="20"/>
              </w:rPr>
              <w:t> </w:t>
            </w:r>
            <w:r>
              <w:rPr>
                <w:spacing w:val="-2"/>
                <w:sz w:val="20"/>
              </w:rPr>
              <w:t>report</w:t>
            </w:r>
            <w:r>
              <w:rPr>
                <w:spacing w:val="-14"/>
                <w:sz w:val="20"/>
              </w:rPr>
              <w:t> </w:t>
            </w:r>
            <w:r>
              <w:rPr>
                <w:spacing w:val="-2"/>
                <w:sz w:val="20"/>
              </w:rPr>
              <w:t>is </w:t>
            </w:r>
            <w:r>
              <w:rPr>
                <w:sz w:val="20"/>
              </w:rPr>
              <w:t>approved by the FECA program and the conforming report is submitted within 5-7 calendar days after examination, or within 17-21 calendar days after diagnostic testing.</w:t>
            </w:r>
          </w:p>
        </w:tc>
        <w:tc>
          <w:tcPr>
            <w:tcW w:w="1714" w:type="dxa"/>
          </w:tcPr>
          <w:p>
            <w:pPr>
              <w:pStyle w:val="TableParagraph"/>
              <w:ind w:left="4" w:right="30"/>
              <w:rPr>
                <w:sz w:val="20"/>
              </w:rPr>
            </w:pPr>
            <w:r>
              <w:rPr>
                <w:sz w:val="20"/>
              </w:rPr>
              <w:t>Highest billable price (10% increase of</w:t>
            </w:r>
            <w:r>
              <w:rPr>
                <w:spacing w:val="-13"/>
                <w:sz w:val="20"/>
              </w:rPr>
              <w:t> </w:t>
            </w:r>
            <w:r>
              <w:rPr>
                <w:sz w:val="20"/>
              </w:rPr>
              <w:t>Tier</w:t>
            </w:r>
            <w:r>
              <w:rPr>
                <w:spacing w:val="-12"/>
                <w:sz w:val="20"/>
              </w:rPr>
              <w:t> </w:t>
            </w:r>
            <w:r>
              <w:rPr>
                <w:sz w:val="20"/>
              </w:rPr>
              <w:t>1</w:t>
            </w:r>
            <w:r>
              <w:rPr>
                <w:spacing w:val="-13"/>
                <w:sz w:val="20"/>
              </w:rPr>
              <w:t> </w:t>
            </w:r>
            <w:r>
              <w:rPr>
                <w:sz w:val="20"/>
              </w:rPr>
              <w:t>price)</w:t>
            </w:r>
            <w:r>
              <w:rPr>
                <w:spacing w:val="-12"/>
                <w:sz w:val="20"/>
              </w:rPr>
              <w:t> </w:t>
            </w:r>
            <w:r>
              <w:rPr>
                <w:sz w:val="20"/>
              </w:rPr>
              <w:t>if</w:t>
            </w:r>
            <w:r>
              <w:rPr>
                <w:spacing w:val="-13"/>
                <w:sz w:val="20"/>
              </w:rPr>
              <w:t> </w:t>
            </w:r>
            <w:r>
              <w:rPr>
                <w:sz w:val="20"/>
              </w:rPr>
              <w:t>the required report is approved by the FECA program and the conforming report is submitted within four (4) calendar days after examination, or within sixteen (16) days</w:t>
            </w:r>
            <w:r>
              <w:rPr>
                <w:spacing w:val="-13"/>
                <w:sz w:val="20"/>
              </w:rPr>
              <w:t> </w:t>
            </w:r>
            <w:r>
              <w:rPr>
                <w:sz w:val="20"/>
              </w:rPr>
              <w:t>after</w:t>
            </w:r>
            <w:r>
              <w:rPr>
                <w:spacing w:val="-12"/>
                <w:sz w:val="20"/>
              </w:rPr>
              <w:t> </w:t>
            </w:r>
            <w:r>
              <w:rPr>
                <w:sz w:val="20"/>
              </w:rPr>
              <w:t>diagnostic</w:t>
            </w:r>
          </w:p>
          <w:p>
            <w:pPr>
              <w:pStyle w:val="TableParagraph"/>
              <w:spacing w:line="206" w:lineRule="exact"/>
              <w:ind w:left="4"/>
              <w:rPr>
                <w:sz w:val="20"/>
              </w:rPr>
            </w:pPr>
            <w:r>
              <w:rPr>
                <w:spacing w:val="-2"/>
                <w:sz w:val="20"/>
              </w:rPr>
              <w:t>testing.</w:t>
            </w:r>
          </w:p>
        </w:tc>
      </w:tr>
    </w:tbl>
    <w:p>
      <w:pPr>
        <w:pStyle w:val="TableParagraph"/>
        <w:spacing w:after="0" w:line="206" w:lineRule="exact"/>
        <w:rPr>
          <w:sz w:val="20"/>
        </w:rPr>
        <w:sectPr>
          <w:pgSz w:w="12240" w:h="15840"/>
          <w:pgMar w:header="0" w:footer="524" w:top="1020" w:bottom="720" w:left="360" w:right="360"/>
        </w:sectPr>
      </w:pPr>
    </w:p>
    <w:tbl>
      <w:tblPr>
        <w:tblW w:w="0" w:type="auto"/>
        <w:jc w:val="left"/>
        <w:tblInd w:w="387"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2053"/>
        <w:gridCol w:w="3006"/>
        <w:gridCol w:w="1716"/>
        <w:gridCol w:w="1714"/>
      </w:tblGrid>
      <w:tr>
        <w:trPr>
          <w:trHeight w:val="2762" w:hRule="atLeast"/>
        </w:trPr>
        <w:tc>
          <w:tcPr>
            <w:tcW w:w="2053" w:type="dxa"/>
            <w:tcBorders>
              <w:top w:val="nil"/>
              <w:bottom w:val="single" w:sz="8" w:space="0" w:color="808080"/>
              <w:right w:val="single" w:sz="8" w:space="0" w:color="808080"/>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
              <w:rPr>
                <w:sz w:val="20"/>
              </w:rPr>
            </w:pPr>
          </w:p>
          <w:p>
            <w:pPr>
              <w:pStyle w:val="TableParagraph"/>
              <w:ind w:left="18"/>
              <w:rPr>
                <w:sz w:val="20"/>
              </w:rPr>
            </w:pPr>
            <w:r>
              <w:rPr>
                <w:spacing w:val="-2"/>
                <w:sz w:val="20"/>
              </w:rPr>
              <w:t>IME</w:t>
            </w:r>
            <w:r>
              <w:rPr>
                <w:spacing w:val="-14"/>
                <w:sz w:val="20"/>
              </w:rPr>
              <w:t> </w:t>
            </w:r>
            <w:r>
              <w:rPr>
                <w:spacing w:val="-2"/>
                <w:sz w:val="20"/>
              </w:rPr>
              <w:t>Medical</w:t>
            </w:r>
            <w:r>
              <w:rPr>
                <w:spacing w:val="-14"/>
                <w:sz w:val="20"/>
              </w:rPr>
              <w:t> </w:t>
            </w:r>
            <w:r>
              <w:rPr>
                <w:spacing w:val="-2"/>
                <w:sz w:val="20"/>
              </w:rPr>
              <w:t>Report </w:t>
            </w:r>
            <w:r>
              <w:rPr>
                <w:sz w:val="20"/>
              </w:rPr>
              <w:t>Section 5.4.3.2</w:t>
            </w:r>
          </w:p>
        </w:tc>
        <w:tc>
          <w:tcPr>
            <w:tcW w:w="3006" w:type="dxa"/>
            <w:tcBorders>
              <w:top w:val="nil"/>
              <w:left w:val="single" w:sz="8" w:space="0" w:color="808080"/>
              <w:bottom w:val="single" w:sz="8" w:space="0" w:color="808080"/>
            </w:tcBorders>
          </w:tcPr>
          <w:p>
            <w:pPr>
              <w:pStyle w:val="TableParagraph"/>
              <w:spacing w:before="71"/>
              <w:rPr>
                <w:sz w:val="18"/>
              </w:rPr>
            </w:pPr>
          </w:p>
          <w:p>
            <w:pPr>
              <w:pStyle w:val="TableParagraph"/>
              <w:ind w:left="10"/>
              <w:rPr>
                <w:sz w:val="20"/>
              </w:rPr>
            </w:pPr>
            <w:r>
              <w:rPr>
                <w:sz w:val="18"/>
              </w:rPr>
              <w:t>No</w:t>
            </w:r>
            <w:r>
              <w:rPr>
                <w:spacing w:val="-10"/>
                <w:sz w:val="18"/>
              </w:rPr>
              <w:t> </w:t>
            </w:r>
            <w:r>
              <w:rPr>
                <w:sz w:val="18"/>
              </w:rPr>
              <w:t>more</w:t>
            </w:r>
            <w:r>
              <w:rPr>
                <w:spacing w:val="-11"/>
                <w:sz w:val="18"/>
              </w:rPr>
              <w:t> </w:t>
            </w:r>
            <w:r>
              <w:rPr>
                <w:sz w:val="18"/>
              </w:rPr>
              <w:t>than</w:t>
            </w:r>
            <w:r>
              <w:rPr>
                <w:spacing w:val="-12"/>
                <w:sz w:val="18"/>
              </w:rPr>
              <w:t> </w:t>
            </w:r>
            <w:r>
              <w:rPr>
                <w:sz w:val="18"/>
              </w:rPr>
              <w:t>14</w:t>
            </w:r>
            <w:r>
              <w:rPr>
                <w:spacing w:val="-10"/>
                <w:sz w:val="18"/>
              </w:rPr>
              <w:t> </w:t>
            </w:r>
            <w:r>
              <w:rPr>
                <w:sz w:val="18"/>
              </w:rPr>
              <w:t>calendar</w:t>
            </w:r>
            <w:r>
              <w:rPr>
                <w:spacing w:val="-12"/>
                <w:sz w:val="18"/>
              </w:rPr>
              <w:t> </w:t>
            </w:r>
            <w:r>
              <w:rPr>
                <w:sz w:val="18"/>
              </w:rPr>
              <w:t>days</w:t>
            </w:r>
            <w:r>
              <w:rPr>
                <w:spacing w:val="-11"/>
                <w:sz w:val="18"/>
              </w:rPr>
              <w:t> </w:t>
            </w:r>
            <w:r>
              <w:rPr>
                <w:sz w:val="18"/>
              </w:rPr>
              <w:t>from</w:t>
            </w:r>
            <w:r>
              <w:rPr>
                <w:spacing w:val="-9"/>
                <w:sz w:val="18"/>
              </w:rPr>
              <w:t> </w:t>
            </w:r>
            <w:r>
              <w:rPr>
                <w:sz w:val="18"/>
              </w:rPr>
              <w:t>the date</w:t>
            </w:r>
            <w:r>
              <w:rPr>
                <w:spacing w:val="-11"/>
                <w:sz w:val="18"/>
              </w:rPr>
              <w:t> </w:t>
            </w:r>
            <w:r>
              <w:rPr>
                <w:sz w:val="18"/>
              </w:rPr>
              <w:t>of</w:t>
            </w:r>
            <w:r>
              <w:rPr>
                <w:spacing w:val="-9"/>
                <w:sz w:val="18"/>
              </w:rPr>
              <w:t> </w:t>
            </w:r>
            <w:r>
              <w:rPr>
                <w:sz w:val="18"/>
              </w:rPr>
              <w:t>examination,</w:t>
            </w:r>
            <w:r>
              <w:rPr>
                <w:spacing w:val="-12"/>
                <w:sz w:val="18"/>
              </w:rPr>
              <w:t> </w:t>
            </w:r>
            <w:r>
              <w:rPr>
                <w:sz w:val="18"/>
              </w:rPr>
              <w:t>or</w:t>
            </w:r>
            <w:r>
              <w:rPr>
                <w:spacing w:val="-8"/>
                <w:sz w:val="18"/>
              </w:rPr>
              <w:t> </w:t>
            </w:r>
            <w:r>
              <w:rPr>
                <w:sz w:val="18"/>
              </w:rPr>
              <w:t>no</w:t>
            </w:r>
            <w:r>
              <w:rPr>
                <w:spacing w:val="-6"/>
                <w:sz w:val="18"/>
              </w:rPr>
              <w:t> </w:t>
            </w:r>
            <w:r>
              <w:rPr>
                <w:sz w:val="18"/>
              </w:rPr>
              <w:t>more</w:t>
            </w:r>
            <w:r>
              <w:rPr>
                <w:spacing w:val="-9"/>
                <w:sz w:val="18"/>
              </w:rPr>
              <w:t> </w:t>
            </w:r>
            <w:r>
              <w:rPr>
                <w:sz w:val="18"/>
              </w:rPr>
              <w:t>than</w:t>
            </w:r>
            <w:r>
              <w:rPr>
                <w:spacing w:val="-6"/>
                <w:sz w:val="18"/>
              </w:rPr>
              <w:t> </w:t>
            </w:r>
            <w:r>
              <w:rPr>
                <w:sz w:val="18"/>
              </w:rPr>
              <w:t>14 additional</w:t>
            </w:r>
            <w:r>
              <w:rPr>
                <w:spacing w:val="-12"/>
                <w:sz w:val="18"/>
              </w:rPr>
              <w:t> </w:t>
            </w:r>
            <w:r>
              <w:rPr>
                <w:sz w:val="18"/>
              </w:rPr>
              <w:t>calendar</w:t>
            </w:r>
            <w:r>
              <w:rPr>
                <w:spacing w:val="-11"/>
                <w:sz w:val="18"/>
              </w:rPr>
              <w:t> </w:t>
            </w:r>
            <w:r>
              <w:rPr>
                <w:sz w:val="18"/>
              </w:rPr>
              <w:t>days</w:t>
            </w:r>
            <w:r>
              <w:rPr>
                <w:spacing w:val="-11"/>
                <w:sz w:val="18"/>
              </w:rPr>
              <w:t> </w:t>
            </w:r>
            <w:r>
              <w:rPr>
                <w:sz w:val="18"/>
              </w:rPr>
              <w:t>(28</w:t>
            </w:r>
            <w:r>
              <w:rPr>
                <w:spacing w:val="-11"/>
                <w:sz w:val="18"/>
              </w:rPr>
              <w:t> </w:t>
            </w:r>
            <w:r>
              <w:rPr>
                <w:sz w:val="18"/>
              </w:rPr>
              <w:t>total)</w:t>
            </w:r>
            <w:r>
              <w:rPr>
                <w:spacing w:val="-12"/>
                <w:sz w:val="18"/>
              </w:rPr>
              <w:t> </w:t>
            </w:r>
            <w:r>
              <w:rPr>
                <w:sz w:val="18"/>
              </w:rPr>
              <w:t>when diagnostic testing or consultations are </w:t>
            </w:r>
            <w:r>
              <w:rPr>
                <w:spacing w:val="-2"/>
                <w:sz w:val="18"/>
              </w:rPr>
              <w:t>necessary</w:t>
            </w:r>
            <w:r>
              <w:rPr>
                <w:spacing w:val="-2"/>
                <w:sz w:val="20"/>
              </w:rPr>
              <w:t>.</w:t>
            </w:r>
          </w:p>
          <w:p>
            <w:pPr>
              <w:pStyle w:val="TableParagraph"/>
              <w:spacing w:before="1"/>
              <w:ind w:left="10" w:right="37"/>
              <w:rPr>
                <w:sz w:val="20"/>
              </w:rPr>
            </w:pPr>
            <w:r>
              <w:rPr>
                <w:sz w:val="20"/>
              </w:rPr>
              <w:t>A</w:t>
            </w:r>
            <w:r>
              <w:rPr>
                <w:spacing w:val="-11"/>
                <w:sz w:val="20"/>
              </w:rPr>
              <w:t> </w:t>
            </w:r>
            <w:r>
              <w:rPr>
                <w:sz w:val="20"/>
              </w:rPr>
              <w:t>report</w:t>
            </w:r>
            <w:r>
              <w:rPr>
                <w:spacing w:val="-12"/>
                <w:sz w:val="20"/>
              </w:rPr>
              <w:t> </w:t>
            </w:r>
            <w:r>
              <w:rPr>
                <w:sz w:val="20"/>
              </w:rPr>
              <w:t>submitted</w:t>
            </w:r>
            <w:r>
              <w:rPr>
                <w:spacing w:val="-9"/>
                <w:sz w:val="20"/>
              </w:rPr>
              <w:t> </w:t>
            </w:r>
            <w:r>
              <w:rPr>
                <w:sz w:val="20"/>
              </w:rPr>
              <w:t>after</w:t>
            </w:r>
            <w:r>
              <w:rPr>
                <w:spacing w:val="-10"/>
                <w:sz w:val="20"/>
              </w:rPr>
              <w:t> </w:t>
            </w:r>
            <w:r>
              <w:rPr>
                <w:sz w:val="20"/>
              </w:rPr>
              <w:t>14</w:t>
            </w:r>
            <w:r>
              <w:rPr>
                <w:spacing w:val="-9"/>
                <w:sz w:val="20"/>
              </w:rPr>
              <w:t> </w:t>
            </w:r>
            <w:r>
              <w:rPr>
                <w:sz w:val="20"/>
              </w:rPr>
              <w:t>calendar days,</w:t>
            </w:r>
            <w:r>
              <w:rPr>
                <w:spacing w:val="-13"/>
                <w:sz w:val="20"/>
              </w:rPr>
              <w:t> </w:t>
            </w:r>
            <w:r>
              <w:rPr>
                <w:sz w:val="20"/>
              </w:rPr>
              <w:t>or</w:t>
            </w:r>
            <w:r>
              <w:rPr>
                <w:spacing w:val="-12"/>
                <w:sz w:val="20"/>
              </w:rPr>
              <w:t> </w:t>
            </w:r>
            <w:r>
              <w:rPr>
                <w:sz w:val="20"/>
              </w:rPr>
              <w:t>after</w:t>
            </w:r>
            <w:r>
              <w:rPr>
                <w:spacing w:val="-12"/>
                <w:sz w:val="20"/>
              </w:rPr>
              <w:t> </w:t>
            </w:r>
            <w:r>
              <w:rPr>
                <w:sz w:val="20"/>
              </w:rPr>
              <w:t>28</w:t>
            </w:r>
            <w:r>
              <w:rPr>
                <w:spacing w:val="-11"/>
                <w:sz w:val="20"/>
              </w:rPr>
              <w:t> </w:t>
            </w:r>
            <w:r>
              <w:rPr>
                <w:sz w:val="20"/>
              </w:rPr>
              <w:t>calendar</w:t>
            </w:r>
            <w:r>
              <w:rPr>
                <w:spacing w:val="-13"/>
                <w:sz w:val="20"/>
              </w:rPr>
              <w:t> </w:t>
            </w:r>
            <w:r>
              <w:rPr>
                <w:sz w:val="20"/>
              </w:rPr>
              <w:t>days</w:t>
            </w:r>
            <w:r>
              <w:rPr>
                <w:spacing w:val="-11"/>
                <w:sz w:val="20"/>
              </w:rPr>
              <w:t> </w:t>
            </w:r>
            <w:r>
              <w:rPr>
                <w:sz w:val="20"/>
              </w:rPr>
              <w:t>when diagnostic testing or consultations are</w:t>
            </w:r>
            <w:r>
              <w:rPr>
                <w:spacing w:val="-9"/>
                <w:sz w:val="20"/>
              </w:rPr>
              <w:t> </w:t>
            </w:r>
            <w:r>
              <w:rPr>
                <w:sz w:val="20"/>
              </w:rPr>
              <w:t>necessary,</w:t>
            </w:r>
            <w:r>
              <w:rPr>
                <w:spacing w:val="-8"/>
                <w:sz w:val="20"/>
              </w:rPr>
              <w:t> </w:t>
            </w:r>
            <w:r>
              <w:rPr>
                <w:sz w:val="20"/>
              </w:rPr>
              <w:t>is</w:t>
            </w:r>
            <w:r>
              <w:rPr>
                <w:spacing w:val="-10"/>
                <w:sz w:val="20"/>
              </w:rPr>
              <w:t> </w:t>
            </w:r>
            <w:r>
              <w:rPr>
                <w:sz w:val="20"/>
              </w:rPr>
              <w:t>considered</w:t>
            </w:r>
            <w:r>
              <w:rPr>
                <w:spacing w:val="-10"/>
                <w:sz w:val="20"/>
              </w:rPr>
              <w:t> </w:t>
            </w:r>
            <w:r>
              <w:rPr>
                <w:sz w:val="20"/>
              </w:rPr>
              <w:t>late</w:t>
            </w:r>
            <w:r>
              <w:rPr>
                <w:spacing w:val="-7"/>
                <w:sz w:val="20"/>
              </w:rPr>
              <w:t> </w:t>
            </w:r>
            <w:r>
              <w:rPr>
                <w:sz w:val="20"/>
              </w:rPr>
              <w:t>and subject to liquidated damages.</w:t>
            </w:r>
          </w:p>
        </w:tc>
        <w:tc>
          <w:tcPr>
            <w:tcW w:w="1716" w:type="dxa"/>
            <w:tcBorders>
              <w:top w:val="nil"/>
              <w:bottom w:val="single" w:sz="8" w:space="0" w:color="808080"/>
            </w:tcBorders>
          </w:tcPr>
          <w:p>
            <w:pPr>
              <w:pStyle w:val="TableParagraph"/>
              <w:spacing w:before="3"/>
              <w:ind w:left="4" w:right="39"/>
              <w:rPr>
                <w:sz w:val="20"/>
              </w:rPr>
            </w:pPr>
            <w:r>
              <w:rPr>
                <w:sz w:val="20"/>
              </w:rPr>
              <w:t>Base</w:t>
            </w:r>
            <w:r>
              <w:rPr>
                <w:spacing w:val="-13"/>
                <w:sz w:val="20"/>
              </w:rPr>
              <w:t> </w:t>
            </w:r>
            <w:r>
              <w:rPr>
                <w:sz w:val="20"/>
              </w:rPr>
              <w:t>billable</w:t>
            </w:r>
            <w:r>
              <w:rPr>
                <w:spacing w:val="-12"/>
                <w:sz w:val="20"/>
              </w:rPr>
              <w:t> </w:t>
            </w:r>
            <w:r>
              <w:rPr>
                <w:sz w:val="20"/>
              </w:rPr>
              <w:t>price</w:t>
            </w:r>
            <w:r>
              <w:rPr>
                <w:spacing w:val="-13"/>
                <w:sz w:val="20"/>
              </w:rPr>
              <w:t> </w:t>
            </w:r>
            <w:r>
              <w:rPr>
                <w:sz w:val="20"/>
              </w:rPr>
              <w:t>if </w:t>
            </w:r>
            <w:r>
              <w:rPr>
                <w:spacing w:val="-2"/>
                <w:sz w:val="20"/>
              </w:rPr>
              <w:t>the</w:t>
            </w:r>
            <w:r>
              <w:rPr>
                <w:spacing w:val="-11"/>
                <w:sz w:val="20"/>
              </w:rPr>
              <w:t> </w:t>
            </w:r>
            <w:r>
              <w:rPr>
                <w:spacing w:val="-2"/>
                <w:sz w:val="20"/>
              </w:rPr>
              <w:t>required</w:t>
            </w:r>
            <w:r>
              <w:rPr>
                <w:spacing w:val="-11"/>
                <w:sz w:val="20"/>
              </w:rPr>
              <w:t> </w:t>
            </w:r>
            <w:r>
              <w:rPr>
                <w:spacing w:val="-2"/>
                <w:sz w:val="20"/>
              </w:rPr>
              <w:t>report</w:t>
            </w:r>
            <w:r>
              <w:rPr>
                <w:spacing w:val="-14"/>
                <w:sz w:val="20"/>
              </w:rPr>
              <w:t> </w:t>
            </w:r>
            <w:r>
              <w:rPr>
                <w:spacing w:val="-2"/>
                <w:sz w:val="20"/>
              </w:rPr>
              <w:t>is </w:t>
            </w:r>
            <w:r>
              <w:rPr>
                <w:sz w:val="20"/>
              </w:rPr>
              <w:t>approved by the FECA program and the conforming report is submitted </w:t>
            </w:r>
            <w:r>
              <w:rPr>
                <w:spacing w:val="-2"/>
                <w:sz w:val="20"/>
              </w:rPr>
              <w:t>within</w:t>
            </w:r>
            <w:r>
              <w:rPr>
                <w:spacing w:val="-11"/>
                <w:sz w:val="20"/>
              </w:rPr>
              <w:t> </w:t>
            </w:r>
            <w:r>
              <w:rPr>
                <w:spacing w:val="-2"/>
                <w:sz w:val="20"/>
              </w:rPr>
              <w:t>9-14</w:t>
            </w:r>
            <w:r>
              <w:rPr>
                <w:spacing w:val="-12"/>
                <w:sz w:val="20"/>
              </w:rPr>
              <w:t> </w:t>
            </w:r>
            <w:r>
              <w:rPr>
                <w:spacing w:val="-2"/>
                <w:sz w:val="20"/>
              </w:rPr>
              <w:t>calendar </w:t>
            </w:r>
            <w:r>
              <w:rPr>
                <w:sz w:val="20"/>
              </w:rPr>
              <w:t>days after examination, or within 17-28 calendar days after</w:t>
            </w:r>
          </w:p>
          <w:p>
            <w:pPr>
              <w:pStyle w:val="TableParagraph"/>
              <w:spacing w:line="209" w:lineRule="exact"/>
              <w:ind w:left="4"/>
              <w:rPr>
                <w:sz w:val="20"/>
              </w:rPr>
            </w:pPr>
            <w:r>
              <w:rPr>
                <w:sz w:val="20"/>
              </w:rPr>
              <w:t>diagnostic</w:t>
            </w:r>
            <w:r>
              <w:rPr>
                <w:spacing w:val="-9"/>
                <w:sz w:val="20"/>
              </w:rPr>
              <w:t> </w:t>
            </w:r>
            <w:r>
              <w:rPr>
                <w:spacing w:val="-2"/>
                <w:sz w:val="20"/>
              </w:rPr>
              <w:t>testing.</w:t>
            </w:r>
          </w:p>
        </w:tc>
        <w:tc>
          <w:tcPr>
            <w:tcW w:w="1714" w:type="dxa"/>
            <w:tcBorders>
              <w:top w:val="nil"/>
              <w:bottom w:val="single" w:sz="8" w:space="0" w:color="808080"/>
            </w:tcBorders>
          </w:tcPr>
          <w:p>
            <w:pPr>
              <w:pStyle w:val="TableParagraph"/>
              <w:spacing w:before="139"/>
              <w:ind w:left="4" w:right="5"/>
              <w:rPr>
                <w:sz w:val="18"/>
              </w:rPr>
            </w:pPr>
            <w:r>
              <w:rPr>
                <w:sz w:val="18"/>
              </w:rPr>
              <w:t>Highest billable price (10%</w:t>
            </w:r>
            <w:r>
              <w:rPr>
                <w:spacing w:val="-14"/>
                <w:sz w:val="18"/>
              </w:rPr>
              <w:t> </w:t>
            </w:r>
            <w:r>
              <w:rPr>
                <w:sz w:val="18"/>
              </w:rPr>
              <w:t>increase</w:t>
            </w:r>
            <w:r>
              <w:rPr>
                <w:spacing w:val="-11"/>
                <w:sz w:val="18"/>
              </w:rPr>
              <w:t> </w:t>
            </w:r>
            <w:r>
              <w:rPr>
                <w:sz w:val="18"/>
              </w:rPr>
              <w:t>of</w:t>
            </w:r>
            <w:r>
              <w:rPr>
                <w:spacing w:val="-11"/>
                <w:sz w:val="18"/>
              </w:rPr>
              <w:t> </w:t>
            </w:r>
            <w:r>
              <w:rPr>
                <w:sz w:val="18"/>
              </w:rPr>
              <w:t>Tier</w:t>
            </w:r>
            <w:r>
              <w:rPr>
                <w:spacing w:val="-11"/>
                <w:sz w:val="18"/>
              </w:rPr>
              <w:t> </w:t>
            </w:r>
            <w:r>
              <w:rPr>
                <w:sz w:val="18"/>
              </w:rPr>
              <w:t>1 price) if the required report is approved by the</w:t>
            </w:r>
            <w:r>
              <w:rPr>
                <w:spacing w:val="-12"/>
                <w:sz w:val="18"/>
              </w:rPr>
              <w:t> </w:t>
            </w:r>
            <w:r>
              <w:rPr>
                <w:sz w:val="18"/>
              </w:rPr>
              <w:t>FECA</w:t>
            </w:r>
            <w:r>
              <w:rPr>
                <w:spacing w:val="-11"/>
                <w:sz w:val="18"/>
              </w:rPr>
              <w:t> </w:t>
            </w:r>
            <w:r>
              <w:rPr>
                <w:sz w:val="18"/>
              </w:rPr>
              <w:t>program</w:t>
            </w:r>
            <w:r>
              <w:rPr>
                <w:spacing w:val="-11"/>
                <w:sz w:val="18"/>
              </w:rPr>
              <w:t> </w:t>
            </w:r>
            <w:r>
              <w:rPr>
                <w:sz w:val="18"/>
              </w:rPr>
              <w:t>and the conforming report is submitted within eight</w:t>
            </w:r>
            <w:r>
              <w:rPr>
                <w:spacing w:val="-6"/>
                <w:sz w:val="18"/>
              </w:rPr>
              <w:t> </w:t>
            </w:r>
            <w:r>
              <w:rPr>
                <w:sz w:val="18"/>
              </w:rPr>
              <w:t>(8)</w:t>
            </w:r>
            <w:r>
              <w:rPr>
                <w:spacing w:val="-3"/>
                <w:sz w:val="18"/>
              </w:rPr>
              <w:t> </w:t>
            </w:r>
            <w:r>
              <w:rPr>
                <w:sz w:val="18"/>
              </w:rPr>
              <w:t>calendar</w:t>
            </w:r>
            <w:r>
              <w:rPr>
                <w:spacing w:val="-3"/>
                <w:sz w:val="18"/>
              </w:rPr>
              <w:t> </w:t>
            </w:r>
            <w:r>
              <w:rPr>
                <w:sz w:val="18"/>
              </w:rPr>
              <w:t>days after examination, or within sixteen (16) days after diagnostic </w:t>
            </w:r>
            <w:r>
              <w:rPr>
                <w:spacing w:val="-2"/>
                <w:sz w:val="18"/>
              </w:rPr>
              <w:t>testing.</w:t>
            </w:r>
          </w:p>
        </w:tc>
      </w:tr>
      <w:tr>
        <w:trPr>
          <w:trHeight w:val="2524" w:hRule="atLeast"/>
        </w:trPr>
        <w:tc>
          <w:tcPr>
            <w:tcW w:w="2053" w:type="dxa"/>
            <w:tcBorders>
              <w:top w:val="single" w:sz="8" w:space="0" w:color="808080"/>
              <w:right w:val="single" w:sz="8" w:space="0" w:color="808080"/>
            </w:tcBorders>
          </w:tcPr>
          <w:p>
            <w:pPr>
              <w:pStyle w:val="TableParagraph"/>
              <w:rPr>
                <w:sz w:val="20"/>
              </w:rPr>
            </w:pPr>
          </w:p>
          <w:p>
            <w:pPr>
              <w:pStyle w:val="TableParagraph"/>
              <w:rPr>
                <w:sz w:val="20"/>
              </w:rPr>
            </w:pPr>
          </w:p>
          <w:p>
            <w:pPr>
              <w:pStyle w:val="TableParagraph"/>
              <w:spacing w:before="229"/>
              <w:rPr>
                <w:sz w:val="20"/>
              </w:rPr>
            </w:pPr>
          </w:p>
          <w:p>
            <w:pPr>
              <w:pStyle w:val="TableParagraph"/>
              <w:ind w:left="18"/>
              <w:rPr>
                <w:sz w:val="20"/>
              </w:rPr>
            </w:pPr>
            <w:r>
              <w:rPr>
                <w:sz w:val="20"/>
              </w:rPr>
              <w:t>Case File Review - </w:t>
            </w:r>
            <w:r>
              <w:rPr>
                <w:spacing w:val="-2"/>
                <w:sz w:val="20"/>
              </w:rPr>
              <w:t>Surgical</w:t>
            </w:r>
            <w:r>
              <w:rPr>
                <w:spacing w:val="-12"/>
                <w:sz w:val="20"/>
              </w:rPr>
              <w:t> </w:t>
            </w:r>
            <w:r>
              <w:rPr>
                <w:spacing w:val="-2"/>
                <w:sz w:val="20"/>
              </w:rPr>
              <w:t>Review</w:t>
            </w:r>
            <w:r>
              <w:rPr>
                <w:spacing w:val="-9"/>
                <w:sz w:val="20"/>
              </w:rPr>
              <w:t> </w:t>
            </w:r>
            <w:r>
              <w:rPr>
                <w:spacing w:val="-2"/>
                <w:sz w:val="20"/>
              </w:rPr>
              <w:t>Report </w:t>
            </w:r>
            <w:r>
              <w:rPr>
                <w:sz w:val="20"/>
              </w:rPr>
              <w:t>Section 5.4.4.2(1)</w:t>
            </w:r>
          </w:p>
        </w:tc>
        <w:tc>
          <w:tcPr>
            <w:tcW w:w="3006" w:type="dxa"/>
            <w:tcBorders>
              <w:top w:val="single" w:sz="8" w:space="0" w:color="808080"/>
              <w:left w:val="single" w:sz="8" w:space="0" w:color="808080"/>
            </w:tcBorders>
          </w:tcPr>
          <w:p>
            <w:pPr>
              <w:pStyle w:val="TableParagraph"/>
              <w:rPr>
                <w:sz w:val="20"/>
              </w:rPr>
            </w:pPr>
          </w:p>
          <w:p>
            <w:pPr>
              <w:pStyle w:val="TableParagraph"/>
              <w:rPr>
                <w:sz w:val="20"/>
              </w:rPr>
            </w:pPr>
          </w:p>
          <w:p>
            <w:pPr>
              <w:pStyle w:val="TableParagraph"/>
              <w:spacing w:before="1"/>
              <w:rPr>
                <w:sz w:val="20"/>
              </w:rPr>
            </w:pPr>
          </w:p>
          <w:p>
            <w:pPr>
              <w:pStyle w:val="TableParagraph"/>
              <w:ind w:left="10"/>
              <w:rPr>
                <w:sz w:val="20"/>
              </w:rPr>
            </w:pPr>
            <w:r>
              <w:rPr>
                <w:sz w:val="20"/>
              </w:rPr>
              <w:t>No</w:t>
            </w:r>
            <w:r>
              <w:rPr>
                <w:spacing w:val="-13"/>
                <w:sz w:val="20"/>
              </w:rPr>
              <w:t> </w:t>
            </w:r>
            <w:r>
              <w:rPr>
                <w:sz w:val="20"/>
              </w:rPr>
              <w:t>more</w:t>
            </w:r>
            <w:r>
              <w:rPr>
                <w:spacing w:val="-12"/>
                <w:sz w:val="20"/>
              </w:rPr>
              <w:t> </w:t>
            </w:r>
            <w:r>
              <w:rPr>
                <w:sz w:val="20"/>
              </w:rPr>
              <w:t>than</w:t>
            </w:r>
            <w:r>
              <w:rPr>
                <w:spacing w:val="-11"/>
                <w:sz w:val="20"/>
              </w:rPr>
              <w:t> </w:t>
            </w:r>
            <w:r>
              <w:rPr>
                <w:sz w:val="20"/>
              </w:rPr>
              <w:t>7</w:t>
            </w:r>
            <w:r>
              <w:rPr>
                <w:spacing w:val="-11"/>
                <w:sz w:val="20"/>
              </w:rPr>
              <w:t> </w:t>
            </w:r>
            <w:r>
              <w:rPr>
                <w:sz w:val="20"/>
              </w:rPr>
              <w:t>calendar</w:t>
            </w:r>
            <w:r>
              <w:rPr>
                <w:spacing w:val="-13"/>
                <w:sz w:val="20"/>
              </w:rPr>
              <w:t> </w:t>
            </w:r>
            <w:r>
              <w:rPr>
                <w:sz w:val="20"/>
              </w:rPr>
              <w:t>days</w:t>
            </w:r>
            <w:r>
              <w:rPr>
                <w:spacing w:val="-10"/>
                <w:sz w:val="20"/>
              </w:rPr>
              <w:t> </w:t>
            </w:r>
            <w:r>
              <w:rPr>
                <w:sz w:val="20"/>
              </w:rPr>
              <w:t>from the date of referral.</w:t>
            </w:r>
          </w:p>
          <w:p>
            <w:pPr>
              <w:pStyle w:val="TableParagraph"/>
              <w:ind w:left="10"/>
              <w:rPr>
                <w:sz w:val="20"/>
              </w:rPr>
            </w:pPr>
            <w:r>
              <w:rPr>
                <w:sz w:val="20"/>
              </w:rPr>
              <w:t>A report submitted after 7 calendar days</w:t>
            </w:r>
            <w:r>
              <w:rPr>
                <w:spacing w:val="-13"/>
                <w:sz w:val="20"/>
              </w:rPr>
              <w:t> </w:t>
            </w:r>
            <w:r>
              <w:rPr>
                <w:sz w:val="20"/>
              </w:rPr>
              <w:t>is</w:t>
            </w:r>
            <w:r>
              <w:rPr>
                <w:spacing w:val="-12"/>
                <w:sz w:val="20"/>
              </w:rPr>
              <w:t> </w:t>
            </w:r>
            <w:r>
              <w:rPr>
                <w:sz w:val="20"/>
              </w:rPr>
              <w:t>considered</w:t>
            </w:r>
            <w:r>
              <w:rPr>
                <w:spacing w:val="-13"/>
                <w:sz w:val="20"/>
              </w:rPr>
              <w:t> </w:t>
            </w:r>
            <w:r>
              <w:rPr>
                <w:sz w:val="20"/>
              </w:rPr>
              <w:t>late</w:t>
            </w:r>
            <w:r>
              <w:rPr>
                <w:spacing w:val="-12"/>
                <w:sz w:val="20"/>
              </w:rPr>
              <w:t> </w:t>
            </w:r>
            <w:r>
              <w:rPr>
                <w:sz w:val="20"/>
              </w:rPr>
              <w:t>and</w:t>
            </w:r>
            <w:r>
              <w:rPr>
                <w:spacing w:val="-13"/>
                <w:sz w:val="20"/>
              </w:rPr>
              <w:t> </w:t>
            </w:r>
            <w:r>
              <w:rPr>
                <w:sz w:val="20"/>
              </w:rPr>
              <w:t>subject</w:t>
            </w:r>
            <w:r>
              <w:rPr>
                <w:spacing w:val="-12"/>
                <w:sz w:val="20"/>
              </w:rPr>
              <w:t> </w:t>
            </w:r>
            <w:r>
              <w:rPr>
                <w:sz w:val="20"/>
              </w:rPr>
              <w:t>to liquidated damages.</w:t>
            </w:r>
          </w:p>
        </w:tc>
        <w:tc>
          <w:tcPr>
            <w:tcW w:w="1716" w:type="dxa"/>
            <w:tcBorders>
              <w:top w:val="single" w:sz="8" w:space="0" w:color="808080"/>
            </w:tcBorders>
          </w:tcPr>
          <w:p>
            <w:pPr>
              <w:pStyle w:val="TableParagraph"/>
              <w:spacing w:before="228"/>
              <w:ind w:left="4" w:right="39"/>
              <w:rPr>
                <w:sz w:val="20"/>
              </w:rPr>
            </w:pPr>
            <w:r>
              <w:rPr>
                <w:sz w:val="20"/>
              </w:rPr>
              <w:t>Base</w:t>
            </w:r>
            <w:r>
              <w:rPr>
                <w:spacing w:val="-13"/>
                <w:sz w:val="20"/>
              </w:rPr>
              <w:t> </w:t>
            </w:r>
            <w:r>
              <w:rPr>
                <w:sz w:val="20"/>
              </w:rPr>
              <w:t>billable</w:t>
            </w:r>
            <w:r>
              <w:rPr>
                <w:spacing w:val="-12"/>
                <w:sz w:val="20"/>
              </w:rPr>
              <w:t> </w:t>
            </w:r>
            <w:r>
              <w:rPr>
                <w:sz w:val="20"/>
              </w:rPr>
              <w:t>price</w:t>
            </w:r>
            <w:r>
              <w:rPr>
                <w:spacing w:val="-13"/>
                <w:sz w:val="20"/>
              </w:rPr>
              <w:t> </w:t>
            </w:r>
            <w:r>
              <w:rPr>
                <w:sz w:val="20"/>
              </w:rPr>
              <w:t>if </w:t>
            </w:r>
            <w:r>
              <w:rPr>
                <w:spacing w:val="-2"/>
                <w:sz w:val="20"/>
              </w:rPr>
              <w:t>the</w:t>
            </w:r>
            <w:r>
              <w:rPr>
                <w:spacing w:val="-11"/>
                <w:sz w:val="20"/>
              </w:rPr>
              <w:t> </w:t>
            </w:r>
            <w:r>
              <w:rPr>
                <w:spacing w:val="-2"/>
                <w:sz w:val="20"/>
              </w:rPr>
              <w:t>required</w:t>
            </w:r>
            <w:r>
              <w:rPr>
                <w:spacing w:val="-11"/>
                <w:sz w:val="20"/>
              </w:rPr>
              <w:t> </w:t>
            </w:r>
            <w:r>
              <w:rPr>
                <w:spacing w:val="-2"/>
                <w:sz w:val="20"/>
              </w:rPr>
              <w:t>report</w:t>
            </w:r>
            <w:r>
              <w:rPr>
                <w:spacing w:val="-14"/>
                <w:sz w:val="20"/>
              </w:rPr>
              <w:t> </w:t>
            </w:r>
            <w:r>
              <w:rPr>
                <w:spacing w:val="-2"/>
                <w:sz w:val="20"/>
              </w:rPr>
              <w:t>is </w:t>
            </w:r>
            <w:r>
              <w:rPr>
                <w:sz w:val="20"/>
              </w:rPr>
              <w:t>approved by the FECA program and the conforming report is submitted within 5-7 calendar days after </w:t>
            </w:r>
            <w:r>
              <w:rPr>
                <w:spacing w:val="-2"/>
                <w:sz w:val="20"/>
              </w:rPr>
              <w:t>examination</w:t>
            </w:r>
          </w:p>
        </w:tc>
        <w:tc>
          <w:tcPr>
            <w:tcW w:w="1714" w:type="dxa"/>
            <w:tcBorders>
              <w:top w:val="single" w:sz="8" w:space="0" w:color="808080"/>
            </w:tcBorders>
          </w:tcPr>
          <w:p>
            <w:pPr>
              <w:pStyle w:val="TableParagraph"/>
              <w:ind w:left="4" w:right="30"/>
              <w:rPr>
                <w:sz w:val="20"/>
              </w:rPr>
            </w:pPr>
            <w:r>
              <w:rPr>
                <w:sz w:val="20"/>
              </w:rPr>
              <w:t>Highest billable price (10% increase of</w:t>
            </w:r>
            <w:r>
              <w:rPr>
                <w:spacing w:val="-13"/>
                <w:sz w:val="20"/>
              </w:rPr>
              <w:t> </w:t>
            </w:r>
            <w:r>
              <w:rPr>
                <w:sz w:val="20"/>
              </w:rPr>
              <w:t>Tier</w:t>
            </w:r>
            <w:r>
              <w:rPr>
                <w:spacing w:val="-12"/>
                <w:sz w:val="20"/>
              </w:rPr>
              <w:t> </w:t>
            </w:r>
            <w:r>
              <w:rPr>
                <w:sz w:val="20"/>
              </w:rPr>
              <w:t>1</w:t>
            </w:r>
            <w:r>
              <w:rPr>
                <w:spacing w:val="-13"/>
                <w:sz w:val="20"/>
              </w:rPr>
              <w:t> </w:t>
            </w:r>
            <w:r>
              <w:rPr>
                <w:sz w:val="20"/>
              </w:rPr>
              <w:t>price)</w:t>
            </w:r>
            <w:r>
              <w:rPr>
                <w:spacing w:val="-12"/>
                <w:sz w:val="20"/>
              </w:rPr>
              <w:t> </w:t>
            </w:r>
            <w:r>
              <w:rPr>
                <w:sz w:val="20"/>
              </w:rPr>
              <w:t>if</w:t>
            </w:r>
            <w:r>
              <w:rPr>
                <w:spacing w:val="-13"/>
                <w:sz w:val="20"/>
              </w:rPr>
              <w:t> </w:t>
            </w:r>
            <w:r>
              <w:rPr>
                <w:sz w:val="20"/>
              </w:rPr>
              <w:t>the required report is approved by the FECA program and the conforming report is submitted within four (4) calendar days after</w:t>
            </w:r>
          </w:p>
          <w:p>
            <w:pPr>
              <w:pStyle w:val="TableParagraph"/>
              <w:spacing w:line="207" w:lineRule="exact"/>
              <w:ind w:left="4"/>
              <w:rPr>
                <w:sz w:val="20"/>
              </w:rPr>
            </w:pPr>
            <w:r>
              <w:rPr>
                <w:spacing w:val="-2"/>
                <w:sz w:val="20"/>
              </w:rPr>
              <w:t>examination.</w:t>
            </w:r>
          </w:p>
        </w:tc>
      </w:tr>
      <w:tr>
        <w:trPr>
          <w:trHeight w:val="2518" w:hRule="atLeast"/>
        </w:trPr>
        <w:tc>
          <w:tcPr>
            <w:tcW w:w="2053" w:type="dxa"/>
            <w:tcBorders>
              <w:right w:val="single" w:sz="8" w:space="0" w:color="808080"/>
            </w:tcBorders>
          </w:tcPr>
          <w:p>
            <w:pPr>
              <w:pStyle w:val="TableParagraph"/>
              <w:rPr>
                <w:sz w:val="20"/>
              </w:rPr>
            </w:pPr>
          </w:p>
          <w:p>
            <w:pPr>
              <w:pStyle w:val="TableParagraph"/>
              <w:spacing w:before="225"/>
              <w:rPr>
                <w:sz w:val="20"/>
              </w:rPr>
            </w:pPr>
          </w:p>
          <w:p>
            <w:pPr>
              <w:pStyle w:val="TableParagraph"/>
              <w:ind w:left="18" w:right="465"/>
              <w:jc w:val="both"/>
              <w:rPr>
                <w:sz w:val="20"/>
              </w:rPr>
            </w:pPr>
            <w:r>
              <w:rPr>
                <w:sz w:val="20"/>
              </w:rPr>
              <w:t>Case</w:t>
            </w:r>
            <w:r>
              <w:rPr>
                <w:spacing w:val="-9"/>
                <w:sz w:val="20"/>
              </w:rPr>
              <w:t> </w:t>
            </w:r>
            <w:r>
              <w:rPr>
                <w:sz w:val="20"/>
              </w:rPr>
              <w:t>File</w:t>
            </w:r>
            <w:r>
              <w:rPr>
                <w:spacing w:val="-9"/>
                <w:sz w:val="20"/>
              </w:rPr>
              <w:t> </w:t>
            </w:r>
            <w:r>
              <w:rPr>
                <w:sz w:val="20"/>
              </w:rPr>
              <w:t>Review</w:t>
            </w:r>
            <w:r>
              <w:rPr>
                <w:spacing w:val="-6"/>
                <w:sz w:val="20"/>
              </w:rPr>
              <w:t> </w:t>
            </w:r>
            <w:r>
              <w:rPr>
                <w:sz w:val="20"/>
              </w:rPr>
              <w:t>- Impairment</w:t>
            </w:r>
            <w:r>
              <w:rPr>
                <w:spacing w:val="-12"/>
                <w:sz w:val="20"/>
              </w:rPr>
              <w:t> </w:t>
            </w:r>
            <w:r>
              <w:rPr>
                <w:sz w:val="20"/>
              </w:rPr>
              <w:t>Rating Report</w:t>
            </w:r>
            <w:r>
              <w:rPr>
                <w:spacing w:val="-12"/>
                <w:sz w:val="20"/>
              </w:rPr>
              <w:t> </w:t>
            </w:r>
            <w:r>
              <w:rPr>
                <w:sz w:val="20"/>
              </w:rPr>
              <w:t>or</w:t>
            </w:r>
            <w:r>
              <w:rPr>
                <w:spacing w:val="-13"/>
                <w:sz w:val="20"/>
              </w:rPr>
              <w:t> </w:t>
            </w:r>
            <w:r>
              <w:rPr>
                <w:sz w:val="20"/>
              </w:rPr>
              <w:t>IME</w:t>
            </w:r>
            <w:r>
              <w:rPr>
                <w:spacing w:val="-10"/>
                <w:sz w:val="20"/>
              </w:rPr>
              <w:t> </w:t>
            </w:r>
            <w:r>
              <w:rPr>
                <w:sz w:val="20"/>
              </w:rPr>
              <w:t>File </w:t>
            </w:r>
            <w:r>
              <w:rPr>
                <w:spacing w:val="-2"/>
                <w:sz w:val="20"/>
              </w:rPr>
              <w:t>Review</w:t>
            </w:r>
          </w:p>
          <w:p>
            <w:pPr>
              <w:pStyle w:val="TableParagraph"/>
              <w:spacing w:line="229" w:lineRule="exact"/>
              <w:ind w:left="18"/>
              <w:jc w:val="both"/>
              <w:rPr>
                <w:sz w:val="20"/>
              </w:rPr>
            </w:pPr>
            <w:r>
              <w:rPr>
                <w:sz w:val="20"/>
              </w:rPr>
              <w:t>Section</w:t>
            </w:r>
            <w:r>
              <w:rPr>
                <w:spacing w:val="-10"/>
                <w:sz w:val="20"/>
              </w:rPr>
              <w:t> </w:t>
            </w:r>
            <w:r>
              <w:rPr>
                <w:spacing w:val="-2"/>
                <w:sz w:val="20"/>
              </w:rPr>
              <w:t>5.4.4.2(2)</w:t>
            </w:r>
          </w:p>
        </w:tc>
        <w:tc>
          <w:tcPr>
            <w:tcW w:w="3006" w:type="dxa"/>
            <w:tcBorders>
              <w:left w:val="single" w:sz="8" w:space="0" w:color="808080"/>
            </w:tcBorders>
          </w:tcPr>
          <w:p>
            <w:pPr>
              <w:pStyle w:val="TableParagraph"/>
              <w:rPr>
                <w:sz w:val="20"/>
              </w:rPr>
            </w:pPr>
          </w:p>
          <w:p>
            <w:pPr>
              <w:pStyle w:val="TableParagraph"/>
              <w:spacing w:before="227"/>
              <w:rPr>
                <w:sz w:val="20"/>
              </w:rPr>
            </w:pPr>
          </w:p>
          <w:p>
            <w:pPr>
              <w:pStyle w:val="TableParagraph"/>
              <w:spacing w:line="237" w:lineRule="auto"/>
              <w:ind w:left="10" w:right="71"/>
              <w:jc w:val="both"/>
              <w:rPr>
                <w:sz w:val="20"/>
              </w:rPr>
            </w:pPr>
            <w:r>
              <w:rPr>
                <w:sz w:val="20"/>
              </w:rPr>
              <w:t>No</w:t>
            </w:r>
            <w:r>
              <w:rPr>
                <w:spacing w:val="-13"/>
                <w:sz w:val="20"/>
              </w:rPr>
              <w:t> </w:t>
            </w:r>
            <w:r>
              <w:rPr>
                <w:sz w:val="20"/>
              </w:rPr>
              <w:t>more</w:t>
            </w:r>
            <w:r>
              <w:rPr>
                <w:spacing w:val="-12"/>
                <w:sz w:val="20"/>
              </w:rPr>
              <w:t> </w:t>
            </w:r>
            <w:r>
              <w:rPr>
                <w:sz w:val="20"/>
              </w:rPr>
              <w:t>than</w:t>
            </w:r>
            <w:r>
              <w:rPr>
                <w:spacing w:val="-13"/>
                <w:sz w:val="20"/>
              </w:rPr>
              <w:t> </w:t>
            </w:r>
            <w:r>
              <w:rPr>
                <w:sz w:val="20"/>
              </w:rPr>
              <w:t>30</w:t>
            </w:r>
            <w:r>
              <w:rPr>
                <w:spacing w:val="-12"/>
                <w:sz w:val="20"/>
              </w:rPr>
              <w:t> </w:t>
            </w:r>
            <w:r>
              <w:rPr>
                <w:sz w:val="20"/>
              </w:rPr>
              <w:t>calendar</w:t>
            </w:r>
            <w:r>
              <w:rPr>
                <w:spacing w:val="-13"/>
                <w:sz w:val="20"/>
              </w:rPr>
              <w:t> </w:t>
            </w:r>
            <w:r>
              <w:rPr>
                <w:sz w:val="20"/>
              </w:rPr>
              <w:t>days</w:t>
            </w:r>
            <w:r>
              <w:rPr>
                <w:spacing w:val="-10"/>
                <w:sz w:val="20"/>
              </w:rPr>
              <w:t> </w:t>
            </w:r>
            <w:r>
              <w:rPr>
                <w:sz w:val="20"/>
              </w:rPr>
              <w:t>from the date of referral.</w:t>
            </w:r>
          </w:p>
          <w:p>
            <w:pPr>
              <w:pStyle w:val="TableParagraph"/>
              <w:spacing w:before="1"/>
              <w:ind w:left="10" w:right="41"/>
              <w:jc w:val="both"/>
              <w:rPr>
                <w:sz w:val="20"/>
              </w:rPr>
            </w:pPr>
            <w:r>
              <w:rPr>
                <w:sz w:val="20"/>
              </w:rPr>
              <w:t>A</w:t>
            </w:r>
            <w:r>
              <w:rPr>
                <w:spacing w:val="-2"/>
                <w:sz w:val="20"/>
              </w:rPr>
              <w:t> </w:t>
            </w:r>
            <w:r>
              <w:rPr>
                <w:sz w:val="20"/>
              </w:rPr>
              <w:t>report</w:t>
            </w:r>
            <w:r>
              <w:rPr>
                <w:spacing w:val="-5"/>
                <w:sz w:val="20"/>
              </w:rPr>
              <w:t> </w:t>
            </w:r>
            <w:r>
              <w:rPr>
                <w:sz w:val="20"/>
              </w:rPr>
              <w:t>submitted</w:t>
            </w:r>
            <w:r>
              <w:rPr>
                <w:spacing w:val="-3"/>
                <w:sz w:val="20"/>
              </w:rPr>
              <w:t> </w:t>
            </w:r>
            <w:r>
              <w:rPr>
                <w:sz w:val="20"/>
              </w:rPr>
              <w:t>after</w:t>
            </w:r>
            <w:r>
              <w:rPr>
                <w:spacing w:val="-4"/>
                <w:sz w:val="20"/>
              </w:rPr>
              <w:t> </w:t>
            </w:r>
            <w:r>
              <w:rPr>
                <w:sz w:val="20"/>
              </w:rPr>
              <w:t>30</w:t>
            </w:r>
            <w:r>
              <w:rPr>
                <w:spacing w:val="-3"/>
                <w:sz w:val="20"/>
              </w:rPr>
              <w:t> </w:t>
            </w:r>
            <w:r>
              <w:rPr>
                <w:sz w:val="20"/>
              </w:rPr>
              <w:t>calendar days</w:t>
            </w:r>
            <w:r>
              <w:rPr>
                <w:spacing w:val="-13"/>
                <w:sz w:val="20"/>
              </w:rPr>
              <w:t> </w:t>
            </w:r>
            <w:r>
              <w:rPr>
                <w:sz w:val="20"/>
              </w:rPr>
              <w:t>is</w:t>
            </w:r>
            <w:r>
              <w:rPr>
                <w:spacing w:val="-12"/>
                <w:sz w:val="20"/>
              </w:rPr>
              <w:t> </w:t>
            </w:r>
            <w:r>
              <w:rPr>
                <w:sz w:val="20"/>
              </w:rPr>
              <w:t>considered</w:t>
            </w:r>
            <w:r>
              <w:rPr>
                <w:spacing w:val="-13"/>
                <w:sz w:val="20"/>
              </w:rPr>
              <w:t> </w:t>
            </w:r>
            <w:r>
              <w:rPr>
                <w:sz w:val="20"/>
              </w:rPr>
              <w:t>late</w:t>
            </w:r>
            <w:r>
              <w:rPr>
                <w:spacing w:val="-12"/>
                <w:sz w:val="20"/>
              </w:rPr>
              <w:t> </w:t>
            </w:r>
            <w:r>
              <w:rPr>
                <w:sz w:val="20"/>
              </w:rPr>
              <w:t>and</w:t>
            </w:r>
            <w:r>
              <w:rPr>
                <w:spacing w:val="-13"/>
                <w:sz w:val="20"/>
              </w:rPr>
              <w:t> </w:t>
            </w:r>
            <w:r>
              <w:rPr>
                <w:sz w:val="20"/>
              </w:rPr>
              <w:t>subject</w:t>
            </w:r>
            <w:r>
              <w:rPr>
                <w:spacing w:val="-12"/>
                <w:sz w:val="20"/>
              </w:rPr>
              <w:t> </w:t>
            </w:r>
            <w:r>
              <w:rPr>
                <w:sz w:val="20"/>
              </w:rPr>
              <w:t>to liquidated damages</w:t>
            </w:r>
          </w:p>
        </w:tc>
        <w:tc>
          <w:tcPr>
            <w:tcW w:w="1716" w:type="dxa"/>
          </w:tcPr>
          <w:p>
            <w:pPr>
              <w:pStyle w:val="TableParagraph"/>
              <w:spacing w:before="224"/>
              <w:ind w:left="4"/>
              <w:rPr>
                <w:sz w:val="20"/>
              </w:rPr>
            </w:pPr>
            <w:r>
              <w:rPr>
                <w:sz w:val="20"/>
              </w:rPr>
              <w:t>Base</w:t>
            </w:r>
            <w:r>
              <w:rPr>
                <w:spacing w:val="-13"/>
                <w:sz w:val="20"/>
              </w:rPr>
              <w:t> </w:t>
            </w:r>
            <w:r>
              <w:rPr>
                <w:sz w:val="20"/>
              </w:rPr>
              <w:t>billable</w:t>
            </w:r>
            <w:r>
              <w:rPr>
                <w:spacing w:val="-12"/>
                <w:sz w:val="20"/>
              </w:rPr>
              <w:t> </w:t>
            </w:r>
            <w:r>
              <w:rPr>
                <w:sz w:val="20"/>
              </w:rPr>
              <w:t>price</w:t>
            </w:r>
            <w:r>
              <w:rPr>
                <w:spacing w:val="-13"/>
                <w:sz w:val="20"/>
              </w:rPr>
              <w:t> </w:t>
            </w:r>
            <w:r>
              <w:rPr>
                <w:sz w:val="20"/>
              </w:rPr>
              <w:t>if the</w:t>
            </w:r>
            <w:r>
              <w:rPr>
                <w:spacing w:val="-13"/>
                <w:sz w:val="20"/>
              </w:rPr>
              <w:t> </w:t>
            </w:r>
            <w:r>
              <w:rPr>
                <w:sz w:val="20"/>
              </w:rPr>
              <w:t>required</w:t>
            </w:r>
            <w:r>
              <w:rPr>
                <w:spacing w:val="-12"/>
                <w:sz w:val="20"/>
              </w:rPr>
              <w:t> </w:t>
            </w:r>
            <w:r>
              <w:rPr>
                <w:sz w:val="20"/>
              </w:rPr>
              <w:t>report</w:t>
            </w:r>
            <w:r>
              <w:rPr>
                <w:spacing w:val="-14"/>
                <w:sz w:val="20"/>
              </w:rPr>
              <w:t> </w:t>
            </w:r>
            <w:r>
              <w:rPr>
                <w:sz w:val="20"/>
              </w:rPr>
              <w:t>is approved by the FECA program and the conforming report is submitted within 11-30 calendar days from </w:t>
            </w:r>
            <w:r>
              <w:rPr>
                <w:spacing w:val="-2"/>
                <w:sz w:val="20"/>
              </w:rPr>
              <w:t>receiving</w:t>
            </w:r>
            <w:r>
              <w:rPr>
                <w:spacing w:val="-8"/>
                <w:sz w:val="20"/>
              </w:rPr>
              <w:t> </w:t>
            </w:r>
            <w:r>
              <w:rPr>
                <w:spacing w:val="-2"/>
                <w:sz w:val="20"/>
              </w:rPr>
              <w:t>the</w:t>
            </w:r>
            <w:r>
              <w:rPr>
                <w:spacing w:val="-12"/>
                <w:sz w:val="20"/>
              </w:rPr>
              <w:t> </w:t>
            </w:r>
            <w:r>
              <w:rPr>
                <w:spacing w:val="-2"/>
                <w:sz w:val="20"/>
              </w:rPr>
              <w:t>referral</w:t>
            </w:r>
          </w:p>
        </w:tc>
        <w:tc>
          <w:tcPr>
            <w:tcW w:w="1714" w:type="dxa"/>
          </w:tcPr>
          <w:p>
            <w:pPr>
              <w:pStyle w:val="TableParagraph"/>
              <w:ind w:left="4" w:right="30"/>
              <w:rPr>
                <w:sz w:val="20"/>
              </w:rPr>
            </w:pPr>
            <w:r>
              <w:rPr>
                <w:sz w:val="20"/>
              </w:rPr>
              <w:t>Highest billable price (10% increase of</w:t>
            </w:r>
            <w:r>
              <w:rPr>
                <w:spacing w:val="-13"/>
                <w:sz w:val="20"/>
              </w:rPr>
              <w:t> </w:t>
            </w:r>
            <w:r>
              <w:rPr>
                <w:sz w:val="20"/>
              </w:rPr>
              <w:t>Tier</w:t>
            </w:r>
            <w:r>
              <w:rPr>
                <w:spacing w:val="-12"/>
                <w:sz w:val="20"/>
              </w:rPr>
              <w:t> </w:t>
            </w:r>
            <w:r>
              <w:rPr>
                <w:sz w:val="20"/>
              </w:rPr>
              <w:t>1</w:t>
            </w:r>
            <w:r>
              <w:rPr>
                <w:spacing w:val="-13"/>
                <w:sz w:val="20"/>
              </w:rPr>
              <w:t> </w:t>
            </w:r>
            <w:r>
              <w:rPr>
                <w:sz w:val="20"/>
              </w:rPr>
              <w:t>price)</w:t>
            </w:r>
            <w:r>
              <w:rPr>
                <w:spacing w:val="-12"/>
                <w:sz w:val="20"/>
              </w:rPr>
              <w:t> </w:t>
            </w:r>
            <w:r>
              <w:rPr>
                <w:sz w:val="20"/>
              </w:rPr>
              <w:t>if</w:t>
            </w:r>
            <w:r>
              <w:rPr>
                <w:spacing w:val="-13"/>
                <w:sz w:val="20"/>
              </w:rPr>
              <w:t> </w:t>
            </w:r>
            <w:r>
              <w:rPr>
                <w:sz w:val="20"/>
              </w:rPr>
              <w:t>the required report is approved by the FECA program and the conforming report is submitted within ten (10) calendar days after</w:t>
            </w:r>
          </w:p>
          <w:p>
            <w:pPr>
              <w:pStyle w:val="TableParagraph"/>
              <w:spacing w:line="206" w:lineRule="exact"/>
              <w:ind w:left="4"/>
              <w:rPr>
                <w:sz w:val="20"/>
              </w:rPr>
            </w:pPr>
            <w:r>
              <w:rPr>
                <w:spacing w:val="-2"/>
                <w:sz w:val="20"/>
              </w:rPr>
              <w:t>receiving</w:t>
            </w:r>
            <w:r>
              <w:rPr>
                <w:spacing w:val="-8"/>
                <w:sz w:val="20"/>
              </w:rPr>
              <w:t> </w:t>
            </w:r>
            <w:r>
              <w:rPr>
                <w:spacing w:val="-2"/>
                <w:sz w:val="20"/>
              </w:rPr>
              <w:t>the</w:t>
            </w:r>
            <w:r>
              <w:rPr>
                <w:spacing w:val="-4"/>
                <w:sz w:val="20"/>
              </w:rPr>
              <w:t> </w:t>
            </w:r>
            <w:r>
              <w:rPr>
                <w:spacing w:val="-2"/>
                <w:sz w:val="20"/>
              </w:rPr>
              <w:t>referral</w:t>
            </w:r>
          </w:p>
        </w:tc>
      </w:tr>
      <w:tr>
        <w:trPr>
          <w:trHeight w:val="2521" w:hRule="atLeast"/>
        </w:trPr>
        <w:tc>
          <w:tcPr>
            <w:tcW w:w="2053" w:type="dxa"/>
            <w:tcBorders>
              <w:right w:val="single" w:sz="8" w:space="0" w:color="808080"/>
            </w:tcBorders>
          </w:tcPr>
          <w:p>
            <w:pPr>
              <w:pStyle w:val="TableParagraph"/>
              <w:rPr>
                <w:sz w:val="20"/>
              </w:rPr>
            </w:pPr>
          </w:p>
          <w:p>
            <w:pPr>
              <w:pStyle w:val="TableParagraph"/>
              <w:rPr>
                <w:sz w:val="20"/>
              </w:rPr>
            </w:pPr>
          </w:p>
          <w:p>
            <w:pPr>
              <w:pStyle w:val="TableParagraph"/>
              <w:spacing w:before="225"/>
              <w:rPr>
                <w:sz w:val="20"/>
              </w:rPr>
            </w:pPr>
          </w:p>
          <w:p>
            <w:pPr>
              <w:pStyle w:val="TableParagraph"/>
              <w:ind w:left="18" w:right="380"/>
              <w:rPr>
                <w:sz w:val="20"/>
              </w:rPr>
            </w:pPr>
            <w:r>
              <w:rPr>
                <w:spacing w:val="-2"/>
                <w:sz w:val="20"/>
              </w:rPr>
              <w:t>Case</w:t>
            </w:r>
            <w:r>
              <w:rPr>
                <w:spacing w:val="-17"/>
                <w:sz w:val="20"/>
              </w:rPr>
              <w:t> </w:t>
            </w:r>
            <w:r>
              <w:rPr>
                <w:spacing w:val="-2"/>
                <w:sz w:val="20"/>
              </w:rPr>
              <w:t>File</w:t>
            </w:r>
            <w:r>
              <w:rPr>
                <w:spacing w:val="-11"/>
                <w:sz w:val="20"/>
              </w:rPr>
              <w:t> </w:t>
            </w:r>
            <w:r>
              <w:rPr>
                <w:spacing w:val="-2"/>
                <w:sz w:val="20"/>
              </w:rPr>
              <w:t>Review</w:t>
            </w:r>
            <w:r>
              <w:rPr>
                <w:spacing w:val="-15"/>
                <w:sz w:val="20"/>
              </w:rPr>
              <w:t> </w:t>
            </w:r>
            <w:r>
              <w:rPr>
                <w:spacing w:val="-2"/>
                <w:sz w:val="20"/>
              </w:rPr>
              <w:t>– </w:t>
            </w:r>
            <w:r>
              <w:rPr>
                <w:sz w:val="20"/>
              </w:rPr>
              <w:t>Other Report Section 5.4.4.2(3)</w:t>
            </w:r>
          </w:p>
        </w:tc>
        <w:tc>
          <w:tcPr>
            <w:tcW w:w="3006" w:type="dxa"/>
            <w:tcBorders>
              <w:left w:val="single" w:sz="8" w:space="0" w:color="808080"/>
            </w:tcBorders>
          </w:tcPr>
          <w:p>
            <w:pPr>
              <w:pStyle w:val="TableParagraph"/>
              <w:rPr>
                <w:sz w:val="20"/>
              </w:rPr>
            </w:pPr>
          </w:p>
          <w:p>
            <w:pPr>
              <w:pStyle w:val="TableParagraph"/>
              <w:spacing w:before="227"/>
              <w:rPr>
                <w:sz w:val="20"/>
              </w:rPr>
            </w:pPr>
          </w:p>
          <w:p>
            <w:pPr>
              <w:pStyle w:val="TableParagraph"/>
              <w:ind w:left="10" w:right="71"/>
              <w:jc w:val="both"/>
              <w:rPr>
                <w:sz w:val="20"/>
              </w:rPr>
            </w:pPr>
            <w:r>
              <w:rPr>
                <w:sz w:val="20"/>
              </w:rPr>
              <w:t>No</w:t>
            </w:r>
            <w:r>
              <w:rPr>
                <w:spacing w:val="-13"/>
                <w:sz w:val="20"/>
              </w:rPr>
              <w:t> </w:t>
            </w:r>
            <w:r>
              <w:rPr>
                <w:sz w:val="20"/>
              </w:rPr>
              <w:t>more</w:t>
            </w:r>
            <w:r>
              <w:rPr>
                <w:spacing w:val="-12"/>
                <w:sz w:val="20"/>
              </w:rPr>
              <w:t> </w:t>
            </w:r>
            <w:r>
              <w:rPr>
                <w:sz w:val="20"/>
              </w:rPr>
              <w:t>than</w:t>
            </w:r>
            <w:r>
              <w:rPr>
                <w:spacing w:val="-13"/>
                <w:sz w:val="20"/>
              </w:rPr>
              <w:t> </w:t>
            </w:r>
            <w:r>
              <w:rPr>
                <w:sz w:val="20"/>
              </w:rPr>
              <w:t>21</w:t>
            </w:r>
            <w:r>
              <w:rPr>
                <w:spacing w:val="-12"/>
                <w:sz w:val="20"/>
              </w:rPr>
              <w:t> </w:t>
            </w:r>
            <w:r>
              <w:rPr>
                <w:sz w:val="20"/>
              </w:rPr>
              <w:t>calendar</w:t>
            </w:r>
            <w:r>
              <w:rPr>
                <w:spacing w:val="-13"/>
                <w:sz w:val="20"/>
              </w:rPr>
              <w:t> </w:t>
            </w:r>
            <w:r>
              <w:rPr>
                <w:sz w:val="20"/>
              </w:rPr>
              <w:t>days</w:t>
            </w:r>
            <w:r>
              <w:rPr>
                <w:spacing w:val="-10"/>
                <w:sz w:val="20"/>
              </w:rPr>
              <w:t> </w:t>
            </w:r>
            <w:r>
              <w:rPr>
                <w:sz w:val="20"/>
              </w:rPr>
              <w:t>from the date of referral.</w:t>
            </w:r>
          </w:p>
          <w:p>
            <w:pPr>
              <w:pStyle w:val="TableParagraph"/>
              <w:ind w:left="10" w:right="41"/>
              <w:jc w:val="both"/>
              <w:rPr>
                <w:sz w:val="20"/>
              </w:rPr>
            </w:pPr>
            <w:r>
              <w:rPr>
                <w:sz w:val="20"/>
              </w:rPr>
              <w:t>A</w:t>
            </w:r>
            <w:r>
              <w:rPr>
                <w:spacing w:val="-2"/>
                <w:sz w:val="20"/>
              </w:rPr>
              <w:t> </w:t>
            </w:r>
            <w:r>
              <w:rPr>
                <w:sz w:val="20"/>
              </w:rPr>
              <w:t>report</w:t>
            </w:r>
            <w:r>
              <w:rPr>
                <w:spacing w:val="-5"/>
                <w:sz w:val="20"/>
              </w:rPr>
              <w:t> </w:t>
            </w:r>
            <w:r>
              <w:rPr>
                <w:sz w:val="20"/>
              </w:rPr>
              <w:t>submitted</w:t>
            </w:r>
            <w:r>
              <w:rPr>
                <w:spacing w:val="-3"/>
                <w:sz w:val="20"/>
              </w:rPr>
              <w:t> </w:t>
            </w:r>
            <w:r>
              <w:rPr>
                <w:sz w:val="20"/>
              </w:rPr>
              <w:t>after</w:t>
            </w:r>
            <w:r>
              <w:rPr>
                <w:spacing w:val="-4"/>
                <w:sz w:val="20"/>
              </w:rPr>
              <w:t> </w:t>
            </w:r>
            <w:r>
              <w:rPr>
                <w:sz w:val="20"/>
              </w:rPr>
              <w:t>21</w:t>
            </w:r>
            <w:r>
              <w:rPr>
                <w:spacing w:val="-3"/>
                <w:sz w:val="20"/>
              </w:rPr>
              <w:t> </w:t>
            </w:r>
            <w:r>
              <w:rPr>
                <w:sz w:val="20"/>
              </w:rPr>
              <w:t>calendar days</w:t>
            </w:r>
            <w:r>
              <w:rPr>
                <w:spacing w:val="-13"/>
                <w:sz w:val="20"/>
              </w:rPr>
              <w:t> </w:t>
            </w:r>
            <w:r>
              <w:rPr>
                <w:sz w:val="20"/>
              </w:rPr>
              <w:t>is</w:t>
            </w:r>
            <w:r>
              <w:rPr>
                <w:spacing w:val="-12"/>
                <w:sz w:val="20"/>
              </w:rPr>
              <w:t> </w:t>
            </w:r>
            <w:r>
              <w:rPr>
                <w:sz w:val="20"/>
              </w:rPr>
              <w:t>considered</w:t>
            </w:r>
            <w:r>
              <w:rPr>
                <w:spacing w:val="-13"/>
                <w:sz w:val="20"/>
              </w:rPr>
              <w:t> </w:t>
            </w:r>
            <w:r>
              <w:rPr>
                <w:sz w:val="20"/>
              </w:rPr>
              <w:t>late</w:t>
            </w:r>
            <w:r>
              <w:rPr>
                <w:spacing w:val="-12"/>
                <w:sz w:val="20"/>
              </w:rPr>
              <w:t> </w:t>
            </w:r>
            <w:r>
              <w:rPr>
                <w:sz w:val="20"/>
              </w:rPr>
              <w:t>and</w:t>
            </w:r>
            <w:r>
              <w:rPr>
                <w:spacing w:val="-13"/>
                <w:sz w:val="20"/>
              </w:rPr>
              <w:t> </w:t>
            </w:r>
            <w:r>
              <w:rPr>
                <w:sz w:val="20"/>
              </w:rPr>
              <w:t>subject</w:t>
            </w:r>
            <w:r>
              <w:rPr>
                <w:spacing w:val="-12"/>
                <w:sz w:val="20"/>
              </w:rPr>
              <w:t> </w:t>
            </w:r>
            <w:r>
              <w:rPr>
                <w:sz w:val="20"/>
              </w:rPr>
              <w:t>to liquidated damages</w:t>
            </w:r>
          </w:p>
        </w:tc>
        <w:tc>
          <w:tcPr>
            <w:tcW w:w="1716" w:type="dxa"/>
          </w:tcPr>
          <w:p>
            <w:pPr>
              <w:pStyle w:val="TableParagraph"/>
              <w:spacing w:before="109"/>
              <w:ind w:left="4" w:right="39"/>
              <w:rPr>
                <w:sz w:val="20"/>
              </w:rPr>
            </w:pPr>
            <w:r>
              <w:rPr>
                <w:sz w:val="20"/>
              </w:rPr>
              <w:t>Base</w:t>
            </w:r>
            <w:r>
              <w:rPr>
                <w:spacing w:val="-13"/>
                <w:sz w:val="20"/>
              </w:rPr>
              <w:t> </w:t>
            </w:r>
            <w:r>
              <w:rPr>
                <w:sz w:val="20"/>
              </w:rPr>
              <w:t>billable</w:t>
            </w:r>
            <w:r>
              <w:rPr>
                <w:spacing w:val="-12"/>
                <w:sz w:val="20"/>
              </w:rPr>
              <w:t> </w:t>
            </w:r>
            <w:r>
              <w:rPr>
                <w:sz w:val="20"/>
              </w:rPr>
              <w:t>price</w:t>
            </w:r>
            <w:r>
              <w:rPr>
                <w:spacing w:val="-13"/>
                <w:sz w:val="20"/>
              </w:rPr>
              <w:t> </w:t>
            </w:r>
            <w:r>
              <w:rPr>
                <w:sz w:val="20"/>
              </w:rPr>
              <w:t>if </w:t>
            </w:r>
            <w:r>
              <w:rPr>
                <w:spacing w:val="-2"/>
                <w:sz w:val="20"/>
              </w:rPr>
              <w:t>the</w:t>
            </w:r>
            <w:r>
              <w:rPr>
                <w:spacing w:val="-11"/>
                <w:sz w:val="20"/>
              </w:rPr>
              <w:t> </w:t>
            </w:r>
            <w:r>
              <w:rPr>
                <w:spacing w:val="-2"/>
                <w:sz w:val="20"/>
              </w:rPr>
              <w:t>required</w:t>
            </w:r>
            <w:r>
              <w:rPr>
                <w:spacing w:val="-11"/>
                <w:sz w:val="20"/>
              </w:rPr>
              <w:t> </w:t>
            </w:r>
            <w:r>
              <w:rPr>
                <w:spacing w:val="-2"/>
                <w:sz w:val="20"/>
              </w:rPr>
              <w:t>report</w:t>
            </w:r>
            <w:r>
              <w:rPr>
                <w:spacing w:val="-14"/>
                <w:sz w:val="20"/>
              </w:rPr>
              <w:t> </w:t>
            </w:r>
            <w:r>
              <w:rPr>
                <w:spacing w:val="-2"/>
                <w:sz w:val="20"/>
              </w:rPr>
              <w:t>is </w:t>
            </w:r>
            <w:r>
              <w:rPr>
                <w:sz w:val="20"/>
              </w:rPr>
              <w:t>approved by the FECA program and the conforming report is submitted within 11-21 calendar days from receiving the </w:t>
            </w:r>
            <w:r>
              <w:rPr>
                <w:spacing w:val="-2"/>
                <w:sz w:val="20"/>
              </w:rPr>
              <w:t>referral.</w:t>
            </w:r>
          </w:p>
        </w:tc>
        <w:tc>
          <w:tcPr>
            <w:tcW w:w="1714" w:type="dxa"/>
          </w:tcPr>
          <w:p>
            <w:pPr>
              <w:pStyle w:val="TableParagraph"/>
              <w:ind w:left="4" w:right="30"/>
              <w:rPr>
                <w:sz w:val="20"/>
              </w:rPr>
            </w:pPr>
            <w:r>
              <w:rPr>
                <w:sz w:val="20"/>
              </w:rPr>
              <w:t>Highest billable price (10% increase of</w:t>
            </w:r>
            <w:r>
              <w:rPr>
                <w:spacing w:val="-13"/>
                <w:sz w:val="20"/>
              </w:rPr>
              <w:t> </w:t>
            </w:r>
            <w:r>
              <w:rPr>
                <w:sz w:val="20"/>
              </w:rPr>
              <w:t>Tier</w:t>
            </w:r>
            <w:r>
              <w:rPr>
                <w:spacing w:val="-12"/>
                <w:sz w:val="20"/>
              </w:rPr>
              <w:t> </w:t>
            </w:r>
            <w:r>
              <w:rPr>
                <w:sz w:val="20"/>
              </w:rPr>
              <w:t>1</w:t>
            </w:r>
            <w:r>
              <w:rPr>
                <w:spacing w:val="-13"/>
                <w:sz w:val="20"/>
              </w:rPr>
              <w:t> </w:t>
            </w:r>
            <w:r>
              <w:rPr>
                <w:sz w:val="20"/>
              </w:rPr>
              <w:t>price)</w:t>
            </w:r>
            <w:r>
              <w:rPr>
                <w:spacing w:val="-12"/>
                <w:sz w:val="20"/>
              </w:rPr>
              <w:t> </w:t>
            </w:r>
            <w:r>
              <w:rPr>
                <w:sz w:val="20"/>
              </w:rPr>
              <w:t>if</w:t>
            </w:r>
            <w:r>
              <w:rPr>
                <w:spacing w:val="-13"/>
                <w:sz w:val="20"/>
              </w:rPr>
              <w:t> </w:t>
            </w:r>
            <w:r>
              <w:rPr>
                <w:sz w:val="20"/>
              </w:rPr>
              <w:t>the required report is approved by the FECA program and the conforming report is submitted within ten (10) calendar days after</w:t>
            </w:r>
          </w:p>
          <w:p>
            <w:pPr>
              <w:pStyle w:val="TableParagraph"/>
              <w:spacing w:line="207" w:lineRule="exact"/>
              <w:ind w:left="4"/>
              <w:rPr>
                <w:sz w:val="20"/>
              </w:rPr>
            </w:pPr>
            <w:r>
              <w:rPr>
                <w:spacing w:val="-2"/>
                <w:sz w:val="20"/>
              </w:rPr>
              <w:t>receiving</w:t>
            </w:r>
            <w:r>
              <w:rPr>
                <w:spacing w:val="-8"/>
                <w:sz w:val="20"/>
              </w:rPr>
              <w:t> </w:t>
            </w:r>
            <w:r>
              <w:rPr>
                <w:spacing w:val="-2"/>
                <w:sz w:val="20"/>
              </w:rPr>
              <w:t>the</w:t>
            </w:r>
            <w:r>
              <w:rPr>
                <w:spacing w:val="-4"/>
                <w:sz w:val="20"/>
              </w:rPr>
              <w:t> </w:t>
            </w:r>
            <w:r>
              <w:rPr>
                <w:spacing w:val="-2"/>
                <w:sz w:val="20"/>
              </w:rPr>
              <w:t>referral</w:t>
            </w:r>
          </w:p>
        </w:tc>
      </w:tr>
    </w:tbl>
    <w:p>
      <w:pPr>
        <w:pStyle w:val="BodyText"/>
        <w:spacing w:before="39"/>
        <w:ind w:left="0"/>
      </w:pPr>
    </w:p>
    <w:p>
      <w:pPr>
        <w:pStyle w:val="BodyText"/>
        <w:ind w:left="359" w:right="607"/>
        <w:jc w:val="both"/>
      </w:pPr>
      <w:r>
        <w:rPr/>
        <w:t>Tier</w:t>
      </w:r>
      <w:r>
        <w:rPr>
          <w:spacing w:val="-1"/>
        </w:rPr>
        <w:t> </w:t>
      </w:r>
      <w:r>
        <w:rPr/>
        <w:t>1 (Base</w:t>
      </w:r>
      <w:r>
        <w:rPr>
          <w:spacing w:val="-5"/>
        </w:rPr>
        <w:t> </w:t>
      </w:r>
      <w:r>
        <w:rPr/>
        <w:t>Price)</w:t>
      </w:r>
      <w:r>
        <w:rPr>
          <w:spacing w:val="-1"/>
        </w:rPr>
        <w:t> </w:t>
      </w:r>
      <w:r>
        <w:rPr/>
        <w:t>always applies</w:t>
      </w:r>
      <w:r>
        <w:rPr>
          <w:spacing w:val="-2"/>
        </w:rPr>
        <w:t> </w:t>
      </w:r>
      <w:r>
        <w:rPr/>
        <w:t>in any situation where</w:t>
      </w:r>
      <w:r>
        <w:rPr>
          <w:spacing w:val="-1"/>
        </w:rPr>
        <w:t> </w:t>
      </w:r>
      <w:r>
        <w:rPr/>
        <w:t>Tier</w:t>
      </w:r>
      <w:r>
        <w:rPr>
          <w:spacing w:val="-1"/>
        </w:rPr>
        <w:t> </w:t>
      </w:r>
      <w:r>
        <w:rPr/>
        <w:t>2</w:t>
      </w:r>
      <w:r>
        <w:rPr>
          <w:spacing w:val="-2"/>
        </w:rPr>
        <w:t> </w:t>
      </w:r>
      <w:r>
        <w:rPr/>
        <w:t>does</w:t>
      </w:r>
      <w:r>
        <w:rPr>
          <w:spacing w:val="-2"/>
        </w:rPr>
        <w:t> </w:t>
      </w:r>
      <w:r>
        <w:rPr/>
        <w:t>not apply.</w:t>
      </w:r>
      <w:r>
        <w:rPr>
          <w:spacing w:val="38"/>
        </w:rPr>
        <w:t> </w:t>
      </w:r>
      <w:r>
        <w:rPr/>
        <w:t>Billable</w:t>
      </w:r>
      <w:r>
        <w:rPr>
          <w:spacing w:val="-3"/>
        </w:rPr>
        <w:t> </w:t>
      </w:r>
      <w:r>
        <w:rPr/>
        <w:t>Work Products that</w:t>
      </w:r>
      <w:r>
        <w:rPr>
          <w:spacing w:val="-2"/>
        </w:rPr>
        <w:t> </w:t>
      </w:r>
      <w:r>
        <w:rPr/>
        <w:t>are</w:t>
      </w:r>
      <w:r>
        <w:rPr>
          <w:spacing w:val="-1"/>
        </w:rPr>
        <w:t> </w:t>
      </w:r>
      <w:r>
        <w:rPr/>
        <w:t>submitted after</w:t>
      </w:r>
      <w:r>
        <w:rPr>
          <w:spacing w:val="-1"/>
        </w:rPr>
        <w:t> </w:t>
      </w:r>
      <w:r>
        <w:rPr/>
        <w:t>the due</w:t>
      </w:r>
      <w:r>
        <w:rPr>
          <w:spacing w:val="-6"/>
        </w:rPr>
        <w:t> </w:t>
      </w:r>
      <w:r>
        <w:rPr/>
        <w:t>date</w:t>
      </w:r>
      <w:r>
        <w:rPr>
          <w:spacing w:val="-2"/>
        </w:rPr>
        <w:t> </w:t>
      </w:r>
      <w:r>
        <w:rPr/>
        <w:t>shall</w:t>
      </w:r>
      <w:r>
        <w:rPr>
          <w:spacing w:val="-5"/>
        </w:rPr>
        <w:t> </w:t>
      </w:r>
      <w:r>
        <w:rPr/>
        <w:t>never</w:t>
      </w:r>
      <w:r>
        <w:rPr>
          <w:spacing w:val="-4"/>
        </w:rPr>
        <w:t> </w:t>
      </w:r>
      <w:r>
        <w:rPr/>
        <w:t>be</w:t>
      </w:r>
      <w:r>
        <w:rPr>
          <w:spacing w:val="-6"/>
        </w:rPr>
        <w:t> </w:t>
      </w:r>
      <w:r>
        <w:rPr/>
        <w:t>billed</w:t>
      </w:r>
      <w:r>
        <w:rPr>
          <w:spacing w:val="-3"/>
        </w:rPr>
        <w:t> </w:t>
      </w:r>
      <w:r>
        <w:rPr/>
        <w:t>for</w:t>
      </w:r>
      <w:r>
        <w:rPr>
          <w:spacing w:val="-4"/>
        </w:rPr>
        <w:t> </w:t>
      </w:r>
      <w:r>
        <w:rPr/>
        <w:t>more</w:t>
      </w:r>
      <w:r>
        <w:rPr>
          <w:spacing w:val="-8"/>
        </w:rPr>
        <w:t> </w:t>
      </w:r>
      <w:r>
        <w:rPr/>
        <w:t>than</w:t>
      </w:r>
      <w:r>
        <w:rPr>
          <w:spacing w:val="-3"/>
        </w:rPr>
        <w:t> </w:t>
      </w:r>
      <w:r>
        <w:rPr/>
        <w:t>Tier</w:t>
      </w:r>
      <w:r>
        <w:rPr>
          <w:spacing w:val="-2"/>
        </w:rPr>
        <w:t> </w:t>
      </w:r>
      <w:r>
        <w:rPr/>
        <w:t>1</w:t>
      </w:r>
      <w:r>
        <w:rPr>
          <w:spacing w:val="-5"/>
        </w:rPr>
        <w:t> </w:t>
      </w:r>
      <w:r>
        <w:rPr/>
        <w:t>pricing.</w:t>
      </w:r>
      <w:r>
        <w:rPr>
          <w:spacing w:val="37"/>
        </w:rPr>
        <w:t> </w:t>
      </w:r>
      <w:r>
        <w:rPr/>
        <w:t>Such</w:t>
      </w:r>
      <w:r>
        <w:rPr>
          <w:spacing w:val="-1"/>
        </w:rPr>
        <w:t> </w:t>
      </w:r>
      <w:r>
        <w:rPr/>
        <w:t>work</w:t>
      </w:r>
      <w:r>
        <w:rPr>
          <w:spacing w:val="-3"/>
        </w:rPr>
        <w:t> </w:t>
      </w:r>
      <w:r>
        <w:rPr/>
        <w:t>products</w:t>
      </w:r>
      <w:r>
        <w:rPr>
          <w:spacing w:val="-5"/>
        </w:rPr>
        <w:t> </w:t>
      </w:r>
      <w:r>
        <w:rPr/>
        <w:t>may</w:t>
      </w:r>
      <w:r>
        <w:rPr>
          <w:spacing w:val="-3"/>
        </w:rPr>
        <w:t> </w:t>
      </w:r>
      <w:r>
        <w:rPr/>
        <w:t>be</w:t>
      </w:r>
      <w:r>
        <w:rPr>
          <w:spacing w:val="-4"/>
        </w:rPr>
        <w:t> </w:t>
      </w:r>
      <w:r>
        <w:rPr/>
        <w:t>subject</w:t>
      </w:r>
      <w:r>
        <w:rPr>
          <w:spacing w:val="-5"/>
        </w:rPr>
        <w:t> </w:t>
      </w:r>
      <w:r>
        <w:rPr/>
        <w:t>to</w:t>
      </w:r>
      <w:r>
        <w:rPr>
          <w:spacing w:val="-3"/>
        </w:rPr>
        <w:t> </w:t>
      </w:r>
      <w:r>
        <w:rPr/>
        <w:t>reductions</w:t>
      </w:r>
      <w:r>
        <w:rPr>
          <w:spacing w:val="-5"/>
        </w:rPr>
        <w:t> </w:t>
      </w:r>
      <w:r>
        <w:rPr/>
        <w:t>from</w:t>
      </w:r>
      <w:r>
        <w:rPr>
          <w:spacing w:val="-7"/>
        </w:rPr>
        <w:t> </w:t>
      </w:r>
      <w:r>
        <w:rPr/>
        <w:t>Tier 1</w:t>
      </w:r>
      <w:r>
        <w:rPr>
          <w:spacing w:val="-7"/>
        </w:rPr>
        <w:t> </w:t>
      </w:r>
      <w:r>
        <w:rPr/>
        <w:t>pricing</w:t>
      </w:r>
      <w:r>
        <w:rPr>
          <w:spacing w:val="-3"/>
        </w:rPr>
        <w:t> </w:t>
      </w:r>
      <w:r>
        <w:rPr/>
        <w:t>per Section 1.6.3.1 Liquidated Damages</w:t>
      </w:r>
    </w:p>
    <w:p>
      <w:pPr>
        <w:pStyle w:val="BodyText"/>
        <w:spacing w:before="230"/>
        <w:ind w:right="398"/>
      </w:pPr>
      <w:r>
        <w:rPr/>
        <w:t>At its sole discretion, the FECA program may approve exemptions to the tiered pricing timeframes on a case-by-case basis. The contractor</w:t>
      </w:r>
      <w:r>
        <w:rPr>
          <w:spacing w:val="-4"/>
        </w:rPr>
        <w:t> </w:t>
      </w:r>
      <w:r>
        <w:rPr/>
        <w:t>must</w:t>
      </w:r>
      <w:r>
        <w:rPr>
          <w:spacing w:val="-3"/>
        </w:rPr>
        <w:t> </w:t>
      </w:r>
      <w:r>
        <w:rPr/>
        <w:t>receive</w:t>
      </w:r>
      <w:r>
        <w:rPr>
          <w:spacing w:val="-6"/>
        </w:rPr>
        <w:t> </w:t>
      </w:r>
      <w:r>
        <w:rPr/>
        <w:t>confirmation</w:t>
      </w:r>
      <w:r>
        <w:rPr>
          <w:spacing w:val="-1"/>
        </w:rPr>
        <w:t> </w:t>
      </w:r>
      <w:r>
        <w:rPr/>
        <w:t>from</w:t>
      </w:r>
      <w:r>
        <w:rPr>
          <w:spacing w:val="-5"/>
        </w:rPr>
        <w:t> </w:t>
      </w:r>
      <w:r>
        <w:rPr/>
        <w:t>the</w:t>
      </w:r>
      <w:r>
        <w:rPr>
          <w:spacing w:val="-4"/>
        </w:rPr>
        <w:t> </w:t>
      </w:r>
      <w:r>
        <w:rPr/>
        <w:t>FECA</w:t>
      </w:r>
      <w:r>
        <w:rPr>
          <w:spacing w:val="-6"/>
        </w:rPr>
        <w:t> </w:t>
      </w:r>
      <w:r>
        <w:rPr/>
        <w:t>program</w:t>
      </w:r>
      <w:r>
        <w:rPr>
          <w:spacing w:val="-5"/>
        </w:rPr>
        <w:t> </w:t>
      </w:r>
      <w:r>
        <w:rPr/>
        <w:t>that</w:t>
      </w:r>
      <w:r>
        <w:rPr>
          <w:spacing w:val="-3"/>
        </w:rPr>
        <w:t> </w:t>
      </w:r>
      <w:r>
        <w:rPr/>
        <w:t>an</w:t>
      </w:r>
      <w:r>
        <w:rPr>
          <w:spacing w:val="-5"/>
        </w:rPr>
        <w:t> </w:t>
      </w:r>
      <w:r>
        <w:rPr/>
        <w:t>exemption</w:t>
      </w:r>
      <w:r>
        <w:rPr>
          <w:spacing w:val="-3"/>
        </w:rPr>
        <w:t> </w:t>
      </w:r>
      <w:r>
        <w:rPr/>
        <w:t>has</w:t>
      </w:r>
      <w:r>
        <w:rPr>
          <w:spacing w:val="-7"/>
        </w:rPr>
        <w:t> </w:t>
      </w:r>
      <w:r>
        <w:rPr/>
        <w:t>been</w:t>
      </w:r>
      <w:r>
        <w:rPr>
          <w:spacing w:val="-3"/>
        </w:rPr>
        <w:t> </w:t>
      </w:r>
      <w:r>
        <w:rPr/>
        <w:t>granted</w:t>
      </w:r>
      <w:r>
        <w:rPr>
          <w:spacing w:val="-5"/>
        </w:rPr>
        <w:t> </w:t>
      </w:r>
      <w:r>
        <w:rPr/>
        <w:t>prior</w:t>
      </w:r>
      <w:r>
        <w:rPr>
          <w:spacing w:val="-6"/>
        </w:rPr>
        <w:t> </w:t>
      </w:r>
      <w:r>
        <w:rPr/>
        <w:t>to</w:t>
      </w:r>
      <w:r>
        <w:rPr>
          <w:spacing w:val="-3"/>
        </w:rPr>
        <w:t> </w:t>
      </w:r>
      <w:r>
        <w:rPr/>
        <w:t>submitting</w:t>
      </w:r>
      <w:r>
        <w:rPr>
          <w:spacing w:val="-5"/>
        </w:rPr>
        <w:t> </w:t>
      </w:r>
      <w:r>
        <w:rPr/>
        <w:t>the</w:t>
      </w:r>
      <w:r>
        <w:rPr>
          <w:spacing w:val="-2"/>
        </w:rPr>
        <w:t> </w:t>
      </w:r>
      <w:r>
        <w:rPr/>
        <w:t>invoice</w:t>
      </w:r>
      <w:r>
        <w:rPr>
          <w:spacing w:val="-4"/>
        </w:rPr>
        <w:t> </w:t>
      </w:r>
      <w:r>
        <w:rPr/>
        <w:t>with the associated report to the WCMBP.</w:t>
      </w:r>
    </w:p>
    <w:p>
      <w:pPr>
        <w:pStyle w:val="BodyText"/>
        <w:spacing w:before="229"/>
        <w:ind w:right="433"/>
      </w:pPr>
      <w:r>
        <w:rPr/>
        <w:t>NOTE: There are additional contract requirements for overall timeliness for a reporting period beyond the Liquidated Damages and Tiered Pricing outlined in Sections 1.6.3.1 and 1.6.17.</w:t>
      </w:r>
      <w:r>
        <w:rPr>
          <w:spacing w:val="40"/>
        </w:rPr>
        <w:t> </w:t>
      </w:r>
      <w:r>
        <w:rPr/>
        <w:t>See Technical Exhibit 1 Performance Requirements.</w:t>
      </w:r>
      <w:r>
        <w:rPr>
          <w:spacing w:val="40"/>
        </w:rPr>
        <w:t> </w:t>
      </w:r>
      <w:r>
        <w:rPr/>
        <w:t>For example, even though</w:t>
      </w:r>
      <w:r>
        <w:rPr>
          <w:spacing w:val="-3"/>
        </w:rPr>
        <w:t> </w:t>
      </w:r>
      <w:r>
        <w:rPr/>
        <w:t>a</w:t>
      </w:r>
      <w:r>
        <w:rPr>
          <w:spacing w:val="-4"/>
        </w:rPr>
        <w:t> </w:t>
      </w:r>
      <w:r>
        <w:rPr/>
        <w:t>single</w:t>
      </w:r>
      <w:r>
        <w:rPr>
          <w:spacing w:val="-4"/>
        </w:rPr>
        <w:t> </w:t>
      </w:r>
      <w:r>
        <w:rPr/>
        <w:t>report</w:t>
      </w:r>
      <w:r>
        <w:rPr>
          <w:spacing w:val="-5"/>
        </w:rPr>
        <w:t> </w:t>
      </w:r>
      <w:r>
        <w:rPr/>
        <w:t>submitted</w:t>
      </w:r>
      <w:r>
        <w:rPr>
          <w:spacing w:val="-2"/>
        </w:rPr>
        <w:t> </w:t>
      </w:r>
      <w:r>
        <w:rPr/>
        <w:t>may</w:t>
      </w:r>
      <w:r>
        <w:rPr>
          <w:spacing w:val="-2"/>
        </w:rPr>
        <w:t> </w:t>
      </w:r>
      <w:r>
        <w:rPr/>
        <w:t>be</w:t>
      </w:r>
      <w:r>
        <w:rPr>
          <w:spacing w:val="-6"/>
        </w:rPr>
        <w:t> </w:t>
      </w:r>
      <w:r>
        <w:rPr/>
        <w:t>minimally</w:t>
      </w:r>
      <w:r>
        <w:rPr>
          <w:spacing w:val="-2"/>
        </w:rPr>
        <w:t> </w:t>
      </w:r>
      <w:r>
        <w:rPr/>
        <w:t>acceptable</w:t>
      </w:r>
      <w:r>
        <w:rPr>
          <w:spacing w:val="-6"/>
        </w:rPr>
        <w:t> </w:t>
      </w:r>
      <w:r>
        <w:rPr/>
        <w:t>as</w:t>
      </w:r>
      <w:r>
        <w:rPr>
          <w:spacing w:val="-7"/>
        </w:rPr>
        <w:t> </w:t>
      </w:r>
      <w:r>
        <w:rPr/>
        <w:t>Tier</w:t>
      </w:r>
      <w:r>
        <w:rPr>
          <w:spacing w:val="-4"/>
        </w:rPr>
        <w:t> </w:t>
      </w:r>
      <w:r>
        <w:rPr/>
        <w:t>1</w:t>
      </w:r>
      <w:r>
        <w:rPr>
          <w:spacing w:val="-7"/>
        </w:rPr>
        <w:t> </w:t>
      </w:r>
      <w:r>
        <w:rPr/>
        <w:t>pricing</w:t>
      </w:r>
      <w:r>
        <w:rPr>
          <w:spacing w:val="-3"/>
        </w:rPr>
        <w:t> </w:t>
      </w:r>
      <w:r>
        <w:rPr/>
        <w:t>for</w:t>
      </w:r>
      <w:r>
        <w:rPr>
          <w:spacing w:val="-1"/>
        </w:rPr>
        <w:t> </w:t>
      </w:r>
      <w:r>
        <w:rPr/>
        <w:t>that</w:t>
      </w:r>
      <w:r>
        <w:rPr>
          <w:spacing w:val="-7"/>
        </w:rPr>
        <w:t> </w:t>
      </w:r>
      <w:r>
        <w:rPr/>
        <w:t>particular</w:t>
      </w:r>
      <w:r>
        <w:rPr>
          <w:spacing w:val="-1"/>
        </w:rPr>
        <w:t> </w:t>
      </w:r>
      <w:r>
        <w:rPr/>
        <w:t>report,</w:t>
      </w:r>
      <w:r>
        <w:rPr>
          <w:spacing w:val="-3"/>
        </w:rPr>
        <w:t> </w:t>
      </w:r>
      <w:r>
        <w:rPr/>
        <w:t>the</w:t>
      </w:r>
      <w:r>
        <w:rPr>
          <w:spacing w:val="-4"/>
        </w:rPr>
        <w:t> </w:t>
      </w:r>
      <w:r>
        <w:rPr/>
        <w:t>contractor</w:t>
      </w:r>
      <w:r>
        <w:rPr>
          <w:spacing w:val="-4"/>
        </w:rPr>
        <w:t> </w:t>
      </w:r>
      <w:r>
        <w:rPr/>
        <w:t>must</w:t>
      </w:r>
      <w:r>
        <w:rPr>
          <w:spacing w:val="-5"/>
        </w:rPr>
        <w:t> </w:t>
      </w:r>
      <w:r>
        <w:rPr/>
        <w:t>still</w:t>
      </w:r>
      <w:r>
        <w:rPr>
          <w:spacing w:val="-7"/>
        </w:rPr>
        <w:t> </w:t>
      </w:r>
      <w:r>
        <w:rPr/>
        <w:t>meet</w:t>
      </w:r>
    </w:p>
    <w:p>
      <w:pPr>
        <w:pStyle w:val="BodyText"/>
        <w:spacing w:after="0"/>
        <w:sectPr>
          <w:type w:val="continuous"/>
          <w:pgSz w:w="12240" w:h="15840"/>
          <w:pgMar w:header="0" w:footer="524" w:top="1140" w:bottom="720" w:left="360" w:right="360"/>
        </w:sectPr>
      </w:pPr>
    </w:p>
    <w:p>
      <w:pPr>
        <w:pStyle w:val="BodyText"/>
        <w:spacing w:before="81"/>
        <w:ind w:right="398" w:hanging="3"/>
      </w:pPr>
      <w:r>
        <w:rPr/>
        <w:t>the</w:t>
      </w:r>
      <w:r>
        <w:rPr>
          <w:spacing w:val="-5"/>
        </w:rPr>
        <w:t> </w:t>
      </w:r>
      <w:r>
        <w:rPr/>
        <w:t>overall</w:t>
      </w:r>
      <w:r>
        <w:rPr>
          <w:spacing w:val="-4"/>
        </w:rPr>
        <w:t> </w:t>
      </w:r>
      <w:r>
        <w:rPr/>
        <w:t>requirement</w:t>
      </w:r>
      <w:r>
        <w:rPr>
          <w:spacing w:val="-4"/>
        </w:rPr>
        <w:t> </w:t>
      </w:r>
      <w:r>
        <w:rPr/>
        <w:t>or</w:t>
      </w:r>
      <w:r>
        <w:rPr>
          <w:spacing w:val="-3"/>
        </w:rPr>
        <w:t> </w:t>
      </w:r>
      <w:r>
        <w:rPr/>
        <w:t>performance</w:t>
      </w:r>
      <w:r>
        <w:rPr>
          <w:spacing w:val="-5"/>
        </w:rPr>
        <w:t> </w:t>
      </w:r>
      <w:r>
        <w:rPr/>
        <w:t>threshold</w:t>
      </w:r>
      <w:r>
        <w:rPr>
          <w:spacing w:val="-6"/>
        </w:rPr>
        <w:t> </w:t>
      </w:r>
      <w:r>
        <w:rPr/>
        <w:t>to</w:t>
      </w:r>
      <w:r>
        <w:rPr>
          <w:spacing w:val="-4"/>
        </w:rPr>
        <w:t> </w:t>
      </w:r>
      <w:r>
        <w:rPr/>
        <w:t>submit</w:t>
      </w:r>
      <w:r>
        <w:rPr>
          <w:spacing w:val="-6"/>
        </w:rPr>
        <w:t> </w:t>
      </w:r>
      <w:r>
        <w:rPr/>
        <w:t>a</w:t>
      </w:r>
      <w:r>
        <w:rPr>
          <w:spacing w:val="-5"/>
        </w:rPr>
        <w:t> </w:t>
      </w:r>
      <w:r>
        <w:rPr/>
        <w:t>certain</w:t>
      </w:r>
      <w:r>
        <w:rPr>
          <w:spacing w:val="-6"/>
        </w:rPr>
        <w:t> </w:t>
      </w:r>
      <w:r>
        <w:rPr/>
        <w:t>percentage</w:t>
      </w:r>
      <w:r>
        <w:rPr>
          <w:spacing w:val="-5"/>
        </w:rPr>
        <w:t> </w:t>
      </w:r>
      <w:r>
        <w:rPr/>
        <w:t>of</w:t>
      </w:r>
      <w:r>
        <w:rPr>
          <w:spacing w:val="-7"/>
        </w:rPr>
        <w:t> </w:t>
      </w:r>
      <w:r>
        <w:rPr/>
        <w:t>reports</w:t>
      </w:r>
      <w:r>
        <w:rPr>
          <w:spacing w:val="-4"/>
        </w:rPr>
        <w:t> </w:t>
      </w:r>
      <w:r>
        <w:rPr/>
        <w:t>within</w:t>
      </w:r>
      <w:r>
        <w:rPr>
          <w:spacing w:val="-4"/>
        </w:rPr>
        <w:t> </w:t>
      </w:r>
      <w:r>
        <w:rPr/>
        <w:t>a</w:t>
      </w:r>
      <w:r>
        <w:rPr>
          <w:spacing w:val="-7"/>
        </w:rPr>
        <w:t> </w:t>
      </w:r>
      <w:r>
        <w:rPr/>
        <w:t>given</w:t>
      </w:r>
      <w:r>
        <w:rPr>
          <w:spacing w:val="-2"/>
        </w:rPr>
        <w:t> </w:t>
      </w:r>
      <w:r>
        <w:rPr/>
        <w:t>period</w:t>
      </w:r>
      <w:r>
        <w:rPr>
          <w:spacing w:val="-4"/>
        </w:rPr>
        <w:t> </w:t>
      </w:r>
      <w:r>
        <w:rPr/>
        <w:t>to</w:t>
      </w:r>
      <w:r>
        <w:rPr>
          <w:spacing w:val="-6"/>
        </w:rPr>
        <w:t> </w:t>
      </w:r>
      <w:r>
        <w:rPr/>
        <w:t>meet</w:t>
      </w:r>
      <w:r>
        <w:rPr>
          <w:spacing w:val="-4"/>
        </w:rPr>
        <w:t> </w:t>
      </w:r>
      <w:r>
        <w:rPr/>
        <w:t>the </w:t>
      </w:r>
      <w:r>
        <w:rPr>
          <w:spacing w:val="-2"/>
        </w:rPr>
        <w:t>requirement.</w:t>
      </w:r>
    </w:p>
    <w:p>
      <w:pPr>
        <w:pStyle w:val="Heading5"/>
        <w:numPr>
          <w:ilvl w:val="2"/>
          <w:numId w:val="1"/>
        </w:numPr>
        <w:tabs>
          <w:tab w:pos="909" w:val="left" w:leader="none"/>
        </w:tabs>
        <w:spacing w:line="240" w:lineRule="auto" w:before="229" w:after="0"/>
        <w:ind w:left="909" w:right="0" w:hanging="547"/>
        <w:jc w:val="left"/>
      </w:pPr>
      <w:r>
        <w:rPr/>
        <w:t>Freedom</w:t>
      </w:r>
      <w:r>
        <w:rPr>
          <w:spacing w:val="-12"/>
        </w:rPr>
        <w:t> </w:t>
      </w:r>
      <w:r>
        <w:rPr/>
        <w:t>of</w:t>
      </w:r>
      <w:r>
        <w:rPr>
          <w:spacing w:val="-11"/>
        </w:rPr>
        <w:t> </w:t>
      </w:r>
      <w:r>
        <w:rPr/>
        <w:t>Information</w:t>
      </w:r>
      <w:r>
        <w:rPr>
          <w:spacing w:val="-9"/>
        </w:rPr>
        <w:t> </w:t>
      </w:r>
      <w:r>
        <w:rPr/>
        <w:t>Act</w:t>
      </w:r>
      <w:r>
        <w:rPr>
          <w:spacing w:val="-8"/>
        </w:rPr>
        <w:t> </w:t>
      </w:r>
      <w:r>
        <w:rPr/>
        <w:t>(FOIA)</w:t>
      </w:r>
      <w:r>
        <w:rPr>
          <w:spacing w:val="-9"/>
        </w:rPr>
        <w:t> </w:t>
      </w:r>
      <w:r>
        <w:rPr>
          <w:spacing w:val="-2"/>
        </w:rPr>
        <w:t>Request</w:t>
      </w:r>
    </w:p>
    <w:p>
      <w:pPr>
        <w:pStyle w:val="BodyText"/>
        <w:ind w:right="457"/>
      </w:pPr>
      <w:r>
        <w:rPr/>
        <w:t>The</w:t>
      </w:r>
      <w:r>
        <w:rPr>
          <w:spacing w:val="-8"/>
        </w:rPr>
        <w:t> </w:t>
      </w:r>
      <w:r>
        <w:rPr/>
        <w:t>Government</w:t>
      </w:r>
      <w:r>
        <w:rPr>
          <w:spacing w:val="-3"/>
        </w:rPr>
        <w:t> </w:t>
      </w:r>
      <w:r>
        <w:rPr/>
        <w:t>may</w:t>
      </w:r>
      <w:r>
        <w:rPr>
          <w:spacing w:val="-3"/>
        </w:rPr>
        <w:t> </w:t>
      </w:r>
      <w:r>
        <w:rPr/>
        <w:t>receive</w:t>
      </w:r>
      <w:r>
        <w:rPr>
          <w:spacing w:val="-8"/>
        </w:rPr>
        <w:t> </w:t>
      </w:r>
      <w:r>
        <w:rPr/>
        <w:t>requests</w:t>
      </w:r>
      <w:r>
        <w:rPr>
          <w:spacing w:val="-5"/>
        </w:rPr>
        <w:t> </w:t>
      </w:r>
      <w:r>
        <w:rPr/>
        <w:t>for</w:t>
      </w:r>
      <w:r>
        <w:rPr>
          <w:spacing w:val="-1"/>
        </w:rPr>
        <w:t> </w:t>
      </w:r>
      <w:r>
        <w:rPr/>
        <w:t>information</w:t>
      </w:r>
      <w:r>
        <w:rPr>
          <w:spacing w:val="-5"/>
        </w:rPr>
        <w:t> </w:t>
      </w:r>
      <w:r>
        <w:rPr/>
        <w:t>under</w:t>
      </w:r>
      <w:r>
        <w:rPr>
          <w:spacing w:val="-6"/>
        </w:rPr>
        <w:t> </w:t>
      </w:r>
      <w:r>
        <w:rPr/>
        <w:t>the</w:t>
      </w:r>
      <w:r>
        <w:rPr>
          <w:spacing w:val="-6"/>
        </w:rPr>
        <w:t> </w:t>
      </w:r>
      <w:r>
        <w:rPr/>
        <w:t>requirements</w:t>
      </w:r>
      <w:r>
        <w:rPr>
          <w:spacing w:val="-3"/>
        </w:rPr>
        <w:t> </w:t>
      </w:r>
      <w:r>
        <w:rPr/>
        <w:t>of</w:t>
      </w:r>
      <w:r>
        <w:rPr>
          <w:spacing w:val="-2"/>
        </w:rPr>
        <w:t> </w:t>
      </w:r>
      <w:r>
        <w:rPr/>
        <w:t>the</w:t>
      </w:r>
      <w:r>
        <w:rPr>
          <w:spacing w:val="-6"/>
        </w:rPr>
        <w:t> </w:t>
      </w:r>
      <w:r>
        <w:rPr/>
        <w:t>Freedom</w:t>
      </w:r>
      <w:r>
        <w:rPr>
          <w:spacing w:val="-7"/>
        </w:rPr>
        <w:t> </w:t>
      </w:r>
      <w:r>
        <w:rPr/>
        <w:t>of</w:t>
      </w:r>
      <w:r>
        <w:rPr>
          <w:spacing w:val="-1"/>
        </w:rPr>
        <w:t> </w:t>
      </w:r>
      <w:r>
        <w:rPr/>
        <w:t>Information</w:t>
      </w:r>
      <w:r>
        <w:rPr>
          <w:spacing w:val="-3"/>
        </w:rPr>
        <w:t> </w:t>
      </w:r>
      <w:r>
        <w:rPr/>
        <w:t>Act</w:t>
      </w:r>
      <w:r>
        <w:rPr>
          <w:spacing w:val="-5"/>
        </w:rPr>
        <w:t> </w:t>
      </w:r>
      <w:r>
        <w:rPr/>
        <w:t>(FOIA).</w:t>
      </w:r>
      <w:r>
        <w:rPr>
          <w:spacing w:val="38"/>
        </w:rPr>
        <w:t> </w:t>
      </w:r>
      <w:r>
        <w:rPr/>
        <w:t>Executive Order</w:t>
      </w:r>
      <w:r>
        <w:rPr>
          <w:spacing w:val="-3"/>
        </w:rPr>
        <w:t> </w:t>
      </w:r>
      <w:r>
        <w:rPr/>
        <w:t>12600 issued June</w:t>
      </w:r>
      <w:r>
        <w:rPr>
          <w:spacing w:val="-3"/>
        </w:rPr>
        <w:t> </w:t>
      </w:r>
      <w:r>
        <w:rPr/>
        <w:t>23,</w:t>
      </w:r>
      <w:r>
        <w:rPr>
          <w:spacing w:val="-2"/>
        </w:rPr>
        <w:t> </w:t>
      </w:r>
      <w:r>
        <w:rPr/>
        <w:t>1987, and</w:t>
      </w:r>
      <w:r>
        <w:rPr>
          <w:spacing w:val="-2"/>
        </w:rPr>
        <w:t> </w:t>
      </w:r>
      <w:r>
        <w:rPr/>
        <w:t>Department of</w:t>
      </w:r>
      <w:r>
        <w:rPr>
          <w:spacing w:val="-3"/>
        </w:rPr>
        <w:t> </w:t>
      </w:r>
      <w:r>
        <w:rPr/>
        <w:t>Labor Regulation</w:t>
      </w:r>
      <w:r>
        <w:rPr>
          <w:spacing w:val="-2"/>
        </w:rPr>
        <w:t> </w:t>
      </w:r>
      <w:r>
        <w:rPr/>
        <w:t>§70.26, provide</w:t>
      </w:r>
      <w:r>
        <w:rPr>
          <w:spacing w:val="-1"/>
        </w:rPr>
        <w:t> </w:t>
      </w:r>
      <w:r>
        <w:rPr/>
        <w:t>for</w:t>
      </w:r>
      <w:r>
        <w:rPr>
          <w:spacing w:val="-3"/>
        </w:rPr>
        <w:t> </w:t>
      </w:r>
      <w:r>
        <w:rPr/>
        <w:t>pre-disclosure</w:t>
      </w:r>
      <w:r>
        <w:rPr>
          <w:spacing w:val="-3"/>
        </w:rPr>
        <w:t> </w:t>
      </w:r>
      <w:r>
        <w:rPr/>
        <w:t>notification to</w:t>
      </w:r>
      <w:r>
        <w:rPr>
          <w:spacing w:val="-2"/>
        </w:rPr>
        <w:t> </w:t>
      </w:r>
      <w:r>
        <w:rPr/>
        <w:t>submitters of records if confidential commercial information is contained in the records requested under the FOIA.</w:t>
      </w:r>
      <w:r>
        <w:rPr>
          <w:spacing w:val="40"/>
        </w:rPr>
        <w:t> </w:t>
      </w:r>
      <w:r>
        <w:rPr/>
        <w:t>A “submitter” means any person or entity who provides commercial or financial information to the government.</w:t>
      </w:r>
      <w:r>
        <w:rPr>
          <w:spacing w:val="40"/>
        </w:rPr>
        <w:t> </w:t>
      </w:r>
      <w:r>
        <w:rPr/>
        <w:t>“Confidential commercial information” is defined as</w:t>
      </w:r>
      <w:r>
        <w:rPr>
          <w:spacing w:val="-2"/>
        </w:rPr>
        <w:t> </w:t>
      </w:r>
      <w:r>
        <w:rPr/>
        <w:t>records</w:t>
      </w:r>
      <w:r>
        <w:rPr>
          <w:spacing w:val="-2"/>
        </w:rPr>
        <w:t> </w:t>
      </w:r>
      <w:r>
        <w:rPr/>
        <w:t>provided</w:t>
      </w:r>
      <w:r>
        <w:rPr>
          <w:spacing w:val="-2"/>
        </w:rPr>
        <w:t> </w:t>
      </w:r>
      <w:r>
        <w:rPr/>
        <w:t>to the</w:t>
      </w:r>
      <w:r>
        <w:rPr>
          <w:spacing w:val="-5"/>
        </w:rPr>
        <w:t> </w:t>
      </w:r>
      <w:r>
        <w:rPr/>
        <w:t>government</w:t>
      </w:r>
      <w:r>
        <w:rPr>
          <w:spacing w:val="-2"/>
        </w:rPr>
        <w:t> </w:t>
      </w:r>
      <w:r>
        <w:rPr/>
        <w:t>by a</w:t>
      </w:r>
      <w:r>
        <w:rPr>
          <w:spacing w:val="-3"/>
        </w:rPr>
        <w:t> </w:t>
      </w:r>
      <w:r>
        <w:rPr/>
        <w:t>submitter that</w:t>
      </w:r>
      <w:r>
        <w:rPr>
          <w:spacing w:val="-2"/>
        </w:rPr>
        <w:t> </w:t>
      </w:r>
      <w:r>
        <w:rPr/>
        <w:t>arguably contain</w:t>
      </w:r>
      <w:r>
        <w:rPr>
          <w:spacing w:val="-2"/>
        </w:rPr>
        <w:t> </w:t>
      </w:r>
      <w:r>
        <w:rPr/>
        <w:t>material</w:t>
      </w:r>
      <w:r>
        <w:rPr>
          <w:spacing w:val="-4"/>
        </w:rPr>
        <w:t> </w:t>
      </w:r>
      <w:r>
        <w:rPr/>
        <w:t>exempt</w:t>
      </w:r>
      <w:r>
        <w:rPr>
          <w:spacing w:val="-4"/>
        </w:rPr>
        <w:t> </w:t>
      </w:r>
      <w:r>
        <w:rPr/>
        <w:t>from</w:t>
      </w:r>
      <w:r>
        <w:rPr>
          <w:spacing w:val="-2"/>
        </w:rPr>
        <w:t> </w:t>
      </w:r>
      <w:r>
        <w:rPr/>
        <w:t>release</w:t>
      </w:r>
      <w:r>
        <w:rPr>
          <w:spacing w:val="-3"/>
        </w:rPr>
        <w:t> </w:t>
      </w:r>
      <w:r>
        <w:rPr/>
        <w:t>under Exemption 4 of the Freedom of Information Act, 5 U.S.C. 552(b)(4), because disclosure could reasonably be expected to cause substantial competitive harm.</w:t>
      </w:r>
    </w:p>
    <w:p>
      <w:pPr>
        <w:pStyle w:val="BodyText"/>
        <w:spacing w:before="1"/>
        <w:ind w:left="364" w:right="398" w:hanging="3"/>
      </w:pPr>
      <w:r>
        <w:rPr/>
        <w:t>In</w:t>
      </w:r>
      <w:r>
        <w:rPr>
          <w:spacing w:val="-1"/>
        </w:rPr>
        <w:t> </w:t>
      </w:r>
      <w:r>
        <w:rPr/>
        <w:t>the</w:t>
      </w:r>
      <w:r>
        <w:rPr>
          <w:spacing w:val="-4"/>
        </w:rPr>
        <w:t> </w:t>
      </w:r>
      <w:r>
        <w:rPr/>
        <w:t>event</w:t>
      </w:r>
      <w:r>
        <w:rPr>
          <w:spacing w:val="-1"/>
        </w:rPr>
        <w:t> </w:t>
      </w:r>
      <w:r>
        <w:rPr/>
        <w:t>the</w:t>
      </w:r>
      <w:r>
        <w:rPr>
          <w:spacing w:val="-4"/>
        </w:rPr>
        <w:t> </w:t>
      </w:r>
      <w:r>
        <w:rPr/>
        <w:t>Government</w:t>
      </w:r>
      <w:r>
        <w:rPr>
          <w:spacing w:val="-5"/>
        </w:rPr>
        <w:t> </w:t>
      </w:r>
      <w:r>
        <w:rPr/>
        <w:t>receives</w:t>
      </w:r>
      <w:r>
        <w:rPr>
          <w:spacing w:val="-5"/>
        </w:rPr>
        <w:t> </w:t>
      </w:r>
      <w:r>
        <w:rPr/>
        <w:t>a</w:t>
      </w:r>
      <w:r>
        <w:rPr>
          <w:spacing w:val="-4"/>
        </w:rPr>
        <w:t> </w:t>
      </w:r>
      <w:r>
        <w:rPr/>
        <w:t>FOIA</w:t>
      </w:r>
      <w:r>
        <w:rPr>
          <w:spacing w:val="-2"/>
        </w:rPr>
        <w:t> </w:t>
      </w:r>
      <w:r>
        <w:rPr/>
        <w:t>related</w:t>
      </w:r>
      <w:r>
        <w:rPr>
          <w:spacing w:val="-3"/>
        </w:rPr>
        <w:t> </w:t>
      </w:r>
      <w:r>
        <w:rPr/>
        <w:t>to</w:t>
      </w:r>
      <w:r>
        <w:rPr>
          <w:spacing w:val="-3"/>
        </w:rPr>
        <w:t> </w:t>
      </w:r>
      <w:r>
        <w:rPr/>
        <w:t>this</w:t>
      </w:r>
      <w:r>
        <w:rPr>
          <w:spacing w:val="-1"/>
        </w:rPr>
        <w:t> </w:t>
      </w:r>
      <w:r>
        <w:rPr/>
        <w:t>service</w:t>
      </w:r>
      <w:r>
        <w:rPr>
          <w:spacing w:val="-4"/>
        </w:rPr>
        <w:t> </w:t>
      </w:r>
      <w:r>
        <w:rPr/>
        <w:t>contract,</w:t>
      </w:r>
      <w:r>
        <w:rPr>
          <w:spacing w:val="-1"/>
        </w:rPr>
        <w:t> </w:t>
      </w:r>
      <w:r>
        <w:rPr/>
        <w:t>a</w:t>
      </w:r>
      <w:r>
        <w:rPr>
          <w:spacing w:val="-8"/>
        </w:rPr>
        <w:t> </w:t>
      </w:r>
      <w:r>
        <w:rPr/>
        <w:t>notification</w:t>
      </w:r>
      <w:r>
        <w:rPr>
          <w:spacing w:val="-1"/>
        </w:rPr>
        <w:t> </w:t>
      </w:r>
      <w:r>
        <w:rPr/>
        <w:t>will</w:t>
      </w:r>
      <w:r>
        <w:rPr>
          <w:spacing w:val="-3"/>
        </w:rPr>
        <w:t> </w:t>
      </w:r>
      <w:r>
        <w:rPr/>
        <w:t>afford</w:t>
      </w:r>
      <w:r>
        <w:rPr>
          <w:spacing w:val="-3"/>
        </w:rPr>
        <w:t> </w:t>
      </w:r>
      <w:r>
        <w:rPr/>
        <w:t>the</w:t>
      </w:r>
      <w:r>
        <w:rPr>
          <w:spacing w:val="-4"/>
        </w:rPr>
        <w:t> </w:t>
      </w:r>
      <w:r>
        <w:rPr/>
        <w:t>company</w:t>
      </w:r>
      <w:r>
        <w:rPr>
          <w:spacing w:val="-1"/>
        </w:rPr>
        <w:t> </w:t>
      </w:r>
      <w:r>
        <w:rPr/>
        <w:t>(the</w:t>
      </w:r>
      <w:r>
        <w:rPr>
          <w:spacing w:val="-4"/>
        </w:rPr>
        <w:t> </w:t>
      </w:r>
      <w:r>
        <w:rPr/>
        <w:t>submitter),</w:t>
      </w:r>
      <w:r>
        <w:rPr>
          <w:spacing w:val="-3"/>
        </w:rPr>
        <w:t> </w:t>
      </w:r>
      <w:r>
        <w:rPr/>
        <w:t>or its</w:t>
      </w:r>
      <w:r>
        <w:rPr>
          <w:spacing w:val="-5"/>
        </w:rPr>
        <w:t> </w:t>
      </w:r>
      <w:r>
        <w:rPr/>
        <w:t>designee,</w:t>
      </w:r>
      <w:r>
        <w:rPr>
          <w:spacing w:val="-3"/>
        </w:rPr>
        <w:t> </w:t>
      </w:r>
      <w:r>
        <w:rPr/>
        <w:t>a</w:t>
      </w:r>
      <w:r>
        <w:rPr>
          <w:spacing w:val="-6"/>
        </w:rPr>
        <w:t> </w:t>
      </w:r>
      <w:r>
        <w:rPr/>
        <w:t>reasonable</w:t>
      </w:r>
      <w:r>
        <w:rPr>
          <w:spacing w:val="-6"/>
        </w:rPr>
        <w:t> </w:t>
      </w:r>
      <w:r>
        <w:rPr/>
        <w:t>period</w:t>
      </w:r>
      <w:r>
        <w:rPr>
          <w:spacing w:val="-5"/>
        </w:rPr>
        <w:t> </w:t>
      </w:r>
      <w:r>
        <w:rPr/>
        <w:t>of</w:t>
      </w:r>
      <w:r>
        <w:rPr>
          <w:spacing w:val="-2"/>
        </w:rPr>
        <w:t> </w:t>
      </w:r>
      <w:r>
        <w:rPr/>
        <w:t>time</w:t>
      </w:r>
      <w:r>
        <w:rPr>
          <w:spacing w:val="-6"/>
        </w:rPr>
        <w:t> </w:t>
      </w:r>
      <w:r>
        <w:rPr/>
        <w:t>in</w:t>
      </w:r>
      <w:r>
        <w:rPr>
          <w:spacing w:val="-3"/>
        </w:rPr>
        <w:t> </w:t>
      </w:r>
      <w:r>
        <w:rPr/>
        <w:t>which</w:t>
      </w:r>
      <w:r>
        <w:rPr>
          <w:spacing w:val="-3"/>
        </w:rPr>
        <w:t> </w:t>
      </w:r>
      <w:r>
        <w:rPr/>
        <w:t>to</w:t>
      </w:r>
      <w:r>
        <w:rPr>
          <w:spacing w:val="-3"/>
        </w:rPr>
        <w:t> </w:t>
      </w:r>
      <w:r>
        <w:rPr/>
        <w:t>object</w:t>
      </w:r>
      <w:r>
        <w:rPr>
          <w:spacing w:val="-3"/>
        </w:rPr>
        <w:t> </w:t>
      </w:r>
      <w:r>
        <w:rPr/>
        <w:t>to</w:t>
      </w:r>
      <w:r>
        <w:rPr>
          <w:spacing w:val="-3"/>
        </w:rPr>
        <w:t> </w:t>
      </w:r>
      <w:r>
        <w:rPr/>
        <w:t>the</w:t>
      </w:r>
      <w:r>
        <w:rPr>
          <w:spacing w:val="-6"/>
        </w:rPr>
        <w:t> </w:t>
      </w:r>
      <w:r>
        <w:rPr/>
        <w:t>disclosure</w:t>
      </w:r>
      <w:r>
        <w:rPr>
          <w:spacing w:val="-4"/>
        </w:rPr>
        <w:t> </w:t>
      </w:r>
      <w:r>
        <w:rPr/>
        <w:t>of</w:t>
      </w:r>
      <w:r>
        <w:rPr>
          <w:spacing w:val="-4"/>
        </w:rPr>
        <w:t> </w:t>
      </w:r>
      <w:r>
        <w:rPr/>
        <w:t>any</w:t>
      </w:r>
      <w:r>
        <w:rPr>
          <w:spacing w:val="-3"/>
        </w:rPr>
        <w:t> </w:t>
      </w:r>
      <w:r>
        <w:rPr/>
        <w:t>specific</w:t>
      </w:r>
      <w:r>
        <w:rPr>
          <w:spacing w:val="-4"/>
        </w:rPr>
        <w:t> </w:t>
      </w:r>
      <w:r>
        <w:rPr/>
        <w:t>portion</w:t>
      </w:r>
      <w:r>
        <w:rPr>
          <w:spacing w:val="-3"/>
        </w:rPr>
        <w:t> </w:t>
      </w:r>
      <w:r>
        <w:rPr/>
        <w:t>of</w:t>
      </w:r>
      <w:r>
        <w:rPr>
          <w:spacing w:val="-4"/>
        </w:rPr>
        <w:t> </w:t>
      </w:r>
      <w:r>
        <w:rPr/>
        <w:t>the</w:t>
      </w:r>
      <w:r>
        <w:rPr>
          <w:spacing w:val="-4"/>
        </w:rPr>
        <w:t> </w:t>
      </w:r>
      <w:r>
        <w:rPr/>
        <w:t>information</w:t>
      </w:r>
      <w:r>
        <w:rPr>
          <w:spacing w:val="-3"/>
        </w:rPr>
        <w:t> </w:t>
      </w:r>
      <w:r>
        <w:rPr/>
        <w:t>contained</w:t>
      </w:r>
      <w:r>
        <w:rPr>
          <w:spacing w:val="-3"/>
        </w:rPr>
        <w:t> </w:t>
      </w:r>
      <w:r>
        <w:rPr/>
        <w:t>in</w:t>
      </w:r>
      <w:r>
        <w:rPr>
          <w:spacing w:val="-5"/>
        </w:rPr>
        <w:t> </w:t>
      </w:r>
      <w:r>
        <w:rPr/>
        <w:t>the records, and to state all grounds upon which disclosure is opposed under Exemption 4 of the FOIA.</w:t>
      </w:r>
      <w:r>
        <w:rPr>
          <w:spacing w:val="40"/>
        </w:rPr>
        <w:t> </w:t>
      </w:r>
      <w:r>
        <w:rPr/>
        <w:t>Any claim of competitive harm must be supported by facts explaining how</w:t>
      </w:r>
      <w:r>
        <w:rPr>
          <w:spacing w:val="-1"/>
        </w:rPr>
        <w:t> </w:t>
      </w:r>
      <w:r>
        <w:rPr/>
        <w:t>release of this information could be</w:t>
      </w:r>
      <w:r>
        <w:rPr>
          <w:spacing w:val="-1"/>
        </w:rPr>
        <w:t> </w:t>
      </w:r>
      <w:r>
        <w:rPr/>
        <w:t>used by competitors to disadvantage the Contractor’s company.</w:t>
      </w:r>
      <w:r>
        <w:rPr>
          <w:spacing w:val="40"/>
        </w:rPr>
        <w:t> </w:t>
      </w:r>
      <w:r>
        <w:rPr/>
        <w:t>The Contractor will be provided 7 calendar days from date of the Government’s notification to provide a written response by email, mail, fax, or both, of any objections the submitter may have to the release of specific information contained in the Contractor’s proposal which may be deemed to be confidential commercial or financial information under Exemption 4</w:t>
      </w:r>
      <w:r>
        <w:rPr>
          <w:spacing w:val="-1"/>
        </w:rPr>
        <w:t> </w:t>
      </w:r>
      <w:r>
        <w:rPr/>
        <w:t>of the FOIA. All statements should support and justify the claim(s), as they will be used in conjunction with other information to make a final determination</w:t>
      </w:r>
      <w:r>
        <w:rPr>
          <w:spacing w:val="-4"/>
        </w:rPr>
        <w:t> </w:t>
      </w:r>
      <w:r>
        <w:rPr/>
        <w:t>as</w:t>
      </w:r>
      <w:r>
        <w:rPr>
          <w:spacing w:val="-2"/>
        </w:rPr>
        <w:t> </w:t>
      </w:r>
      <w:r>
        <w:rPr/>
        <w:t>to</w:t>
      </w:r>
      <w:r>
        <w:rPr>
          <w:spacing w:val="-2"/>
        </w:rPr>
        <w:t> </w:t>
      </w:r>
      <w:r>
        <w:rPr/>
        <w:t>its</w:t>
      </w:r>
      <w:r>
        <w:rPr>
          <w:spacing w:val="-2"/>
        </w:rPr>
        <w:t> </w:t>
      </w:r>
      <w:r>
        <w:rPr/>
        <w:t>release.</w:t>
      </w:r>
      <w:r>
        <w:rPr>
          <w:spacing w:val="-2"/>
        </w:rPr>
        <w:t> </w:t>
      </w:r>
      <w:r>
        <w:rPr/>
        <w:t>The</w:t>
      </w:r>
      <w:r>
        <w:rPr>
          <w:spacing w:val="-3"/>
        </w:rPr>
        <w:t> </w:t>
      </w:r>
      <w:r>
        <w:rPr/>
        <w:t>Government</w:t>
      </w:r>
      <w:r>
        <w:rPr>
          <w:spacing w:val="-6"/>
        </w:rPr>
        <w:t> </w:t>
      </w:r>
      <w:r>
        <w:rPr/>
        <w:t>will</w:t>
      </w:r>
      <w:r>
        <w:rPr>
          <w:spacing w:val="-4"/>
        </w:rPr>
        <w:t> </w:t>
      </w:r>
      <w:r>
        <w:rPr/>
        <w:t>notify</w:t>
      </w:r>
      <w:r>
        <w:rPr>
          <w:spacing w:val="-4"/>
        </w:rPr>
        <w:t> </w:t>
      </w:r>
      <w:r>
        <w:rPr/>
        <w:t>the</w:t>
      </w:r>
      <w:r>
        <w:rPr>
          <w:spacing w:val="-3"/>
        </w:rPr>
        <w:t> </w:t>
      </w:r>
      <w:r>
        <w:rPr/>
        <w:t>submitter</w:t>
      </w:r>
      <w:r>
        <w:rPr>
          <w:spacing w:val="-3"/>
        </w:rPr>
        <w:t> </w:t>
      </w:r>
      <w:r>
        <w:rPr/>
        <w:t>of</w:t>
      </w:r>
      <w:r>
        <w:rPr>
          <w:spacing w:val="-5"/>
        </w:rPr>
        <w:t> </w:t>
      </w:r>
      <w:r>
        <w:rPr/>
        <w:t>the</w:t>
      </w:r>
      <w:r>
        <w:rPr>
          <w:spacing w:val="-3"/>
        </w:rPr>
        <w:t> </w:t>
      </w:r>
      <w:r>
        <w:rPr/>
        <w:t>Government’s</w:t>
      </w:r>
      <w:r>
        <w:rPr>
          <w:spacing w:val="-2"/>
        </w:rPr>
        <w:t> </w:t>
      </w:r>
      <w:r>
        <w:rPr/>
        <w:t>decision</w:t>
      </w:r>
      <w:r>
        <w:rPr>
          <w:spacing w:val="-4"/>
        </w:rPr>
        <w:t> </w:t>
      </w:r>
      <w:r>
        <w:rPr/>
        <w:t>regarding</w:t>
      </w:r>
      <w:r>
        <w:rPr>
          <w:spacing w:val="-2"/>
        </w:rPr>
        <w:t> </w:t>
      </w:r>
      <w:r>
        <w:rPr/>
        <w:t>information</w:t>
      </w:r>
      <w:r>
        <w:rPr>
          <w:spacing w:val="-2"/>
        </w:rPr>
        <w:t> </w:t>
      </w:r>
      <w:r>
        <w:rPr/>
        <w:t>release, prior to release. Any additional comments received will be reviewed for their altering impact prior to the release of records.</w:t>
      </w:r>
    </w:p>
    <w:p>
      <w:pPr>
        <w:pStyle w:val="BodyText"/>
        <w:spacing w:before="230"/>
        <w:ind w:left="367" w:right="457"/>
      </w:pPr>
      <w:r>
        <w:rPr/>
        <w:t>Please note that failure to provide comments within 7 calendar days will be considered a non-response and thus the submitter’s full consent</w:t>
      </w:r>
      <w:r>
        <w:rPr>
          <w:spacing w:val="-5"/>
        </w:rPr>
        <w:t> </w:t>
      </w:r>
      <w:r>
        <w:rPr/>
        <w:t>to</w:t>
      </w:r>
      <w:r>
        <w:rPr>
          <w:spacing w:val="-7"/>
        </w:rPr>
        <w:t> </w:t>
      </w:r>
      <w:r>
        <w:rPr/>
        <w:t>release</w:t>
      </w:r>
      <w:r>
        <w:rPr>
          <w:spacing w:val="-4"/>
        </w:rPr>
        <w:t> </w:t>
      </w:r>
      <w:r>
        <w:rPr/>
        <w:t>the</w:t>
      </w:r>
      <w:r>
        <w:rPr>
          <w:spacing w:val="-6"/>
        </w:rPr>
        <w:t> </w:t>
      </w:r>
      <w:r>
        <w:rPr/>
        <w:t>information</w:t>
      </w:r>
      <w:r>
        <w:rPr>
          <w:spacing w:val="-3"/>
        </w:rPr>
        <w:t> </w:t>
      </w:r>
      <w:r>
        <w:rPr/>
        <w:t>in</w:t>
      </w:r>
      <w:r>
        <w:rPr>
          <w:spacing w:val="-5"/>
        </w:rPr>
        <w:t> </w:t>
      </w:r>
      <w:r>
        <w:rPr/>
        <w:t>total,</w:t>
      </w:r>
      <w:r>
        <w:rPr>
          <w:spacing w:val="-7"/>
        </w:rPr>
        <w:t> </w:t>
      </w:r>
      <w:r>
        <w:rPr/>
        <w:t>subject</w:t>
      </w:r>
      <w:r>
        <w:rPr>
          <w:spacing w:val="-5"/>
        </w:rPr>
        <w:t> </w:t>
      </w:r>
      <w:r>
        <w:rPr/>
        <w:t>to</w:t>
      </w:r>
      <w:r>
        <w:rPr>
          <w:spacing w:val="-3"/>
        </w:rPr>
        <w:t> </w:t>
      </w:r>
      <w:r>
        <w:rPr/>
        <w:t>FOIA</w:t>
      </w:r>
      <w:r>
        <w:rPr>
          <w:spacing w:val="-6"/>
        </w:rPr>
        <w:t> </w:t>
      </w:r>
      <w:r>
        <w:rPr/>
        <w:t>exemptions</w:t>
      </w:r>
      <w:r>
        <w:rPr>
          <w:spacing w:val="-5"/>
        </w:rPr>
        <w:t> </w:t>
      </w:r>
      <w:r>
        <w:rPr/>
        <w:t>or</w:t>
      </w:r>
      <w:r>
        <w:rPr>
          <w:spacing w:val="-6"/>
        </w:rPr>
        <w:t> </w:t>
      </w:r>
      <w:r>
        <w:rPr/>
        <w:t>federal</w:t>
      </w:r>
      <w:r>
        <w:rPr>
          <w:spacing w:val="-3"/>
        </w:rPr>
        <w:t> </w:t>
      </w:r>
      <w:r>
        <w:rPr/>
        <w:t>statutes</w:t>
      </w:r>
      <w:r>
        <w:rPr>
          <w:spacing w:val="-7"/>
        </w:rPr>
        <w:t> </w:t>
      </w:r>
      <w:r>
        <w:rPr/>
        <w:t>prohibiting</w:t>
      </w:r>
      <w:r>
        <w:rPr>
          <w:spacing w:val="-3"/>
        </w:rPr>
        <w:t> </w:t>
      </w:r>
      <w:r>
        <w:rPr/>
        <w:t>the</w:t>
      </w:r>
      <w:r>
        <w:rPr>
          <w:spacing w:val="-2"/>
        </w:rPr>
        <w:t> </w:t>
      </w:r>
      <w:r>
        <w:rPr/>
        <w:t>release</w:t>
      </w:r>
      <w:r>
        <w:rPr>
          <w:spacing w:val="-4"/>
        </w:rPr>
        <w:t> </w:t>
      </w:r>
      <w:r>
        <w:rPr/>
        <w:t>of</w:t>
      </w:r>
      <w:r>
        <w:rPr>
          <w:spacing w:val="-6"/>
        </w:rPr>
        <w:t> </w:t>
      </w:r>
      <w:r>
        <w:rPr/>
        <w:t>such</w:t>
      </w:r>
      <w:r>
        <w:rPr>
          <w:spacing w:val="-3"/>
        </w:rPr>
        <w:t> </w:t>
      </w:r>
      <w:r>
        <w:rPr/>
        <w:t>information. In addition, prior to the Government’s decision to release such records,</w:t>
      </w:r>
    </w:p>
    <w:p>
      <w:pPr>
        <w:pStyle w:val="Heading5"/>
        <w:numPr>
          <w:ilvl w:val="2"/>
          <w:numId w:val="1"/>
        </w:numPr>
        <w:tabs>
          <w:tab w:pos="914" w:val="left" w:leader="none"/>
        </w:tabs>
        <w:spacing w:line="240" w:lineRule="auto" w:before="229" w:after="0"/>
        <w:ind w:left="914" w:right="0" w:hanging="547"/>
        <w:jc w:val="left"/>
      </w:pPr>
      <w:r>
        <w:rPr/>
        <w:t>Correspondence</w:t>
      </w:r>
      <w:r>
        <w:rPr>
          <w:spacing w:val="-11"/>
        </w:rPr>
        <w:t> </w:t>
      </w:r>
      <w:r>
        <w:rPr/>
        <w:t>or</w:t>
      </w:r>
      <w:r>
        <w:rPr>
          <w:spacing w:val="-9"/>
        </w:rPr>
        <w:t> </w:t>
      </w:r>
      <w:r>
        <w:rPr/>
        <w:t>Telephone</w:t>
      </w:r>
      <w:r>
        <w:rPr>
          <w:spacing w:val="-9"/>
        </w:rPr>
        <w:t> </w:t>
      </w:r>
      <w:r>
        <w:rPr/>
        <w:t>Inquiries</w:t>
      </w:r>
      <w:r>
        <w:rPr>
          <w:spacing w:val="-9"/>
        </w:rPr>
        <w:t> </w:t>
      </w:r>
      <w:r>
        <w:rPr/>
        <w:t>Related</w:t>
      </w:r>
      <w:r>
        <w:rPr>
          <w:spacing w:val="-11"/>
        </w:rPr>
        <w:t> </w:t>
      </w:r>
      <w:r>
        <w:rPr/>
        <w:t>to</w:t>
      </w:r>
      <w:r>
        <w:rPr>
          <w:spacing w:val="-9"/>
        </w:rPr>
        <w:t> </w:t>
      </w:r>
      <w:r>
        <w:rPr/>
        <w:t>Claims</w:t>
      </w:r>
      <w:r>
        <w:rPr>
          <w:spacing w:val="-10"/>
        </w:rPr>
        <w:t> </w:t>
      </w:r>
      <w:r>
        <w:rPr/>
        <w:t>or</w:t>
      </w:r>
      <w:r>
        <w:rPr>
          <w:spacing w:val="-8"/>
        </w:rPr>
        <w:t> </w:t>
      </w:r>
      <w:r>
        <w:rPr>
          <w:spacing w:val="-2"/>
        </w:rPr>
        <w:t>Claimants</w:t>
      </w:r>
    </w:p>
    <w:p>
      <w:pPr>
        <w:pStyle w:val="BodyText"/>
        <w:ind w:left="367" w:right="398"/>
      </w:pPr>
      <w:r>
        <w:rPr/>
        <w:t>The contractor shall ensure all correspondence sent on behalf of the Government to claimants or third parties clearly includes the company’s letterhead and other identifying</w:t>
      </w:r>
      <w:r>
        <w:rPr>
          <w:spacing w:val="-1"/>
        </w:rPr>
        <w:t> </w:t>
      </w:r>
      <w:r>
        <w:rPr/>
        <w:t>properties such</w:t>
      </w:r>
      <w:r>
        <w:rPr>
          <w:spacing w:val="-1"/>
        </w:rPr>
        <w:t> </w:t>
      </w:r>
      <w:r>
        <w:rPr/>
        <w:t>as company name.</w:t>
      </w:r>
      <w:r>
        <w:rPr>
          <w:spacing w:val="40"/>
        </w:rPr>
        <w:t> </w:t>
      </w:r>
      <w:r>
        <w:rPr/>
        <w:t>At</w:t>
      </w:r>
      <w:r>
        <w:rPr>
          <w:spacing w:val="-1"/>
        </w:rPr>
        <w:t> </w:t>
      </w:r>
      <w:r>
        <w:rPr/>
        <w:t>no time shall</w:t>
      </w:r>
      <w:r>
        <w:rPr>
          <w:spacing w:val="-1"/>
        </w:rPr>
        <w:t> </w:t>
      </w:r>
      <w:r>
        <w:rPr/>
        <w:t>the contractor use the Government’s letterhead unless authorized by OWCP in advance.</w:t>
      </w:r>
      <w:r>
        <w:rPr>
          <w:spacing w:val="40"/>
        </w:rPr>
        <w:t> </w:t>
      </w:r>
      <w:r>
        <w:rPr/>
        <w:t>All correspondence or telephone concerning the management of OWCP claims should</w:t>
      </w:r>
      <w:r>
        <w:rPr>
          <w:spacing w:val="-1"/>
        </w:rPr>
        <w:t> </w:t>
      </w:r>
      <w:r>
        <w:rPr/>
        <w:t>be</w:t>
      </w:r>
      <w:r>
        <w:rPr>
          <w:spacing w:val="-6"/>
        </w:rPr>
        <w:t> </w:t>
      </w:r>
      <w:r>
        <w:rPr/>
        <w:t>documented</w:t>
      </w:r>
      <w:r>
        <w:rPr>
          <w:spacing w:val="-5"/>
        </w:rPr>
        <w:t> </w:t>
      </w:r>
      <w:r>
        <w:rPr/>
        <w:t>and</w:t>
      </w:r>
      <w:r>
        <w:rPr>
          <w:spacing w:val="-3"/>
        </w:rPr>
        <w:t> </w:t>
      </w:r>
      <w:r>
        <w:rPr/>
        <w:t>referred</w:t>
      </w:r>
      <w:r>
        <w:rPr>
          <w:spacing w:val="-1"/>
        </w:rPr>
        <w:t> </w:t>
      </w:r>
      <w:r>
        <w:rPr/>
        <w:t>to</w:t>
      </w:r>
      <w:r>
        <w:rPr>
          <w:spacing w:val="-5"/>
        </w:rPr>
        <w:t> </w:t>
      </w:r>
      <w:r>
        <w:rPr/>
        <w:t>the</w:t>
      </w:r>
      <w:r>
        <w:rPr>
          <w:spacing w:val="-8"/>
        </w:rPr>
        <w:t> </w:t>
      </w:r>
      <w:r>
        <w:rPr/>
        <w:t>Program</w:t>
      </w:r>
      <w:r>
        <w:rPr>
          <w:spacing w:val="-5"/>
        </w:rPr>
        <w:t> </w:t>
      </w:r>
      <w:r>
        <w:rPr/>
        <w:t>Office</w:t>
      </w:r>
      <w:r>
        <w:rPr>
          <w:spacing w:val="-4"/>
        </w:rPr>
        <w:t> </w:t>
      </w:r>
      <w:r>
        <w:rPr/>
        <w:t>designee(s)</w:t>
      </w:r>
      <w:r>
        <w:rPr>
          <w:spacing w:val="-2"/>
        </w:rPr>
        <w:t> </w:t>
      </w:r>
      <w:r>
        <w:rPr/>
        <w:t>for</w:t>
      </w:r>
      <w:r>
        <w:rPr>
          <w:spacing w:val="-4"/>
        </w:rPr>
        <w:t> </w:t>
      </w:r>
      <w:r>
        <w:rPr/>
        <w:t>appropriate</w:t>
      </w:r>
      <w:r>
        <w:rPr>
          <w:spacing w:val="-4"/>
        </w:rPr>
        <w:t> </w:t>
      </w:r>
      <w:r>
        <w:rPr/>
        <w:t>action.</w:t>
      </w:r>
      <w:r>
        <w:rPr>
          <w:spacing w:val="36"/>
        </w:rPr>
        <w:t> </w:t>
      </w:r>
      <w:r>
        <w:rPr/>
        <w:t>At</w:t>
      </w:r>
      <w:r>
        <w:rPr>
          <w:spacing w:val="-3"/>
        </w:rPr>
        <w:t> </w:t>
      </w:r>
      <w:r>
        <w:rPr/>
        <w:t>no</w:t>
      </w:r>
      <w:r>
        <w:rPr>
          <w:spacing w:val="-3"/>
        </w:rPr>
        <w:t> </w:t>
      </w:r>
      <w:r>
        <w:rPr/>
        <w:t>time</w:t>
      </w:r>
      <w:r>
        <w:rPr>
          <w:spacing w:val="-4"/>
        </w:rPr>
        <w:t> </w:t>
      </w:r>
      <w:r>
        <w:rPr/>
        <w:t>shall</w:t>
      </w:r>
      <w:r>
        <w:rPr>
          <w:spacing w:val="-7"/>
        </w:rPr>
        <w:t> </w:t>
      </w:r>
      <w:r>
        <w:rPr/>
        <w:t>the</w:t>
      </w:r>
      <w:r>
        <w:rPr>
          <w:spacing w:val="-4"/>
        </w:rPr>
        <w:t> </w:t>
      </w:r>
      <w:r>
        <w:rPr/>
        <w:t>Contractor</w:t>
      </w:r>
      <w:r>
        <w:rPr>
          <w:spacing w:val="-6"/>
        </w:rPr>
        <w:t> </w:t>
      </w:r>
      <w:r>
        <w:rPr/>
        <w:t>disclose the</w:t>
      </w:r>
      <w:r>
        <w:rPr>
          <w:spacing w:val="-2"/>
        </w:rPr>
        <w:t> </w:t>
      </w:r>
      <w:r>
        <w:rPr/>
        <w:t>name(s)</w:t>
      </w:r>
      <w:r>
        <w:rPr>
          <w:spacing w:val="-4"/>
        </w:rPr>
        <w:t> </w:t>
      </w:r>
      <w:r>
        <w:rPr/>
        <w:t>(either written/verbal)</w:t>
      </w:r>
      <w:r>
        <w:rPr>
          <w:spacing w:val="-2"/>
        </w:rPr>
        <w:t> </w:t>
      </w:r>
      <w:r>
        <w:rPr/>
        <w:t>of</w:t>
      </w:r>
      <w:r>
        <w:rPr>
          <w:spacing w:val="-2"/>
        </w:rPr>
        <w:t> </w:t>
      </w:r>
      <w:r>
        <w:rPr/>
        <w:t>Government</w:t>
      </w:r>
      <w:r>
        <w:rPr>
          <w:spacing w:val="-3"/>
        </w:rPr>
        <w:t> </w:t>
      </w:r>
      <w:r>
        <w:rPr/>
        <w:t>Official(s) associated</w:t>
      </w:r>
      <w:r>
        <w:rPr>
          <w:spacing w:val="-1"/>
        </w:rPr>
        <w:t> </w:t>
      </w:r>
      <w:r>
        <w:rPr/>
        <w:t>with</w:t>
      </w:r>
      <w:r>
        <w:rPr>
          <w:spacing w:val="-1"/>
        </w:rPr>
        <w:t> </w:t>
      </w:r>
      <w:r>
        <w:rPr/>
        <w:t>the</w:t>
      </w:r>
      <w:r>
        <w:rPr>
          <w:spacing w:val="-2"/>
        </w:rPr>
        <w:t> </w:t>
      </w:r>
      <w:r>
        <w:rPr/>
        <w:t>processing</w:t>
      </w:r>
      <w:r>
        <w:rPr>
          <w:spacing w:val="-1"/>
        </w:rPr>
        <w:t> </w:t>
      </w:r>
      <w:r>
        <w:rPr/>
        <w:t>of</w:t>
      </w:r>
      <w:r>
        <w:rPr>
          <w:spacing w:val="-2"/>
        </w:rPr>
        <w:t> </w:t>
      </w:r>
      <w:r>
        <w:rPr/>
        <w:t>OWCP</w:t>
      </w:r>
      <w:r>
        <w:rPr>
          <w:spacing w:val="-2"/>
        </w:rPr>
        <w:t> </w:t>
      </w:r>
      <w:r>
        <w:rPr/>
        <w:t>claims without</w:t>
      </w:r>
      <w:r>
        <w:rPr>
          <w:spacing w:val="-5"/>
        </w:rPr>
        <w:t> </w:t>
      </w:r>
      <w:r>
        <w:rPr/>
        <w:t>the</w:t>
      </w:r>
      <w:r>
        <w:rPr>
          <w:spacing w:val="-2"/>
        </w:rPr>
        <w:t> </w:t>
      </w:r>
      <w:r>
        <w:rPr/>
        <w:t>consent</w:t>
      </w:r>
      <w:r>
        <w:rPr>
          <w:spacing w:val="-5"/>
        </w:rPr>
        <w:t> </w:t>
      </w:r>
      <w:r>
        <w:rPr/>
        <w:t>of the Program Office designee(s).</w:t>
      </w:r>
    </w:p>
    <w:p>
      <w:pPr>
        <w:pStyle w:val="BodyText"/>
        <w:spacing w:before="1"/>
        <w:ind w:left="0"/>
      </w:pPr>
    </w:p>
    <w:p>
      <w:pPr>
        <w:pStyle w:val="Heading5"/>
        <w:numPr>
          <w:ilvl w:val="2"/>
          <w:numId w:val="1"/>
        </w:numPr>
        <w:tabs>
          <w:tab w:pos="916" w:val="left" w:leader="none"/>
        </w:tabs>
        <w:spacing w:line="240" w:lineRule="auto" w:before="0" w:after="0"/>
        <w:ind w:left="916" w:right="0" w:hanging="547"/>
        <w:jc w:val="left"/>
      </w:pPr>
      <w:r>
        <w:rPr/>
        <w:t>Reports</w:t>
      </w:r>
      <w:r>
        <w:rPr>
          <w:spacing w:val="-11"/>
        </w:rPr>
        <w:t> </w:t>
      </w:r>
      <w:r>
        <w:rPr/>
        <w:t>of</w:t>
      </w:r>
      <w:r>
        <w:rPr>
          <w:spacing w:val="-6"/>
        </w:rPr>
        <w:t> </w:t>
      </w:r>
      <w:r>
        <w:rPr>
          <w:spacing w:val="-4"/>
        </w:rPr>
        <w:t>Fraud</w:t>
      </w:r>
    </w:p>
    <w:p>
      <w:pPr>
        <w:pStyle w:val="BodyText"/>
        <w:ind w:left="371" w:hanging="3"/>
      </w:pPr>
      <w:r>
        <w:rPr/>
        <w:t>All</w:t>
      </w:r>
      <w:r>
        <w:rPr>
          <w:spacing w:val="-5"/>
        </w:rPr>
        <w:t> </w:t>
      </w:r>
      <w:r>
        <w:rPr/>
        <w:t>possible</w:t>
      </w:r>
      <w:r>
        <w:rPr>
          <w:spacing w:val="-4"/>
        </w:rPr>
        <w:t> </w:t>
      </w:r>
      <w:r>
        <w:rPr/>
        <w:t>fraud</w:t>
      </w:r>
      <w:r>
        <w:rPr>
          <w:spacing w:val="-5"/>
        </w:rPr>
        <w:t> </w:t>
      </w:r>
      <w:r>
        <w:rPr/>
        <w:t>or</w:t>
      </w:r>
      <w:r>
        <w:rPr>
          <w:spacing w:val="-4"/>
        </w:rPr>
        <w:t> </w:t>
      </w:r>
      <w:r>
        <w:rPr/>
        <w:t>abuse</w:t>
      </w:r>
      <w:r>
        <w:rPr>
          <w:spacing w:val="-4"/>
        </w:rPr>
        <w:t> </w:t>
      </w:r>
      <w:r>
        <w:rPr/>
        <w:t>must</w:t>
      </w:r>
      <w:r>
        <w:rPr>
          <w:spacing w:val="-5"/>
        </w:rPr>
        <w:t> </w:t>
      </w:r>
      <w:r>
        <w:rPr/>
        <w:t>be</w:t>
      </w:r>
      <w:r>
        <w:rPr>
          <w:spacing w:val="-6"/>
        </w:rPr>
        <w:t> </w:t>
      </w:r>
      <w:r>
        <w:rPr/>
        <w:t>reported</w:t>
      </w:r>
      <w:r>
        <w:rPr>
          <w:spacing w:val="-7"/>
        </w:rPr>
        <w:t> </w:t>
      </w:r>
      <w:r>
        <w:rPr/>
        <w:t>whenever</w:t>
      </w:r>
      <w:r>
        <w:rPr>
          <w:spacing w:val="-4"/>
        </w:rPr>
        <w:t> </w:t>
      </w:r>
      <w:r>
        <w:rPr/>
        <w:t>suspected</w:t>
      </w:r>
      <w:r>
        <w:rPr>
          <w:spacing w:val="-3"/>
        </w:rPr>
        <w:t> </w:t>
      </w:r>
      <w:r>
        <w:rPr/>
        <w:t>in</w:t>
      </w:r>
      <w:r>
        <w:rPr>
          <w:spacing w:val="-5"/>
        </w:rPr>
        <w:t> </w:t>
      </w:r>
      <w:r>
        <w:rPr/>
        <w:t>the</w:t>
      </w:r>
      <w:r>
        <w:rPr>
          <w:spacing w:val="-4"/>
        </w:rPr>
        <w:t> </w:t>
      </w:r>
      <w:r>
        <w:rPr/>
        <w:t>claims</w:t>
      </w:r>
      <w:r>
        <w:rPr>
          <w:spacing w:val="-7"/>
        </w:rPr>
        <w:t> </w:t>
      </w:r>
      <w:r>
        <w:rPr/>
        <w:t>process.</w:t>
      </w:r>
      <w:r>
        <w:rPr>
          <w:spacing w:val="37"/>
        </w:rPr>
        <w:t> </w:t>
      </w:r>
      <w:r>
        <w:rPr/>
        <w:t>Whenever</w:t>
      </w:r>
      <w:r>
        <w:rPr>
          <w:spacing w:val="-4"/>
        </w:rPr>
        <w:t> </w:t>
      </w:r>
      <w:r>
        <w:rPr/>
        <w:t>an</w:t>
      </w:r>
      <w:r>
        <w:rPr>
          <w:spacing w:val="-3"/>
        </w:rPr>
        <w:t> </w:t>
      </w:r>
      <w:r>
        <w:rPr/>
        <w:t>OWCP</w:t>
      </w:r>
      <w:r>
        <w:rPr>
          <w:spacing w:val="-4"/>
        </w:rPr>
        <w:t> </w:t>
      </w:r>
      <w:r>
        <w:rPr/>
        <w:t>Contractor</w:t>
      </w:r>
      <w:r>
        <w:rPr>
          <w:spacing w:val="-4"/>
        </w:rPr>
        <w:t> </w:t>
      </w:r>
      <w:r>
        <w:rPr/>
        <w:t>or</w:t>
      </w:r>
      <w:r>
        <w:rPr>
          <w:spacing w:val="-6"/>
        </w:rPr>
        <w:t> </w:t>
      </w:r>
      <w:r>
        <w:rPr/>
        <w:t>provider</w:t>
      </w:r>
      <w:r>
        <w:rPr>
          <w:spacing w:val="-4"/>
        </w:rPr>
        <w:t> </w:t>
      </w:r>
      <w:r>
        <w:rPr/>
        <w:t>is contacted</w:t>
      </w:r>
      <w:r>
        <w:rPr>
          <w:spacing w:val="-1"/>
        </w:rPr>
        <w:t> </w:t>
      </w:r>
      <w:r>
        <w:rPr/>
        <w:t>by</w:t>
      </w:r>
      <w:r>
        <w:rPr>
          <w:spacing w:val="-3"/>
        </w:rPr>
        <w:t> </w:t>
      </w:r>
      <w:r>
        <w:rPr/>
        <w:t>an</w:t>
      </w:r>
      <w:r>
        <w:rPr>
          <w:spacing w:val="-1"/>
        </w:rPr>
        <w:t> </w:t>
      </w:r>
      <w:r>
        <w:rPr/>
        <w:t>individual,</w:t>
      </w:r>
      <w:r>
        <w:rPr>
          <w:spacing w:val="-1"/>
        </w:rPr>
        <w:t> </w:t>
      </w:r>
      <w:r>
        <w:rPr/>
        <w:t>whether</w:t>
      </w:r>
      <w:r>
        <w:rPr>
          <w:spacing w:val="-2"/>
        </w:rPr>
        <w:t> </w:t>
      </w:r>
      <w:r>
        <w:rPr/>
        <w:t>a</w:t>
      </w:r>
      <w:r>
        <w:rPr>
          <w:spacing w:val="-4"/>
        </w:rPr>
        <w:t> </w:t>
      </w:r>
      <w:r>
        <w:rPr/>
        <w:t>private</w:t>
      </w:r>
      <w:r>
        <w:rPr>
          <w:spacing w:val="-2"/>
        </w:rPr>
        <w:t> </w:t>
      </w:r>
      <w:r>
        <w:rPr/>
        <w:t>citizen</w:t>
      </w:r>
      <w:r>
        <w:rPr>
          <w:spacing w:val="-1"/>
        </w:rPr>
        <w:t> </w:t>
      </w:r>
      <w:r>
        <w:rPr/>
        <w:t>or</w:t>
      </w:r>
      <w:r>
        <w:rPr>
          <w:spacing w:val="-4"/>
        </w:rPr>
        <w:t> </w:t>
      </w:r>
      <w:r>
        <w:rPr/>
        <w:t>government</w:t>
      </w:r>
      <w:r>
        <w:rPr>
          <w:spacing w:val="-5"/>
        </w:rPr>
        <w:t> </w:t>
      </w:r>
      <w:r>
        <w:rPr/>
        <w:t>official,</w:t>
      </w:r>
      <w:r>
        <w:rPr>
          <w:spacing w:val="-1"/>
        </w:rPr>
        <w:t> </w:t>
      </w:r>
      <w:r>
        <w:rPr/>
        <w:t>with</w:t>
      </w:r>
      <w:r>
        <w:rPr>
          <w:spacing w:val="-1"/>
        </w:rPr>
        <w:t> </w:t>
      </w:r>
      <w:r>
        <w:rPr/>
        <w:t>allegations</w:t>
      </w:r>
      <w:r>
        <w:rPr>
          <w:spacing w:val="-3"/>
        </w:rPr>
        <w:t> </w:t>
      </w:r>
      <w:r>
        <w:rPr/>
        <w:t>or</w:t>
      </w:r>
      <w:r>
        <w:rPr>
          <w:spacing w:val="-4"/>
        </w:rPr>
        <w:t> </w:t>
      </w:r>
      <w:r>
        <w:rPr/>
        <w:t>information</w:t>
      </w:r>
      <w:r>
        <w:rPr>
          <w:spacing w:val="-3"/>
        </w:rPr>
        <w:t> </w:t>
      </w:r>
      <w:r>
        <w:rPr/>
        <w:t>regarding</w:t>
      </w:r>
      <w:r>
        <w:rPr>
          <w:spacing w:val="-3"/>
        </w:rPr>
        <w:t> </w:t>
      </w:r>
      <w:r>
        <w:rPr/>
        <w:t>suspected</w:t>
      </w:r>
      <w:r>
        <w:rPr>
          <w:spacing w:val="-5"/>
        </w:rPr>
        <w:t> </w:t>
      </w:r>
      <w:r>
        <w:rPr/>
        <w:t>fraud related to</w:t>
      </w:r>
      <w:r>
        <w:rPr>
          <w:spacing w:val="-1"/>
        </w:rPr>
        <w:t> </w:t>
      </w:r>
      <w:r>
        <w:rPr/>
        <w:t>a claim, the individual must be referred immediately to the Program Office</w:t>
      </w:r>
      <w:r>
        <w:rPr>
          <w:spacing w:val="-2"/>
        </w:rPr>
        <w:t> </w:t>
      </w:r>
      <w:r>
        <w:rPr/>
        <w:t>designee or Program Office Director for further action.</w:t>
      </w:r>
      <w:r>
        <w:rPr>
          <w:spacing w:val="40"/>
        </w:rPr>
        <w:t> </w:t>
      </w:r>
      <w:r>
        <w:rPr/>
        <w:t>Individuals may also call the Hotline at 1(800) 347-3756.</w:t>
      </w:r>
    </w:p>
    <w:p>
      <w:pPr>
        <w:pStyle w:val="Heading5"/>
        <w:numPr>
          <w:ilvl w:val="2"/>
          <w:numId w:val="1"/>
        </w:numPr>
        <w:tabs>
          <w:tab w:pos="906" w:val="left" w:leader="none"/>
        </w:tabs>
        <w:spacing w:line="240" w:lineRule="auto" w:before="228" w:after="0"/>
        <w:ind w:left="906" w:right="0" w:hanging="547"/>
        <w:jc w:val="left"/>
      </w:pPr>
      <w:r>
        <w:rPr>
          <w:spacing w:val="-2"/>
        </w:rPr>
        <w:t>Transportation</w:t>
      </w:r>
      <w:r>
        <w:rPr>
          <w:spacing w:val="-5"/>
        </w:rPr>
        <w:t> </w:t>
      </w:r>
      <w:r>
        <w:rPr>
          <w:spacing w:val="-2"/>
        </w:rPr>
        <w:t>Services</w:t>
      </w:r>
    </w:p>
    <w:p>
      <w:pPr>
        <w:pStyle w:val="BodyText"/>
        <w:spacing w:before="2"/>
        <w:ind w:left="359" w:right="398"/>
      </w:pPr>
      <w:r>
        <w:rPr/>
        <w:t>The</w:t>
      </w:r>
      <w:r>
        <w:rPr>
          <w:spacing w:val="-4"/>
        </w:rPr>
        <w:t> </w:t>
      </w:r>
      <w:r>
        <w:rPr/>
        <w:t>Contractor</w:t>
      </w:r>
      <w:r>
        <w:rPr>
          <w:spacing w:val="-6"/>
        </w:rPr>
        <w:t> </w:t>
      </w:r>
      <w:r>
        <w:rPr/>
        <w:t>must</w:t>
      </w:r>
      <w:r>
        <w:rPr>
          <w:spacing w:val="-5"/>
        </w:rPr>
        <w:t> </w:t>
      </w:r>
      <w:r>
        <w:rPr/>
        <w:t>demonstrate</w:t>
      </w:r>
      <w:r>
        <w:rPr>
          <w:spacing w:val="-4"/>
        </w:rPr>
        <w:t> </w:t>
      </w:r>
      <w:r>
        <w:rPr/>
        <w:t>the</w:t>
      </w:r>
      <w:r>
        <w:rPr>
          <w:spacing w:val="-6"/>
        </w:rPr>
        <w:t> </w:t>
      </w:r>
      <w:r>
        <w:rPr/>
        <w:t>use</w:t>
      </w:r>
      <w:r>
        <w:rPr>
          <w:spacing w:val="-4"/>
        </w:rPr>
        <w:t> </w:t>
      </w:r>
      <w:r>
        <w:rPr/>
        <w:t>of</w:t>
      </w:r>
      <w:r>
        <w:rPr>
          <w:spacing w:val="-2"/>
        </w:rPr>
        <w:t> </w:t>
      </w:r>
      <w:r>
        <w:rPr/>
        <w:t>all</w:t>
      </w:r>
      <w:r>
        <w:rPr>
          <w:spacing w:val="-5"/>
        </w:rPr>
        <w:t> </w:t>
      </w:r>
      <w:r>
        <w:rPr/>
        <w:t>possible</w:t>
      </w:r>
      <w:r>
        <w:rPr>
          <w:spacing w:val="-6"/>
        </w:rPr>
        <w:t> </w:t>
      </w:r>
      <w:r>
        <w:rPr/>
        <w:t>means</w:t>
      </w:r>
      <w:r>
        <w:rPr>
          <w:spacing w:val="-3"/>
        </w:rPr>
        <w:t> </w:t>
      </w:r>
      <w:r>
        <w:rPr/>
        <w:t>for</w:t>
      </w:r>
      <w:r>
        <w:rPr>
          <w:spacing w:val="-2"/>
        </w:rPr>
        <w:t> </w:t>
      </w:r>
      <w:r>
        <w:rPr/>
        <w:t>minimizing</w:t>
      </w:r>
      <w:r>
        <w:rPr>
          <w:spacing w:val="-5"/>
        </w:rPr>
        <w:t> </w:t>
      </w:r>
      <w:r>
        <w:rPr/>
        <w:t>claimant</w:t>
      </w:r>
      <w:r>
        <w:rPr>
          <w:spacing w:val="-5"/>
        </w:rPr>
        <w:t> </w:t>
      </w:r>
      <w:r>
        <w:rPr/>
        <w:t>travel</w:t>
      </w:r>
      <w:r>
        <w:rPr>
          <w:spacing w:val="-7"/>
        </w:rPr>
        <w:t> </w:t>
      </w:r>
      <w:r>
        <w:rPr/>
        <w:t>beyond</w:t>
      </w:r>
      <w:r>
        <w:rPr>
          <w:spacing w:val="-3"/>
        </w:rPr>
        <w:t> </w:t>
      </w:r>
      <w:r>
        <w:rPr/>
        <w:t>the</w:t>
      </w:r>
      <w:r>
        <w:rPr>
          <w:spacing w:val="-6"/>
        </w:rPr>
        <w:t> </w:t>
      </w:r>
      <w:r>
        <w:rPr/>
        <w:t>distances</w:t>
      </w:r>
      <w:r>
        <w:rPr>
          <w:spacing w:val="-7"/>
        </w:rPr>
        <w:t> </w:t>
      </w:r>
      <w:r>
        <w:rPr/>
        <w:t>identified</w:t>
      </w:r>
      <w:r>
        <w:rPr>
          <w:spacing w:val="-3"/>
        </w:rPr>
        <w:t> </w:t>
      </w:r>
      <w:r>
        <w:rPr/>
        <w:t>under Section 5.2.4.</w:t>
      </w:r>
    </w:p>
    <w:p>
      <w:pPr>
        <w:pStyle w:val="BodyText"/>
        <w:ind w:right="398" w:hanging="3"/>
      </w:pPr>
      <w:r>
        <w:rPr/>
        <w:t>When</w:t>
      </w:r>
      <w:r>
        <w:rPr>
          <w:spacing w:val="-2"/>
        </w:rPr>
        <w:t> </w:t>
      </w:r>
      <w:r>
        <w:rPr/>
        <w:t>transportation</w:t>
      </w:r>
      <w:r>
        <w:rPr>
          <w:spacing w:val="-4"/>
        </w:rPr>
        <w:t> </w:t>
      </w:r>
      <w:r>
        <w:rPr/>
        <w:t>services</w:t>
      </w:r>
      <w:r>
        <w:rPr>
          <w:spacing w:val="-4"/>
        </w:rPr>
        <w:t> </w:t>
      </w:r>
      <w:r>
        <w:rPr/>
        <w:t>are</w:t>
      </w:r>
      <w:r>
        <w:rPr>
          <w:spacing w:val="-5"/>
        </w:rPr>
        <w:t> </w:t>
      </w:r>
      <w:r>
        <w:rPr/>
        <w:t>required</w:t>
      </w:r>
      <w:r>
        <w:rPr>
          <w:spacing w:val="-4"/>
        </w:rPr>
        <w:t> </w:t>
      </w:r>
      <w:r>
        <w:rPr/>
        <w:t>to</w:t>
      </w:r>
      <w:r>
        <w:rPr>
          <w:spacing w:val="-6"/>
        </w:rPr>
        <w:t> </w:t>
      </w:r>
      <w:r>
        <w:rPr/>
        <w:t>obtain</w:t>
      </w:r>
      <w:r>
        <w:rPr>
          <w:spacing w:val="-8"/>
        </w:rPr>
        <w:t> </w:t>
      </w:r>
      <w:r>
        <w:rPr/>
        <w:t>medical</w:t>
      </w:r>
      <w:r>
        <w:rPr>
          <w:spacing w:val="-6"/>
        </w:rPr>
        <w:t> </w:t>
      </w:r>
      <w:r>
        <w:rPr/>
        <w:t>care</w:t>
      </w:r>
      <w:r>
        <w:rPr>
          <w:spacing w:val="-5"/>
        </w:rPr>
        <w:t> </w:t>
      </w:r>
      <w:r>
        <w:rPr/>
        <w:t>and</w:t>
      </w:r>
      <w:r>
        <w:rPr>
          <w:spacing w:val="-4"/>
        </w:rPr>
        <w:t> </w:t>
      </w:r>
      <w:r>
        <w:rPr/>
        <w:t>transportation</w:t>
      </w:r>
      <w:r>
        <w:rPr>
          <w:spacing w:val="-4"/>
        </w:rPr>
        <w:t> </w:t>
      </w:r>
      <w:r>
        <w:rPr/>
        <w:t>is</w:t>
      </w:r>
      <w:r>
        <w:rPr>
          <w:spacing w:val="-9"/>
        </w:rPr>
        <w:t> </w:t>
      </w:r>
      <w:r>
        <w:rPr/>
        <w:t>not</w:t>
      </w:r>
      <w:r>
        <w:rPr>
          <w:spacing w:val="-8"/>
        </w:rPr>
        <w:t> </w:t>
      </w:r>
      <w:r>
        <w:rPr/>
        <w:t>furnished</w:t>
      </w:r>
      <w:r>
        <w:rPr>
          <w:spacing w:val="-4"/>
        </w:rPr>
        <w:t> </w:t>
      </w:r>
      <w:r>
        <w:rPr/>
        <w:t>by</w:t>
      </w:r>
      <w:r>
        <w:rPr>
          <w:spacing w:val="-2"/>
        </w:rPr>
        <w:t> </w:t>
      </w:r>
      <w:r>
        <w:rPr/>
        <w:t>the</w:t>
      </w:r>
      <w:r>
        <w:rPr>
          <w:spacing w:val="-5"/>
        </w:rPr>
        <w:t> </w:t>
      </w:r>
      <w:r>
        <w:rPr/>
        <w:t>government,</w:t>
      </w:r>
      <w:r>
        <w:rPr>
          <w:spacing w:val="-4"/>
        </w:rPr>
        <w:t> </w:t>
      </w:r>
      <w:r>
        <w:rPr/>
        <w:t>the</w:t>
      </w:r>
      <w:r>
        <w:rPr>
          <w:spacing w:val="-3"/>
        </w:rPr>
        <w:t> </w:t>
      </w:r>
      <w:r>
        <w:rPr/>
        <w:t>claimant may be reimbursed for travel expenses. The claimant may also request that the Contractor arrange transportation.</w:t>
      </w:r>
    </w:p>
    <w:p>
      <w:pPr>
        <w:pStyle w:val="BodyText"/>
        <w:ind w:left="364" w:right="543" w:hanging="3"/>
      </w:pPr>
      <w:r>
        <w:rPr/>
        <w:t>In</w:t>
      </w:r>
      <w:r>
        <w:rPr>
          <w:spacing w:val="-3"/>
        </w:rPr>
        <w:t> </w:t>
      </w:r>
      <w:r>
        <w:rPr/>
        <w:t>those</w:t>
      </w:r>
      <w:r>
        <w:rPr>
          <w:spacing w:val="-6"/>
        </w:rPr>
        <w:t> </w:t>
      </w:r>
      <w:r>
        <w:rPr/>
        <w:t>instances,</w:t>
      </w:r>
      <w:r>
        <w:rPr>
          <w:spacing w:val="-5"/>
        </w:rPr>
        <w:t> </w:t>
      </w:r>
      <w:r>
        <w:rPr/>
        <w:t>the</w:t>
      </w:r>
      <w:r>
        <w:rPr>
          <w:spacing w:val="-4"/>
        </w:rPr>
        <w:t> </w:t>
      </w:r>
      <w:r>
        <w:rPr/>
        <w:t>Contractor,</w:t>
      </w:r>
      <w:r>
        <w:rPr>
          <w:spacing w:val="-5"/>
        </w:rPr>
        <w:t> </w:t>
      </w:r>
      <w:r>
        <w:rPr/>
        <w:t>at</w:t>
      </w:r>
      <w:r>
        <w:rPr>
          <w:spacing w:val="-7"/>
        </w:rPr>
        <w:t> </w:t>
      </w:r>
      <w:r>
        <w:rPr/>
        <w:t>OWCP’s</w:t>
      </w:r>
      <w:r>
        <w:rPr>
          <w:spacing w:val="-5"/>
        </w:rPr>
        <w:t> </w:t>
      </w:r>
      <w:r>
        <w:rPr/>
        <w:t>request,</w:t>
      </w:r>
      <w:r>
        <w:rPr>
          <w:spacing w:val="-1"/>
        </w:rPr>
        <w:t> </w:t>
      </w:r>
      <w:r>
        <w:rPr/>
        <w:t>shall</w:t>
      </w:r>
      <w:r>
        <w:rPr>
          <w:spacing w:val="-5"/>
        </w:rPr>
        <w:t> </w:t>
      </w:r>
      <w:r>
        <w:rPr/>
        <w:t>arrange</w:t>
      </w:r>
      <w:r>
        <w:rPr>
          <w:spacing w:val="-6"/>
        </w:rPr>
        <w:t> </w:t>
      </w:r>
      <w:r>
        <w:rPr/>
        <w:t>transportation</w:t>
      </w:r>
      <w:r>
        <w:rPr>
          <w:spacing w:val="-5"/>
        </w:rPr>
        <w:t> </w:t>
      </w:r>
      <w:r>
        <w:rPr/>
        <w:t>and</w:t>
      </w:r>
      <w:r>
        <w:rPr>
          <w:spacing w:val="-3"/>
        </w:rPr>
        <w:t> </w:t>
      </w:r>
      <w:r>
        <w:rPr/>
        <w:t>bill</w:t>
      </w:r>
      <w:r>
        <w:rPr>
          <w:spacing w:val="-3"/>
        </w:rPr>
        <w:t> </w:t>
      </w:r>
      <w:r>
        <w:rPr/>
        <w:t>for</w:t>
      </w:r>
      <w:r>
        <w:rPr>
          <w:spacing w:val="-2"/>
        </w:rPr>
        <w:t> </w:t>
      </w:r>
      <w:r>
        <w:rPr/>
        <w:t>reimbursement</w:t>
      </w:r>
      <w:r>
        <w:rPr>
          <w:spacing w:val="-3"/>
        </w:rPr>
        <w:t> </w:t>
      </w:r>
      <w:r>
        <w:rPr/>
        <w:t>of</w:t>
      </w:r>
      <w:r>
        <w:rPr>
          <w:spacing w:val="-2"/>
        </w:rPr>
        <w:t> </w:t>
      </w:r>
      <w:r>
        <w:rPr/>
        <w:t>actual</w:t>
      </w:r>
      <w:r>
        <w:rPr>
          <w:spacing w:val="-3"/>
        </w:rPr>
        <w:t> </w:t>
      </w:r>
      <w:r>
        <w:rPr/>
        <w:t>expenses</w:t>
      </w:r>
      <w:r>
        <w:rPr>
          <w:spacing w:val="-9"/>
        </w:rPr>
        <w:t> </w:t>
      </w:r>
      <w:r>
        <w:rPr/>
        <w:t>per Section 1.6.17(2). The Contractor shall ensure that travel costs are customary and regular and submit all receipts in order to bill</w:t>
      </w:r>
      <w:r>
        <w:rPr>
          <w:spacing w:val="-1"/>
        </w:rPr>
        <w:t> </w:t>
      </w:r>
      <w:r>
        <w:rPr/>
        <w:t>for transportation</w:t>
      </w:r>
      <w:r>
        <w:rPr>
          <w:spacing w:val="-5"/>
        </w:rPr>
        <w:t> </w:t>
      </w:r>
      <w:r>
        <w:rPr/>
        <w:t>costs.</w:t>
      </w:r>
      <w:r>
        <w:rPr>
          <w:spacing w:val="-5"/>
        </w:rPr>
        <w:t> </w:t>
      </w:r>
      <w:r>
        <w:rPr/>
        <w:t>The</w:t>
      </w:r>
      <w:r>
        <w:rPr>
          <w:spacing w:val="-6"/>
        </w:rPr>
        <w:t> </w:t>
      </w:r>
      <w:r>
        <w:rPr/>
        <w:t>Claimant</w:t>
      </w:r>
      <w:r>
        <w:rPr>
          <w:spacing w:val="-7"/>
        </w:rPr>
        <w:t> </w:t>
      </w:r>
      <w:r>
        <w:rPr/>
        <w:t>will</w:t>
      </w:r>
      <w:r>
        <w:rPr>
          <w:spacing w:val="-5"/>
        </w:rPr>
        <w:t> </w:t>
      </w:r>
      <w:r>
        <w:rPr/>
        <w:t>voucher</w:t>
      </w:r>
      <w:r>
        <w:rPr>
          <w:spacing w:val="-4"/>
        </w:rPr>
        <w:t> </w:t>
      </w:r>
      <w:r>
        <w:rPr/>
        <w:t>and</w:t>
      </w:r>
      <w:r>
        <w:rPr>
          <w:spacing w:val="-3"/>
        </w:rPr>
        <w:t> </w:t>
      </w:r>
      <w:r>
        <w:rPr/>
        <w:t>seek</w:t>
      </w:r>
      <w:r>
        <w:rPr>
          <w:spacing w:val="-5"/>
        </w:rPr>
        <w:t> </w:t>
      </w:r>
      <w:r>
        <w:rPr/>
        <w:t>reimbursement</w:t>
      </w:r>
      <w:r>
        <w:rPr>
          <w:spacing w:val="-3"/>
        </w:rPr>
        <w:t> </w:t>
      </w:r>
      <w:r>
        <w:rPr/>
        <w:t>directly</w:t>
      </w:r>
      <w:r>
        <w:rPr>
          <w:spacing w:val="-3"/>
        </w:rPr>
        <w:t> </w:t>
      </w:r>
      <w:r>
        <w:rPr/>
        <w:t>for</w:t>
      </w:r>
      <w:r>
        <w:rPr>
          <w:spacing w:val="-4"/>
        </w:rPr>
        <w:t> </w:t>
      </w:r>
      <w:r>
        <w:rPr/>
        <w:t>any</w:t>
      </w:r>
      <w:r>
        <w:rPr>
          <w:spacing w:val="-5"/>
        </w:rPr>
        <w:t> </w:t>
      </w:r>
      <w:r>
        <w:rPr/>
        <w:t>lodging,</w:t>
      </w:r>
      <w:r>
        <w:rPr>
          <w:spacing w:val="-3"/>
        </w:rPr>
        <w:t> </w:t>
      </w:r>
      <w:r>
        <w:rPr/>
        <w:t>meals</w:t>
      </w:r>
      <w:r>
        <w:rPr>
          <w:spacing w:val="-7"/>
        </w:rPr>
        <w:t> </w:t>
      </w:r>
      <w:r>
        <w:rPr/>
        <w:t>and</w:t>
      </w:r>
      <w:r>
        <w:rPr>
          <w:spacing w:val="-7"/>
        </w:rPr>
        <w:t> </w:t>
      </w:r>
      <w:r>
        <w:rPr/>
        <w:t>incidental</w:t>
      </w:r>
      <w:r>
        <w:rPr>
          <w:spacing w:val="-3"/>
        </w:rPr>
        <w:t> </w:t>
      </w:r>
      <w:r>
        <w:rPr/>
        <w:t>expenses</w:t>
      </w:r>
      <w:r>
        <w:rPr>
          <w:spacing w:val="-9"/>
        </w:rPr>
        <w:t> </w:t>
      </w:r>
      <w:r>
        <w:rPr/>
        <w:t>that are appropriate.</w:t>
      </w:r>
    </w:p>
    <w:p>
      <w:pPr>
        <w:pStyle w:val="BodyText"/>
        <w:spacing w:after="0"/>
        <w:sectPr>
          <w:pgSz w:w="12240" w:h="15840"/>
          <w:pgMar w:header="0" w:footer="524" w:top="1100" w:bottom="720" w:left="360" w:right="360"/>
        </w:sectPr>
      </w:pPr>
    </w:p>
    <w:p>
      <w:pPr>
        <w:pStyle w:val="Heading1"/>
      </w:pPr>
      <w:r>
        <w:rPr/>
        <w:t>PART</w:t>
      </w:r>
      <w:r>
        <w:rPr>
          <w:spacing w:val="-10"/>
        </w:rPr>
        <w:t> </w:t>
      </w:r>
      <w:r>
        <w:rPr/>
        <w:t>2</w:t>
      </w:r>
      <w:r>
        <w:rPr>
          <w:spacing w:val="-5"/>
        </w:rPr>
        <w:t> </w:t>
      </w:r>
      <w:r>
        <w:rPr/>
        <w:t>–</w:t>
      </w:r>
      <w:r>
        <w:rPr>
          <w:spacing w:val="-6"/>
        </w:rPr>
        <w:t> </w:t>
      </w:r>
      <w:r>
        <w:rPr/>
        <w:t>Definitions</w:t>
      </w:r>
      <w:r>
        <w:rPr>
          <w:spacing w:val="-10"/>
        </w:rPr>
        <w:t> </w:t>
      </w:r>
      <w:r>
        <w:rPr/>
        <w:t>and</w:t>
      </w:r>
      <w:r>
        <w:rPr>
          <w:spacing w:val="-7"/>
        </w:rPr>
        <w:t> </w:t>
      </w:r>
      <w:r>
        <w:rPr>
          <w:spacing w:val="-2"/>
        </w:rPr>
        <w:t>Acronyms</w:t>
      </w:r>
    </w:p>
    <w:p>
      <w:pPr>
        <w:pStyle w:val="BodyText"/>
        <w:spacing w:before="230"/>
        <w:ind w:left="359" w:right="6159"/>
      </w:pPr>
      <w:r>
        <w:rPr>
          <w:b/>
        </w:rPr>
        <w:t>ABFAS - </w:t>
      </w:r>
      <w:r>
        <w:rPr/>
        <w:t>American Board of Foot and Ankle Surgery </w:t>
      </w:r>
      <w:r>
        <w:rPr>
          <w:b/>
        </w:rPr>
        <w:t>ABIME</w:t>
      </w:r>
      <w:r>
        <w:rPr>
          <w:b/>
          <w:spacing w:val="-11"/>
        </w:rPr>
        <w:t> </w:t>
      </w:r>
      <w:r>
        <w:rPr/>
        <w:t>-</w:t>
      </w:r>
      <w:r>
        <w:rPr>
          <w:spacing w:val="-11"/>
        </w:rPr>
        <w:t> </w:t>
      </w:r>
      <w:r>
        <w:rPr/>
        <w:t>American</w:t>
      </w:r>
      <w:r>
        <w:rPr>
          <w:spacing w:val="-10"/>
        </w:rPr>
        <w:t> </w:t>
      </w:r>
      <w:r>
        <w:rPr/>
        <w:t>Board</w:t>
      </w:r>
      <w:r>
        <w:rPr>
          <w:spacing w:val="-12"/>
        </w:rPr>
        <w:t> </w:t>
      </w:r>
      <w:r>
        <w:rPr/>
        <w:t>of</w:t>
      </w:r>
      <w:r>
        <w:rPr>
          <w:spacing w:val="-11"/>
        </w:rPr>
        <w:t> </w:t>
      </w:r>
      <w:r>
        <w:rPr/>
        <w:t>Independent</w:t>
      </w:r>
      <w:r>
        <w:rPr>
          <w:spacing w:val="-12"/>
        </w:rPr>
        <w:t> </w:t>
      </w:r>
      <w:r>
        <w:rPr/>
        <w:t>Medical</w:t>
      </w:r>
      <w:r>
        <w:rPr>
          <w:spacing w:val="-10"/>
        </w:rPr>
        <w:t> </w:t>
      </w:r>
      <w:r>
        <w:rPr/>
        <w:t>Examiners </w:t>
      </w:r>
      <w:r>
        <w:rPr>
          <w:b/>
        </w:rPr>
        <w:t>ABPS - </w:t>
      </w:r>
      <w:r>
        <w:rPr/>
        <w:t>American Board of Podiatric Surgery</w:t>
      </w:r>
    </w:p>
    <w:p>
      <w:pPr>
        <w:pStyle w:val="BodyText"/>
        <w:spacing w:before="81"/>
        <w:ind w:left="359"/>
      </w:pPr>
      <w:r>
        <w:rPr>
          <w:b/>
        </w:rPr>
        <w:t>ABMS</w:t>
      </w:r>
      <w:r>
        <w:rPr>
          <w:b/>
          <w:spacing w:val="-8"/>
        </w:rPr>
        <w:t> </w:t>
      </w:r>
      <w:r>
        <w:rPr>
          <w:b/>
        </w:rPr>
        <w:t>-</w:t>
      </w:r>
      <w:r>
        <w:rPr>
          <w:b/>
          <w:spacing w:val="-7"/>
        </w:rPr>
        <w:t> </w:t>
      </w:r>
      <w:r>
        <w:rPr/>
        <w:t>American</w:t>
      </w:r>
      <w:r>
        <w:rPr>
          <w:spacing w:val="-5"/>
        </w:rPr>
        <w:t> </w:t>
      </w:r>
      <w:r>
        <w:rPr/>
        <w:t>Board</w:t>
      </w:r>
      <w:r>
        <w:rPr>
          <w:spacing w:val="-6"/>
        </w:rPr>
        <w:t> </w:t>
      </w:r>
      <w:r>
        <w:rPr/>
        <w:t>of</w:t>
      </w:r>
      <w:r>
        <w:rPr>
          <w:spacing w:val="-6"/>
        </w:rPr>
        <w:t> </w:t>
      </w:r>
      <w:r>
        <w:rPr/>
        <w:t>Medical</w:t>
      </w:r>
      <w:r>
        <w:rPr>
          <w:spacing w:val="-6"/>
        </w:rPr>
        <w:t> </w:t>
      </w:r>
      <w:r>
        <w:rPr>
          <w:spacing w:val="-2"/>
        </w:rPr>
        <w:t>Specialties</w:t>
      </w:r>
    </w:p>
    <w:p>
      <w:pPr>
        <w:pStyle w:val="BodyText"/>
        <w:ind w:left="359"/>
      </w:pPr>
      <w:r>
        <w:rPr>
          <w:b/>
        </w:rPr>
        <w:t>ADL</w:t>
      </w:r>
      <w:r>
        <w:rPr>
          <w:b/>
          <w:spacing w:val="-5"/>
        </w:rPr>
        <w:t> </w:t>
      </w:r>
      <w:r>
        <w:rPr>
          <w:b/>
        </w:rPr>
        <w:t>–</w:t>
      </w:r>
      <w:r>
        <w:rPr>
          <w:b/>
          <w:spacing w:val="-6"/>
        </w:rPr>
        <w:t> </w:t>
      </w:r>
      <w:r>
        <w:rPr/>
        <w:t>Activities</w:t>
      </w:r>
      <w:r>
        <w:rPr>
          <w:spacing w:val="-2"/>
        </w:rPr>
        <w:t> </w:t>
      </w:r>
      <w:r>
        <w:rPr/>
        <w:t>of</w:t>
      </w:r>
      <w:r>
        <w:rPr>
          <w:spacing w:val="-8"/>
        </w:rPr>
        <w:t> </w:t>
      </w:r>
      <w:r>
        <w:rPr/>
        <w:t>Daily</w:t>
      </w:r>
      <w:r>
        <w:rPr>
          <w:spacing w:val="-3"/>
        </w:rPr>
        <w:t> </w:t>
      </w:r>
      <w:r>
        <w:rPr>
          <w:spacing w:val="-2"/>
        </w:rPr>
        <w:t>Living</w:t>
      </w:r>
    </w:p>
    <w:p>
      <w:pPr>
        <w:pStyle w:val="BodyText"/>
        <w:spacing w:before="1"/>
        <w:ind w:left="359"/>
      </w:pPr>
      <w:r>
        <w:rPr>
          <w:b/>
        </w:rPr>
        <w:t>AMA</w:t>
      </w:r>
      <w:r>
        <w:rPr>
          <w:b/>
          <w:spacing w:val="-7"/>
        </w:rPr>
        <w:t> </w:t>
      </w:r>
      <w:r>
        <w:rPr>
          <w:b/>
        </w:rPr>
        <w:t>-</w:t>
      </w:r>
      <w:r>
        <w:rPr>
          <w:b/>
          <w:spacing w:val="-7"/>
        </w:rPr>
        <w:t> </w:t>
      </w:r>
      <w:r>
        <w:rPr/>
        <w:t>American</w:t>
      </w:r>
      <w:r>
        <w:rPr>
          <w:spacing w:val="-7"/>
        </w:rPr>
        <w:t> </w:t>
      </w:r>
      <w:r>
        <w:rPr/>
        <w:t>Medical</w:t>
      </w:r>
      <w:r>
        <w:rPr>
          <w:spacing w:val="-7"/>
        </w:rPr>
        <w:t> </w:t>
      </w:r>
      <w:r>
        <w:rPr>
          <w:spacing w:val="-2"/>
        </w:rPr>
        <w:t>Association</w:t>
      </w:r>
    </w:p>
    <w:p>
      <w:pPr>
        <w:pStyle w:val="BodyText"/>
        <w:ind w:left="359"/>
      </w:pPr>
      <w:r>
        <w:rPr>
          <w:b/>
        </w:rPr>
        <w:t>ANSI</w:t>
      </w:r>
      <w:r>
        <w:rPr>
          <w:b/>
          <w:spacing w:val="-12"/>
        </w:rPr>
        <w:t> </w:t>
      </w:r>
      <w:r>
        <w:rPr/>
        <w:t>-American</w:t>
      </w:r>
      <w:r>
        <w:rPr>
          <w:spacing w:val="-11"/>
        </w:rPr>
        <w:t> </w:t>
      </w:r>
      <w:r>
        <w:rPr/>
        <w:t>National</w:t>
      </w:r>
      <w:r>
        <w:rPr>
          <w:spacing w:val="-13"/>
        </w:rPr>
        <w:t> </w:t>
      </w:r>
      <w:r>
        <w:rPr/>
        <w:t>Standards</w:t>
      </w:r>
      <w:r>
        <w:rPr>
          <w:spacing w:val="-9"/>
        </w:rPr>
        <w:t> </w:t>
      </w:r>
      <w:r>
        <w:rPr>
          <w:spacing w:val="-2"/>
        </w:rPr>
        <w:t>Institute</w:t>
      </w:r>
    </w:p>
    <w:p>
      <w:pPr>
        <w:pStyle w:val="BodyText"/>
        <w:spacing w:before="1"/>
        <w:ind w:right="543"/>
      </w:pPr>
      <w:r>
        <w:rPr>
          <w:b/>
        </w:rPr>
        <w:t>Clarification</w:t>
      </w:r>
      <w:r>
        <w:rPr>
          <w:b/>
          <w:spacing w:val="-8"/>
        </w:rPr>
        <w:t> </w:t>
      </w:r>
      <w:r>
        <w:rPr>
          <w:b/>
        </w:rPr>
        <w:t>–</w:t>
      </w:r>
      <w:r>
        <w:rPr>
          <w:b/>
          <w:spacing w:val="-1"/>
        </w:rPr>
        <w:t> </w:t>
      </w:r>
      <w:r>
        <w:rPr/>
        <w:t>A</w:t>
      </w:r>
      <w:r>
        <w:rPr>
          <w:spacing w:val="-6"/>
        </w:rPr>
        <w:t> </w:t>
      </w:r>
      <w:r>
        <w:rPr/>
        <w:t>deficient</w:t>
      </w:r>
      <w:r>
        <w:rPr>
          <w:spacing w:val="-7"/>
        </w:rPr>
        <w:t> </w:t>
      </w:r>
      <w:r>
        <w:rPr/>
        <w:t>medical</w:t>
      </w:r>
      <w:r>
        <w:rPr>
          <w:spacing w:val="-3"/>
        </w:rPr>
        <w:t> </w:t>
      </w:r>
      <w:r>
        <w:rPr/>
        <w:t>report</w:t>
      </w:r>
      <w:r>
        <w:rPr>
          <w:spacing w:val="-5"/>
        </w:rPr>
        <w:t> </w:t>
      </w:r>
      <w:r>
        <w:rPr/>
        <w:t>requiring</w:t>
      </w:r>
      <w:r>
        <w:rPr>
          <w:spacing w:val="-7"/>
        </w:rPr>
        <w:t> </w:t>
      </w:r>
      <w:r>
        <w:rPr/>
        <w:t>rework</w:t>
      </w:r>
      <w:r>
        <w:rPr>
          <w:spacing w:val="-1"/>
        </w:rPr>
        <w:t> </w:t>
      </w:r>
      <w:r>
        <w:rPr/>
        <w:t>to</w:t>
      </w:r>
      <w:r>
        <w:rPr>
          <w:spacing w:val="-7"/>
        </w:rPr>
        <w:t> </w:t>
      </w:r>
      <w:r>
        <w:rPr/>
        <w:t>fully</w:t>
      </w:r>
      <w:r>
        <w:rPr>
          <w:spacing w:val="-1"/>
        </w:rPr>
        <w:t> </w:t>
      </w:r>
      <w:r>
        <w:rPr/>
        <w:t>answer</w:t>
      </w:r>
      <w:r>
        <w:rPr>
          <w:spacing w:val="-4"/>
        </w:rPr>
        <w:t> </w:t>
      </w:r>
      <w:r>
        <w:rPr/>
        <w:t>all</w:t>
      </w:r>
      <w:r>
        <w:rPr>
          <w:spacing w:val="-5"/>
        </w:rPr>
        <w:t> </w:t>
      </w:r>
      <w:r>
        <w:rPr/>
        <w:t>questions</w:t>
      </w:r>
      <w:r>
        <w:rPr>
          <w:spacing w:val="-3"/>
        </w:rPr>
        <w:t> </w:t>
      </w:r>
      <w:r>
        <w:rPr/>
        <w:t>posed</w:t>
      </w:r>
      <w:r>
        <w:rPr>
          <w:spacing w:val="-3"/>
        </w:rPr>
        <w:t> </w:t>
      </w:r>
      <w:r>
        <w:rPr/>
        <w:t>by</w:t>
      </w:r>
      <w:r>
        <w:rPr>
          <w:spacing w:val="-3"/>
        </w:rPr>
        <w:t> </w:t>
      </w:r>
      <w:r>
        <w:rPr/>
        <w:t>the</w:t>
      </w:r>
      <w:r>
        <w:rPr>
          <w:spacing w:val="-4"/>
        </w:rPr>
        <w:t> </w:t>
      </w:r>
      <w:r>
        <w:rPr/>
        <w:t>Claims</w:t>
      </w:r>
      <w:r>
        <w:rPr>
          <w:spacing w:val="-5"/>
        </w:rPr>
        <w:t> </w:t>
      </w:r>
      <w:r>
        <w:rPr/>
        <w:t>Examiner,</w:t>
      </w:r>
      <w:r>
        <w:rPr>
          <w:spacing w:val="-3"/>
        </w:rPr>
        <w:t> </w:t>
      </w:r>
      <w:r>
        <w:rPr/>
        <w:t>to</w:t>
      </w:r>
      <w:r>
        <w:rPr>
          <w:spacing w:val="-5"/>
        </w:rPr>
        <w:t> </w:t>
      </w:r>
      <w:r>
        <w:rPr/>
        <w:t>complete an associated form, or to address other deficiencies; must be completed within one attempt.</w:t>
      </w:r>
    </w:p>
    <w:p>
      <w:pPr>
        <w:pStyle w:val="BodyText"/>
        <w:spacing w:line="228" w:lineRule="exact"/>
      </w:pPr>
      <w:r>
        <w:rPr>
          <w:b/>
        </w:rPr>
        <w:t>CLIN</w:t>
      </w:r>
      <w:r>
        <w:rPr>
          <w:b/>
          <w:spacing w:val="-11"/>
        </w:rPr>
        <w:t> </w:t>
      </w:r>
      <w:r>
        <w:rPr/>
        <w:t>–</w:t>
      </w:r>
      <w:r>
        <w:rPr>
          <w:spacing w:val="-5"/>
        </w:rPr>
        <w:t> </w:t>
      </w:r>
      <w:r>
        <w:rPr/>
        <w:t>Contract</w:t>
      </w:r>
      <w:r>
        <w:rPr>
          <w:spacing w:val="-8"/>
        </w:rPr>
        <w:t> </w:t>
      </w:r>
      <w:r>
        <w:rPr/>
        <w:t>Line-Item</w:t>
      </w:r>
      <w:r>
        <w:rPr>
          <w:spacing w:val="-8"/>
        </w:rPr>
        <w:t> </w:t>
      </w:r>
      <w:r>
        <w:rPr>
          <w:spacing w:val="-2"/>
        </w:rPr>
        <w:t>Number</w:t>
      </w:r>
    </w:p>
    <w:p>
      <w:pPr>
        <w:pStyle w:val="BodyText"/>
      </w:pPr>
      <w:r>
        <w:rPr>
          <w:b/>
        </w:rPr>
        <w:t>CME</w:t>
      </w:r>
      <w:r>
        <w:rPr>
          <w:b/>
          <w:spacing w:val="-8"/>
        </w:rPr>
        <w:t> </w:t>
      </w:r>
      <w:r>
        <w:rPr/>
        <w:t>–</w:t>
      </w:r>
      <w:r>
        <w:rPr>
          <w:spacing w:val="-5"/>
        </w:rPr>
        <w:t> </w:t>
      </w:r>
      <w:r>
        <w:rPr/>
        <w:t>Continuing</w:t>
      </w:r>
      <w:r>
        <w:rPr>
          <w:spacing w:val="-6"/>
        </w:rPr>
        <w:t> </w:t>
      </w:r>
      <w:r>
        <w:rPr/>
        <w:t>Medical</w:t>
      </w:r>
      <w:r>
        <w:rPr>
          <w:spacing w:val="-7"/>
        </w:rPr>
        <w:t> </w:t>
      </w:r>
      <w:r>
        <w:rPr>
          <w:spacing w:val="-2"/>
        </w:rPr>
        <w:t>Education</w:t>
      </w:r>
    </w:p>
    <w:p>
      <w:pPr>
        <w:pStyle w:val="BodyText"/>
      </w:pPr>
      <w:r>
        <w:rPr>
          <w:b/>
        </w:rPr>
        <w:t>CO</w:t>
      </w:r>
      <w:r>
        <w:rPr>
          <w:b/>
          <w:spacing w:val="-13"/>
        </w:rPr>
        <w:t> </w:t>
      </w:r>
      <w:r>
        <w:rPr>
          <w:b/>
        </w:rPr>
        <w:t>–</w:t>
      </w:r>
      <w:r>
        <w:rPr>
          <w:b/>
          <w:spacing w:val="-8"/>
        </w:rPr>
        <w:t> </w:t>
      </w:r>
      <w:r>
        <w:rPr/>
        <w:t>Contracting</w:t>
      </w:r>
      <w:r>
        <w:rPr>
          <w:spacing w:val="-7"/>
        </w:rPr>
        <w:t> </w:t>
      </w:r>
      <w:r>
        <w:rPr/>
        <w:t>Officer;</w:t>
      </w:r>
      <w:r>
        <w:rPr>
          <w:spacing w:val="-9"/>
        </w:rPr>
        <w:t> </w:t>
      </w:r>
      <w:r>
        <w:rPr/>
        <w:t>warranted</w:t>
      </w:r>
      <w:r>
        <w:rPr>
          <w:spacing w:val="-7"/>
        </w:rPr>
        <w:t> </w:t>
      </w:r>
      <w:r>
        <w:rPr/>
        <w:t>DOL</w:t>
      </w:r>
      <w:r>
        <w:rPr>
          <w:spacing w:val="-5"/>
        </w:rPr>
        <w:t> </w:t>
      </w:r>
      <w:r>
        <w:rPr/>
        <w:t>employee</w:t>
      </w:r>
      <w:r>
        <w:rPr>
          <w:spacing w:val="-8"/>
        </w:rPr>
        <w:t> </w:t>
      </w:r>
      <w:r>
        <w:rPr/>
        <w:t>who</w:t>
      </w:r>
      <w:r>
        <w:rPr>
          <w:spacing w:val="-7"/>
        </w:rPr>
        <w:t> </w:t>
      </w:r>
      <w:r>
        <w:rPr/>
        <w:t>oversees</w:t>
      </w:r>
      <w:r>
        <w:rPr>
          <w:spacing w:val="-7"/>
        </w:rPr>
        <w:t> </w:t>
      </w:r>
      <w:r>
        <w:rPr/>
        <w:t>the</w:t>
      </w:r>
      <w:r>
        <w:rPr>
          <w:spacing w:val="-6"/>
        </w:rPr>
        <w:t> </w:t>
      </w:r>
      <w:r>
        <w:rPr>
          <w:spacing w:val="-2"/>
        </w:rPr>
        <w:t>contract.</w:t>
      </w:r>
    </w:p>
    <w:p>
      <w:pPr>
        <w:pStyle w:val="BodyText"/>
        <w:spacing w:before="1"/>
        <w:ind w:left="364"/>
      </w:pPr>
      <w:r>
        <w:rPr>
          <w:b/>
        </w:rPr>
        <w:t>COR</w:t>
      </w:r>
      <w:r>
        <w:rPr>
          <w:b/>
          <w:spacing w:val="-9"/>
        </w:rPr>
        <w:t> </w:t>
      </w:r>
      <w:r>
        <w:rPr>
          <w:b/>
        </w:rPr>
        <w:t>–</w:t>
      </w:r>
      <w:r>
        <w:rPr>
          <w:b/>
          <w:spacing w:val="-5"/>
        </w:rPr>
        <w:t> </w:t>
      </w:r>
      <w:r>
        <w:rPr/>
        <w:t>Contracting</w:t>
      </w:r>
      <w:r>
        <w:rPr>
          <w:spacing w:val="-6"/>
        </w:rPr>
        <w:t> </w:t>
      </w:r>
      <w:r>
        <w:rPr/>
        <w:t>Officer’s</w:t>
      </w:r>
      <w:r>
        <w:rPr>
          <w:spacing w:val="-10"/>
        </w:rPr>
        <w:t> </w:t>
      </w:r>
      <w:r>
        <w:rPr/>
        <w:t>Representative;</w:t>
      </w:r>
      <w:r>
        <w:rPr>
          <w:spacing w:val="-6"/>
        </w:rPr>
        <w:t> </w:t>
      </w:r>
      <w:r>
        <w:rPr/>
        <w:t>Contracting</w:t>
      </w:r>
      <w:r>
        <w:rPr>
          <w:spacing w:val="-6"/>
        </w:rPr>
        <w:t> </w:t>
      </w:r>
      <w:r>
        <w:rPr/>
        <w:t>Officer’s</w:t>
      </w:r>
      <w:r>
        <w:rPr>
          <w:spacing w:val="-6"/>
        </w:rPr>
        <w:t> </w:t>
      </w:r>
      <w:r>
        <w:rPr/>
        <w:t>designated</w:t>
      </w:r>
      <w:r>
        <w:rPr>
          <w:spacing w:val="-6"/>
        </w:rPr>
        <w:t> </w:t>
      </w:r>
      <w:r>
        <w:rPr/>
        <w:t>representative</w:t>
      </w:r>
      <w:r>
        <w:rPr>
          <w:spacing w:val="-5"/>
        </w:rPr>
        <w:t> </w:t>
      </w:r>
      <w:r>
        <w:rPr/>
        <w:t>assigned</w:t>
      </w:r>
      <w:r>
        <w:rPr>
          <w:spacing w:val="-6"/>
        </w:rPr>
        <w:t> </w:t>
      </w:r>
      <w:r>
        <w:rPr/>
        <w:t>to</w:t>
      </w:r>
      <w:r>
        <w:rPr>
          <w:spacing w:val="-8"/>
        </w:rPr>
        <w:t> </w:t>
      </w:r>
      <w:r>
        <w:rPr/>
        <w:t>administer</w:t>
      </w:r>
      <w:r>
        <w:rPr>
          <w:spacing w:val="-5"/>
        </w:rPr>
        <w:t> </w:t>
      </w:r>
      <w:r>
        <w:rPr/>
        <w:t>the</w:t>
      </w:r>
      <w:r>
        <w:rPr>
          <w:spacing w:val="-5"/>
        </w:rPr>
        <w:t> </w:t>
      </w:r>
      <w:r>
        <w:rPr/>
        <w:t>contract</w:t>
      </w:r>
      <w:r>
        <w:rPr>
          <w:spacing w:val="-8"/>
        </w:rPr>
        <w:t> </w:t>
      </w:r>
      <w:r>
        <w:rPr/>
        <w:t>and contractor’s performance in accordance with contract terms and conditions.</w:t>
      </w:r>
    </w:p>
    <w:p>
      <w:pPr>
        <w:pStyle w:val="BodyText"/>
        <w:spacing w:line="228" w:lineRule="exact"/>
        <w:ind w:left="364"/>
      </w:pPr>
      <w:r>
        <w:rPr>
          <w:b/>
        </w:rPr>
        <w:t>CPARS</w:t>
      </w:r>
      <w:r>
        <w:rPr>
          <w:b/>
          <w:spacing w:val="-13"/>
        </w:rPr>
        <w:t> </w:t>
      </w:r>
      <w:r>
        <w:rPr/>
        <w:t>-</w:t>
      </w:r>
      <w:r>
        <w:rPr>
          <w:spacing w:val="-9"/>
        </w:rPr>
        <w:t> </w:t>
      </w:r>
      <w:r>
        <w:rPr/>
        <w:t>Contractor</w:t>
      </w:r>
      <w:r>
        <w:rPr>
          <w:spacing w:val="-12"/>
        </w:rPr>
        <w:t> </w:t>
      </w:r>
      <w:r>
        <w:rPr/>
        <w:t>Performance</w:t>
      </w:r>
      <w:r>
        <w:rPr>
          <w:spacing w:val="-10"/>
        </w:rPr>
        <w:t> </w:t>
      </w:r>
      <w:r>
        <w:rPr/>
        <w:t>Assessment</w:t>
      </w:r>
      <w:r>
        <w:rPr>
          <w:spacing w:val="-8"/>
        </w:rPr>
        <w:t> </w:t>
      </w:r>
      <w:r>
        <w:rPr/>
        <w:t>Reporting</w:t>
      </w:r>
      <w:r>
        <w:rPr>
          <w:spacing w:val="-9"/>
        </w:rPr>
        <w:t> </w:t>
      </w:r>
      <w:r>
        <w:rPr>
          <w:spacing w:val="-2"/>
        </w:rPr>
        <w:t>System</w:t>
      </w:r>
    </w:p>
    <w:p>
      <w:pPr>
        <w:pStyle w:val="BodyText"/>
        <w:ind w:left="364"/>
      </w:pPr>
      <w:r>
        <w:rPr>
          <w:b/>
        </w:rPr>
        <w:t>CPT®</w:t>
      </w:r>
      <w:r>
        <w:rPr>
          <w:b/>
          <w:spacing w:val="-7"/>
        </w:rPr>
        <w:t> </w:t>
      </w:r>
      <w:r>
        <w:rPr>
          <w:b/>
        </w:rPr>
        <w:t>–</w:t>
      </w:r>
      <w:r>
        <w:rPr>
          <w:b/>
          <w:spacing w:val="-8"/>
        </w:rPr>
        <w:t> </w:t>
      </w:r>
      <w:r>
        <w:rPr/>
        <w:t>Current</w:t>
      </w:r>
      <w:r>
        <w:rPr>
          <w:spacing w:val="-6"/>
        </w:rPr>
        <w:t> </w:t>
      </w:r>
      <w:r>
        <w:rPr/>
        <w:t>Procedural</w:t>
      </w:r>
      <w:r>
        <w:rPr>
          <w:spacing w:val="-8"/>
        </w:rPr>
        <w:t> </w:t>
      </w:r>
      <w:r>
        <w:rPr>
          <w:spacing w:val="-2"/>
        </w:rPr>
        <w:t>Terminology</w:t>
      </w:r>
    </w:p>
    <w:p>
      <w:pPr>
        <w:spacing w:before="1"/>
        <w:ind w:left="367" w:right="0" w:firstLine="0"/>
        <w:jc w:val="left"/>
        <w:rPr>
          <w:sz w:val="20"/>
        </w:rPr>
      </w:pPr>
      <w:r>
        <w:rPr>
          <w:b/>
          <w:sz w:val="20"/>
        </w:rPr>
        <w:t>Defective</w:t>
      </w:r>
      <w:r>
        <w:rPr>
          <w:b/>
          <w:spacing w:val="-13"/>
          <w:sz w:val="20"/>
        </w:rPr>
        <w:t> </w:t>
      </w:r>
      <w:r>
        <w:rPr>
          <w:b/>
          <w:sz w:val="20"/>
        </w:rPr>
        <w:t>Service</w:t>
      </w:r>
      <w:r>
        <w:rPr>
          <w:b/>
          <w:spacing w:val="-5"/>
          <w:sz w:val="20"/>
        </w:rPr>
        <w:t> </w:t>
      </w:r>
      <w:r>
        <w:rPr>
          <w:b/>
          <w:sz w:val="20"/>
        </w:rPr>
        <w:t>-</w:t>
      </w:r>
      <w:r>
        <w:rPr>
          <w:b/>
          <w:spacing w:val="-2"/>
          <w:sz w:val="20"/>
        </w:rPr>
        <w:t> </w:t>
      </w:r>
      <w:r>
        <w:rPr>
          <w:sz w:val="20"/>
        </w:rPr>
        <w:t>A</w:t>
      </w:r>
      <w:r>
        <w:rPr>
          <w:spacing w:val="-9"/>
          <w:sz w:val="20"/>
        </w:rPr>
        <w:t> </w:t>
      </w:r>
      <w:r>
        <w:rPr>
          <w:sz w:val="20"/>
        </w:rPr>
        <w:t>service</w:t>
      </w:r>
      <w:r>
        <w:rPr>
          <w:spacing w:val="-7"/>
          <w:sz w:val="20"/>
        </w:rPr>
        <w:t> </w:t>
      </w:r>
      <w:r>
        <w:rPr>
          <w:sz w:val="20"/>
        </w:rPr>
        <w:t>output</w:t>
      </w:r>
      <w:r>
        <w:rPr>
          <w:spacing w:val="-3"/>
          <w:sz w:val="20"/>
        </w:rPr>
        <w:t> </w:t>
      </w:r>
      <w:r>
        <w:rPr>
          <w:sz w:val="20"/>
        </w:rPr>
        <w:t>that</w:t>
      </w:r>
      <w:r>
        <w:rPr>
          <w:spacing w:val="-8"/>
          <w:sz w:val="20"/>
        </w:rPr>
        <w:t> </w:t>
      </w:r>
      <w:r>
        <w:rPr>
          <w:sz w:val="20"/>
        </w:rPr>
        <w:t>does</w:t>
      </w:r>
      <w:r>
        <w:rPr>
          <w:spacing w:val="-6"/>
          <w:sz w:val="20"/>
        </w:rPr>
        <w:t> </w:t>
      </w:r>
      <w:r>
        <w:rPr>
          <w:sz w:val="20"/>
        </w:rPr>
        <w:t>not</w:t>
      </w:r>
      <w:r>
        <w:rPr>
          <w:spacing w:val="-9"/>
          <w:sz w:val="20"/>
        </w:rPr>
        <w:t> </w:t>
      </w:r>
      <w:r>
        <w:rPr>
          <w:sz w:val="20"/>
        </w:rPr>
        <w:t>meet</w:t>
      </w:r>
      <w:r>
        <w:rPr>
          <w:spacing w:val="-6"/>
          <w:sz w:val="20"/>
        </w:rPr>
        <w:t> </w:t>
      </w:r>
      <w:r>
        <w:rPr>
          <w:sz w:val="20"/>
        </w:rPr>
        <w:t>its</w:t>
      </w:r>
      <w:r>
        <w:rPr>
          <w:spacing w:val="-5"/>
          <w:sz w:val="20"/>
        </w:rPr>
        <w:t> </w:t>
      </w:r>
      <w:r>
        <w:rPr>
          <w:sz w:val="20"/>
        </w:rPr>
        <w:t>contractual</w:t>
      </w:r>
      <w:r>
        <w:rPr>
          <w:spacing w:val="-6"/>
          <w:sz w:val="20"/>
        </w:rPr>
        <w:t> </w:t>
      </w:r>
      <w:r>
        <w:rPr>
          <w:sz w:val="20"/>
        </w:rPr>
        <w:t>standard</w:t>
      </w:r>
      <w:r>
        <w:rPr>
          <w:spacing w:val="-6"/>
          <w:sz w:val="20"/>
        </w:rPr>
        <w:t> </w:t>
      </w:r>
      <w:r>
        <w:rPr>
          <w:sz w:val="20"/>
        </w:rPr>
        <w:t>of</w:t>
      </w:r>
      <w:r>
        <w:rPr>
          <w:spacing w:val="-4"/>
          <w:sz w:val="20"/>
        </w:rPr>
        <w:t> </w:t>
      </w:r>
      <w:r>
        <w:rPr>
          <w:spacing w:val="-2"/>
          <w:sz w:val="20"/>
        </w:rPr>
        <w:t>performance.</w:t>
      </w:r>
    </w:p>
    <w:p>
      <w:pPr>
        <w:pStyle w:val="BodyText"/>
        <w:ind w:left="367"/>
      </w:pPr>
      <w:r>
        <w:rPr>
          <w:b/>
        </w:rPr>
        <w:t>DFEC</w:t>
      </w:r>
      <w:r>
        <w:rPr>
          <w:b/>
          <w:spacing w:val="-12"/>
        </w:rPr>
        <w:t> </w:t>
      </w:r>
      <w:r>
        <w:rPr/>
        <w:t>–</w:t>
      </w:r>
      <w:r>
        <w:rPr>
          <w:spacing w:val="-6"/>
        </w:rPr>
        <w:t> </w:t>
      </w:r>
      <w:r>
        <w:rPr/>
        <w:t>Division</w:t>
      </w:r>
      <w:r>
        <w:rPr>
          <w:spacing w:val="-5"/>
        </w:rPr>
        <w:t> </w:t>
      </w:r>
      <w:r>
        <w:rPr/>
        <w:t>of</w:t>
      </w:r>
      <w:r>
        <w:rPr>
          <w:spacing w:val="-4"/>
        </w:rPr>
        <w:t> </w:t>
      </w:r>
      <w:r>
        <w:rPr/>
        <w:t>Federal</w:t>
      </w:r>
      <w:r>
        <w:rPr>
          <w:spacing w:val="-11"/>
        </w:rPr>
        <w:t> </w:t>
      </w:r>
      <w:r>
        <w:rPr/>
        <w:t>Employees’</w:t>
      </w:r>
      <w:r>
        <w:rPr>
          <w:spacing w:val="-5"/>
        </w:rPr>
        <w:t> </w:t>
      </w:r>
      <w:r>
        <w:rPr>
          <w:spacing w:val="-2"/>
        </w:rPr>
        <w:t>Compensation</w:t>
      </w:r>
    </w:p>
    <w:p>
      <w:pPr>
        <w:pStyle w:val="BodyText"/>
        <w:ind w:left="367" w:right="457"/>
      </w:pPr>
      <w:r>
        <w:rPr>
          <w:b/>
        </w:rPr>
        <w:t>DMS - </w:t>
      </w:r>
      <w:r>
        <w:rPr/>
        <w:t>Directed Medical Services; includes second opinion and independent medical examination and case file review services; examinations</w:t>
      </w:r>
      <w:r>
        <w:rPr>
          <w:spacing w:val="-6"/>
        </w:rPr>
        <w:t> </w:t>
      </w:r>
      <w:r>
        <w:rPr/>
        <w:t>and</w:t>
      </w:r>
      <w:r>
        <w:rPr>
          <w:spacing w:val="-4"/>
        </w:rPr>
        <w:t> </w:t>
      </w:r>
      <w:r>
        <w:rPr/>
        <w:t>file</w:t>
      </w:r>
      <w:r>
        <w:rPr>
          <w:spacing w:val="-5"/>
        </w:rPr>
        <w:t> </w:t>
      </w:r>
      <w:r>
        <w:rPr/>
        <w:t>reviews</w:t>
      </w:r>
      <w:r>
        <w:rPr>
          <w:spacing w:val="-6"/>
        </w:rPr>
        <w:t> </w:t>
      </w:r>
      <w:r>
        <w:rPr/>
        <w:t>focus</w:t>
      </w:r>
      <w:r>
        <w:rPr>
          <w:spacing w:val="-4"/>
        </w:rPr>
        <w:t> </w:t>
      </w:r>
      <w:r>
        <w:rPr/>
        <w:t>on</w:t>
      </w:r>
      <w:r>
        <w:rPr>
          <w:spacing w:val="-4"/>
        </w:rPr>
        <w:t> </w:t>
      </w:r>
      <w:r>
        <w:rPr/>
        <w:t>medical</w:t>
      </w:r>
      <w:r>
        <w:rPr>
          <w:spacing w:val="-6"/>
        </w:rPr>
        <w:t> </w:t>
      </w:r>
      <w:r>
        <w:rPr/>
        <w:t>assessment</w:t>
      </w:r>
      <w:r>
        <w:rPr>
          <w:spacing w:val="-6"/>
        </w:rPr>
        <w:t> </w:t>
      </w:r>
      <w:r>
        <w:rPr/>
        <w:t>of</w:t>
      </w:r>
      <w:r>
        <w:rPr>
          <w:spacing w:val="-7"/>
        </w:rPr>
        <w:t> </w:t>
      </w:r>
      <w:r>
        <w:rPr/>
        <w:t>workers’</w:t>
      </w:r>
      <w:r>
        <w:rPr>
          <w:spacing w:val="-1"/>
        </w:rPr>
        <w:t> </w:t>
      </w:r>
      <w:r>
        <w:rPr/>
        <w:t>compensation</w:t>
      </w:r>
      <w:r>
        <w:rPr>
          <w:spacing w:val="-4"/>
        </w:rPr>
        <w:t> </w:t>
      </w:r>
      <w:r>
        <w:rPr/>
        <w:t>claims</w:t>
      </w:r>
      <w:r>
        <w:rPr>
          <w:spacing w:val="-4"/>
        </w:rPr>
        <w:t> </w:t>
      </w:r>
      <w:r>
        <w:rPr/>
        <w:t>issues</w:t>
      </w:r>
      <w:r>
        <w:rPr>
          <w:spacing w:val="-8"/>
        </w:rPr>
        <w:t> </w:t>
      </w:r>
      <w:r>
        <w:rPr/>
        <w:t>such</w:t>
      </w:r>
      <w:r>
        <w:rPr>
          <w:spacing w:val="-6"/>
        </w:rPr>
        <w:t> </w:t>
      </w:r>
      <w:r>
        <w:rPr/>
        <w:t>as,</w:t>
      </w:r>
      <w:r>
        <w:rPr>
          <w:spacing w:val="-6"/>
        </w:rPr>
        <w:t> </w:t>
      </w:r>
      <w:r>
        <w:rPr/>
        <w:t>but</w:t>
      </w:r>
      <w:r>
        <w:rPr>
          <w:spacing w:val="-2"/>
        </w:rPr>
        <w:t> </w:t>
      </w:r>
      <w:r>
        <w:rPr/>
        <w:t>not</w:t>
      </w:r>
      <w:r>
        <w:rPr>
          <w:spacing w:val="-4"/>
        </w:rPr>
        <w:t> </w:t>
      </w:r>
      <w:r>
        <w:rPr/>
        <w:t>limited</w:t>
      </w:r>
      <w:r>
        <w:rPr>
          <w:spacing w:val="-4"/>
        </w:rPr>
        <w:t> </w:t>
      </w:r>
      <w:r>
        <w:rPr/>
        <w:t>to,</w:t>
      </w:r>
      <w:r>
        <w:rPr>
          <w:spacing w:val="-6"/>
        </w:rPr>
        <w:t> </w:t>
      </w:r>
      <w:r>
        <w:rPr/>
        <w:t>extent of disability and degree of permanent impairment</w:t>
      </w:r>
    </w:p>
    <w:p>
      <w:pPr>
        <w:spacing w:line="229" w:lineRule="exact" w:before="2"/>
        <w:ind w:left="367" w:right="0" w:firstLine="0"/>
        <w:jc w:val="left"/>
        <w:rPr>
          <w:sz w:val="20"/>
        </w:rPr>
      </w:pPr>
      <w:r>
        <w:rPr>
          <w:b/>
          <w:sz w:val="20"/>
        </w:rPr>
        <w:t>DLMS</w:t>
      </w:r>
      <w:r>
        <w:rPr>
          <w:b/>
          <w:spacing w:val="-7"/>
          <w:sz w:val="20"/>
        </w:rPr>
        <w:t> </w:t>
      </w:r>
      <w:r>
        <w:rPr>
          <w:sz w:val="20"/>
        </w:rPr>
        <w:t>–</w:t>
      </w:r>
      <w:r>
        <w:rPr>
          <w:spacing w:val="-5"/>
          <w:sz w:val="20"/>
        </w:rPr>
        <w:t> </w:t>
      </w:r>
      <w:r>
        <w:rPr>
          <w:sz w:val="20"/>
        </w:rPr>
        <w:t>DOL</w:t>
      </w:r>
      <w:r>
        <w:rPr>
          <w:spacing w:val="-7"/>
          <w:sz w:val="20"/>
        </w:rPr>
        <w:t> </w:t>
      </w:r>
      <w:r>
        <w:rPr>
          <w:sz w:val="20"/>
        </w:rPr>
        <w:t>Manual</w:t>
      </w:r>
      <w:r>
        <w:rPr>
          <w:spacing w:val="-3"/>
          <w:sz w:val="20"/>
        </w:rPr>
        <w:t> </w:t>
      </w:r>
      <w:r>
        <w:rPr>
          <w:spacing w:val="-2"/>
          <w:sz w:val="20"/>
        </w:rPr>
        <w:t>Series</w:t>
      </w:r>
    </w:p>
    <w:p>
      <w:pPr>
        <w:pStyle w:val="BodyText"/>
        <w:spacing w:line="229" w:lineRule="exact"/>
        <w:ind w:left="369"/>
      </w:pPr>
      <w:r>
        <w:rPr>
          <w:b/>
        </w:rPr>
        <w:t>D.O.</w:t>
      </w:r>
      <w:r>
        <w:rPr>
          <w:b/>
          <w:spacing w:val="-9"/>
        </w:rPr>
        <w:t> </w:t>
      </w:r>
      <w:r>
        <w:rPr/>
        <w:t>–</w:t>
      </w:r>
      <w:r>
        <w:rPr>
          <w:spacing w:val="-4"/>
        </w:rPr>
        <w:t> </w:t>
      </w:r>
      <w:r>
        <w:rPr/>
        <w:t>Doctor</w:t>
      </w:r>
      <w:r>
        <w:rPr>
          <w:spacing w:val="-4"/>
        </w:rPr>
        <w:t> </w:t>
      </w:r>
      <w:r>
        <w:rPr/>
        <w:t>of</w:t>
      </w:r>
      <w:r>
        <w:rPr>
          <w:spacing w:val="-7"/>
        </w:rPr>
        <w:t> </w:t>
      </w:r>
      <w:r>
        <w:rPr/>
        <w:t>Osteopathic</w:t>
      </w:r>
      <w:r>
        <w:rPr>
          <w:spacing w:val="-6"/>
        </w:rPr>
        <w:t> </w:t>
      </w:r>
      <w:r>
        <w:rPr>
          <w:spacing w:val="-2"/>
        </w:rPr>
        <w:t>Medicine</w:t>
      </w:r>
    </w:p>
    <w:p>
      <w:pPr>
        <w:pStyle w:val="BodyText"/>
        <w:ind w:left="369"/>
      </w:pPr>
      <w:r>
        <w:rPr>
          <w:b/>
        </w:rPr>
        <w:t>DOL</w:t>
      </w:r>
      <w:r>
        <w:rPr>
          <w:b/>
          <w:spacing w:val="-8"/>
        </w:rPr>
        <w:t> </w:t>
      </w:r>
      <w:r>
        <w:rPr/>
        <w:t>–</w:t>
      </w:r>
      <w:r>
        <w:rPr>
          <w:spacing w:val="-2"/>
        </w:rPr>
        <w:t> </w:t>
      </w:r>
      <w:r>
        <w:rPr/>
        <w:t>U.S.</w:t>
      </w:r>
      <w:r>
        <w:rPr>
          <w:spacing w:val="-5"/>
        </w:rPr>
        <w:t> </w:t>
      </w:r>
      <w:r>
        <w:rPr/>
        <w:t>Department</w:t>
      </w:r>
      <w:r>
        <w:rPr>
          <w:spacing w:val="-8"/>
        </w:rPr>
        <w:t> </w:t>
      </w:r>
      <w:r>
        <w:rPr/>
        <w:t>of</w:t>
      </w:r>
      <w:r>
        <w:rPr>
          <w:spacing w:val="-3"/>
        </w:rPr>
        <w:t> </w:t>
      </w:r>
      <w:r>
        <w:rPr>
          <w:spacing w:val="-2"/>
        </w:rPr>
        <w:t>Labor</w:t>
      </w:r>
    </w:p>
    <w:p>
      <w:pPr>
        <w:pStyle w:val="BodyText"/>
        <w:spacing w:before="1"/>
        <w:ind w:left="369" w:right="8031"/>
      </w:pPr>
      <w:r>
        <w:rPr>
          <w:b/>
        </w:rPr>
        <w:t>D.P.M.</w:t>
      </w:r>
      <w:r>
        <w:rPr>
          <w:b/>
          <w:spacing w:val="-13"/>
        </w:rPr>
        <w:t> </w:t>
      </w:r>
      <w:r>
        <w:rPr/>
        <w:t>–</w:t>
      </w:r>
      <w:r>
        <w:rPr>
          <w:spacing w:val="-12"/>
        </w:rPr>
        <w:t> </w:t>
      </w:r>
      <w:r>
        <w:rPr/>
        <w:t>Doctor</w:t>
      </w:r>
      <w:r>
        <w:rPr>
          <w:spacing w:val="-13"/>
        </w:rPr>
        <w:t> </w:t>
      </w:r>
      <w:r>
        <w:rPr/>
        <w:t>of</w:t>
      </w:r>
      <w:r>
        <w:rPr>
          <w:spacing w:val="-12"/>
        </w:rPr>
        <w:t> </w:t>
      </w:r>
      <w:r>
        <w:rPr/>
        <w:t>Podiatric</w:t>
      </w:r>
      <w:r>
        <w:rPr>
          <w:spacing w:val="-13"/>
        </w:rPr>
        <w:t> </w:t>
      </w:r>
      <w:r>
        <w:rPr/>
        <w:t>Medicine </w:t>
      </w:r>
      <w:r>
        <w:rPr>
          <w:b/>
        </w:rPr>
        <w:t>EDI </w:t>
      </w:r>
      <w:r>
        <w:rPr/>
        <w:t>– Electronic Data Interchange </w:t>
      </w:r>
      <w:r>
        <w:rPr>
          <w:b/>
        </w:rPr>
        <w:t>EFT – </w:t>
      </w:r>
      <w:r>
        <w:rPr/>
        <w:t>Electronic Funds Transfer</w:t>
      </w:r>
      <w:r>
        <w:rPr>
          <w:spacing w:val="40"/>
        </w:rPr>
        <w:t> </w:t>
      </w:r>
      <w:r>
        <w:rPr>
          <w:b/>
        </w:rPr>
        <w:t>EOB </w:t>
      </w:r>
      <w:r>
        <w:rPr/>
        <w:t>– Explanation of Benefits</w:t>
      </w:r>
    </w:p>
    <w:p>
      <w:pPr>
        <w:pStyle w:val="BodyText"/>
        <w:spacing w:line="229" w:lineRule="exact"/>
        <w:ind w:left="369"/>
      </w:pPr>
      <w:r>
        <w:rPr>
          <w:b/>
        </w:rPr>
        <w:t>FAR</w:t>
      </w:r>
      <w:r>
        <w:rPr>
          <w:b/>
          <w:spacing w:val="-7"/>
        </w:rPr>
        <w:t> </w:t>
      </w:r>
      <w:r>
        <w:rPr/>
        <w:t>–</w:t>
      </w:r>
      <w:r>
        <w:rPr>
          <w:spacing w:val="-6"/>
        </w:rPr>
        <w:t> </w:t>
      </w:r>
      <w:r>
        <w:rPr/>
        <w:t>Federal</w:t>
      </w:r>
      <w:r>
        <w:rPr>
          <w:spacing w:val="-7"/>
        </w:rPr>
        <w:t> </w:t>
      </w:r>
      <w:r>
        <w:rPr/>
        <w:t>Acquisition</w:t>
      </w:r>
      <w:r>
        <w:rPr>
          <w:spacing w:val="-7"/>
        </w:rPr>
        <w:t> </w:t>
      </w:r>
      <w:r>
        <w:rPr>
          <w:spacing w:val="-2"/>
        </w:rPr>
        <w:t>Regulations</w:t>
      </w:r>
    </w:p>
    <w:p>
      <w:pPr>
        <w:pStyle w:val="BodyText"/>
        <w:spacing w:line="229" w:lineRule="exact"/>
        <w:ind w:left="359"/>
      </w:pPr>
      <w:r>
        <w:rPr>
          <w:b/>
        </w:rPr>
        <w:t>FECA</w:t>
      </w:r>
      <w:r>
        <w:rPr>
          <w:b/>
          <w:spacing w:val="-11"/>
        </w:rPr>
        <w:t> </w:t>
      </w:r>
      <w:r>
        <w:rPr/>
        <w:t>–</w:t>
      </w:r>
      <w:r>
        <w:rPr>
          <w:spacing w:val="-6"/>
        </w:rPr>
        <w:t> </w:t>
      </w:r>
      <w:r>
        <w:rPr/>
        <w:t>Federal</w:t>
      </w:r>
      <w:r>
        <w:rPr>
          <w:spacing w:val="-10"/>
        </w:rPr>
        <w:t> </w:t>
      </w:r>
      <w:r>
        <w:rPr/>
        <w:t>Employee</w:t>
      </w:r>
      <w:r>
        <w:rPr>
          <w:spacing w:val="-8"/>
        </w:rPr>
        <w:t> </w:t>
      </w:r>
      <w:r>
        <w:rPr/>
        <w:t>Compensation</w:t>
      </w:r>
      <w:r>
        <w:rPr>
          <w:spacing w:val="-6"/>
        </w:rPr>
        <w:t> </w:t>
      </w:r>
      <w:r>
        <w:rPr>
          <w:spacing w:val="-5"/>
        </w:rPr>
        <w:t>Act</w:t>
      </w:r>
    </w:p>
    <w:p>
      <w:pPr>
        <w:pStyle w:val="BodyText"/>
        <w:ind w:left="359" w:right="398"/>
      </w:pPr>
      <w:r>
        <w:rPr>
          <w:b/>
        </w:rPr>
        <w:t>File Review</w:t>
      </w:r>
      <w:r>
        <w:rPr/>
        <w:t>. A referral request that requires a review of associated case file documents before submission of a medical report that fully responds to the claims</w:t>
      </w:r>
      <w:r>
        <w:rPr>
          <w:spacing w:val="-3"/>
        </w:rPr>
        <w:t> </w:t>
      </w:r>
      <w:r>
        <w:rPr/>
        <w:t>examiner’s questions and is based on the SOAF, the</w:t>
      </w:r>
      <w:r>
        <w:rPr>
          <w:spacing w:val="-1"/>
        </w:rPr>
        <w:t> </w:t>
      </w:r>
      <w:r>
        <w:rPr/>
        <w:t>case record provided, and all diagnostic performed and/or</w:t>
      </w:r>
      <w:r>
        <w:rPr>
          <w:spacing w:val="-6"/>
        </w:rPr>
        <w:t> </w:t>
      </w:r>
      <w:r>
        <w:rPr/>
        <w:t>necessary</w:t>
      </w:r>
      <w:r>
        <w:rPr>
          <w:spacing w:val="-1"/>
        </w:rPr>
        <w:t> </w:t>
      </w:r>
      <w:r>
        <w:rPr/>
        <w:t>to</w:t>
      </w:r>
      <w:r>
        <w:rPr>
          <w:spacing w:val="-5"/>
        </w:rPr>
        <w:t> </w:t>
      </w:r>
      <w:r>
        <w:rPr/>
        <w:t>fully</w:t>
      </w:r>
      <w:r>
        <w:rPr>
          <w:spacing w:val="-1"/>
        </w:rPr>
        <w:t> </w:t>
      </w:r>
      <w:r>
        <w:rPr/>
        <w:t>respond</w:t>
      </w:r>
      <w:r>
        <w:rPr>
          <w:spacing w:val="-3"/>
        </w:rPr>
        <w:t> </w:t>
      </w:r>
      <w:r>
        <w:rPr/>
        <w:t>to</w:t>
      </w:r>
      <w:r>
        <w:rPr>
          <w:spacing w:val="-3"/>
        </w:rPr>
        <w:t> </w:t>
      </w:r>
      <w:r>
        <w:rPr/>
        <w:t>the</w:t>
      </w:r>
      <w:r>
        <w:rPr>
          <w:spacing w:val="-8"/>
        </w:rPr>
        <w:t> </w:t>
      </w:r>
      <w:r>
        <w:rPr/>
        <w:t>claims</w:t>
      </w:r>
      <w:r>
        <w:rPr>
          <w:spacing w:val="-7"/>
        </w:rPr>
        <w:t> </w:t>
      </w:r>
      <w:r>
        <w:rPr/>
        <w:t>examiner’s</w:t>
      </w:r>
      <w:r>
        <w:rPr>
          <w:spacing w:val="-7"/>
        </w:rPr>
        <w:t> </w:t>
      </w:r>
      <w:r>
        <w:rPr/>
        <w:t>questions.</w:t>
      </w:r>
      <w:r>
        <w:rPr>
          <w:spacing w:val="-1"/>
        </w:rPr>
        <w:t> </w:t>
      </w:r>
      <w:r>
        <w:rPr/>
        <w:t>This</w:t>
      </w:r>
      <w:r>
        <w:rPr>
          <w:spacing w:val="-9"/>
        </w:rPr>
        <w:t> </w:t>
      </w:r>
      <w:r>
        <w:rPr/>
        <w:t>may</w:t>
      </w:r>
      <w:r>
        <w:rPr>
          <w:spacing w:val="-3"/>
        </w:rPr>
        <w:t> </w:t>
      </w:r>
      <w:r>
        <w:rPr/>
        <w:t>also</w:t>
      </w:r>
      <w:r>
        <w:rPr>
          <w:spacing w:val="-5"/>
        </w:rPr>
        <w:t> </w:t>
      </w:r>
      <w:r>
        <w:rPr/>
        <w:t>be</w:t>
      </w:r>
      <w:r>
        <w:rPr>
          <w:spacing w:val="-4"/>
        </w:rPr>
        <w:t> </w:t>
      </w:r>
      <w:r>
        <w:rPr/>
        <w:t>required</w:t>
      </w:r>
      <w:r>
        <w:rPr>
          <w:spacing w:val="-7"/>
        </w:rPr>
        <w:t> </w:t>
      </w:r>
      <w:r>
        <w:rPr/>
        <w:t>for</w:t>
      </w:r>
      <w:r>
        <w:rPr>
          <w:spacing w:val="-2"/>
        </w:rPr>
        <w:t> </w:t>
      </w:r>
      <w:r>
        <w:rPr/>
        <w:t>IMEs</w:t>
      </w:r>
      <w:r>
        <w:rPr>
          <w:spacing w:val="-7"/>
        </w:rPr>
        <w:t> </w:t>
      </w:r>
      <w:r>
        <w:rPr/>
        <w:t>when</w:t>
      </w:r>
      <w:r>
        <w:rPr>
          <w:spacing w:val="-3"/>
        </w:rPr>
        <w:t> </w:t>
      </w:r>
      <w:r>
        <w:rPr/>
        <w:t>an</w:t>
      </w:r>
      <w:r>
        <w:rPr>
          <w:spacing w:val="-1"/>
        </w:rPr>
        <w:t> </w:t>
      </w:r>
      <w:r>
        <w:rPr/>
        <w:t>examination</w:t>
      </w:r>
      <w:r>
        <w:rPr>
          <w:spacing w:val="-3"/>
        </w:rPr>
        <w:t> </w:t>
      </w:r>
      <w:r>
        <w:rPr/>
        <w:t>is</w:t>
      </w:r>
      <w:r>
        <w:rPr>
          <w:spacing w:val="-7"/>
        </w:rPr>
        <w:t> </w:t>
      </w:r>
      <w:r>
        <w:rPr/>
        <w:t>not necessary or possible.</w:t>
      </w:r>
    </w:p>
    <w:p>
      <w:pPr>
        <w:pStyle w:val="BodyText"/>
        <w:spacing w:before="1"/>
      </w:pPr>
      <w:r>
        <w:rPr>
          <w:b/>
        </w:rPr>
        <w:t>FIPS</w:t>
      </w:r>
      <w:r>
        <w:rPr>
          <w:b/>
          <w:spacing w:val="-11"/>
        </w:rPr>
        <w:t> </w:t>
      </w:r>
      <w:r>
        <w:rPr/>
        <w:t>-</w:t>
      </w:r>
      <w:r>
        <w:rPr>
          <w:spacing w:val="-9"/>
        </w:rPr>
        <w:t> </w:t>
      </w:r>
      <w:r>
        <w:rPr/>
        <w:t>Federal</w:t>
      </w:r>
      <w:r>
        <w:rPr>
          <w:spacing w:val="-9"/>
        </w:rPr>
        <w:t> </w:t>
      </w:r>
      <w:r>
        <w:rPr/>
        <w:t>Information</w:t>
      </w:r>
      <w:r>
        <w:rPr>
          <w:spacing w:val="-6"/>
        </w:rPr>
        <w:t> </w:t>
      </w:r>
      <w:r>
        <w:rPr/>
        <w:t>Processing</w:t>
      </w:r>
      <w:r>
        <w:rPr>
          <w:spacing w:val="-6"/>
        </w:rPr>
        <w:t> </w:t>
      </w:r>
      <w:r>
        <w:rPr>
          <w:spacing w:val="-2"/>
        </w:rPr>
        <w:t>Standards</w:t>
      </w:r>
    </w:p>
    <w:p>
      <w:pPr>
        <w:pStyle w:val="BodyText"/>
        <w:ind w:right="7558"/>
      </w:pPr>
      <w:r>
        <w:rPr>
          <w:b/>
        </w:rPr>
        <w:t>GFP </w:t>
      </w:r>
      <w:r>
        <w:rPr/>
        <w:t>- Government Furnished Property</w:t>
      </w:r>
      <w:r>
        <w:rPr>
          <w:spacing w:val="40"/>
        </w:rPr>
        <w:t> </w:t>
      </w:r>
      <w:r>
        <w:rPr>
          <w:b/>
        </w:rPr>
        <w:t>GSA</w:t>
      </w:r>
      <w:r>
        <w:rPr>
          <w:b/>
          <w:spacing w:val="-13"/>
        </w:rPr>
        <w:t> </w:t>
      </w:r>
      <w:r>
        <w:rPr/>
        <w:t>–</w:t>
      </w:r>
      <w:r>
        <w:rPr>
          <w:spacing w:val="-12"/>
        </w:rPr>
        <w:t> </w:t>
      </w:r>
      <w:r>
        <w:rPr/>
        <w:t>U.S.</w:t>
      </w:r>
      <w:r>
        <w:rPr>
          <w:spacing w:val="-13"/>
        </w:rPr>
        <w:t> </w:t>
      </w:r>
      <w:r>
        <w:rPr/>
        <w:t>General</w:t>
      </w:r>
      <w:r>
        <w:rPr>
          <w:spacing w:val="-12"/>
        </w:rPr>
        <w:t> </w:t>
      </w:r>
      <w:r>
        <w:rPr/>
        <w:t>Services</w:t>
      </w:r>
      <w:r>
        <w:rPr>
          <w:spacing w:val="-13"/>
        </w:rPr>
        <w:t> </w:t>
      </w:r>
      <w:r>
        <w:rPr/>
        <w:t>Administration </w:t>
      </w:r>
      <w:r>
        <w:rPr>
          <w:b/>
        </w:rPr>
        <w:t>HCFC - </w:t>
      </w:r>
      <w:r>
        <w:rPr/>
        <w:t>Health Care Facilities Code</w:t>
      </w:r>
    </w:p>
    <w:p>
      <w:pPr>
        <w:pStyle w:val="BodyText"/>
        <w:spacing w:line="229" w:lineRule="exact"/>
        <w:ind w:left="364"/>
      </w:pPr>
      <w:r>
        <w:rPr>
          <w:b/>
        </w:rPr>
        <w:t>HCPCS</w:t>
      </w:r>
      <w:r>
        <w:rPr>
          <w:b/>
          <w:spacing w:val="-9"/>
        </w:rPr>
        <w:t> </w:t>
      </w:r>
      <w:r>
        <w:rPr>
          <w:b/>
        </w:rPr>
        <w:t>–</w:t>
      </w:r>
      <w:r>
        <w:rPr>
          <w:b/>
          <w:spacing w:val="-9"/>
        </w:rPr>
        <w:t> </w:t>
      </w:r>
      <w:r>
        <w:rPr/>
        <w:t>Healthcare</w:t>
      </w:r>
      <w:r>
        <w:rPr>
          <w:spacing w:val="-6"/>
        </w:rPr>
        <w:t> </w:t>
      </w:r>
      <w:r>
        <w:rPr/>
        <w:t>Common</w:t>
      </w:r>
      <w:r>
        <w:rPr>
          <w:spacing w:val="-10"/>
        </w:rPr>
        <w:t> </w:t>
      </w:r>
      <w:r>
        <w:rPr/>
        <w:t>Procedure</w:t>
      </w:r>
      <w:r>
        <w:rPr>
          <w:spacing w:val="-9"/>
        </w:rPr>
        <w:t> </w:t>
      </w:r>
      <w:r>
        <w:rPr/>
        <w:t>Coding</w:t>
      </w:r>
      <w:r>
        <w:rPr>
          <w:spacing w:val="-5"/>
        </w:rPr>
        <w:t> </w:t>
      </w:r>
      <w:r>
        <w:rPr>
          <w:spacing w:val="-2"/>
        </w:rPr>
        <w:t>System</w:t>
      </w:r>
    </w:p>
    <w:p>
      <w:pPr>
        <w:pStyle w:val="BodyText"/>
        <w:ind w:left="364"/>
      </w:pPr>
      <w:r>
        <w:rPr>
          <w:b/>
        </w:rPr>
        <w:t>HIPAA</w:t>
      </w:r>
      <w:r>
        <w:rPr>
          <w:b/>
          <w:spacing w:val="-12"/>
        </w:rPr>
        <w:t> </w:t>
      </w:r>
      <w:r>
        <w:rPr>
          <w:b/>
        </w:rPr>
        <w:t>-</w:t>
      </w:r>
      <w:r>
        <w:rPr>
          <w:b/>
          <w:spacing w:val="-11"/>
        </w:rPr>
        <w:t> </w:t>
      </w:r>
      <w:r>
        <w:rPr/>
        <w:t>Health</w:t>
      </w:r>
      <w:r>
        <w:rPr>
          <w:spacing w:val="-7"/>
        </w:rPr>
        <w:t> </w:t>
      </w:r>
      <w:r>
        <w:rPr/>
        <w:t>Insurance</w:t>
      </w:r>
      <w:r>
        <w:rPr>
          <w:spacing w:val="-9"/>
        </w:rPr>
        <w:t> </w:t>
      </w:r>
      <w:r>
        <w:rPr/>
        <w:t>Portability</w:t>
      </w:r>
      <w:r>
        <w:rPr>
          <w:spacing w:val="-9"/>
        </w:rPr>
        <w:t> </w:t>
      </w:r>
      <w:r>
        <w:rPr/>
        <w:t>and</w:t>
      </w:r>
      <w:r>
        <w:rPr>
          <w:spacing w:val="-11"/>
        </w:rPr>
        <w:t> </w:t>
      </w:r>
      <w:r>
        <w:rPr/>
        <w:t>Accountability</w:t>
      </w:r>
      <w:r>
        <w:rPr>
          <w:spacing w:val="-6"/>
        </w:rPr>
        <w:t> </w:t>
      </w:r>
      <w:r>
        <w:rPr>
          <w:spacing w:val="-5"/>
        </w:rPr>
        <w:t>Act</w:t>
      </w:r>
    </w:p>
    <w:p>
      <w:pPr>
        <w:spacing w:before="1"/>
        <w:ind w:left="364" w:right="0" w:firstLine="0"/>
        <w:jc w:val="left"/>
        <w:rPr>
          <w:sz w:val="20"/>
        </w:rPr>
      </w:pPr>
      <w:r>
        <w:rPr>
          <w:b/>
          <w:sz w:val="20"/>
        </w:rPr>
        <w:t>Home-Grown</w:t>
      </w:r>
      <w:r>
        <w:rPr>
          <w:b/>
          <w:spacing w:val="-12"/>
          <w:sz w:val="20"/>
        </w:rPr>
        <w:t> </w:t>
      </w:r>
      <w:r>
        <w:rPr>
          <w:b/>
          <w:sz w:val="20"/>
        </w:rPr>
        <w:t>Codes</w:t>
      </w:r>
      <w:r>
        <w:rPr>
          <w:b/>
          <w:spacing w:val="-10"/>
          <w:sz w:val="20"/>
        </w:rPr>
        <w:t> </w:t>
      </w:r>
      <w:r>
        <w:rPr>
          <w:sz w:val="20"/>
        </w:rPr>
        <w:t>–</w:t>
      </w:r>
      <w:r>
        <w:rPr>
          <w:spacing w:val="-7"/>
          <w:sz w:val="20"/>
        </w:rPr>
        <w:t> </w:t>
      </w:r>
      <w:r>
        <w:rPr>
          <w:sz w:val="20"/>
        </w:rPr>
        <w:t>Billing</w:t>
      </w:r>
      <w:r>
        <w:rPr>
          <w:spacing w:val="-7"/>
          <w:sz w:val="20"/>
        </w:rPr>
        <w:t> </w:t>
      </w:r>
      <w:r>
        <w:rPr>
          <w:sz w:val="20"/>
        </w:rPr>
        <w:t>codes</w:t>
      </w:r>
      <w:r>
        <w:rPr>
          <w:spacing w:val="-7"/>
          <w:sz w:val="20"/>
        </w:rPr>
        <w:t> </w:t>
      </w:r>
      <w:r>
        <w:rPr>
          <w:sz w:val="20"/>
        </w:rPr>
        <w:t>uniquely</w:t>
      </w:r>
      <w:r>
        <w:rPr>
          <w:spacing w:val="-8"/>
          <w:sz w:val="20"/>
        </w:rPr>
        <w:t> </w:t>
      </w:r>
      <w:r>
        <w:rPr>
          <w:sz w:val="20"/>
        </w:rPr>
        <w:t>created</w:t>
      </w:r>
      <w:r>
        <w:rPr>
          <w:spacing w:val="-7"/>
          <w:sz w:val="20"/>
        </w:rPr>
        <w:t> </w:t>
      </w:r>
      <w:r>
        <w:rPr>
          <w:sz w:val="20"/>
        </w:rPr>
        <w:t>and</w:t>
      </w:r>
      <w:r>
        <w:rPr>
          <w:spacing w:val="-5"/>
          <w:sz w:val="20"/>
        </w:rPr>
        <w:t> </w:t>
      </w:r>
      <w:r>
        <w:rPr>
          <w:sz w:val="20"/>
        </w:rPr>
        <w:t>used</w:t>
      </w:r>
      <w:r>
        <w:rPr>
          <w:spacing w:val="-7"/>
          <w:sz w:val="20"/>
        </w:rPr>
        <w:t> </w:t>
      </w:r>
      <w:r>
        <w:rPr>
          <w:sz w:val="20"/>
        </w:rPr>
        <w:t>by</w:t>
      </w:r>
      <w:r>
        <w:rPr>
          <w:spacing w:val="-5"/>
          <w:sz w:val="20"/>
        </w:rPr>
        <w:t> </w:t>
      </w:r>
      <w:r>
        <w:rPr>
          <w:spacing w:val="-2"/>
          <w:sz w:val="20"/>
        </w:rPr>
        <w:t>OWCP.</w:t>
      </w:r>
    </w:p>
    <w:p>
      <w:pPr>
        <w:pStyle w:val="BodyText"/>
        <w:spacing w:line="229" w:lineRule="exact"/>
        <w:ind w:left="364"/>
      </w:pPr>
      <w:r>
        <w:rPr>
          <w:b/>
        </w:rPr>
        <w:t>IAIME</w:t>
      </w:r>
      <w:r>
        <w:rPr>
          <w:b/>
          <w:spacing w:val="-7"/>
        </w:rPr>
        <w:t> </w:t>
      </w:r>
      <w:r>
        <w:rPr>
          <w:b/>
        </w:rPr>
        <w:t>-</w:t>
      </w:r>
      <w:r>
        <w:rPr>
          <w:b/>
          <w:spacing w:val="-10"/>
        </w:rPr>
        <w:t> </w:t>
      </w:r>
      <w:r>
        <w:rPr/>
        <w:t>International</w:t>
      </w:r>
      <w:r>
        <w:rPr>
          <w:spacing w:val="-9"/>
        </w:rPr>
        <w:t> </w:t>
      </w:r>
      <w:r>
        <w:rPr/>
        <w:t>Academy</w:t>
      </w:r>
      <w:r>
        <w:rPr>
          <w:spacing w:val="-7"/>
        </w:rPr>
        <w:t> </w:t>
      </w:r>
      <w:r>
        <w:rPr/>
        <w:t>of</w:t>
      </w:r>
      <w:r>
        <w:rPr>
          <w:spacing w:val="-8"/>
        </w:rPr>
        <w:t> </w:t>
      </w:r>
      <w:r>
        <w:rPr/>
        <w:t>Independent</w:t>
      </w:r>
      <w:r>
        <w:rPr>
          <w:spacing w:val="-7"/>
        </w:rPr>
        <w:t> </w:t>
      </w:r>
      <w:r>
        <w:rPr/>
        <w:t>Medical</w:t>
      </w:r>
      <w:r>
        <w:rPr>
          <w:spacing w:val="-6"/>
        </w:rPr>
        <w:t> </w:t>
      </w:r>
      <w:r>
        <w:rPr>
          <w:spacing w:val="-2"/>
        </w:rPr>
        <w:t>Evaluators</w:t>
      </w:r>
    </w:p>
    <w:p>
      <w:pPr>
        <w:pStyle w:val="BodyText"/>
        <w:spacing w:line="229" w:lineRule="exact"/>
        <w:ind w:left="364"/>
      </w:pPr>
      <w:r>
        <w:rPr>
          <w:b/>
        </w:rPr>
        <w:t>ICD</w:t>
      </w:r>
      <w:r>
        <w:rPr>
          <w:b/>
          <w:spacing w:val="-10"/>
        </w:rPr>
        <w:t> </w:t>
      </w:r>
      <w:r>
        <w:rPr>
          <w:b/>
        </w:rPr>
        <w:t>–</w:t>
      </w:r>
      <w:r>
        <w:rPr>
          <w:b/>
          <w:spacing w:val="-8"/>
        </w:rPr>
        <w:t> </w:t>
      </w:r>
      <w:r>
        <w:rPr/>
        <w:t>International</w:t>
      </w:r>
      <w:r>
        <w:rPr>
          <w:spacing w:val="-9"/>
        </w:rPr>
        <w:t> </w:t>
      </w:r>
      <w:r>
        <w:rPr/>
        <w:t>Classification</w:t>
      </w:r>
      <w:r>
        <w:rPr>
          <w:spacing w:val="-6"/>
        </w:rPr>
        <w:t> </w:t>
      </w:r>
      <w:r>
        <w:rPr/>
        <w:t>of</w:t>
      </w:r>
      <w:r>
        <w:rPr>
          <w:spacing w:val="-6"/>
        </w:rPr>
        <w:t> </w:t>
      </w:r>
      <w:r>
        <w:rPr>
          <w:spacing w:val="-2"/>
        </w:rPr>
        <w:t>Diseases</w:t>
      </w:r>
    </w:p>
    <w:p>
      <w:pPr>
        <w:pStyle w:val="BodyText"/>
        <w:spacing w:before="1"/>
        <w:ind w:left="364"/>
      </w:pPr>
      <w:r>
        <w:rPr>
          <w:b/>
        </w:rPr>
        <w:t>IME</w:t>
      </w:r>
      <w:r>
        <w:rPr/>
        <w:t>-</w:t>
      </w:r>
      <w:r>
        <w:rPr>
          <w:spacing w:val="-12"/>
        </w:rPr>
        <w:t> </w:t>
      </w:r>
      <w:r>
        <w:rPr/>
        <w:t>Independent</w:t>
      </w:r>
      <w:r>
        <w:rPr>
          <w:spacing w:val="-8"/>
        </w:rPr>
        <w:t> </w:t>
      </w:r>
      <w:r>
        <w:rPr/>
        <w:t>Medical</w:t>
      </w:r>
      <w:r>
        <w:rPr>
          <w:spacing w:val="-11"/>
        </w:rPr>
        <w:t> </w:t>
      </w:r>
      <w:r>
        <w:rPr/>
        <w:t>Examination,</w:t>
      </w:r>
      <w:r>
        <w:rPr>
          <w:spacing w:val="-7"/>
        </w:rPr>
        <w:t> </w:t>
      </w:r>
      <w:r>
        <w:rPr/>
        <w:t>aka</w:t>
      </w:r>
      <w:r>
        <w:rPr>
          <w:spacing w:val="-9"/>
        </w:rPr>
        <w:t> </w:t>
      </w:r>
      <w:r>
        <w:rPr/>
        <w:t>Impartial</w:t>
      </w:r>
      <w:r>
        <w:rPr>
          <w:spacing w:val="-9"/>
        </w:rPr>
        <w:t> </w:t>
      </w:r>
      <w:r>
        <w:rPr/>
        <w:t>Medical</w:t>
      </w:r>
      <w:r>
        <w:rPr>
          <w:spacing w:val="-8"/>
        </w:rPr>
        <w:t> </w:t>
      </w:r>
      <w:r>
        <w:rPr/>
        <w:t>Examination,</w:t>
      </w:r>
      <w:r>
        <w:rPr>
          <w:spacing w:val="-9"/>
        </w:rPr>
        <w:t> </w:t>
      </w:r>
      <w:r>
        <w:rPr/>
        <w:t>aka</w:t>
      </w:r>
      <w:r>
        <w:rPr>
          <w:spacing w:val="-9"/>
        </w:rPr>
        <w:t> </w:t>
      </w:r>
      <w:r>
        <w:rPr/>
        <w:t>Referee</w:t>
      </w:r>
      <w:r>
        <w:rPr>
          <w:spacing w:val="-6"/>
        </w:rPr>
        <w:t> </w:t>
      </w:r>
      <w:r>
        <w:rPr>
          <w:spacing w:val="-2"/>
        </w:rPr>
        <w:t>Examination</w:t>
      </w:r>
    </w:p>
    <w:p>
      <w:pPr>
        <w:pStyle w:val="BodyText"/>
        <w:ind w:left="364" w:right="398"/>
        <w:rPr>
          <w:i/>
        </w:rPr>
      </w:pPr>
      <w:r>
        <w:rPr>
          <w:b/>
        </w:rPr>
        <w:t>Impairment Rating - </w:t>
      </w:r>
      <w:r>
        <w:rPr/>
        <w:t>A loss of use</w:t>
      </w:r>
      <w:r>
        <w:rPr>
          <w:spacing w:val="-2"/>
        </w:rPr>
        <w:t> </w:t>
      </w:r>
      <w:r>
        <w:rPr/>
        <w:t>or derangement of any body</w:t>
      </w:r>
      <w:r>
        <w:rPr>
          <w:spacing w:val="-1"/>
        </w:rPr>
        <w:t> </w:t>
      </w:r>
      <w:r>
        <w:rPr/>
        <w:t>part, organ system or organ function. Furthermore, Impairment percentages or ratings developed by medical specialists are consensus-derived estimates that reflect the severity of the medical condition</w:t>
      </w:r>
      <w:r>
        <w:rPr>
          <w:spacing w:val="-2"/>
        </w:rPr>
        <w:t> </w:t>
      </w:r>
      <w:r>
        <w:rPr/>
        <w:t>and</w:t>
      </w:r>
      <w:r>
        <w:rPr>
          <w:spacing w:val="-4"/>
        </w:rPr>
        <w:t> </w:t>
      </w:r>
      <w:r>
        <w:rPr/>
        <w:t>the</w:t>
      </w:r>
      <w:r>
        <w:rPr>
          <w:spacing w:val="-7"/>
        </w:rPr>
        <w:t> </w:t>
      </w:r>
      <w:r>
        <w:rPr/>
        <w:t>degree</w:t>
      </w:r>
      <w:r>
        <w:rPr>
          <w:spacing w:val="-5"/>
        </w:rPr>
        <w:t> </w:t>
      </w:r>
      <w:r>
        <w:rPr/>
        <w:t>to</w:t>
      </w:r>
      <w:r>
        <w:rPr>
          <w:spacing w:val="-4"/>
        </w:rPr>
        <w:t> </w:t>
      </w:r>
      <w:r>
        <w:rPr/>
        <w:t>which</w:t>
      </w:r>
      <w:r>
        <w:rPr>
          <w:spacing w:val="-4"/>
        </w:rPr>
        <w:t> </w:t>
      </w:r>
      <w:r>
        <w:rPr/>
        <w:t>the</w:t>
      </w:r>
      <w:r>
        <w:rPr>
          <w:spacing w:val="-5"/>
        </w:rPr>
        <w:t> </w:t>
      </w:r>
      <w:r>
        <w:rPr/>
        <w:t>impairment</w:t>
      </w:r>
      <w:r>
        <w:rPr>
          <w:spacing w:val="-6"/>
        </w:rPr>
        <w:t> </w:t>
      </w:r>
      <w:r>
        <w:rPr/>
        <w:t>decreases</w:t>
      </w:r>
      <w:r>
        <w:rPr>
          <w:spacing w:val="-8"/>
        </w:rPr>
        <w:t> </w:t>
      </w:r>
      <w:r>
        <w:rPr/>
        <w:t>an</w:t>
      </w:r>
      <w:r>
        <w:rPr>
          <w:spacing w:val="-4"/>
        </w:rPr>
        <w:t> </w:t>
      </w:r>
      <w:r>
        <w:rPr/>
        <w:t>individual’s</w:t>
      </w:r>
      <w:r>
        <w:rPr>
          <w:spacing w:val="-6"/>
        </w:rPr>
        <w:t> </w:t>
      </w:r>
      <w:r>
        <w:rPr/>
        <w:t>ability</w:t>
      </w:r>
      <w:r>
        <w:rPr>
          <w:spacing w:val="-4"/>
        </w:rPr>
        <w:t> </w:t>
      </w:r>
      <w:r>
        <w:rPr/>
        <w:t>to</w:t>
      </w:r>
      <w:r>
        <w:rPr>
          <w:spacing w:val="-4"/>
        </w:rPr>
        <w:t> </w:t>
      </w:r>
      <w:r>
        <w:rPr/>
        <w:t>perform</w:t>
      </w:r>
      <w:r>
        <w:rPr>
          <w:spacing w:val="-4"/>
        </w:rPr>
        <w:t> </w:t>
      </w:r>
      <w:r>
        <w:rPr/>
        <w:t>common</w:t>
      </w:r>
      <w:r>
        <w:rPr>
          <w:spacing w:val="-6"/>
        </w:rPr>
        <w:t> </w:t>
      </w:r>
      <w:r>
        <w:rPr/>
        <w:t>Activities</w:t>
      </w:r>
      <w:r>
        <w:rPr>
          <w:spacing w:val="-4"/>
        </w:rPr>
        <w:t> </w:t>
      </w:r>
      <w:r>
        <w:rPr/>
        <w:t>of</w:t>
      </w:r>
      <w:r>
        <w:rPr>
          <w:spacing w:val="-7"/>
        </w:rPr>
        <w:t> </w:t>
      </w:r>
      <w:r>
        <w:rPr/>
        <w:t>Daily</w:t>
      </w:r>
      <w:r>
        <w:rPr>
          <w:spacing w:val="-4"/>
        </w:rPr>
        <w:t> </w:t>
      </w:r>
      <w:r>
        <w:rPr/>
        <w:t>Living (ADL), </w:t>
      </w:r>
      <w:r>
        <w:rPr>
          <w:i/>
        </w:rPr>
        <w:t>excluding work.</w:t>
      </w:r>
    </w:p>
    <w:p>
      <w:pPr>
        <w:spacing w:line="229" w:lineRule="exact" w:before="0"/>
        <w:ind w:left="367" w:right="0" w:firstLine="0"/>
        <w:jc w:val="left"/>
        <w:rPr>
          <w:sz w:val="20"/>
        </w:rPr>
      </w:pPr>
      <w:r>
        <w:rPr>
          <w:b/>
          <w:sz w:val="20"/>
        </w:rPr>
        <w:t>LSC</w:t>
      </w:r>
      <w:r>
        <w:rPr>
          <w:b/>
          <w:spacing w:val="-11"/>
          <w:sz w:val="20"/>
        </w:rPr>
        <w:t> </w:t>
      </w:r>
      <w:r>
        <w:rPr>
          <w:b/>
          <w:sz w:val="20"/>
        </w:rPr>
        <w:t>-</w:t>
      </w:r>
      <w:r>
        <w:rPr>
          <w:b/>
          <w:spacing w:val="-3"/>
          <w:sz w:val="20"/>
        </w:rPr>
        <w:t> </w:t>
      </w:r>
      <w:r>
        <w:rPr>
          <w:sz w:val="20"/>
        </w:rPr>
        <w:t>Life</w:t>
      </w:r>
      <w:r>
        <w:rPr>
          <w:spacing w:val="-7"/>
          <w:sz w:val="20"/>
        </w:rPr>
        <w:t> </w:t>
      </w:r>
      <w:r>
        <w:rPr>
          <w:sz w:val="20"/>
        </w:rPr>
        <w:t>Safety</w:t>
      </w:r>
      <w:r>
        <w:rPr>
          <w:spacing w:val="-3"/>
          <w:sz w:val="20"/>
        </w:rPr>
        <w:t> </w:t>
      </w:r>
      <w:r>
        <w:rPr>
          <w:spacing w:val="-4"/>
          <w:sz w:val="20"/>
        </w:rPr>
        <w:t>Code</w:t>
      </w:r>
    </w:p>
    <w:p>
      <w:pPr>
        <w:pStyle w:val="BodyText"/>
        <w:spacing w:before="1"/>
        <w:ind w:left="367"/>
      </w:pPr>
      <w:r>
        <w:rPr>
          <w:b/>
        </w:rPr>
        <w:t>M.D.</w:t>
      </w:r>
      <w:r>
        <w:rPr>
          <w:b/>
          <w:spacing w:val="-5"/>
        </w:rPr>
        <w:t> </w:t>
      </w:r>
      <w:r>
        <w:rPr/>
        <w:t>–</w:t>
      </w:r>
      <w:r>
        <w:rPr>
          <w:spacing w:val="-4"/>
        </w:rPr>
        <w:t> </w:t>
      </w:r>
      <w:r>
        <w:rPr/>
        <w:t>Doctor</w:t>
      </w:r>
      <w:r>
        <w:rPr>
          <w:spacing w:val="-5"/>
        </w:rPr>
        <w:t> </w:t>
      </w:r>
      <w:r>
        <w:rPr/>
        <w:t>of</w:t>
      </w:r>
      <w:r>
        <w:rPr>
          <w:spacing w:val="-4"/>
        </w:rPr>
        <w:t> </w:t>
      </w:r>
      <w:r>
        <w:rPr>
          <w:spacing w:val="-2"/>
        </w:rPr>
        <w:t>Medicine</w:t>
      </w:r>
    </w:p>
    <w:p>
      <w:pPr>
        <w:pStyle w:val="BodyText"/>
        <w:ind w:left="367"/>
      </w:pPr>
      <w:r>
        <w:rPr>
          <w:b/>
        </w:rPr>
        <w:t>MSA</w:t>
      </w:r>
      <w:r>
        <w:rPr>
          <w:b/>
          <w:spacing w:val="-11"/>
        </w:rPr>
        <w:t> </w:t>
      </w:r>
      <w:r>
        <w:rPr>
          <w:b/>
        </w:rPr>
        <w:t>–</w:t>
      </w:r>
      <w:r>
        <w:rPr>
          <w:b/>
          <w:spacing w:val="-11"/>
        </w:rPr>
        <w:t> </w:t>
      </w:r>
      <w:r>
        <w:rPr/>
        <w:t>Metropolitan</w:t>
      </w:r>
      <w:r>
        <w:rPr>
          <w:spacing w:val="-8"/>
        </w:rPr>
        <w:t> </w:t>
      </w:r>
      <w:r>
        <w:rPr/>
        <w:t>Statistical</w:t>
      </w:r>
      <w:r>
        <w:rPr>
          <w:spacing w:val="-8"/>
        </w:rPr>
        <w:t> </w:t>
      </w:r>
      <w:r>
        <w:rPr>
          <w:spacing w:val="-4"/>
        </w:rPr>
        <w:t>Area</w:t>
      </w:r>
    </w:p>
    <w:p>
      <w:pPr>
        <w:pStyle w:val="BodyText"/>
        <w:ind w:left="367"/>
      </w:pPr>
      <w:r>
        <w:rPr>
          <w:b/>
        </w:rPr>
        <w:t>NDA</w:t>
      </w:r>
      <w:r>
        <w:rPr>
          <w:b/>
          <w:spacing w:val="-8"/>
        </w:rPr>
        <w:t> </w:t>
      </w:r>
      <w:r>
        <w:rPr/>
        <w:t>-</w:t>
      </w:r>
      <w:r>
        <w:rPr>
          <w:spacing w:val="-9"/>
        </w:rPr>
        <w:t> </w:t>
      </w:r>
      <w:r>
        <w:rPr/>
        <w:t>Non-Disclosure</w:t>
      </w:r>
      <w:r>
        <w:rPr>
          <w:spacing w:val="-8"/>
        </w:rPr>
        <w:t> </w:t>
      </w:r>
      <w:r>
        <w:rPr>
          <w:spacing w:val="-2"/>
        </w:rPr>
        <w:t>Agreement</w:t>
      </w:r>
    </w:p>
    <w:p>
      <w:pPr>
        <w:pStyle w:val="BodyText"/>
        <w:spacing w:before="1"/>
        <w:ind w:left="367"/>
      </w:pPr>
      <w:r>
        <w:rPr>
          <w:b/>
        </w:rPr>
        <w:t>NFPA</w:t>
      </w:r>
      <w:r>
        <w:rPr>
          <w:b/>
          <w:spacing w:val="-8"/>
        </w:rPr>
        <w:t> </w:t>
      </w:r>
      <w:r>
        <w:rPr/>
        <w:t>-</w:t>
      </w:r>
      <w:r>
        <w:rPr>
          <w:spacing w:val="-8"/>
        </w:rPr>
        <w:t> </w:t>
      </w:r>
      <w:r>
        <w:rPr/>
        <w:t>National</w:t>
      </w:r>
      <w:r>
        <w:rPr>
          <w:spacing w:val="-8"/>
        </w:rPr>
        <w:t> </w:t>
      </w:r>
      <w:r>
        <w:rPr/>
        <w:t>Fire</w:t>
      </w:r>
      <w:r>
        <w:rPr>
          <w:spacing w:val="-8"/>
        </w:rPr>
        <w:t> </w:t>
      </w:r>
      <w:r>
        <w:rPr/>
        <w:t>Protection</w:t>
      </w:r>
      <w:r>
        <w:rPr>
          <w:spacing w:val="-5"/>
        </w:rPr>
        <w:t> </w:t>
      </w:r>
      <w:r>
        <w:rPr>
          <w:spacing w:val="-2"/>
        </w:rPr>
        <w:t>Association</w:t>
      </w:r>
    </w:p>
    <w:p>
      <w:pPr>
        <w:pStyle w:val="BodyText"/>
        <w:ind w:left="367"/>
      </w:pPr>
      <w:r>
        <w:rPr>
          <w:b/>
        </w:rPr>
        <w:t>OIG</w:t>
      </w:r>
      <w:r>
        <w:rPr>
          <w:b/>
          <w:spacing w:val="-7"/>
        </w:rPr>
        <w:t> </w:t>
      </w:r>
      <w:r>
        <w:rPr/>
        <w:t>-</w:t>
      </w:r>
      <w:r>
        <w:rPr>
          <w:spacing w:val="-3"/>
        </w:rPr>
        <w:t> </w:t>
      </w:r>
      <w:r>
        <w:rPr/>
        <w:t>Office</w:t>
      </w:r>
      <w:r>
        <w:rPr>
          <w:spacing w:val="-5"/>
        </w:rPr>
        <w:t> </w:t>
      </w:r>
      <w:r>
        <w:rPr/>
        <w:t>of</w:t>
      </w:r>
      <w:r>
        <w:rPr>
          <w:spacing w:val="-4"/>
        </w:rPr>
        <w:t> </w:t>
      </w:r>
      <w:r>
        <w:rPr/>
        <w:t>the</w:t>
      </w:r>
      <w:r>
        <w:rPr>
          <w:spacing w:val="-5"/>
        </w:rPr>
        <w:t> </w:t>
      </w:r>
      <w:r>
        <w:rPr/>
        <w:t>Inspector</w:t>
      </w:r>
      <w:r>
        <w:rPr>
          <w:spacing w:val="-3"/>
        </w:rPr>
        <w:t> </w:t>
      </w:r>
      <w:r>
        <w:rPr>
          <w:spacing w:val="-2"/>
        </w:rPr>
        <w:t>General</w:t>
      </w:r>
    </w:p>
    <w:p>
      <w:pPr>
        <w:pStyle w:val="BodyText"/>
        <w:spacing w:before="1"/>
        <w:ind w:left="367"/>
      </w:pPr>
      <w:r>
        <w:rPr>
          <w:b/>
        </w:rPr>
        <w:t>OMB</w:t>
      </w:r>
      <w:r>
        <w:rPr>
          <w:b/>
          <w:spacing w:val="-6"/>
        </w:rPr>
        <w:t> </w:t>
      </w:r>
      <w:r>
        <w:rPr/>
        <w:t>–</w:t>
      </w:r>
      <w:r>
        <w:rPr>
          <w:spacing w:val="-6"/>
        </w:rPr>
        <w:t> </w:t>
      </w:r>
      <w:r>
        <w:rPr/>
        <w:t>U.S.</w:t>
      </w:r>
      <w:r>
        <w:rPr>
          <w:spacing w:val="-6"/>
        </w:rPr>
        <w:t> </w:t>
      </w:r>
      <w:r>
        <w:rPr/>
        <w:t>Office</w:t>
      </w:r>
      <w:r>
        <w:rPr>
          <w:spacing w:val="-8"/>
        </w:rPr>
        <w:t> </w:t>
      </w:r>
      <w:r>
        <w:rPr/>
        <w:t>of</w:t>
      </w:r>
      <w:r>
        <w:rPr>
          <w:spacing w:val="-3"/>
        </w:rPr>
        <w:t> </w:t>
      </w:r>
      <w:r>
        <w:rPr/>
        <w:t>Management</w:t>
      </w:r>
      <w:r>
        <w:rPr>
          <w:spacing w:val="-4"/>
        </w:rPr>
        <w:t> </w:t>
      </w:r>
      <w:r>
        <w:rPr/>
        <w:t>and</w:t>
      </w:r>
      <w:r>
        <w:rPr>
          <w:spacing w:val="-3"/>
        </w:rPr>
        <w:t> </w:t>
      </w:r>
      <w:r>
        <w:rPr>
          <w:spacing w:val="-2"/>
        </w:rPr>
        <w:t>Budget</w:t>
      </w:r>
    </w:p>
    <w:p>
      <w:pPr>
        <w:pStyle w:val="BodyText"/>
        <w:spacing w:line="229" w:lineRule="exact"/>
        <w:ind w:left="369"/>
      </w:pPr>
      <w:r>
        <w:rPr>
          <w:b/>
        </w:rPr>
        <w:t>OSHA</w:t>
      </w:r>
      <w:r>
        <w:rPr>
          <w:b/>
          <w:spacing w:val="-11"/>
        </w:rPr>
        <w:t> </w:t>
      </w:r>
      <w:r>
        <w:rPr/>
        <w:t>–</w:t>
      </w:r>
      <w:r>
        <w:rPr>
          <w:spacing w:val="-7"/>
        </w:rPr>
        <w:t> </w:t>
      </w:r>
      <w:r>
        <w:rPr/>
        <w:t>U.S.</w:t>
      </w:r>
      <w:r>
        <w:rPr>
          <w:spacing w:val="-5"/>
        </w:rPr>
        <w:t> </w:t>
      </w:r>
      <w:r>
        <w:rPr/>
        <w:t>Occupational</w:t>
      </w:r>
      <w:r>
        <w:rPr>
          <w:spacing w:val="-6"/>
        </w:rPr>
        <w:t> </w:t>
      </w:r>
      <w:r>
        <w:rPr/>
        <w:t>Safety</w:t>
      </w:r>
      <w:r>
        <w:rPr>
          <w:spacing w:val="-7"/>
        </w:rPr>
        <w:t> </w:t>
      </w:r>
      <w:r>
        <w:rPr/>
        <w:t>and</w:t>
      </w:r>
      <w:r>
        <w:rPr>
          <w:spacing w:val="-6"/>
        </w:rPr>
        <w:t> </w:t>
      </w:r>
      <w:r>
        <w:rPr/>
        <w:t>Health</w:t>
      </w:r>
      <w:r>
        <w:rPr>
          <w:spacing w:val="-5"/>
        </w:rPr>
        <w:t> </w:t>
      </w:r>
      <w:r>
        <w:rPr>
          <w:spacing w:val="-2"/>
        </w:rPr>
        <w:t>Administration</w:t>
      </w:r>
    </w:p>
    <w:p>
      <w:pPr>
        <w:spacing w:line="229" w:lineRule="exact" w:before="0"/>
        <w:ind w:left="369" w:right="0" w:firstLine="0"/>
        <w:jc w:val="left"/>
        <w:rPr>
          <w:sz w:val="20"/>
        </w:rPr>
      </w:pPr>
      <w:r>
        <w:rPr>
          <w:b/>
          <w:sz w:val="20"/>
        </w:rPr>
        <w:t>Other</w:t>
      </w:r>
      <w:r>
        <w:rPr>
          <w:b/>
          <w:spacing w:val="-15"/>
          <w:sz w:val="20"/>
        </w:rPr>
        <w:t> </w:t>
      </w:r>
      <w:r>
        <w:rPr>
          <w:b/>
          <w:sz w:val="20"/>
        </w:rPr>
        <w:t>Medical</w:t>
      </w:r>
      <w:r>
        <w:rPr>
          <w:b/>
          <w:spacing w:val="-4"/>
          <w:sz w:val="20"/>
        </w:rPr>
        <w:t> </w:t>
      </w:r>
      <w:r>
        <w:rPr>
          <w:b/>
          <w:sz w:val="20"/>
        </w:rPr>
        <w:t>Specialties</w:t>
      </w:r>
      <w:r>
        <w:rPr>
          <w:b/>
          <w:spacing w:val="-5"/>
          <w:sz w:val="20"/>
        </w:rPr>
        <w:t> </w:t>
      </w:r>
      <w:r>
        <w:rPr>
          <w:sz w:val="20"/>
        </w:rPr>
        <w:t>-</w:t>
      </w:r>
      <w:r>
        <w:rPr>
          <w:spacing w:val="-7"/>
          <w:sz w:val="20"/>
        </w:rPr>
        <w:t> </w:t>
      </w:r>
      <w:r>
        <w:rPr>
          <w:sz w:val="20"/>
        </w:rPr>
        <w:t>any</w:t>
      </w:r>
      <w:r>
        <w:rPr>
          <w:spacing w:val="-6"/>
          <w:sz w:val="20"/>
        </w:rPr>
        <w:t> </w:t>
      </w:r>
      <w:r>
        <w:rPr>
          <w:sz w:val="20"/>
        </w:rPr>
        <w:t>specialty</w:t>
      </w:r>
      <w:r>
        <w:rPr>
          <w:spacing w:val="-4"/>
          <w:sz w:val="20"/>
        </w:rPr>
        <w:t> </w:t>
      </w:r>
      <w:r>
        <w:rPr>
          <w:sz w:val="20"/>
        </w:rPr>
        <w:t>that</w:t>
      </w:r>
      <w:r>
        <w:rPr>
          <w:spacing w:val="-5"/>
          <w:sz w:val="20"/>
        </w:rPr>
        <w:t> </w:t>
      </w:r>
      <w:r>
        <w:rPr>
          <w:sz w:val="20"/>
        </w:rPr>
        <w:t>is</w:t>
      </w:r>
      <w:r>
        <w:rPr>
          <w:spacing w:val="-6"/>
          <w:sz w:val="20"/>
        </w:rPr>
        <w:t> </w:t>
      </w:r>
      <w:r>
        <w:rPr>
          <w:sz w:val="20"/>
        </w:rPr>
        <w:t>not</w:t>
      </w:r>
      <w:r>
        <w:rPr>
          <w:spacing w:val="-8"/>
          <w:sz w:val="20"/>
        </w:rPr>
        <w:t> </w:t>
      </w:r>
      <w:r>
        <w:rPr>
          <w:sz w:val="20"/>
        </w:rPr>
        <w:t>in</w:t>
      </w:r>
      <w:r>
        <w:rPr>
          <w:spacing w:val="-5"/>
          <w:sz w:val="20"/>
        </w:rPr>
        <w:t> </w:t>
      </w:r>
      <w:r>
        <w:rPr>
          <w:sz w:val="20"/>
        </w:rPr>
        <w:t>the</w:t>
      </w:r>
      <w:r>
        <w:rPr>
          <w:spacing w:val="-7"/>
          <w:sz w:val="20"/>
        </w:rPr>
        <w:t> </w:t>
      </w:r>
      <w:r>
        <w:rPr>
          <w:sz w:val="20"/>
        </w:rPr>
        <w:t>list</w:t>
      </w:r>
      <w:r>
        <w:rPr>
          <w:spacing w:val="-4"/>
          <w:sz w:val="20"/>
        </w:rPr>
        <w:t> </w:t>
      </w:r>
      <w:r>
        <w:rPr>
          <w:sz w:val="20"/>
        </w:rPr>
        <w:t>of</w:t>
      </w:r>
      <w:r>
        <w:rPr>
          <w:spacing w:val="-7"/>
          <w:sz w:val="20"/>
        </w:rPr>
        <w:t> </w:t>
      </w:r>
      <w:r>
        <w:rPr>
          <w:sz w:val="20"/>
        </w:rPr>
        <w:t>required</w:t>
      </w:r>
      <w:r>
        <w:rPr>
          <w:spacing w:val="-2"/>
          <w:sz w:val="20"/>
        </w:rPr>
        <w:t> </w:t>
      </w:r>
      <w:r>
        <w:rPr>
          <w:sz w:val="20"/>
        </w:rPr>
        <w:t>medical</w:t>
      </w:r>
      <w:r>
        <w:rPr>
          <w:spacing w:val="-5"/>
          <w:sz w:val="20"/>
        </w:rPr>
        <w:t> </w:t>
      </w:r>
      <w:r>
        <w:rPr>
          <w:spacing w:val="-2"/>
          <w:sz w:val="20"/>
        </w:rPr>
        <w:t>specialties.</w:t>
      </w:r>
    </w:p>
    <w:p>
      <w:pPr>
        <w:spacing w:after="0" w:line="229" w:lineRule="exact"/>
        <w:jc w:val="left"/>
        <w:rPr>
          <w:sz w:val="20"/>
        </w:rPr>
        <w:sectPr>
          <w:pgSz w:w="12240" w:h="15840"/>
          <w:pgMar w:header="0" w:footer="524" w:top="1040" w:bottom="720" w:left="360" w:right="360"/>
        </w:sectPr>
      </w:pPr>
    </w:p>
    <w:p>
      <w:pPr>
        <w:pStyle w:val="BodyText"/>
        <w:spacing w:before="79"/>
        <w:ind w:left="359"/>
      </w:pPr>
      <w:r>
        <w:rPr>
          <w:b/>
        </w:rPr>
        <w:t>OWCP</w:t>
      </w:r>
      <w:r>
        <w:rPr>
          <w:b/>
          <w:spacing w:val="-8"/>
        </w:rPr>
        <w:t> </w:t>
      </w:r>
      <w:r>
        <w:rPr/>
        <w:t>–</w:t>
      </w:r>
      <w:r>
        <w:rPr>
          <w:spacing w:val="-5"/>
        </w:rPr>
        <w:t> </w:t>
      </w:r>
      <w:r>
        <w:rPr/>
        <w:t>Office</w:t>
      </w:r>
      <w:r>
        <w:rPr>
          <w:spacing w:val="-10"/>
        </w:rPr>
        <w:t> </w:t>
      </w:r>
      <w:r>
        <w:rPr/>
        <w:t>of</w:t>
      </w:r>
      <w:r>
        <w:rPr>
          <w:spacing w:val="-6"/>
        </w:rPr>
        <w:t> </w:t>
      </w:r>
      <w:r>
        <w:rPr/>
        <w:t>Workers’</w:t>
      </w:r>
      <w:r>
        <w:rPr>
          <w:spacing w:val="-4"/>
        </w:rPr>
        <w:t> </w:t>
      </w:r>
      <w:r>
        <w:rPr/>
        <w:t>Compensation</w:t>
      </w:r>
      <w:r>
        <w:rPr>
          <w:spacing w:val="-5"/>
        </w:rPr>
        <w:t> </w:t>
      </w:r>
      <w:r>
        <w:rPr>
          <w:spacing w:val="-2"/>
        </w:rPr>
        <w:t>Programs</w:t>
      </w:r>
    </w:p>
    <w:p>
      <w:pPr>
        <w:pStyle w:val="BodyText"/>
        <w:spacing w:before="1"/>
        <w:ind w:left="359" w:right="7570"/>
      </w:pPr>
      <w:r>
        <w:rPr>
          <w:b/>
        </w:rPr>
        <w:t>OWCP-5</w:t>
      </w:r>
      <w:r>
        <w:rPr>
          <w:b/>
          <w:spacing w:val="-10"/>
        </w:rPr>
        <w:t> </w:t>
      </w:r>
      <w:r>
        <w:rPr/>
        <w:t>-</w:t>
      </w:r>
      <w:r>
        <w:rPr>
          <w:spacing w:val="-12"/>
        </w:rPr>
        <w:t> </w:t>
      </w:r>
      <w:r>
        <w:rPr/>
        <w:t>Work</w:t>
      </w:r>
      <w:r>
        <w:rPr>
          <w:spacing w:val="-9"/>
        </w:rPr>
        <w:t> </w:t>
      </w:r>
      <w:r>
        <w:rPr/>
        <w:t>Capacity</w:t>
      </w:r>
      <w:r>
        <w:rPr>
          <w:spacing w:val="-9"/>
        </w:rPr>
        <w:t> </w:t>
      </w:r>
      <w:r>
        <w:rPr/>
        <w:t>evaluation</w:t>
      </w:r>
      <w:r>
        <w:rPr>
          <w:spacing w:val="-11"/>
        </w:rPr>
        <w:t> </w:t>
      </w:r>
      <w:r>
        <w:rPr/>
        <w:t>form </w:t>
      </w:r>
      <w:r>
        <w:rPr>
          <w:b/>
        </w:rPr>
        <w:t>PII </w:t>
      </w:r>
      <w:r>
        <w:rPr/>
        <w:t>– Personally Identifiable Information </w:t>
      </w:r>
      <w:r>
        <w:rPr>
          <w:b/>
        </w:rPr>
        <w:t>PM </w:t>
      </w:r>
      <w:r>
        <w:rPr/>
        <w:t>– Project Manager</w:t>
      </w:r>
    </w:p>
    <w:p>
      <w:pPr>
        <w:pStyle w:val="BodyText"/>
        <w:spacing w:before="1"/>
        <w:ind w:right="8527" w:hanging="3"/>
      </w:pPr>
      <w:r>
        <w:rPr>
          <w:b/>
        </w:rPr>
        <w:t>PMP</w:t>
      </w:r>
      <w:r>
        <w:rPr>
          <w:b/>
          <w:spacing w:val="-13"/>
        </w:rPr>
        <w:t> </w:t>
      </w:r>
      <w:r>
        <w:rPr>
          <w:b/>
        </w:rPr>
        <w:t>-</w:t>
      </w:r>
      <w:r>
        <w:rPr>
          <w:b/>
          <w:spacing w:val="-12"/>
        </w:rPr>
        <w:t> </w:t>
      </w:r>
      <w:r>
        <w:rPr/>
        <w:t>Project</w:t>
      </w:r>
      <w:r>
        <w:rPr>
          <w:spacing w:val="-14"/>
        </w:rPr>
        <w:t> </w:t>
      </w:r>
      <w:r>
        <w:rPr/>
        <w:t>Management</w:t>
      </w:r>
      <w:r>
        <w:rPr>
          <w:spacing w:val="-13"/>
        </w:rPr>
        <w:t> </w:t>
      </w:r>
      <w:r>
        <w:rPr/>
        <w:t>Plan </w:t>
      </w:r>
      <w:r>
        <w:rPr>
          <w:b/>
        </w:rPr>
        <w:t>POP </w:t>
      </w:r>
      <w:r>
        <w:rPr/>
        <w:t>– Period of Performance </w:t>
      </w:r>
      <w:r>
        <w:rPr>
          <w:b/>
        </w:rPr>
        <w:t>Psy.D. </w:t>
      </w:r>
      <w:r>
        <w:rPr/>
        <w:t>– Doctor of Psychology</w:t>
      </w:r>
    </w:p>
    <w:p>
      <w:pPr>
        <w:pStyle w:val="BodyText"/>
        <w:spacing w:line="229" w:lineRule="exact"/>
      </w:pPr>
      <w:r>
        <w:rPr>
          <w:b/>
        </w:rPr>
        <w:t>PWS</w:t>
      </w:r>
      <w:r>
        <w:rPr>
          <w:b/>
          <w:spacing w:val="-11"/>
        </w:rPr>
        <w:t> </w:t>
      </w:r>
      <w:r>
        <w:rPr/>
        <w:t>–</w:t>
      </w:r>
      <w:r>
        <w:rPr>
          <w:spacing w:val="-4"/>
        </w:rPr>
        <w:t> </w:t>
      </w:r>
      <w:r>
        <w:rPr/>
        <w:t>Performance</w:t>
      </w:r>
      <w:r>
        <w:rPr>
          <w:spacing w:val="-7"/>
        </w:rPr>
        <w:t> </w:t>
      </w:r>
      <w:r>
        <w:rPr/>
        <w:t>Work</w:t>
      </w:r>
      <w:r>
        <w:rPr>
          <w:spacing w:val="-4"/>
        </w:rPr>
        <w:t> </w:t>
      </w:r>
      <w:r>
        <w:rPr>
          <w:spacing w:val="-2"/>
        </w:rPr>
        <w:t>Statement</w:t>
      </w:r>
    </w:p>
    <w:p>
      <w:pPr>
        <w:pStyle w:val="BodyText"/>
        <w:ind w:right="543"/>
      </w:pPr>
      <w:r>
        <w:rPr>
          <w:b/>
        </w:rPr>
        <w:t>QA</w:t>
      </w:r>
      <w:r>
        <w:rPr>
          <w:b/>
          <w:spacing w:val="-5"/>
        </w:rPr>
        <w:t> </w:t>
      </w:r>
      <w:r>
        <w:rPr>
          <w:b/>
        </w:rPr>
        <w:t>-</w:t>
      </w:r>
      <w:r>
        <w:rPr>
          <w:b/>
          <w:spacing w:val="-7"/>
        </w:rPr>
        <w:t> </w:t>
      </w:r>
      <w:r>
        <w:rPr/>
        <w:t>Quality</w:t>
      </w:r>
      <w:r>
        <w:rPr>
          <w:spacing w:val="-6"/>
        </w:rPr>
        <w:t> </w:t>
      </w:r>
      <w:r>
        <w:rPr/>
        <w:t>Assurance;</w:t>
      </w:r>
      <w:r>
        <w:rPr>
          <w:spacing w:val="-6"/>
        </w:rPr>
        <w:t> </w:t>
      </w:r>
      <w:r>
        <w:rPr/>
        <w:t>actions</w:t>
      </w:r>
      <w:r>
        <w:rPr>
          <w:spacing w:val="-7"/>
        </w:rPr>
        <w:t> </w:t>
      </w:r>
      <w:r>
        <w:rPr/>
        <w:t>taken</w:t>
      </w:r>
      <w:r>
        <w:rPr>
          <w:spacing w:val="-4"/>
        </w:rPr>
        <w:t> </w:t>
      </w:r>
      <w:r>
        <w:rPr/>
        <w:t>by</w:t>
      </w:r>
      <w:r>
        <w:rPr>
          <w:spacing w:val="-2"/>
        </w:rPr>
        <w:t> </w:t>
      </w:r>
      <w:r>
        <w:rPr/>
        <w:t>the</w:t>
      </w:r>
      <w:r>
        <w:rPr>
          <w:spacing w:val="-3"/>
        </w:rPr>
        <w:t> </w:t>
      </w:r>
      <w:r>
        <w:rPr/>
        <w:t>government</w:t>
      </w:r>
      <w:r>
        <w:rPr>
          <w:spacing w:val="-6"/>
        </w:rPr>
        <w:t> </w:t>
      </w:r>
      <w:r>
        <w:rPr/>
        <w:t>to</w:t>
      </w:r>
      <w:r>
        <w:rPr>
          <w:spacing w:val="-7"/>
        </w:rPr>
        <w:t> </w:t>
      </w:r>
      <w:r>
        <w:rPr/>
        <w:t>assure</w:t>
      </w:r>
      <w:r>
        <w:rPr>
          <w:spacing w:val="-3"/>
        </w:rPr>
        <w:t> </w:t>
      </w:r>
      <w:r>
        <w:rPr/>
        <w:t>services</w:t>
      </w:r>
      <w:r>
        <w:rPr>
          <w:spacing w:val="-6"/>
        </w:rPr>
        <w:t> </w:t>
      </w:r>
      <w:r>
        <w:rPr/>
        <w:t>meet</w:t>
      </w:r>
      <w:r>
        <w:rPr>
          <w:spacing w:val="-6"/>
        </w:rPr>
        <w:t> </w:t>
      </w:r>
      <w:r>
        <w:rPr/>
        <w:t>the</w:t>
      </w:r>
      <w:r>
        <w:rPr>
          <w:spacing w:val="-7"/>
        </w:rPr>
        <w:t> </w:t>
      </w:r>
      <w:r>
        <w:rPr/>
        <w:t>requirements</w:t>
      </w:r>
      <w:r>
        <w:rPr>
          <w:spacing w:val="-6"/>
        </w:rPr>
        <w:t> </w:t>
      </w:r>
      <w:r>
        <w:rPr/>
        <w:t>of</w:t>
      </w:r>
      <w:r>
        <w:rPr>
          <w:spacing w:val="-3"/>
        </w:rPr>
        <w:t> </w:t>
      </w:r>
      <w:r>
        <w:rPr/>
        <w:t>the</w:t>
      </w:r>
      <w:r>
        <w:rPr>
          <w:spacing w:val="-5"/>
        </w:rPr>
        <w:t> </w:t>
      </w:r>
      <w:r>
        <w:rPr/>
        <w:t>Performance</w:t>
      </w:r>
      <w:r>
        <w:rPr>
          <w:spacing w:val="-5"/>
        </w:rPr>
        <w:t> </w:t>
      </w:r>
      <w:r>
        <w:rPr/>
        <w:t>Work </w:t>
      </w:r>
      <w:r>
        <w:rPr>
          <w:spacing w:val="-2"/>
        </w:rPr>
        <w:t>Statement.</w:t>
      </w:r>
    </w:p>
    <w:p>
      <w:pPr>
        <w:pStyle w:val="BodyText"/>
        <w:spacing w:before="1"/>
        <w:ind w:left="364" w:hanging="3"/>
      </w:pPr>
      <w:r>
        <w:rPr>
          <w:b/>
        </w:rPr>
        <w:t>QASP</w:t>
      </w:r>
      <w:r>
        <w:rPr>
          <w:b/>
          <w:spacing w:val="-6"/>
        </w:rPr>
        <w:t> </w:t>
      </w:r>
      <w:r>
        <w:rPr>
          <w:b/>
        </w:rPr>
        <w:t>-</w:t>
      </w:r>
      <w:r>
        <w:rPr>
          <w:b/>
          <w:spacing w:val="-6"/>
        </w:rPr>
        <w:t> </w:t>
      </w:r>
      <w:r>
        <w:rPr/>
        <w:t>Quality</w:t>
      </w:r>
      <w:r>
        <w:rPr>
          <w:spacing w:val="-2"/>
        </w:rPr>
        <w:t> </w:t>
      </w:r>
      <w:r>
        <w:rPr/>
        <w:t>Assurance</w:t>
      </w:r>
      <w:r>
        <w:rPr>
          <w:spacing w:val="-5"/>
        </w:rPr>
        <w:t> </w:t>
      </w:r>
      <w:r>
        <w:rPr/>
        <w:t>Surveillance</w:t>
      </w:r>
      <w:r>
        <w:rPr>
          <w:spacing w:val="-5"/>
        </w:rPr>
        <w:t> </w:t>
      </w:r>
      <w:r>
        <w:rPr/>
        <w:t>Plan;</w:t>
      </w:r>
      <w:r>
        <w:rPr>
          <w:spacing w:val="-6"/>
        </w:rPr>
        <w:t> </w:t>
      </w:r>
      <w:r>
        <w:rPr/>
        <w:t>an</w:t>
      </w:r>
      <w:r>
        <w:rPr>
          <w:spacing w:val="-6"/>
        </w:rPr>
        <w:t> </w:t>
      </w:r>
      <w:r>
        <w:rPr/>
        <w:t>organized</w:t>
      </w:r>
      <w:r>
        <w:rPr>
          <w:spacing w:val="-4"/>
        </w:rPr>
        <w:t> </w:t>
      </w:r>
      <w:r>
        <w:rPr/>
        <w:t>written</w:t>
      </w:r>
      <w:r>
        <w:rPr>
          <w:spacing w:val="-4"/>
        </w:rPr>
        <w:t> </w:t>
      </w:r>
      <w:r>
        <w:rPr/>
        <w:t>document</w:t>
      </w:r>
      <w:r>
        <w:rPr>
          <w:spacing w:val="-6"/>
        </w:rPr>
        <w:t> </w:t>
      </w:r>
      <w:r>
        <w:rPr/>
        <w:t>specifying</w:t>
      </w:r>
      <w:r>
        <w:rPr>
          <w:spacing w:val="-4"/>
        </w:rPr>
        <w:t> </w:t>
      </w:r>
      <w:r>
        <w:rPr/>
        <w:t>the</w:t>
      </w:r>
      <w:r>
        <w:rPr>
          <w:spacing w:val="-9"/>
        </w:rPr>
        <w:t> </w:t>
      </w:r>
      <w:r>
        <w:rPr/>
        <w:t>surveillance</w:t>
      </w:r>
      <w:r>
        <w:rPr>
          <w:spacing w:val="-5"/>
        </w:rPr>
        <w:t> </w:t>
      </w:r>
      <w:r>
        <w:rPr/>
        <w:t>methodology</w:t>
      </w:r>
      <w:r>
        <w:rPr>
          <w:spacing w:val="-4"/>
        </w:rPr>
        <w:t> </w:t>
      </w:r>
      <w:r>
        <w:rPr/>
        <w:t>to</w:t>
      </w:r>
      <w:r>
        <w:rPr>
          <w:spacing w:val="-6"/>
        </w:rPr>
        <w:t> </w:t>
      </w:r>
      <w:r>
        <w:rPr/>
        <w:t>be</w:t>
      </w:r>
      <w:r>
        <w:rPr>
          <w:spacing w:val="-7"/>
        </w:rPr>
        <w:t> </w:t>
      </w:r>
      <w:r>
        <w:rPr/>
        <w:t>used</w:t>
      </w:r>
      <w:r>
        <w:rPr>
          <w:spacing w:val="-4"/>
        </w:rPr>
        <w:t> </w:t>
      </w:r>
      <w:r>
        <w:rPr/>
        <w:t>for surveillance of Contractor performance.</w:t>
      </w:r>
    </w:p>
    <w:p>
      <w:pPr>
        <w:pStyle w:val="BodyText"/>
        <w:ind w:left="367" w:right="398" w:hanging="3"/>
      </w:pPr>
      <w:r>
        <w:rPr>
          <w:b/>
        </w:rPr>
        <w:t>QC</w:t>
      </w:r>
      <w:r>
        <w:rPr>
          <w:b/>
          <w:spacing w:val="-2"/>
        </w:rPr>
        <w:t> </w:t>
      </w:r>
      <w:r>
        <w:rPr>
          <w:b/>
        </w:rPr>
        <w:t>-</w:t>
      </w:r>
      <w:r>
        <w:rPr>
          <w:b/>
          <w:spacing w:val="-6"/>
        </w:rPr>
        <w:t> </w:t>
      </w:r>
      <w:r>
        <w:rPr/>
        <w:t>Quality</w:t>
      </w:r>
      <w:r>
        <w:rPr>
          <w:spacing w:val="-5"/>
        </w:rPr>
        <w:t> </w:t>
      </w:r>
      <w:r>
        <w:rPr/>
        <w:t>Control;</w:t>
      </w:r>
      <w:r>
        <w:rPr>
          <w:spacing w:val="-5"/>
        </w:rPr>
        <w:t> </w:t>
      </w:r>
      <w:r>
        <w:rPr/>
        <w:t>actions</w:t>
      </w:r>
      <w:r>
        <w:rPr>
          <w:spacing w:val="-3"/>
        </w:rPr>
        <w:t> </w:t>
      </w:r>
      <w:r>
        <w:rPr/>
        <w:t>taken</w:t>
      </w:r>
      <w:r>
        <w:rPr>
          <w:spacing w:val="-5"/>
        </w:rPr>
        <w:t> </w:t>
      </w:r>
      <w:r>
        <w:rPr/>
        <w:t>by</w:t>
      </w:r>
      <w:r>
        <w:rPr>
          <w:spacing w:val="-1"/>
        </w:rPr>
        <w:t> </w:t>
      </w:r>
      <w:r>
        <w:rPr/>
        <w:t>a</w:t>
      </w:r>
      <w:r>
        <w:rPr>
          <w:spacing w:val="-4"/>
        </w:rPr>
        <w:t> </w:t>
      </w:r>
      <w:r>
        <w:rPr/>
        <w:t>Contractor</w:t>
      </w:r>
      <w:r>
        <w:rPr>
          <w:spacing w:val="-6"/>
        </w:rPr>
        <w:t> </w:t>
      </w:r>
      <w:r>
        <w:rPr/>
        <w:t>to</w:t>
      </w:r>
      <w:r>
        <w:rPr>
          <w:spacing w:val="-3"/>
        </w:rPr>
        <w:t> </w:t>
      </w:r>
      <w:r>
        <w:rPr/>
        <w:t>control</w:t>
      </w:r>
      <w:r>
        <w:rPr>
          <w:spacing w:val="-5"/>
        </w:rPr>
        <w:t> </w:t>
      </w:r>
      <w:r>
        <w:rPr/>
        <w:t>the</w:t>
      </w:r>
      <w:r>
        <w:rPr>
          <w:spacing w:val="-4"/>
        </w:rPr>
        <w:t> </w:t>
      </w:r>
      <w:r>
        <w:rPr/>
        <w:t>performance</w:t>
      </w:r>
      <w:r>
        <w:rPr>
          <w:spacing w:val="-8"/>
        </w:rPr>
        <w:t> </w:t>
      </w:r>
      <w:r>
        <w:rPr/>
        <w:t>of</w:t>
      </w:r>
      <w:r>
        <w:rPr>
          <w:spacing w:val="-2"/>
        </w:rPr>
        <w:t> </w:t>
      </w:r>
      <w:r>
        <w:rPr/>
        <w:t>services</w:t>
      </w:r>
      <w:r>
        <w:rPr>
          <w:spacing w:val="-3"/>
        </w:rPr>
        <w:t> </w:t>
      </w:r>
      <w:r>
        <w:rPr/>
        <w:t>so</w:t>
      </w:r>
      <w:r>
        <w:rPr>
          <w:spacing w:val="-3"/>
        </w:rPr>
        <w:t> </w:t>
      </w:r>
      <w:r>
        <w:rPr/>
        <w:t>that</w:t>
      </w:r>
      <w:r>
        <w:rPr>
          <w:spacing w:val="-5"/>
        </w:rPr>
        <w:t> </w:t>
      </w:r>
      <w:r>
        <w:rPr/>
        <w:t>they</w:t>
      </w:r>
      <w:r>
        <w:rPr>
          <w:spacing w:val="-3"/>
        </w:rPr>
        <w:t> </w:t>
      </w:r>
      <w:r>
        <w:rPr/>
        <w:t>meet</w:t>
      </w:r>
      <w:r>
        <w:rPr>
          <w:spacing w:val="-3"/>
        </w:rPr>
        <w:t> </w:t>
      </w:r>
      <w:r>
        <w:rPr/>
        <w:t>the</w:t>
      </w:r>
      <w:r>
        <w:rPr>
          <w:spacing w:val="-4"/>
        </w:rPr>
        <w:t> </w:t>
      </w:r>
      <w:r>
        <w:rPr/>
        <w:t>requirements</w:t>
      </w:r>
      <w:r>
        <w:rPr>
          <w:spacing w:val="-3"/>
        </w:rPr>
        <w:t> </w:t>
      </w:r>
      <w:r>
        <w:rPr/>
        <w:t>of</w:t>
      </w:r>
      <w:r>
        <w:rPr>
          <w:spacing w:val="-4"/>
        </w:rPr>
        <w:t> </w:t>
      </w:r>
      <w:r>
        <w:rPr/>
        <w:t>the </w:t>
      </w:r>
      <w:r>
        <w:rPr>
          <w:spacing w:val="-4"/>
        </w:rPr>
        <w:t>PWS.</w:t>
      </w:r>
    </w:p>
    <w:p>
      <w:pPr>
        <w:pStyle w:val="BodyText"/>
        <w:ind w:left="367"/>
      </w:pPr>
      <w:r>
        <w:rPr>
          <w:b/>
        </w:rPr>
        <w:t>RCE</w:t>
      </w:r>
      <w:r>
        <w:rPr>
          <w:b/>
          <w:spacing w:val="-10"/>
        </w:rPr>
        <w:t> </w:t>
      </w:r>
      <w:r>
        <w:rPr/>
        <w:t>-</w:t>
      </w:r>
      <w:r>
        <w:rPr>
          <w:spacing w:val="-7"/>
        </w:rPr>
        <w:t> </w:t>
      </w:r>
      <w:r>
        <w:rPr/>
        <w:t>Responsible</w:t>
      </w:r>
      <w:r>
        <w:rPr>
          <w:spacing w:val="-5"/>
        </w:rPr>
        <w:t> </w:t>
      </w:r>
      <w:r>
        <w:rPr/>
        <w:t>Claims</w:t>
      </w:r>
      <w:r>
        <w:rPr>
          <w:spacing w:val="-6"/>
        </w:rPr>
        <w:t> </w:t>
      </w:r>
      <w:r>
        <w:rPr>
          <w:spacing w:val="-2"/>
        </w:rPr>
        <w:t>Examiner</w:t>
      </w:r>
    </w:p>
    <w:p>
      <w:pPr>
        <w:pStyle w:val="BodyText"/>
        <w:ind w:left="367"/>
      </w:pPr>
      <w:r>
        <w:rPr>
          <w:b/>
        </w:rPr>
        <w:t>RCRA</w:t>
      </w:r>
      <w:r>
        <w:rPr>
          <w:b/>
          <w:spacing w:val="-10"/>
        </w:rPr>
        <w:t> </w:t>
      </w:r>
      <w:r>
        <w:rPr/>
        <w:t>-</w:t>
      </w:r>
      <w:r>
        <w:rPr>
          <w:spacing w:val="-8"/>
        </w:rPr>
        <w:t> </w:t>
      </w:r>
      <w:r>
        <w:rPr/>
        <w:t>Resource</w:t>
      </w:r>
      <w:r>
        <w:rPr>
          <w:spacing w:val="-9"/>
        </w:rPr>
        <w:t> </w:t>
      </w:r>
      <w:r>
        <w:rPr/>
        <w:t>Conservation</w:t>
      </w:r>
      <w:r>
        <w:rPr>
          <w:spacing w:val="-6"/>
        </w:rPr>
        <w:t> </w:t>
      </w:r>
      <w:r>
        <w:rPr/>
        <w:t>and</w:t>
      </w:r>
      <w:r>
        <w:rPr>
          <w:spacing w:val="-10"/>
        </w:rPr>
        <w:t> </w:t>
      </w:r>
      <w:r>
        <w:rPr/>
        <w:t>Recovery</w:t>
      </w:r>
      <w:r>
        <w:rPr>
          <w:spacing w:val="-6"/>
        </w:rPr>
        <w:t> </w:t>
      </w:r>
      <w:r>
        <w:rPr>
          <w:spacing w:val="-5"/>
        </w:rPr>
        <w:t>Act</w:t>
      </w:r>
    </w:p>
    <w:p>
      <w:pPr>
        <w:spacing w:line="229" w:lineRule="exact" w:before="0"/>
        <w:ind w:left="367" w:right="0" w:firstLine="0"/>
        <w:jc w:val="left"/>
        <w:rPr>
          <w:sz w:val="20"/>
        </w:rPr>
      </w:pPr>
      <w:r>
        <w:rPr>
          <w:b/>
          <w:sz w:val="20"/>
        </w:rPr>
        <w:t>Required</w:t>
      </w:r>
      <w:r>
        <w:rPr>
          <w:b/>
          <w:spacing w:val="-15"/>
          <w:sz w:val="20"/>
        </w:rPr>
        <w:t> </w:t>
      </w:r>
      <w:r>
        <w:rPr>
          <w:b/>
          <w:sz w:val="20"/>
        </w:rPr>
        <w:t>Medical</w:t>
      </w:r>
      <w:r>
        <w:rPr>
          <w:b/>
          <w:spacing w:val="-12"/>
          <w:sz w:val="20"/>
        </w:rPr>
        <w:t> </w:t>
      </w:r>
      <w:r>
        <w:rPr>
          <w:b/>
          <w:sz w:val="20"/>
        </w:rPr>
        <w:t>Specialties</w:t>
      </w:r>
      <w:r>
        <w:rPr>
          <w:b/>
          <w:spacing w:val="-9"/>
          <w:sz w:val="20"/>
        </w:rPr>
        <w:t> </w:t>
      </w:r>
      <w:r>
        <w:rPr>
          <w:b/>
          <w:sz w:val="20"/>
        </w:rPr>
        <w:t>-</w:t>
      </w:r>
      <w:r>
        <w:rPr>
          <w:b/>
          <w:spacing w:val="-11"/>
          <w:sz w:val="20"/>
        </w:rPr>
        <w:t> </w:t>
      </w:r>
      <w:r>
        <w:rPr>
          <w:sz w:val="20"/>
        </w:rPr>
        <w:t>orthopedic</w:t>
      </w:r>
      <w:r>
        <w:rPr>
          <w:spacing w:val="-11"/>
          <w:sz w:val="20"/>
        </w:rPr>
        <w:t> </w:t>
      </w:r>
      <w:r>
        <w:rPr>
          <w:sz w:val="20"/>
        </w:rPr>
        <w:t>surgery,</w:t>
      </w:r>
      <w:r>
        <w:rPr>
          <w:spacing w:val="-10"/>
          <w:sz w:val="20"/>
        </w:rPr>
        <w:t> </w:t>
      </w:r>
      <w:r>
        <w:rPr>
          <w:sz w:val="20"/>
        </w:rPr>
        <w:t>pulmonary</w:t>
      </w:r>
      <w:r>
        <w:rPr>
          <w:spacing w:val="-8"/>
          <w:sz w:val="20"/>
        </w:rPr>
        <w:t> </w:t>
      </w:r>
      <w:r>
        <w:rPr>
          <w:sz w:val="20"/>
        </w:rPr>
        <w:t>medicine,</w:t>
      </w:r>
      <w:r>
        <w:rPr>
          <w:spacing w:val="-10"/>
          <w:sz w:val="20"/>
        </w:rPr>
        <w:t> </w:t>
      </w:r>
      <w:r>
        <w:rPr>
          <w:sz w:val="20"/>
        </w:rPr>
        <w:t>otolaryngology,</w:t>
      </w:r>
      <w:r>
        <w:rPr>
          <w:spacing w:val="-12"/>
          <w:sz w:val="20"/>
        </w:rPr>
        <w:t> </w:t>
      </w:r>
      <w:r>
        <w:rPr>
          <w:sz w:val="20"/>
        </w:rPr>
        <w:t>neurology,</w:t>
      </w:r>
      <w:r>
        <w:rPr>
          <w:spacing w:val="-10"/>
          <w:sz w:val="20"/>
        </w:rPr>
        <w:t> </w:t>
      </w:r>
      <w:r>
        <w:rPr>
          <w:sz w:val="20"/>
        </w:rPr>
        <w:t>and</w:t>
      </w:r>
      <w:r>
        <w:rPr>
          <w:spacing w:val="-9"/>
          <w:sz w:val="20"/>
        </w:rPr>
        <w:t> </w:t>
      </w:r>
      <w:r>
        <w:rPr>
          <w:spacing w:val="-2"/>
          <w:sz w:val="20"/>
        </w:rPr>
        <w:t>psychiatry</w:t>
      </w:r>
    </w:p>
    <w:p>
      <w:pPr>
        <w:spacing w:line="229" w:lineRule="exact" w:before="0"/>
        <w:ind w:left="367" w:right="0" w:firstLine="0"/>
        <w:jc w:val="left"/>
        <w:rPr>
          <w:sz w:val="20"/>
        </w:rPr>
      </w:pPr>
      <w:r>
        <w:rPr>
          <w:b/>
          <w:sz w:val="20"/>
        </w:rPr>
        <w:t>ROB</w:t>
      </w:r>
      <w:r>
        <w:rPr>
          <w:b/>
          <w:spacing w:val="-8"/>
          <w:sz w:val="20"/>
        </w:rPr>
        <w:t> </w:t>
      </w:r>
      <w:r>
        <w:rPr>
          <w:b/>
          <w:sz w:val="20"/>
        </w:rPr>
        <w:t>-</w:t>
      </w:r>
      <w:r>
        <w:rPr>
          <w:b/>
          <w:spacing w:val="-4"/>
          <w:sz w:val="20"/>
        </w:rPr>
        <w:t> </w:t>
      </w:r>
      <w:r>
        <w:rPr>
          <w:sz w:val="20"/>
        </w:rPr>
        <w:t>Rules</w:t>
      </w:r>
      <w:r>
        <w:rPr>
          <w:spacing w:val="-6"/>
          <w:sz w:val="20"/>
        </w:rPr>
        <w:t> </w:t>
      </w:r>
      <w:r>
        <w:rPr>
          <w:sz w:val="20"/>
        </w:rPr>
        <w:t>of</w:t>
      </w:r>
      <w:r>
        <w:rPr>
          <w:spacing w:val="-2"/>
          <w:sz w:val="20"/>
        </w:rPr>
        <w:t> Behavior</w:t>
      </w:r>
    </w:p>
    <w:p>
      <w:pPr>
        <w:spacing w:before="1"/>
        <w:ind w:left="367" w:right="0" w:firstLine="0"/>
        <w:jc w:val="left"/>
        <w:rPr>
          <w:sz w:val="20"/>
        </w:rPr>
      </w:pPr>
      <w:r>
        <w:rPr>
          <w:b/>
          <w:sz w:val="20"/>
        </w:rPr>
        <w:t>SAM.gov</w:t>
      </w:r>
      <w:r>
        <w:rPr>
          <w:b/>
          <w:spacing w:val="-7"/>
          <w:sz w:val="20"/>
        </w:rPr>
        <w:t> </w:t>
      </w:r>
      <w:r>
        <w:rPr>
          <w:b/>
          <w:sz w:val="20"/>
        </w:rPr>
        <w:t>-</w:t>
      </w:r>
      <w:r>
        <w:rPr>
          <w:b/>
          <w:spacing w:val="-6"/>
          <w:sz w:val="20"/>
        </w:rPr>
        <w:t> </w:t>
      </w:r>
      <w:r>
        <w:rPr>
          <w:sz w:val="20"/>
        </w:rPr>
        <w:t>System</w:t>
      </w:r>
      <w:r>
        <w:rPr>
          <w:spacing w:val="-4"/>
          <w:sz w:val="20"/>
        </w:rPr>
        <w:t> </w:t>
      </w:r>
      <w:r>
        <w:rPr>
          <w:sz w:val="20"/>
        </w:rPr>
        <w:t>for</w:t>
      </w:r>
      <w:r>
        <w:rPr>
          <w:spacing w:val="-7"/>
          <w:sz w:val="20"/>
        </w:rPr>
        <w:t> </w:t>
      </w:r>
      <w:r>
        <w:rPr>
          <w:sz w:val="20"/>
        </w:rPr>
        <w:t>Award</w:t>
      </w:r>
      <w:r>
        <w:rPr>
          <w:spacing w:val="-4"/>
          <w:sz w:val="20"/>
        </w:rPr>
        <w:t> </w:t>
      </w:r>
      <w:r>
        <w:rPr>
          <w:spacing w:val="-2"/>
          <w:sz w:val="20"/>
        </w:rPr>
        <w:t>Management</w:t>
      </w:r>
    </w:p>
    <w:p>
      <w:pPr>
        <w:pStyle w:val="BodyText"/>
        <w:ind w:left="369" w:right="543" w:hanging="3"/>
      </w:pPr>
      <w:r>
        <w:rPr>
          <w:b/>
        </w:rPr>
        <w:t>Schedule</w:t>
      </w:r>
      <w:r>
        <w:rPr>
          <w:b/>
          <w:spacing w:val="-5"/>
        </w:rPr>
        <w:t> </w:t>
      </w:r>
      <w:r>
        <w:rPr>
          <w:b/>
        </w:rPr>
        <w:t>Award</w:t>
      </w:r>
      <w:r>
        <w:rPr/>
        <w:t>.</w:t>
      </w:r>
      <w:r>
        <w:rPr>
          <w:spacing w:val="-2"/>
        </w:rPr>
        <w:t> </w:t>
      </w:r>
      <w:r>
        <w:rPr/>
        <w:t>An</w:t>
      </w:r>
      <w:r>
        <w:rPr>
          <w:spacing w:val="-4"/>
        </w:rPr>
        <w:t> </w:t>
      </w:r>
      <w:r>
        <w:rPr/>
        <w:t>evaluation</w:t>
      </w:r>
      <w:r>
        <w:rPr>
          <w:spacing w:val="-6"/>
        </w:rPr>
        <w:t> </w:t>
      </w:r>
      <w:r>
        <w:rPr/>
        <w:t>of</w:t>
      </w:r>
      <w:r>
        <w:rPr>
          <w:spacing w:val="-7"/>
        </w:rPr>
        <w:t> </w:t>
      </w:r>
      <w:r>
        <w:rPr/>
        <w:t>permanent</w:t>
      </w:r>
      <w:r>
        <w:rPr>
          <w:spacing w:val="-2"/>
        </w:rPr>
        <w:t> </w:t>
      </w:r>
      <w:r>
        <w:rPr/>
        <w:t>impairment</w:t>
      </w:r>
      <w:r>
        <w:rPr>
          <w:spacing w:val="-6"/>
        </w:rPr>
        <w:t> </w:t>
      </w:r>
      <w:r>
        <w:rPr/>
        <w:t>of</w:t>
      </w:r>
      <w:r>
        <w:rPr>
          <w:spacing w:val="-5"/>
        </w:rPr>
        <w:t> </w:t>
      </w:r>
      <w:r>
        <w:rPr/>
        <w:t>a</w:t>
      </w:r>
      <w:r>
        <w:rPr>
          <w:spacing w:val="-7"/>
        </w:rPr>
        <w:t> </w:t>
      </w:r>
      <w:r>
        <w:rPr/>
        <w:t>body</w:t>
      </w:r>
      <w:r>
        <w:rPr>
          <w:spacing w:val="-4"/>
        </w:rPr>
        <w:t> </w:t>
      </w:r>
      <w:r>
        <w:rPr/>
        <w:t>part</w:t>
      </w:r>
      <w:r>
        <w:rPr>
          <w:spacing w:val="-4"/>
        </w:rPr>
        <w:t> </w:t>
      </w:r>
      <w:r>
        <w:rPr/>
        <w:t>or</w:t>
      </w:r>
      <w:r>
        <w:rPr>
          <w:spacing w:val="-9"/>
        </w:rPr>
        <w:t> </w:t>
      </w:r>
      <w:r>
        <w:rPr/>
        <w:t>organ</w:t>
      </w:r>
      <w:r>
        <w:rPr>
          <w:spacing w:val="-6"/>
        </w:rPr>
        <w:t> </w:t>
      </w:r>
      <w:r>
        <w:rPr/>
        <w:t>in</w:t>
      </w:r>
      <w:r>
        <w:rPr>
          <w:spacing w:val="-4"/>
        </w:rPr>
        <w:t> </w:t>
      </w:r>
      <w:r>
        <w:rPr/>
        <w:t>accordance</w:t>
      </w:r>
      <w:r>
        <w:rPr>
          <w:spacing w:val="-3"/>
        </w:rPr>
        <w:t> </w:t>
      </w:r>
      <w:r>
        <w:rPr/>
        <w:t>with</w:t>
      </w:r>
      <w:r>
        <w:rPr>
          <w:spacing w:val="-4"/>
        </w:rPr>
        <w:t> </w:t>
      </w:r>
      <w:r>
        <w:rPr/>
        <w:t>the</w:t>
      </w:r>
      <w:r>
        <w:rPr>
          <w:spacing w:val="-7"/>
        </w:rPr>
        <w:t> </w:t>
      </w:r>
      <w:r>
        <w:rPr/>
        <w:t>OWCP</w:t>
      </w:r>
      <w:r>
        <w:rPr>
          <w:spacing w:val="-3"/>
        </w:rPr>
        <w:t> </w:t>
      </w:r>
      <w:r>
        <w:rPr/>
        <w:t>designated</w:t>
      </w:r>
      <w:r>
        <w:rPr>
          <w:spacing w:val="-8"/>
        </w:rPr>
        <w:t> </w:t>
      </w:r>
      <w:r>
        <w:rPr/>
        <w:t>edition of the AMA Guidelines, diagnostic testing, the SOAF, questions posed by the RCE, and relevant case related records.</w:t>
      </w:r>
    </w:p>
    <w:p>
      <w:pPr>
        <w:pStyle w:val="BodyText"/>
        <w:spacing w:before="1"/>
        <w:ind w:left="369" w:right="398"/>
      </w:pPr>
      <w:r>
        <w:rPr>
          <w:b/>
        </w:rPr>
        <w:t>SECOP </w:t>
      </w:r>
      <w:r>
        <w:rPr/>
        <w:t>– Second Opinion Examination; A referral request that requires a second opinion of another physician (other than a claimant’s</w:t>
      </w:r>
      <w:r>
        <w:rPr>
          <w:spacing w:val="-6"/>
        </w:rPr>
        <w:t> </w:t>
      </w:r>
      <w:r>
        <w:rPr/>
        <w:t>regular</w:t>
      </w:r>
      <w:r>
        <w:rPr>
          <w:spacing w:val="-9"/>
        </w:rPr>
        <w:t> </w:t>
      </w:r>
      <w:r>
        <w:rPr/>
        <w:t>provider)</w:t>
      </w:r>
      <w:r>
        <w:rPr>
          <w:spacing w:val="-7"/>
        </w:rPr>
        <w:t> </w:t>
      </w:r>
      <w:r>
        <w:rPr/>
        <w:t>responsible</w:t>
      </w:r>
      <w:r>
        <w:rPr>
          <w:spacing w:val="-7"/>
        </w:rPr>
        <w:t> </w:t>
      </w:r>
      <w:r>
        <w:rPr/>
        <w:t>for</w:t>
      </w:r>
      <w:r>
        <w:rPr>
          <w:spacing w:val="-5"/>
        </w:rPr>
        <w:t> </w:t>
      </w:r>
      <w:r>
        <w:rPr/>
        <w:t>examining</w:t>
      </w:r>
      <w:r>
        <w:rPr>
          <w:spacing w:val="-4"/>
        </w:rPr>
        <w:t> </w:t>
      </w:r>
      <w:r>
        <w:rPr/>
        <w:t>the</w:t>
      </w:r>
      <w:r>
        <w:rPr>
          <w:spacing w:val="-7"/>
        </w:rPr>
        <w:t> </w:t>
      </w:r>
      <w:r>
        <w:rPr/>
        <w:t>claimant,</w:t>
      </w:r>
      <w:r>
        <w:rPr>
          <w:spacing w:val="-4"/>
        </w:rPr>
        <w:t> </w:t>
      </w:r>
      <w:r>
        <w:rPr/>
        <w:t>reviewing</w:t>
      </w:r>
      <w:r>
        <w:rPr>
          <w:spacing w:val="-4"/>
        </w:rPr>
        <w:t> </w:t>
      </w:r>
      <w:r>
        <w:rPr/>
        <w:t>medical</w:t>
      </w:r>
      <w:r>
        <w:rPr>
          <w:spacing w:val="-6"/>
        </w:rPr>
        <w:t> </w:t>
      </w:r>
      <w:r>
        <w:rPr/>
        <w:t>records,</w:t>
      </w:r>
      <w:r>
        <w:rPr>
          <w:spacing w:val="-6"/>
        </w:rPr>
        <w:t> </w:t>
      </w:r>
      <w:r>
        <w:rPr/>
        <w:t>and</w:t>
      </w:r>
      <w:r>
        <w:rPr>
          <w:spacing w:val="-6"/>
        </w:rPr>
        <w:t> </w:t>
      </w:r>
      <w:r>
        <w:rPr/>
        <w:t>submitting</w:t>
      </w:r>
      <w:r>
        <w:rPr>
          <w:spacing w:val="-4"/>
        </w:rPr>
        <w:t> </w:t>
      </w:r>
      <w:r>
        <w:rPr/>
        <w:t>a</w:t>
      </w:r>
      <w:r>
        <w:rPr>
          <w:spacing w:val="-9"/>
        </w:rPr>
        <w:t> </w:t>
      </w:r>
      <w:r>
        <w:rPr/>
        <w:t>medical</w:t>
      </w:r>
      <w:r>
        <w:rPr>
          <w:spacing w:val="-6"/>
        </w:rPr>
        <w:t> </w:t>
      </w:r>
      <w:r>
        <w:rPr/>
        <w:t>report</w:t>
      </w:r>
      <w:r>
        <w:rPr>
          <w:spacing w:val="-6"/>
        </w:rPr>
        <w:t> </w:t>
      </w:r>
      <w:r>
        <w:rPr/>
        <w:t>of examination that fully responds to the claims examiner’s questions and is based on the SOAF, the case record provided, and all diagnostics performed.</w:t>
      </w:r>
    </w:p>
    <w:p>
      <w:pPr>
        <w:pStyle w:val="BodyText"/>
        <w:spacing w:line="229" w:lineRule="exact" w:before="2"/>
        <w:ind w:left="371"/>
      </w:pPr>
      <w:r>
        <w:rPr>
          <w:b/>
        </w:rPr>
        <w:t>SFTP</w:t>
      </w:r>
      <w:r>
        <w:rPr>
          <w:b/>
          <w:spacing w:val="-7"/>
        </w:rPr>
        <w:t> </w:t>
      </w:r>
      <w:r>
        <w:rPr>
          <w:b/>
        </w:rPr>
        <w:t>-</w:t>
      </w:r>
      <w:r>
        <w:rPr>
          <w:b/>
          <w:spacing w:val="-7"/>
        </w:rPr>
        <w:t> </w:t>
      </w:r>
      <w:r>
        <w:rPr/>
        <w:t>Secure</w:t>
      </w:r>
      <w:r>
        <w:rPr>
          <w:spacing w:val="-7"/>
        </w:rPr>
        <w:t> </w:t>
      </w:r>
      <w:r>
        <w:rPr/>
        <w:t>File</w:t>
      </w:r>
      <w:r>
        <w:rPr>
          <w:spacing w:val="-5"/>
        </w:rPr>
        <w:t> </w:t>
      </w:r>
      <w:r>
        <w:rPr/>
        <w:t>Transfer</w:t>
      </w:r>
      <w:r>
        <w:rPr>
          <w:spacing w:val="-3"/>
        </w:rPr>
        <w:t> </w:t>
      </w:r>
      <w:r>
        <w:rPr>
          <w:spacing w:val="-2"/>
        </w:rPr>
        <w:t>Protocol</w:t>
      </w:r>
    </w:p>
    <w:p>
      <w:pPr>
        <w:pStyle w:val="BodyText"/>
        <w:ind w:left="371" w:right="398"/>
      </w:pPr>
      <w:r>
        <w:rPr>
          <w:b/>
        </w:rPr>
        <w:t>SOAF </w:t>
      </w:r>
      <w:r>
        <w:rPr/>
        <w:t>– Statement of Accepted Facts; Contains information concerning events, working conditions and employment data that is accepted</w:t>
      </w:r>
      <w:r>
        <w:rPr>
          <w:spacing w:val="-6"/>
        </w:rPr>
        <w:t> </w:t>
      </w:r>
      <w:r>
        <w:rPr/>
        <w:t>as</w:t>
      </w:r>
      <w:r>
        <w:rPr>
          <w:spacing w:val="-8"/>
        </w:rPr>
        <w:t> </w:t>
      </w:r>
      <w:r>
        <w:rPr/>
        <w:t>factual</w:t>
      </w:r>
      <w:r>
        <w:rPr>
          <w:spacing w:val="-4"/>
        </w:rPr>
        <w:t> </w:t>
      </w:r>
      <w:r>
        <w:rPr/>
        <w:t>by</w:t>
      </w:r>
      <w:r>
        <w:rPr>
          <w:spacing w:val="-4"/>
        </w:rPr>
        <w:t> </w:t>
      </w:r>
      <w:r>
        <w:rPr/>
        <w:t>the</w:t>
      </w:r>
      <w:r>
        <w:rPr>
          <w:spacing w:val="-3"/>
        </w:rPr>
        <w:t> </w:t>
      </w:r>
      <w:r>
        <w:rPr/>
        <w:t>OWCP</w:t>
      </w:r>
      <w:r>
        <w:rPr>
          <w:spacing w:val="-5"/>
        </w:rPr>
        <w:t> </w:t>
      </w:r>
      <w:r>
        <w:rPr/>
        <w:t>responsible</w:t>
      </w:r>
      <w:r>
        <w:rPr>
          <w:spacing w:val="-7"/>
        </w:rPr>
        <w:t> </w:t>
      </w:r>
      <w:r>
        <w:rPr/>
        <w:t>claims</w:t>
      </w:r>
      <w:r>
        <w:rPr>
          <w:spacing w:val="-6"/>
        </w:rPr>
        <w:t> </w:t>
      </w:r>
      <w:r>
        <w:rPr/>
        <w:t>examiner.</w:t>
      </w:r>
      <w:r>
        <w:rPr>
          <w:spacing w:val="37"/>
        </w:rPr>
        <w:t> </w:t>
      </w:r>
      <w:r>
        <w:rPr/>
        <w:t>Serves</w:t>
      </w:r>
      <w:r>
        <w:rPr>
          <w:spacing w:val="-4"/>
        </w:rPr>
        <w:t> </w:t>
      </w:r>
      <w:r>
        <w:rPr/>
        <w:t>as</w:t>
      </w:r>
      <w:r>
        <w:rPr>
          <w:spacing w:val="-6"/>
        </w:rPr>
        <w:t> </w:t>
      </w:r>
      <w:r>
        <w:rPr/>
        <w:t>a</w:t>
      </w:r>
      <w:r>
        <w:rPr>
          <w:spacing w:val="-5"/>
        </w:rPr>
        <w:t> </w:t>
      </w:r>
      <w:r>
        <w:rPr/>
        <w:t>mandatory</w:t>
      </w:r>
      <w:r>
        <w:rPr>
          <w:spacing w:val="-6"/>
        </w:rPr>
        <w:t> </w:t>
      </w:r>
      <w:r>
        <w:rPr/>
        <w:t>framework</w:t>
      </w:r>
      <w:r>
        <w:rPr>
          <w:spacing w:val="-4"/>
        </w:rPr>
        <w:t> </w:t>
      </w:r>
      <w:r>
        <w:rPr/>
        <w:t>for</w:t>
      </w:r>
      <w:r>
        <w:rPr>
          <w:spacing w:val="-3"/>
        </w:rPr>
        <w:t> </w:t>
      </w:r>
      <w:r>
        <w:rPr/>
        <w:t>physicians</w:t>
      </w:r>
      <w:r>
        <w:rPr>
          <w:spacing w:val="-4"/>
        </w:rPr>
        <w:t> </w:t>
      </w:r>
      <w:r>
        <w:rPr/>
        <w:t>in</w:t>
      </w:r>
      <w:r>
        <w:rPr>
          <w:spacing w:val="-8"/>
        </w:rPr>
        <w:t> </w:t>
      </w:r>
      <w:r>
        <w:rPr/>
        <w:t>developing</w:t>
      </w:r>
      <w:r>
        <w:rPr>
          <w:spacing w:val="-4"/>
        </w:rPr>
        <w:t> </w:t>
      </w:r>
      <w:r>
        <w:rPr/>
        <w:t>viable diagnoses and medical reports.</w:t>
      </w:r>
    </w:p>
    <w:p>
      <w:pPr>
        <w:pStyle w:val="BodyText"/>
        <w:ind w:right="543" w:hanging="3"/>
      </w:pPr>
      <w:r>
        <w:rPr>
          <w:b/>
        </w:rPr>
        <w:t>Supplemental</w:t>
      </w:r>
      <w:r>
        <w:rPr>
          <w:b/>
          <w:spacing w:val="-6"/>
        </w:rPr>
        <w:t> </w:t>
      </w:r>
      <w:r>
        <w:rPr>
          <w:b/>
        </w:rPr>
        <w:t>-</w:t>
      </w:r>
      <w:r>
        <w:rPr>
          <w:b/>
          <w:spacing w:val="-4"/>
        </w:rPr>
        <w:t> </w:t>
      </w:r>
      <w:r>
        <w:rPr/>
        <w:t>A</w:t>
      </w:r>
      <w:r>
        <w:rPr>
          <w:spacing w:val="-6"/>
        </w:rPr>
        <w:t> </w:t>
      </w:r>
      <w:r>
        <w:rPr/>
        <w:t>referral</w:t>
      </w:r>
      <w:r>
        <w:rPr>
          <w:spacing w:val="-6"/>
        </w:rPr>
        <w:t> </w:t>
      </w:r>
      <w:r>
        <w:rPr/>
        <w:t>request</w:t>
      </w:r>
      <w:r>
        <w:rPr>
          <w:spacing w:val="-6"/>
        </w:rPr>
        <w:t> </w:t>
      </w:r>
      <w:r>
        <w:rPr/>
        <w:t>that</w:t>
      </w:r>
      <w:r>
        <w:rPr>
          <w:spacing w:val="-6"/>
        </w:rPr>
        <w:t> </w:t>
      </w:r>
      <w:r>
        <w:rPr/>
        <w:t>requires</w:t>
      </w:r>
      <w:r>
        <w:rPr>
          <w:spacing w:val="-4"/>
        </w:rPr>
        <w:t> </w:t>
      </w:r>
      <w:r>
        <w:rPr/>
        <w:t>submission</w:t>
      </w:r>
      <w:r>
        <w:rPr>
          <w:spacing w:val="-4"/>
        </w:rPr>
        <w:t> </w:t>
      </w:r>
      <w:r>
        <w:rPr/>
        <w:t>of</w:t>
      </w:r>
      <w:r>
        <w:rPr>
          <w:spacing w:val="-5"/>
        </w:rPr>
        <w:t> </w:t>
      </w:r>
      <w:r>
        <w:rPr/>
        <w:t>a</w:t>
      </w:r>
      <w:r>
        <w:rPr>
          <w:spacing w:val="-5"/>
        </w:rPr>
        <w:t> </w:t>
      </w:r>
      <w:r>
        <w:rPr/>
        <w:t>supplemental</w:t>
      </w:r>
      <w:r>
        <w:rPr>
          <w:spacing w:val="-6"/>
        </w:rPr>
        <w:t> </w:t>
      </w:r>
      <w:r>
        <w:rPr/>
        <w:t>medical</w:t>
      </w:r>
      <w:r>
        <w:rPr>
          <w:spacing w:val="-7"/>
        </w:rPr>
        <w:t> </w:t>
      </w:r>
      <w:r>
        <w:rPr/>
        <w:t>report</w:t>
      </w:r>
      <w:r>
        <w:rPr>
          <w:spacing w:val="-4"/>
        </w:rPr>
        <w:t> </w:t>
      </w:r>
      <w:r>
        <w:rPr/>
        <w:t>that</w:t>
      </w:r>
      <w:r>
        <w:rPr>
          <w:spacing w:val="-4"/>
        </w:rPr>
        <w:t> </w:t>
      </w:r>
      <w:r>
        <w:rPr/>
        <w:t>fully</w:t>
      </w:r>
      <w:r>
        <w:rPr>
          <w:spacing w:val="-4"/>
        </w:rPr>
        <w:t> </w:t>
      </w:r>
      <w:r>
        <w:rPr/>
        <w:t>responds</w:t>
      </w:r>
      <w:r>
        <w:rPr>
          <w:spacing w:val="-7"/>
        </w:rPr>
        <w:t> </w:t>
      </w:r>
      <w:r>
        <w:rPr/>
        <w:t>to</w:t>
      </w:r>
      <w:r>
        <w:rPr>
          <w:spacing w:val="-4"/>
        </w:rPr>
        <w:t> </w:t>
      </w:r>
      <w:r>
        <w:rPr/>
        <w:t>additional questions posed by the claims examiner, based on the SOAF, the case record provided, and all diagnostic performed.</w:t>
      </w:r>
    </w:p>
    <w:p>
      <w:pPr>
        <w:pStyle w:val="BodyText"/>
      </w:pPr>
      <w:r>
        <w:rPr>
          <w:b/>
        </w:rPr>
        <w:t>WCMBP</w:t>
      </w:r>
      <w:r>
        <w:rPr>
          <w:b/>
          <w:spacing w:val="-9"/>
        </w:rPr>
        <w:t> </w:t>
      </w:r>
      <w:r>
        <w:rPr/>
        <w:t>-</w:t>
      </w:r>
      <w:r>
        <w:rPr>
          <w:spacing w:val="-9"/>
        </w:rPr>
        <w:t> </w:t>
      </w:r>
      <w:r>
        <w:rPr/>
        <w:t>Workers'</w:t>
      </w:r>
      <w:r>
        <w:rPr>
          <w:spacing w:val="-12"/>
        </w:rPr>
        <w:t> </w:t>
      </w:r>
      <w:r>
        <w:rPr/>
        <w:t>Compensation</w:t>
      </w:r>
      <w:r>
        <w:rPr>
          <w:spacing w:val="-8"/>
        </w:rPr>
        <w:t> </w:t>
      </w:r>
      <w:r>
        <w:rPr/>
        <w:t>Medical</w:t>
      </w:r>
      <w:r>
        <w:rPr>
          <w:spacing w:val="-11"/>
        </w:rPr>
        <w:t> </w:t>
      </w:r>
      <w:r>
        <w:rPr/>
        <w:t>Bill</w:t>
      </w:r>
      <w:r>
        <w:rPr>
          <w:spacing w:val="-8"/>
        </w:rPr>
        <w:t> </w:t>
      </w:r>
      <w:r>
        <w:rPr/>
        <w:t>Processing</w:t>
      </w:r>
      <w:r>
        <w:rPr>
          <w:spacing w:val="-6"/>
        </w:rPr>
        <w:t> </w:t>
      </w:r>
      <w:r>
        <w:rPr>
          <w:spacing w:val="-2"/>
        </w:rPr>
        <w:t>Services</w:t>
      </w:r>
    </w:p>
    <w:p>
      <w:pPr>
        <w:pStyle w:val="BodyText"/>
      </w:pPr>
      <w:r>
        <w:rPr>
          <w:b/>
        </w:rPr>
        <w:t>XML</w:t>
      </w:r>
      <w:r>
        <w:rPr>
          <w:b/>
          <w:spacing w:val="-7"/>
        </w:rPr>
        <w:t> </w:t>
      </w:r>
      <w:r>
        <w:rPr/>
        <w:t>–</w:t>
      </w:r>
      <w:r>
        <w:rPr>
          <w:spacing w:val="-5"/>
        </w:rPr>
        <w:t> </w:t>
      </w:r>
      <w:r>
        <w:rPr/>
        <w:t>extensible</w:t>
      </w:r>
      <w:r>
        <w:rPr>
          <w:spacing w:val="-5"/>
        </w:rPr>
        <w:t> </w:t>
      </w:r>
      <w:r>
        <w:rPr/>
        <w:t>markup</w:t>
      </w:r>
      <w:r>
        <w:rPr>
          <w:spacing w:val="-6"/>
        </w:rPr>
        <w:t> </w:t>
      </w:r>
      <w:r>
        <w:rPr>
          <w:spacing w:val="-2"/>
        </w:rPr>
        <w:t>language</w:t>
      </w:r>
    </w:p>
    <w:p>
      <w:pPr>
        <w:pStyle w:val="BodyText"/>
        <w:spacing w:after="0"/>
        <w:sectPr>
          <w:pgSz w:w="12240" w:h="15840"/>
          <w:pgMar w:header="0" w:footer="524" w:top="1020" w:bottom="720" w:left="360" w:right="360"/>
        </w:sectPr>
      </w:pPr>
    </w:p>
    <w:p>
      <w:pPr>
        <w:pStyle w:val="Heading1"/>
      </w:pPr>
      <w:r>
        <w:rPr/>
        <w:t>PART</w:t>
      </w:r>
      <w:r>
        <w:rPr>
          <w:spacing w:val="-10"/>
        </w:rPr>
        <w:t> </w:t>
      </w:r>
      <w:r>
        <w:rPr/>
        <w:t>3</w:t>
      </w:r>
      <w:r>
        <w:rPr>
          <w:spacing w:val="-7"/>
        </w:rPr>
        <w:t> </w:t>
      </w:r>
      <w:r>
        <w:rPr/>
        <w:t>-</w:t>
      </w:r>
      <w:r>
        <w:rPr>
          <w:spacing w:val="-6"/>
        </w:rPr>
        <w:t> </w:t>
      </w:r>
      <w:r>
        <w:rPr/>
        <w:t>Government</w:t>
      </w:r>
      <w:r>
        <w:rPr>
          <w:spacing w:val="-8"/>
        </w:rPr>
        <w:t> </w:t>
      </w:r>
      <w:r>
        <w:rPr/>
        <w:t>Furnished</w:t>
      </w:r>
      <w:r>
        <w:rPr>
          <w:spacing w:val="-10"/>
        </w:rPr>
        <w:t> </w:t>
      </w:r>
      <w:r>
        <w:rPr/>
        <w:t>Property,</w:t>
      </w:r>
      <w:r>
        <w:rPr>
          <w:spacing w:val="-7"/>
        </w:rPr>
        <w:t> </w:t>
      </w:r>
      <w:r>
        <w:rPr/>
        <w:t>Equipment,</w:t>
      </w:r>
      <w:r>
        <w:rPr>
          <w:spacing w:val="-10"/>
        </w:rPr>
        <w:t> </w:t>
      </w:r>
      <w:r>
        <w:rPr/>
        <w:t>And</w:t>
      </w:r>
      <w:r>
        <w:rPr>
          <w:spacing w:val="-9"/>
        </w:rPr>
        <w:t> </w:t>
      </w:r>
      <w:r>
        <w:rPr>
          <w:spacing w:val="-2"/>
        </w:rPr>
        <w:t>Services</w:t>
      </w:r>
    </w:p>
    <w:p>
      <w:pPr>
        <w:pStyle w:val="Heading5"/>
        <w:numPr>
          <w:ilvl w:val="1"/>
          <w:numId w:val="2"/>
        </w:numPr>
        <w:tabs>
          <w:tab w:pos="658" w:val="left" w:leader="none"/>
        </w:tabs>
        <w:spacing w:line="240" w:lineRule="auto" w:before="230" w:after="0"/>
        <w:ind w:left="658" w:right="0" w:hanging="299"/>
        <w:jc w:val="left"/>
      </w:pPr>
      <w:r>
        <w:rPr>
          <w:spacing w:val="-2"/>
        </w:rPr>
        <w:t>General:</w:t>
      </w:r>
    </w:p>
    <w:p>
      <w:pPr>
        <w:pStyle w:val="BodyText"/>
        <w:spacing w:before="1"/>
        <w:ind w:left="359"/>
      </w:pPr>
      <w:r>
        <w:rPr/>
        <w:t>The</w:t>
      </w:r>
      <w:r>
        <w:rPr>
          <w:spacing w:val="-11"/>
        </w:rPr>
        <w:t> </w:t>
      </w:r>
      <w:r>
        <w:rPr/>
        <w:t>government</w:t>
      </w:r>
      <w:r>
        <w:rPr>
          <w:spacing w:val="-10"/>
        </w:rPr>
        <w:t> </w:t>
      </w:r>
      <w:r>
        <w:rPr/>
        <w:t>will</w:t>
      </w:r>
      <w:r>
        <w:rPr>
          <w:spacing w:val="-6"/>
        </w:rPr>
        <w:t> </w:t>
      </w:r>
      <w:r>
        <w:rPr/>
        <w:t>provide</w:t>
      </w:r>
      <w:r>
        <w:rPr>
          <w:spacing w:val="-9"/>
        </w:rPr>
        <w:t> </w:t>
      </w:r>
      <w:r>
        <w:rPr/>
        <w:t>the</w:t>
      </w:r>
      <w:r>
        <w:rPr>
          <w:spacing w:val="-10"/>
        </w:rPr>
        <w:t> </w:t>
      </w:r>
      <w:r>
        <w:rPr/>
        <w:t>facilities,</w:t>
      </w:r>
      <w:r>
        <w:rPr>
          <w:spacing w:val="-6"/>
        </w:rPr>
        <w:t> </w:t>
      </w:r>
      <w:r>
        <w:rPr/>
        <w:t>equipment,</w:t>
      </w:r>
      <w:r>
        <w:rPr>
          <w:spacing w:val="-6"/>
        </w:rPr>
        <w:t> </w:t>
      </w:r>
      <w:r>
        <w:rPr/>
        <w:t>materials,</w:t>
      </w:r>
      <w:r>
        <w:rPr>
          <w:spacing w:val="-8"/>
        </w:rPr>
        <w:t> </w:t>
      </w:r>
      <w:r>
        <w:rPr/>
        <w:t>and/or</w:t>
      </w:r>
      <w:r>
        <w:rPr>
          <w:spacing w:val="-9"/>
        </w:rPr>
        <w:t> </w:t>
      </w:r>
      <w:r>
        <w:rPr/>
        <w:t>services</w:t>
      </w:r>
      <w:r>
        <w:rPr>
          <w:spacing w:val="-8"/>
        </w:rPr>
        <w:t> </w:t>
      </w:r>
      <w:r>
        <w:rPr/>
        <w:t>listed</w:t>
      </w:r>
      <w:r>
        <w:rPr>
          <w:spacing w:val="-7"/>
        </w:rPr>
        <w:t> </w:t>
      </w:r>
      <w:r>
        <w:rPr>
          <w:spacing w:val="-2"/>
        </w:rPr>
        <w:t>below.</w:t>
      </w:r>
    </w:p>
    <w:p>
      <w:pPr>
        <w:pStyle w:val="BodyText"/>
        <w:ind w:left="364" w:right="398" w:hanging="3"/>
      </w:pPr>
      <w:r>
        <w:rPr/>
        <w:t>The</w:t>
      </w:r>
      <w:r>
        <w:rPr>
          <w:spacing w:val="-4"/>
        </w:rPr>
        <w:t> </w:t>
      </w:r>
      <w:r>
        <w:rPr/>
        <w:t>claim</w:t>
      </w:r>
      <w:r>
        <w:rPr>
          <w:spacing w:val="-3"/>
        </w:rPr>
        <w:t> </w:t>
      </w:r>
      <w:r>
        <w:rPr/>
        <w:t>files</w:t>
      </w:r>
      <w:r>
        <w:rPr>
          <w:spacing w:val="-5"/>
        </w:rPr>
        <w:t> </w:t>
      </w:r>
      <w:r>
        <w:rPr/>
        <w:t>associated</w:t>
      </w:r>
      <w:r>
        <w:rPr>
          <w:spacing w:val="-5"/>
        </w:rPr>
        <w:t> </w:t>
      </w:r>
      <w:r>
        <w:rPr/>
        <w:t>with</w:t>
      </w:r>
      <w:r>
        <w:rPr>
          <w:spacing w:val="-1"/>
        </w:rPr>
        <w:t> </w:t>
      </w:r>
      <w:r>
        <w:rPr/>
        <w:t>these</w:t>
      </w:r>
      <w:r>
        <w:rPr>
          <w:spacing w:val="-8"/>
        </w:rPr>
        <w:t> </w:t>
      </w:r>
      <w:r>
        <w:rPr/>
        <w:t>services</w:t>
      </w:r>
      <w:r>
        <w:rPr>
          <w:spacing w:val="-3"/>
        </w:rPr>
        <w:t> </w:t>
      </w:r>
      <w:r>
        <w:rPr/>
        <w:t>are</w:t>
      </w:r>
      <w:r>
        <w:rPr>
          <w:spacing w:val="-4"/>
        </w:rPr>
        <w:t> </w:t>
      </w:r>
      <w:r>
        <w:rPr/>
        <w:t>in</w:t>
      </w:r>
      <w:r>
        <w:rPr>
          <w:spacing w:val="-5"/>
        </w:rPr>
        <w:t> </w:t>
      </w:r>
      <w:r>
        <w:rPr/>
        <w:t>custody</w:t>
      </w:r>
      <w:r>
        <w:rPr>
          <w:spacing w:val="-7"/>
        </w:rPr>
        <w:t> </w:t>
      </w:r>
      <w:r>
        <w:rPr/>
        <w:t>of the</w:t>
      </w:r>
      <w:r>
        <w:rPr>
          <w:spacing w:val="-6"/>
        </w:rPr>
        <w:t> </w:t>
      </w:r>
      <w:r>
        <w:rPr/>
        <w:t>OWCP;</w:t>
      </w:r>
      <w:r>
        <w:rPr>
          <w:spacing w:val="-5"/>
        </w:rPr>
        <w:t> </w:t>
      </w:r>
      <w:r>
        <w:rPr/>
        <w:t>therefore,</w:t>
      </w:r>
      <w:r>
        <w:rPr>
          <w:spacing w:val="-3"/>
        </w:rPr>
        <w:t> </w:t>
      </w:r>
      <w:r>
        <w:rPr/>
        <w:t>the</w:t>
      </w:r>
      <w:r>
        <w:rPr>
          <w:spacing w:val="-2"/>
        </w:rPr>
        <w:t> </w:t>
      </w:r>
      <w:r>
        <w:rPr/>
        <w:t>Government</w:t>
      </w:r>
      <w:r>
        <w:rPr>
          <w:spacing w:val="-7"/>
        </w:rPr>
        <w:t> </w:t>
      </w:r>
      <w:r>
        <w:rPr/>
        <w:t>will</w:t>
      </w:r>
      <w:r>
        <w:rPr>
          <w:spacing w:val="-1"/>
        </w:rPr>
        <w:t> </w:t>
      </w:r>
      <w:r>
        <w:rPr/>
        <w:t>provide</w:t>
      </w:r>
      <w:r>
        <w:rPr>
          <w:spacing w:val="-4"/>
        </w:rPr>
        <w:t> </w:t>
      </w:r>
      <w:r>
        <w:rPr/>
        <w:t>to</w:t>
      </w:r>
      <w:r>
        <w:rPr>
          <w:spacing w:val="-5"/>
        </w:rPr>
        <w:t> </w:t>
      </w:r>
      <w:r>
        <w:rPr/>
        <w:t>the Contractor with all necessary information pertaining to each referral and the covered claimant.</w:t>
      </w:r>
    </w:p>
    <w:p>
      <w:pPr>
        <w:pStyle w:val="BodyText"/>
        <w:spacing w:before="1"/>
        <w:ind w:left="364"/>
      </w:pPr>
      <w:r>
        <w:rPr/>
        <w:t>The</w:t>
      </w:r>
      <w:r>
        <w:rPr>
          <w:spacing w:val="-4"/>
        </w:rPr>
        <w:t> </w:t>
      </w:r>
      <w:r>
        <w:rPr/>
        <w:t>Contractor</w:t>
      </w:r>
      <w:r>
        <w:rPr>
          <w:spacing w:val="-6"/>
        </w:rPr>
        <w:t> </w:t>
      </w:r>
      <w:r>
        <w:rPr/>
        <w:t>shall</w:t>
      </w:r>
      <w:r>
        <w:rPr>
          <w:spacing w:val="-7"/>
        </w:rPr>
        <w:t> </w:t>
      </w:r>
      <w:r>
        <w:rPr/>
        <w:t>protect</w:t>
      </w:r>
      <w:r>
        <w:rPr>
          <w:spacing w:val="-3"/>
        </w:rPr>
        <w:t> </w:t>
      </w:r>
      <w:r>
        <w:rPr/>
        <w:t>from</w:t>
      </w:r>
      <w:r>
        <w:rPr>
          <w:spacing w:val="-7"/>
        </w:rPr>
        <w:t> </w:t>
      </w:r>
      <w:r>
        <w:rPr/>
        <w:t>unauthorized</w:t>
      </w:r>
      <w:r>
        <w:rPr>
          <w:spacing w:val="-1"/>
        </w:rPr>
        <w:t> </w:t>
      </w:r>
      <w:r>
        <w:rPr/>
        <w:t>disclosure</w:t>
      </w:r>
      <w:r>
        <w:rPr>
          <w:spacing w:val="-6"/>
        </w:rPr>
        <w:t> </w:t>
      </w:r>
      <w:r>
        <w:rPr/>
        <w:t>any</w:t>
      </w:r>
      <w:r>
        <w:rPr>
          <w:spacing w:val="-3"/>
        </w:rPr>
        <w:t> </w:t>
      </w:r>
      <w:r>
        <w:rPr/>
        <w:t>materials</w:t>
      </w:r>
      <w:r>
        <w:rPr>
          <w:spacing w:val="-5"/>
        </w:rPr>
        <w:t> </w:t>
      </w:r>
      <w:r>
        <w:rPr/>
        <w:t>or</w:t>
      </w:r>
      <w:r>
        <w:rPr>
          <w:spacing w:val="-4"/>
        </w:rPr>
        <w:t> </w:t>
      </w:r>
      <w:r>
        <w:rPr/>
        <w:t>information</w:t>
      </w:r>
      <w:r>
        <w:rPr>
          <w:spacing w:val="-5"/>
        </w:rPr>
        <w:t> </w:t>
      </w:r>
      <w:r>
        <w:rPr/>
        <w:t>made</w:t>
      </w:r>
      <w:r>
        <w:rPr>
          <w:spacing w:val="-6"/>
        </w:rPr>
        <w:t> </w:t>
      </w:r>
      <w:r>
        <w:rPr/>
        <w:t>available</w:t>
      </w:r>
      <w:r>
        <w:rPr>
          <w:spacing w:val="-4"/>
        </w:rPr>
        <w:t> </w:t>
      </w:r>
      <w:r>
        <w:rPr/>
        <w:t>by</w:t>
      </w:r>
      <w:r>
        <w:rPr>
          <w:spacing w:val="-1"/>
        </w:rPr>
        <w:t> </w:t>
      </w:r>
      <w:r>
        <w:rPr/>
        <w:t>the</w:t>
      </w:r>
      <w:r>
        <w:rPr>
          <w:spacing w:val="-6"/>
        </w:rPr>
        <w:t> </w:t>
      </w:r>
      <w:r>
        <w:rPr/>
        <w:t>Government,</w:t>
      </w:r>
      <w:r>
        <w:rPr>
          <w:spacing w:val="-1"/>
        </w:rPr>
        <w:t> </w:t>
      </w:r>
      <w:r>
        <w:rPr/>
        <w:t>or</w:t>
      </w:r>
      <w:r>
        <w:rPr>
          <w:spacing w:val="-4"/>
        </w:rPr>
        <w:t> </w:t>
      </w:r>
      <w:r>
        <w:rPr/>
        <w:t>that</w:t>
      </w:r>
      <w:r>
        <w:rPr>
          <w:spacing w:val="-3"/>
        </w:rPr>
        <w:t> </w:t>
      </w:r>
      <w:r>
        <w:rPr/>
        <w:t>the Contractor has access to by virtue of the provisions of this contract, that are not intended for public disclosure.</w:t>
      </w:r>
    </w:p>
    <w:p>
      <w:pPr>
        <w:pStyle w:val="BodyText"/>
        <w:ind w:left="364" w:right="516"/>
        <w:jc w:val="both"/>
      </w:pPr>
      <w:r>
        <w:rPr/>
        <w:t>The</w:t>
      </w:r>
      <w:r>
        <w:rPr>
          <w:spacing w:val="-1"/>
        </w:rPr>
        <w:t> </w:t>
      </w:r>
      <w:r>
        <w:rPr/>
        <w:t>material and information made available to the Contractor by the</w:t>
      </w:r>
      <w:r>
        <w:rPr>
          <w:spacing w:val="-1"/>
        </w:rPr>
        <w:t> </w:t>
      </w:r>
      <w:r>
        <w:rPr/>
        <w:t>Government, or that the Contractor</w:t>
      </w:r>
      <w:r>
        <w:rPr>
          <w:spacing w:val="-1"/>
        </w:rPr>
        <w:t> </w:t>
      </w:r>
      <w:r>
        <w:rPr/>
        <w:t>comes into contact with in completing</w:t>
      </w:r>
      <w:r>
        <w:rPr>
          <w:spacing w:val="-1"/>
        </w:rPr>
        <w:t> </w:t>
      </w:r>
      <w:r>
        <w:rPr/>
        <w:t>this</w:t>
      </w:r>
      <w:r>
        <w:rPr>
          <w:spacing w:val="-5"/>
        </w:rPr>
        <w:t> </w:t>
      </w:r>
      <w:r>
        <w:rPr/>
        <w:t>contract,</w:t>
      </w:r>
      <w:r>
        <w:rPr>
          <w:spacing w:val="-1"/>
        </w:rPr>
        <w:t> </w:t>
      </w:r>
      <w:r>
        <w:rPr/>
        <w:t>are</w:t>
      </w:r>
      <w:r>
        <w:rPr>
          <w:spacing w:val="-4"/>
        </w:rPr>
        <w:t> </w:t>
      </w:r>
      <w:r>
        <w:rPr/>
        <w:t>the</w:t>
      </w:r>
      <w:r>
        <w:rPr>
          <w:spacing w:val="-8"/>
        </w:rPr>
        <w:t> </w:t>
      </w:r>
      <w:r>
        <w:rPr/>
        <w:t>exclusive</w:t>
      </w:r>
      <w:r>
        <w:rPr>
          <w:spacing w:val="-6"/>
        </w:rPr>
        <w:t> </w:t>
      </w:r>
      <w:r>
        <w:rPr/>
        <w:t>property</w:t>
      </w:r>
      <w:r>
        <w:rPr>
          <w:spacing w:val="-3"/>
        </w:rPr>
        <w:t> </w:t>
      </w:r>
      <w:r>
        <w:rPr/>
        <w:t>of</w:t>
      </w:r>
      <w:r>
        <w:rPr>
          <w:spacing w:val="-4"/>
        </w:rPr>
        <w:t> </w:t>
      </w:r>
      <w:r>
        <w:rPr/>
        <w:t>the</w:t>
      </w:r>
      <w:r>
        <w:rPr>
          <w:spacing w:val="-2"/>
        </w:rPr>
        <w:t> </w:t>
      </w:r>
      <w:r>
        <w:rPr/>
        <w:t>Government.</w:t>
      </w:r>
      <w:r>
        <w:rPr>
          <w:spacing w:val="36"/>
        </w:rPr>
        <w:t> </w:t>
      </w:r>
      <w:r>
        <w:rPr/>
        <w:t>Any</w:t>
      </w:r>
      <w:r>
        <w:rPr>
          <w:spacing w:val="-3"/>
        </w:rPr>
        <w:t> </w:t>
      </w:r>
      <w:r>
        <w:rPr/>
        <w:t>information</w:t>
      </w:r>
      <w:r>
        <w:rPr>
          <w:spacing w:val="-7"/>
        </w:rPr>
        <w:t> </w:t>
      </w:r>
      <w:r>
        <w:rPr/>
        <w:t>or</w:t>
      </w:r>
      <w:r>
        <w:rPr>
          <w:spacing w:val="-4"/>
        </w:rPr>
        <w:t> </w:t>
      </w:r>
      <w:r>
        <w:rPr/>
        <w:t>materials</w:t>
      </w:r>
      <w:r>
        <w:rPr>
          <w:spacing w:val="-5"/>
        </w:rPr>
        <w:t> </w:t>
      </w:r>
      <w:r>
        <w:rPr/>
        <w:t>developed</w:t>
      </w:r>
      <w:r>
        <w:rPr>
          <w:spacing w:val="-7"/>
        </w:rPr>
        <w:t> </w:t>
      </w:r>
      <w:r>
        <w:rPr/>
        <w:t>by</w:t>
      </w:r>
      <w:r>
        <w:rPr>
          <w:spacing w:val="-1"/>
        </w:rPr>
        <w:t> </w:t>
      </w:r>
      <w:r>
        <w:rPr/>
        <w:t>the</w:t>
      </w:r>
      <w:r>
        <w:rPr>
          <w:spacing w:val="-4"/>
        </w:rPr>
        <w:t> </w:t>
      </w:r>
      <w:r>
        <w:rPr/>
        <w:t>Contractor</w:t>
      </w:r>
      <w:r>
        <w:rPr>
          <w:spacing w:val="-4"/>
        </w:rPr>
        <w:t> </w:t>
      </w:r>
      <w:r>
        <w:rPr/>
        <w:t>in performance</w:t>
      </w:r>
      <w:r>
        <w:rPr>
          <w:spacing w:val="-2"/>
        </w:rPr>
        <w:t> </w:t>
      </w:r>
      <w:r>
        <w:rPr/>
        <w:t>of</w:t>
      </w:r>
      <w:r>
        <w:rPr>
          <w:spacing w:val="-4"/>
        </w:rPr>
        <w:t> </w:t>
      </w:r>
      <w:r>
        <w:rPr/>
        <w:t>this</w:t>
      </w:r>
      <w:r>
        <w:rPr>
          <w:spacing w:val="-1"/>
        </w:rPr>
        <w:t> </w:t>
      </w:r>
      <w:r>
        <w:rPr/>
        <w:t>contract</w:t>
      </w:r>
      <w:r>
        <w:rPr>
          <w:spacing w:val="-3"/>
        </w:rPr>
        <w:t> </w:t>
      </w:r>
      <w:r>
        <w:rPr/>
        <w:t>are</w:t>
      </w:r>
      <w:r>
        <w:rPr>
          <w:spacing w:val="-2"/>
        </w:rPr>
        <w:t> </w:t>
      </w:r>
      <w:r>
        <w:rPr/>
        <w:t>also</w:t>
      </w:r>
      <w:r>
        <w:rPr>
          <w:spacing w:val="-1"/>
        </w:rPr>
        <w:t> </w:t>
      </w:r>
      <w:r>
        <w:rPr/>
        <w:t>the</w:t>
      </w:r>
      <w:r>
        <w:rPr>
          <w:spacing w:val="-4"/>
        </w:rPr>
        <w:t> </w:t>
      </w:r>
      <w:r>
        <w:rPr/>
        <w:t>exclusive</w:t>
      </w:r>
      <w:r>
        <w:rPr>
          <w:spacing w:val="-6"/>
        </w:rPr>
        <w:t> </w:t>
      </w:r>
      <w:r>
        <w:rPr/>
        <w:t>property</w:t>
      </w:r>
      <w:r>
        <w:rPr>
          <w:spacing w:val="-1"/>
        </w:rPr>
        <w:t> </w:t>
      </w:r>
      <w:r>
        <w:rPr/>
        <w:t>of</w:t>
      </w:r>
      <w:r>
        <w:rPr>
          <w:spacing w:val="-4"/>
        </w:rPr>
        <w:t> </w:t>
      </w:r>
      <w:r>
        <w:rPr/>
        <w:t>the</w:t>
      </w:r>
      <w:r>
        <w:rPr>
          <w:spacing w:val="-2"/>
        </w:rPr>
        <w:t> </w:t>
      </w:r>
      <w:r>
        <w:rPr/>
        <w:t>Government.</w:t>
      </w:r>
      <w:r>
        <w:rPr>
          <w:spacing w:val="37"/>
        </w:rPr>
        <w:t> </w:t>
      </w:r>
      <w:r>
        <w:rPr/>
        <w:t>Upon</w:t>
      </w:r>
      <w:r>
        <w:rPr>
          <w:spacing w:val="-1"/>
        </w:rPr>
        <w:t> </w:t>
      </w:r>
      <w:r>
        <w:rPr/>
        <w:t>completion</w:t>
      </w:r>
      <w:r>
        <w:rPr>
          <w:spacing w:val="-3"/>
        </w:rPr>
        <w:t> </w:t>
      </w:r>
      <w:r>
        <w:rPr/>
        <w:t>or</w:t>
      </w:r>
      <w:r>
        <w:rPr>
          <w:spacing w:val="-4"/>
        </w:rPr>
        <w:t> </w:t>
      </w:r>
      <w:r>
        <w:rPr/>
        <w:t>termination</w:t>
      </w:r>
      <w:r>
        <w:rPr>
          <w:spacing w:val="-1"/>
        </w:rPr>
        <w:t> </w:t>
      </w:r>
      <w:r>
        <w:rPr/>
        <w:t>of</w:t>
      </w:r>
      <w:r>
        <w:rPr>
          <w:spacing w:val="-2"/>
        </w:rPr>
        <w:t> </w:t>
      </w:r>
      <w:r>
        <w:rPr/>
        <w:t>this</w:t>
      </w:r>
      <w:r>
        <w:rPr>
          <w:spacing w:val="-1"/>
        </w:rPr>
        <w:t> </w:t>
      </w:r>
      <w:r>
        <w:rPr/>
        <w:t>contract,</w:t>
      </w:r>
      <w:r>
        <w:rPr>
          <w:spacing w:val="-1"/>
        </w:rPr>
        <w:t> </w:t>
      </w:r>
      <w:r>
        <w:rPr/>
        <w:t>the Contractor</w:t>
      </w:r>
      <w:r>
        <w:rPr>
          <w:spacing w:val="-4"/>
        </w:rPr>
        <w:t> </w:t>
      </w:r>
      <w:r>
        <w:rPr/>
        <w:t>shall</w:t>
      </w:r>
      <w:r>
        <w:rPr>
          <w:spacing w:val="-7"/>
        </w:rPr>
        <w:t> </w:t>
      </w:r>
      <w:r>
        <w:rPr/>
        <w:t>turn</w:t>
      </w:r>
      <w:r>
        <w:rPr>
          <w:spacing w:val="-3"/>
        </w:rPr>
        <w:t> </w:t>
      </w:r>
      <w:r>
        <w:rPr/>
        <w:t>over</w:t>
      </w:r>
      <w:r>
        <w:rPr>
          <w:spacing w:val="-2"/>
        </w:rPr>
        <w:t> </w:t>
      </w:r>
      <w:r>
        <w:rPr/>
        <w:t>to</w:t>
      </w:r>
      <w:r>
        <w:rPr>
          <w:spacing w:val="-3"/>
        </w:rPr>
        <w:t> </w:t>
      </w:r>
      <w:r>
        <w:rPr/>
        <w:t>the</w:t>
      </w:r>
      <w:r>
        <w:rPr>
          <w:spacing w:val="-8"/>
        </w:rPr>
        <w:t> </w:t>
      </w:r>
      <w:r>
        <w:rPr/>
        <w:t>Government</w:t>
      </w:r>
      <w:r>
        <w:rPr>
          <w:spacing w:val="-5"/>
        </w:rPr>
        <w:t> </w:t>
      </w:r>
      <w:r>
        <w:rPr/>
        <w:t>all</w:t>
      </w:r>
      <w:r>
        <w:rPr>
          <w:spacing w:val="-5"/>
        </w:rPr>
        <w:t> </w:t>
      </w:r>
      <w:r>
        <w:rPr/>
        <w:t>materials</w:t>
      </w:r>
      <w:r>
        <w:rPr>
          <w:spacing w:val="-5"/>
        </w:rPr>
        <w:t> </w:t>
      </w:r>
      <w:r>
        <w:rPr/>
        <w:t>(copies</w:t>
      </w:r>
      <w:r>
        <w:rPr>
          <w:spacing w:val="-5"/>
        </w:rPr>
        <w:t> </w:t>
      </w:r>
      <w:r>
        <w:rPr/>
        <w:t>included)</w:t>
      </w:r>
      <w:r>
        <w:rPr>
          <w:spacing w:val="-2"/>
        </w:rPr>
        <w:t> </w:t>
      </w:r>
      <w:r>
        <w:rPr/>
        <w:t>that</w:t>
      </w:r>
      <w:r>
        <w:rPr>
          <w:spacing w:val="-7"/>
        </w:rPr>
        <w:t> </w:t>
      </w:r>
      <w:r>
        <w:rPr/>
        <w:t>were</w:t>
      </w:r>
      <w:r>
        <w:rPr>
          <w:spacing w:val="-6"/>
        </w:rPr>
        <w:t> </w:t>
      </w:r>
      <w:r>
        <w:rPr/>
        <w:t>furnished</w:t>
      </w:r>
      <w:r>
        <w:rPr>
          <w:spacing w:val="-3"/>
        </w:rPr>
        <w:t> </w:t>
      </w:r>
      <w:r>
        <w:rPr/>
        <w:t>to</w:t>
      </w:r>
      <w:r>
        <w:rPr>
          <w:spacing w:val="-5"/>
        </w:rPr>
        <w:t> </w:t>
      </w:r>
      <w:r>
        <w:rPr/>
        <w:t>the</w:t>
      </w:r>
      <w:r>
        <w:rPr>
          <w:spacing w:val="-6"/>
        </w:rPr>
        <w:t> </w:t>
      </w:r>
      <w:r>
        <w:rPr/>
        <w:t>Contractor</w:t>
      </w:r>
      <w:r>
        <w:rPr>
          <w:spacing w:val="-4"/>
        </w:rPr>
        <w:t> </w:t>
      </w:r>
      <w:r>
        <w:rPr/>
        <w:t>by</w:t>
      </w:r>
      <w:r>
        <w:rPr>
          <w:spacing w:val="-3"/>
        </w:rPr>
        <w:t> </w:t>
      </w:r>
      <w:r>
        <w:rPr/>
        <w:t>the</w:t>
      </w:r>
      <w:r>
        <w:rPr>
          <w:spacing w:val="-2"/>
        </w:rPr>
        <w:t> </w:t>
      </w:r>
      <w:r>
        <w:rPr/>
        <w:t>Government and all materials that were developed by the Contractor in the performance of this contract.</w:t>
      </w:r>
    </w:p>
    <w:p>
      <w:pPr>
        <w:pStyle w:val="Heading5"/>
        <w:numPr>
          <w:ilvl w:val="2"/>
          <w:numId w:val="2"/>
        </w:numPr>
        <w:tabs>
          <w:tab w:pos="815" w:val="left" w:leader="none"/>
        </w:tabs>
        <w:spacing w:line="240" w:lineRule="auto" w:before="229" w:after="0"/>
        <w:ind w:left="815" w:right="0" w:hanging="446"/>
        <w:jc w:val="left"/>
      </w:pPr>
      <w:r>
        <w:rPr>
          <w:spacing w:val="-2"/>
        </w:rPr>
        <w:t>Forms:</w:t>
      </w:r>
    </w:p>
    <w:p>
      <w:pPr>
        <w:pStyle w:val="BodyText"/>
        <w:ind w:left="359" w:right="414" w:firstLine="9"/>
      </w:pPr>
      <w:r>
        <w:rPr/>
        <w:t>The Office of Workers’ Compensation Programs has a variety of online forms.</w:t>
      </w:r>
      <w:r>
        <w:rPr>
          <w:spacing w:val="40"/>
        </w:rPr>
        <w:t> </w:t>
      </w:r>
      <w:r>
        <w:rPr/>
        <w:t>The forms are located at </w:t>
      </w:r>
      <w:hyperlink r:id="rId11">
        <w:r>
          <w:rPr>
            <w:u w:val="single" w:color="424242"/>
          </w:rPr>
          <w:t>http://www.dol.gov/owcp/dfec/regs/compliance/forms.htm</w:t>
        </w:r>
        <w:r>
          <w:rPr>
            <w:u w:val="none"/>
          </w:rPr>
          <w:t>.</w:t>
        </w:r>
      </w:hyperlink>
      <w:r>
        <w:rPr>
          <w:spacing w:val="38"/>
          <w:u w:val="none"/>
        </w:rPr>
        <w:t> </w:t>
      </w:r>
      <w:r>
        <w:rPr>
          <w:u w:val="none"/>
        </w:rPr>
        <w:t>To</w:t>
      </w:r>
      <w:r>
        <w:rPr>
          <w:spacing w:val="-2"/>
          <w:u w:val="none"/>
        </w:rPr>
        <w:t> </w:t>
      </w:r>
      <w:r>
        <w:rPr>
          <w:u w:val="none"/>
        </w:rPr>
        <w:t>view</w:t>
      </w:r>
      <w:r>
        <w:rPr>
          <w:spacing w:val="-5"/>
          <w:u w:val="none"/>
        </w:rPr>
        <w:t> </w:t>
      </w:r>
      <w:r>
        <w:rPr>
          <w:u w:val="none"/>
        </w:rPr>
        <w:t>and/or</w:t>
      </w:r>
      <w:r>
        <w:rPr>
          <w:spacing w:val="-5"/>
          <w:u w:val="none"/>
        </w:rPr>
        <w:t> </w:t>
      </w:r>
      <w:r>
        <w:rPr>
          <w:u w:val="none"/>
        </w:rPr>
        <w:t>print</w:t>
      </w:r>
      <w:r>
        <w:rPr>
          <w:spacing w:val="-6"/>
          <w:u w:val="none"/>
        </w:rPr>
        <w:t> </w:t>
      </w:r>
      <w:r>
        <w:rPr>
          <w:u w:val="none"/>
        </w:rPr>
        <w:t>PDF</w:t>
      </w:r>
      <w:r>
        <w:rPr>
          <w:spacing w:val="-7"/>
          <w:u w:val="none"/>
        </w:rPr>
        <w:t> </w:t>
      </w:r>
      <w:r>
        <w:rPr>
          <w:u w:val="none"/>
        </w:rPr>
        <w:t>documents</w:t>
      </w:r>
      <w:r>
        <w:rPr>
          <w:spacing w:val="-4"/>
          <w:u w:val="none"/>
        </w:rPr>
        <w:t> </w:t>
      </w:r>
      <w:r>
        <w:rPr>
          <w:u w:val="none"/>
        </w:rPr>
        <w:t>a</w:t>
      </w:r>
      <w:r>
        <w:rPr>
          <w:spacing w:val="-7"/>
          <w:u w:val="none"/>
        </w:rPr>
        <w:t> </w:t>
      </w:r>
      <w:r>
        <w:rPr>
          <w:u w:val="none"/>
        </w:rPr>
        <w:t>user</w:t>
      </w:r>
      <w:r>
        <w:rPr>
          <w:spacing w:val="-3"/>
          <w:u w:val="none"/>
        </w:rPr>
        <w:t> </w:t>
      </w:r>
      <w:r>
        <w:rPr>
          <w:u w:val="none"/>
        </w:rPr>
        <w:t>must</w:t>
      </w:r>
      <w:r>
        <w:rPr>
          <w:spacing w:val="-6"/>
          <w:u w:val="none"/>
        </w:rPr>
        <w:t> </w:t>
      </w:r>
      <w:r>
        <w:rPr>
          <w:u w:val="none"/>
        </w:rPr>
        <w:t>have</w:t>
      </w:r>
      <w:r>
        <w:rPr>
          <w:spacing w:val="-3"/>
          <w:u w:val="none"/>
        </w:rPr>
        <w:t> </w:t>
      </w:r>
      <w:r>
        <w:rPr>
          <w:u w:val="none"/>
        </w:rPr>
        <w:t>a</w:t>
      </w:r>
      <w:r>
        <w:rPr>
          <w:spacing w:val="-7"/>
          <w:u w:val="none"/>
        </w:rPr>
        <w:t> </w:t>
      </w:r>
      <w:r>
        <w:rPr>
          <w:u w:val="none"/>
        </w:rPr>
        <w:t>PDF</w:t>
      </w:r>
      <w:r>
        <w:rPr>
          <w:spacing w:val="-7"/>
          <w:u w:val="none"/>
        </w:rPr>
        <w:t> </w:t>
      </w:r>
      <w:r>
        <w:rPr>
          <w:u w:val="none"/>
        </w:rPr>
        <w:t>viewer. It</w:t>
      </w:r>
      <w:r>
        <w:rPr>
          <w:spacing w:val="-6"/>
          <w:u w:val="none"/>
        </w:rPr>
        <w:t> </w:t>
      </w:r>
      <w:r>
        <w:rPr>
          <w:u w:val="none"/>
        </w:rPr>
        <w:t>is highly recommended that the user have the most current version (click on </w:t>
      </w:r>
      <w:r>
        <w:rPr>
          <w:u w:val="single" w:color="424242"/>
        </w:rPr>
        <w:t>Adobe Acrobat Reader</w:t>
      </w:r>
      <w:r>
        <w:rPr>
          <w:u w:val="none"/>
        </w:rPr>
        <w:t> to download the most recent version)</w:t>
      </w:r>
      <w:r>
        <w:rPr>
          <w:spacing w:val="-2"/>
          <w:u w:val="none"/>
        </w:rPr>
        <w:t> </w:t>
      </w:r>
      <w:r>
        <w:rPr>
          <w:u w:val="none"/>
        </w:rPr>
        <w:t>available</w:t>
      </w:r>
      <w:r>
        <w:rPr>
          <w:spacing w:val="-4"/>
          <w:u w:val="none"/>
        </w:rPr>
        <w:t> </w:t>
      </w:r>
      <w:r>
        <w:rPr>
          <w:u w:val="none"/>
        </w:rPr>
        <w:t>on</w:t>
      </w:r>
      <w:r>
        <w:rPr>
          <w:spacing w:val="-1"/>
          <w:u w:val="none"/>
        </w:rPr>
        <w:t> </w:t>
      </w:r>
      <w:r>
        <w:rPr>
          <w:u w:val="none"/>
        </w:rPr>
        <w:t>the</w:t>
      </w:r>
      <w:r>
        <w:rPr>
          <w:spacing w:val="-4"/>
          <w:u w:val="none"/>
        </w:rPr>
        <w:t> </w:t>
      </w:r>
      <w:r>
        <w:rPr>
          <w:u w:val="none"/>
        </w:rPr>
        <w:t>user’s</w:t>
      </w:r>
      <w:r>
        <w:rPr>
          <w:spacing w:val="-3"/>
          <w:u w:val="none"/>
        </w:rPr>
        <w:t> </w:t>
      </w:r>
      <w:r>
        <w:rPr>
          <w:u w:val="none"/>
        </w:rPr>
        <w:t>workstation.</w:t>
      </w:r>
      <w:r>
        <w:rPr>
          <w:spacing w:val="-3"/>
          <w:u w:val="none"/>
        </w:rPr>
        <w:t> </w:t>
      </w:r>
      <w:r>
        <w:rPr>
          <w:u w:val="none"/>
        </w:rPr>
        <w:t>The</w:t>
      </w:r>
      <w:r>
        <w:rPr>
          <w:spacing w:val="-6"/>
          <w:u w:val="none"/>
        </w:rPr>
        <w:t> </w:t>
      </w:r>
      <w:r>
        <w:rPr>
          <w:u w:val="none"/>
        </w:rPr>
        <w:t>medical</w:t>
      </w:r>
      <w:r>
        <w:rPr>
          <w:spacing w:val="-3"/>
          <w:u w:val="none"/>
        </w:rPr>
        <w:t> </w:t>
      </w:r>
      <w:r>
        <w:rPr>
          <w:u w:val="none"/>
        </w:rPr>
        <w:t>forms</w:t>
      </w:r>
      <w:r>
        <w:rPr>
          <w:spacing w:val="-5"/>
          <w:u w:val="none"/>
        </w:rPr>
        <w:t> </w:t>
      </w:r>
      <w:r>
        <w:rPr>
          <w:u w:val="none"/>
        </w:rPr>
        <w:t>in</w:t>
      </w:r>
      <w:r>
        <w:rPr>
          <w:spacing w:val="-1"/>
          <w:u w:val="none"/>
        </w:rPr>
        <w:t> </w:t>
      </w:r>
      <w:r>
        <w:rPr>
          <w:u w:val="none"/>
        </w:rPr>
        <w:t>the</w:t>
      </w:r>
      <w:r>
        <w:rPr>
          <w:spacing w:val="-4"/>
          <w:u w:val="none"/>
        </w:rPr>
        <w:t> </w:t>
      </w:r>
      <w:r>
        <w:rPr>
          <w:u w:val="none"/>
        </w:rPr>
        <w:t>list</w:t>
      </w:r>
      <w:r>
        <w:rPr>
          <w:spacing w:val="-3"/>
          <w:u w:val="none"/>
        </w:rPr>
        <w:t> </w:t>
      </w:r>
      <w:r>
        <w:rPr>
          <w:u w:val="none"/>
        </w:rPr>
        <w:t>below</w:t>
      </w:r>
      <w:r>
        <w:rPr>
          <w:spacing w:val="-2"/>
          <w:u w:val="none"/>
        </w:rPr>
        <w:t> </w:t>
      </w:r>
      <w:r>
        <w:rPr>
          <w:u w:val="none"/>
        </w:rPr>
        <w:t>may</w:t>
      </w:r>
      <w:r>
        <w:rPr>
          <w:spacing w:val="-1"/>
          <w:u w:val="none"/>
        </w:rPr>
        <w:t> </w:t>
      </w:r>
      <w:r>
        <w:rPr>
          <w:u w:val="none"/>
        </w:rPr>
        <w:t>be</w:t>
      </w:r>
      <w:r>
        <w:rPr>
          <w:spacing w:val="-4"/>
          <w:u w:val="none"/>
        </w:rPr>
        <w:t> </w:t>
      </w:r>
      <w:r>
        <w:rPr>
          <w:u w:val="none"/>
        </w:rPr>
        <w:t>completed</w:t>
      </w:r>
      <w:r>
        <w:rPr>
          <w:spacing w:val="-1"/>
          <w:u w:val="none"/>
        </w:rPr>
        <w:t> </w:t>
      </w:r>
      <w:r>
        <w:rPr>
          <w:u w:val="none"/>
        </w:rPr>
        <w:t>manually</w:t>
      </w:r>
      <w:r>
        <w:rPr>
          <w:spacing w:val="-3"/>
          <w:u w:val="none"/>
        </w:rPr>
        <w:t> </w:t>
      </w:r>
      <w:r>
        <w:rPr>
          <w:u w:val="none"/>
        </w:rPr>
        <w:t>via</w:t>
      </w:r>
      <w:r>
        <w:rPr>
          <w:spacing w:val="-4"/>
          <w:u w:val="none"/>
        </w:rPr>
        <w:t> </w:t>
      </w:r>
      <w:r>
        <w:rPr>
          <w:u w:val="none"/>
        </w:rPr>
        <w:t>the</w:t>
      </w:r>
      <w:r>
        <w:rPr>
          <w:spacing w:val="-4"/>
          <w:u w:val="none"/>
        </w:rPr>
        <w:t> </w:t>
      </w:r>
      <w:r>
        <w:rPr>
          <w:u w:val="none"/>
        </w:rPr>
        <w:t>print</w:t>
      </w:r>
      <w:r>
        <w:rPr>
          <w:spacing w:val="-5"/>
          <w:u w:val="none"/>
        </w:rPr>
        <w:t> </w:t>
      </w:r>
      <w:r>
        <w:rPr>
          <w:u w:val="none"/>
        </w:rPr>
        <w:t>form</w:t>
      </w:r>
      <w:r>
        <w:rPr>
          <w:spacing w:val="-3"/>
          <w:u w:val="none"/>
        </w:rPr>
        <w:t> </w:t>
      </w:r>
      <w:r>
        <w:rPr>
          <w:u w:val="none"/>
        </w:rPr>
        <w:t>option or electronically via the electronic fill option:</w:t>
      </w:r>
    </w:p>
    <w:p>
      <w:pPr>
        <w:pStyle w:val="BodyText"/>
        <w:spacing w:before="228"/>
        <w:jc w:val="both"/>
      </w:pPr>
      <w:r>
        <w:rPr/>
        <w:t>Form</w:t>
      </w:r>
      <w:r>
        <w:rPr>
          <w:spacing w:val="-8"/>
        </w:rPr>
        <w:t> </w:t>
      </w:r>
      <w:r>
        <w:rPr/>
        <w:t>Number</w:t>
      </w:r>
      <w:r>
        <w:rPr>
          <w:spacing w:val="-5"/>
        </w:rPr>
        <w:t> </w:t>
      </w:r>
      <w:r>
        <w:rPr/>
        <w:t>and</w:t>
      </w:r>
      <w:r>
        <w:rPr>
          <w:spacing w:val="-3"/>
        </w:rPr>
        <w:t> </w:t>
      </w:r>
      <w:r>
        <w:rPr>
          <w:spacing w:val="-2"/>
        </w:rPr>
        <w:t>description:</w:t>
      </w:r>
    </w:p>
    <w:p>
      <w:pPr>
        <w:pStyle w:val="BodyText"/>
        <w:tabs>
          <w:tab w:pos="2513" w:val="left" w:leader="none"/>
        </w:tabs>
        <w:spacing w:before="3"/>
        <w:ind w:right="3738"/>
        <w:jc w:val="both"/>
      </w:pPr>
      <w:r>
        <w:rPr/>
        <w:t>OWCP 5A</w:t>
        <w:tab/>
      </w:r>
      <w:r>
        <w:rPr>
          <w:spacing w:val="-13"/>
        </w:rPr>
        <w:t> </w:t>
      </w:r>
      <w:r>
        <w:rPr/>
        <w:t>Work</w:t>
      </w:r>
      <w:r>
        <w:rPr>
          <w:spacing w:val="-12"/>
        </w:rPr>
        <w:t> </w:t>
      </w:r>
      <w:r>
        <w:rPr/>
        <w:t>Capacity</w:t>
      </w:r>
      <w:r>
        <w:rPr>
          <w:spacing w:val="-13"/>
        </w:rPr>
        <w:t> </w:t>
      </w:r>
      <w:r>
        <w:rPr/>
        <w:t>Evaluation,</w:t>
      </w:r>
      <w:r>
        <w:rPr>
          <w:spacing w:val="-9"/>
        </w:rPr>
        <w:t> </w:t>
      </w:r>
      <w:r>
        <w:rPr/>
        <w:t>Psychiatric/Psychological</w:t>
      </w:r>
      <w:r>
        <w:rPr>
          <w:spacing w:val="-2"/>
        </w:rPr>
        <w:t> </w:t>
      </w:r>
      <w:r>
        <w:rPr/>
        <w:t>Conditions OWCP 5B</w:t>
        <w:tab/>
        <w:t>Work</w:t>
      </w:r>
      <w:r>
        <w:rPr>
          <w:spacing w:val="-13"/>
        </w:rPr>
        <w:t> </w:t>
      </w:r>
      <w:r>
        <w:rPr/>
        <w:t>Capacity</w:t>
      </w:r>
      <w:r>
        <w:rPr>
          <w:spacing w:val="-12"/>
        </w:rPr>
        <w:t> </w:t>
      </w:r>
      <w:r>
        <w:rPr/>
        <w:t>Evaluation,</w:t>
      </w:r>
      <w:r>
        <w:rPr>
          <w:spacing w:val="-13"/>
        </w:rPr>
        <w:t> </w:t>
      </w:r>
      <w:r>
        <w:rPr/>
        <w:t>Cardiovascular/Pulmonary</w:t>
      </w:r>
      <w:r>
        <w:rPr>
          <w:spacing w:val="-12"/>
        </w:rPr>
        <w:t> </w:t>
      </w:r>
      <w:r>
        <w:rPr/>
        <w:t>Conditions OWCP 5C</w:t>
        <w:tab/>
      </w:r>
      <w:r>
        <w:rPr>
          <w:spacing w:val="-30"/>
        </w:rPr>
        <w:t> </w:t>
      </w:r>
      <w:r>
        <w:rPr/>
        <w:t>Work Capacity Evaluation for Musculoskeletal Conditions</w:t>
      </w:r>
    </w:p>
    <w:p>
      <w:pPr>
        <w:pStyle w:val="BodyText"/>
        <w:tabs>
          <w:tab w:pos="2513" w:val="left" w:leader="none"/>
        </w:tabs>
        <w:spacing w:line="229" w:lineRule="exact"/>
        <w:jc w:val="both"/>
      </w:pPr>
      <w:r>
        <w:rPr>
          <w:spacing w:val="-5"/>
        </w:rPr>
        <w:t>HCFA-</w:t>
      </w:r>
      <w:r>
        <w:rPr>
          <w:spacing w:val="-4"/>
        </w:rPr>
        <w:t>1500</w:t>
      </w:r>
      <w:r>
        <w:rPr/>
        <w:tab/>
        <w:t>Health</w:t>
      </w:r>
      <w:r>
        <w:rPr>
          <w:spacing w:val="-9"/>
        </w:rPr>
        <w:t> </w:t>
      </w:r>
      <w:r>
        <w:rPr/>
        <w:t>Insurance</w:t>
      </w:r>
      <w:r>
        <w:rPr>
          <w:spacing w:val="-6"/>
        </w:rPr>
        <w:t> </w:t>
      </w:r>
      <w:r>
        <w:rPr/>
        <w:t>Claim</w:t>
      </w:r>
      <w:r>
        <w:rPr>
          <w:spacing w:val="-5"/>
        </w:rPr>
        <w:t> </w:t>
      </w:r>
      <w:r>
        <w:rPr/>
        <w:t>Form</w:t>
      </w:r>
      <w:r>
        <w:rPr>
          <w:spacing w:val="-9"/>
        </w:rPr>
        <w:t> </w:t>
      </w:r>
      <w:r>
        <w:rPr/>
        <w:t>with</w:t>
      </w:r>
      <w:r>
        <w:rPr>
          <w:spacing w:val="-6"/>
        </w:rPr>
        <w:t> </w:t>
      </w:r>
      <w:r>
        <w:rPr>
          <w:spacing w:val="-2"/>
        </w:rPr>
        <w:t>Instructions</w:t>
      </w:r>
    </w:p>
    <w:p>
      <w:pPr>
        <w:pStyle w:val="BodyText"/>
        <w:ind w:left="0"/>
      </w:pPr>
    </w:p>
    <w:p>
      <w:pPr>
        <w:pStyle w:val="Heading5"/>
        <w:numPr>
          <w:ilvl w:val="2"/>
          <w:numId w:val="2"/>
        </w:numPr>
        <w:tabs>
          <w:tab w:pos="810" w:val="left" w:leader="none"/>
        </w:tabs>
        <w:spacing w:line="240" w:lineRule="auto" w:before="1" w:after="0"/>
        <w:ind w:left="810" w:right="0" w:hanging="448"/>
        <w:jc w:val="left"/>
      </w:pPr>
      <w:r>
        <w:rPr>
          <w:spacing w:val="-2"/>
        </w:rPr>
        <w:t>Equipment:</w:t>
      </w:r>
    </w:p>
    <w:p>
      <w:pPr>
        <w:pStyle w:val="BodyText"/>
        <w:jc w:val="both"/>
      </w:pPr>
      <w:r>
        <w:rPr/>
        <w:t>The</w:t>
      </w:r>
      <w:r>
        <w:rPr>
          <w:spacing w:val="-8"/>
        </w:rPr>
        <w:t> </w:t>
      </w:r>
      <w:r>
        <w:rPr/>
        <w:t>services</w:t>
      </w:r>
      <w:r>
        <w:rPr>
          <w:spacing w:val="-8"/>
        </w:rPr>
        <w:t> </w:t>
      </w:r>
      <w:r>
        <w:rPr/>
        <w:t>required</w:t>
      </w:r>
      <w:r>
        <w:rPr>
          <w:spacing w:val="-4"/>
        </w:rPr>
        <w:t> </w:t>
      </w:r>
      <w:r>
        <w:rPr/>
        <w:t>do</w:t>
      </w:r>
      <w:r>
        <w:rPr>
          <w:spacing w:val="-7"/>
        </w:rPr>
        <w:t> </w:t>
      </w:r>
      <w:r>
        <w:rPr/>
        <w:t>not</w:t>
      </w:r>
      <w:r>
        <w:rPr>
          <w:spacing w:val="-8"/>
        </w:rPr>
        <w:t> </w:t>
      </w:r>
      <w:r>
        <w:rPr/>
        <w:t>require</w:t>
      </w:r>
      <w:r>
        <w:rPr>
          <w:spacing w:val="-5"/>
        </w:rPr>
        <w:t> </w:t>
      </w:r>
      <w:r>
        <w:rPr/>
        <w:t>the</w:t>
      </w:r>
      <w:r>
        <w:rPr>
          <w:spacing w:val="-5"/>
        </w:rPr>
        <w:t> </w:t>
      </w:r>
      <w:r>
        <w:rPr/>
        <w:t>Government</w:t>
      </w:r>
      <w:r>
        <w:rPr>
          <w:spacing w:val="-8"/>
        </w:rPr>
        <w:t> </w:t>
      </w:r>
      <w:r>
        <w:rPr/>
        <w:t>to</w:t>
      </w:r>
      <w:r>
        <w:rPr>
          <w:spacing w:val="-7"/>
        </w:rPr>
        <w:t> </w:t>
      </w:r>
      <w:r>
        <w:rPr/>
        <w:t>provide</w:t>
      </w:r>
      <w:r>
        <w:rPr>
          <w:spacing w:val="-5"/>
        </w:rPr>
        <w:t> </w:t>
      </w:r>
      <w:r>
        <w:rPr/>
        <w:t>equipment</w:t>
      </w:r>
      <w:r>
        <w:rPr>
          <w:spacing w:val="-4"/>
        </w:rPr>
        <w:t> </w:t>
      </w:r>
      <w:r>
        <w:rPr/>
        <w:t>in</w:t>
      </w:r>
      <w:r>
        <w:rPr>
          <w:spacing w:val="-5"/>
        </w:rPr>
        <w:t> </w:t>
      </w:r>
      <w:r>
        <w:rPr/>
        <w:t>performance</w:t>
      </w:r>
      <w:r>
        <w:rPr>
          <w:spacing w:val="-5"/>
        </w:rPr>
        <w:t> </w:t>
      </w:r>
      <w:r>
        <w:rPr/>
        <w:t>of</w:t>
      </w:r>
      <w:r>
        <w:rPr>
          <w:spacing w:val="-7"/>
        </w:rPr>
        <w:t> </w:t>
      </w:r>
      <w:r>
        <w:rPr/>
        <w:t>these</w:t>
      </w:r>
      <w:r>
        <w:rPr>
          <w:spacing w:val="-7"/>
        </w:rPr>
        <w:t> </w:t>
      </w:r>
      <w:r>
        <w:rPr>
          <w:spacing w:val="-2"/>
        </w:rPr>
        <w:t>services.</w:t>
      </w:r>
    </w:p>
    <w:p>
      <w:pPr>
        <w:pStyle w:val="Heading5"/>
        <w:numPr>
          <w:ilvl w:val="2"/>
          <w:numId w:val="2"/>
        </w:numPr>
        <w:tabs>
          <w:tab w:pos="810" w:val="left" w:leader="none"/>
        </w:tabs>
        <w:spacing w:line="240" w:lineRule="auto" w:before="228" w:after="0"/>
        <w:ind w:left="810" w:right="0" w:hanging="448"/>
        <w:jc w:val="left"/>
      </w:pPr>
      <w:r>
        <w:rPr>
          <w:spacing w:val="-2"/>
        </w:rPr>
        <w:t>Services:</w:t>
      </w:r>
    </w:p>
    <w:p>
      <w:pPr>
        <w:pStyle w:val="BodyText"/>
        <w:spacing w:before="1"/>
        <w:ind w:left="364" w:right="398" w:hanging="3"/>
      </w:pPr>
      <w:r>
        <w:rPr/>
        <w:t>Communications</w:t>
      </w:r>
      <w:r>
        <w:rPr>
          <w:spacing w:val="-8"/>
        </w:rPr>
        <w:t> </w:t>
      </w:r>
      <w:r>
        <w:rPr/>
        <w:t>for</w:t>
      </w:r>
      <w:r>
        <w:rPr>
          <w:spacing w:val="-5"/>
        </w:rPr>
        <w:t> </w:t>
      </w:r>
      <w:r>
        <w:rPr/>
        <w:t>all</w:t>
      </w:r>
      <w:r>
        <w:rPr>
          <w:spacing w:val="-6"/>
        </w:rPr>
        <w:t> </w:t>
      </w:r>
      <w:r>
        <w:rPr/>
        <w:t>directed</w:t>
      </w:r>
      <w:r>
        <w:rPr>
          <w:spacing w:val="-4"/>
        </w:rPr>
        <w:t> </w:t>
      </w:r>
      <w:r>
        <w:rPr/>
        <w:t>medical</w:t>
      </w:r>
      <w:r>
        <w:rPr>
          <w:spacing w:val="-6"/>
        </w:rPr>
        <w:t> </w:t>
      </w:r>
      <w:r>
        <w:rPr/>
        <w:t>services</w:t>
      </w:r>
      <w:r>
        <w:rPr>
          <w:spacing w:val="-6"/>
        </w:rPr>
        <w:t> </w:t>
      </w:r>
      <w:r>
        <w:rPr/>
        <w:t>will</w:t>
      </w:r>
      <w:r>
        <w:rPr>
          <w:spacing w:val="-6"/>
        </w:rPr>
        <w:t> </w:t>
      </w:r>
      <w:r>
        <w:rPr/>
        <w:t>be</w:t>
      </w:r>
      <w:r>
        <w:rPr>
          <w:spacing w:val="-7"/>
        </w:rPr>
        <w:t> </w:t>
      </w:r>
      <w:r>
        <w:rPr/>
        <w:t>completed</w:t>
      </w:r>
      <w:r>
        <w:rPr>
          <w:spacing w:val="-4"/>
        </w:rPr>
        <w:t> </w:t>
      </w:r>
      <w:r>
        <w:rPr/>
        <w:t>electronically</w:t>
      </w:r>
      <w:r>
        <w:rPr>
          <w:spacing w:val="-4"/>
        </w:rPr>
        <w:t> </w:t>
      </w:r>
      <w:r>
        <w:rPr/>
        <w:t>via</w:t>
      </w:r>
      <w:r>
        <w:rPr>
          <w:spacing w:val="-5"/>
        </w:rPr>
        <w:t> </w:t>
      </w:r>
      <w:r>
        <w:rPr/>
        <w:t>SFTP</w:t>
      </w:r>
      <w:r>
        <w:rPr>
          <w:spacing w:val="-7"/>
        </w:rPr>
        <w:t> </w:t>
      </w:r>
      <w:r>
        <w:rPr/>
        <w:t>(or</w:t>
      </w:r>
      <w:r>
        <w:rPr>
          <w:spacing w:val="-7"/>
        </w:rPr>
        <w:t> </w:t>
      </w:r>
      <w:r>
        <w:rPr/>
        <w:t>other</w:t>
      </w:r>
      <w:r>
        <w:rPr>
          <w:spacing w:val="-3"/>
        </w:rPr>
        <w:t> </w:t>
      </w:r>
      <w:r>
        <w:rPr/>
        <w:t>transfer</w:t>
      </w:r>
      <w:r>
        <w:rPr>
          <w:spacing w:val="-7"/>
        </w:rPr>
        <w:t> </w:t>
      </w:r>
      <w:r>
        <w:rPr/>
        <w:t>protocol),</w:t>
      </w:r>
      <w:r>
        <w:rPr>
          <w:spacing w:val="-6"/>
        </w:rPr>
        <w:t> </w:t>
      </w:r>
      <w:r>
        <w:rPr/>
        <w:t>unless otherwise approved by the COR.</w:t>
      </w:r>
    </w:p>
    <w:p>
      <w:pPr>
        <w:pStyle w:val="BodyText"/>
        <w:spacing w:before="1"/>
        <w:ind w:left="0"/>
      </w:pPr>
    </w:p>
    <w:p>
      <w:pPr>
        <w:pStyle w:val="BodyText"/>
        <w:ind w:left="367" w:right="398" w:hanging="3"/>
      </w:pPr>
      <w:r>
        <w:rPr/>
        <w:t>OWCP</w:t>
      </w:r>
      <w:r>
        <w:rPr>
          <w:spacing w:val="-4"/>
        </w:rPr>
        <w:t> </w:t>
      </w:r>
      <w:r>
        <w:rPr/>
        <w:t>will</w:t>
      </w:r>
      <w:r>
        <w:rPr>
          <w:spacing w:val="-5"/>
        </w:rPr>
        <w:t> </w:t>
      </w:r>
      <w:r>
        <w:rPr/>
        <w:t>use</w:t>
      </w:r>
      <w:r>
        <w:rPr>
          <w:spacing w:val="-4"/>
        </w:rPr>
        <w:t> </w:t>
      </w:r>
      <w:r>
        <w:rPr/>
        <w:t>ECOMP,</w:t>
      </w:r>
      <w:r>
        <w:rPr>
          <w:spacing w:val="-3"/>
        </w:rPr>
        <w:t> </w:t>
      </w:r>
      <w:r>
        <w:rPr/>
        <w:t>which</w:t>
      </w:r>
      <w:r>
        <w:rPr>
          <w:spacing w:val="-3"/>
        </w:rPr>
        <w:t> </w:t>
      </w:r>
      <w:r>
        <w:rPr/>
        <w:t>is</w:t>
      </w:r>
      <w:r>
        <w:rPr>
          <w:spacing w:val="-7"/>
        </w:rPr>
        <w:t> </w:t>
      </w:r>
      <w:r>
        <w:rPr/>
        <w:t>maintained</w:t>
      </w:r>
      <w:r>
        <w:rPr>
          <w:spacing w:val="-1"/>
        </w:rPr>
        <w:t> </w:t>
      </w:r>
      <w:r>
        <w:rPr/>
        <w:t>by</w:t>
      </w:r>
      <w:r>
        <w:rPr>
          <w:spacing w:val="-3"/>
        </w:rPr>
        <w:t> </w:t>
      </w:r>
      <w:r>
        <w:rPr/>
        <w:t>OWCP,</w:t>
      </w:r>
      <w:r>
        <w:rPr>
          <w:spacing w:val="-3"/>
        </w:rPr>
        <w:t> </w:t>
      </w:r>
      <w:r>
        <w:rPr/>
        <w:t>to</w:t>
      </w:r>
      <w:r>
        <w:rPr>
          <w:spacing w:val="-7"/>
        </w:rPr>
        <w:t> </w:t>
      </w:r>
      <w:r>
        <w:rPr/>
        <w:t>send</w:t>
      </w:r>
      <w:r>
        <w:rPr>
          <w:spacing w:val="-3"/>
        </w:rPr>
        <w:t> </w:t>
      </w:r>
      <w:r>
        <w:rPr/>
        <w:t>the</w:t>
      </w:r>
      <w:r>
        <w:rPr>
          <w:spacing w:val="-2"/>
        </w:rPr>
        <w:t> </w:t>
      </w:r>
      <w:r>
        <w:rPr/>
        <w:t>referral</w:t>
      </w:r>
      <w:r>
        <w:rPr>
          <w:spacing w:val="-5"/>
        </w:rPr>
        <w:t> </w:t>
      </w:r>
      <w:r>
        <w:rPr/>
        <w:t>XML</w:t>
      </w:r>
      <w:r>
        <w:rPr>
          <w:spacing w:val="-5"/>
        </w:rPr>
        <w:t> </w:t>
      </w:r>
      <w:r>
        <w:rPr/>
        <w:t>and</w:t>
      </w:r>
      <w:r>
        <w:rPr>
          <w:spacing w:val="-3"/>
        </w:rPr>
        <w:t> </w:t>
      </w:r>
      <w:r>
        <w:rPr/>
        <w:t>document</w:t>
      </w:r>
      <w:r>
        <w:rPr>
          <w:spacing w:val="-7"/>
        </w:rPr>
        <w:t> </w:t>
      </w:r>
      <w:r>
        <w:rPr/>
        <w:t>images</w:t>
      </w:r>
      <w:r>
        <w:rPr>
          <w:spacing w:val="-5"/>
        </w:rPr>
        <w:t> </w:t>
      </w:r>
      <w:r>
        <w:rPr/>
        <w:t>to</w:t>
      </w:r>
      <w:r>
        <w:rPr>
          <w:spacing w:val="-3"/>
        </w:rPr>
        <w:t> </w:t>
      </w:r>
      <w:r>
        <w:rPr/>
        <w:t>the</w:t>
      </w:r>
      <w:r>
        <w:rPr>
          <w:spacing w:val="-6"/>
        </w:rPr>
        <w:t> </w:t>
      </w:r>
      <w:r>
        <w:rPr/>
        <w:t>Contractor.</w:t>
      </w:r>
      <w:r>
        <w:rPr>
          <w:spacing w:val="36"/>
        </w:rPr>
        <w:t> </w:t>
      </w:r>
      <w:r>
        <w:rPr/>
        <w:t>ECOMP will provide the electronic medical records of the covered worker to be examined and questions for the physician pertaining to the requested exam. The Contractor will provide documents for the examining physician to review.</w:t>
      </w:r>
    </w:p>
    <w:p>
      <w:pPr>
        <w:pStyle w:val="BodyText"/>
        <w:spacing w:before="229"/>
        <w:ind w:left="367" w:right="543"/>
      </w:pPr>
      <w:r>
        <w:rPr/>
        <w:t>All</w:t>
      </w:r>
      <w:r>
        <w:rPr>
          <w:spacing w:val="-7"/>
        </w:rPr>
        <w:t> </w:t>
      </w:r>
      <w:r>
        <w:rPr/>
        <w:t>medical</w:t>
      </w:r>
      <w:r>
        <w:rPr>
          <w:spacing w:val="-5"/>
        </w:rPr>
        <w:t> </w:t>
      </w:r>
      <w:r>
        <w:rPr/>
        <w:t>reports</w:t>
      </w:r>
      <w:r>
        <w:rPr>
          <w:spacing w:val="-3"/>
        </w:rPr>
        <w:t> </w:t>
      </w:r>
      <w:r>
        <w:rPr/>
        <w:t>and</w:t>
      </w:r>
      <w:r>
        <w:rPr>
          <w:spacing w:val="-3"/>
        </w:rPr>
        <w:t> </w:t>
      </w:r>
      <w:r>
        <w:rPr/>
        <w:t>referral</w:t>
      </w:r>
      <w:r>
        <w:rPr>
          <w:spacing w:val="-5"/>
        </w:rPr>
        <w:t> </w:t>
      </w:r>
      <w:r>
        <w:rPr/>
        <w:t>related</w:t>
      </w:r>
      <w:r>
        <w:rPr>
          <w:spacing w:val="-3"/>
        </w:rPr>
        <w:t> </w:t>
      </w:r>
      <w:r>
        <w:rPr/>
        <w:t>documents</w:t>
      </w:r>
      <w:r>
        <w:rPr>
          <w:spacing w:val="-5"/>
        </w:rPr>
        <w:t> </w:t>
      </w:r>
      <w:r>
        <w:rPr/>
        <w:t>(including</w:t>
      </w:r>
      <w:r>
        <w:rPr>
          <w:spacing w:val="-1"/>
        </w:rPr>
        <w:t> </w:t>
      </w:r>
      <w:r>
        <w:rPr/>
        <w:t>appointment</w:t>
      </w:r>
      <w:r>
        <w:rPr>
          <w:spacing w:val="-5"/>
        </w:rPr>
        <w:t> </w:t>
      </w:r>
      <w:r>
        <w:rPr/>
        <w:t>letters</w:t>
      </w:r>
      <w:r>
        <w:rPr>
          <w:spacing w:val="-5"/>
        </w:rPr>
        <w:t> </w:t>
      </w:r>
      <w:r>
        <w:rPr/>
        <w:t>and</w:t>
      </w:r>
      <w:r>
        <w:rPr>
          <w:spacing w:val="-7"/>
        </w:rPr>
        <w:t> </w:t>
      </w:r>
      <w:r>
        <w:rPr/>
        <w:t>notifications</w:t>
      </w:r>
      <w:r>
        <w:rPr>
          <w:spacing w:val="-7"/>
        </w:rPr>
        <w:t> </w:t>
      </w:r>
      <w:r>
        <w:rPr/>
        <w:t>in</w:t>
      </w:r>
      <w:r>
        <w:rPr>
          <w:spacing w:val="-3"/>
        </w:rPr>
        <w:t> </w:t>
      </w:r>
      <w:r>
        <w:rPr/>
        <w:t>Tasks</w:t>
      </w:r>
      <w:r>
        <w:rPr>
          <w:spacing w:val="-7"/>
        </w:rPr>
        <w:t> </w:t>
      </w:r>
      <w:r>
        <w:rPr/>
        <w:t>5.2,</w:t>
      </w:r>
      <w:r>
        <w:rPr>
          <w:spacing w:val="-5"/>
        </w:rPr>
        <w:t> </w:t>
      </w:r>
      <w:r>
        <w:rPr/>
        <w:t>5.4</w:t>
      </w:r>
      <w:r>
        <w:rPr>
          <w:spacing w:val="-5"/>
        </w:rPr>
        <w:t> </w:t>
      </w:r>
      <w:r>
        <w:rPr/>
        <w:t>and</w:t>
      </w:r>
      <w:r>
        <w:rPr>
          <w:spacing w:val="-3"/>
        </w:rPr>
        <w:t> </w:t>
      </w:r>
      <w:r>
        <w:rPr/>
        <w:t>5.5)</w:t>
      </w:r>
      <w:r>
        <w:rPr>
          <w:spacing w:val="-4"/>
        </w:rPr>
        <w:t> </w:t>
      </w:r>
      <w:r>
        <w:rPr/>
        <w:t>shall</w:t>
      </w:r>
      <w:r>
        <w:rPr>
          <w:spacing w:val="-7"/>
        </w:rPr>
        <w:t> </w:t>
      </w:r>
      <w:r>
        <w:rPr/>
        <w:t>be electronically transmitted to OWCP in machine readable format with an accompanying XML data file that provides indexing attributes for each document. The specific indexing information shall be a parent code (category) and child code (subject) that corresponds with those data elements in the OWCP system. The XML package, in a scheme to be published at a later time, shall contain 2 corresponding numeric identifiers for the category and subject of each document such as,</w:t>
      </w:r>
    </w:p>
    <w:p>
      <w:pPr>
        <w:pStyle w:val="BodyText"/>
        <w:spacing w:line="230" w:lineRule="exact"/>
        <w:ind w:left="369"/>
      </w:pPr>
      <w:r>
        <w:rPr>
          <w:spacing w:val="-2"/>
        </w:rPr>
        <w:t>&lt;document_subject_cd&gt;609&lt;/document_subject_cd&gt;</w:t>
      </w:r>
    </w:p>
    <w:p>
      <w:pPr>
        <w:pStyle w:val="BodyText"/>
        <w:spacing w:before="1"/>
        <w:ind w:left="369"/>
      </w:pPr>
      <w:r>
        <w:rPr>
          <w:spacing w:val="-2"/>
        </w:rPr>
        <w:t>&lt;document_category_cd&gt;6&lt;/document_category_cd&gt;.</w:t>
      </w:r>
    </w:p>
    <w:p>
      <w:pPr>
        <w:pStyle w:val="BodyText"/>
        <w:ind w:left="369"/>
      </w:pPr>
      <w:r>
        <w:rPr/>
        <w:t>The</w:t>
      </w:r>
      <w:r>
        <w:rPr>
          <w:spacing w:val="-7"/>
        </w:rPr>
        <w:t> </w:t>
      </w:r>
      <w:r>
        <w:rPr/>
        <w:t>codes</w:t>
      </w:r>
      <w:r>
        <w:rPr>
          <w:spacing w:val="-3"/>
        </w:rPr>
        <w:t> </w:t>
      </w:r>
      <w:r>
        <w:rPr/>
        <w:t>shall</w:t>
      </w:r>
      <w:r>
        <w:rPr>
          <w:spacing w:val="-6"/>
        </w:rPr>
        <w:t> </w:t>
      </w:r>
      <w:r>
        <w:rPr/>
        <w:t>be</w:t>
      </w:r>
      <w:r>
        <w:rPr>
          <w:spacing w:val="-2"/>
        </w:rPr>
        <w:t> </w:t>
      </w:r>
      <w:r>
        <w:rPr/>
        <w:t>assigned</w:t>
      </w:r>
      <w:r>
        <w:rPr>
          <w:spacing w:val="-4"/>
        </w:rPr>
        <w:t> </w:t>
      </w:r>
      <w:r>
        <w:rPr/>
        <w:t>to</w:t>
      </w:r>
      <w:r>
        <w:rPr>
          <w:spacing w:val="-3"/>
        </w:rPr>
        <w:t> </w:t>
      </w:r>
      <w:r>
        <w:rPr/>
        <w:t>each</w:t>
      </w:r>
      <w:r>
        <w:rPr>
          <w:spacing w:val="-7"/>
        </w:rPr>
        <w:t> </w:t>
      </w:r>
      <w:r>
        <w:rPr/>
        <w:t>document</w:t>
      </w:r>
      <w:r>
        <w:rPr>
          <w:spacing w:val="-6"/>
        </w:rPr>
        <w:t> </w:t>
      </w:r>
      <w:r>
        <w:rPr/>
        <w:t>that</w:t>
      </w:r>
      <w:r>
        <w:rPr>
          <w:spacing w:val="-5"/>
        </w:rPr>
        <w:t> </w:t>
      </w:r>
      <w:r>
        <w:rPr/>
        <w:t>is</w:t>
      </w:r>
      <w:r>
        <w:rPr>
          <w:spacing w:val="-5"/>
        </w:rPr>
        <w:t> </w:t>
      </w:r>
      <w:r>
        <w:rPr>
          <w:spacing w:val="-2"/>
        </w:rPr>
        <w:t>submitted.</w:t>
      </w:r>
    </w:p>
    <w:p>
      <w:pPr>
        <w:pStyle w:val="BodyText"/>
        <w:spacing w:before="228"/>
        <w:ind w:left="369" w:right="398"/>
      </w:pPr>
      <w:r>
        <w:rPr/>
        <w:t>The Contractor shall electronically transmit</w:t>
      </w:r>
      <w:r>
        <w:rPr>
          <w:spacing w:val="-3"/>
        </w:rPr>
        <w:t> </w:t>
      </w:r>
      <w:r>
        <w:rPr/>
        <w:t>ANSI standard bill line level and explanation of benefit (EOB) data through Electronic Data</w:t>
      </w:r>
      <w:r>
        <w:rPr>
          <w:spacing w:val="-2"/>
        </w:rPr>
        <w:t> </w:t>
      </w:r>
      <w:r>
        <w:rPr/>
        <w:t>Interchange</w:t>
      </w:r>
      <w:r>
        <w:rPr>
          <w:spacing w:val="-2"/>
        </w:rPr>
        <w:t> </w:t>
      </w:r>
      <w:r>
        <w:rPr/>
        <w:t>(EDI)</w:t>
      </w:r>
      <w:r>
        <w:rPr>
          <w:spacing w:val="-4"/>
        </w:rPr>
        <w:t> </w:t>
      </w:r>
      <w:r>
        <w:rPr/>
        <w:t>to</w:t>
      </w:r>
      <w:r>
        <w:rPr>
          <w:spacing w:val="-2"/>
        </w:rPr>
        <w:t> </w:t>
      </w:r>
      <w:r>
        <w:rPr/>
        <w:t>the</w:t>
      </w:r>
      <w:r>
        <w:rPr>
          <w:spacing w:val="-4"/>
        </w:rPr>
        <w:t> </w:t>
      </w:r>
      <w:r>
        <w:rPr/>
        <w:t>Workers’</w:t>
      </w:r>
      <w:r>
        <w:rPr>
          <w:spacing w:val="-2"/>
        </w:rPr>
        <w:t> </w:t>
      </w:r>
      <w:r>
        <w:rPr/>
        <w:t>Compensation</w:t>
      </w:r>
      <w:r>
        <w:rPr>
          <w:spacing w:val="-2"/>
        </w:rPr>
        <w:t> </w:t>
      </w:r>
      <w:r>
        <w:rPr/>
        <w:t>Medical</w:t>
      </w:r>
      <w:r>
        <w:rPr>
          <w:spacing w:val="-3"/>
        </w:rPr>
        <w:t> </w:t>
      </w:r>
      <w:r>
        <w:rPr/>
        <w:t>Bills</w:t>
      </w:r>
      <w:r>
        <w:rPr>
          <w:spacing w:val="-2"/>
        </w:rPr>
        <w:t> </w:t>
      </w:r>
      <w:r>
        <w:rPr/>
        <w:t>Processing</w:t>
      </w:r>
      <w:r>
        <w:rPr>
          <w:spacing w:val="-2"/>
        </w:rPr>
        <w:t> </w:t>
      </w:r>
      <w:r>
        <w:rPr/>
        <w:t>(WCMBP)</w:t>
      </w:r>
      <w:r>
        <w:rPr>
          <w:spacing w:val="-2"/>
        </w:rPr>
        <w:t> </w:t>
      </w:r>
      <w:r>
        <w:rPr/>
        <w:t>Portal</w:t>
      </w:r>
      <w:r>
        <w:rPr>
          <w:spacing w:val="-3"/>
        </w:rPr>
        <w:t> </w:t>
      </w:r>
      <w:r>
        <w:rPr/>
        <w:t>and</w:t>
      </w:r>
      <w:r>
        <w:rPr>
          <w:spacing w:val="-2"/>
        </w:rPr>
        <w:t> </w:t>
      </w:r>
      <w:r>
        <w:rPr/>
        <w:t>its</w:t>
      </w:r>
      <w:r>
        <w:rPr>
          <w:spacing w:val="-3"/>
        </w:rPr>
        <w:t> </w:t>
      </w:r>
      <w:r>
        <w:rPr/>
        <w:t>designated</w:t>
      </w:r>
      <w:r>
        <w:rPr>
          <w:spacing w:val="-3"/>
        </w:rPr>
        <w:t> </w:t>
      </w:r>
      <w:r>
        <w:rPr/>
        <w:t>bill</w:t>
      </w:r>
      <w:r>
        <w:rPr>
          <w:spacing w:val="-3"/>
        </w:rPr>
        <w:t> </w:t>
      </w:r>
      <w:r>
        <w:rPr/>
        <w:t>processing partners in accordance with OWCP Medical Bill Processing procedures.</w:t>
      </w:r>
    </w:p>
    <w:p>
      <w:pPr>
        <w:pStyle w:val="BodyText"/>
        <w:spacing w:before="2"/>
        <w:ind w:left="0"/>
      </w:pPr>
    </w:p>
    <w:p>
      <w:pPr>
        <w:pStyle w:val="BodyText"/>
        <w:ind w:left="371" w:right="398" w:hanging="3"/>
      </w:pPr>
      <w:r>
        <w:rPr/>
        <w:t>Physical</w:t>
      </w:r>
      <w:r>
        <w:rPr>
          <w:spacing w:val="-1"/>
        </w:rPr>
        <w:t> </w:t>
      </w:r>
      <w:r>
        <w:rPr/>
        <w:t>evidence</w:t>
      </w:r>
      <w:r>
        <w:rPr>
          <w:spacing w:val="-6"/>
        </w:rPr>
        <w:t> </w:t>
      </w:r>
      <w:r>
        <w:rPr/>
        <w:t>that</w:t>
      </w:r>
      <w:r>
        <w:rPr>
          <w:spacing w:val="-3"/>
        </w:rPr>
        <w:t> </w:t>
      </w:r>
      <w:r>
        <w:rPr/>
        <w:t>cannot</w:t>
      </w:r>
      <w:r>
        <w:rPr>
          <w:spacing w:val="-3"/>
        </w:rPr>
        <w:t> </w:t>
      </w:r>
      <w:r>
        <w:rPr/>
        <w:t>be</w:t>
      </w:r>
      <w:r>
        <w:rPr>
          <w:spacing w:val="-6"/>
        </w:rPr>
        <w:t> </w:t>
      </w:r>
      <w:r>
        <w:rPr/>
        <w:t>transmitted</w:t>
      </w:r>
      <w:r>
        <w:rPr>
          <w:spacing w:val="-5"/>
        </w:rPr>
        <w:t> </w:t>
      </w:r>
      <w:r>
        <w:rPr/>
        <w:t>via</w:t>
      </w:r>
      <w:r>
        <w:rPr>
          <w:spacing w:val="-4"/>
        </w:rPr>
        <w:t> </w:t>
      </w:r>
      <w:r>
        <w:rPr/>
        <w:t>SFTP,</w:t>
      </w:r>
      <w:r>
        <w:rPr>
          <w:spacing w:val="-3"/>
        </w:rPr>
        <w:t> </w:t>
      </w:r>
      <w:r>
        <w:rPr/>
        <w:t>will</w:t>
      </w:r>
      <w:r>
        <w:rPr>
          <w:spacing w:val="-5"/>
        </w:rPr>
        <w:t> </w:t>
      </w:r>
      <w:r>
        <w:rPr/>
        <w:t>be</w:t>
      </w:r>
      <w:r>
        <w:rPr>
          <w:spacing w:val="-4"/>
        </w:rPr>
        <w:t> </w:t>
      </w:r>
      <w:r>
        <w:rPr/>
        <w:t>transmitted</w:t>
      </w:r>
      <w:r>
        <w:rPr>
          <w:spacing w:val="-5"/>
        </w:rPr>
        <w:t> </w:t>
      </w:r>
      <w:r>
        <w:rPr/>
        <w:t>to</w:t>
      </w:r>
      <w:r>
        <w:rPr>
          <w:spacing w:val="-3"/>
        </w:rPr>
        <w:t> </w:t>
      </w:r>
      <w:r>
        <w:rPr/>
        <w:t>the</w:t>
      </w:r>
      <w:r>
        <w:rPr>
          <w:spacing w:val="-6"/>
        </w:rPr>
        <w:t> </w:t>
      </w:r>
      <w:r>
        <w:rPr/>
        <w:t>contractor</w:t>
      </w:r>
      <w:r>
        <w:rPr>
          <w:spacing w:val="-4"/>
        </w:rPr>
        <w:t> </w:t>
      </w:r>
      <w:r>
        <w:rPr/>
        <w:t>via</w:t>
      </w:r>
      <w:r>
        <w:rPr>
          <w:spacing w:val="-4"/>
        </w:rPr>
        <w:t> </w:t>
      </w:r>
      <w:r>
        <w:rPr/>
        <w:t>secure</w:t>
      </w:r>
      <w:r>
        <w:rPr>
          <w:spacing w:val="-4"/>
        </w:rPr>
        <w:t> </w:t>
      </w:r>
      <w:r>
        <w:rPr/>
        <w:t>email</w:t>
      </w:r>
      <w:r>
        <w:rPr>
          <w:spacing w:val="-3"/>
        </w:rPr>
        <w:t> </w:t>
      </w:r>
      <w:r>
        <w:rPr/>
        <w:t>or</w:t>
      </w:r>
      <w:r>
        <w:rPr>
          <w:spacing w:val="-6"/>
        </w:rPr>
        <w:t> </w:t>
      </w:r>
      <w:r>
        <w:rPr/>
        <w:t>other</w:t>
      </w:r>
      <w:r>
        <w:rPr>
          <w:spacing w:val="-2"/>
        </w:rPr>
        <w:t> </w:t>
      </w:r>
      <w:r>
        <w:rPr/>
        <w:t>secure transmission method as determined by OWCP.</w:t>
      </w:r>
    </w:p>
    <w:p>
      <w:pPr>
        <w:pStyle w:val="Heading5"/>
        <w:numPr>
          <w:ilvl w:val="2"/>
          <w:numId w:val="2"/>
        </w:numPr>
        <w:tabs>
          <w:tab w:pos="918" w:val="left" w:leader="none"/>
        </w:tabs>
        <w:spacing w:line="240" w:lineRule="auto" w:before="229" w:after="0"/>
        <w:ind w:left="918" w:right="0" w:hanging="547"/>
        <w:jc w:val="left"/>
      </w:pPr>
      <w:r>
        <w:rPr>
          <w:spacing w:val="-2"/>
        </w:rPr>
        <w:t>Utilities:</w:t>
      </w:r>
    </w:p>
    <w:p>
      <w:pPr>
        <w:pStyle w:val="BodyText"/>
        <w:ind w:left="371"/>
        <w:jc w:val="both"/>
      </w:pPr>
      <w:r>
        <w:rPr/>
        <w:t>The</w:t>
      </w:r>
      <w:r>
        <w:rPr>
          <w:spacing w:val="-9"/>
        </w:rPr>
        <w:t> </w:t>
      </w:r>
      <w:r>
        <w:rPr/>
        <w:t>services</w:t>
      </w:r>
      <w:r>
        <w:rPr>
          <w:spacing w:val="-10"/>
        </w:rPr>
        <w:t> </w:t>
      </w:r>
      <w:r>
        <w:rPr/>
        <w:t>required</w:t>
      </w:r>
      <w:r>
        <w:rPr>
          <w:spacing w:val="-4"/>
        </w:rPr>
        <w:t> </w:t>
      </w:r>
      <w:r>
        <w:rPr/>
        <w:t>do</w:t>
      </w:r>
      <w:r>
        <w:rPr>
          <w:spacing w:val="-6"/>
        </w:rPr>
        <w:t> </w:t>
      </w:r>
      <w:r>
        <w:rPr/>
        <w:t>not</w:t>
      </w:r>
      <w:r>
        <w:rPr>
          <w:spacing w:val="-7"/>
        </w:rPr>
        <w:t> </w:t>
      </w:r>
      <w:r>
        <w:rPr/>
        <w:t>require</w:t>
      </w:r>
      <w:r>
        <w:rPr>
          <w:spacing w:val="-7"/>
        </w:rPr>
        <w:t> </w:t>
      </w:r>
      <w:r>
        <w:rPr/>
        <w:t>the</w:t>
      </w:r>
      <w:r>
        <w:rPr>
          <w:spacing w:val="-5"/>
        </w:rPr>
        <w:t> </w:t>
      </w:r>
      <w:r>
        <w:rPr/>
        <w:t>Government</w:t>
      </w:r>
      <w:r>
        <w:rPr>
          <w:spacing w:val="-8"/>
        </w:rPr>
        <w:t> </w:t>
      </w:r>
      <w:r>
        <w:rPr/>
        <w:t>to</w:t>
      </w:r>
      <w:r>
        <w:rPr>
          <w:spacing w:val="-6"/>
        </w:rPr>
        <w:t> </w:t>
      </w:r>
      <w:r>
        <w:rPr/>
        <w:t>provide</w:t>
      </w:r>
      <w:r>
        <w:rPr>
          <w:spacing w:val="-8"/>
        </w:rPr>
        <w:t> </w:t>
      </w:r>
      <w:r>
        <w:rPr/>
        <w:t>utilities</w:t>
      </w:r>
      <w:r>
        <w:rPr>
          <w:spacing w:val="-6"/>
        </w:rPr>
        <w:t> </w:t>
      </w:r>
      <w:r>
        <w:rPr/>
        <w:t>in</w:t>
      </w:r>
      <w:r>
        <w:rPr>
          <w:spacing w:val="-6"/>
        </w:rPr>
        <w:t> </w:t>
      </w:r>
      <w:r>
        <w:rPr/>
        <w:t>performance</w:t>
      </w:r>
      <w:r>
        <w:rPr>
          <w:spacing w:val="-5"/>
        </w:rPr>
        <w:t> </w:t>
      </w:r>
      <w:r>
        <w:rPr/>
        <w:t>of</w:t>
      </w:r>
      <w:r>
        <w:rPr>
          <w:spacing w:val="-5"/>
        </w:rPr>
        <w:t> </w:t>
      </w:r>
      <w:r>
        <w:rPr/>
        <w:t>these</w:t>
      </w:r>
      <w:r>
        <w:rPr>
          <w:spacing w:val="-6"/>
        </w:rPr>
        <w:t> </w:t>
      </w:r>
      <w:r>
        <w:rPr>
          <w:spacing w:val="-2"/>
        </w:rPr>
        <w:t>services.</w:t>
      </w:r>
    </w:p>
    <w:p>
      <w:pPr>
        <w:pStyle w:val="BodyText"/>
        <w:spacing w:after="0"/>
        <w:jc w:val="both"/>
        <w:sectPr>
          <w:pgSz w:w="12240" w:h="15840"/>
          <w:pgMar w:header="0" w:footer="524" w:top="1040" w:bottom="720" w:left="360" w:right="360"/>
        </w:sectPr>
      </w:pPr>
    </w:p>
    <w:p>
      <w:pPr>
        <w:pStyle w:val="Heading1"/>
        <w:spacing w:before="69"/>
      </w:pPr>
      <w:r>
        <w:rPr/>
        <w:t>PART</w:t>
      </w:r>
      <w:r>
        <w:rPr>
          <w:spacing w:val="-7"/>
        </w:rPr>
        <w:t> </w:t>
      </w:r>
      <w:r>
        <w:rPr/>
        <w:t>4</w:t>
      </w:r>
      <w:r>
        <w:rPr>
          <w:spacing w:val="-8"/>
        </w:rPr>
        <w:t> </w:t>
      </w:r>
      <w:r>
        <w:rPr/>
        <w:t>-</w:t>
      </w:r>
      <w:r>
        <w:rPr>
          <w:spacing w:val="-6"/>
        </w:rPr>
        <w:t> </w:t>
      </w:r>
      <w:r>
        <w:rPr/>
        <w:t>Contractor</w:t>
      </w:r>
      <w:r>
        <w:rPr>
          <w:spacing w:val="-6"/>
        </w:rPr>
        <w:t> </w:t>
      </w:r>
      <w:r>
        <w:rPr/>
        <w:t>Furnish</w:t>
      </w:r>
      <w:r>
        <w:rPr>
          <w:spacing w:val="-7"/>
        </w:rPr>
        <w:t> </w:t>
      </w:r>
      <w:r>
        <w:rPr/>
        <w:t>Property,</w:t>
      </w:r>
      <w:r>
        <w:rPr>
          <w:spacing w:val="-8"/>
        </w:rPr>
        <w:t> </w:t>
      </w:r>
      <w:r>
        <w:rPr/>
        <w:t>Equipment</w:t>
      </w:r>
      <w:r>
        <w:rPr>
          <w:spacing w:val="-9"/>
        </w:rPr>
        <w:t> </w:t>
      </w:r>
      <w:r>
        <w:rPr/>
        <w:t>and</w:t>
      </w:r>
      <w:r>
        <w:rPr>
          <w:spacing w:val="-7"/>
        </w:rPr>
        <w:t> </w:t>
      </w:r>
      <w:r>
        <w:rPr>
          <w:spacing w:val="-2"/>
        </w:rPr>
        <w:t>Services</w:t>
      </w:r>
    </w:p>
    <w:p>
      <w:pPr>
        <w:pStyle w:val="Heading5"/>
        <w:numPr>
          <w:ilvl w:val="1"/>
          <w:numId w:val="9"/>
        </w:numPr>
        <w:tabs>
          <w:tab w:pos="708" w:val="left" w:leader="none"/>
        </w:tabs>
        <w:spacing w:line="240" w:lineRule="auto" w:before="231" w:after="0"/>
        <w:ind w:left="708" w:right="0" w:hanging="349"/>
        <w:jc w:val="left"/>
      </w:pPr>
      <w:r>
        <w:rPr>
          <w:spacing w:val="-2"/>
        </w:rPr>
        <w:t>General:</w:t>
      </w:r>
    </w:p>
    <w:p>
      <w:pPr>
        <w:pStyle w:val="BodyText"/>
        <w:ind w:hanging="3"/>
      </w:pPr>
      <w:r>
        <w:rPr/>
        <w:t>Except</w:t>
      </w:r>
      <w:r>
        <w:rPr>
          <w:spacing w:val="-5"/>
        </w:rPr>
        <w:t> </w:t>
      </w:r>
      <w:r>
        <w:rPr/>
        <w:t>for</w:t>
      </w:r>
      <w:r>
        <w:rPr>
          <w:spacing w:val="-2"/>
        </w:rPr>
        <w:t> </w:t>
      </w:r>
      <w:r>
        <w:rPr/>
        <w:t>those</w:t>
      </w:r>
      <w:r>
        <w:rPr>
          <w:spacing w:val="-6"/>
        </w:rPr>
        <w:t> </w:t>
      </w:r>
      <w:r>
        <w:rPr/>
        <w:t>items</w:t>
      </w:r>
      <w:r>
        <w:rPr>
          <w:spacing w:val="-5"/>
        </w:rPr>
        <w:t> </w:t>
      </w:r>
      <w:r>
        <w:rPr/>
        <w:t>specifically</w:t>
      </w:r>
      <w:r>
        <w:rPr>
          <w:spacing w:val="-5"/>
        </w:rPr>
        <w:t> </w:t>
      </w:r>
      <w:r>
        <w:rPr/>
        <w:t>stated</w:t>
      </w:r>
      <w:r>
        <w:rPr>
          <w:spacing w:val="-1"/>
        </w:rPr>
        <w:t> </w:t>
      </w:r>
      <w:r>
        <w:rPr/>
        <w:t>to</w:t>
      </w:r>
      <w:r>
        <w:rPr>
          <w:spacing w:val="-7"/>
        </w:rPr>
        <w:t> </w:t>
      </w:r>
      <w:r>
        <w:rPr/>
        <w:t>be</w:t>
      </w:r>
      <w:r>
        <w:rPr>
          <w:spacing w:val="-4"/>
        </w:rPr>
        <w:t> </w:t>
      </w:r>
      <w:r>
        <w:rPr/>
        <w:t>government</w:t>
      </w:r>
      <w:r>
        <w:rPr>
          <w:spacing w:val="-5"/>
        </w:rPr>
        <w:t> </w:t>
      </w:r>
      <w:r>
        <w:rPr/>
        <w:t>furnished</w:t>
      </w:r>
      <w:r>
        <w:rPr>
          <w:spacing w:val="-3"/>
        </w:rPr>
        <w:t> </w:t>
      </w:r>
      <w:r>
        <w:rPr/>
        <w:t>in</w:t>
      </w:r>
      <w:r>
        <w:rPr>
          <w:spacing w:val="-3"/>
        </w:rPr>
        <w:t> </w:t>
      </w:r>
      <w:r>
        <w:rPr/>
        <w:t>Part</w:t>
      </w:r>
      <w:r>
        <w:rPr>
          <w:spacing w:val="-5"/>
        </w:rPr>
        <w:t> </w:t>
      </w:r>
      <w:r>
        <w:rPr/>
        <w:t>3,</w:t>
      </w:r>
      <w:r>
        <w:rPr>
          <w:spacing w:val="-3"/>
        </w:rPr>
        <w:t> </w:t>
      </w:r>
      <w:r>
        <w:rPr/>
        <w:t>the</w:t>
      </w:r>
      <w:r>
        <w:rPr>
          <w:spacing w:val="-4"/>
        </w:rPr>
        <w:t> </w:t>
      </w:r>
      <w:r>
        <w:rPr/>
        <w:t>Contractor</w:t>
      </w:r>
      <w:r>
        <w:rPr>
          <w:spacing w:val="-6"/>
        </w:rPr>
        <w:t> </w:t>
      </w:r>
      <w:r>
        <w:rPr/>
        <w:t>shall</w:t>
      </w:r>
      <w:r>
        <w:rPr>
          <w:spacing w:val="-3"/>
        </w:rPr>
        <w:t> </w:t>
      </w:r>
      <w:r>
        <w:rPr/>
        <w:t>furnish</w:t>
      </w:r>
      <w:r>
        <w:rPr>
          <w:spacing w:val="-5"/>
        </w:rPr>
        <w:t> </w:t>
      </w:r>
      <w:r>
        <w:rPr/>
        <w:t>all</w:t>
      </w:r>
      <w:r>
        <w:rPr>
          <w:spacing w:val="-5"/>
        </w:rPr>
        <w:t> </w:t>
      </w:r>
      <w:r>
        <w:rPr/>
        <w:t>other items</w:t>
      </w:r>
      <w:r>
        <w:rPr>
          <w:spacing w:val="-5"/>
        </w:rPr>
        <w:t> </w:t>
      </w:r>
      <w:r>
        <w:rPr/>
        <w:t>required</w:t>
      </w:r>
      <w:r>
        <w:rPr>
          <w:spacing w:val="-5"/>
        </w:rPr>
        <w:t> </w:t>
      </w:r>
      <w:r>
        <w:rPr/>
        <w:t>to perform the services in this PWS and Technical Exhibit 2.</w:t>
      </w:r>
    </w:p>
    <w:p>
      <w:pPr>
        <w:pStyle w:val="BodyText"/>
        <w:spacing w:before="1"/>
        <w:ind w:left="0"/>
      </w:pPr>
    </w:p>
    <w:p>
      <w:pPr>
        <w:pStyle w:val="Heading5"/>
        <w:numPr>
          <w:ilvl w:val="2"/>
          <w:numId w:val="9"/>
        </w:numPr>
        <w:tabs>
          <w:tab w:pos="808" w:val="left" w:leader="none"/>
        </w:tabs>
        <w:spacing w:line="229" w:lineRule="exact" w:before="1" w:after="0"/>
        <w:ind w:left="808" w:right="0" w:hanging="446"/>
        <w:jc w:val="left"/>
      </w:pPr>
      <w:r>
        <w:rPr/>
        <w:t>Certificate</w:t>
      </w:r>
      <w:r>
        <w:rPr>
          <w:spacing w:val="-10"/>
        </w:rPr>
        <w:t> </w:t>
      </w:r>
      <w:r>
        <w:rPr/>
        <w:t>of</w:t>
      </w:r>
      <w:r>
        <w:rPr>
          <w:spacing w:val="-7"/>
        </w:rPr>
        <w:t> </w:t>
      </w:r>
      <w:r>
        <w:rPr/>
        <w:t>Liability</w:t>
      </w:r>
      <w:r>
        <w:rPr>
          <w:spacing w:val="-6"/>
        </w:rPr>
        <w:t> </w:t>
      </w:r>
      <w:r>
        <w:rPr>
          <w:spacing w:val="-2"/>
        </w:rPr>
        <w:t>Insurance:</w:t>
      </w:r>
    </w:p>
    <w:p>
      <w:pPr>
        <w:pStyle w:val="BodyText"/>
        <w:ind w:right="457"/>
      </w:pPr>
      <w:r>
        <w:rPr/>
        <w:t>Prior to award, the apparent successful offeror shall submit evidence of its insurability concerning the medical liability insurance required</w:t>
      </w:r>
      <w:r>
        <w:rPr>
          <w:spacing w:val="-4"/>
        </w:rPr>
        <w:t> </w:t>
      </w:r>
      <w:r>
        <w:rPr/>
        <w:t>by</w:t>
      </w:r>
      <w:r>
        <w:rPr>
          <w:spacing w:val="-6"/>
        </w:rPr>
        <w:t> </w:t>
      </w:r>
      <w:r>
        <w:rPr/>
        <w:t>Section</w:t>
      </w:r>
      <w:r>
        <w:rPr>
          <w:spacing w:val="-2"/>
        </w:rPr>
        <w:t> </w:t>
      </w:r>
      <w:r>
        <w:rPr/>
        <w:t>I,</w:t>
      </w:r>
      <w:r>
        <w:rPr>
          <w:spacing w:val="-4"/>
        </w:rPr>
        <w:t> </w:t>
      </w:r>
      <w:r>
        <w:rPr/>
        <w:t>52.237-7</w:t>
      </w:r>
      <w:r>
        <w:rPr>
          <w:spacing w:val="-2"/>
        </w:rPr>
        <w:t> </w:t>
      </w:r>
      <w:r>
        <w:rPr/>
        <w:t>“Indemnification</w:t>
      </w:r>
      <w:r>
        <w:rPr>
          <w:spacing w:val="-2"/>
        </w:rPr>
        <w:t> </w:t>
      </w:r>
      <w:r>
        <w:rPr/>
        <w:t>and</w:t>
      </w:r>
      <w:r>
        <w:rPr>
          <w:spacing w:val="-4"/>
        </w:rPr>
        <w:t> </w:t>
      </w:r>
      <w:r>
        <w:rPr/>
        <w:t>Medical</w:t>
      </w:r>
      <w:r>
        <w:rPr>
          <w:spacing w:val="-2"/>
        </w:rPr>
        <w:t> </w:t>
      </w:r>
      <w:r>
        <w:rPr/>
        <w:t>Liability</w:t>
      </w:r>
      <w:r>
        <w:rPr>
          <w:spacing w:val="-2"/>
        </w:rPr>
        <w:t> </w:t>
      </w:r>
      <w:r>
        <w:rPr/>
        <w:t>Insurance”</w:t>
      </w:r>
      <w:r>
        <w:rPr>
          <w:spacing w:val="-3"/>
        </w:rPr>
        <w:t> </w:t>
      </w:r>
      <w:r>
        <w:rPr/>
        <w:t>at</w:t>
      </w:r>
      <w:r>
        <w:rPr>
          <w:spacing w:val="-6"/>
        </w:rPr>
        <w:t> </w:t>
      </w:r>
      <w:r>
        <w:rPr/>
        <w:t>no</w:t>
      </w:r>
      <w:r>
        <w:rPr>
          <w:spacing w:val="-6"/>
        </w:rPr>
        <w:t> </w:t>
      </w:r>
      <w:r>
        <w:rPr/>
        <w:t>less</w:t>
      </w:r>
      <w:r>
        <w:rPr>
          <w:spacing w:val="-6"/>
        </w:rPr>
        <w:t> </w:t>
      </w:r>
      <w:r>
        <w:rPr/>
        <w:t>than</w:t>
      </w:r>
      <w:r>
        <w:rPr>
          <w:spacing w:val="-2"/>
        </w:rPr>
        <w:t> </w:t>
      </w:r>
      <w:r>
        <w:rPr/>
        <w:t>the</w:t>
      </w:r>
      <w:r>
        <w:rPr>
          <w:spacing w:val="-3"/>
        </w:rPr>
        <w:t> </w:t>
      </w:r>
      <w:r>
        <w:rPr/>
        <w:t>minimum</w:t>
      </w:r>
      <w:r>
        <w:rPr>
          <w:spacing w:val="-8"/>
        </w:rPr>
        <w:t> </w:t>
      </w:r>
      <w:r>
        <w:rPr/>
        <w:t>required</w:t>
      </w:r>
      <w:r>
        <w:rPr>
          <w:spacing w:val="-2"/>
        </w:rPr>
        <w:t> </w:t>
      </w:r>
      <w:r>
        <w:rPr/>
        <w:t>coverage</w:t>
      </w:r>
      <w:r>
        <w:rPr>
          <w:spacing w:val="-5"/>
        </w:rPr>
        <w:t> </w:t>
      </w:r>
      <w:r>
        <w:rPr/>
        <w:t>for the</w:t>
      </w:r>
      <w:r>
        <w:rPr>
          <w:spacing w:val="-5"/>
        </w:rPr>
        <w:t> </w:t>
      </w:r>
      <w:r>
        <w:rPr/>
        <w:t>MSA</w:t>
      </w:r>
      <w:r>
        <w:rPr>
          <w:spacing w:val="-3"/>
        </w:rPr>
        <w:t> </w:t>
      </w:r>
      <w:r>
        <w:rPr/>
        <w:t>to</w:t>
      </w:r>
      <w:r>
        <w:rPr>
          <w:spacing w:val="-4"/>
        </w:rPr>
        <w:t> </w:t>
      </w:r>
      <w:r>
        <w:rPr/>
        <w:t>be</w:t>
      </w:r>
      <w:r>
        <w:rPr>
          <w:spacing w:val="-8"/>
        </w:rPr>
        <w:t> </w:t>
      </w:r>
      <w:r>
        <w:rPr/>
        <w:t>served.</w:t>
      </w:r>
      <w:r>
        <w:rPr>
          <w:spacing w:val="36"/>
        </w:rPr>
        <w:t> </w:t>
      </w:r>
      <w:r>
        <w:rPr/>
        <w:t>The</w:t>
      </w:r>
      <w:r>
        <w:rPr>
          <w:spacing w:val="-5"/>
        </w:rPr>
        <w:t> </w:t>
      </w:r>
      <w:r>
        <w:rPr/>
        <w:t>Contractor</w:t>
      </w:r>
      <w:r>
        <w:rPr>
          <w:spacing w:val="-5"/>
        </w:rPr>
        <w:t> </w:t>
      </w:r>
      <w:r>
        <w:rPr/>
        <w:t>is</w:t>
      </w:r>
      <w:r>
        <w:rPr>
          <w:spacing w:val="-7"/>
        </w:rPr>
        <w:t> </w:t>
      </w:r>
      <w:r>
        <w:rPr/>
        <w:t>also</w:t>
      </w:r>
      <w:r>
        <w:rPr>
          <w:spacing w:val="-4"/>
        </w:rPr>
        <w:t> </w:t>
      </w:r>
      <w:r>
        <w:rPr/>
        <w:t>required</w:t>
      </w:r>
      <w:r>
        <w:rPr>
          <w:spacing w:val="-4"/>
        </w:rPr>
        <w:t> </w:t>
      </w:r>
      <w:r>
        <w:rPr/>
        <w:t>to</w:t>
      </w:r>
      <w:r>
        <w:rPr>
          <w:spacing w:val="-4"/>
        </w:rPr>
        <w:t> </w:t>
      </w:r>
      <w:r>
        <w:rPr/>
        <w:t>maintain</w:t>
      </w:r>
      <w:r>
        <w:rPr>
          <w:spacing w:val="-4"/>
        </w:rPr>
        <w:t> </w:t>
      </w:r>
      <w:r>
        <w:rPr/>
        <w:t>such</w:t>
      </w:r>
      <w:r>
        <w:rPr>
          <w:spacing w:val="-4"/>
        </w:rPr>
        <w:t> </w:t>
      </w:r>
      <w:r>
        <w:rPr/>
        <w:t>insurance</w:t>
      </w:r>
      <w:r>
        <w:rPr>
          <w:spacing w:val="-6"/>
        </w:rPr>
        <w:t> </w:t>
      </w:r>
      <w:r>
        <w:rPr/>
        <w:t>in</w:t>
      </w:r>
      <w:r>
        <w:rPr>
          <w:spacing w:val="-4"/>
        </w:rPr>
        <w:t> </w:t>
      </w:r>
      <w:r>
        <w:rPr/>
        <w:t>an</w:t>
      </w:r>
      <w:r>
        <w:rPr>
          <w:spacing w:val="-2"/>
        </w:rPr>
        <w:t> </w:t>
      </w:r>
      <w:r>
        <w:rPr/>
        <w:t>amount</w:t>
      </w:r>
      <w:r>
        <w:rPr>
          <w:spacing w:val="-7"/>
        </w:rPr>
        <w:t> </w:t>
      </w:r>
      <w:r>
        <w:rPr/>
        <w:t>acceptable</w:t>
      </w:r>
      <w:r>
        <w:rPr>
          <w:spacing w:val="-3"/>
        </w:rPr>
        <w:t> </w:t>
      </w:r>
      <w:r>
        <w:rPr/>
        <w:t>to</w:t>
      </w:r>
      <w:r>
        <w:rPr>
          <w:spacing w:val="-4"/>
        </w:rPr>
        <w:t> </w:t>
      </w:r>
      <w:r>
        <w:rPr/>
        <w:t>the</w:t>
      </w:r>
      <w:r>
        <w:rPr>
          <w:spacing w:val="-5"/>
        </w:rPr>
        <w:t> </w:t>
      </w:r>
      <w:r>
        <w:rPr/>
        <w:t>Contracting</w:t>
      </w:r>
      <w:r>
        <w:rPr>
          <w:spacing w:val="-4"/>
        </w:rPr>
        <w:t> </w:t>
      </w:r>
      <w:r>
        <w:rPr/>
        <w:t>Officer, which is not less than the amount normally prevailing within the local community for the medical specialty concerned.</w:t>
      </w:r>
      <w:r>
        <w:rPr>
          <w:spacing w:val="40"/>
        </w:rPr>
        <w:t> </w:t>
      </w:r>
      <w:r>
        <w:rPr/>
        <w:t>The Contractor</w:t>
      </w:r>
      <w:r>
        <w:rPr>
          <w:spacing w:val="-3"/>
        </w:rPr>
        <w:t> </w:t>
      </w:r>
      <w:r>
        <w:rPr/>
        <w:t>shall ensure</w:t>
      </w:r>
      <w:r>
        <w:rPr>
          <w:spacing w:val="-1"/>
        </w:rPr>
        <w:t> </w:t>
      </w:r>
      <w:r>
        <w:rPr/>
        <w:t>all</w:t>
      </w:r>
      <w:r>
        <w:rPr>
          <w:spacing w:val="-2"/>
        </w:rPr>
        <w:t> </w:t>
      </w:r>
      <w:r>
        <w:rPr/>
        <w:t>sub-Contractors are</w:t>
      </w:r>
      <w:r>
        <w:rPr>
          <w:spacing w:val="-1"/>
        </w:rPr>
        <w:t> </w:t>
      </w:r>
      <w:r>
        <w:rPr/>
        <w:t>appropriately insured and</w:t>
      </w:r>
      <w:r>
        <w:rPr>
          <w:spacing w:val="-2"/>
        </w:rPr>
        <w:t> </w:t>
      </w:r>
      <w:r>
        <w:rPr/>
        <w:t>shall provide</w:t>
      </w:r>
      <w:r>
        <w:rPr>
          <w:spacing w:val="-1"/>
        </w:rPr>
        <w:t> </w:t>
      </w:r>
      <w:r>
        <w:rPr/>
        <w:t>such proof,</w:t>
      </w:r>
      <w:r>
        <w:rPr>
          <w:spacing w:val="-4"/>
        </w:rPr>
        <w:t> </w:t>
      </w:r>
      <w:r>
        <w:rPr/>
        <w:t>when</w:t>
      </w:r>
      <w:r>
        <w:rPr>
          <w:spacing w:val="-2"/>
        </w:rPr>
        <w:t> </w:t>
      </w:r>
      <w:r>
        <w:rPr/>
        <w:t>requested, to</w:t>
      </w:r>
      <w:r>
        <w:rPr>
          <w:spacing w:val="-2"/>
        </w:rPr>
        <w:t> </w:t>
      </w:r>
      <w:r>
        <w:rPr/>
        <w:t>the</w:t>
      </w:r>
      <w:r>
        <w:rPr>
          <w:spacing w:val="-1"/>
        </w:rPr>
        <w:t> </w:t>
      </w:r>
      <w:r>
        <w:rPr/>
        <w:t>contracting officer.</w:t>
      </w:r>
      <w:r>
        <w:rPr>
          <w:spacing w:val="31"/>
        </w:rPr>
        <w:t> </w:t>
      </w:r>
      <w:r>
        <w:rPr/>
        <w:t>The</w:t>
      </w:r>
      <w:r>
        <w:rPr>
          <w:spacing w:val="-7"/>
        </w:rPr>
        <w:t> </w:t>
      </w:r>
      <w:r>
        <w:rPr/>
        <w:t>offerors</w:t>
      </w:r>
      <w:r>
        <w:rPr>
          <w:spacing w:val="-7"/>
        </w:rPr>
        <w:t> </w:t>
      </w:r>
      <w:r>
        <w:rPr/>
        <w:t>Certificate</w:t>
      </w:r>
      <w:r>
        <w:rPr>
          <w:spacing w:val="-5"/>
        </w:rPr>
        <w:t> </w:t>
      </w:r>
      <w:r>
        <w:rPr/>
        <w:t>of</w:t>
      </w:r>
      <w:r>
        <w:rPr>
          <w:spacing w:val="-5"/>
        </w:rPr>
        <w:t> </w:t>
      </w:r>
      <w:r>
        <w:rPr/>
        <w:t>Medical</w:t>
      </w:r>
      <w:r>
        <w:rPr>
          <w:spacing w:val="-10"/>
        </w:rPr>
        <w:t> </w:t>
      </w:r>
      <w:r>
        <w:rPr/>
        <w:t>Liability</w:t>
      </w:r>
      <w:r>
        <w:rPr>
          <w:spacing w:val="-5"/>
        </w:rPr>
        <w:t> </w:t>
      </w:r>
      <w:r>
        <w:rPr/>
        <w:t>Insurance</w:t>
      </w:r>
      <w:r>
        <w:rPr>
          <w:spacing w:val="-5"/>
        </w:rPr>
        <w:t> </w:t>
      </w:r>
      <w:r>
        <w:rPr/>
        <w:t>shall</w:t>
      </w:r>
      <w:r>
        <w:rPr>
          <w:spacing w:val="-7"/>
        </w:rPr>
        <w:t> </w:t>
      </w:r>
      <w:r>
        <w:rPr/>
        <w:t>be</w:t>
      </w:r>
      <w:r>
        <w:rPr>
          <w:spacing w:val="-7"/>
        </w:rPr>
        <w:t> </w:t>
      </w:r>
      <w:r>
        <w:rPr/>
        <w:t>provided</w:t>
      </w:r>
      <w:r>
        <w:rPr>
          <w:spacing w:val="-5"/>
        </w:rPr>
        <w:t> </w:t>
      </w:r>
      <w:r>
        <w:rPr/>
        <w:t>annually</w:t>
      </w:r>
      <w:r>
        <w:rPr>
          <w:spacing w:val="-4"/>
        </w:rPr>
        <w:t> </w:t>
      </w:r>
      <w:r>
        <w:rPr/>
        <w:t>or</w:t>
      </w:r>
      <w:r>
        <w:rPr>
          <w:spacing w:val="-4"/>
        </w:rPr>
        <w:t> </w:t>
      </w:r>
      <w:r>
        <w:rPr/>
        <w:t>as</w:t>
      </w:r>
      <w:r>
        <w:rPr>
          <w:spacing w:val="-10"/>
        </w:rPr>
        <w:t> </w:t>
      </w:r>
      <w:r>
        <w:rPr/>
        <w:t>requested</w:t>
      </w:r>
      <w:r>
        <w:rPr>
          <w:spacing w:val="-6"/>
        </w:rPr>
        <w:t> </w:t>
      </w:r>
      <w:r>
        <w:rPr/>
        <w:t>by</w:t>
      </w:r>
      <w:r>
        <w:rPr>
          <w:spacing w:val="-5"/>
        </w:rPr>
        <w:t> </w:t>
      </w:r>
      <w:r>
        <w:rPr/>
        <w:t>the</w:t>
      </w:r>
      <w:r>
        <w:rPr>
          <w:spacing w:val="-9"/>
        </w:rPr>
        <w:t> </w:t>
      </w:r>
      <w:r>
        <w:rPr/>
        <w:t>Contracting</w:t>
      </w:r>
      <w:r>
        <w:rPr>
          <w:spacing w:val="-4"/>
        </w:rPr>
        <w:t> </w:t>
      </w:r>
      <w:r>
        <w:rPr>
          <w:spacing w:val="-2"/>
        </w:rPr>
        <w:t>Officer.</w:t>
      </w:r>
    </w:p>
    <w:p>
      <w:pPr>
        <w:pStyle w:val="Heading5"/>
        <w:numPr>
          <w:ilvl w:val="2"/>
          <w:numId w:val="9"/>
        </w:numPr>
        <w:tabs>
          <w:tab w:pos="861" w:val="left" w:leader="none"/>
        </w:tabs>
        <w:spacing w:line="240" w:lineRule="auto" w:before="229" w:after="0"/>
        <w:ind w:left="861" w:right="0" w:hanging="497"/>
        <w:jc w:val="left"/>
      </w:pPr>
      <w:r>
        <w:rPr>
          <w:spacing w:val="-2"/>
        </w:rPr>
        <w:t>Hold Harmless</w:t>
      </w:r>
      <w:r>
        <w:rPr>
          <w:spacing w:val="5"/>
        </w:rPr>
        <w:t> </w:t>
      </w:r>
      <w:r>
        <w:rPr>
          <w:spacing w:val="-2"/>
        </w:rPr>
        <w:t>and Indemnification</w:t>
      </w:r>
      <w:r>
        <w:rPr>
          <w:spacing w:val="2"/>
        </w:rPr>
        <w:t> </w:t>
      </w:r>
      <w:r>
        <w:rPr>
          <w:spacing w:val="-2"/>
        </w:rPr>
        <w:t>Agreement:</w:t>
      </w:r>
    </w:p>
    <w:p>
      <w:pPr>
        <w:pStyle w:val="BodyText"/>
        <w:ind w:left="364" w:right="398"/>
      </w:pPr>
      <w:r>
        <w:rPr/>
        <w:t>The Contractor shall save and hold harmless and indemnify the Government against any and all liability, claims, and costs of whatever, kind of nature to include injury to or death of any person or persons and for loss or damage to any property occurring in connection</w:t>
      </w:r>
      <w:r>
        <w:rPr>
          <w:spacing w:val="-3"/>
        </w:rPr>
        <w:t> </w:t>
      </w:r>
      <w:r>
        <w:rPr/>
        <w:t>with,</w:t>
      </w:r>
      <w:r>
        <w:rPr>
          <w:spacing w:val="-3"/>
        </w:rPr>
        <w:t> </w:t>
      </w:r>
      <w:r>
        <w:rPr/>
        <w:t>or</w:t>
      </w:r>
      <w:r>
        <w:rPr>
          <w:spacing w:val="-4"/>
        </w:rPr>
        <w:t> </w:t>
      </w:r>
      <w:r>
        <w:rPr/>
        <w:t>in</w:t>
      </w:r>
      <w:r>
        <w:rPr>
          <w:spacing w:val="-5"/>
        </w:rPr>
        <w:t> </w:t>
      </w:r>
      <w:r>
        <w:rPr/>
        <w:t>any</w:t>
      </w:r>
      <w:r>
        <w:rPr>
          <w:spacing w:val="-5"/>
        </w:rPr>
        <w:t> </w:t>
      </w:r>
      <w:r>
        <w:rPr/>
        <w:t>way</w:t>
      </w:r>
      <w:r>
        <w:rPr>
          <w:spacing w:val="-3"/>
        </w:rPr>
        <w:t> </w:t>
      </w:r>
      <w:r>
        <w:rPr/>
        <w:t>under</w:t>
      </w:r>
      <w:r>
        <w:rPr>
          <w:spacing w:val="-2"/>
        </w:rPr>
        <w:t> </w:t>
      </w:r>
      <w:r>
        <w:rPr/>
        <w:t>the</w:t>
      </w:r>
      <w:r>
        <w:rPr>
          <w:spacing w:val="-4"/>
        </w:rPr>
        <w:t> </w:t>
      </w:r>
      <w:r>
        <w:rPr/>
        <w:t>terms</w:t>
      </w:r>
      <w:r>
        <w:rPr>
          <w:spacing w:val="-5"/>
        </w:rPr>
        <w:t> </w:t>
      </w:r>
      <w:r>
        <w:rPr/>
        <w:t>of</w:t>
      </w:r>
      <w:r>
        <w:rPr>
          <w:spacing w:val="-2"/>
        </w:rPr>
        <w:t> </w:t>
      </w:r>
      <w:r>
        <w:rPr/>
        <w:t>this</w:t>
      </w:r>
      <w:r>
        <w:rPr>
          <w:spacing w:val="-5"/>
        </w:rPr>
        <w:t> </w:t>
      </w:r>
      <w:r>
        <w:rPr/>
        <w:t>contract,</w:t>
      </w:r>
      <w:r>
        <w:rPr>
          <w:spacing w:val="-5"/>
        </w:rPr>
        <w:t> </w:t>
      </w:r>
      <w:r>
        <w:rPr/>
        <w:t>resulting</w:t>
      </w:r>
      <w:r>
        <w:rPr>
          <w:spacing w:val="-3"/>
        </w:rPr>
        <w:t> </w:t>
      </w:r>
      <w:r>
        <w:rPr/>
        <w:t>in</w:t>
      </w:r>
      <w:r>
        <w:rPr>
          <w:spacing w:val="-3"/>
        </w:rPr>
        <w:t> </w:t>
      </w:r>
      <w:r>
        <w:rPr/>
        <w:t>whole</w:t>
      </w:r>
      <w:r>
        <w:rPr>
          <w:spacing w:val="-6"/>
        </w:rPr>
        <w:t> </w:t>
      </w:r>
      <w:r>
        <w:rPr/>
        <w:t>or in</w:t>
      </w:r>
      <w:r>
        <w:rPr>
          <w:spacing w:val="-5"/>
        </w:rPr>
        <w:t> </w:t>
      </w:r>
      <w:r>
        <w:rPr/>
        <w:t>part</w:t>
      </w:r>
      <w:r>
        <w:rPr>
          <w:spacing w:val="-5"/>
        </w:rPr>
        <w:t> </w:t>
      </w:r>
      <w:r>
        <w:rPr/>
        <w:t>from</w:t>
      </w:r>
      <w:r>
        <w:rPr>
          <w:spacing w:val="-5"/>
        </w:rPr>
        <w:t> </w:t>
      </w:r>
      <w:r>
        <w:rPr/>
        <w:t>the</w:t>
      </w:r>
      <w:r>
        <w:rPr>
          <w:spacing w:val="-6"/>
        </w:rPr>
        <w:t> </w:t>
      </w:r>
      <w:r>
        <w:rPr/>
        <w:t>negligent</w:t>
      </w:r>
      <w:r>
        <w:rPr>
          <w:spacing w:val="-3"/>
        </w:rPr>
        <w:t> </w:t>
      </w:r>
      <w:r>
        <w:rPr/>
        <w:t>act</w:t>
      </w:r>
      <w:r>
        <w:rPr>
          <w:spacing w:val="-7"/>
        </w:rPr>
        <w:t> </w:t>
      </w:r>
      <w:r>
        <w:rPr/>
        <w:t>or</w:t>
      </w:r>
      <w:r>
        <w:rPr>
          <w:spacing w:val="-4"/>
        </w:rPr>
        <w:t> </w:t>
      </w:r>
      <w:r>
        <w:rPr/>
        <w:t>omissions</w:t>
      </w:r>
      <w:r>
        <w:rPr>
          <w:spacing w:val="-7"/>
        </w:rPr>
        <w:t> </w:t>
      </w:r>
      <w:r>
        <w:rPr/>
        <w:t>of</w:t>
      </w:r>
      <w:r>
        <w:rPr>
          <w:spacing w:val="-4"/>
        </w:rPr>
        <w:t> </w:t>
      </w:r>
      <w:r>
        <w:rPr/>
        <w:t>the Contractor or sub-Contractor.</w:t>
      </w:r>
    </w:p>
    <w:p>
      <w:pPr>
        <w:pStyle w:val="BodyText"/>
        <w:ind w:left="0"/>
      </w:pPr>
    </w:p>
    <w:p>
      <w:pPr>
        <w:pStyle w:val="Heading5"/>
        <w:numPr>
          <w:ilvl w:val="2"/>
          <w:numId w:val="9"/>
        </w:numPr>
        <w:tabs>
          <w:tab w:pos="813" w:val="left" w:leader="none"/>
        </w:tabs>
        <w:spacing w:line="240" w:lineRule="auto" w:before="0" w:after="0"/>
        <w:ind w:left="813" w:right="0" w:hanging="446"/>
        <w:jc w:val="left"/>
        <w:rPr>
          <w:b w:val="0"/>
        </w:rPr>
      </w:pPr>
      <w:r>
        <w:rPr/>
        <w:t>Government</w:t>
      </w:r>
      <w:r>
        <w:rPr>
          <w:spacing w:val="-11"/>
        </w:rPr>
        <w:t> </w:t>
      </w:r>
      <w:r>
        <w:rPr>
          <w:spacing w:val="-2"/>
        </w:rPr>
        <w:t>Liability</w:t>
      </w:r>
      <w:r>
        <w:rPr>
          <w:b w:val="0"/>
          <w:spacing w:val="-2"/>
        </w:rPr>
        <w:t>:</w:t>
      </w:r>
    </w:p>
    <w:p>
      <w:pPr>
        <w:pStyle w:val="BodyText"/>
        <w:spacing w:before="1"/>
        <w:ind w:left="367"/>
      </w:pPr>
      <w:r>
        <w:rPr/>
        <w:t>The</w:t>
      </w:r>
      <w:r>
        <w:rPr>
          <w:spacing w:val="-8"/>
        </w:rPr>
        <w:t> </w:t>
      </w:r>
      <w:r>
        <w:rPr/>
        <w:t>Government</w:t>
      </w:r>
      <w:r>
        <w:rPr>
          <w:spacing w:val="-4"/>
        </w:rPr>
        <w:t> </w:t>
      </w:r>
      <w:r>
        <w:rPr/>
        <w:t>shall</w:t>
      </w:r>
      <w:r>
        <w:rPr>
          <w:spacing w:val="-4"/>
        </w:rPr>
        <w:t> </w:t>
      </w:r>
      <w:r>
        <w:rPr/>
        <w:t>not</w:t>
      </w:r>
      <w:r>
        <w:rPr>
          <w:spacing w:val="-9"/>
        </w:rPr>
        <w:t> </w:t>
      </w:r>
      <w:r>
        <w:rPr/>
        <w:t>be</w:t>
      </w:r>
      <w:r>
        <w:rPr>
          <w:spacing w:val="-5"/>
        </w:rPr>
        <w:t> </w:t>
      </w:r>
      <w:r>
        <w:rPr/>
        <w:t>liable</w:t>
      </w:r>
      <w:r>
        <w:rPr>
          <w:spacing w:val="-5"/>
        </w:rPr>
        <w:t> </w:t>
      </w:r>
      <w:r>
        <w:rPr/>
        <w:t>for</w:t>
      </w:r>
      <w:r>
        <w:rPr>
          <w:spacing w:val="-2"/>
        </w:rPr>
        <w:t> </w:t>
      </w:r>
      <w:r>
        <w:rPr/>
        <w:t>any</w:t>
      </w:r>
      <w:r>
        <w:rPr>
          <w:spacing w:val="-4"/>
        </w:rPr>
        <w:t> </w:t>
      </w:r>
      <w:r>
        <w:rPr/>
        <w:t>injury</w:t>
      </w:r>
      <w:r>
        <w:rPr>
          <w:spacing w:val="-7"/>
        </w:rPr>
        <w:t> </w:t>
      </w:r>
      <w:r>
        <w:rPr/>
        <w:t>to</w:t>
      </w:r>
      <w:r>
        <w:rPr>
          <w:spacing w:val="-8"/>
        </w:rPr>
        <w:t> </w:t>
      </w:r>
      <w:r>
        <w:rPr/>
        <w:t>the</w:t>
      </w:r>
      <w:r>
        <w:rPr>
          <w:spacing w:val="-7"/>
        </w:rPr>
        <w:t> </w:t>
      </w:r>
      <w:r>
        <w:rPr/>
        <w:t>Contractor’</w:t>
      </w:r>
      <w:r>
        <w:rPr>
          <w:spacing w:val="-7"/>
        </w:rPr>
        <w:t> </w:t>
      </w:r>
      <w:r>
        <w:rPr/>
        <w:t>personnel</w:t>
      </w:r>
      <w:r>
        <w:rPr>
          <w:spacing w:val="-4"/>
        </w:rPr>
        <w:t> </w:t>
      </w:r>
      <w:r>
        <w:rPr/>
        <w:t>or</w:t>
      </w:r>
      <w:r>
        <w:rPr>
          <w:spacing w:val="-6"/>
        </w:rPr>
        <w:t> </w:t>
      </w:r>
      <w:r>
        <w:rPr/>
        <w:t>damage</w:t>
      </w:r>
      <w:r>
        <w:rPr>
          <w:spacing w:val="-7"/>
        </w:rPr>
        <w:t> </w:t>
      </w:r>
      <w:r>
        <w:rPr/>
        <w:t>to</w:t>
      </w:r>
      <w:r>
        <w:rPr>
          <w:spacing w:val="-4"/>
        </w:rPr>
        <w:t> </w:t>
      </w:r>
      <w:r>
        <w:rPr/>
        <w:t>the</w:t>
      </w:r>
      <w:r>
        <w:rPr>
          <w:spacing w:val="-7"/>
        </w:rPr>
        <w:t> </w:t>
      </w:r>
      <w:r>
        <w:rPr/>
        <w:t>Contractor’</w:t>
      </w:r>
      <w:r>
        <w:rPr>
          <w:spacing w:val="-8"/>
        </w:rPr>
        <w:t> </w:t>
      </w:r>
      <w:r>
        <w:rPr/>
        <w:t>property</w:t>
      </w:r>
      <w:r>
        <w:rPr>
          <w:spacing w:val="-4"/>
        </w:rPr>
        <w:t> </w:t>
      </w:r>
      <w:r>
        <w:rPr/>
        <w:t>unless</w:t>
      </w:r>
      <w:r>
        <w:rPr>
          <w:spacing w:val="-4"/>
        </w:rPr>
        <w:t> such</w:t>
      </w:r>
    </w:p>
    <w:p>
      <w:pPr>
        <w:pStyle w:val="BodyText"/>
        <w:spacing w:before="79"/>
        <w:ind w:left="369" w:right="543" w:hanging="3"/>
      </w:pPr>
      <w:r>
        <w:rPr/>
        <w:t>injury</w:t>
      </w:r>
      <w:r>
        <w:rPr>
          <w:spacing w:val="-3"/>
        </w:rPr>
        <w:t> </w:t>
      </w:r>
      <w:r>
        <w:rPr/>
        <w:t>or</w:t>
      </w:r>
      <w:r>
        <w:rPr>
          <w:spacing w:val="-4"/>
        </w:rPr>
        <w:t> </w:t>
      </w:r>
      <w:r>
        <w:rPr/>
        <w:t>damage</w:t>
      </w:r>
      <w:r>
        <w:rPr>
          <w:spacing w:val="-6"/>
        </w:rPr>
        <w:t> </w:t>
      </w:r>
      <w:r>
        <w:rPr/>
        <w:t>is</w:t>
      </w:r>
      <w:r>
        <w:rPr>
          <w:spacing w:val="-5"/>
        </w:rPr>
        <w:t> </w:t>
      </w:r>
      <w:r>
        <w:rPr/>
        <w:t>due</w:t>
      </w:r>
      <w:r>
        <w:rPr>
          <w:spacing w:val="-4"/>
        </w:rPr>
        <w:t> </w:t>
      </w:r>
      <w:r>
        <w:rPr/>
        <w:t>to</w:t>
      </w:r>
      <w:r>
        <w:rPr>
          <w:spacing w:val="-7"/>
        </w:rPr>
        <w:t> </w:t>
      </w:r>
      <w:r>
        <w:rPr/>
        <w:t>negligence</w:t>
      </w:r>
      <w:r>
        <w:rPr>
          <w:spacing w:val="-4"/>
        </w:rPr>
        <w:t> </w:t>
      </w:r>
      <w:r>
        <w:rPr/>
        <w:t>on</w:t>
      </w:r>
      <w:r>
        <w:rPr>
          <w:spacing w:val="-1"/>
        </w:rPr>
        <w:t> </w:t>
      </w:r>
      <w:r>
        <w:rPr/>
        <w:t>the</w:t>
      </w:r>
      <w:r>
        <w:rPr>
          <w:spacing w:val="-6"/>
        </w:rPr>
        <w:t> </w:t>
      </w:r>
      <w:r>
        <w:rPr/>
        <w:t>part</w:t>
      </w:r>
      <w:r>
        <w:rPr>
          <w:spacing w:val="-5"/>
        </w:rPr>
        <w:t> </w:t>
      </w:r>
      <w:r>
        <w:rPr/>
        <w:t>of</w:t>
      </w:r>
      <w:r>
        <w:rPr>
          <w:spacing w:val="-4"/>
        </w:rPr>
        <w:t> </w:t>
      </w:r>
      <w:r>
        <w:rPr/>
        <w:t>the</w:t>
      </w:r>
      <w:r>
        <w:rPr>
          <w:spacing w:val="-4"/>
        </w:rPr>
        <w:t> </w:t>
      </w:r>
      <w:r>
        <w:rPr/>
        <w:t>Government</w:t>
      </w:r>
      <w:r>
        <w:rPr>
          <w:spacing w:val="-5"/>
        </w:rPr>
        <w:t> </w:t>
      </w:r>
      <w:r>
        <w:rPr/>
        <w:t>and</w:t>
      </w:r>
      <w:r>
        <w:rPr>
          <w:spacing w:val="-1"/>
        </w:rPr>
        <w:t> </w:t>
      </w:r>
      <w:r>
        <w:rPr/>
        <w:t>is</w:t>
      </w:r>
      <w:r>
        <w:rPr>
          <w:spacing w:val="-9"/>
        </w:rPr>
        <w:t> </w:t>
      </w:r>
      <w:r>
        <w:rPr/>
        <w:t>recoverable</w:t>
      </w:r>
      <w:r>
        <w:rPr>
          <w:spacing w:val="-4"/>
        </w:rPr>
        <w:t> </w:t>
      </w:r>
      <w:r>
        <w:rPr/>
        <w:t>under</w:t>
      </w:r>
      <w:r>
        <w:rPr>
          <w:spacing w:val="-4"/>
        </w:rPr>
        <w:t> </w:t>
      </w:r>
      <w:r>
        <w:rPr/>
        <w:t>the</w:t>
      </w:r>
      <w:r>
        <w:rPr>
          <w:spacing w:val="-6"/>
        </w:rPr>
        <w:t> </w:t>
      </w:r>
      <w:r>
        <w:rPr/>
        <w:t>Federal</w:t>
      </w:r>
      <w:r>
        <w:rPr>
          <w:spacing w:val="-5"/>
        </w:rPr>
        <w:t> </w:t>
      </w:r>
      <w:r>
        <w:rPr/>
        <w:t>Torts</w:t>
      </w:r>
      <w:r>
        <w:rPr>
          <w:spacing w:val="-5"/>
        </w:rPr>
        <w:t> </w:t>
      </w:r>
      <w:r>
        <w:rPr/>
        <w:t>Claims</w:t>
      </w:r>
      <w:r>
        <w:rPr>
          <w:spacing w:val="-7"/>
        </w:rPr>
        <w:t> </w:t>
      </w:r>
      <w:r>
        <w:rPr/>
        <w:t>Act,</w:t>
      </w:r>
      <w:r>
        <w:rPr>
          <w:spacing w:val="-1"/>
        </w:rPr>
        <w:t> </w:t>
      </w:r>
      <w:r>
        <w:rPr/>
        <w:t>or pursuant to another Federal statutory authority.</w:t>
      </w:r>
    </w:p>
    <w:p>
      <w:pPr>
        <w:pStyle w:val="Heading5"/>
        <w:numPr>
          <w:ilvl w:val="2"/>
          <w:numId w:val="9"/>
        </w:numPr>
        <w:tabs>
          <w:tab w:pos="815" w:val="left" w:leader="none"/>
        </w:tabs>
        <w:spacing w:line="240" w:lineRule="auto" w:before="229" w:after="0"/>
        <w:ind w:left="815" w:right="0" w:hanging="446"/>
        <w:jc w:val="left"/>
      </w:pPr>
      <w:r>
        <w:rPr>
          <w:spacing w:val="-2"/>
        </w:rPr>
        <w:t>Contingency</w:t>
      </w:r>
      <w:r>
        <w:rPr>
          <w:spacing w:val="9"/>
        </w:rPr>
        <w:t> </w:t>
      </w:r>
      <w:r>
        <w:rPr>
          <w:spacing w:val="-4"/>
        </w:rPr>
        <w:t>Plan:</w:t>
      </w:r>
    </w:p>
    <w:p>
      <w:pPr>
        <w:pStyle w:val="ListParagraph"/>
        <w:numPr>
          <w:ilvl w:val="3"/>
          <w:numId w:val="9"/>
        </w:numPr>
        <w:tabs>
          <w:tab w:pos="371" w:val="left" w:leader="none"/>
          <w:tab w:pos="964" w:val="left" w:leader="none"/>
        </w:tabs>
        <w:spacing w:line="242" w:lineRule="auto" w:before="0" w:after="0"/>
        <w:ind w:left="371" w:right="982" w:hanging="3"/>
        <w:jc w:val="left"/>
        <w:rPr>
          <w:sz w:val="20"/>
        </w:rPr>
      </w:pPr>
      <w:r>
        <w:rPr>
          <w:sz w:val="20"/>
        </w:rPr>
        <w:t>The</w:t>
      </w:r>
      <w:r>
        <w:rPr>
          <w:spacing w:val="-8"/>
          <w:sz w:val="20"/>
        </w:rPr>
        <w:t> </w:t>
      </w:r>
      <w:r>
        <w:rPr>
          <w:sz w:val="20"/>
        </w:rPr>
        <w:t>Contractor</w:t>
      </w:r>
      <w:r>
        <w:rPr>
          <w:spacing w:val="-6"/>
          <w:sz w:val="20"/>
        </w:rPr>
        <w:t> </w:t>
      </w:r>
      <w:r>
        <w:rPr>
          <w:sz w:val="20"/>
        </w:rPr>
        <w:t>shall</w:t>
      </w:r>
      <w:r>
        <w:rPr>
          <w:spacing w:val="-7"/>
          <w:sz w:val="20"/>
        </w:rPr>
        <w:t> </w:t>
      </w:r>
      <w:r>
        <w:rPr>
          <w:sz w:val="20"/>
        </w:rPr>
        <w:t>provide</w:t>
      </w:r>
      <w:r>
        <w:rPr>
          <w:spacing w:val="-4"/>
          <w:sz w:val="20"/>
        </w:rPr>
        <w:t> </w:t>
      </w:r>
      <w:r>
        <w:rPr>
          <w:sz w:val="20"/>
        </w:rPr>
        <w:t>a</w:t>
      </w:r>
      <w:r>
        <w:rPr>
          <w:spacing w:val="-6"/>
          <w:sz w:val="20"/>
        </w:rPr>
        <w:t> </w:t>
      </w:r>
      <w:r>
        <w:rPr>
          <w:sz w:val="20"/>
        </w:rPr>
        <w:t>written</w:t>
      </w:r>
      <w:r>
        <w:rPr>
          <w:spacing w:val="-3"/>
          <w:sz w:val="20"/>
        </w:rPr>
        <w:t> </w:t>
      </w:r>
      <w:r>
        <w:rPr>
          <w:sz w:val="20"/>
        </w:rPr>
        <w:t>contingency</w:t>
      </w:r>
      <w:r>
        <w:rPr>
          <w:spacing w:val="-5"/>
          <w:sz w:val="20"/>
        </w:rPr>
        <w:t> </w:t>
      </w:r>
      <w:r>
        <w:rPr>
          <w:sz w:val="20"/>
        </w:rPr>
        <w:t>plan</w:t>
      </w:r>
      <w:r>
        <w:rPr>
          <w:spacing w:val="-3"/>
          <w:sz w:val="20"/>
        </w:rPr>
        <w:t> </w:t>
      </w:r>
      <w:r>
        <w:rPr>
          <w:sz w:val="20"/>
        </w:rPr>
        <w:t>for</w:t>
      </w:r>
      <w:r>
        <w:rPr>
          <w:spacing w:val="-6"/>
          <w:sz w:val="20"/>
        </w:rPr>
        <w:t> </w:t>
      </w:r>
      <w:r>
        <w:rPr>
          <w:sz w:val="20"/>
        </w:rPr>
        <w:t>all</w:t>
      </w:r>
      <w:r>
        <w:rPr>
          <w:spacing w:val="-3"/>
          <w:sz w:val="20"/>
        </w:rPr>
        <w:t> </w:t>
      </w:r>
      <w:r>
        <w:rPr>
          <w:sz w:val="20"/>
        </w:rPr>
        <w:t>contractual</w:t>
      </w:r>
      <w:r>
        <w:rPr>
          <w:spacing w:val="-7"/>
          <w:sz w:val="20"/>
        </w:rPr>
        <w:t> </w:t>
      </w:r>
      <w:r>
        <w:rPr>
          <w:sz w:val="20"/>
        </w:rPr>
        <w:t>services</w:t>
      </w:r>
      <w:r>
        <w:rPr>
          <w:spacing w:val="-5"/>
          <w:sz w:val="20"/>
        </w:rPr>
        <w:t> </w:t>
      </w:r>
      <w:r>
        <w:rPr>
          <w:sz w:val="20"/>
        </w:rPr>
        <w:t>within</w:t>
      </w:r>
      <w:r>
        <w:rPr>
          <w:spacing w:val="-9"/>
          <w:sz w:val="20"/>
        </w:rPr>
        <w:t> </w:t>
      </w:r>
      <w:r>
        <w:rPr>
          <w:sz w:val="20"/>
        </w:rPr>
        <w:t>120</w:t>
      </w:r>
      <w:r>
        <w:rPr>
          <w:spacing w:val="-5"/>
          <w:sz w:val="20"/>
        </w:rPr>
        <w:t> </w:t>
      </w:r>
      <w:r>
        <w:rPr>
          <w:sz w:val="20"/>
        </w:rPr>
        <w:t>calendar</w:t>
      </w:r>
      <w:r>
        <w:rPr>
          <w:spacing w:val="-4"/>
          <w:sz w:val="20"/>
        </w:rPr>
        <w:t> </w:t>
      </w:r>
      <w:r>
        <w:rPr>
          <w:sz w:val="20"/>
        </w:rPr>
        <w:t>days</w:t>
      </w:r>
      <w:r>
        <w:rPr>
          <w:spacing w:val="-5"/>
          <w:sz w:val="20"/>
        </w:rPr>
        <w:t> </w:t>
      </w:r>
      <w:r>
        <w:rPr>
          <w:sz w:val="20"/>
        </w:rPr>
        <w:t>of</w:t>
      </w:r>
      <w:r>
        <w:rPr>
          <w:spacing w:val="-2"/>
          <w:sz w:val="20"/>
        </w:rPr>
        <w:t> </w:t>
      </w:r>
      <w:r>
        <w:rPr>
          <w:sz w:val="20"/>
        </w:rPr>
        <w:t>contract award, with updates to OWCP annually and as revisions occur.</w:t>
      </w:r>
    </w:p>
    <w:p>
      <w:pPr>
        <w:pStyle w:val="ListParagraph"/>
        <w:numPr>
          <w:ilvl w:val="3"/>
          <w:numId w:val="9"/>
        </w:numPr>
        <w:tabs>
          <w:tab w:pos="967" w:val="left" w:leader="none"/>
        </w:tabs>
        <w:spacing w:line="226" w:lineRule="exact" w:before="0" w:after="0"/>
        <w:ind w:left="967" w:right="0" w:hanging="596"/>
        <w:jc w:val="left"/>
        <w:rPr>
          <w:sz w:val="20"/>
        </w:rPr>
      </w:pPr>
      <w:r>
        <w:rPr>
          <w:sz w:val="20"/>
        </w:rPr>
        <w:t>The</w:t>
      </w:r>
      <w:r>
        <w:rPr>
          <w:spacing w:val="-12"/>
          <w:sz w:val="20"/>
        </w:rPr>
        <w:t> </w:t>
      </w:r>
      <w:r>
        <w:rPr>
          <w:sz w:val="20"/>
        </w:rPr>
        <w:t>Contingency</w:t>
      </w:r>
      <w:r>
        <w:rPr>
          <w:spacing w:val="-5"/>
          <w:sz w:val="20"/>
        </w:rPr>
        <w:t> </w:t>
      </w:r>
      <w:r>
        <w:rPr>
          <w:sz w:val="20"/>
        </w:rPr>
        <w:t>Plan</w:t>
      </w:r>
      <w:r>
        <w:rPr>
          <w:spacing w:val="-5"/>
          <w:sz w:val="20"/>
        </w:rPr>
        <w:t> </w:t>
      </w:r>
      <w:r>
        <w:rPr>
          <w:sz w:val="20"/>
        </w:rPr>
        <w:t>must</w:t>
      </w:r>
      <w:r>
        <w:rPr>
          <w:spacing w:val="-5"/>
          <w:sz w:val="20"/>
        </w:rPr>
        <w:t> </w:t>
      </w:r>
      <w:r>
        <w:rPr>
          <w:spacing w:val="-2"/>
          <w:sz w:val="20"/>
        </w:rPr>
        <w:t>address:</w:t>
      </w:r>
    </w:p>
    <w:p>
      <w:pPr>
        <w:pStyle w:val="ListParagraph"/>
        <w:numPr>
          <w:ilvl w:val="0"/>
          <w:numId w:val="10"/>
        </w:numPr>
        <w:tabs>
          <w:tab w:pos="362" w:val="left" w:leader="none"/>
          <w:tab w:pos="698" w:val="left" w:leader="none"/>
        </w:tabs>
        <w:spacing w:line="242" w:lineRule="auto" w:before="0" w:after="0"/>
        <w:ind w:left="362" w:right="487" w:hanging="3"/>
        <w:jc w:val="left"/>
        <w:rPr>
          <w:sz w:val="20"/>
        </w:rPr>
      </w:pPr>
      <w:r>
        <w:rPr>
          <w:sz w:val="20"/>
        </w:rPr>
        <w:t>capability</w:t>
      </w:r>
      <w:r>
        <w:rPr>
          <w:spacing w:val="-7"/>
          <w:sz w:val="20"/>
        </w:rPr>
        <w:t> </w:t>
      </w:r>
      <w:r>
        <w:rPr>
          <w:sz w:val="20"/>
        </w:rPr>
        <w:t>for</w:t>
      </w:r>
      <w:r>
        <w:rPr>
          <w:spacing w:val="-2"/>
          <w:sz w:val="20"/>
        </w:rPr>
        <w:t> </w:t>
      </w:r>
      <w:r>
        <w:rPr>
          <w:sz w:val="20"/>
        </w:rPr>
        <w:t>uninterrupted</w:t>
      </w:r>
      <w:r>
        <w:rPr>
          <w:spacing w:val="-5"/>
          <w:sz w:val="20"/>
        </w:rPr>
        <w:t> </w:t>
      </w:r>
      <w:r>
        <w:rPr>
          <w:sz w:val="20"/>
        </w:rPr>
        <w:t>operations</w:t>
      </w:r>
      <w:r>
        <w:rPr>
          <w:spacing w:val="-5"/>
          <w:sz w:val="20"/>
        </w:rPr>
        <w:t> </w:t>
      </w:r>
      <w:r>
        <w:rPr>
          <w:sz w:val="20"/>
        </w:rPr>
        <w:t>in</w:t>
      </w:r>
      <w:r>
        <w:rPr>
          <w:spacing w:val="-5"/>
          <w:sz w:val="20"/>
        </w:rPr>
        <w:t> </w:t>
      </w:r>
      <w:r>
        <w:rPr>
          <w:sz w:val="20"/>
        </w:rPr>
        <w:t>the</w:t>
      </w:r>
      <w:r>
        <w:rPr>
          <w:spacing w:val="-6"/>
          <w:sz w:val="20"/>
        </w:rPr>
        <w:t> </w:t>
      </w:r>
      <w:r>
        <w:rPr>
          <w:sz w:val="20"/>
        </w:rPr>
        <w:t>event</w:t>
      </w:r>
      <w:r>
        <w:rPr>
          <w:spacing w:val="-7"/>
          <w:sz w:val="20"/>
        </w:rPr>
        <w:t> </w:t>
      </w:r>
      <w:r>
        <w:rPr>
          <w:sz w:val="20"/>
        </w:rPr>
        <w:t>of</w:t>
      </w:r>
      <w:r>
        <w:rPr>
          <w:spacing w:val="-6"/>
          <w:sz w:val="20"/>
        </w:rPr>
        <w:t> </w:t>
      </w:r>
      <w:r>
        <w:rPr>
          <w:sz w:val="20"/>
        </w:rPr>
        <w:t>natural</w:t>
      </w:r>
      <w:r>
        <w:rPr>
          <w:spacing w:val="-7"/>
          <w:sz w:val="20"/>
        </w:rPr>
        <w:t> </w:t>
      </w:r>
      <w:r>
        <w:rPr>
          <w:sz w:val="20"/>
        </w:rPr>
        <w:t>and</w:t>
      </w:r>
      <w:r>
        <w:rPr>
          <w:spacing w:val="-5"/>
          <w:sz w:val="20"/>
        </w:rPr>
        <w:t> </w:t>
      </w:r>
      <w:r>
        <w:rPr>
          <w:sz w:val="20"/>
        </w:rPr>
        <w:t>regional</w:t>
      </w:r>
      <w:r>
        <w:rPr>
          <w:spacing w:val="-7"/>
          <w:sz w:val="20"/>
        </w:rPr>
        <w:t> </w:t>
      </w:r>
      <w:r>
        <w:rPr>
          <w:sz w:val="20"/>
        </w:rPr>
        <w:t>disasters,</w:t>
      </w:r>
      <w:r>
        <w:rPr>
          <w:spacing w:val="-7"/>
          <w:sz w:val="20"/>
        </w:rPr>
        <w:t> </w:t>
      </w:r>
      <w:r>
        <w:rPr>
          <w:sz w:val="20"/>
        </w:rPr>
        <w:t>weather</w:t>
      </w:r>
      <w:r>
        <w:rPr>
          <w:spacing w:val="-6"/>
          <w:sz w:val="20"/>
        </w:rPr>
        <w:t> </w:t>
      </w:r>
      <w:r>
        <w:rPr>
          <w:sz w:val="20"/>
        </w:rPr>
        <w:t>related</w:t>
      </w:r>
      <w:r>
        <w:rPr>
          <w:spacing w:val="-3"/>
          <w:sz w:val="20"/>
        </w:rPr>
        <w:t> </w:t>
      </w:r>
      <w:r>
        <w:rPr>
          <w:sz w:val="20"/>
        </w:rPr>
        <w:t>interruptions,</w:t>
      </w:r>
      <w:r>
        <w:rPr>
          <w:spacing w:val="-3"/>
          <w:sz w:val="20"/>
        </w:rPr>
        <w:t> </w:t>
      </w:r>
      <w:r>
        <w:rPr>
          <w:sz w:val="20"/>
        </w:rPr>
        <w:t>power</w:t>
      </w:r>
      <w:r>
        <w:rPr>
          <w:spacing w:val="-6"/>
          <w:sz w:val="20"/>
        </w:rPr>
        <w:t> </w:t>
      </w:r>
      <w:r>
        <w:rPr>
          <w:sz w:val="20"/>
        </w:rPr>
        <w:t>outages, building damage and all other natural or man-made events that may interrupt services</w:t>
      </w:r>
    </w:p>
    <w:p>
      <w:pPr>
        <w:pStyle w:val="ListParagraph"/>
        <w:numPr>
          <w:ilvl w:val="0"/>
          <w:numId w:val="10"/>
        </w:numPr>
        <w:tabs>
          <w:tab w:pos="699" w:val="left" w:leader="none"/>
        </w:tabs>
        <w:spacing w:line="240" w:lineRule="auto" w:before="0" w:after="0"/>
        <w:ind w:left="362" w:right="612" w:firstLine="0"/>
        <w:jc w:val="left"/>
        <w:rPr>
          <w:sz w:val="20"/>
        </w:rPr>
      </w:pPr>
      <w:r>
        <w:rPr>
          <w:sz w:val="20"/>
        </w:rPr>
        <w:t>how</w:t>
      </w:r>
      <w:r>
        <w:rPr>
          <w:spacing w:val="-5"/>
          <w:sz w:val="20"/>
        </w:rPr>
        <w:t> </w:t>
      </w:r>
      <w:r>
        <w:rPr>
          <w:sz w:val="20"/>
        </w:rPr>
        <w:t>day-to-day</w:t>
      </w:r>
      <w:r>
        <w:rPr>
          <w:spacing w:val="-2"/>
          <w:sz w:val="20"/>
        </w:rPr>
        <w:t> </w:t>
      </w:r>
      <w:r>
        <w:rPr>
          <w:sz w:val="20"/>
        </w:rPr>
        <w:t>functions,</w:t>
      </w:r>
      <w:r>
        <w:rPr>
          <w:spacing w:val="-4"/>
          <w:sz w:val="20"/>
        </w:rPr>
        <w:t> </w:t>
      </w:r>
      <w:r>
        <w:rPr>
          <w:sz w:val="20"/>
        </w:rPr>
        <w:t>including</w:t>
      </w:r>
      <w:r>
        <w:rPr>
          <w:spacing w:val="-8"/>
          <w:sz w:val="20"/>
        </w:rPr>
        <w:t> </w:t>
      </w:r>
      <w:r>
        <w:rPr>
          <w:sz w:val="20"/>
        </w:rPr>
        <w:t>delivery</w:t>
      </w:r>
      <w:r>
        <w:rPr>
          <w:spacing w:val="-2"/>
          <w:sz w:val="20"/>
        </w:rPr>
        <w:t> </w:t>
      </w:r>
      <w:r>
        <w:rPr>
          <w:sz w:val="20"/>
        </w:rPr>
        <w:t>of</w:t>
      </w:r>
      <w:r>
        <w:rPr>
          <w:spacing w:val="-3"/>
          <w:sz w:val="20"/>
        </w:rPr>
        <w:t> </w:t>
      </w:r>
      <w:r>
        <w:rPr>
          <w:sz w:val="20"/>
        </w:rPr>
        <w:t>referral</w:t>
      </w:r>
      <w:r>
        <w:rPr>
          <w:spacing w:val="-8"/>
          <w:sz w:val="20"/>
        </w:rPr>
        <w:t> </w:t>
      </w:r>
      <w:r>
        <w:rPr>
          <w:sz w:val="20"/>
        </w:rPr>
        <w:t>documents</w:t>
      </w:r>
      <w:r>
        <w:rPr>
          <w:spacing w:val="-4"/>
          <w:sz w:val="20"/>
        </w:rPr>
        <w:t> </w:t>
      </w:r>
      <w:r>
        <w:rPr>
          <w:sz w:val="20"/>
        </w:rPr>
        <w:t>to</w:t>
      </w:r>
      <w:r>
        <w:rPr>
          <w:spacing w:val="-6"/>
          <w:sz w:val="20"/>
        </w:rPr>
        <w:t> </w:t>
      </w:r>
      <w:r>
        <w:rPr>
          <w:sz w:val="20"/>
        </w:rPr>
        <w:t>physicians</w:t>
      </w:r>
      <w:r>
        <w:rPr>
          <w:spacing w:val="-6"/>
          <w:sz w:val="20"/>
        </w:rPr>
        <w:t> </w:t>
      </w:r>
      <w:r>
        <w:rPr>
          <w:sz w:val="20"/>
        </w:rPr>
        <w:t>and</w:t>
      </w:r>
      <w:r>
        <w:rPr>
          <w:spacing w:val="-4"/>
          <w:sz w:val="20"/>
        </w:rPr>
        <w:t> </w:t>
      </w:r>
      <w:r>
        <w:rPr>
          <w:sz w:val="20"/>
        </w:rPr>
        <w:t>of</w:t>
      </w:r>
      <w:r>
        <w:rPr>
          <w:spacing w:val="-5"/>
          <w:sz w:val="20"/>
        </w:rPr>
        <w:t> </w:t>
      </w:r>
      <w:r>
        <w:rPr>
          <w:sz w:val="20"/>
        </w:rPr>
        <w:t>completed</w:t>
      </w:r>
      <w:r>
        <w:rPr>
          <w:spacing w:val="-4"/>
          <w:sz w:val="20"/>
        </w:rPr>
        <w:t> </w:t>
      </w:r>
      <w:r>
        <w:rPr>
          <w:sz w:val="20"/>
        </w:rPr>
        <w:t>work</w:t>
      </w:r>
      <w:r>
        <w:rPr>
          <w:spacing w:val="-2"/>
          <w:sz w:val="20"/>
        </w:rPr>
        <w:t> </w:t>
      </w:r>
      <w:r>
        <w:rPr>
          <w:sz w:val="20"/>
        </w:rPr>
        <w:t>products</w:t>
      </w:r>
      <w:r>
        <w:rPr>
          <w:spacing w:val="-6"/>
          <w:sz w:val="20"/>
        </w:rPr>
        <w:t> </w:t>
      </w:r>
      <w:r>
        <w:rPr>
          <w:sz w:val="20"/>
        </w:rPr>
        <w:t>and</w:t>
      </w:r>
      <w:r>
        <w:rPr>
          <w:spacing w:val="-4"/>
          <w:sz w:val="20"/>
        </w:rPr>
        <w:t> </w:t>
      </w:r>
      <w:r>
        <w:rPr>
          <w:sz w:val="20"/>
        </w:rPr>
        <w:t>billing</w:t>
      </w:r>
      <w:r>
        <w:rPr>
          <w:spacing w:val="-4"/>
          <w:sz w:val="20"/>
        </w:rPr>
        <w:t> </w:t>
      </w:r>
      <w:r>
        <w:rPr>
          <w:sz w:val="20"/>
        </w:rPr>
        <w:t>to the Government, will continue in such events</w:t>
      </w:r>
    </w:p>
    <w:p>
      <w:pPr>
        <w:pStyle w:val="ListParagraph"/>
        <w:numPr>
          <w:ilvl w:val="0"/>
          <w:numId w:val="10"/>
        </w:numPr>
        <w:tabs>
          <w:tab w:pos="701" w:val="left" w:leader="none"/>
        </w:tabs>
        <w:spacing w:line="240" w:lineRule="auto" w:before="0" w:after="0"/>
        <w:ind w:left="701" w:right="0" w:hanging="339"/>
        <w:jc w:val="left"/>
        <w:rPr>
          <w:sz w:val="20"/>
        </w:rPr>
      </w:pPr>
      <w:r>
        <w:rPr>
          <w:sz w:val="20"/>
        </w:rPr>
        <w:t>annual</w:t>
      </w:r>
      <w:r>
        <w:rPr>
          <w:spacing w:val="-8"/>
          <w:sz w:val="20"/>
        </w:rPr>
        <w:t> </w:t>
      </w:r>
      <w:r>
        <w:rPr>
          <w:sz w:val="20"/>
        </w:rPr>
        <w:t>notice</w:t>
      </w:r>
      <w:r>
        <w:rPr>
          <w:spacing w:val="-5"/>
          <w:sz w:val="20"/>
        </w:rPr>
        <w:t> </w:t>
      </w:r>
      <w:r>
        <w:rPr>
          <w:sz w:val="20"/>
        </w:rPr>
        <w:t>to</w:t>
      </w:r>
      <w:r>
        <w:rPr>
          <w:spacing w:val="-2"/>
          <w:sz w:val="20"/>
        </w:rPr>
        <w:t> employees</w:t>
      </w:r>
    </w:p>
    <w:p>
      <w:pPr>
        <w:pStyle w:val="ListParagraph"/>
        <w:numPr>
          <w:ilvl w:val="0"/>
          <w:numId w:val="10"/>
        </w:numPr>
        <w:tabs>
          <w:tab w:pos="364" w:val="left" w:leader="none"/>
          <w:tab w:pos="700" w:val="left" w:leader="none"/>
        </w:tabs>
        <w:spacing w:line="240" w:lineRule="auto" w:before="0" w:after="0"/>
        <w:ind w:left="364" w:right="428" w:hanging="3"/>
        <w:jc w:val="left"/>
        <w:rPr>
          <w:sz w:val="20"/>
        </w:rPr>
      </w:pPr>
      <w:r>
        <w:rPr>
          <w:sz w:val="20"/>
        </w:rPr>
        <w:t>secure</w:t>
      </w:r>
      <w:r>
        <w:rPr>
          <w:spacing w:val="-6"/>
          <w:sz w:val="20"/>
        </w:rPr>
        <w:t> </w:t>
      </w:r>
      <w:r>
        <w:rPr>
          <w:sz w:val="20"/>
        </w:rPr>
        <w:t>method</w:t>
      </w:r>
      <w:r>
        <w:rPr>
          <w:spacing w:val="-5"/>
          <w:sz w:val="20"/>
        </w:rPr>
        <w:t> </w:t>
      </w:r>
      <w:r>
        <w:rPr>
          <w:sz w:val="20"/>
        </w:rPr>
        <w:t>for</w:t>
      </w:r>
      <w:r>
        <w:rPr>
          <w:spacing w:val="-2"/>
          <w:sz w:val="20"/>
        </w:rPr>
        <w:t> </w:t>
      </w:r>
      <w:r>
        <w:rPr>
          <w:sz w:val="20"/>
        </w:rPr>
        <w:t>timely</w:t>
      </w:r>
      <w:r>
        <w:rPr>
          <w:spacing w:val="-5"/>
          <w:sz w:val="20"/>
        </w:rPr>
        <w:t> </w:t>
      </w:r>
      <w:r>
        <w:rPr>
          <w:sz w:val="20"/>
        </w:rPr>
        <w:t>receipt</w:t>
      </w:r>
      <w:r>
        <w:rPr>
          <w:spacing w:val="-1"/>
          <w:sz w:val="20"/>
        </w:rPr>
        <w:t> </w:t>
      </w:r>
      <w:r>
        <w:rPr>
          <w:sz w:val="20"/>
        </w:rPr>
        <w:t>or</w:t>
      </w:r>
      <w:r>
        <w:rPr>
          <w:spacing w:val="-4"/>
          <w:sz w:val="20"/>
        </w:rPr>
        <w:t> </w:t>
      </w:r>
      <w:r>
        <w:rPr>
          <w:sz w:val="20"/>
        </w:rPr>
        <w:t>transmission</w:t>
      </w:r>
      <w:r>
        <w:rPr>
          <w:spacing w:val="-5"/>
          <w:sz w:val="20"/>
        </w:rPr>
        <w:t> </w:t>
      </w:r>
      <w:r>
        <w:rPr>
          <w:sz w:val="20"/>
        </w:rPr>
        <w:t>of</w:t>
      </w:r>
      <w:r>
        <w:rPr>
          <w:spacing w:val="-6"/>
          <w:sz w:val="20"/>
        </w:rPr>
        <w:t> </w:t>
      </w:r>
      <w:r>
        <w:rPr>
          <w:sz w:val="20"/>
        </w:rPr>
        <w:t>documents</w:t>
      </w:r>
      <w:r>
        <w:rPr>
          <w:spacing w:val="-3"/>
          <w:sz w:val="20"/>
        </w:rPr>
        <w:t> </w:t>
      </w:r>
      <w:r>
        <w:rPr>
          <w:sz w:val="20"/>
        </w:rPr>
        <w:t>in</w:t>
      </w:r>
      <w:r>
        <w:rPr>
          <w:spacing w:val="-5"/>
          <w:sz w:val="20"/>
        </w:rPr>
        <w:t> </w:t>
      </w:r>
      <w:r>
        <w:rPr>
          <w:sz w:val="20"/>
        </w:rPr>
        <w:t>the</w:t>
      </w:r>
      <w:r>
        <w:rPr>
          <w:spacing w:val="-4"/>
          <w:sz w:val="20"/>
        </w:rPr>
        <w:t> </w:t>
      </w:r>
      <w:r>
        <w:rPr>
          <w:sz w:val="20"/>
        </w:rPr>
        <w:t>event</w:t>
      </w:r>
      <w:r>
        <w:rPr>
          <w:spacing w:val="-5"/>
          <w:sz w:val="20"/>
        </w:rPr>
        <w:t> </w:t>
      </w:r>
      <w:r>
        <w:rPr>
          <w:sz w:val="20"/>
        </w:rPr>
        <w:t>that</w:t>
      </w:r>
      <w:r>
        <w:rPr>
          <w:spacing w:val="-5"/>
          <w:sz w:val="20"/>
        </w:rPr>
        <w:t> </w:t>
      </w:r>
      <w:r>
        <w:rPr>
          <w:sz w:val="20"/>
        </w:rPr>
        <w:t>the</w:t>
      </w:r>
      <w:r>
        <w:rPr>
          <w:spacing w:val="-4"/>
          <w:sz w:val="20"/>
        </w:rPr>
        <w:t> </w:t>
      </w:r>
      <w:r>
        <w:rPr>
          <w:sz w:val="20"/>
        </w:rPr>
        <w:t>FECA</w:t>
      </w:r>
      <w:r>
        <w:rPr>
          <w:spacing w:val="-6"/>
          <w:sz w:val="20"/>
        </w:rPr>
        <w:t> </w:t>
      </w:r>
      <w:r>
        <w:rPr>
          <w:sz w:val="20"/>
        </w:rPr>
        <w:t>document</w:t>
      </w:r>
      <w:r>
        <w:rPr>
          <w:spacing w:val="-5"/>
          <w:sz w:val="20"/>
        </w:rPr>
        <w:t> </w:t>
      </w:r>
      <w:r>
        <w:rPr>
          <w:sz w:val="20"/>
        </w:rPr>
        <w:t>transmission</w:t>
      </w:r>
      <w:r>
        <w:rPr>
          <w:spacing w:val="-5"/>
          <w:sz w:val="20"/>
        </w:rPr>
        <w:t> </w:t>
      </w:r>
      <w:r>
        <w:rPr>
          <w:sz w:val="20"/>
        </w:rPr>
        <w:t>is</w:t>
      </w:r>
      <w:r>
        <w:rPr>
          <w:spacing w:val="-5"/>
          <w:sz w:val="20"/>
        </w:rPr>
        <w:t> </w:t>
      </w:r>
      <w:r>
        <w:rPr>
          <w:sz w:val="20"/>
        </w:rPr>
        <w:t>dysfunctional or unsecure, and/or when at the discretion of FECA, electronic transmission is not in the best interest of the Government.</w:t>
      </w:r>
    </w:p>
    <w:p>
      <w:pPr>
        <w:pStyle w:val="BodyText"/>
        <w:ind w:left="364" w:right="398"/>
      </w:pPr>
      <w:r>
        <w:rPr/>
        <w:t>4.1.4.2</w:t>
      </w:r>
      <w:r>
        <w:rPr>
          <w:spacing w:val="-5"/>
        </w:rPr>
        <w:t> </w:t>
      </w:r>
      <w:r>
        <w:rPr/>
        <w:t>The</w:t>
      </w:r>
      <w:r>
        <w:rPr>
          <w:spacing w:val="-4"/>
        </w:rPr>
        <w:t> </w:t>
      </w:r>
      <w:r>
        <w:rPr/>
        <w:t>Contractor</w:t>
      </w:r>
      <w:r>
        <w:rPr>
          <w:spacing w:val="-6"/>
        </w:rPr>
        <w:t> </w:t>
      </w:r>
      <w:r>
        <w:rPr/>
        <w:t>shall</w:t>
      </w:r>
      <w:r>
        <w:rPr>
          <w:spacing w:val="-5"/>
        </w:rPr>
        <w:t> </w:t>
      </w:r>
      <w:r>
        <w:rPr/>
        <w:t>comply</w:t>
      </w:r>
      <w:r>
        <w:rPr>
          <w:spacing w:val="-3"/>
        </w:rPr>
        <w:t> </w:t>
      </w:r>
      <w:r>
        <w:rPr/>
        <w:t>with</w:t>
      </w:r>
      <w:r>
        <w:rPr>
          <w:spacing w:val="-1"/>
        </w:rPr>
        <w:t> </w:t>
      </w:r>
      <w:r>
        <w:rPr/>
        <w:t>the</w:t>
      </w:r>
      <w:r>
        <w:rPr>
          <w:spacing w:val="-6"/>
        </w:rPr>
        <w:t> </w:t>
      </w:r>
      <w:r>
        <w:rPr/>
        <w:t>Contracting</w:t>
      </w:r>
      <w:r>
        <w:rPr>
          <w:spacing w:val="-3"/>
        </w:rPr>
        <w:t> </w:t>
      </w:r>
      <w:r>
        <w:rPr/>
        <w:t>Officer</w:t>
      </w:r>
      <w:r>
        <w:rPr>
          <w:spacing w:val="-2"/>
        </w:rPr>
        <w:t> </w:t>
      </w:r>
      <w:r>
        <w:rPr/>
        <w:t>and/or</w:t>
      </w:r>
      <w:r>
        <w:rPr>
          <w:spacing w:val="-4"/>
        </w:rPr>
        <w:t> </w:t>
      </w:r>
      <w:r>
        <w:rPr/>
        <w:t>COR’s</w:t>
      </w:r>
      <w:r>
        <w:rPr>
          <w:spacing w:val="-5"/>
        </w:rPr>
        <w:t> </w:t>
      </w:r>
      <w:r>
        <w:rPr/>
        <w:t>request</w:t>
      </w:r>
      <w:r>
        <w:rPr>
          <w:spacing w:val="-5"/>
        </w:rPr>
        <w:t> </w:t>
      </w:r>
      <w:r>
        <w:rPr/>
        <w:t>to</w:t>
      </w:r>
      <w:r>
        <w:rPr>
          <w:spacing w:val="-5"/>
        </w:rPr>
        <w:t> </w:t>
      </w:r>
      <w:r>
        <w:rPr/>
        <w:t>edit</w:t>
      </w:r>
      <w:r>
        <w:rPr>
          <w:spacing w:val="-5"/>
        </w:rPr>
        <w:t> </w:t>
      </w:r>
      <w:r>
        <w:rPr/>
        <w:t>the</w:t>
      </w:r>
      <w:r>
        <w:rPr>
          <w:spacing w:val="-4"/>
        </w:rPr>
        <w:t> </w:t>
      </w:r>
      <w:r>
        <w:rPr/>
        <w:t>contingency</w:t>
      </w:r>
      <w:r>
        <w:rPr>
          <w:spacing w:val="-3"/>
        </w:rPr>
        <w:t> </w:t>
      </w:r>
      <w:r>
        <w:rPr/>
        <w:t>plans</w:t>
      </w:r>
      <w:r>
        <w:rPr>
          <w:spacing w:val="-7"/>
        </w:rPr>
        <w:t> </w:t>
      </w:r>
      <w:r>
        <w:rPr/>
        <w:t>throughout</w:t>
      </w:r>
      <w:r>
        <w:rPr>
          <w:spacing w:val="-9"/>
        </w:rPr>
        <w:t> </w:t>
      </w:r>
      <w:r>
        <w:rPr/>
        <w:t>the period of performance, as needed. All changes to the contingency plans require approval by the Contracting Officer and/or COR.</w:t>
      </w:r>
    </w:p>
    <w:p>
      <w:pPr>
        <w:pStyle w:val="Heading5"/>
        <w:numPr>
          <w:ilvl w:val="2"/>
          <w:numId w:val="9"/>
        </w:numPr>
        <w:tabs>
          <w:tab w:pos="813" w:val="left" w:leader="none"/>
        </w:tabs>
        <w:spacing w:line="240" w:lineRule="auto" w:before="226" w:after="0"/>
        <w:ind w:left="813" w:right="0" w:hanging="449"/>
        <w:jc w:val="left"/>
      </w:pPr>
      <w:r>
        <w:rPr>
          <w:spacing w:val="-2"/>
        </w:rPr>
        <w:t>Transition</w:t>
      </w:r>
      <w:r>
        <w:rPr>
          <w:spacing w:val="1"/>
        </w:rPr>
        <w:t> </w:t>
      </w:r>
      <w:r>
        <w:rPr>
          <w:spacing w:val="-2"/>
        </w:rPr>
        <w:t>In/Out</w:t>
      </w:r>
      <w:r>
        <w:rPr>
          <w:spacing w:val="5"/>
        </w:rPr>
        <w:t> </w:t>
      </w:r>
      <w:r>
        <w:rPr>
          <w:spacing w:val="-4"/>
        </w:rPr>
        <w:t>Plan:</w:t>
      </w:r>
    </w:p>
    <w:p>
      <w:pPr>
        <w:pStyle w:val="BodyText"/>
        <w:ind w:left="367" w:right="398"/>
      </w:pPr>
      <w:r>
        <w:rPr/>
        <w:t>The</w:t>
      </w:r>
      <w:r>
        <w:rPr>
          <w:spacing w:val="-4"/>
        </w:rPr>
        <w:t> </w:t>
      </w:r>
      <w:r>
        <w:rPr/>
        <w:t>Contractor</w:t>
      </w:r>
      <w:r>
        <w:rPr>
          <w:spacing w:val="-6"/>
        </w:rPr>
        <w:t> </w:t>
      </w:r>
      <w:r>
        <w:rPr/>
        <w:t>shall</w:t>
      </w:r>
      <w:r>
        <w:rPr>
          <w:spacing w:val="-7"/>
        </w:rPr>
        <w:t> </w:t>
      </w:r>
      <w:r>
        <w:rPr/>
        <w:t>provide</w:t>
      </w:r>
      <w:r>
        <w:rPr>
          <w:spacing w:val="-4"/>
        </w:rPr>
        <w:t> </w:t>
      </w:r>
      <w:r>
        <w:rPr/>
        <w:t>a</w:t>
      </w:r>
      <w:r>
        <w:rPr>
          <w:spacing w:val="-6"/>
        </w:rPr>
        <w:t> </w:t>
      </w:r>
      <w:r>
        <w:rPr/>
        <w:t>written</w:t>
      </w:r>
      <w:r>
        <w:rPr>
          <w:spacing w:val="-2"/>
        </w:rPr>
        <w:t> </w:t>
      </w:r>
      <w:r>
        <w:rPr/>
        <w:t>Transition</w:t>
      </w:r>
      <w:r>
        <w:rPr>
          <w:spacing w:val="-3"/>
        </w:rPr>
        <w:t> </w:t>
      </w:r>
      <w:r>
        <w:rPr/>
        <w:t>In/Out</w:t>
      </w:r>
      <w:r>
        <w:rPr>
          <w:spacing w:val="-7"/>
        </w:rPr>
        <w:t> </w:t>
      </w:r>
      <w:r>
        <w:rPr/>
        <w:t>plan</w:t>
      </w:r>
      <w:r>
        <w:rPr>
          <w:spacing w:val="-3"/>
        </w:rPr>
        <w:t> </w:t>
      </w:r>
      <w:r>
        <w:rPr/>
        <w:t>for</w:t>
      </w:r>
      <w:r>
        <w:rPr>
          <w:spacing w:val="-3"/>
        </w:rPr>
        <w:t> </w:t>
      </w:r>
      <w:r>
        <w:rPr/>
        <w:t>all</w:t>
      </w:r>
      <w:r>
        <w:rPr>
          <w:spacing w:val="-5"/>
        </w:rPr>
        <w:t> </w:t>
      </w:r>
      <w:r>
        <w:rPr/>
        <w:t>services</w:t>
      </w:r>
      <w:r>
        <w:rPr>
          <w:spacing w:val="-3"/>
        </w:rPr>
        <w:t> </w:t>
      </w:r>
      <w:r>
        <w:rPr/>
        <w:t>required</w:t>
      </w:r>
      <w:r>
        <w:rPr>
          <w:spacing w:val="-3"/>
        </w:rPr>
        <w:t> </w:t>
      </w:r>
      <w:r>
        <w:rPr/>
        <w:t>by</w:t>
      </w:r>
      <w:r>
        <w:rPr>
          <w:spacing w:val="-4"/>
        </w:rPr>
        <w:t> </w:t>
      </w:r>
      <w:r>
        <w:rPr/>
        <w:t>this</w:t>
      </w:r>
      <w:r>
        <w:rPr>
          <w:spacing w:val="-3"/>
        </w:rPr>
        <w:t> </w:t>
      </w:r>
      <w:r>
        <w:rPr/>
        <w:t>contract</w:t>
      </w:r>
      <w:r>
        <w:rPr>
          <w:spacing w:val="-5"/>
        </w:rPr>
        <w:t> </w:t>
      </w:r>
      <w:r>
        <w:rPr/>
        <w:t>that</w:t>
      </w:r>
      <w:r>
        <w:rPr>
          <w:spacing w:val="-5"/>
        </w:rPr>
        <w:t> </w:t>
      </w:r>
      <w:r>
        <w:rPr/>
        <w:t>demonstrates</w:t>
      </w:r>
      <w:r>
        <w:rPr>
          <w:spacing w:val="-5"/>
        </w:rPr>
        <w:t> </w:t>
      </w:r>
      <w:r>
        <w:rPr/>
        <w:t>the</w:t>
      </w:r>
      <w:r>
        <w:rPr>
          <w:spacing w:val="-6"/>
        </w:rPr>
        <w:t> </w:t>
      </w:r>
      <w:r>
        <w:rPr/>
        <w:t>capability of uninterrupted operations during the transition in and transition out</w:t>
      </w:r>
      <w:r>
        <w:rPr>
          <w:spacing w:val="-1"/>
        </w:rPr>
        <w:t> </w:t>
      </w:r>
      <w:r>
        <w:rPr/>
        <w:t>plan.</w:t>
      </w:r>
      <w:r>
        <w:rPr>
          <w:spacing w:val="40"/>
        </w:rPr>
        <w:t> </w:t>
      </w:r>
      <w:r>
        <w:rPr/>
        <w:t>The Plan shall include how the day-to-day functions will continue operations during the recruitment of personnel and physicians, implementation of systems and other required services.</w:t>
      </w:r>
    </w:p>
    <w:p>
      <w:pPr>
        <w:pStyle w:val="Heading5"/>
        <w:numPr>
          <w:ilvl w:val="2"/>
          <w:numId w:val="9"/>
        </w:numPr>
        <w:tabs>
          <w:tab w:pos="816" w:val="left" w:leader="none"/>
        </w:tabs>
        <w:spacing w:line="240" w:lineRule="auto" w:before="229" w:after="0"/>
        <w:ind w:left="816" w:right="0" w:hanging="449"/>
        <w:jc w:val="left"/>
      </w:pPr>
      <w:r>
        <w:rPr>
          <w:spacing w:val="-2"/>
        </w:rPr>
        <w:t>Equipment:</w:t>
      </w:r>
    </w:p>
    <w:p>
      <w:pPr>
        <w:pStyle w:val="BodyText"/>
        <w:spacing w:before="1"/>
        <w:ind w:left="367"/>
      </w:pPr>
      <w:r>
        <w:rPr/>
        <w:t>The</w:t>
      </w:r>
      <w:r>
        <w:rPr>
          <w:spacing w:val="-6"/>
        </w:rPr>
        <w:t> </w:t>
      </w:r>
      <w:r>
        <w:rPr/>
        <w:t>Contractor</w:t>
      </w:r>
      <w:r>
        <w:rPr>
          <w:spacing w:val="-5"/>
        </w:rPr>
        <w:t> </w:t>
      </w:r>
      <w:r>
        <w:rPr/>
        <w:t>shall</w:t>
      </w:r>
      <w:r>
        <w:rPr>
          <w:spacing w:val="-6"/>
        </w:rPr>
        <w:t> </w:t>
      </w:r>
      <w:r>
        <w:rPr/>
        <w:t>furnish</w:t>
      </w:r>
      <w:r>
        <w:rPr>
          <w:spacing w:val="-5"/>
        </w:rPr>
        <w:t> </w:t>
      </w:r>
      <w:r>
        <w:rPr/>
        <w:t>all</w:t>
      </w:r>
      <w:r>
        <w:rPr>
          <w:spacing w:val="-7"/>
        </w:rPr>
        <w:t> </w:t>
      </w:r>
      <w:r>
        <w:rPr/>
        <w:t>necessary</w:t>
      </w:r>
      <w:r>
        <w:rPr>
          <w:spacing w:val="-7"/>
        </w:rPr>
        <w:t> </w:t>
      </w:r>
      <w:r>
        <w:rPr/>
        <w:t>equipment</w:t>
      </w:r>
      <w:r>
        <w:rPr>
          <w:spacing w:val="-5"/>
        </w:rPr>
        <w:t> </w:t>
      </w:r>
      <w:r>
        <w:rPr/>
        <w:t>required</w:t>
      </w:r>
      <w:r>
        <w:rPr>
          <w:spacing w:val="-5"/>
        </w:rPr>
        <w:t> </w:t>
      </w:r>
      <w:r>
        <w:rPr/>
        <w:t>to</w:t>
      </w:r>
      <w:r>
        <w:rPr>
          <w:spacing w:val="-7"/>
        </w:rPr>
        <w:t> </w:t>
      </w:r>
      <w:r>
        <w:rPr/>
        <w:t>perform</w:t>
      </w:r>
      <w:r>
        <w:rPr>
          <w:spacing w:val="-5"/>
        </w:rPr>
        <w:t> </w:t>
      </w:r>
      <w:r>
        <w:rPr/>
        <w:t>work</w:t>
      </w:r>
      <w:r>
        <w:rPr>
          <w:spacing w:val="-9"/>
        </w:rPr>
        <w:t> </w:t>
      </w:r>
      <w:r>
        <w:rPr/>
        <w:t>under</w:t>
      </w:r>
      <w:r>
        <w:rPr>
          <w:spacing w:val="-7"/>
        </w:rPr>
        <w:t> </w:t>
      </w:r>
      <w:r>
        <w:rPr/>
        <w:t>the</w:t>
      </w:r>
      <w:r>
        <w:rPr>
          <w:spacing w:val="-6"/>
        </w:rPr>
        <w:t> </w:t>
      </w:r>
      <w:r>
        <w:rPr/>
        <w:t>contract</w:t>
      </w:r>
      <w:r>
        <w:rPr>
          <w:spacing w:val="-3"/>
        </w:rPr>
        <w:t> </w:t>
      </w:r>
      <w:r>
        <w:rPr/>
        <w:t>and</w:t>
      </w:r>
      <w:r>
        <w:rPr>
          <w:spacing w:val="-5"/>
        </w:rPr>
        <w:t> </w:t>
      </w:r>
      <w:r>
        <w:rPr/>
        <w:t>as</w:t>
      </w:r>
      <w:r>
        <w:rPr>
          <w:spacing w:val="-7"/>
        </w:rPr>
        <w:t> </w:t>
      </w:r>
      <w:r>
        <w:rPr/>
        <w:t>required</w:t>
      </w:r>
      <w:r>
        <w:rPr>
          <w:spacing w:val="-7"/>
        </w:rPr>
        <w:t> </w:t>
      </w:r>
      <w:r>
        <w:rPr/>
        <w:t>by</w:t>
      </w:r>
      <w:r>
        <w:rPr>
          <w:spacing w:val="-2"/>
        </w:rPr>
        <w:t> </w:t>
      </w:r>
      <w:r>
        <w:rPr/>
        <w:t>the</w:t>
      </w:r>
      <w:r>
        <w:rPr>
          <w:spacing w:val="-5"/>
        </w:rPr>
        <w:t> </w:t>
      </w:r>
      <w:r>
        <w:rPr>
          <w:spacing w:val="-4"/>
        </w:rPr>
        <w:t>PWS.</w:t>
      </w:r>
    </w:p>
    <w:p>
      <w:pPr>
        <w:pStyle w:val="BodyText"/>
        <w:ind w:left="0"/>
      </w:pPr>
    </w:p>
    <w:p>
      <w:pPr>
        <w:pStyle w:val="Heading5"/>
        <w:numPr>
          <w:ilvl w:val="2"/>
          <w:numId w:val="9"/>
        </w:numPr>
        <w:tabs>
          <w:tab w:pos="815" w:val="left" w:leader="none"/>
        </w:tabs>
        <w:spacing w:line="240" w:lineRule="auto" w:before="0" w:after="0"/>
        <w:ind w:left="815" w:right="0" w:hanging="446"/>
        <w:jc w:val="left"/>
      </w:pPr>
      <w:r>
        <w:rPr>
          <w:spacing w:val="-2"/>
        </w:rPr>
        <w:t>Facilities:</w:t>
      </w:r>
    </w:p>
    <w:p>
      <w:pPr>
        <w:pStyle w:val="BodyText"/>
        <w:spacing w:before="1"/>
        <w:ind w:left="369" w:right="398"/>
      </w:pPr>
      <w:r>
        <w:rPr/>
        <w:t>The</w:t>
      </w:r>
      <w:r>
        <w:rPr>
          <w:spacing w:val="-5"/>
        </w:rPr>
        <w:t> </w:t>
      </w:r>
      <w:r>
        <w:rPr/>
        <w:t>Contractor</w:t>
      </w:r>
      <w:r>
        <w:rPr>
          <w:spacing w:val="-7"/>
        </w:rPr>
        <w:t> </w:t>
      </w:r>
      <w:r>
        <w:rPr/>
        <w:t>will</w:t>
      </w:r>
      <w:r>
        <w:rPr>
          <w:spacing w:val="-4"/>
        </w:rPr>
        <w:t> </w:t>
      </w:r>
      <w:r>
        <w:rPr/>
        <w:t>furnish</w:t>
      </w:r>
      <w:r>
        <w:rPr>
          <w:spacing w:val="-2"/>
        </w:rPr>
        <w:t> </w:t>
      </w:r>
      <w:r>
        <w:rPr/>
        <w:t>all</w:t>
      </w:r>
      <w:r>
        <w:rPr>
          <w:spacing w:val="-6"/>
        </w:rPr>
        <w:t> </w:t>
      </w:r>
      <w:r>
        <w:rPr/>
        <w:t>necessary</w:t>
      </w:r>
      <w:r>
        <w:rPr>
          <w:spacing w:val="-4"/>
        </w:rPr>
        <w:t> </w:t>
      </w:r>
      <w:r>
        <w:rPr/>
        <w:t>workspace</w:t>
      </w:r>
      <w:r>
        <w:rPr>
          <w:spacing w:val="-5"/>
        </w:rPr>
        <w:t> </w:t>
      </w:r>
      <w:r>
        <w:rPr/>
        <w:t>required</w:t>
      </w:r>
      <w:r>
        <w:rPr>
          <w:spacing w:val="-2"/>
        </w:rPr>
        <w:t> </w:t>
      </w:r>
      <w:r>
        <w:rPr/>
        <w:t>to</w:t>
      </w:r>
      <w:r>
        <w:rPr>
          <w:spacing w:val="-4"/>
        </w:rPr>
        <w:t> </w:t>
      </w:r>
      <w:r>
        <w:rPr/>
        <w:t>support</w:t>
      </w:r>
      <w:r>
        <w:rPr>
          <w:spacing w:val="-4"/>
        </w:rPr>
        <w:t> </w:t>
      </w:r>
      <w:r>
        <w:rPr/>
        <w:t>the</w:t>
      </w:r>
      <w:r>
        <w:rPr>
          <w:spacing w:val="-5"/>
        </w:rPr>
        <w:t> </w:t>
      </w:r>
      <w:r>
        <w:rPr/>
        <w:t>effort(s)</w:t>
      </w:r>
      <w:r>
        <w:rPr>
          <w:spacing w:val="-3"/>
        </w:rPr>
        <w:t> </w:t>
      </w:r>
      <w:r>
        <w:rPr/>
        <w:t>outlined</w:t>
      </w:r>
      <w:r>
        <w:rPr>
          <w:spacing w:val="-2"/>
        </w:rPr>
        <w:t> </w:t>
      </w:r>
      <w:r>
        <w:rPr/>
        <w:t>in</w:t>
      </w:r>
      <w:r>
        <w:rPr>
          <w:spacing w:val="-6"/>
        </w:rPr>
        <w:t> </w:t>
      </w:r>
      <w:r>
        <w:rPr/>
        <w:t>this</w:t>
      </w:r>
      <w:r>
        <w:rPr>
          <w:spacing w:val="-6"/>
        </w:rPr>
        <w:t> </w:t>
      </w:r>
      <w:r>
        <w:rPr/>
        <w:t>PWS,</w:t>
      </w:r>
      <w:r>
        <w:rPr>
          <w:spacing w:val="-4"/>
        </w:rPr>
        <w:t> </w:t>
      </w:r>
      <w:r>
        <w:rPr/>
        <w:t>to</w:t>
      </w:r>
      <w:r>
        <w:rPr>
          <w:spacing w:val="-4"/>
        </w:rPr>
        <w:t> </w:t>
      </w:r>
      <w:r>
        <w:rPr/>
        <w:t>include</w:t>
      </w:r>
      <w:r>
        <w:rPr>
          <w:spacing w:val="-5"/>
        </w:rPr>
        <w:t> </w:t>
      </w:r>
      <w:r>
        <w:rPr/>
        <w:t>desk</w:t>
      </w:r>
      <w:r>
        <w:rPr>
          <w:spacing w:val="-4"/>
        </w:rPr>
        <w:t> </w:t>
      </w:r>
      <w:r>
        <w:rPr/>
        <w:t>space, telephones, computers, and other items necessary to maintain a professional management and administrative office.</w:t>
      </w:r>
    </w:p>
    <w:p>
      <w:pPr>
        <w:pStyle w:val="ListParagraph"/>
        <w:numPr>
          <w:ilvl w:val="3"/>
          <w:numId w:val="9"/>
        </w:numPr>
        <w:tabs>
          <w:tab w:pos="965" w:val="left" w:leader="none"/>
        </w:tabs>
        <w:spacing w:line="228" w:lineRule="exact" w:before="0" w:after="0"/>
        <w:ind w:left="965" w:right="0" w:hanging="596"/>
        <w:jc w:val="left"/>
        <w:rPr>
          <w:sz w:val="20"/>
        </w:rPr>
      </w:pPr>
      <w:r>
        <w:rPr>
          <w:sz w:val="20"/>
        </w:rPr>
        <w:t>The</w:t>
      </w:r>
      <w:r>
        <w:rPr>
          <w:spacing w:val="-9"/>
          <w:sz w:val="20"/>
        </w:rPr>
        <w:t> </w:t>
      </w:r>
      <w:r>
        <w:rPr>
          <w:sz w:val="20"/>
        </w:rPr>
        <w:t>contractor</w:t>
      </w:r>
      <w:r>
        <w:rPr>
          <w:spacing w:val="-8"/>
          <w:sz w:val="20"/>
        </w:rPr>
        <w:t> </w:t>
      </w:r>
      <w:r>
        <w:rPr>
          <w:sz w:val="20"/>
        </w:rPr>
        <w:t>shall</w:t>
      </w:r>
      <w:r>
        <w:rPr>
          <w:spacing w:val="-7"/>
          <w:sz w:val="20"/>
        </w:rPr>
        <w:t> </w:t>
      </w:r>
      <w:r>
        <w:rPr>
          <w:sz w:val="20"/>
        </w:rPr>
        <w:t>also</w:t>
      </w:r>
      <w:r>
        <w:rPr>
          <w:spacing w:val="-7"/>
          <w:sz w:val="20"/>
        </w:rPr>
        <w:t> </w:t>
      </w:r>
      <w:r>
        <w:rPr>
          <w:sz w:val="20"/>
        </w:rPr>
        <w:t>confirm</w:t>
      </w:r>
      <w:r>
        <w:rPr>
          <w:spacing w:val="-8"/>
          <w:sz w:val="20"/>
        </w:rPr>
        <w:t> </w:t>
      </w:r>
      <w:r>
        <w:rPr>
          <w:sz w:val="20"/>
        </w:rPr>
        <w:t>each</w:t>
      </w:r>
      <w:r>
        <w:rPr>
          <w:spacing w:val="-5"/>
          <w:sz w:val="20"/>
        </w:rPr>
        <w:t> </w:t>
      </w:r>
      <w:r>
        <w:rPr>
          <w:sz w:val="20"/>
        </w:rPr>
        <w:t>participating</w:t>
      </w:r>
      <w:r>
        <w:rPr>
          <w:spacing w:val="-9"/>
          <w:sz w:val="20"/>
        </w:rPr>
        <w:t> </w:t>
      </w:r>
      <w:r>
        <w:rPr>
          <w:sz w:val="20"/>
        </w:rPr>
        <w:t>medical</w:t>
      </w:r>
      <w:r>
        <w:rPr>
          <w:spacing w:val="-6"/>
          <w:sz w:val="20"/>
        </w:rPr>
        <w:t> </w:t>
      </w:r>
      <w:r>
        <w:rPr>
          <w:sz w:val="20"/>
        </w:rPr>
        <w:t>office</w:t>
      </w:r>
      <w:r>
        <w:rPr>
          <w:spacing w:val="-6"/>
          <w:sz w:val="20"/>
        </w:rPr>
        <w:t> </w:t>
      </w:r>
      <w:r>
        <w:rPr>
          <w:sz w:val="20"/>
        </w:rPr>
        <w:t>meets</w:t>
      </w:r>
      <w:r>
        <w:rPr>
          <w:spacing w:val="-9"/>
          <w:sz w:val="20"/>
        </w:rPr>
        <w:t> </w:t>
      </w:r>
      <w:r>
        <w:rPr>
          <w:sz w:val="20"/>
        </w:rPr>
        <w:t>the</w:t>
      </w:r>
      <w:r>
        <w:rPr>
          <w:spacing w:val="-10"/>
          <w:sz w:val="20"/>
        </w:rPr>
        <w:t> </w:t>
      </w:r>
      <w:r>
        <w:rPr>
          <w:sz w:val="20"/>
        </w:rPr>
        <w:t>following</w:t>
      </w:r>
      <w:r>
        <w:rPr>
          <w:spacing w:val="-5"/>
          <w:sz w:val="20"/>
        </w:rPr>
        <w:t> </w:t>
      </w:r>
      <w:r>
        <w:rPr>
          <w:sz w:val="20"/>
        </w:rPr>
        <w:t>minimum</w:t>
      </w:r>
      <w:r>
        <w:rPr>
          <w:spacing w:val="-9"/>
          <w:sz w:val="20"/>
        </w:rPr>
        <w:t> </w:t>
      </w:r>
      <w:r>
        <w:rPr>
          <w:sz w:val="20"/>
        </w:rPr>
        <w:t>safety</w:t>
      </w:r>
      <w:r>
        <w:rPr>
          <w:spacing w:val="-7"/>
          <w:sz w:val="20"/>
        </w:rPr>
        <w:t> </w:t>
      </w:r>
      <w:r>
        <w:rPr>
          <w:spacing w:val="-2"/>
          <w:sz w:val="20"/>
        </w:rPr>
        <w:t>requirements:</w:t>
      </w:r>
    </w:p>
    <w:p>
      <w:pPr>
        <w:pStyle w:val="ListParagraph"/>
        <w:numPr>
          <w:ilvl w:val="0"/>
          <w:numId w:val="11"/>
        </w:numPr>
        <w:tabs>
          <w:tab w:pos="708" w:val="left" w:leader="none"/>
        </w:tabs>
        <w:spacing w:line="240" w:lineRule="auto" w:before="0" w:after="0"/>
        <w:ind w:left="369" w:right="640" w:firstLine="2"/>
        <w:jc w:val="left"/>
        <w:rPr>
          <w:sz w:val="20"/>
        </w:rPr>
      </w:pPr>
      <w:r>
        <w:rPr>
          <w:sz w:val="20"/>
        </w:rPr>
        <w:t>Life Safety Code (LSC) and Health Care Facilities Code (HCFC): These codes, published by the National Fire Protection Association</w:t>
      </w:r>
      <w:r>
        <w:rPr>
          <w:spacing w:val="-4"/>
          <w:sz w:val="20"/>
        </w:rPr>
        <w:t> </w:t>
      </w:r>
      <w:r>
        <w:rPr>
          <w:sz w:val="20"/>
        </w:rPr>
        <w:t>(NFPA),</w:t>
      </w:r>
      <w:r>
        <w:rPr>
          <w:spacing w:val="-4"/>
          <w:sz w:val="20"/>
        </w:rPr>
        <w:t> </w:t>
      </w:r>
      <w:r>
        <w:rPr>
          <w:sz w:val="20"/>
        </w:rPr>
        <w:t>provide</w:t>
      </w:r>
      <w:r>
        <w:rPr>
          <w:spacing w:val="-7"/>
          <w:sz w:val="20"/>
        </w:rPr>
        <w:t> </w:t>
      </w:r>
      <w:r>
        <w:rPr>
          <w:sz w:val="20"/>
        </w:rPr>
        <w:t>fire</w:t>
      </w:r>
      <w:r>
        <w:rPr>
          <w:spacing w:val="-7"/>
          <w:sz w:val="20"/>
        </w:rPr>
        <w:t> </w:t>
      </w:r>
      <w:r>
        <w:rPr>
          <w:sz w:val="20"/>
        </w:rPr>
        <w:t>protection</w:t>
      </w:r>
      <w:r>
        <w:rPr>
          <w:spacing w:val="-6"/>
          <w:sz w:val="20"/>
        </w:rPr>
        <w:t> </w:t>
      </w:r>
      <w:r>
        <w:rPr>
          <w:sz w:val="20"/>
        </w:rPr>
        <w:t>requirements</w:t>
      </w:r>
      <w:r>
        <w:rPr>
          <w:spacing w:val="-6"/>
          <w:sz w:val="20"/>
        </w:rPr>
        <w:t> </w:t>
      </w:r>
      <w:r>
        <w:rPr>
          <w:sz w:val="20"/>
        </w:rPr>
        <w:t>for</w:t>
      </w:r>
      <w:r>
        <w:rPr>
          <w:spacing w:val="-7"/>
          <w:sz w:val="20"/>
        </w:rPr>
        <w:t> </w:t>
      </w:r>
      <w:r>
        <w:rPr>
          <w:sz w:val="20"/>
        </w:rPr>
        <w:t>healthcare</w:t>
      </w:r>
      <w:r>
        <w:rPr>
          <w:spacing w:val="-8"/>
          <w:sz w:val="20"/>
        </w:rPr>
        <w:t> </w:t>
      </w:r>
      <w:r>
        <w:rPr>
          <w:sz w:val="20"/>
        </w:rPr>
        <w:t>facilities.</w:t>
      </w:r>
      <w:r>
        <w:rPr>
          <w:spacing w:val="-4"/>
          <w:sz w:val="20"/>
        </w:rPr>
        <w:t> </w:t>
      </w:r>
      <w:r>
        <w:rPr>
          <w:sz w:val="20"/>
        </w:rPr>
        <w:t>The</w:t>
      </w:r>
      <w:r>
        <w:rPr>
          <w:spacing w:val="-7"/>
          <w:sz w:val="20"/>
        </w:rPr>
        <w:t> </w:t>
      </w:r>
      <w:r>
        <w:rPr>
          <w:sz w:val="20"/>
        </w:rPr>
        <w:t>LSC</w:t>
      </w:r>
      <w:r>
        <w:rPr>
          <w:spacing w:val="-8"/>
          <w:sz w:val="20"/>
        </w:rPr>
        <w:t> </w:t>
      </w:r>
      <w:r>
        <w:rPr>
          <w:sz w:val="20"/>
        </w:rPr>
        <w:t>focuses</w:t>
      </w:r>
      <w:r>
        <w:rPr>
          <w:spacing w:val="-8"/>
          <w:sz w:val="20"/>
        </w:rPr>
        <w:t> </w:t>
      </w:r>
      <w:r>
        <w:rPr>
          <w:sz w:val="20"/>
        </w:rPr>
        <w:t>on</w:t>
      </w:r>
      <w:r>
        <w:rPr>
          <w:spacing w:val="-6"/>
          <w:sz w:val="20"/>
        </w:rPr>
        <w:t> </w:t>
      </w:r>
      <w:r>
        <w:rPr>
          <w:sz w:val="20"/>
        </w:rPr>
        <w:t>safety</w:t>
      </w:r>
      <w:r>
        <w:rPr>
          <w:spacing w:val="-4"/>
          <w:sz w:val="20"/>
        </w:rPr>
        <w:t> </w:t>
      </w:r>
      <w:r>
        <w:rPr>
          <w:sz w:val="20"/>
        </w:rPr>
        <w:t>from</w:t>
      </w:r>
      <w:r>
        <w:rPr>
          <w:spacing w:val="-6"/>
          <w:sz w:val="20"/>
        </w:rPr>
        <w:t> </w:t>
      </w:r>
      <w:r>
        <w:rPr>
          <w:sz w:val="20"/>
        </w:rPr>
        <w:t>fire,</w:t>
      </w:r>
      <w:r>
        <w:rPr>
          <w:spacing w:val="-4"/>
          <w:sz w:val="20"/>
        </w:rPr>
        <w:t> </w:t>
      </w:r>
      <w:r>
        <w:rPr>
          <w:sz w:val="20"/>
        </w:rPr>
        <w:t>smoke,</w:t>
      </w:r>
      <w:r>
        <w:rPr>
          <w:spacing w:val="-6"/>
          <w:sz w:val="20"/>
        </w:rPr>
        <w:t> </w:t>
      </w:r>
      <w:r>
        <w:rPr>
          <w:sz w:val="20"/>
        </w:rPr>
        <w:t>and panic, while the HCFC covers installation, inspection, testing, maintenance, and safe practices for facilities, equipment, and appliances. Medicare and Medicaid programs require compliance with the 2012 edition of these codes.</w:t>
      </w:r>
    </w:p>
    <w:p>
      <w:pPr>
        <w:pStyle w:val="ListParagraph"/>
        <w:numPr>
          <w:ilvl w:val="0"/>
          <w:numId w:val="11"/>
        </w:numPr>
        <w:tabs>
          <w:tab w:pos="374" w:val="left" w:leader="none"/>
          <w:tab w:pos="710" w:val="left" w:leader="none"/>
        </w:tabs>
        <w:spacing w:line="240" w:lineRule="auto" w:before="0" w:after="0"/>
        <w:ind w:left="374" w:right="628" w:hanging="3"/>
        <w:jc w:val="left"/>
        <w:rPr>
          <w:sz w:val="20"/>
        </w:rPr>
      </w:pPr>
      <w:r>
        <w:rPr>
          <w:sz w:val="20"/>
        </w:rPr>
        <w:t>Occupational Safety and Health Administration (OSHA): OSHA sets standards for workplace safety, including medical offices. Compliance with OSHA regulations ensures a safe environment for both staff and patients.</w:t>
      </w:r>
    </w:p>
    <w:p>
      <w:pPr>
        <w:pStyle w:val="ListParagraph"/>
        <w:numPr>
          <w:ilvl w:val="0"/>
          <w:numId w:val="11"/>
        </w:numPr>
        <w:tabs>
          <w:tab w:pos="698" w:val="left" w:leader="none"/>
        </w:tabs>
        <w:spacing w:line="240" w:lineRule="auto" w:before="0" w:after="0"/>
        <w:ind w:left="698" w:right="0" w:hanging="339"/>
        <w:jc w:val="left"/>
        <w:rPr>
          <w:sz w:val="20"/>
        </w:rPr>
      </w:pPr>
      <w:r>
        <w:rPr>
          <w:sz w:val="20"/>
        </w:rPr>
        <w:t>Environmental</w:t>
      </w:r>
      <w:r>
        <w:rPr>
          <w:spacing w:val="-12"/>
          <w:sz w:val="20"/>
        </w:rPr>
        <w:t> </w:t>
      </w:r>
      <w:r>
        <w:rPr>
          <w:sz w:val="20"/>
        </w:rPr>
        <w:t>Regulations:</w:t>
      </w:r>
      <w:r>
        <w:rPr>
          <w:spacing w:val="-9"/>
          <w:sz w:val="20"/>
        </w:rPr>
        <w:t> </w:t>
      </w:r>
      <w:r>
        <w:rPr>
          <w:sz w:val="20"/>
        </w:rPr>
        <w:t>Medical</w:t>
      </w:r>
      <w:r>
        <w:rPr>
          <w:spacing w:val="-10"/>
          <w:sz w:val="20"/>
        </w:rPr>
        <w:t> </w:t>
      </w:r>
      <w:r>
        <w:rPr>
          <w:sz w:val="20"/>
        </w:rPr>
        <w:t>facilities</w:t>
      </w:r>
      <w:r>
        <w:rPr>
          <w:spacing w:val="-8"/>
          <w:sz w:val="20"/>
        </w:rPr>
        <w:t> </w:t>
      </w:r>
      <w:r>
        <w:rPr>
          <w:sz w:val="20"/>
        </w:rPr>
        <w:t>must</w:t>
      </w:r>
      <w:r>
        <w:rPr>
          <w:spacing w:val="-10"/>
          <w:sz w:val="20"/>
        </w:rPr>
        <w:t> </w:t>
      </w:r>
      <w:r>
        <w:rPr>
          <w:sz w:val="20"/>
        </w:rPr>
        <w:t>adhere</w:t>
      </w:r>
      <w:r>
        <w:rPr>
          <w:spacing w:val="-12"/>
          <w:sz w:val="20"/>
        </w:rPr>
        <w:t> </w:t>
      </w:r>
      <w:r>
        <w:rPr>
          <w:sz w:val="20"/>
        </w:rPr>
        <w:t>to</w:t>
      </w:r>
      <w:r>
        <w:rPr>
          <w:spacing w:val="-8"/>
          <w:sz w:val="20"/>
        </w:rPr>
        <w:t> </w:t>
      </w:r>
      <w:r>
        <w:rPr>
          <w:sz w:val="20"/>
        </w:rPr>
        <w:t>federal</w:t>
      </w:r>
      <w:r>
        <w:rPr>
          <w:spacing w:val="-6"/>
          <w:sz w:val="20"/>
        </w:rPr>
        <w:t> </w:t>
      </w:r>
      <w:r>
        <w:rPr>
          <w:sz w:val="20"/>
        </w:rPr>
        <w:t>laws</w:t>
      </w:r>
      <w:r>
        <w:rPr>
          <w:spacing w:val="-9"/>
          <w:sz w:val="20"/>
        </w:rPr>
        <w:t> </w:t>
      </w:r>
      <w:r>
        <w:rPr>
          <w:sz w:val="20"/>
        </w:rPr>
        <w:t>such</w:t>
      </w:r>
      <w:r>
        <w:rPr>
          <w:spacing w:val="-8"/>
          <w:sz w:val="20"/>
        </w:rPr>
        <w:t> </w:t>
      </w:r>
      <w:r>
        <w:rPr>
          <w:sz w:val="20"/>
        </w:rPr>
        <w:t>as</w:t>
      </w:r>
      <w:r>
        <w:rPr>
          <w:spacing w:val="-8"/>
          <w:sz w:val="20"/>
        </w:rPr>
        <w:t> </w:t>
      </w:r>
      <w:r>
        <w:rPr>
          <w:sz w:val="20"/>
        </w:rPr>
        <w:t>the</w:t>
      </w:r>
      <w:r>
        <w:rPr>
          <w:spacing w:val="-11"/>
          <w:sz w:val="20"/>
        </w:rPr>
        <w:t> </w:t>
      </w:r>
      <w:r>
        <w:rPr>
          <w:sz w:val="20"/>
        </w:rPr>
        <w:t>Resource</w:t>
      </w:r>
      <w:r>
        <w:rPr>
          <w:spacing w:val="-10"/>
          <w:sz w:val="20"/>
        </w:rPr>
        <w:t> </w:t>
      </w:r>
      <w:r>
        <w:rPr>
          <w:sz w:val="20"/>
        </w:rPr>
        <w:t>Conservation</w:t>
      </w:r>
      <w:r>
        <w:rPr>
          <w:spacing w:val="-8"/>
          <w:sz w:val="20"/>
        </w:rPr>
        <w:t> </w:t>
      </w:r>
      <w:r>
        <w:rPr>
          <w:sz w:val="20"/>
        </w:rPr>
        <w:t>and</w:t>
      </w:r>
      <w:r>
        <w:rPr>
          <w:spacing w:val="-10"/>
          <w:sz w:val="20"/>
        </w:rPr>
        <w:t> </w:t>
      </w:r>
      <w:r>
        <w:rPr>
          <w:sz w:val="20"/>
        </w:rPr>
        <w:t>Recovery</w:t>
      </w:r>
      <w:r>
        <w:rPr>
          <w:spacing w:val="-7"/>
          <w:sz w:val="20"/>
        </w:rPr>
        <w:t> </w:t>
      </w:r>
      <w:r>
        <w:rPr>
          <w:spacing w:val="-5"/>
          <w:sz w:val="20"/>
        </w:rPr>
        <w:t>Act</w:t>
      </w:r>
    </w:p>
    <w:p>
      <w:pPr>
        <w:pStyle w:val="ListParagraph"/>
        <w:spacing w:after="0" w:line="240" w:lineRule="auto"/>
        <w:jc w:val="left"/>
        <w:rPr>
          <w:sz w:val="20"/>
        </w:rPr>
        <w:sectPr>
          <w:pgSz w:w="12240" w:h="15840"/>
          <w:pgMar w:header="0" w:footer="524" w:top="1260" w:bottom="720" w:left="360" w:right="360"/>
        </w:sectPr>
      </w:pPr>
    </w:p>
    <w:p>
      <w:pPr>
        <w:pStyle w:val="BodyText"/>
        <w:spacing w:before="79"/>
        <w:ind w:left="359"/>
      </w:pPr>
      <w:r>
        <w:rPr/>
        <w:t>(RCRA)</w:t>
      </w:r>
      <w:r>
        <w:rPr>
          <w:spacing w:val="-6"/>
        </w:rPr>
        <w:t> </w:t>
      </w:r>
      <w:r>
        <w:rPr/>
        <w:t>and</w:t>
      </w:r>
      <w:r>
        <w:rPr>
          <w:spacing w:val="-4"/>
        </w:rPr>
        <w:t> </w:t>
      </w:r>
      <w:r>
        <w:rPr/>
        <w:t>the</w:t>
      </w:r>
      <w:r>
        <w:rPr>
          <w:spacing w:val="-5"/>
        </w:rPr>
        <w:t> </w:t>
      </w:r>
      <w:r>
        <w:rPr/>
        <w:t>Clean</w:t>
      </w:r>
      <w:r>
        <w:rPr>
          <w:spacing w:val="-6"/>
        </w:rPr>
        <w:t> </w:t>
      </w:r>
      <w:r>
        <w:rPr/>
        <w:t>Air</w:t>
      </w:r>
      <w:r>
        <w:rPr>
          <w:spacing w:val="-6"/>
        </w:rPr>
        <w:t> </w:t>
      </w:r>
      <w:r>
        <w:rPr>
          <w:spacing w:val="-4"/>
        </w:rPr>
        <w:t>Act.</w:t>
      </w:r>
    </w:p>
    <w:p>
      <w:pPr>
        <w:pStyle w:val="ListParagraph"/>
        <w:numPr>
          <w:ilvl w:val="0"/>
          <w:numId w:val="11"/>
        </w:numPr>
        <w:tabs>
          <w:tab w:pos="412" w:val="left" w:leader="none"/>
          <w:tab w:pos="698" w:val="left" w:leader="none"/>
        </w:tabs>
        <w:spacing w:line="240" w:lineRule="auto" w:before="1" w:after="0"/>
        <w:ind w:left="412" w:right="1118" w:hanging="53"/>
        <w:jc w:val="left"/>
        <w:rPr>
          <w:sz w:val="20"/>
        </w:rPr>
      </w:pPr>
      <w:r>
        <w:rPr>
          <w:sz w:val="20"/>
        </w:rPr>
        <w:t>Health</w:t>
      </w:r>
      <w:r>
        <w:rPr>
          <w:spacing w:val="-7"/>
          <w:sz w:val="20"/>
        </w:rPr>
        <w:t> </w:t>
      </w:r>
      <w:r>
        <w:rPr>
          <w:sz w:val="20"/>
        </w:rPr>
        <w:t>Insurance</w:t>
      </w:r>
      <w:r>
        <w:rPr>
          <w:spacing w:val="-8"/>
          <w:sz w:val="20"/>
        </w:rPr>
        <w:t> </w:t>
      </w:r>
      <w:r>
        <w:rPr>
          <w:sz w:val="20"/>
        </w:rPr>
        <w:t>Portability</w:t>
      </w:r>
      <w:r>
        <w:rPr>
          <w:spacing w:val="-5"/>
          <w:sz w:val="20"/>
        </w:rPr>
        <w:t> </w:t>
      </w:r>
      <w:r>
        <w:rPr>
          <w:sz w:val="20"/>
        </w:rPr>
        <w:t>and</w:t>
      </w:r>
      <w:r>
        <w:rPr>
          <w:spacing w:val="-7"/>
          <w:sz w:val="20"/>
        </w:rPr>
        <w:t> </w:t>
      </w:r>
      <w:r>
        <w:rPr>
          <w:sz w:val="20"/>
        </w:rPr>
        <w:t>Accountability</w:t>
      </w:r>
      <w:r>
        <w:rPr>
          <w:spacing w:val="-7"/>
          <w:sz w:val="20"/>
        </w:rPr>
        <w:t> </w:t>
      </w:r>
      <w:r>
        <w:rPr>
          <w:sz w:val="20"/>
        </w:rPr>
        <w:t>Act</w:t>
      </w:r>
      <w:r>
        <w:rPr>
          <w:spacing w:val="-5"/>
          <w:sz w:val="20"/>
        </w:rPr>
        <w:t> </w:t>
      </w:r>
      <w:r>
        <w:rPr>
          <w:sz w:val="20"/>
        </w:rPr>
        <w:t>(HIPAA):</w:t>
      </w:r>
      <w:r>
        <w:rPr>
          <w:spacing w:val="-7"/>
          <w:sz w:val="20"/>
        </w:rPr>
        <w:t> </w:t>
      </w:r>
      <w:r>
        <w:rPr>
          <w:sz w:val="20"/>
        </w:rPr>
        <w:t>HIPAA</w:t>
      </w:r>
      <w:r>
        <w:rPr>
          <w:spacing w:val="-9"/>
          <w:sz w:val="20"/>
        </w:rPr>
        <w:t> </w:t>
      </w:r>
      <w:r>
        <w:rPr>
          <w:sz w:val="20"/>
        </w:rPr>
        <w:t>protects</w:t>
      </w:r>
      <w:r>
        <w:rPr>
          <w:spacing w:val="-5"/>
          <w:sz w:val="20"/>
        </w:rPr>
        <w:t> </w:t>
      </w:r>
      <w:r>
        <w:rPr>
          <w:sz w:val="20"/>
        </w:rPr>
        <w:t>patient</w:t>
      </w:r>
      <w:r>
        <w:rPr>
          <w:spacing w:val="-9"/>
          <w:sz w:val="20"/>
        </w:rPr>
        <w:t> </w:t>
      </w:r>
      <w:r>
        <w:rPr>
          <w:sz w:val="20"/>
        </w:rPr>
        <w:t>privacy</w:t>
      </w:r>
      <w:r>
        <w:rPr>
          <w:spacing w:val="-5"/>
          <w:sz w:val="20"/>
        </w:rPr>
        <w:t> </w:t>
      </w:r>
      <w:r>
        <w:rPr>
          <w:sz w:val="20"/>
        </w:rPr>
        <w:t>and</w:t>
      </w:r>
      <w:r>
        <w:rPr>
          <w:spacing w:val="-5"/>
          <w:sz w:val="20"/>
        </w:rPr>
        <w:t> </w:t>
      </w:r>
      <w:r>
        <w:rPr>
          <w:sz w:val="20"/>
        </w:rPr>
        <w:t>security</w:t>
      </w:r>
      <w:r>
        <w:rPr>
          <w:spacing w:val="-7"/>
          <w:sz w:val="20"/>
        </w:rPr>
        <w:t> </w:t>
      </w:r>
      <w:r>
        <w:rPr>
          <w:sz w:val="20"/>
        </w:rPr>
        <w:t>by</w:t>
      </w:r>
      <w:r>
        <w:rPr>
          <w:spacing w:val="-9"/>
          <w:sz w:val="20"/>
        </w:rPr>
        <w:t> </w:t>
      </w:r>
      <w:r>
        <w:rPr>
          <w:sz w:val="20"/>
        </w:rPr>
        <w:t>regulating</w:t>
      </w:r>
      <w:r>
        <w:rPr>
          <w:spacing w:val="-3"/>
          <w:sz w:val="20"/>
        </w:rPr>
        <w:t> </w:t>
      </w:r>
      <w:r>
        <w:rPr>
          <w:sz w:val="20"/>
        </w:rPr>
        <w:t>the use and disclosure of health information.</w:t>
      </w:r>
    </w:p>
    <w:p>
      <w:pPr>
        <w:pStyle w:val="ListParagraph"/>
        <w:numPr>
          <w:ilvl w:val="0"/>
          <w:numId w:val="11"/>
        </w:numPr>
        <w:tabs>
          <w:tab w:pos="701" w:val="left" w:leader="none"/>
        </w:tabs>
        <w:spacing w:line="240" w:lineRule="auto" w:before="1" w:after="0"/>
        <w:ind w:left="701" w:right="0" w:hanging="339"/>
        <w:jc w:val="left"/>
        <w:rPr>
          <w:b/>
          <w:sz w:val="20"/>
        </w:rPr>
      </w:pPr>
      <w:r>
        <w:rPr>
          <w:sz w:val="20"/>
        </w:rPr>
        <w:t>State</w:t>
      </w:r>
      <w:r>
        <w:rPr>
          <w:spacing w:val="-8"/>
          <w:sz w:val="20"/>
        </w:rPr>
        <w:t> </w:t>
      </w:r>
      <w:r>
        <w:rPr>
          <w:sz w:val="20"/>
        </w:rPr>
        <w:t>Licensure</w:t>
      </w:r>
      <w:r>
        <w:rPr>
          <w:spacing w:val="-6"/>
          <w:sz w:val="20"/>
        </w:rPr>
        <w:t> </w:t>
      </w:r>
      <w:r>
        <w:rPr>
          <w:sz w:val="20"/>
        </w:rPr>
        <w:t>and</w:t>
      </w:r>
      <w:r>
        <w:rPr>
          <w:spacing w:val="-4"/>
          <w:sz w:val="20"/>
        </w:rPr>
        <w:t> </w:t>
      </w:r>
      <w:r>
        <w:rPr>
          <w:spacing w:val="-2"/>
          <w:sz w:val="20"/>
        </w:rPr>
        <w:t>Certification.</w:t>
      </w:r>
    </w:p>
    <w:p>
      <w:pPr>
        <w:pStyle w:val="Heading5"/>
        <w:numPr>
          <w:ilvl w:val="1"/>
          <w:numId w:val="9"/>
        </w:numPr>
        <w:tabs>
          <w:tab w:pos="711" w:val="left" w:leader="none"/>
        </w:tabs>
        <w:spacing w:line="240" w:lineRule="auto" w:before="228" w:after="0"/>
        <w:ind w:left="711" w:right="0" w:hanging="349"/>
        <w:jc w:val="left"/>
      </w:pPr>
      <w:r>
        <w:rPr>
          <w:spacing w:val="-2"/>
        </w:rPr>
        <w:t>Clearance:</w:t>
      </w:r>
    </w:p>
    <w:p>
      <w:pPr>
        <w:pStyle w:val="BodyText"/>
        <w:ind w:right="398"/>
      </w:pPr>
      <w:r>
        <w:rPr/>
        <w:t>The</w:t>
      </w:r>
      <w:r>
        <w:rPr>
          <w:spacing w:val="-4"/>
        </w:rPr>
        <w:t> </w:t>
      </w:r>
      <w:r>
        <w:rPr/>
        <w:t>Contractor</w:t>
      </w:r>
      <w:r>
        <w:rPr>
          <w:spacing w:val="-6"/>
        </w:rPr>
        <w:t> </w:t>
      </w:r>
      <w:r>
        <w:rPr/>
        <w:t>shall</w:t>
      </w:r>
      <w:r>
        <w:rPr>
          <w:spacing w:val="-7"/>
        </w:rPr>
        <w:t> </w:t>
      </w:r>
      <w:r>
        <w:rPr/>
        <w:t>possess</w:t>
      </w:r>
      <w:r>
        <w:rPr>
          <w:spacing w:val="-5"/>
        </w:rPr>
        <w:t> </w:t>
      </w:r>
      <w:r>
        <w:rPr/>
        <w:t>or</w:t>
      </w:r>
      <w:r>
        <w:rPr>
          <w:spacing w:val="-4"/>
        </w:rPr>
        <w:t> </w:t>
      </w:r>
      <w:r>
        <w:rPr/>
        <w:t>be</w:t>
      </w:r>
      <w:r>
        <w:rPr>
          <w:spacing w:val="-4"/>
        </w:rPr>
        <w:t> </w:t>
      </w:r>
      <w:r>
        <w:rPr/>
        <w:t>eligible</w:t>
      </w:r>
      <w:r>
        <w:rPr>
          <w:spacing w:val="-2"/>
        </w:rPr>
        <w:t> </w:t>
      </w:r>
      <w:r>
        <w:rPr/>
        <w:t>to</w:t>
      </w:r>
      <w:r>
        <w:rPr>
          <w:spacing w:val="-5"/>
        </w:rPr>
        <w:t> </w:t>
      </w:r>
      <w:r>
        <w:rPr/>
        <w:t>receive</w:t>
      </w:r>
      <w:r>
        <w:rPr>
          <w:spacing w:val="-4"/>
        </w:rPr>
        <w:t> </w:t>
      </w:r>
      <w:r>
        <w:rPr/>
        <w:t>all</w:t>
      </w:r>
      <w:r>
        <w:rPr>
          <w:spacing w:val="-5"/>
        </w:rPr>
        <w:t> </w:t>
      </w:r>
      <w:r>
        <w:rPr/>
        <w:t>necessary</w:t>
      </w:r>
      <w:r>
        <w:rPr>
          <w:spacing w:val="-5"/>
        </w:rPr>
        <w:t> </w:t>
      </w:r>
      <w:r>
        <w:rPr/>
        <w:t>clearances</w:t>
      </w:r>
      <w:r>
        <w:rPr>
          <w:spacing w:val="-3"/>
        </w:rPr>
        <w:t> </w:t>
      </w:r>
      <w:r>
        <w:rPr/>
        <w:t>for</w:t>
      </w:r>
      <w:r>
        <w:rPr>
          <w:spacing w:val="-2"/>
        </w:rPr>
        <w:t> </w:t>
      </w:r>
      <w:r>
        <w:rPr/>
        <w:t>these</w:t>
      </w:r>
      <w:r>
        <w:rPr>
          <w:spacing w:val="-4"/>
        </w:rPr>
        <w:t> </w:t>
      </w:r>
      <w:r>
        <w:rPr/>
        <w:t>services.</w:t>
      </w:r>
      <w:r>
        <w:rPr>
          <w:spacing w:val="36"/>
        </w:rPr>
        <w:t> </w:t>
      </w:r>
      <w:r>
        <w:rPr/>
        <w:t>The</w:t>
      </w:r>
      <w:r>
        <w:rPr>
          <w:spacing w:val="-6"/>
        </w:rPr>
        <w:t> </w:t>
      </w:r>
      <w:r>
        <w:rPr/>
        <w:t>Contractor’</w:t>
      </w:r>
      <w:r>
        <w:rPr>
          <w:spacing w:val="-4"/>
        </w:rPr>
        <w:t> </w:t>
      </w:r>
      <w:r>
        <w:rPr/>
        <w:t>employees, performing</w:t>
      </w:r>
      <w:r>
        <w:rPr>
          <w:spacing w:val="-7"/>
        </w:rPr>
        <w:t> </w:t>
      </w:r>
      <w:r>
        <w:rPr/>
        <w:t>work</w:t>
      </w:r>
      <w:r>
        <w:rPr>
          <w:spacing w:val="-6"/>
        </w:rPr>
        <w:t> </w:t>
      </w:r>
      <w:r>
        <w:rPr/>
        <w:t>in</w:t>
      </w:r>
      <w:r>
        <w:rPr>
          <w:spacing w:val="-6"/>
        </w:rPr>
        <w:t> </w:t>
      </w:r>
      <w:r>
        <w:rPr/>
        <w:t>support</w:t>
      </w:r>
      <w:r>
        <w:rPr>
          <w:spacing w:val="-6"/>
        </w:rPr>
        <w:t> </w:t>
      </w:r>
      <w:r>
        <w:rPr/>
        <w:t>of</w:t>
      </w:r>
      <w:r>
        <w:rPr>
          <w:spacing w:val="-7"/>
        </w:rPr>
        <w:t> </w:t>
      </w:r>
      <w:r>
        <w:rPr/>
        <w:t>this</w:t>
      </w:r>
      <w:r>
        <w:rPr>
          <w:spacing w:val="-6"/>
        </w:rPr>
        <w:t> </w:t>
      </w:r>
      <w:r>
        <w:rPr/>
        <w:t>contract</w:t>
      </w:r>
      <w:r>
        <w:rPr>
          <w:spacing w:val="-8"/>
        </w:rPr>
        <w:t> </w:t>
      </w:r>
      <w:r>
        <w:rPr/>
        <w:t>shall</w:t>
      </w:r>
      <w:r>
        <w:rPr>
          <w:spacing w:val="-8"/>
        </w:rPr>
        <w:t> </w:t>
      </w:r>
      <w:r>
        <w:rPr/>
        <w:t>also</w:t>
      </w:r>
      <w:r>
        <w:rPr>
          <w:spacing w:val="-4"/>
        </w:rPr>
        <w:t> </w:t>
      </w:r>
      <w:r>
        <w:rPr/>
        <w:t>have</w:t>
      </w:r>
      <w:r>
        <w:rPr>
          <w:spacing w:val="-5"/>
        </w:rPr>
        <w:t> </w:t>
      </w:r>
      <w:r>
        <w:rPr/>
        <w:t>the</w:t>
      </w:r>
      <w:r>
        <w:rPr>
          <w:spacing w:val="-7"/>
        </w:rPr>
        <w:t> </w:t>
      </w:r>
      <w:r>
        <w:rPr/>
        <w:t>ability</w:t>
      </w:r>
      <w:r>
        <w:rPr>
          <w:spacing w:val="-4"/>
        </w:rPr>
        <w:t> </w:t>
      </w:r>
      <w:r>
        <w:rPr/>
        <w:t>to</w:t>
      </w:r>
      <w:r>
        <w:rPr>
          <w:spacing w:val="-5"/>
        </w:rPr>
        <w:t> </w:t>
      </w:r>
      <w:r>
        <w:rPr/>
        <w:t>meet</w:t>
      </w:r>
      <w:r>
        <w:rPr>
          <w:spacing w:val="-4"/>
        </w:rPr>
        <w:t> </w:t>
      </w:r>
      <w:r>
        <w:rPr/>
        <w:t>the</w:t>
      </w:r>
      <w:r>
        <w:rPr>
          <w:spacing w:val="-5"/>
        </w:rPr>
        <w:t> </w:t>
      </w:r>
      <w:r>
        <w:rPr/>
        <w:t>minimum</w:t>
      </w:r>
      <w:r>
        <w:rPr>
          <w:spacing w:val="-4"/>
        </w:rPr>
        <w:t> </w:t>
      </w:r>
      <w:r>
        <w:rPr/>
        <w:t>required</w:t>
      </w:r>
      <w:r>
        <w:rPr>
          <w:spacing w:val="-6"/>
        </w:rPr>
        <w:t> </w:t>
      </w:r>
      <w:r>
        <w:rPr/>
        <w:t>clearance</w:t>
      </w:r>
      <w:r>
        <w:rPr>
          <w:spacing w:val="-5"/>
        </w:rPr>
        <w:t> </w:t>
      </w:r>
      <w:r>
        <w:rPr>
          <w:spacing w:val="-2"/>
        </w:rPr>
        <w:t>requirements.</w:t>
      </w:r>
    </w:p>
    <w:p>
      <w:pPr>
        <w:pStyle w:val="BodyText"/>
        <w:spacing w:after="0"/>
        <w:sectPr>
          <w:pgSz w:w="12240" w:h="15840"/>
          <w:pgMar w:header="0" w:footer="524" w:top="1020" w:bottom="720" w:left="360" w:right="360"/>
        </w:sectPr>
      </w:pPr>
    </w:p>
    <w:p>
      <w:pPr>
        <w:pStyle w:val="Heading1"/>
      </w:pPr>
      <w:r>
        <w:rPr/>
        <w:t>PART</w:t>
      </w:r>
      <w:r>
        <w:rPr>
          <w:spacing w:val="-5"/>
        </w:rPr>
        <w:t> </w:t>
      </w:r>
      <w:r>
        <w:rPr/>
        <w:t>5</w:t>
      </w:r>
      <w:r>
        <w:rPr>
          <w:spacing w:val="-4"/>
        </w:rPr>
        <w:t> </w:t>
      </w:r>
      <w:r>
        <w:rPr/>
        <w:t>-</w:t>
      </w:r>
      <w:r>
        <w:rPr>
          <w:spacing w:val="-4"/>
        </w:rPr>
        <w:t> </w:t>
      </w:r>
      <w:r>
        <w:rPr/>
        <w:t>Specific</w:t>
      </w:r>
      <w:r>
        <w:rPr>
          <w:spacing w:val="-4"/>
        </w:rPr>
        <w:t> Tasks</w:t>
      </w:r>
    </w:p>
    <w:p>
      <w:pPr>
        <w:pStyle w:val="BodyText"/>
        <w:spacing w:before="1"/>
        <w:ind w:left="0"/>
        <w:rPr>
          <w:b/>
          <w:sz w:val="28"/>
        </w:rPr>
      </w:pPr>
    </w:p>
    <w:p>
      <w:pPr>
        <w:pStyle w:val="Heading3"/>
        <w:numPr>
          <w:ilvl w:val="1"/>
          <w:numId w:val="11"/>
        </w:numPr>
        <w:tabs>
          <w:tab w:pos="718" w:val="left" w:leader="none"/>
        </w:tabs>
        <w:spacing w:line="273" w:lineRule="exact" w:before="0" w:after="0"/>
        <w:ind w:left="718" w:right="0" w:hanging="359"/>
        <w:jc w:val="left"/>
        <w:rPr>
          <w:sz w:val="24"/>
        </w:rPr>
      </w:pPr>
      <w:r>
        <w:rPr>
          <w:spacing w:val="-2"/>
        </w:rPr>
        <w:t>Transition</w:t>
      </w:r>
      <w:r>
        <w:rPr>
          <w:spacing w:val="5"/>
        </w:rPr>
        <w:t> </w:t>
      </w:r>
      <w:r>
        <w:rPr>
          <w:spacing w:val="-7"/>
        </w:rPr>
        <w:t>In</w:t>
      </w:r>
    </w:p>
    <w:p>
      <w:pPr>
        <w:pStyle w:val="ListParagraph"/>
        <w:numPr>
          <w:ilvl w:val="2"/>
          <w:numId w:val="11"/>
        </w:numPr>
        <w:tabs>
          <w:tab w:pos="808" w:val="left" w:leader="none"/>
        </w:tabs>
        <w:spacing w:line="242" w:lineRule="auto" w:before="0" w:after="0"/>
        <w:ind w:left="359" w:right="1041" w:firstLine="0"/>
        <w:jc w:val="left"/>
        <w:rPr>
          <w:sz w:val="20"/>
        </w:rPr>
      </w:pPr>
      <w:r>
        <w:rPr>
          <w:sz w:val="20"/>
        </w:rPr>
        <w:t>The</w:t>
      </w:r>
      <w:r>
        <w:rPr>
          <w:spacing w:val="-8"/>
          <w:sz w:val="20"/>
        </w:rPr>
        <w:t> </w:t>
      </w:r>
      <w:r>
        <w:rPr>
          <w:sz w:val="20"/>
        </w:rPr>
        <w:t>contractor</w:t>
      </w:r>
      <w:r>
        <w:rPr>
          <w:spacing w:val="-6"/>
          <w:sz w:val="20"/>
        </w:rPr>
        <w:t> </w:t>
      </w:r>
      <w:r>
        <w:rPr>
          <w:sz w:val="20"/>
        </w:rPr>
        <w:t>shall</w:t>
      </w:r>
      <w:r>
        <w:rPr>
          <w:spacing w:val="-7"/>
          <w:sz w:val="20"/>
        </w:rPr>
        <w:t> </w:t>
      </w:r>
      <w:r>
        <w:rPr>
          <w:sz w:val="20"/>
        </w:rPr>
        <w:t>commence</w:t>
      </w:r>
      <w:r>
        <w:rPr>
          <w:spacing w:val="-4"/>
          <w:sz w:val="20"/>
        </w:rPr>
        <w:t> </w:t>
      </w:r>
      <w:r>
        <w:rPr>
          <w:sz w:val="20"/>
        </w:rPr>
        <w:t>full</w:t>
      </w:r>
      <w:r>
        <w:rPr>
          <w:spacing w:val="-7"/>
          <w:sz w:val="20"/>
        </w:rPr>
        <w:t> </w:t>
      </w:r>
      <w:r>
        <w:rPr>
          <w:sz w:val="20"/>
        </w:rPr>
        <w:t>performance</w:t>
      </w:r>
      <w:r>
        <w:rPr>
          <w:spacing w:val="-6"/>
          <w:sz w:val="20"/>
        </w:rPr>
        <w:t> </w:t>
      </w:r>
      <w:r>
        <w:rPr>
          <w:sz w:val="20"/>
        </w:rPr>
        <w:t>of</w:t>
      </w:r>
      <w:r>
        <w:rPr>
          <w:spacing w:val="-4"/>
          <w:sz w:val="20"/>
        </w:rPr>
        <w:t> </w:t>
      </w:r>
      <w:r>
        <w:rPr>
          <w:sz w:val="20"/>
        </w:rPr>
        <w:t>directed</w:t>
      </w:r>
      <w:r>
        <w:rPr>
          <w:spacing w:val="-9"/>
          <w:sz w:val="20"/>
        </w:rPr>
        <w:t> </w:t>
      </w:r>
      <w:r>
        <w:rPr>
          <w:sz w:val="20"/>
        </w:rPr>
        <w:t>medical</w:t>
      </w:r>
      <w:r>
        <w:rPr>
          <w:spacing w:val="-5"/>
          <w:sz w:val="20"/>
        </w:rPr>
        <w:t> </w:t>
      </w:r>
      <w:r>
        <w:rPr>
          <w:sz w:val="20"/>
        </w:rPr>
        <w:t>services</w:t>
      </w:r>
      <w:r>
        <w:rPr>
          <w:spacing w:val="-7"/>
          <w:sz w:val="20"/>
        </w:rPr>
        <w:t> </w:t>
      </w:r>
      <w:r>
        <w:rPr>
          <w:sz w:val="20"/>
        </w:rPr>
        <w:t>based</w:t>
      </w:r>
      <w:r>
        <w:rPr>
          <w:spacing w:val="-3"/>
          <w:sz w:val="20"/>
        </w:rPr>
        <w:t> </w:t>
      </w:r>
      <w:r>
        <w:rPr>
          <w:sz w:val="20"/>
        </w:rPr>
        <w:t>on</w:t>
      </w:r>
      <w:r>
        <w:rPr>
          <w:spacing w:val="-5"/>
          <w:sz w:val="20"/>
        </w:rPr>
        <w:t> </w:t>
      </w:r>
      <w:r>
        <w:rPr>
          <w:sz w:val="20"/>
        </w:rPr>
        <w:t>a</w:t>
      </w:r>
      <w:r>
        <w:rPr>
          <w:spacing w:val="-6"/>
          <w:sz w:val="20"/>
        </w:rPr>
        <w:t> </w:t>
      </w:r>
      <w:r>
        <w:rPr>
          <w:sz w:val="20"/>
        </w:rPr>
        <w:t>government-approved</w:t>
      </w:r>
      <w:r>
        <w:rPr>
          <w:spacing w:val="-3"/>
          <w:sz w:val="20"/>
        </w:rPr>
        <w:t> </w:t>
      </w:r>
      <w:r>
        <w:rPr>
          <w:sz w:val="20"/>
        </w:rPr>
        <w:t>transition </w:t>
      </w:r>
      <w:r>
        <w:rPr>
          <w:spacing w:val="-2"/>
          <w:sz w:val="20"/>
        </w:rPr>
        <w:t>schedule.</w:t>
      </w:r>
    </w:p>
    <w:p>
      <w:pPr>
        <w:pStyle w:val="ListParagraph"/>
        <w:numPr>
          <w:ilvl w:val="0"/>
          <w:numId w:val="12"/>
        </w:numPr>
        <w:tabs>
          <w:tab w:pos="362" w:val="left" w:leader="none"/>
          <w:tab w:pos="698" w:val="left" w:leader="none"/>
        </w:tabs>
        <w:spacing w:line="240" w:lineRule="auto" w:before="0" w:after="0"/>
        <w:ind w:left="362" w:right="921" w:hanging="3"/>
        <w:jc w:val="left"/>
        <w:rPr>
          <w:sz w:val="20"/>
        </w:rPr>
      </w:pPr>
      <w:r>
        <w:rPr>
          <w:sz w:val="20"/>
        </w:rPr>
        <w:t>The</w:t>
      </w:r>
      <w:r>
        <w:rPr>
          <w:spacing w:val="-4"/>
          <w:sz w:val="20"/>
        </w:rPr>
        <w:t> </w:t>
      </w:r>
      <w:r>
        <w:rPr>
          <w:sz w:val="20"/>
        </w:rPr>
        <w:t>Government</w:t>
      </w:r>
      <w:r>
        <w:rPr>
          <w:spacing w:val="-5"/>
          <w:sz w:val="20"/>
        </w:rPr>
        <w:t> </w:t>
      </w:r>
      <w:r>
        <w:rPr>
          <w:sz w:val="20"/>
        </w:rPr>
        <w:t>estimates</w:t>
      </w:r>
      <w:r>
        <w:rPr>
          <w:spacing w:val="-3"/>
          <w:sz w:val="20"/>
        </w:rPr>
        <w:t> </w:t>
      </w:r>
      <w:r>
        <w:rPr>
          <w:sz w:val="20"/>
        </w:rPr>
        <w:t>a</w:t>
      </w:r>
      <w:r>
        <w:rPr>
          <w:spacing w:val="-4"/>
          <w:sz w:val="20"/>
        </w:rPr>
        <w:t> </w:t>
      </w:r>
      <w:r>
        <w:rPr>
          <w:sz w:val="20"/>
        </w:rPr>
        <w:t>period</w:t>
      </w:r>
      <w:r>
        <w:rPr>
          <w:spacing w:val="-5"/>
          <w:sz w:val="20"/>
        </w:rPr>
        <w:t> </w:t>
      </w:r>
      <w:r>
        <w:rPr>
          <w:sz w:val="20"/>
        </w:rPr>
        <w:t>of</w:t>
      </w:r>
      <w:r>
        <w:rPr>
          <w:spacing w:val="-6"/>
          <w:sz w:val="20"/>
        </w:rPr>
        <w:t> </w:t>
      </w:r>
      <w:r>
        <w:rPr>
          <w:sz w:val="20"/>
        </w:rPr>
        <w:t>not-more-than</w:t>
      </w:r>
      <w:r>
        <w:rPr>
          <w:spacing w:val="-5"/>
          <w:sz w:val="20"/>
        </w:rPr>
        <w:t> </w:t>
      </w:r>
      <w:r>
        <w:rPr>
          <w:sz w:val="20"/>
        </w:rPr>
        <w:t>90</w:t>
      </w:r>
      <w:r>
        <w:rPr>
          <w:spacing w:val="-3"/>
          <w:sz w:val="20"/>
        </w:rPr>
        <w:t> </w:t>
      </w:r>
      <w:r>
        <w:rPr>
          <w:sz w:val="20"/>
        </w:rPr>
        <w:t>calendar</w:t>
      </w:r>
      <w:r>
        <w:rPr>
          <w:spacing w:val="-6"/>
          <w:sz w:val="20"/>
        </w:rPr>
        <w:t> </w:t>
      </w:r>
      <w:r>
        <w:rPr>
          <w:sz w:val="20"/>
        </w:rPr>
        <w:t>days</w:t>
      </w:r>
      <w:r>
        <w:rPr>
          <w:spacing w:val="-3"/>
          <w:sz w:val="20"/>
        </w:rPr>
        <w:t> </w:t>
      </w:r>
      <w:r>
        <w:rPr>
          <w:sz w:val="20"/>
        </w:rPr>
        <w:t>from</w:t>
      </w:r>
      <w:r>
        <w:rPr>
          <w:spacing w:val="-5"/>
          <w:sz w:val="20"/>
        </w:rPr>
        <w:t> </w:t>
      </w:r>
      <w:r>
        <w:rPr>
          <w:sz w:val="20"/>
        </w:rPr>
        <w:t>contract</w:t>
      </w:r>
      <w:r>
        <w:rPr>
          <w:spacing w:val="-5"/>
          <w:sz w:val="20"/>
        </w:rPr>
        <w:t> </w:t>
      </w:r>
      <w:r>
        <w:rPr>
          <w:sz w:val="20"/>
        </w:rPr>
        <w:t>award</w:t>
      </w:r>
      <w:r>
        <w:rPr>
          <w:spacing w:val="-7"/>
          <w:sz w:val="20"/>
        </w:rPr>
        <w:t> </w:t>
      </w:r>
      <w:r>
        <w:rPr>
          <w:sz w:val="20"/>
        </w:rPr>
        <w:t>to</w:t>
      </w:r>
      <w:r>
        <w:rPr>
          <w:spacing w:val="-3"/>
          <w:sz w:val="20"/>
        </w:rPr>
        <w:t> </w:t>
      </w:r>
      <w:r>
        <w:rPr>
          <w:sz w:val="20"/>
        </w:rPr>
        <w:t>Assumption</w:t>
      </w:r>
      <w:r>
        <w:rPr>
          <w:spacing w:val="-3"/>
          <w:sz w:val="20"/>
        </w:rPr>
        <w:t> </w:t>
      </w:r>
      <w:r>
        <w:rPr>
          <w:sz w:val="20"/>
        </w:rPr>
        <w:t>of</w:t>
      </w:r>
      <w:r>
        <w:rPr>
          <w:spacing w:val="-4"/>
          <w:sz w:val="20"/>
        </w:rPr>
        <w:t> </w:t>
      </w:r>
      <w:r>
        <w:rPr>
          <w:sz w:val="20"/>
        </w:rPr>
        <w:t>Services</w:t>
      </w:r>
      <w:r>
        <w:rPr>
          <w:spacing w:val="-5"/>
          <w:sz w:val="20"/>
        </w:rPr>
        <w:t> </w:t>
      </w:r>
      <w:r>
        <w:rPr>
          <w:sz w:val="20"/>
        </w:rPr>
        <w:t>from agents currently performing services for second opinion exams.</w:t>
      </w:r>
    </w:p>
    <w:p>
      <w:pPr>
        <w:pStyle w:val="ListParagraph"/>
        <w:numPr>
          <w:ilvl w:val="0"/>
          <w:numId w:val="12"/>
        </w:numPr>
        <w:tabs>
          <w:tab w:pos="701" w:val="left" w:leader="none"/>
        </w:tabs>
        <w:spacing w:line="324" w:lineRule="auto" w:before="0" w:after="0"/>
        <w:ind w:left="362" w:right="1266" w:firstLine="0"/>
        <w:jc w:val="left"/>
        <w:rPr>
          <w:sz w:val="20"/>
        </w:rPr>
      </w:pPr>
      <w:r>
        <w:rPr>
          <w:sz w:val="20"/>
        </w:rPr>
        <w:t>A</w:t>
      </w:r>
      <w:r>
        <w:rPr>
          <w:spacing w:val="-7"/>
          <w:sz w:val="20"/>
        </w:rPr>
        <w:t> </w:t>
      </w:r>
      <w:r>
        <w:rPr>
          <w:sz w:val="20"/>
        </w:rPr>
        <w:t>separate</w:t>
      </w:r>
      <w:r>
        <w:rPr>
          <w:spacing w:val="-3"/>
          <w:sz w:val="20"/>
        </w:rPr>
        <w:t> </w:t>
      </w:r>
      <w:r>
        <w:rPr>
          <w:sz w:val="20"/>
        </w:rPr>
        <w:t>timeframe</w:t>
      </w:r>
      <w:r>
        <w:rPr>
          <w:spacing w:val="-9"/>
          <w:sz w:val="20"/>
        </w:rPr>
        <w:t> </w:t>
      </w:r>
      <w:r>
        <w:rPr>
          <w:sz w:val="20"/>
        </w:rPr>
        <w:t>will be</w:t>
      </w:r>
      <w:r>
        <w:rPr>
          <w:spacing w:val="-5"/>
          <w:sz w:val="20"/>
        </w:rPr>
        <w:t> </w:t>
      </w:r>
      <w:r>
        <w:rPr>
          <w:sz w:val="20"/>
        </w:rPr>
        <w:t>established</w:t>
      </w:r>
      <w:r>
        <w:rPr>
          <w:spacing w:val="-6"/>
          <w:sz w:val="20"/>
        </w:rPr>
        <w:t> </w:t>
      </w:r>
      <w:r>
        <w:rPr>
          <w:sz w:val="20"/>
        </w:rPr>
        <w:t>for</w:t>
      </w:r>
      <w:r>
        <w:rPr>
          <w:spacing w:val="-1"/>
          <w:sz w:val="20"/>
        </w:rPr>
        <w:t> </w:t>
      </w:r>
      <w:r>
        <w:rPr>
          <w:sz w:val="20"/>
        </w:rPr>
        <w:t>implementing</w:t>
      </w:r>
      <w:r>
        <w:rPr>
          <w:spacing w:val="-4"/>
          <w:sz w:val="20"/>
        </w:rPr>
        <w:t> </w:t>
      </w:r>
      <w:r>
        <w:rPr>
          <w:sz w:val="20"/>
        </w:rPr>
        <w:t>IMEs</w:t>
      </w:r>
      <w:r>
        <w:rPr>
          <w:spacing w:val="-6"/>
          <w:sz w:val="20"/>
        </w:rPr>
        <w:t> </w:t>
      </w:r>
      <w:r>
        <w:rPr>
          <w:sz w:val="20"/>
        </w:rPr>
        <w:t>and</w:t>
      </w:r>
      <w:r>
        <w:rPr>
          <w:spacing w:val="-2"/>
          <w:sz w:val="20"/>
        </w:rPr>
        <w:t> </w:t>
      </w:r>
      <w:r>
        <w:rPr>
          <w:sz w:val="20"/>
        </w:rPr>
        <w:t>case</w:t>
      </w:r>
      <w:r>
        <w:rPr>
          <w:spacing w:val="-3"/>
          <w:sz w:val="20"/>
        </w:rPr>
        <w:t> </w:t>
      </w:r>
      <w:r>
        <w:rPr>
          <w:sz w:val="20"/>
        </w:rPr>
        <w:t>file</w:t>
      </w:r>
      <w:r>
        <w:rPr>
          <w:spacing w:val="-3"/>
          <w:sz w:val="20"/>
        </w:rPr>
        <w:t> </w:t>
      </w:r>
      <w:r>
        <w:rPr>
          <w:sz w:val="20"/>
        </w:rPr>
        <w:t>reviews,</w:t>
      </w:r>
      <w:r>
        <w:rPr>
          <w:spacing w:val="-2"/>
          <w:sz w:val="20"/>
        </w:rPr>
        <w:t> </w:t>
      </w:r>
      <w:r>
        <w:rPr>
          <w:sz w:val="20"/>
        </w:rPr>
        <w:t>to</w:t>
      </w:r>
      <w:r>
        <w:rPr>
          <w:spacing w:val="-6"/>
          <w:sz w:val="20"/>
        </w:rPr>
        <w:t> </w:t>
      </w:r>
      <w:r>
        <w:rPr>
          <w:sz w:val="20"/>
        </w:rPr>
        <w:t>occur</w:t>
      </w:r>
      <w:r>
        <w:rPr>
          <w:spacing w:val="-5"/>
          <w:sz w:val="20"/>
        </w:rPr>
        <w:t> </w:t>
      </w:r>
      <w:r>
        <w:rPr>
          <w:sz w:val="20"/>
        </w:rPr>
        <w:t>within</w:t>
      </w:r>
      <w:r>
        <w:rPr>
          <w:spacing w:val="-4"/>
          <w:sz w:val="20"/>
        </w:rPr>
        <w:t> </w:t>
      </w:r>
      <w:r>
        <w:rPr>
          <w:sz w:val="20"/>
        </w:rPr>
        <w:t>30</w:t>
      </w:r>
      <w:r>
        <w:rPr>
          <w:spacing w:val="-2"/>
          <w:sz w:val="20"/>
        </w:rPr>
        <w:t> </w:t>
      </w:r>
      <w:r>
        <w:rPr>
          <w:sz w:val="20"/>
        </w:rPr>
        <w:t>days</w:t>
      </w:r>
      <w:r>
        <w:rPr>
          <w:spacing w:val="-6"/>
          <w:sz w:val="20"/>
        </w:rPr>
        <w:t> </w:t>
      </w:r>
      <w:r>
        <w:rPr>
          <w:sz w:val="20"/>
        </w:rPr>
        <w:t>of</w:t>
      </w:r>
      <w:r>
        <w:rPr>
          <w:spacing w:val="-3"/>
          <w:sz w:val="20"/>
        </w:rPr>
        <w:t> </w:t>
      </w:r>
      <w:r>
        <w:rPr>
          <w:sz w:val="20"/>
        </w:rPr>
        <w:t>DOL </w:t>
      </w:r>
      <w:r>
        <w:rPr>
          <w:spacing w:val="-2"/>
          <w:sz w:val="20"/>
        </w:rPr>
        <w:t>notification.</w:t>
      </w:r>
    </w:p>
    <w:p>
      <w:pPr>
        <w:pStyle w:val="ListParagraph"/>
        <w:numPr>
          <w:ilvl w:val="2"/>
          <w:numId w:val="11"/>
        </w:numPr>
        <w:tabs>
          <w:tab w:pos="810" w:val="left" w:leader="none"/>
        </w:tabs>
        <w:spacing w:line="240" w:lineRule="auto" w:before="143" w:after="0"/>
        <w:ind w:left="362" w:right="416" w:firstLine="0"/>
        <w:jc w:val="left"/>
        <w:rPr>
          <w:sz w:val="20"/>
        </w:rPr>
      </w:pPr>
      <w:r>
        <w:rPr>
          <w:sz w:val="20"/>
        </w:rPr>
        <w:t>The Contractor shall</w:t>
      </w:r>
      <w:r>
        <w:rPr>
          <w:spacing w:val="-1"/>
          <w:sz w:val="20"/>
        </w:rPr>
        <w:t> </w:t>
      </w:r>
      <w:r>
        <w:rPr>
          <w:sz w:val="20"/>
        </w:rPr>
        <w:t>develop and</w:t>
      </w:r>
      <w:r>
        <w:rPr>
          <w:spacing w:val="-1"/>
          <w:sz w:val="20"/>
        </w:rPr>
        <w:t> </w:t>
      </w:r>
      <w:r>
        <w:rPr>
          <w:sz w:val="20"/>
        </w:rPr>
        <w:t>initiate a transition-in plan that</w:t>
      </w:r>
      <w:r>
        <w:rPr>
          <w:spacing w:val="-1"/>
          <w:sz w:val="20"/>
        </w:rPr>
        <w:t> </w:t>
      </w:r>
      <w:r>
        <w:rPr>
          <w:sz w:val="20"/>
        </w:rPr>
        <w:t>minimizes any decreases in productivity and prevents possible negative</w:t>
      </w:r>
      <w:r>
        <w:rPr>
          <w:spacing w:val="-4"/>
          <w:sz w:val="20"/>
        </w:rPr>
        <w:t> </w:t>
      </w:r>
      <w:r>
        <w:rPr>
          <w:sz w:val="20"/>
        </w:rPr>
        <w:t>impacts</w:t>
      </w:r>
      <w:r>
        <w:rPr>
          <w:spacing w:val="-5"/>
          <w:sz w:val="20"/>
        </w:rPr>
        <w:t> </w:t>
      </w:r>
      <w:r>
        <w:rPr>
          <w:sz w:val="20"/>
        </w:rPr>
        <w:t>on</w:t>
      </w:r>
      <w:r>
        <w:rPr>
          <w:spacing w:val="-5"/>
          <w:sz w:val="20"/>
        </w:rPr>
        <w:t> </w:t>
      </w:r>
      <w:r>
        <w:rPr>
          <w:sz w:val="20"/>
        </w:rPr>
        <w:t>required</w:t>
      </w:r>
      <w:r>
        <w:rPr>
          <w:spacing w:val="-3"/>
          <w:sz w:val="20"/>
        </w:rPr>
        <w:t> </w:t>
      </w:r>
      <w:r>
        <w:rPr>
          <w:sz w:val="20"/>
        </w:rPr>
        <w:t>services.</w:t>
      </w:r>
      <w:r>
        <w:rPr>
          <w:spacing w:val="-3"/>
          <w:sz w:val="20"/>
        </w:rPr>
        <w:t> </w:t>
      </w:r>
      <w:r>
        <w:rPr>
          <w:sz w:val="20"/>
        </w:rPr>
        <w:t>The</w:t>
      </w:r>
      <w:r>
        <w:rPr>
          <w:spacing w:val="-4"/>
          <w:sz w:val="20"/>
        </w:rPr>
        <w:t> </w:t>
      </w:r>
      <w:r>
        <w:rPr>
          <w:sz w:val="20"/>
        </w:rPr>
        <w:t>Contractor</w:t>
      </w:r>
      <w:r>
        <w:rPr>
          <w:spacing w:val="-4"/>
          <w:sz w:val="20"/>
        </w:rPr>
        <w:t> </w:t>
      </w:r>
      <w:r>
        <w:rPr>
          <w:sz w:val="20"/>
        </w:rPr>
        <w:t>shall</w:t>
      </w:r>
      <w:r>
        <w:rPr>
          <w:spacing w:val="-7"/>
          <w:sz w:val="20"/>
        </w:rPr>
        <w:t> </w:t>
      </w:r>
      <w:r>
        <w:rPr>
          <w:sz w:val="20"/>
        </w:rPr>
        <w:t>submit</w:t>
      </w:r>
      <w:r>
        <w:rPr>
          <w:spacing w:val="-5"/>
          <w:sz w:val="20"/>
        </w:rPr>
        <w:t> </w:t>
      </w:r>
      <w:r>
        <w:rPr>
          <w:sz w:val="20"/>
        </w:rPr>
        <w:t>the</w:t>
      </w:r>
      <w:r>
        <w:rPr>
          <w:spacing w:val="-4"/>
          <w:sz w:val="20"/>
        </w:rPr>
        <w:t> </w:t>
      </w:r>
      <w:r>
        <w:rPr>
          <w:sz w:val="20"/>
        </w:rPr>
        <w:t>transition-in</w:t>
      </w:r>
      <w:r>
        <w:rPr>
          <w:spacing w:val="-3"/>
          <w:sz w:val="20"/>
        </w:rPr>
        <w:t> </w:t>
      </w:r>
      <w:r>
        <w:rPr>
          <w:sz w:val="20"/>
        </w:rPr>
        <w:t>plan</w:t>
      </w:r>
      <w:r>
        <w:rPr>
          <w:spacing w:val="-3"/>
          <w:sz w:val="20"/>
        </w:rPr>
        <w:t> </w:t>
      </w:r>
      <w:r>
        <w:rPr>
          <w:sz w:val="20"/>
        </w:rPr>
        <w:t>to</w:t>
      </w:r>
      <w:r>
        <w:rPr>
          <w:spacing w:val="-3"/>
          <w:sz w:val="20"/>
        </w:rPr>
        <w:t> </w:t>
      </w:r>
      <w:r>
        <w:rPr>
          <w:sz w:val="20"/>
        </w:rPr>
        <w:t>the</w:t>
      </w:r>
      <w:r>
        <w:rPr>
          <w:spacing w:val="-4"/>
          <w:sz w:val="20"/>
        </w:rPr>
        <w:t> </w:t>
      </w:r>
      <w:r>
        <w:rPr>
          <w:sz w:val="20"/>
        </w:rPr>
        <w:t>COR</w:t>
      </w:r>
      <w:r>
        <w:rPr>
          <w:spacing w:val="-7"/>
          <w:sz w:val="20"/>
        </w:rPr>
        <w:t> </w:t>
      </w:r>
      <w:r>
        <w:rPr>
          <w:sz w:val="20"/>
        </w:rPr>
        <w:t>within</w:t>
      </w:r>
      <w:r>
        <w:rPr>
          <w:spacing w:val="-5"/>
          <w:sz w:val="20"/>
        </w:rPr>
        <w:t> </w:t>
      </w:r>
      <w:r>
        <w:rPr>
          <w:sz w:val="20"/>
        </w:rPr>
        <w:t>10</w:t>
      </w:r>
      <w:r>
        <w:rPr>
          <w:spacing w:val="-5"/>
          <w:sz w:val="20"/>
        </w:rPr>
        <w:t> </w:t>
      </w:r>
      <w:r>
        <w:rPr>
          <w:sz w:val="20"/>
        </w:rPr>
        <w:t>calendar</w:t>
      </w:r>
      <w:r>
        <w:rPr>
          <w:spacing w:val="-6"/>
          <w:sz w:val="20"/>
        </w:rPr>
        <w:t> </w:t>
      </w:r>
      <w:r>
        <w:rPr>
          <w:sz w:val="20"/>
        </w:rPr>
        <w:t>days</w:t>
      </w:r>
      <w:r>
        <w:rPr>
          <w:spacing w:val="-3"/>
          <w:sz w:val="20"/>
        </w:rPr>
        <w:t> </w:t>
      </w:r>
      <w:r>
        <w:rPr>
          <w:sz w:val="20"/>
        </w:rPr>
        <w:t>of</w:t>
      </w:r>
      <w:r>
        <w:rPr>
          <w:spacing w:val="-4"/>
          <w:sz w:val="20"/>
        </w:rPr>
        <w:t> </w:t>
      </w:r>
      <w:r>
        <w:rPr>
          <w:sz w:val="20"/>
        </w:rPr>
        <w:t>award. The transition-in plan is subject to COR/Contracting Officer’s approval.</w:t>
      </w:r>
    </w:p>
    <w:p>
      <w:pPr>
        <w:pStyle w:val="ListParagraph"/>
        <w:numPr>
          <w:ilvl w:val="0"/>
          <w:numId w:val="13"/>
        </w:numPr>
        <w:tabs>
          <w:tab w:pos="703" w:val="left" w:leader="none"/>
        </w:tabs>
        <w:spacing w:line="229" w:lineRule="exact" w:before="2" w:after="0"/>
        <w:ind w:left="703" w:right="0" w:hanging="339"/>
        <w:jc w:val="left"/>
        <w:rPr>
          <w:sz w:val="20"/>
        </w:rPr>
      </w:pPr>
      <w:r>
        <w:rPr>
          <w:sz w:val="20"/>
        </w:rPr>
        <w:t>Transition-In</w:t>
      </w:r>
      <w:r>
        <w:rPr>
          <w:spacing w:val="-15"/>
          <w:sz w:val="20"/>
        </w:rPr>
        <w:t> </w:t>
      </w:r>
      <w:r>
        <w:rPr>
          <w:sz w:val="20"/>
        </w:rPr>
        <w:t>encompasses</w:t>
      </w:r>
      <w:r>
        <w:rPr>
          <w:spacing w:val="-11"/>
          <w:sz w:val="20"/>
        </w:rPr>
        <w:t> </w:t>
      </w:r>
      <w:r>
        <w:rPr>
          <w:sz w:val="20"/>
        </w:rPr>
        <w:t>all</w:t>
      </w:r>
      <w:r>
        <w:rPr>
          <w:spacing w:val="-11"/>
          <w:sz w:val="20"/>
        </w:rPr>
        <w:t> </w:t>
      </w:r>
      <w:r>
        <w:rPr>
          <w:sz w:val="20"/>
        </w:rPr>
        <w:t>activities</w:t>
      </w:r>
      <w:r>
        <w:rPr>
          <w:spacing w:val="-13"/>
          <w:sz w:val="20"/>
        </w:rPr>
        <w:t> </w:t>
      </w:r>
      <w:r>
        <w:rPr>
          <w:sz w:val="20"/>
        </w:rPr>
        <w:t>necessary</w:t>
      </w:r>
      <w:r>
        <w:rPr>
          <w:spacing w:val="-12"/>
          <w:sz w:val="20"/>
        </w:rPr>
        <w:t> </w:t>
      </w:r>
      <w:r>
        <w:rPr>
          <w:sz w:val="20"/>
        </w:rPr>
        <w:t>to</w:t>
      </w:r>
      <w:r>
        <w:rPr>
          <w:spacing w:val="-12"/>
          <w:sz w:val="20"/>
        </w:rPr>
        <w:t> </w:t>
      </w:r>
      <w:r>
        <w:rPr>
          <w:sz w:val="20"/>
        </w:rPr>
        <w:t>plan</w:t>
      </w:r>
      <w:r>
        <w:rPr>
          <w:spacing w:val="-10"/>
          <w:sz w:val="20"/>
        </w:rPr>
        <w:t> </w:t>
      </w:r>
      <w:r>
        <w:rPr>
          <w:sz w:val="20"/>
        </w:rPr>
        <w:t>and</w:t>
      </w:r>
      <w:r>
        <w:rPr>
          <w:spacing w:val="-10"/>
          <w:sz w:val="20"/>
        </w:rPr>
        <w:t> </w:t>
      </w:r>
      <w:r>
        <w:rPr>
          <w:sz w:val="20"/>
        </w:rPr>
        <w:t>manage</w:t>
      </w:r>
      <w:r>
        <w:rPr>
          <w:spacing w:val="-11"/>
          <w:sz w:val="20"/>
        </w:rPr>
        <w:t> </w:t>
      </w:r>
      <w:r>
        <w:rPr>
          <w:sz w:val="20"/>
        </w:rPr>
        <w:t>the</w:t>
      </w:r>
      <w:r>
        <w:rPr>
          <w:spacing w:val="-12"/>
          <w:sz w:val="20"/>
        </w:rPr>
        <w:t> </w:t>
      </w:r>
      <w:r>
        <w:rPr>
          <w:sz w:val="20"/>
        </w:rPr>
        <w:t>assumption</w:t>
      </w:r>
      <w:r>
        <w:rPr>
          <w:spacing w:val="-10"/>
          <w:sz w:val="20"/>
        </w:rPr>
        <w:t> </w:t>
      </w:r>
      <w:r>
        <w:rPr>
          <w:sz w:val="20"/>
        </w:rPr>
        <w:t>of</w:t>
      </w:r>
      <w:r>
        <w:rPr>
          <w:spacing w:val="-12"/>
          <w:sz w:val="20"/>
        </w:rPr>
        <w:t> </w:t>
      </w:r>
      <w:r>
        <w:rPr>
          <w:spacing w:val="-2"/>
          <w:sz w:val="20"/>
        </w:rPr>
        <w:t>services.</w:t>
      </w:r>
    </w:p>
    <w:p>
      <w:pPr>
        <w:pStyle w:val="ListParagraph"/>
        <w:numPr>
          <w:ilvl w:val="0"/>
          <w:numId w:val="13"/>
        </w:numPr>
        <w:tabs>
          <w:tab w:pos="703" w:val="left" w:leader="none"/>
        </w:tabs>
        <w:spacing w:line="229" w:lineRule="exact" w:before="0" w:after="0"/>
        <w:ind w:left="703" w:right="0" w:hanging="339"/>
        <w:jc w:val="left"/>
        <w:rPr>
          <w:sz w:val="20"/>
        </w:rPr>
      </w:pPr>
      <w:r>
        <w:rPr>
          <w:sz w:val="20"/>
        </w:rPr>
        <w:t>Active</w:t>
      </w:r>
      <w:r>
        <w:rPr>
          <w:spacing w:val="-7"/>
          <w:sz w:val="20"/>
        </w:rPr>
        <w:t> </w:t>
      </w:r>
      <w:r>
        <w:rPr>
          <w:sz w:val="20"/>
        </w:rPr>
        <w:t>cases</w:t>
      </w:r>
      <w:r>
        <w:rPr>
          <w:spacing w:val="-6"/>
          <w:sz w:val="20"/>
        </w:rPr>
        <w:t> </w:t>
      </w:r>
      <w:r>
        <w:rPr>
          <w:sz w:val="20"/>
        </w:rPr>
        <w:t>will</w:t>
      </w:r>
      <w:r>
        <w:rPr>
          <w:spacing w:val="-6"/>
          <w:sz w:val="20"/>
        </w:rPr>
        <w:t> </w:t>
      </w:r>
      <w:r>
        <w:rPr>
          <w:sz w:val="20"/>
        </w:rPr>
        <w:t>be</w:t>
      </w:r>
      <w:r>
        <w:rPr>
          <w:spacing w:val="-7"/>
          <w:sz w:val="20"/>
        </w:rPr>
        <w:t> </w:t>
      </w:r>
      <w:r>
        <w:rPr>
          <w:sz w:val="20"/>
        </w:rPr>
        <w:t>transferred</w:t>
      </w:r>
      <w:r>
        <w:rPr>
          <w:spacing w:val="-4"/>
          <w:sz w:val="20"/>
        </w:rPr>
        <w:t> </w:t>
      </w:r>
      <w:r>
        <w:rPr>
          <w:sz w:val="20"/>
        </w:rPr>
        <w:t>to</w:t>
      </w:r>
      <w:r>
        <w:rPr>
          <w:spacing w:val="-4"/>
          <w:sz w:val="20"/>
        </w:rPr>
        <w:t> </w:t>
      </w:r>
      <w:r>
        <w:rPr>
          <w:sz w:val="20"/>
        </w:rPr>
        <w:t>the</w:t>
      </w:r>
      <w:r>
        <w:rPr>
          <w:spacing w:val="-8"/>
          <w:sz w:val="20"/>
        </w:rPr>
        <w:t> </w:t>
      </w:r>
      <w:r>
        <w:rPr>
          <w:sz w:val="20"/>
        </w:rPr>
        <w:t>Contractor</w:t>
      </w:r>
      <w:r>
        <w:rPr>
          <w:spacing w:val="-7"/>
          <w:sz w:val="20"/>
        </w:rPr>
        <w:t> </w:t>
      </w:r>
      <w:r>
        <w:rPr>
          <w:sz w:val="20"/>
        </w:rPr>
        <w:t>as</w:t>
      </w:r>
      <w:r>
        <w:rPr>
          <w:spacing w:val="-6"/>
          <w:sz w:val="20"/>
        </w:rPr>
        <w:t> </w:t>
      </w:r>
      <w:r>
        <w:rPr>
          <w:sz w:val="20"/>
        </w:rPr>
        <w:t>of</w:t>
      </w:r>
      <w:r>
        <w:rPr>
          <w:spacing w:val="-5"/>
          <w:sz w:val="20"/>
        </w:rPr>
        <w:t> </w:t>
      </w:r>
      <w:r>
        <w:rPr>
          <w:sz w:val="20"/>
        </w:rPr>
        <w:t>an</w:t>
      </w:r>
      <w:r>
        <w:rPr>
          <w:spacing w:val="-6"/>
          <w:sz w:val="20"/>
        </w:rPr>
        <w:t> </w:t>
      </w:r>
      <w:r>
        <w:rPr>
          <w:sz w:val="20"/>
        </w:rPr>
        <w:t>agreed-upon</w:t>
      </w:r>
      <w:r>
        <w:rPr>
          <w:spacing w:val="-7"/>
          <w:sz w:val="20"/>
        </w:rPr>
        <w:t> </w:t>
      </w:r>
      <w:r>
        <w:rPr>
          <w:spacing w:val="-2"/>
          <w:sz w:val="20"/>
        </w:rPr>
        <w:t>date.</w:t>
      </w:r>
    </w:p>
    <w:p>
      <w:pPr>
        <w:pStyle w:val="BodyText"/>
        <w:ind w:left="0"/>
      </w:pPr>
    </w:p>
    <w:p>
      <w:pPr>
        <w:pStyle w:val="ListParagraph"/>
        <w:numPr>
          <w:ilvl w:val="2"/>
          <w:numId w:val="11"/>
        </w:numPr>
        <w:tabs>
          <w:tab w:pos="813" w:val="left" w:leader="none"/>
        </w:tabs>
        <w:spacing w:line="240" w:lineRule="auto" w:before="1" w:after="0"/>
        <w:ind w:left="813" w:right="0" w:hanging="449"/>
        <w:jc w:val="left"/>
        <w:rPr>
          <w:sz w:val="20"/>
        </w:rPr>
      </w:pPr>
      <w:r>
        <w:rPr>
          <w:spacing w:val="-2"/>
          <w:sz w:val="20"/>
        </w:rPr>
        <w:t>Contractor</w:t>
      </w:r>
      <w:r>
        <w:rPr>
          <w:spacing w:val="-8"/>
          <w:sz w:val="20"/>
        </w:rPr>
        <w:t> </w:t>
      </w:r>
      <w:r>
        <w:rPr>
          <w:spacing w:val="-2"/>
          <w:sz w:val="20"/>
        </w:rPr>
        <w:t>responsibilities</w:t>
      </w:r>
      <w:r>
        <w:rPr>
          <w:spacing w:val="-6"/>
          <w:sz w:val="20"/>
        </w:rPr>
        <w:t> </w:t>
      </w:r>
      <w:r>
        <w:rPr>
          <w:spacing w:val="-2"/>
          <w:sz w:val="20"/>
        </w:rPr>
        <w:t>shall</w:t>
      </w:r>
      <w:r>
        <w:rPr>
          <w:spacing w:val="-4"/>
          <w:sz w:val="20"/>
        </w:rPr>
        <w:t> </w:t>
      </w:r>
      <w:r>
        <w:rPr>
          <w:spacing w:val="-2"/>
          <w:sz w:val="20"/>
        </w:rPr>
        <w:t>include</w:t>
      </w:r>
      <w:r>
        <w:rPr>
          <w:spacing w:val="-5"/>
          <w:sz w:val="20"/>
        </w:rPr>
        <w:t> </w:t>
      </w:r>
      <w:r>
        <w:rPr>
          <w:spacing w:val="-2"/>
          <w:sz w:val="20"/>
        </w:rPr>
        <w:t>but</w:t>
      </w:r>
      <w:r>
        <w:rPr>
          <w:spacing w:val="-7"/>
          <w:sz w:val="20"/>
        </w:rPr>
        <w:t> </w:t>
      </w:r>
      <w:r>
        <w:rPr>
          <w:spacing w:val="-2"/>
          <w:sz w:val="20"/>
        </w:rPr>
        <w:t>are</w:t>
      </w:r>
      <w:r>
        <w:rPr>
          <w:spacing w:val="-5"/>
          <w:sz w:val="20"/>
        </w:rPr>
        <w:t> </w:t>
      </w:r>
      <w:r>
        <w:rPr>
          <w:spacing w:val="-2"/>
          <w:sz w:val="20"/>
        </w:rPr>
        <w:t>not</w:t>
      </w:r>
      <w:r>
        <w:rPr>
          <w:spacing w:val="-1"/>
          <w:sz w:val="20"/>
        </w:rPr>
        <w:t> </w:t>
      </w:r>
      <w:r>
        <w:rPr>
          <w:spacing w:val="-2"/>
          <w:sz w:val="20"/>
        </w:rPr>
        <w:t>limited</w:t>
      </w:r>
      <w:r>
        <w:rPr>
          <w:spacing w:val="-1"/>
          <w:sz w:val="20"/>
        </w:rPr>
        <w:t> </w:t>
      </w:r>
      <w:r>
        <w:rPr>
          <w:spacing w:val="-5"/>
          <w:sz w:val="20"/>
        </w:rPr>
        <w:t>to:</w:t>
      </w:r>
    </w:p>
    <w:p>
      <w:pPr>
        <w:pStyle w:val="ListParagraph"/>
        <w:numPr>
          <w:ilvl w:val="0"/>
          <w:numId w:val="14"/>
        </w:numPr>
        <w:tabs>
          <w:tab w:pos="706" w:val="left" w:leader="none"/>
        </w:tabs>
        <w:spacing w:line="240" w:lineRule="auto" w:before="0" w:after="0"/>
        <w:ind w:left="367" w:right="1015" w:firstLine="0"/>
        <w:jc w:val="left"/>
        <w:rPr>
          <w:sz w:val="20"/>
        </w:rPr>
      </w:pPr>
      <w:r>
        <w:rPr>
          <w:sz w:val="20"/>
        </w:rPr>
        <w:t>Conduct</w:t>
      </w:r>
      <w:r>
        <w:rPr>
          <w:spacing w:val="-16"/>
          <w:sz w:val="20"/>
        </w:rPr>
        <w:t> </w:t>
      </w:r>
      <w:r>
        <w:rPr>
          <w:sz w:val="20"/>
        </w:rPr>
        <w:t>all</w:t>
      </w:r>
      <w:r>
        <w:rPr>
          <w:spacing w:val="-13"/>
          <w:sz w:val="20"/>
        </w:rPr>
        <w:t> </w:t>
      </w:r>
      <w:r>
        <w:rPr>
          <w:sz w:val="20"/>
        </w:rPr>
        <w:t>planning</w:t>
      </w:r>
      <w:r>
        <w:rPr>
          <w:spacing w:val="-12"/>
          <w:sz w:val="20"/>
        </w:rPr>
        <w:t> </w:t>
      </w:r>
      <w:r>
        <w:rPr>
          <w:sz w:val="20"/>
        </w:rPr>
        <w:t>and</w:t>
      </w:r>
      <w:r>
        <w:rPr>
          <w:spacing w:val="-13"/>
          <w:sz w:val="20"/>
        </w:rPr>
        <w:t> </w:t>
      </w:r>
      <w:r>
        <w:rPr>
          <w:sz w:val="20"/>
        </w:rPr>
        <w:t>implementation</w:t>
      </w:r>
      <w:r>
        <w:rPr>
          <w:spacing w:val="-12"/>
          <w:sz w:val="20"/>
        </w:rPr>
        <w:t> </w:t>
      </w:r>
      <w:r>
        <w:rPr>
          <w:sz w:val="20"/>
        </w:rPr>
        <w:t>activities</w:t>
      </w:r>
      <w:r>
        <w:rPr>
          <w:spacing w:val="-14"/>
          <w:sz w:val="20"/>
        </w:rPr>
        <w:t> </w:t>
      </w:r>
      <w:r>
        <w:rPr>
          <w:sz w:val="20"/>
        </w:rPr>
        <w:t>associated</w:t>
      </w:r>
      <w:r>
        <w:rPr>
          <w:spacing w:val="-13"/>
          <w:sz w:val="20"/>
        </w:rPr>
        <w:t> </w:t>
      </w:r>
      <w:r>
        <w:rPr>
          <w:sz w:val="20"/>
        </w:rPr>
        <w:t>with</w:t>
      </w:r>
      <w:r>
        <w:rPr>
          <w:spacing w:val="-12"/>
          <w:sz w:val="20"/>
        </w:rPr>
        <w:t> </w:t>
      </w:r>
      <w:r>
        <w:rPr>
          <w:sz w:val="20"/>
        </w:rPr>
        <w:t>Assumption</w:t>
      </w:r>
      <w:r>
        <w:rPr>
          <w:spacing w:val="-13"/>
          <w:sz w:val="20"/>
        </w:rPr>
        <w:t> </w:t>
      </w:r>
      <w:r>
        <w:rPr>
          <w:sz w:val="20"/>
        </w:rPr>
        <w:t>of</w:t>
      </w:r>
      <w:r>
        <w:rPr>
          <w:spacing w:val="-13"/>
          <w:sz w:val="20"/>
        </w:rPr>
        <w:t> </w:t>
      </w:r>
      <w:r>
        <w:rPr>
          <w:sz w:val="20"/>
        </w:rPr>
        <w:t>Services</w:t>
      </w:r>
      <w:r>
        <w:rPr>
          <w:spacing w:val="-12"/>
          <w:sz w:val="20"/>
        </w:rPr>
        <w:t> </w:t>
      </w:r>
      <w:r>
        <w:rPr>
          <w:sz w:val="20"/>
        </w:rPr>
        <w:t>and</w:t>
      </w:r>
      <w:r>
        <w:rPr>
          <w:spacing w:val="-13"/>
          <w:sz w:val="20"/>
        </w:rPr>
        <w:t> </w:t>
      </w:r>
      <w:r>
        <w:rPr>
          <w:sz w:val="20"/>
        </w:rPr>
        <w:t>provide</w:t>
      </w:r>
      <w:r>
        <w:rPr>
          <w:spacing w:val="-10"/>
          <w:sz w:val="20"/>
        </w:rPr>
        <w:t> </w:t>
      </w:r>
      <w:r>
        <w:rPr>
          <w:sz w:val="20"/>
        </w:rPr>
        <w:t>status</w:t>
      </w:r>
      <w:r>
        <w:rPr>
          <w:spacing w:val="-6"/>
          <w:sz w:val="20"/>
        </w:rPr>
        <w:t> </w:t>
      </w:r>
      <w:r>
        <w:rPr>
          <w:sz w:val="20"/>
        </w:rPr>
        <w:t>reports</w:t>
      </w:r>
      <w:r>
        <w:rPr>
          <w:spacing w:val="-6"/>
          <w:sz w:val="20"/>
        </w:rPr>
        <w:t> </w:t>
      </w:r>
      <w:r>
        <w:rPr>
          <w:sz w:val="20"/>
        </w:rPr>
        <w:t>to</w:t>
      </w:r>
      <w:r>
        <w:rPr>
          <w:spacing w:val="-6"/>
          <w:sz w:val="20"/>
        </w:rPr>
        <w:t> </w:t>
      </w:r>
      <w:r>
        <w:rPr>
          <w:sz w:val="20"/>
        </w:rPr>
        <w:t>the </w:t>
      </w:r>
      <w:r>
        <w:rPr>
          <w:spacing w:val="-2"/>
          <w:sz w:val="20"/>
        </w:rPr>
        <w:t>Government.</w:t>
      </w:r>
    </w:p>
    <w:p>
      <w:pPr>
        <w:pStyle w:val="ListParagraph"/>
        <w:numPr>
          <w:ilvl w:val="0"/>
          <w:numId w:val="14"/>
        </w:numPr>
        <w:tabs>
          <w:tab w:pos="706" w:val="left" w:leader="none"/>
        </w:tabs>
        <w:spacing w:line="228" w:lineRule="exact" w:before="0" w:after="0"/>
        <w:ind w:left="706" w:right="0" w:hanging="339"/>
        <w:jc w:val="left"/>
        <w:rPr>
          <w:sz w:val="20"/>
        </w:rPr>
      </w:pPr>
      <w:r>
        <w:rPr>
          <w:spacing w:val="-4"/>
          <w:sz w:val="20"/>
        </w:rPr>
        <w:t>Cooperate</w:t>
      </w:r>
      <w:r>
        <w:rPr>
          <w:spacing w:val="-7"/>
          <w:sz w:val="20"/>
        </w:rPr>
        <w:t> </w:t>
      </w:r>
      <w:r>
        <w:rPr>
          <w:spacing w:val="-4"/>
          <w:sz w:val="20"/>
        </w:rPr>
        <w:t>and work</w:t>
      </w:r>
      <w:r>
        <w:rPr>
          <w:spacing w:val="-3"/>
          <w:sz w:val="20"/>
        </w:rPr>
        <w:t> </w:t>
      </w:r>
      <w:r>
        <w:rPr>
          <w:spacing w:val="-4"/>
          <w:sz w:val="20"/>
        </w:rPr>
        <w:t>in</w:t>
      </w:r>
      <w:r>
        <w:rPr>
          <w:spacing w:val="-6"/>
          <w:sz w:val="20"/>
        </w:rPr>
        <w:t> </w:t>
      </w:r>
      <w:r>
        <w:rPr>
          <w:spacing w:val="-4"/>
          <w:sz w:val="20"/>
        </w:rPr>
        <w:t>good</w:t>
      </w:r>
      <w:r>
        <w:rPr>
          <w:spacing w:val="-3"/>
          <w:sz w:val="20"/>
        </w:rPr>
        <w:t> </w:t>
      </w:r>
      <w:r>
        <w:rPr>
          <w:spacing w:val="-4"/>
          <w:sz w:val="20"/>
        </w:rPr>
        <w:t>faith</w:t>
      </w:r>
      <w:r>
        <w:rPr>
          <w:spacing w:val="-8"/>
          <w:sz w:val="20"/>
        </w:rPr>
        <w:t> </w:t>
      </w:r>
      <w:r>
        <w:rPr>
          <w:spacing w:val="-4"/>
          <w:sz w:val="20"/>
        </w:rPr>
        <w:t>with</w:t>
      </w:r>
      <w:r>
        <w:rPr>
          <w:spacing w:val="-6"/>
          <w:sz w:val="20"/>
        </w:rPr>
        <w:t> </w:t>
      </w:r>
      <w:r>
        <w:rPr>
          <w:spacing w:val="-4"/>
          <w:sz w:val="20"/>
        </w:rPr>
        <w:t>agents</w:t>
      </w:r>
      <w:r>
        <w:rPr>
          <w:spacing w:val="-6"/>
          <w:sz w:val="20"/>
        </w:rPr>
        <w:t> </w:t>
      </w:r>
      <w:r>
        <w:rPr>
          <w:spacing w:val="-4"/>
          <w:sz w:val="20"/>
        </w:rPr>
        <w:t>currently</w:t>
      </w:r>
      <w:r>
        <w:rPr>
          <w:spacing w:val="-1"/>
          <w:sz w:val="20"/>
        </w:rPr>
        <w:t> </w:t>
      </w:r>
      <w:r>
        <w:rPr>
          <w:spacing w:val="-4"/>
          <w:sz w:val="20"/>
        </w:rPr>
        <w:t>performing</w:t>
      </w:r>
      <w:r>
        <w:rPr>
          <w:spacing w:val="-10"/>
          <w:sz w:val="20"/>
        </w:rPr>
        <w:t> </w:t>
      </w:r>
      <w:r>
        <w:rPr>
          <w:spacing w:val="-4"/>
          <w:sz w:val="20"/>
        </w:rPr>
        <w:t>services</w:t>
      </w:r>
      <w:r>
        <w:rPr>
          <w:spacing w:val="-16"/>
          <w:sz w:val="20"/>
        </w:rPr>
        <w:t> </w:t>
      </w:r>
      <w:r>
        <w:rPr>
          <w:spacing w:val="-4"/>
          <w:sz w:val="20"/>
        </w:rPr>
        <w:t>on</w:t>
      </w:r>
      <w:r>
        <w:rPr>
          <w:spacing w:val="6"/>
          <w:sz w:val="20"/>
        </w:rPr>
        <w:t> </w:t>
      </w:r>
      <w:r>
        <w:rPr>
          <w:spacing w:val="-4"/>
          <w:sz w:val="20"/>
        </w:rPr>
        <w:t>behalf</w:t>
      </w:r>
      <w:r>
        <w:rPr>
          <w:spacing w:val="7"/>
          <w:sz w:val="20"/>
        </w:rPr>
        <w:t> </w:t>
      </w:r>
      <w:r>
        <w:rPr>
          <w:spacing w:val="-4"/>
          <w:sz w:val="20"/>
        </w:rPr>
        <w:t>of</w:t>
      </w:r>
      <w:r>
        <w:rPr>
          <w:spacing w:val="7"/>
          <w:sz w:val="20"/>
        </w:rPr>
        <w:t> </w:t>
      </w:r>
      <w:r>
        <w:rPr>
          <w:spacing w:val="-4"/>
          <w:sz w:val="20"/>
        </w:rPr>
        <w:t>the</w:t>
      </w:r>
      <w:r>
        <w:rPr>
          <w:spacing w:val="8"/>
          <w:sz w:val="20"/>
        </w:rPr>
        <w:t> </w:t>
      </w:r>
      <w:r>
        <w:rPr>
          <w:spacing w:val="-4"/>
          <w:sz w:val="20"/>
        </w:rPr>
        <w:t>Government.</w:t>
      </w:r>
    </w:p>
    <w:p>
      <w:pPr>
        <w:pStyle w:val="ListParagraph"/>
        <w:numPr>
          <w:ilvl w:val="0"/>
          <w:numId w:val="14"/>
        </w:numPr>
        <w:tabs>
          <w:tab w:pos="706" w:val="left" w:leader="none"/>
        </w:tabs>
        <w:spacing w:line="240" w:lineRule="auto" w:before="0" w:after="0"/>
        <w:ind w:left="367" w:right="818" w:firstLine="0"/>
        <w:jc w:val="left"/>
        <w:rPr>
          <w:sz w:val="20"/>
        </w:rPr>
      </w:pPr>
      <w:r>
        <w:rPr>
          <w:sz w:val="20"/>
        </w:rPr>
        <w:t>Coordinate</w:t>
      </w:r>
      <w:r>
        <w:rPr>
          <w:spacing w:val="-13"/>
          <w:sz w:val="20"/>
        </w:rPr>
        <w:t> </w:t>
      </w:r>
      <w:r>
        <w:rPr>
          <w:sz w:val="20"/>
        </w:rPr>
        <w:t>and</w:t>
      </w:r>
      <w:r>
        <w:rPr>
          <w:spacing w:val="-12"/>
          <w:sz w:val="20"/>
        </w:rPr>
        <w:t> </w:t>
      </w:r>
      <w:r>
        <w:rPr>
          <w:sz w:val="20"/>
        </w:rPr>
        <w:t>negotiate</w:t>
      </w:r>
      <w:r>
        <w:rPr>
          <w:spacing w:val="-13"/>
          <w:sz w:val="20"/>
        </w:rPr>
        <w:t> </w:t>
      </w:r>
      <w:r>
        <w:rPr>
          <w:sz w:val="20"/>
        </w:rPr>
        <w:t>with</w:t>
      </w:r>
      <w:r>
        <w:rPr>
          <w:spacing w:val="-13"/>
          <w:sz w:val="20"/>
        </w:rPr>
        <w:t> </w:t>
      </w:r>
      <w:r>
        <w:rPr>
          <w:sz w:val="20"/>
        </w:rPr>
        <w:t>the</w:t>
      </w:r>
      <w:r>
        <w:rPr>
          <w:spacing w:val="-15"/>
          <w:sz w:val="20"/>
        </w:rPr>
        <w:t> </w:t>
      </w:r>
      <w:r>
        <w:rPr>
          <w:sz w:val="20"/>
        </w:rPr>
        <w:t>Government</w:t>
      </w:r>
      <w:r>
        <w:rPr>
          <w:spacing w:val="-12"/>
          <w:sz w:val="20"/>
        </w:rPr>
        <w:t> </w:t>
      </w:r>
      <w:r>
        <w:rPr>
          <w:sz w:val="20"/>
        </w:rPr>
        <w:t>any</w:t>
      </w:r>
      <w:r>
        <w:rPr>
          <w:spacing w:val="-13"/>
          <w:sz w:val="20"/>
        </w:rPr>
        <w:t> </w:t>
      </w:r>
      <w:r>
        <w:rPr>
          <w:sz w:val="20"/>
        </w:rPr>
        <w:t>differences</w:t>
      </w:r>
      <w:r>
        <w:rPr>
          <w:spacing w:val="-14"/>
          <w:sz w:val="20"/>
        </w:rPr>
        <w:t> </w:t>
      </w:r>
      <w:r>
        <w:rPr>
          <w:sz w:val="20"/>
        </w:rPr>
        <w:t>between</w:t>
      </w:r>
      <w:r>
        <w:rPr>
          <w:spacing w:val="-12"/>
          <w:sz w:val="20"/>
        </w:rPr>
        <w:t> </w:t>
      </w:r>
      <w:r>
        <w:rPr>
          <w:sz w:val="20"/>
        </w:rPr>
        <w:t>these</w:t>
      </w:r>
      <w:r>
        <w:rPr>
          <w:spacing w:val="-13"/>
          <w:sz w:val="20"/>
        </w:rPr>
        <w:t> </w:t>
      </w:r>
      <w:r>
        <w:rPr>
          <w:sz w:val="20"/>
        </w:rPr>
        <w:t>agents’</w:t>
      </w:r>
      <w:r>
        <w:rPr>
          <w:spacing w:val="-12"/>
          <w:sz w:val="20"/>
        </w:rPr>
        <w:t> </w:t>
      </w:r>
      <w:r>
        <w:rPr>
          <w:sz w:val="20"/>
        </w:rPr>
        <w:t>transition-out</w:t>
      </w:r>
      <w:r>
        <w:rPr>
          <w:spacing w:val="-8"/>
          <w:sz w:val="20"/>
        </w:rPr>
        <w:t> </w:t>
      </w:r>
      <w:r>
        <w:rPr>
          <w:sz w:val="20"/>
        </w:rPr>
        <w:t>plans</w:t>
      </w:r>
      <w:r>
        <w:rPr>
          <w:spacing w:val="-8"/>
          <w:sz w:val="20"/>
        </w:rPr>
        <w:t> </w:t>
      </w:r>
      <w:r>
        <w:rPr>
          <w:sz w:val="20"/>
        </w:rPr>
        <w:t>and</w:t>
      </w:r>
      <w:r>
        <w:rPr>
          <w:spacing w:val="-6"/>
          <w:sz w:val="20"/>
        </w:rPr>
        <w:t> </w:t>
      </w:r>
      <w:r>
        <w:rPr>
          <w:sz w:val="20"/>
        </w:rPr>
        <w:t>the</w:t>
      </w:r>
      <w:r>
        <w:rPr>
          <w:spacing w:val="-7"/>
          <w:sz w:val="20"/>
        </w:rPr>
        <w:t> </w:t>
      </w:r>
      <w:r>
        <w:rPr>
          <w:sz w:val="20"/>
        </w:rPr>
        <w:t>Contractor’s plans and preparation for assuming services.</w:t>
      </w:r>
    </w:p>
    <w:p>
      <w:pPr>
        <w:pStyle w:val="ListParagraph"/>
        <w:numPr>
          <w:ilvl w:val="0"/>
          <w:numId w:val="14"/>
        </w:numPr>
        <w:tabs>
          <w:tab w:pos="369" w:val="left" w:leader="none"/>
          <w:tab w:pos="705" w:val="left" w:leader="none"/>
        </w:tabs>
        <w:spacing w:line="240" w:lineRule="auto" w:before="1" w:after="0"/>
        <w:ind w:left="369" w:right="500" w:hanging="3"/>
        <w:jc w:val="left"/>
        <w:rPr>
          <w:sz w:val="20"/>
        </w:rPr>
      </w:pPr>
      <w:r>
        <w:rPr>
          <w:sz w:val="20"/>
        </w:rPr>
        <w:t>Develop,</w:t>
      </w:r>
      <w:r>
        <w:rPr>
          <w:spacing w:val="-3"/>
          <w:sz w:val="20"/>
        </w:rPr>
        <w:t> </w:t>
      </w:r>
      <w:r>
        <w:rPr>
          <w:sz w:val="20"/>
        </w:rPr>
        <w:t>submit</w:t>
      </w:r>
      <w:r>
        <w:rPr>
          <w:spacing w:val="-5"/>
          <w:sz w:val="20"/>
        </w:rPr>
        <w:t> </w:t>
      </w:r>
      <w:r>
        <w:rPr>
          <w:sz w:val="20"/>
        </w:rPr>
        <w:t>for</w:t>
      </w:r>
      <w:r>
        <w:rPr>
          <w:spacing w:val="-4"/>
          <w:sz w:val="20"/>
        </w:rPr>
        <w:t> </w:t>
      </w:r>
      <w:r>
        <w:rPr>
          <w:sz w:val="20"/>
        </w:rPr>
        <w:t>Government</w:t>
      </w:r>
      <w:r>
        <w:rPr>
          <w:spacing w:val="-7"/>
          <w:sz w:val="20"/>
        </w:rPr>
        <w:t> </w:t>
      </w:r>
      <w:r>
        <w:rPr>
          <w:sz w:val="20"/>
        </w:rPr>
        <w:t>review</w:t>
      </w:r>
      <w:r>
        <w:rPr>
          <w:spacing w:val="-4"/>
          <w:sz w:val="20"/>
        </w:rPr>
        <w:t> </w:t>
      </w:r>
      <w:r>
        <w:rPr>
          <w:sz w:val="20"/>
        </w:rPr>
        <w:t>and</w:t>
      </w:r>
      <w:r>
        <w:rPr>
          <w:spacing w:val="-7"/>
          <w:sz w:val="20"/>
        </w:rPr>
        <w:t> </w:t>
      </w:r>
      <w:r>
        <w:rPr>
          <w:sz w:val="20"/>
        </w:rPr>
        <w:t>approval,</w:t>
      </w:r>
      <w:r>
        <w:rPr>
          <w:spacing w:val="-3"/>
          <w:sz w:val="20"/>
        </w:rPr>
        <w:t> </w:t>
      </w:r>
      <w:r>
        <w:rPr>
          <w:sz w:val="20"/>
        </w:rPr>
        <w:t>and</w:t>
      </w:r>
      <w:r>
        <w:rPr>
          <w:spacing w:val="-7"/>
          <w:sz w:val="20"/>
        </w:rPr>
        <w:t> </w:t>
      </w:r>
      <w:r>
        <w:rPr>
          <w:sz w:val="20"/>
        </w:rPr>
        <w:t>maintain</w:t>
      </w:r>
      <w:r>
        <w:rPr>
          <w:spacing w:val="-3"/>
          <w:sz w:val="20"/>
        </w:rPr>
        <w:t> </w:t>
      </w:r>
      <w:r>
        <w:rPr>
          <w:sz w:val="20"/>
        </w:rPr>
        <w:t>and</w:t>
      </w:r>
      <w:r>
        <w:rPr>
          <w:spacing w:val="-7"/>
          <w:sz w:val="20"/>
        </w:rPr>
        <w:t> </w:t>
      </w:r>
      <w:r>
        <w:rPr>
          <w:sz w:val="20"/>
        </w:rPr>
        <w:t>utilize</w:t>
      </w:r>
      <w:r>
        <w:rPr>
          <w:spacing w:val="-2"/>
          <w:sz w:val="20"/>
        </w:rPr>
        <w:t> </w:t>
      </w:r>
      <w:r>
        <w:rPr>
          <w:sz w:val="20"/>
        </w:rPr>
        <w:t>a</w:t>
      </w:r>
      <w:r>
        <w:rPr>
          <w:spacing w:val="-8"/>
          <w:sz w:val="20"/>
        </w:rPr>
        <w:t> </w:t>
      </w:r>
      <w:r>
        <w:rPr>
          <w:sz w:val="20"/>
        </w:rPr>
        <w:t>Project</w:t>
      </w:r>
      <w:r>
        <w:rPr>
          <w:spacing w:val="-5"/>
          <w:sz w:val="20"/>
        </w:rPr>
        <w:t> </w:t>
      </w:r>
      <w:r>
        <w:rPr>
          <w:sz w:val="20"/>
        </w:rPr>
        <w:t>Management</w:t>
      </w:r>
      <w:r>
        <w:rPr>
          <w:spacing w:val="-5"/>
          <w:sz w:val="20"/>
        </w:rPr>
        <w:t> </w:t>
      </w:r>
      <w:r>
        <w:rPr>
          <w:sz w:val="20"/>
        </w:rPr>
        <w:t>Plan</w:t>
      </w:r>
      <w:r>
        <w:rPr>
          <w:spacing w:val="-11"/>
          <w:sz w:val="20"/>
        </w:rPr>
        <w:t> </w:t>
      </w:r>
      <w:r>
        <w:rPr>
          <w:sz w:val="20"/>
        </w:rPr>
        <w:t>(PMP)</w:t>
      </w:r>
      <w:r>
        <w:rPr>
          <w:spacing w:val="-8"/>
          <w:sz w:val="20"/>
        </w:rPr>
        <w:t> </w:t>
      </w:r>
      <w:r>
        <w:rPr>
          <w:sz w:val="20"/>
        </w:rPr>
        <w:t>that</w:t>
      </w:r>
      <w:r>
        <w:rPr>
          <w:spacing w:val="-11"/>
          <w:sz w:val="20"/>
        </w:rPr>
        <w:t> </w:t>
      </w:r>
      <w:r>
        <w:rPr>
          <w:sz w:val="20"/>
        </w:rPr>
        <w:t>addresses project planning and control activities including but not limited to project schedules, staffing and training plans, system enrollment, and risk management.</w:t>
      </w:r>
    </w:p>
    <w:p>
      <w:pPr>
        <w:pStyle w:val="ListParagraph"/>
        <w:numPr>
          <w:ilvl w:val="0"/>
          <w:numId w:val="14"/>
        </w:numPr>
        <w:tabs>
          <w:tab w:pos="698" w:val="left" w:leader="none"/>
        </w:tabs>
        <w:spacing w:line="240" w:lineRule="auto" w:before="0" w:after="0"/>
        <w:ind w:left="359" w:right="746" w:firstLine="0"/>
        <w:jc w:val="left"/>
        <w:rPr>
          <w:sz w:val="20"/>
        </w:rPr>
      </w:pPr>
      <w:r>
        <w:rPr>
          <w:sz w:val="20"/>
        </w:rPr>
        <w:t>Ensure</w:t>
      </w:r>
      <w:r>
        <w:rPr>
          <w:spacing w:val="-5"/>
          <w:sz w:val="20"/>
        </w:rPr>
        <w:t> </w:t>
      </w:r>
      <w:r>
        <w:rPr>
          <w:sz w:val="20"/>
        </w:rPr>
        <w:t>that</w:t>
      </w:r>
      <w:r>
        <w:rPr>
          <w:spacing w:val="-6"/>
          <w:sz w:val="20"/>
        </w:rPr>
        <w:t> </w:t>
      </w:r>
      <w:r>
        <w:rPr>
          <w:sz w:val="20"/>
        </w:rPr>
        <w:t>all</w:t>
      </w:r>
      <w:r>
        <w:rPr>
          <w:spacing w:val="-6"/>
          <w:sz w:val="20"/>
        </w:rPr>
        <w:t> </w:t>
      </w:r>
      <w:r>
        <w:rPr>
          <w:sz w:val="20"/>
        </w:rPr>
        <w:t>providers</w:t>
      </w:r>
      <w:r>
        <w:rPr>
          <w:spacing w:val="-6"/>
          <w:sz w:val="20"/>
        </w:rPr>
        <w:t> </w:t>
      </w:r>
      <w:r>
        <w:rPr>
          <w:sz w:val="20"/>
        </w:rPr>
        <w:t>are</w:t>
      </w:r>
      <w:r>
        <w:rPr>
          <w:spacing w:val="-7"/>
          <w:sz w:val="20"/>
        </w:rPr>
        <w:t> </w:t>
      </w:r>
      <w:r>
        <w:rPr>
          <w:sz w:val="20"/>
        </w:rPr>
        <w:t>enrolled</w:t>
      </w:r>
      <w:r>
        <w:rPr>
          <w:spacing w:val="-4"/>
          <w:sz w:val="20"/>
        </w:rPr>
        <w:t> </w:t>
      </w:r>
      <w:r>
        <w:rPr>
          <w:sz w:val="20"/>
        </w:rPr>
        <w:t>in</w:t>
      </w:r>
      <w:r>
        <w:rPr>
          <w:spacing w:val="-4"/>
          <w:sz w:val="20"/>
        </w:rPr>
        <w:t> </w:t>
      </w:r>
      <w:r>
        <w:rPr>
          <w:sz w:val="20"/>
        </w:rPr>
        <w:t>all</w:t>
      </w:r>
      <w:r>
        <w:rPr>
          <w:spacing w:val="-4"/>
          <w:sz w:val="20"/>
        </w:rPr>
        <w:t> </w:t>
      </w:r>
      <w:r>
        <w:rPr>
          <w:sz w:val="20"/>
        </w:rPr>
        <w:t>necessary</w:t>
      </w:r>
      <w:r>
        <w:rPr>
          <w:spacing w:val="-4"/>
          <w:sz w:val="20"/>
        </w:rPr>
        <w:t> </w:t>
      </w:r>
      <w:r>
        <w:rPr>
          <w:sz w:val="20"/>
        </w:rPr>
        <w:t>systems</w:t>
      </w:r>
      <w:r>
        <w:rPr>
          <w:spacing w:val="-4"/>
          <w:sz w:val="20"/>
        </w:rPr>
        <w:t> </w:t>
      </w:r>
      <w:r>
        <w:rPr>
          <w:sz w:val="20"/>
        </w:rPr>
        <w:t>prior</w:t>
      </w:r>
      <w:r>
        <w:rPr>
          <w:spacing w:val="-5"/>
          <w:sz w:val="20"/>
        </w:rPr>
        <w:t> </w:t>
      </w:r>
      <w:r>
        <w:rPr>
          <w:sz w:val="20"/>
        </w:rPr>
        <w:t>to</w:t>
      </w:r>
      <w:r>
        <w:rPr>
          <w:spacing w:val="-4"/>
          <w:sz w:val="20"/>
        </w:rPr>
        <w:t> </w:t>
      </w:r>
      <w:r>
        <w:rPr>
          <w:sz w:val="20"/>
        </w:rPr>
        <w:t>Assumption</w:t>
      </w:r>
      <w:r>
        <w:rPr>
          <w:spacing w:val="-8"/>
          <w:sz w:val="20"/>
        </w:rPr>
        <w:t> </w:t>
      </w:r>
      <w:r>
        <w:rPr>
          <w:sz w:val="20"/>
        </w:rPr>
        <w:t>of</w:t>
      </w:r>
      <w:r>
        <w:rPr>
          <w:spacing w:val="-1"/>
          <w:sz w:val="20"/>
        </w:rPr>
        <w:t> </w:t>
      </w:r>
      <w:r>
        <w:rPr>
          <w:sz w:val="20"/>
        </w:rPr>
        <w:t>Services,</w:t>
      </w:r>
      <w:r>
        <w:rPr>
          <w:spacing w:val="-4"/>
          <w:sz w:val="20"/>
        </w:rPr>
        <w:t> </w:t>
      </w:r>
      <w:r>
        <w:rPr>
          <w:sz w:val="20"/>
        </w:rPr>
        <w:t>including</w:t>
      </w:r>
      <w:r>
        <w:rPr>
          <w:spacing w:val="-4"/>
          <w:sz w:val="20"/>
        </w:rPr>
        <w:t> </w:t>
      </w:r>
      <w:r>
        <w:rPr>
          <w:sz w:val="20"/>
        </w:rPr>
        <w:t>but</w:t>
      </w:r>
      <w:r>
        <w:rPr>
          <w:spacing w:val="-4"/>
          <w:sz w:val="20"/>
        </w:rPr>
        <w:t> </w:t>
      </w:r>
      <w:r>
        <w:rPr>
          <w:sz w:val="20"/>
        </w:rPr>
        <w:t>not</w:t>
      </w:r>
      <w:r>
        <w:rPr>
          <w:spacing w:val="-6"/>
          <w:sz w:val="20"/>
        </w:rPr>
        <w:t> </w:t>
      </w:r>
      <w:r>
        <w:rPr>
          <w:sz w:val="20"/>
        </w:rPr>
        <w:t>limited</w:t>
      </w:r>
      <w:r>
        <w:rPr>
          <w:spacing w:val="-4"/>
          <w:sz w:val="20"/>
        </w:rPr>
        <w:t> </w:t>
      </w:r>
      <w:r>
        <w:rPr>
          <w:sz w:val="20"/>
        </w:rPr>
        <w:t>to</w:t>
      </w:r>
      <w:r>
        <w:rPr>
          <w:spacing w:val="-4"/>
          <w:sz w:val="20"/>
        </w:rPr>
        <w:t> </w:t>
      </w:r>
      <w:r>
        <w:rPr>
          <w:sz w:val="20"/>
        </w:rPr>
        <w:t>the WCMBP billing system.</w:t>
      </w:r>
    </w:p>
    <w:p>
      <w:pPr>
        <w:pStyle w:val="ListParagraph"/>
        <w:numPr>
          <w:ilvl w:val="0"/>
          <w:numId w:val="14"/>
        </w:numPr>
        <w:tabs>
          <w:tab w:pos="698" w:val="left" w:leader="none"/>
        </w:tabs>
        <w:spacing w:line="240" w:lineRule="auto" w:before="0" w:after="0"/>
        <w:ind w:left="698" w:right="0" w:hanging="339"/>
        <w:jc w:val="left"/>
        <w:rPr>
          <w:sz w:val="20"/>
        </w:rPr>
      </w:pPr>
      <w:r>
        <w:rPr>
          <w:sz w:val="20"/>
        </w:rPr>
        <w:t>DOL</w:t>
      </w:r>
      <w:r>
        <w:rPr>
          <w:spacing w:val="-10"/>
          <w:sz w:val="20"/>
        </w:rPr>
        <w:t> </w:t>
      </w:r>
      <w:r>
        <w:rPr>
          <w:sz w:val="20"/>
        </w:rPr>
        <w:t>may</w:t>
      </w:r>
      <w:r>
        <w:rPr>
          <w:spacing w:val="-5"/>
          <w:sz w:val="20"/>
        </w:rPr>
        <w:t> </w:t>
      </w:r>
      <w:r>
        <w:rPr>
          <w:sz w:val="20"/>
        </w:rPr>
        <w:t>adopt</w:t>
      </w:r>
      <w:r>
        <w:rPr>
          <w:spacing w:val="-7"/>
          <w:sz w:val="20"/>
        </w:rPr>
        <w:t> </w:t>
      </w:r>
      <w:r>
        <w:rPr>
          <w:sz w:val="20"/>
        </w:rPr>
        <w:t>more</w:t>
      </w:r>
      <w:r>
        <w:rPr>
          <w:spacing w:val="-8"/>
          <w:sz w:val="20"/>
        </w:rPr>
        <w:t> </w:t>
      </w:r>
      <w:r>
        <w:rPr>
          <w:sz w:val="20"/>
        </w:rPr>
        <w:t>automated</w:t>
      </w:r>
      <w:r>
        <w:rPr>
          <w:spacing w:val="-6"/>
          <w:sz w:val="20"/>
        </w:rPr>
        <w:t> </w:t>
      </w:r>
      <w:r>
        <w:rPr>
          <w:sz w:val="20"/>
        </w:rPr>
        <w:t>billing</w:t>
      </w:r>
      <w:r>
        <w:rPr>
          <w:spacing w:val="-7"/>
          <w:sz w:val="20"/>
        </w:rPr>
        <w:t> </w:t>
      </w:r>
      <w:r>
        <w:rPr>
          <w:sz w:val="20"/>
        </w:rPr>
        <w:t>processes</w:t>
      </w:r>
      <w:r>
        <w:rPr>
          <w:spacing w:val="-7"/>
          <w:sz w:val="20"/>
        </w:rPr>
        <w:t> </w:t>
      </w:r>
      <w:r>
        <w:rPr>
          <w:sz w:val="20"/>
        </w:rPr>
        <w:t>and/or</w:t>
      </w:r>
      <w:r>
        <w:rPr>
          <w:spacing w:val="-8"/>
          <w:sz w:val="20"/>
        </w:rPr>
        <w:t> </w:t>
      </w:r>
      <w:r>
        <w:rPr>
          <w:sz w:val="20"/>
        </w:rPr>
        <w:t>IT</w:t>
      </w:r>
      <w:r>
        <w:rPr>
          <w:spacing w:val="-4"/>
          <w:sz w:val="20"/>
        </w:rPr>
        <w:t> </w:t>
      </w:r>
      <w:r>
        <w:rPr>
          <w:sz w:val="20"/>
        </w:rPr>
        <w:t>systems</w:t>
      </w:r>
      <w:r>
        <w:rPr>
          <w:spacing w:val="-7"/>
          <w:sz w:val="20"/>
        </w:rPr>
        <w:t> </w:t>
      </w:r>
      <w:r>
        <w:rPr>
          <w:sz w:val="20"/>
        </w:rPr>
        <w:t>at</w:t>
      </w:r>
      <w:r>
        <w:rPr>
          <w:spacing w:val="-9"/>
          <w:sz w:val="20"/>
        </w:rPr>
        <w:t> </w:t>
      </w:r>
      <w:r>
        <w:rPr>
          <w:sz w:val="20"/>
        </w:rPr>
        <w:t>future</w:t>
      </w:r>
      <w:r>
        <w:rPr>
          <w:spacing w:val="-8"/>
          <w:sz w:val="20"/>
        </w:rPr>
        <w:t> </w:t>
      </w:r>
      <w:r>
        <w:rPr>
          <w:sz w:val="20"/>
        </w:rPr>
        <w:t>dates,</w:t>
      </w:r>
      <w:r>
        <w:rPr>
          <w:spacing w:val="-7"/>
          <w:sz w:val="20"/>
        </w:rPr>
        <w:t> </w:t>
      </w:r>
      <w:r>
        <w:rPr>
          <w:sz w:val="20"/>
        </w:rPr>
        <w:t>which</w:t>
      </w:r>
      <w:r>
        <w:rPr>
          <w:spacing w:val="-8"/>
          <w:sz w:val="20"/>
        </w:rPr>
        <w:t> </w:t>
      </w:r>
      <w:r>
        <w:rPr>
          <w:sz w:val="20"/>
        </w:rPr>
        <w:t>would</w:t>
      </w:r>
      <w:r>
        <w:rPr>
          <w:spacing w:val="-7"/>
          <w:sz w:val="20"/>
        </w:rPr>
        <w:t> </w:t>
      </w:r>
      <w:r>
        <w:rPr>
          <w:sz w:val="20"/>
        </w:rPr>
        <w:t>necessitate</w:t>
      </w:r>
      <w:r>
        <w:rPr>
          <w:spacing w:val="-2"/>
          <w:sz w:val="20"/>
        </w:rPr>
        <w:t> adaptation.</w:t>
      </w:r>
    </w:p>
    <w:p>
      <w:pPr>
        <w:pStyle w:val="BodyText"/>
        <w:spacing w:before="21"/>
        <w:ind w:left="0"/>
      </w:pPr>
    </w:p>
    <w:p>
      <w:pPr>
        <w:pStyle w:val="Heading2"/>
        <w:numPr>
          <w:ilvl w:val="1"/>
          <w:numId w:val="11"/>
        </w:numPr>
        <w:tabs>
          <w:tab w:pos="719" w:val="left" w:leader="none"/>
        </w:tabs>
        <w:spacing w:line="240" w:lineRule="auto" w:before="0" w:after="0"/>
        <w:ind w:left="719" w:right="0" w:hanging="360"/>
        <w:jc w:val="left"/>
      </w:pPr>
      <w:r>
        <w:rPr/>
        <w:t>Staffing</w:t>
      </w:r>
      <w:r>
        <w:rPr>
          <w:spacing w:val="-3"/>
        </w:rPr>
        <w:t> </w:t>
      </w:r>
      <w:r>
        <w:rPr/>
        <w:t>and</w:t>
      </w:r>
      <w:r>
        <w:rPr>
          <w:spacing w:val="-3"/>
        </w:rPr>
        <w:t> </w:t>
      </w:r>
      <w:r>
        <w:rPr/>
        <w:t>Medical</w:t>
      </w:r>
      <w:r>
        <w:rPr>
          <w:spacing w:val="-2"/>
        </w:rPr>
        <w:t> Specialists</w:t>
      </w:r>
    </w:p>
    <w:p>
      <w:pPr>
        <w:pStyle w:val="ListParagraph"/>
        <w:numPr>
          <w:ilvl w:val="2"/>
          <w:numId w:val="11"/>
        </w:numPr>
        <w:tabs>
          <w:tab w:pos="362" w:val="left" w:leader="none"/>
          <w:tab w:pos="808" w:val="left" w:leader="none"/>
        </w:tabs>
        <w:spacing w:line="240" w:lineRule="auto" w:before="1" w:after="0"/>
        <w:ind w:left="362" w:right="762" w:hanging="3"/>
        <w:jc w:val="left"/>
        <w:rPr>
          <w:sz w:val="20"/>
        </w:rPr>
      </w:pPr>
      <w:r>
        <w:rPr>
          <w:sz w:val="20"/>
        </w:rPr>
        <w:t>The</w:t>
      </w:r>
      <w:r>
        <w:rPr>
          <w:spacing w:val="-9"/>
          <w:sz w:val="20"/>
        </w:rPr>
        <w:t> </w:t>
      </w:r>
      <w:r>
        <w:rPr>
          <w:sz w:val="20"/>
        </w:rPr>
        <w:t>contractor</w:t>
      </w:r>
      <w:r>
        <w:rPr>
          <w:spacing w:val="-7"/>
          <w:sz w:val="20"/>
        </w:rPr>
        <w:t> </w:t>
      </w:r>
      <w:r>
        <w:rPr>
          <w:sz w:val="20"/>
        </w:rPr>
        <w:t>shall</w:t>
      </w:r>
      <w:r>
        <w:rPr>
          <w:spacing w:val="-8"/>
          <w:sz w:val="20"/>
        </w:rPr>
        <w:t> </w:t>
      </w:r>
      <w:r>
        <w:rPr>
          <w:sz w:val="20"/>
        </w:rPr>
        <w:t>provide</w:t>
      </w:r>
      <w:r>
        <w:rPr>
          <w:spacing w:val="-7"/>
          <w:sz w:val="20"/>
        </w:rPr>
        <w:t> </w:t>
      </w:r>
      <w:r>
        <w:rPr>
          <w:sz w:val="20"/>
        </w:rPr>
        <w:t>sufficient</w:t>
      </w:r>
      <w:r>
        <w:rPr>
          <w:spacing w:val="-6"/>
          <w:sz w:val="20"/>
        </w:rPr>
        <w:t> </w:t>
      </w:r>
      <w:r>
        <w:rPr>
          <w:sz w:val="20"/>
        </w:rPr>
        <w:t>Medical</w:t>
      </w:r>
      <w:r>
        <w:rPr>
          <w:spacing w:val="-6"/>
          <w:sz w:val="20"/>
        </w:rPr>
        <w:t> </w:t>
      </w:r>
      <w:r>
        <w:rPr>
          <w:sz w:val="20"/>
        </w:rPr>
        <w:t>Specialists</w:t>
      </w:r>
      <w:r>
        <w:rPr>
          <w:spacing w:val="-6"/>
          <w:sz w:val="20"/>
        </w:rPr>
        <w:t> </w:t>
      </w:r>
      <w:r>
        <w:rPr>
          <w:sz w:val="20"/>
        </w:rPr>
        <w:t>that</w:t>
      </w:r>
      <w:r>
        <w:rPr>
          <w:spacing w:val="-8"/>
          <w:sz w:val="20"/>
        </w:rPr>
        <w:t> </w:t>
      </w:r>
      <w:r>
        <w:rPr>
          <w:sz w:val="20"/>
        </w:rPr>
        <w:t>are</w:t>
      </w:r>
      <w:r>
        <w:rPr>
          <w:spacing w:val="-5"/>
          <w:sz w:val="20"/>
        </w:rPr>
        <w:t> </w:t>
      </w:r>
      <w:r>
        <w:rPr>
          <w:sz w:val="20"/>
        </w:rPr>
        <w:t>active,</w:t>
      </w:r>
      <w:r>
        <w:rPr>
          <w:spacing w:val="-6"/>
          <w:sz w:val="20"/>
        </w:rPr>
        <w:t> </w:t>
      </w:r>
      <w:r>
        <w:rPr>
          <w:sz w:val="20"/>
        </w:rPr>
        <w:t>qualified,</w:t>
      </w:r>
      <w:r>
        <w:rPr>
          <w:spacing w:val="-4"/>
          <w:sz w:val="20"/>
        </w:rPr>
        <w:t> </w:t>
      </w:r>
      <w:r>
        <w:rPr>
          <w:sz w:val="20"/>
        </w:rPr>
        <w:t>and</w:t>
      </w:r>
      <w:r>
        <w:rPr>
          <w:spacing w:val="-8"/>
          <w:sz w:val="20"/>
        </w:rPr>
        <w:t> </w:t>
      </w:r>
      <w:r>
        <w:rPr>
          <w:sz w:val="20"/>
        </w:rPr>
        <w:t>available</w:t>
      </w:r>
      <w:r>
        <w:rPr>
          <w:spacing w:val="-5"/>
          <w:sz w:val="20"/>
        </w:rPr>
        <w:t> </w:t>
      </w:r>
      <w:r>
        <w:rPr>
          <w:sz w:val="20"/>
        </w:rPr>
        <w:t>for</w:t>
      </w:r>
      <w:r>
        <w:rPr>
          <w:spacing w:val="-3"/>
          <w:sz w:val="20"/>
        </w:rPr>
        <w:t> </w:t>
      </w:r>
      <w:r>
        <w:rPr>
          <w:sz w:val="20"/>
        </w:rPr>
        <w:t>services,</w:t>
      </w:r>
      <w:r>
        <w:rPr>
          <w:spacing w:val="-6"/>
          <w:sz w:val="20"/>
        </w:rPr>
        <w:t> </w:t>
      </w:r>
      <w:r>
        <w:rPr>
          <w:sz w:val="20"/>
        </w:rPr>
        <w:t>to</w:t>
      </w:r>
      <w:r>
        <w:rPr>
          <w:spacing w:val="-8"/>
          <w:sz w:val="20"/>
        </w:rPr>
        <w:t> </w:t>
      </w:r>
      <w:r>
        <w:rPr>
          <w:sz w:val="20"/>
        </w:rPr>
        <w:t>perform</w:t>
      </w:r>
      <w:r>
        <w:rPr>
          <w:spacing w:val="-6"/>
          <w:sz w:val="20"/>
        </w:rPr>
        <w:t> </w:t>
      </w:r>
      <w:r>
        <w:rPr>
          <w:sz w:val="20"/>
        </w:rPr>
        <w:t>all</w:t>
      </w:r>
      <w:r>
        <w:rPr>
          <w:spacing w:val="-2"/>
          <w:sz w:val="20"/>
        </w:rPr>
        <w:t> </w:t>
      </w:r>
      <w:r>
        <w:rPr>
          <w:sz w:val="20"/>
        </w:rPr>
        <w:t>work associated with examinations and file reviews.</w:t>
      </w:r>
    </w:p>
    <w:p>
      <w:pPr>
        <w:pStyle w:val="ListParagraph"/>
        <w:numPr>
          <w:ilvl w:val="0"/>
          <w:numId w:val="15"/>
        </w:numPr>
        <w:tabs>
          <w:tab w:pos="701" w:val="left" w:leader="none"/>
        </w:tabs>
        <w:spacing w:line="240" w:lineRule="auto" w:before="1" w:after="0"/>
        <w:ind w:left="362" w:right="758" w:firstLine="0"/>
        <w:jc w:val="left"/>
        <w:rPr>
          <w:sz w:val="20"/>
        </w:rPr>
      </w:pPr>
      <w:r>
        <w:rPr>
          <w:sz w:val="20"/>
        </w:rPr>
        <w:t>Required</w:t>
      </w:r>
      <w:r>
        <w:rPr>
          <w:spacing w:val="-7"/>
          <w:sz w:val="20"/>
        </w:rPr>
        <w:t> </w:t>
      </w:r>
      <w:r>
        <w:rPr>
          <w:sz w:val="20"/>
        </w:rPr>
        <w:t>common</w:t>
      </w:r>
      <w:r>
        <w:rPr>
          <w:spacing w:val="-5"/>
          <w:sz w:val="20"/>
        </w:rPr>
        <w:t> </w:t>
      </w:r>
      <w:r>
        <w:rPr>
          <w:sz w:val="20"/>
        </w:rPr>
        <w:t>specialists</w:t>
      </w:r>
      <w:r>
        <w:rPr>
          <w:spacing w:val="-9"/>
          <w:sz w:val="20"/>
        </w:rPr>
        <w:t> </w:t>
      </w:r>
      <w:r>
        <w:rPr>
          <w:sz w:val="20"/>
        </w:rPr>
        <w:t>include</w:t>
      </w:r>
      <w:r>
        <w:rPr>
          <w:spacing w:val="-8"/>
          <w:sz w:val="20"/>
        </w:rPr>
        <w:t> </w:t>
      </w:r>
      <w:r>
        <w:rPr>
          <w:sz w:val="20"/>
        </w:rPr>
        <w:t>the</w:t>
      </w:r>
      <w:r>
        <w:rPr>
          <w:spacing w:val="-10"/>
          <w:sz w:val="20"/>
        </w:rPr>
        <w:t> </w:t>
      </w:r>
      <w:r>
        <w:rPr>
          <w:sz w:val="20"/>
        </w:rPr>
        <w:t>following:</w:t>
      </w:r>
      <w:r>
        <w:rPr>
          <w:spacing w:val="-7"/>
          <w:sz w:val="20"/>
        </w:rPr>
        <w:t> </w:t>
      </w:r>
      <w:r>
        <w:rPr>
          <w:sz w:val="20"/>
        </w:rPr>
        <w:t>orthopedic</w:t>
      </w:r>
      <w:r>
        <w:rPr>
          <w:spacing w:val="-6"/>
          <w:sz w:val="20"/>
        </w:rPr>
        <w:t> </w:t>
      </w:r>
      <w:r>
        <w:rPr>
          <w:sz w:val="20"/>
        </w:rPr>
        <w:t>surgery,</w:t>
      </w:r>
      <w:r>
        <w:rPr>
          <w:spacing w:val="-5"/>
          <w:sz w:val="20"/>
        </w:rPr>
        <w:t> </w:t>
      </w:r>
      <w:r>
        <w:rPr>
          <w:sz w:val="20"/>
        </w:rPr>
        <w:t>pulmonary</w:t>
      </w:r>
      <w:r>
        <w:rPr>
          <w:spacing w:val="-5"/>
          <w:sz w:val="20"/>
        </w:rPr>
        <w:t> </w:t>
      </w:r>
      <w:r>
        <w:rPr>
          <w:sz w:val="20"/>
        </w:rPr>
        <w:t>medicine,</w:t>
      </w:r>
      <w:r>
        <w:rPr>
          <w:spacing w:val="-7"/>
          <w:sz w:val="20"/>
        </w:rPr>
        <w:t> </w:t>
      </w:r>
      <w:r>
        <w:rPr>
          <w:sz w:val="20"/>
        </w:rPr>
        <w:t>otolaryngology,</w:t>
      </w:r>
      <w:r>
        <w:rPr>
          <w:spacing w:val="-5"/>
          <w:sz w:val="20"/>
        </w:rPr>
        <w:t> </w:t>
      </w:r>
      <w:r>
        <w:rPr>
          <w:sz w:val="20"/>
        </w:rPr>
        <w:t>neurology,</w:t>
      </w:r>
      <w:r>
        <w:rPr>
          <w:spacing w:val="-9"/>
          <w:sz w:val="20"/>
        </w:rPr>
        <w:t> </w:t>
      </w:r>
      <w:r>
        <w:rPr>
          <w:sz w:val="20"/>
        </w:rPr>
        <w:t>and psychiatry. The contractor must also provide physicians and medical specialists in other specialties, though the use will be less frequent, and may be at a greater distance from the claimant as outlined in 5.4.2.</w:t>
      </w:r>
    </w:p>
    <w:p>
      <w:pPr>
        <w:pStyle w:val="ListParagraph"/>
        <w:numPr>
          <w:ilvl w:val="0"/>
          <w:numId w:val="15"/>
        </w:numPr>
        <w:tabs>
          <w:tab w:pos="364" w:val="left" w:leader="none"/>
          <w:tab w:pos="700" w:val="left" w:leader="none"/>
        </w:tabs>
        <w:spacing w:line="240" w:lineRule="auto" w:before="0" w:after="0"/>
        <w:ind w:left="364" w:right="813" w:hanging="3"/>
        <w:jc w:val="left"/>
        <w:rPr>
          <w:sz w:val="20"/>
        </w:rPr>
      </w:pPr>
      <w:r>
        <w:rPr>
          <w:sz w:val="20"/>
        </w:rPr>
        <w:t>A</w:t>
      </w:r>
      <w:r>
        <w:rPr>
          <w:spacing w:val="-6"/>
          <w:sz w:val="20"/>
        </w:rPr>
        <w:t> </w:t>
      </w:r>
      <w:r>
        <w:rPr>
          <w:sz w:val="20"/>
        </w:rPr>
        <w:t>large</w:t>
      </w:r>
      <w:r>
        <w:rPr>
          <w:spacing w:val="-4"/>
          <w:sz w:val="20"/>
        </w:rPr>
        <w:t> </w:t>
      </w:r>
      <w:r>
        <w:rPr>
          <w:sz w:val="20"/>
        </w:rPr>
        <w:t>portion</w:t>
      </w:r>
      <w:r>
        <w:rPr>
          <w:spacing w:val="-7"/>
          <w:sz w:val="20"/>
        </w:rPr>
        <w:t> </w:t>
      </w:r>
      <w:r>
        <w:rPr>
          <w:sz w:val="20"/>
        </w:rPr>
        <w:t>of</w:t>
      </w:r>
      <w:r>
        <w:rPr>
          <w:spacing w:val="-2"/>
          <w:sz w:val="20"/>
        </w:rPr>
        <w:t> </w:t>
      </w:r>
      <w:r>
        <w:rPr>
          <w:sz w:val="20"/>
        </w:rPr>
        <w:t>file</w:t>
      </w:r>
      <w:r>
        <w:rPr>
          <w:spacing w:val="-4"/>
          <w:sz w:val="20"/>
        </w:rPr>
        <w:t> </w:t>
      </w:r>
      <w:r>
        <w:rPr>
          <w:sz w:val="20"/>
        </w:rPr>
        <w:t>reviews</w:t>
      </w:r>
      <w:r>
        <w:rPr>
          <w:spacing w:val="-9"/>
          <w:sz w:val="20"/>
        </w:rPr>
        <w:t> </w:t>
      </w:r>
      <w:r>
        <w:rPr>
          <w:sz w:val="20"/>
        </w:rPr>
        <w:t>are</w:t>
      </w:r>
      <w:r>
        <w:rPr>
          <w:spacing w:val="-4"/>
          <w:sz w:val="20"/>
        </w:rPr>
        <w:t> </w:t>
      </w:r>
      <w:r>
        <w:rPr>
          <w:sz w:val="20"/>
        </w:rPr>
        <w:t>expected</w:t>
      </w:r>
      <w:r>
        <w:rPr>
          <w:spacing w:val="-3"/>
          <w:sz w:val="20"/>
        </w:rPr>
        <w:t> </w:t>
      </w:r>
      <w:r>
        <w:rPr>
          <w:sz w:val="20"/>
        </w:rPr>
        <w:t>to</w:t>
      </w:r>
      <w:r>
        <w:rPr>
          <w:spacing w:val="-5"/>
          <w:sz w:val="20"/>
        </w:rPr>
        <w:t> </w:t>
      </w:r>
      <w:r>
        <w:rPr>
          <w:sz w:val="20"/>
        </w:rPr>
        <w:t>be</w:t>
      </w:r>
      <w:r>
        <w:rPr>
          <w:spacing w:val="-4"/>
          <w:sz w:val="20"/>
        </w:rPr>
        <w:t> </w:t>
      </w:r>
      <w:r>
        <w:rPr>
          <w:sz w:val="20"/>
        </w:rPr>
        <w:t>impairment</w:t>
      </w:r>
      <w:r>
        <w:rPr>
          <w:spacing w:val="-5"/>
          <w:sz w:val="20"/>
        </w:rPr>
        <w:t> </w:t>
      </w:r>
      <w:r>
        <w:rPr>
          <w:sz w:val="20"/>
        </w:rPr>
        <w:t>ratings,</w:t>
      </w:r>
      <w:r>
        <w:rPr>
          <w:spacing w:val="-5"/>
          <w:sz w:val="20"/>
        </w:rPr>
        <w:t> </w:t>
      </w:r>
      <w:r>
        <w:rPr>
          <w:sz w:val="20"/>
        </w:rPr>
        <w:t>necessitating</w:t>
      </w:r>
      <w:r>
        <w:rPr>
          <w:spacing w:val="-5"/>
          <w:sz w:val="20"/>
        </w:rPr>
        <w:t> </w:t>
      </w:r>
      <w:r>
        <w:rPr>
          <w:sz w:val="20"/>
        </w:rPr>
        <w:t>a</w:t>
      </w:r>
      <w:r>
        <w:rPr>
          <w:spacing w:val="-4"/>
          <w:sz w:val="20"/>
        </w:rPr>
        <w:t> </w:t>
      </w:r>
      <w:r>
        <w:rPr>
          <w:sz w:val="20"/>
        </w:rPr>
        <w:t>cadre</w:t>
      </w:r>
      <w:r>
        <w:rPr>
          <w:spacing w:val="-6"/>
          <w:sz w:val="20"/>
        </w:rPr>
        <w:t> </w:t>
      </w:r>
      <w:r>
        <w:rPr>
          <w:sz w:val="20"/>
        </w:rPr>
        <w:t>of</w:t>
      </w:r>
      <w:r>
        <w:rPr>
          <w:spacing w:val="-6"/>
          <w:sz w:val="20"/>
        </w:rPr>
        <w:t> </w:t>
      </w:r>
      <w:r>
        <w:rPr>
          <w:sz w:val="20"/>
        </w:rPr>
        <w:t>physicians</w:t>
      </w:r>
      <w:r>
        <w:rPr>
          <w:spacing w:val="-5"/>
          <w:sz w:val="20"/>
        </w:rPr>
        <w:t> </w:t>
      </w:r>
      <w:r>
        <w:rPr>
          <w:sz w:val="20"/>
        </w:rPr>
        <w:t>familiar</w:t>
      </w:r>
      <w:r>
        <w:rPr>
          <w:spacing w:val="-2"/>
          <w:sz w:val="20"/>
        </w:rPr>
        <w:t> </w:t>
      </w:r>
      <w:r>
        <w:rPr>
          <w:sz w:val="20"/>
        </w:rPr>
        <w:t>with</w:t>
      </w:r>
      <w:r>
        <w:rPr>
          <w:spacing w:val="-5"/>
          <w:sz w:val="20"/>
        </w:rPr>
        <w:t> </w:t>
      </w:r>
      <w:r>
        <w:rPr>
          <w:sz w:val="20"/>
        </w:rPr>
        <w:t>the</w:t>
      </w:r>
      <w:r>
        <w:rPr>
          <w:spacing w:val="-4"/>
          <w:sz w:val="20"/>
        </w:rPr>
        <w:t> </w:t>
      </w:r>
      <w:r>
        <w:rPr>
          <w:sz w:val="20"/>
        </w:rPr>
        <w:t>6th edition AMA Guides. There will also be the need for IME file reviews when an examination is not necessary or possible.</w:t>
      </w:r>
    </w:p>
    <w:p>
      <w:pPr>
        <w:pStyle w:val="ListParagraph"/>
        <w:numPr>
          <w:ilvl w:val="0"/>
          <w:numId w:val="15"/>
        </w:numPr>
        <w:tabs>
          <w:tab w:pos="703" w:val="left" w:leader="none"/>
        </w:tabs>
        <w:spacing w:line="240" w:lineRule="auto" w:before="0" w:after="0"/>
        <w:ind w:left="703" w:right="0" w:hanging="339"/>
        <w:jc w:val="left"/>
        <w:rPr>
          <w:sz w:val="20"/>
        </w:rPr>
      </w:pPr>
      <w:r>
        <w:rPr>
          <w:sz w:val="20"/>
        </w:rPr>
        <w:t>In-person</w:t>
      </w:r>
      <w:r>
        <w:rPr>
          <w:spacing w:val="-12"/>
          <w:sz w:val="20"/>
        </w:rPr>
        <w:t> </w:t>
      </w:r>
      <w:r>
        <w:rPr>
          <w:sz w:val="20"/>
        </w:rPr>
        <w:t>examinations</w:t>
      </w:r>
      <w:r>
        <w:rPr>
          <w:spacing w:val="-10"/>
          <w:sz w:val="20"/>
        </w:rPr>
        <w:t> </w:t>
      </w:r>
      <w:r>
        <w:rPr>
          <w:sz w:val="20"/>
        </w:rPr>
        <w:t>may</w:t>
      </w:r>
      <w:r>
        <w:rPr>
          <w:spacing w:val="-9"/>
          <w:sz w:val="20"/>
        </w:rPr>
        <w:t> </w:t>
      </w:r>
      <w:r>
        <w:rPr>
          <w:sz w:val="20"/>
        </w:rPr>
        <w:t>include</w:t>
      </w:r>
      <w:r>
        <w:rPr>
          <w:spacing w:val="-10"/>
          <w:sz w:val="20"/>
        </w:rPr>
        <w:t> </w:t>
      </w:r>
      <w:r>
        <w:rPr>
          <w:sz w:val="20"/>
        </w:rPr>
        <w:t>diagnostic</w:t>
      </w:r>
      <w:r>
        <w:rPr>
          <w:spacing w:val="-12"/>
          <w:sz w:val="20"/>
        </w:rPr>
        <w:t> </w:t>
      </w:r>
      <w:r>
        <w:rPr>
          <w:sz w:val="20"/>
        </w:rPr>
        <w:t>testing,</w:t>
      </w:r>
      <w:r>
        <w:rPr>
          <w:spacing w:val="-12"/>
          <w:sz w:val="20"/>
        </w:rPr>
        <w:t> </w:t>
      </w:r>
      <w:r>
        <w:rPr>
          <w:sz w:val="20"/>
        </w:rPr>
        <w:t>functional</w:t>
      </w:r>
      <w:r>
        <w:rPr>
          <w:spacing w:val="-9"/>
          <w:sz w:val="20"/>
        </w:rPr>
        <w:t> </w:t>
      </w:r>
      <w:r>
        <w:rPr>
          <w:sz w:val="20"/>
        </w:rPr>
        <w:t>capacity</w:t>
      </w:r>
      <w:r>
        <w:rPr>
          <w:spacing w:val="-8"/>
          <w:sz w:val="20"/>
        </w:rPr>
        <w:t> </w:t>
      </w:r>
      <w:r>
        <w:rPr>
          <w:sz w:val="20"/>
        </w:rPr>
        <w:t>evaluations,</w:t>
      </w:r>
      <w:r>
        <w:rPr>
          <w:spacing w:val="-9"/>
          <w:sz w:val="20"/>
        </w:rPr>
        <w:t> </w:t>
      </w:r>
      <w:r>
        <w:rPr>
          <w:sz w:val="20"/>
        </w:rPr>
        <w:t>and</w:t>
      </w:r>
      <w:r>
        <w:rPr>
          <w:spacing w:val="-10"/>
          <w:sz w:val="20"/>
        </w:rPr>
        <w:t> </w:t>
      </w:r>
      <w:r>
        <w:rPr>
          <w:sz w:val="20"/>
        </w:rPr>
        <w:t>audiological</w:t>
      </w:r>
      <w:r>
        <w:rPr>
          <w:spacing w:val="-9"/>
          <w:sz w:val="20"/>
        </w:rPr>
        <w:t> </w:t>
      </w:r>
      <w:r>
        <w:rPr>
          <w:spacing w:val="-2"/>
          <w:sz w:val="20"/>
        </w:rPr>
        <w:t>exams.</w:t>
      </w:r>
    </w:p>
    <w:p>
      <w:pPr>
        <w:pStyle w:val="ListParagraph"/>
        <w:numPr>
          <w:ilvl w:val="0"/>
          <w:numId w:val="15"/>
        </w:numPr>
        <w:tabs>
          <w:tab w:pos="703" w:val="left" w:leader="none"/>
        </w:tabs>
        <w:spacing w:line="240" w:lineRule="auto" w:before="0" w:after="0"/>
        <w:ind w:left="703" w:right="0" w:hanging="339"/>
        <w:jc w:val="left"/>
        <w:rPr>
          <w:sz w:val="20"/>
        </w:rPr>
      </w:pPr>
      <w:r>
        <w:rPr>
          <w:sz w:val="20"/>
        </w:rPr>
        <w:t>Telehealth</w:t>
      </w:r>
      <w:r>
        <w:rPr>
          <w:spacing w:val="-10"/>
          <w:sz w:val="20"/>
        </w:rPr>
        <w:t> </w:t>
      </w:r>
      <w:r>
        <w:rPr>
          <w:sz w:val="20"/>
        </w:rPr>
        <w:t>examinations</w:t>
      </w:r>
      <w:r>
        <w:rPr>
          <w:spacing w:val="-9"/>
          <w:sz w:val="20"/>
        </w:rPr>
        <w:t> </w:t>
      </w:r>
      <w:r>
        <w:rPr>
          <w:sz w:val="20"/>
        </w:rPr>
        <w:t>may</w:t>
      </w:r>
      <w:r>
        <w:rPr>
          <w:spacing w:val="-5"/>
          <w:sz w:val="20"/>
        </w:rPr>
        <w:t> </w:t>
      </w:r>
      <w:r>
        <w:rPr>
          <w:sz w:val="20"/>
        </w:rPr>
        <w:t>be</w:t>
      </w:r>
      <w:r>
        <w:rPr>
          <w:spacing w:val="-10"/>
          <w:sz w:val="20"/>
        </w:rPr>
        <w:t> </w:t>
      </w:r>
      <w:r>
        <w:rPr>
          <w:sz w:val="20"/>
        </w:rPr>
        <w:t>approved</w:t>
      </w:r>
      <w:r>
        <w:rPr>
          <w:spacing w:val="-7"/>
          <w:sz w:val="20"/>
        </w:rPr>
        <w:t> </w:t>
      </w:r>
      <w:r>
        <w:rPr>
          <w:sz w:val="20"/>
        </w:rPr>
        <w:t>by</w:t>
      </w:r>
      <w:r>
        <w:rPr>
          <w:spacing w:val="-8"/>
          <w:sz w:val="20"/>
        </w:rPr>
        <w:t> </w:t>
      </w:r>
      <w:r>
        <w:rPr>
          <w:sz w:val="20"/>
        </w:rPr>
        <w:t>the</w:t>
      </w:r>
      <w:r>
        <w:rPr>
          <w:spacing w:val="-8"/>
          <w:sz w:val="20"/>
        </w:rPr>
        <w:t> </w:t>
      </w:r>
      <w:r>
        <w:rPr>
          <w:sz w:val="20"/>
        </w:rPr>
        <w:t>Government</w:t>
      </w:r>
      <w:r>
        <w:rPr>
          <w:spacing w:val="-9"/>
          <w:sz w:val="20"/>
        </w:rPr>
        <w:t> </w:t>
      </w:r>
      <w:r>
        <w:rPr>
          <w:sz w:val="20"/>
        </w:rPr>
        <w:t>only</w:t>
      </w:r>
      <w:r>
        <w:rPr>
          <w:spacing w:val="-9"/>
          <w:sz w:val="20"/>
        </w:rPr>
        <w:t> </w:t>
      </w:r>
      <w:r>
        <w:rPr>
          <w:sz w:val="20"/>
        </w:rPr>
        <w:t>for</w:t>
      </w:r>
      <w:r>
        <w:rPr>
          <w:spacing w:val="-4"/>
          <w:sz w:val="20"/>
        </w:rPr>
        <w:t> </w:t>
      </w:r>
      <w:r>
        <w:rPr>
          <w:sz w:val="20"/>
        </w:rPr>
        <w:t>mental</w:t>
      </w:r>
      <w:r>
        <w:rPr>
          <w:spacing w:val="-8"/>
          <w:sz w:val="20"/>
        </w:rPr>
        <w:t> </w:t>
      </w:r>
      <w:r>
        <w:rPr>
          <w:sz w:val="20"/>
        </w:rPr>
        <w:t>health</w:t>
      </w:r>
      <w:r>
        <w:rPr>
          <w:spacing w:val="-5"/>
          <w:sz w:val="20"/>
        </w:rPr>
        <w:t> </w:t>
      </w:r>
      <w:r>
        <w:rPr>
          <w:sz w:val="20"/>
        </w:rPr>
        <w:t>conditions</w:t>
      </w:r>
      <w:r>
        <w:rPr>
          <w:spacing w:val="-11"/>
          <w:sz w:val="20"/>
        </w:rPr>
        <w:t> </w:t>
      </w:r>
      <w:r>
        <w:rPr>
          <w:sz w:val="20"/>
        </w:rPr>
        <w:t>on</w:t>
      </w:r>
      <w:r>
        <w:rPr>
          <w:spacing w:val="-7"/>
          <w:sz w:val="20"/>
        </w:rPr>
        <w:t> </w:t>
      </w:r>
      <w:r>
        <w:rPr>
          <w:sz w:val="20"/>
        </w:rPr>
        <w:t>a</w:t>
      </w:r>
      <w:r>
        <w:rPr>
          <w:spacing w:val="-8"/>
          <w:sz w:val="20"/>
        </w:rPr>
        <w:t> </w:t>
      </w:r>
      <w:r>
        <w:rPr>
          <w:sz w:val="20"/>
        </w:rPr>
        <w:t>case-by-case</w:t>
      </w:r>
      <w:r>
        <w:rPr>
          <w:spacing w:val="-6"/>
          <w:sz w:val="20"/>
        </w:rPr>
        <w:t> </w:t>
      </w:r>
      <w:r>
        <w:rPr>
          <w:spacing w:val="-2"/>
          <w:sz w:val="20"/>
        </w:rPr>
        <w:t>basis</w:t>
      </w:r>
    </w:p>
    <w:p>
      <w:pPr>
        <w:pStyle w:val="ListParagraph"/>
        <w:numPr>
          <w:ilvl w:val="0"/>
          <w:numId w:val="15"/>
        </w:numPr>
        <w:tabs>
          <w:tab w:pos="706" w:val="left" w:leader="none"/>
        </w:tabs>
        <w:spacing w:line="240" w:lineRule="auto" w:before="1" w:after="0"/>
        <w:ind w:left="367" w:right="426" w:firstLine="0"/>
        <w:jc w:val="left"/>
        <w:rPr>
          <w:sz w:val="20"/>
        </w:rPr>
      </w:pPr>
      <w:r>
        <w:rPr>
          <w:sz w:val="20"/>
        </w:rPr>
        <w:t>Physicians</w:t>
      </w:r>
      <w:r>
        <w:rPr>
          <w:spacing w:val="-6"/>
          <w:sz w:val="20"/>
        </w:rPr>
        <w:t> </w:t>
      </w:r>
      <w:r>
        <w:rPr>
          <w:sz w:val="20"/>
        </w:rPr>
        <w:t>who</w:t>
      </w:r>
      <w:r>
        <w:rPr>
          <w:spacing w:val="-6"/>
          <w:sz w:val="20"/>
        </w:rPr>
        <w:t> </w:t>
      </w:r>
      <w:r>
        <w:rPr>
          <w:sz w:val="20"/>
        </w:rPr>
        <w:t>previously</w:t>
      </w:r>
      <w:r>
        <w:rPr>
          <w:spacing w:val="-8"/>
          <w:sz w:val="20"/>
        </w:rPr>
        <w:t> </w:t>
      </w:r>
      <w:r>
        <w:rPr>
          <w:sz w:val="20"/>
        </w:rPr>
        <w:t>evaluated</w:t>
      </w:r>
      <w:r>
        <w:rPr>
          <w:spacing w:val="-4"/>
          <w:sz w:val="20"/>
        </w:rPr>
        <w:t> </w:t>
      </w:r>
      <w:r>
        <w:rPr>
          <w:sz w:val="20"/>
        </w:rPr>
        <w:t>or</w:t>
      </w:r>
      <w:r>
        <w:rPr>
          <w:spacing w:val="-5"/>
          <w:sz w:val="20"/>
        </w:rPr>
        <w:t> </w:t>
      </w:r>
      <w:r>
        <w:rPr>
          <w:sz w:val="20"/>
        </w:rPr>
        <w:t>provided</w:t>
      </w:r>
      <w:r>
        <w:rPr>
          <w:spacing w:val="-4"/>
          <w:sz w:val="20"/>
        </w:rPr>
        <w:t> </w:t>
      </w:r>
      <w:r>
        <w:rPr>
          <w:sz w:val="20"/>
        </w:rPr>
        <w:t>medical</w:t>
      </w:r>
      <w:r>
        <w:rPr>
          <w:spacing w:val="-6"/>
          <w:sz w:val="20"/>
        </w:rPr>
        <w:t> </w:t>
      </w:r>
      <w:r>
        <w:rPr>
          <w:sz w:val="20"/>
        </w:rPr>
        <w:t>care</w:t>
      </w:r>
      <w:r>
        <w:rPr>
          <w:spacing w:val="-5"/>
          <w:sz w:val="20"/>
        </w:rPr>
        <w:t> </w:t>
      </w:r>
      <w:r>
        <w:rPr>
          <w:sz w:val="20"/>
        </w:rPr>
        <w:t>to</w:t>
      </w:r>
      <w:r>
        <w:rPr>
          <w:spacing w:val="-4"/>
          <w:sz w:val="20"/>
        </w:rPr>
        <w:t> </w:t>
      </w:r>
      <w:r>
        <w:rPr>
          <w:sz w:val="20"/>
        </w:rPr>
        <w:t>a</w:t>
      </w:r>
      <w:r>
        <w:rPr>
          <w:spacing w:val="-7"/>
          <w:sz w:val="20"/>
        </w:rPr>
        <w:t> </w:t>
      </w:r>
      <w:r>
        <w:rPr>
          <w:sz w:val="20"/>
        </w:rPr>
        <w:t>claimant</w:t>
      </w:r>
      <w:r>
        <w:rPr>
          <w:spacing w:val="-6"/>
          <w:sz w:val="20"/>
        </w:rPr>
        <w:t> </w:t>
      </w:r>
      <w:r>
        <w:rPr>
          <w:sz w:val="20"/>
        </w:rPr>
        <w:t>in</w:t>
      </w:r>
      <w:r>
        <w:rPr>
          <w:spacing w:val="-4"/>
          <w:sz w:val="20"/>
        </w:rPr>
        <w:t> </w:t>
      </w:r>
      <w:r>
        <w:rPr>
          <w:sz w:val="20"/>
        </w:rPr>
        <w:t>a</w:t>
      </w:r>
      <w:r>
        <w:rPr>
          <w:spacing w:val="-9"/>
          <w:sz w:val="20"/>
        </w:rPr>
        <w:t> </w:t>
      </w:r>
      <w:r>
        <w:rPr>
          <w:sz w:val="20"/>
        </w:rPr>
        <w:t>non-OWCP</w:t>
      </w:r>
      <w:r>
        <w:rPr>
          <w:spacing w:val="-5"/>
          <w:sz w:val="20"/>
        </w:rPr>
        <w:t> </w:t>
      </w:r>
      <w:r>
        <w:rPr>
          <w:sz w:val="20"/>
        </w:rPr>
        <w:t>directed</w:t>
      </w:r>
      <w:r>
        <w:rPr>
          <w:spacing w:val="-6"/>
          <w:sz w:val="20"/>
        </w:rPr>
        <w:t> </w:t>
      </w:r>
      <w:r>
        <w:rPr>
          <w:sz w:val="20"/>
        </w:rPr>
        <w:t>examination</w:t>
      </w:r>
      <w:r>
        <w:rPr>
          <w:spacing w:val="-4"/>
          <w:sz w:val="20"/>
        </w:rPr>
        <w:t> </w:t>
      </w:r>
      <w:r>
        <w:rPr>
          <w:sz w:val="20"/>
        </w:rPr>
        <w:t>cannot</w:t>
      </w:r>
      <w:r>
        <w:rPr>
          <w:spacing w:val="-8"/>
          <w:sz w:val="20"/>
        </w:rPr>
        <w:t> </w:t>
      </w:r>
      <w:r>
        <w:rPr>
          <w:sz w:val="20"/>
        </w:rPr>
        <w:t>perform a directed medical examination on that same claimant.</w:t>
      </w:r>
    </w:p>
    <w:p>
      <w:pPr>
        <w:pStyle w:val="ListParagraph"/>
        <w:numPr>
          <w:ilvl w:val="2"/>
          <w:numId w:val="11"/>
        </w:numPr>
        <w:tabs>
          <w:tab w:pos="369" w:val="left" w:leader="none"/>
          <w:tab w:pos="815" w:val="left" w:leader="none"/>
        </w:tabs>
        <w:spacing w:line="240" w:lineRule="auto" w:before="229" w:after="0"/>
        <w:ind w:left="369" w:right="492" w:hanging="3"/>
        <w:jc w:val="left"/>
        <w:rPr>
          <w:sz w:val="20"/>
        </w:rPr>
      </w:pPr>
      <w:r>
        <w:rPr>
          <w:sz w:val="20"/>
        </w:rPr>
        <w:t>All</w:t>
      </w:r>
      <w:r>
        <w:rPr>
          <w:spacing w:val="-7"/>
          <w:sz w:val="20"/>
        </w:rPr>
        <w:t> </w:t>
      </w:r>
      <w:r>
        <w:rPr>
          <w:sz w:val="20"/>
        </w:rPr>
        <w:t>physicians</w:t>
      </w:r>
      <w:r>
        <w:rPr>
          <w:spacing w:val="-5"/>
          <w:sz w:val="20"/>
        </w:rPr>
        <w:t> </w:t>
      </w:r>
      <w:r>
        <w:rPr>
          <w:sz w:val="20"/>
        </w:rPr>
        <w:t>must</w:t>
      </w:r>
      <w:r>
        <w:rPr>
          <w:spacing w:val="-9"/>
          <w:sz w:val="20"/>
        </w:rPr>
        <w:t> </w:t>
      </w:r>
      <w:r>
        <w:rPr>
          <w:sz w:val="20"/>
        </w:rPr>
        <w:t>be</w:t>
      </w:r>
      <w:r>
        <w:rPr>
          <w:spacing w:val="-8"/>
          <w:sz w:val="20"/>
        </w:rPr>
        <w:t> </w:t>
      </w:r>
      <w:r>
        <w:rPr>
          <w:sz w:val="20"/>
        </w:rPr>
        <w:t>qualified</w:t>
      </w:r>
      <w:r>
        <w:rPr>
          <w:spacing w:val="-5"/>
          <w:sz w:val="20"/>
        </w:rPr>
        <w:t> </w:t>
      </w:r>
      <w:r>
        <w:rPr>
          <w:sz w:val="20"/>
        </w:rPr>
        <w:t>to</w:t>
      </w:r>
      <w:r>
        <w:rPr>
          <w:spacing w:val="-5"/>
          <w:sz w:val="20"/>
        </w:rPr>
        <w:t> </w:t>
      </w:r>
      <w:r>
        <w:rPr>
          <w:sz w:val="20"/>
        </w:rPr>
        <w:t>participate</w:t>
      </w:r>
      <w:r>
        <w:rPr>
          <w:spacing w:val="-10"/>
          <w:sz w:val="20"/>
        </w:rPr>
        <w:t> </w:t>
      </w:r>
      <w:r>
        <w:rPr>
          <w:sz w:val="20"/>
        </w:rPr>
        <w:t>as</w:t>
      </w:r>
      <w:r>
        <w:rPr>
          <w:spacing w:val="-3"/>
          <w:sz w:val="20"/>
        </w:rPr>
        <w:t> </w:t>
      </w:r>
      <w:r>
        <w:rPr>
          <w:sz w:val="20"/>
        </w:rPr>
        <w:t>a</w:t>
      </w:r>
      <w:r>
        <w:rPr>
          <w:spacing w:val="-8"/>
          <w:sz w:val="20"/>
        </w:rPr>
        <w:t> </w:t>
      </w:r>
      <w:r>
        <w:rPr>
          <w:sz w:val="20"/>
        </w:rPr>
        <w:t>medical</w:t>
      </w:r>
      <w:r>
        <w:rPr>
          <w:spacing w:val="-9"/>
          <w:sz w:val="20"/>
        </w:rPr>
        <w:t> </w:t>
      </w:r>
      <w:r>
        <w:rPr>
          <w:sz w:val="20"/>
        </w:rPr>
        <w:t>provider</w:t>
      </w:r>
      <w:r>
        <w:rPr>
          <w:spacing w:val="-6"/>
          <w:sz w:val="20"/>
        </w:rPr>
        <w:t> </w:t>
      </w:r>
      <w:r>
        <w:rPr>
          <w:sz w:val="20"/>
        </w:rPr>
        <w:t>as</w:t>
      </w:r>
      <w:r>
        <w:rPr>
          <w:spacing w:val="-5"/>
          <w:sz w:val="20"/>
        </w:rPr>
        <w:t> </w:t>
      </w:r>
      <w:r>
        <w:rPr>
          <w:sz w:val="20"/>
        </w:rPr>
        <w:t>defined</w:t>
      </w:r>
      <w:r>
        <w:rPr>
          <w:spacing w:val="-9"/>
          <w:sz w:val="20"/>
        </w:rPr>
        <w:t> </w:t>
      </w:r>
      <w:r>
        <w:rPr>
          <w:sz w:val="20"/>
        </w:rPr>
        <w:t>under</w:t>
      </w:r>
      <w:r>
        <w:rPr>
          <w:spacing w:val="-6"/>
          <w:sz w:val="20"/>
        </w:rPr>
        <w:t> </w:t>
      </w:r>
      <w:r>
        <w:rPr>
          <w:sz w:val="20"/>
        </w:rPr>
        <w:t>the</w:t>
      </w:r>
      <w:r>
        <w:rPr>
          <w:spacing w:val="-10"/>
          <w:sz w:val="20"/>
        </w:rPr>
        <w:t> </w:t>
      </w:r>
      <w:r>
        <w:rPr>
          <w:sz w:val="20"/>
        </w:rPr>
        <w:t>OWCP</w:t>
      </w:r>
      <w:r>
        <w:rPr>
          <w:spacing w:val="-6"/>
          <w:sz w:val="20"/>
        </w:rPr>
        <w:t> </w:t>
      </w:r>
      <w:r>
        <w:rPr>
          <w:sz w:val="20"/>
        </w:rPr>
        <w:t>Program</w:t>
      </w:r>
      <w:r>
        <w:rPr>
          <w:spacing w:val="-7"/>
          <w:sz w:val="20"/>
        </w:rPr>
        <w:t> </w:t>
      </w:r>
      <w:r>
        <w:rPr>
          <w:sz w:val="20"/>
        </w:rPr>
        <w:t>regulations.</w:t>
      </w:r>
      <w:r>
        <w:rPr>
          <w:spacing w:val="-5"/>
          <w:sz w:val="20"/>
        </w:rPr>
        <w:t> </w:t>
      </w:r>
      <w:r>
        <w:rPr>
          <w:sz w:val="20"/>
        </w:rPr>
        <w:t>Licensed</w:t>
      </w:r>
      <w:r>
        <w:rPr>
          <w:spacing w:val="-3"/>
          <w:sz w:val="20"/>
        </w:rPr>
        <w:t> </w:t>
      </w:r>
      <w:r>
        <w:rPr>
          <w:sz w:val="20"/>
        </w:rPr>
        <w:t>nurse practitioners and physician’s assistants may not perform examinations.</w:t>
      </w:r>
    </w:p>
    <w:p>
      <w:pPr>
        <w:pStyle w:val="ListParagraph"/>
        <w:numPr>
          <w:ilvl w:val="0"/>
          <w:numId w:val="16"/>
        </w:numPr>
        <w:tabs>
          <w:tab w:pos="708" w:val="left" w:leader="none"/>
        </w:tabs>
        <w:spacing w:line="240" w:lineRule="auto" w:before="1" w:after="0"/>
        <w:ind w:left="708" w:right="0" w:hanging="339"/>
        <w:jc w:val="left"/>
        <w:rPr>
          <w:sz w:val="20"/>
        </w:rPr>
      </w:pPr>
      <w:r>
        <w:rPr>
          <w:sz w:val="20"/>
        </w:rPr>
        <w:t>All</w:t>
      </w:r>
      <w:r>
        <w:rPr>
          <w:spacing w:val="-8"/>
          <w:sz w:val="20"/>
        </w:rPr>
        <w:t> </w:t>
      </w:r>
      <w:r>
        <w:rPr>
          <w:sz w:val="20"/>
        </w:rPr>
        <w:t>physicians</w:t>
      </w:r>
      <w:r>
        <w:rPr>
          <w:spacing w:val="-8"/>
          <w:sz w:val="20"/>
        </w:rPr>
        <w:t> </w:t>
      </w:r>
      <w:r>
        <w:rPr>
          <w:sz w:val="20"/>
        </w:rPr>
        <w:t>shall</w:t>
      </w:r>
      <w:r>
        <w:rPr>
          <w:spacing w:val="-7"/>
          <w:sz w:val="20"/>
        </w:rPr>
        <w:t> </w:t>
      </w:r>
      <w:r>
        <w:rPr>
          <w:sz w:val="20"/>
        </w:rPr>
        <w:t>possess</w:t>
      </w:r>
      <w:r>
        <w:rPr>
          <w:spacing w:val="-6"/>
          <w:sz w:val="20"/>
        </w:rPr>
        <w:t> </w:t>
      </w:r>
      <w:r>
        <w:rPr>
          <w:sz w:val="20"/>
        </w:rPr>
        <w:t>an</w:t>
      </w:r>
      <w:r>
        <w:rPr>
          <w:spacing w:val="-6"/>
          <w:sz w:val="20"/>
        </w:rPr>
        <w:t> </w:t>
      </w:r>
      <w:r>
        <w:rPr>
          <w:sz w:val="20"/>
        </w:rPr>
        <w:t>M.D.</w:t>
      </w:r>
      <w:r>
        <w:rPr>
          <w:spacing w:val="-4"/>
          <w:sz w:val="20"/>
        </w:rPr>
        <w:t> </w:t>
      </w:r>
      <w:r>
        <w:rPr>
          <w:sz w:val="20"/>
        </w:rPr>
        <w:t>degree,</w:t>
      </w:r>
      <w:r>
        <w:rPr>
          <w:spacing w:val="-6"/>
          <w:sz w:val="20"/>
        </w:rPr>
        <w:t> </w:t>
      </w:r>
      <w:r>
        <w:rPr>
          <w:sz w:val="20"/>
        </w:rPr>
        <w:t>D.O.</w:t>
      </w:r>
      <w:r>
        <w:rPr>
          <w:spacing w:val="-4"/>
          <w:sz w:val="20"/>
        </w:rPr>
        <w:t> </w:t>
      </w:r>
      <w:r>
        <w:rPr>
          <w:sz w:val="20"/>
        </w:rPr>
        <w:t>degree,</w:t>
      </w:r>
      <w:r>
        <w:rPr>
          <w:spacing w:val="-7"/>
          <w:sz w:val="20"/>
        </w:rPr>
        <w:t> </w:t>
      </w:r>
      <w:r>
        <w:rPr>
          <w:sz w:val="20"/>
        </w:rPr>
        <w:t>DPM</w:t>
      </w:r>
      <w:r>
        <w:rPr>
          <w:spacing w:val="-8"/>
          <w:sz w:val="20"/>
        </w:rPr>
        <w:t> </w:t>
      </w:r>
      <w:r>
        <w:rPr>
          <w:sz w:val="20"/>
        </w:rPr>
        <w:t>degree,</w:t>
      </w:r>
      <w:r>
        <w:rPr>
          <w:spacing w:val="-4"/>
          <w:sz w:val="20"/>
        </w:rPr>
        <w:t> </w:t>
      </w:r>
      <w:r>
        <w:rPr>
          <w:sz w:val="20"/>
        </w:rPr>
        <w:t>or</w:t>
      </w:r>
      <w:r>
        <w:rPr>
          <w:spacing w:val="-5"/>
          <w:sz w:val="20"/>
        </w:rPr>
        <w:t> </w:t>
      </w:r>
      <w:r>
        <w:rPr>
          <w:sz w:val="20"/>
        </w:rPr>
        <w:t>Psy.</w:t>
      </w:r>
      <w:r>
        <w:rPr>
          <w:spacing w:val="-6"/>
          <w:sz w:val="20"/>
        </w:rPr>
        <w:t> </w:t>
      </w:r>
      <w:r>
        <w:rPr>
          <w:sz w:val="20"/>
        </w:rPr>
        <w:t>D.</w:t>
      </w:r>
      <w:r>
        <w:rPr>
          <w:spacing w:val="-8"/>
          <w:sz w:val="20"/>
        </w:rPr>
        <w:t> </w:t>
      </w:r>
      <w:r>
        <w:rPr>
          <w:sz w:val="20"/>
        </w:rPr>
        <w:t>Degree,</w:t>
      </w:r>
      <w:r>
        <w:rPr>
          <w:spacing w:val="-4"/>
          <w:sz w:val="20"/>
        </w:rPr>
        <w:t> </w:t>
      </w:r>
      <w:r>
        <w:rPr>
          <w:sz w:val="20"/>
        </w:rPr>
        <w:t>as</w:t>
      </w:r>
      <w:r>
        <w:rPr>
          <w:spacing w:val="-6"/>
          <w:sz w:val="20"/>
        </w:rPr>
        <w:t> </w:t>
      </w:r>
      <w:r>
        <w:rPr>
          <w:spacing w:val="-2"/>
          <w:sz w:val="20"/>
        </w:rPr>
        <w:t>applicable.</w:t>
      </w:r>
    </w:p>
    <w:p>
      <w:pPr>
        <w:pStyle w:val="ListParagraph"/>
        <w:numPr>
          <w:ilvl w:val="0"/>
          <w:numId w:val="16"/>
        </w:numPr>
        <w:tabs>
          <w:tab w:pos="362" w:val="left" w:leader="none"/>
          <w:tab w:pos="698" w:val="left" w:leader="none"/>
        </w:tabs>
        <w:spacing w:line="240" w:lineRule="auto" w:before="0" w:after="0"/>
        <w:ind w:left="362" w:right="568" w:hanging="3"/>
        <w:jc w:val="left"/>
        <w:rPr>
          <w:sz w:val="20"/>
        </w:rPr>
      </w:pPr>
      <w:r>
        <w:rPr>
          <w:sz w:val="20"/>
        </w:rPr>
        <w:t>All</w:t>
      </w:r>
      <w:r>
        <w:rPr>
          <w:spacing w:val="-8"/>
          <w:sz w:val="20"/>
        </w:rPr>
        <w:t> </w:t>
      </w:r>
      <w:r>
        <w:rPr>
          <w:sz w:val="20"/>
        </w:rPr>
        <w:t>physicians</w:t>
      </w:r>
      <w:r>
        <w:rPr>
          <w:spacing w:val="-6"/>
          <w:sz w:val="20"/>
        </w:rPr>
        <w:t> </w:t>
      </w:r>
      <w:r>
        <w:rPr>
          <w:sz w:val="20"/>
        </w:rPr>
        <w:t>shall</w:t>
      </w:r>
      <w:r>
        <w:rPr>
          <w:spacing w:val="-4"/>
          <w:sz w:val="20"/>
        </w:rPr>
        <w:t> </w:t>
      </w:r>
      <w:r>
        <w:rPr>
          <w:sz w:val="20"/>
        </w:rPr>
        <w:t>hold</w:t>
      </w:r>
      <w:r>
        <w:rPr>
          <w:spacing w:val="-4"/>
          <w:sz w:val="20"/>
        </w:rPr>
        <w:t> </w:t>
      </w:r>
      <w:r>
        <w:rPr>
          <w:sz w:val="20"/>
        </w:rPr>
        <w:t>an</w:t>
      </w:r>
      <w:r>
        <w:rPr>
          <w:spacing w:val="-2"/>
          <w:sz w:val="20"/>
        </w:rPr>
        <w:t> </w:t>
      </w:r>
      <w:r>
        <w:rPr>
          <w:sz w:val="20"/>
        </w:rPr>
        <w:t>active,</w:t>
      </w:r>
      <w:r>
        <w:rPr>
          <w:spacing w:val="-4"/>
          <w:sz w:val="20"/>
        </w:rPr>
        <w:t> </w:t>
      </w:r>
      <w:r>
        <w:rPr>
          <w:sz w:val="20"/>
        </w:rPr>
        <w:t>unrestricted</w:t>
      </w:r>
      <w:r>
        <w:rPr>
          <w:spacing w:val="-2"/>
          <w:sz w:val="20"/>
        </w:rPr>
        <w:t> </w:t>
      </w:r>
      <w:r>
        <w:rPr>
          <w:sz w:val="20"/>
        </w:rPr>
        <w:t>license</w:t>
      </w:r>
      <w:r>
        <w:rPr>
          <w:spacing w:val="-5"/>
          <w:sz w:val="20"/>
        </w:rPr>
        <w:t> </w:t>
      </w:r>
      <w:r>
        <w:rPr>
          <w:sz w:val="20"/>
        </w:rPr>
        <w:t>to</w:t>
      </w:r>
      <w:r>
        <w:rPr>
          <w:spacing w:val="-4"/>
          <w:sz w:val="20"/>
        </w:rPr>
        <w:t> </w:t>
      </w:r>
      <w:r>
        <w:rPr>
          <w:sz w:val="20"/>
        </w:rPr>
        <w:t>practice</w:t>
      </w:r>
      <w:r>
        <w:rPr>
          <w:spacing w:val="-5"/>
          <w:sz w:val="20"/>
        </w:rPr>
        <w:t> </w:t>
      </w:r>
      <w:r>
        <w:rPr>
          <w:sz w:val="20"/>
        </w:rPr>
        <w:t>medicine</w:t>
      </w:r>
      <w:r>
        <w:rPr>
          <w:spacing w:val="-7"/>
          <w:sz w:val="20"/>
        </w:rPr>
        <w:t> </w:t>
      </w:r>
      <w:r>
        <w:rPr>
          <w:sz w:val="20"/>
        </w:rPr>
        <w:t>in</w:t>
      </w:r>
      <w:r>
        <w:rPr>
          <w:spacing w:val="-4"/>
          <w:sz w:val="20"/>
        </w:rPr>
        <w:t> </w:t>
      </w:r>
      <w:r>
        <w:rPr>
          <w:sz w:val="20"/>
        </w:rPr>
        <w:t>the</w:t>
      </w:r>
      <w:r>
        <w:rPr>
          <w:spacing w:val="-5"/>
          <w:sz w:val="20"/>
        </w:rPr>
        <w:t> </w:t>
      </w:r>
      <w:r>
        <w:rPr>
          <w:sz w:val="20"/>
        </w:rPr>
        <w:t>state</w:t>
      </w:r>
      <w:r>
        <w:rPr>
          <w:spacing w:val="-5"/>
          <w:sz w:val="20"/>
        </w:rPr>
        <w:t> </w:t>
      </w:r>
      <w:r>
        <w:rPr>
          <w:sz w:val="20"/>
        </w:rPr>
        <w:t>in</w:t>
      </w:r>
      <w:r>
        <w:rPr>
          <w:spacing w:val="-4"/>
          <w:sz w:val="20"/>
        </w:rPr>
        <w:t> </w:t>
      </w:r>
      <w:r>
        <w:rPr>
          <w:sz w:val="20"/>
        </w:rPr>
        <w:t>which</w:t>
      </w:r>
      <w:r>
        <w:rPr>
          <w:spacing w:val="-4"/>
          <w:sz w:val="20"/>
        </w:rPr>
        <w:t> </w:t>
      </w:r>
      <w:r>
        <w:rPr>
          <w:sz w:val="20"/>
        </w:rPr>
        <w:t>they</w:t>
      </w:r>
      <w:r>
        <w:rPr>
          <w:spacing w:val="-4"/>
          <w:sz w:val="20"/>
        </w:rPr>
        <w:t> </w:t>
      </w:r>
      <w:r>
        <w:rPr>
          <w:sz w:val="20"/>
        </w:rPr>
        <w:t>perform</w:t>
      </w:r>
      <w:r>
        <w:rPr>
          <w:spacing w:val="-2"/>
          <w:sz w:val="20"/>
        </w:rPr>
        <w:t> </w:t>
      </w:r>
      <w:r>
        <w:rPr>
          <w:sz w:val="20"/>
        </w:rPr>
        <w:t>examination(s)</w:t>
      </w:r>
      <w:r>
        <w:rPr>
          <w:spacing w:val="-5"/>
          <w:sz w:val="20"/>
        </w:rPr>
        <w:t> </w:t>
      </w:r>
      <w:r>
        <w:rPr>
          <w:sz w:val="20"/>
        </w:rPr>
        <w:t>or otherwise practice under this contract and have medical liability insurance.</w:t>
      </w:r>
    </w:p>
    <w:p>
      <w:pPr>
        <w:pStyle w:val="ListParagraph"/>
        <w:numPr>
          <w:ilvl w:val="0"/>
          <w:numId w:val="16"/>
        </w:numPr>
        <w:tabs>
          <w:tab w:pos="701" w:val="left" w:leader="none"/>
        </w:tabs>
        <w:spacing w:line="240" w:lineRule="auto" w:before="0" w:after="0"/>
        <w:ind w:left="362" w:right="474" w:firstLine="0"/>
        <w:jc w:val="left"/>
        <w:rPr>
          <w:sz w:val="20"/>
        </w:rPr>
      </w:pPr>
      <w:r>
        <w:rPr>
          <w:sz w:val="20"/>
        </w:rPr>
        <w:t>All</w:t>
      </w:r>
      <w:r>
        <w:rPr>
          <w:spacing w:val="-7"/>
          <w:sz w:val="20"/>
        </w:rPr>
        <w:t> </w:t>
      </w:r>
      <w:r>
        <w:rPr>
          <w:sz w:val="20"/>
        </w:rPr>
        <w:t>physicians</w:t>
      </w:r>
      <w:r>
        <w:rPr>
          <w:spacing w:val="-5"/>
          <w:sz w:val="20"/>
        </w:rPr>
        <w:t> </w:t>
      </w:r>
      <w:r>
        <w:rPr>
          <w:sz w:val="20"/>
        </w:rPr>
        <w:t>shall</w:t>
      </w:r>
      <w:r>
        <w:rPr>
          <w:spacing w:val="-7"/>
          <w:sz w:val="20"/>
        </w:rPr>
        <w:t> </w:t>
      </w:r>
      <w:r>
        <w:rPr>
          <w:sz w:val="20"/>
        </w:rPr>
        <w:t>be</w:t>
      </w:r>
      <w:r>
        <w:rPr>
          <w:spacing w:val="-6"/>
          <w:sz w:val="20"/>
        </w:rPr>
        <w:t> </w:t>
      </w:r>
      <w:r>
        <w:rPr>
          <w:sz w:val="20"/>
        </w:rPr>
        <w:t>Board-certified</w:t>
      </w:r>
      <w:r>
        <w:rPr>
          <w:spacing w:val="-3"/>
          <w:sz w:val="20"/>
        </w:rPr>
        <w:t> </w:t>
      </w:r>
      <w:r>
        <w:rPr>
          <w:sz w:val="20"/>
        </w:rPr>
        <w:t>in</w:t>
      </w:r>
      <w:r>
        <w:rPr>
          <w:spacing w:val="-5"/>
          <w:sz w:val="20"/>
        </w:rPr>
        <w:t> </w:t>
      </w:r>
      <w:r>
        <w:rPr>
          <w:sz w:val="20"/>
        </w:rPr>
        <w:t>their</w:t>
      </w:r>
      <w:r>
        <w:rPr>
          <w:spacing w:val="-2"/>
          <w:sz w:val="20"/>
        </w:rPr>
        <w:t> </w:t>
      </w:r>
      <w:r>
        <w:rPr>
          <w:sz w:val="20"/>
        </w:rPr>
        <w:t>respective</w:t>
      </w:r>
      <w:r>
        <w:rPr>
          <w:spacing w:val="-8"/>
          <w:sz w:val="20"/>
        </w:rPr>
        <w:t> </w:t>
      </w:r>
      <w:r>
        <w:rPr>
          <w:sz w:val="20"/>
        </w:rPr>
        <w:t>specialties</w:t>
      </w:r>
      <w:r>
        <w:rPr>
          <w:spacing w:val="-5"/>
          <w:sz w:val="20"/>
        </w:rPr>
        <w:t> </w:t>
      </w:r>
      <w:r>
        <w:rPr>
          <w:sz w:val="20"/>
        </w:rPr>
        <w:t>by</w:t>
      </w:r>
      <w:r>
        <w:rPr>
          <w:spacing w:val="-3"/>
          <w:sz w:val="20"/>
        </w:rPr>
        <w:t> </w:t>
      </w:r>
      <w:r>
        <w:rPr>
          <w:sz w:val="20"/>
        </w:rPr>
        <w:t>one</w:t>
      </w:r>
      <w:r>
        <w:rPr>
          <w:spacing w:val="-4"/>
          <w:sz w:val="20"/>
        </w:rPr>
        <w:t> </w:t>
      </w:r>
      <w:r>
        <w:rPr>
          <w:sz w:val="20"/>
        </w:rPr>
        <w:t>of</w:t>
      </w:r>
      <w:r>
        <w:rPr>
          <w:spacing w:val="-4"/>
          <w:sz w:val="20"/>
        </w:rPr>
        <w:t> </w:t>
      </w:r>
      <w:r>
        <w:rPr>
          <w:sz w:val="20"/>
        </w:rPr>
        <w:t>the</w:t>
      </w:r>
      <w:r>
        <w:rPr>
          <w:spacing w:val="-6"/>
          <w:sz w:val="20"/>
        </w:rPr>
        <w:t> </w:t>
      </w:r>
      <w:r>
        <w:rPr>
          <w:sz w:val="20"/>
        </w:rPr>
        <w:t>medical</w:t>
      </w:r>
      <w:r>
        <w:rPr>
          <w:spacing w:val="-1"/>
          <w:sz w:val="20"/>
        </w:rPr>
        <w:t> </w:t>
      </w:r>
      <w:r>
        <w:rPr>
          <w:sz w:val="20"/>
        </w:rPr>
        <w:t>specialty</w:t>
      </w:r>
      <w:r>
        <w:rPr>
          <w:spacing w:val="-5"/>
          <w:sz w:val="20"/>
        </w:rPr>
        <w:t> </w:t>
      </w:r>
      <w:r>
        <w:rPr>
          <w:sz w:val="20"/>
        </w:rPr>
        <w:t>Boards</w:t>
      </w:r>
      <w:r>
        <w:rPr>
          <w:spacing w:val="-5"/>
          <w:sz w:val="20"/>
        </w:rPr>
        <w:t> </w:t>
      </w:r>
      <w:r>
        <w:rPr>
          <w:sz w:val="20"/>
        </w:rPr>
        <w:t>such</w:t>
      </w:r>
      <w:r>
        <w:rPr>
          <w:spacing w:val="-1"/>
          <w:sz w:val="20"/>
        </w:rPr>
        <w:t> </w:t>
      </w:r>
      <w:r>
        <w:rPr>
          <w:sz w:val="20"/>
        </w:rPr>
        <w:t>as</w:t>
      </w:r>
      <w:r>
        <w:rPr>
          <w:spacing w:val="-5"/>
          <w:sz w:val="20"/>
        </w:rPr>
        <w:t> </w:t>
      </w:r>
      <w:r>
        <w:rPr>
          <w:sz w:val="20"/>
        </w:rPr>
        <w:t>the</w:t>
      </w:r>
      <w:r>
        <w:rPr>
          <w:spacing w:val="-4"/>
          <w:sz w:val="20"/>
        </w:rPr>
        <w:t> </w:t>
      </w:r>
      <w:r>
        <w:rPr>
          <w:sz w:val="20"/>
        </w:rPr>
        <w:t>American Board of Medical Specialties, the American Osteopathic Association or the American Board of Foot and Ankle Surgery (ABFAS) (formerly known as the American Board of Podiatric Surgery (ABPS).</w:t>
      </w:r>
    </w:p>
    <w:p>
      <w:pPr>
        <w:pStyle w:val="ListParagraph"/>
        <w:numPr>
          <w:ilvl w:val="0"/>
          <w:numId w:val="16"/>
        </w:numPr>
        <w:tabs>
          <w:tab w:pos="364" w:val="left" w:leader="none"/>
          <w:tab w:pos="700" w:val="left" w:leader="none"/>
        </w:tabs>
        <w:spacing w:line="240" w:lineRule="auto" w:before="0" w:after="0"/>
        <w:ind w:left="364" w:right="1273" w:hanging="3"/>
        <w:jc w:val="left"/>
        <w:rPr>
          <w:sz w:val="20"/>
        </w:rPr>
      </w:pPr>
      <w:r>
        <w:rPr>
          <w:sz w:val="20"/>
        </w:rPr>
        <w:t>A</w:t>
      </w:r>
      <w:r>
        <w:rPr>
          <w:spacing w:val="-6"/>
          <w:sz w:val="20"/>
        </w:rPr>
        <w:t> </w:t>
      </w:r>
      <w:r>
        <w:rPr>
          <w:sz w:val="20"/>
        </w:rPr>
        <w:t>clinical</w:t>
      </w:r>
      <w:r>
        <w:rPr>
          <w:spacing w:val="-5"/>
          <w:sz w:val="20"/>
        </w:rPr>
        <w:t> </w:t>
      </w:r>
      <w:r>
        <w:rPr>
          <w:sz w:val="20"/>
        </w:rPr>
        <w:t>psychologist</w:t>
      </w:r>
      <w:r>
        <w:rPr>
          <w:spacing w:val="-4"/>
          <w:sz w:val="20"/>
        </w:rPr>
        <w:t> </w:t>
      </w:r>
      <w:r>
        <w:rPr>
          <w:sz w:val="20"/>
        </w:rPr>
        <w:t>may</w:t>
      </w:r>
      <w:r>
        <w:rPr>
          <w:spacing w:val="-4"/>
          <w:sz w:val="20"/>
        </w:rPr>
        <w:t> </w:t>
      </w:r>
      <w:r>
        <w:rPr>
          <w:sz w:val="20"/>
        </w:rPr>
        <w:t>serve</w:t>
      </w:r>
      <w:r>
        <w:rPr>
          <w:spacing w:val="-5"/>
          <w:sz w:val="20"/>
        </w:rPr>
        <w:t> </w:t>
      </w:r>
      <w:r>
        <w:rPr>
          <w:sz w:val="20"/>
        </w:rPr>
        <w:t>as</w:t>
      </w:r>
      <w:r>
        <w:rPr>
          <w:spacing w:val="-5"/>
          <w:sz w:val="20"/>
        </w:rPr>
        <w:t> </w:t>
      </w:r>
      <w:r>
        <w:rPr>
          <w:sz w:val="20"/>
        </w:rPr>
        <w:t>a</w:t>
      </w:r>
      <w:r>
        <w:rPr>
          <w:spacing w:val="-6"/>
          <w:sz w:val="20"/>
        </w:rPr>
        <w:t> </w:t>
      </w:r>
      <w:r>
        <w:rPr>
          <w:sz w:val="20"/>
        </w:rPr>
        <w:t>physician</w:t>
      </w:r>
      <w:r>
        <w:rPr>
          <w:spacing w:val="-2"/>
          <w:sz w:val="20"/>
        </w:rPr>
        <w:t> </w:t>
      </w:r>
      <w:r>
        <w:rPr>
          <w:sz w:val="20"/>
        </w:rPr>
        <w:t>only</w:t>
      </w:r>
      <w:r>
        <w:rPr>
          <w:spacing w:val="-5"/>
          <w:sz w:val="20"/>
        </w:rPr>
        <w:t> </w:t>
      </w:r>
      <w:r>
        <w:rPr>
          <w:sz w:val="20"/>
        </w:rPr>
        <w:t>within</w:t>
      </w:r>
      <w:r>
        <w:rPr>
          <w:spacing w:val="-4"/>
          <w:sz w:val="20"/>
        </w:rPr>
        <w:t> </w:t>
      </w:r>
      <w:r>
        <w:rPr>
          <w:sz w:val="20"/>
        </w:rPr>
        <w:t>the</w:t>
      </w:r>
      <w:r>
        <w:rPr>
          <w:spacing w:val="-5"/>
          <w:sz w:val="20"/>
        </w:rPr>
        <w:t> </w:t>
      </w:r>
      <w:r>
        <w:rPr>
          <w:sz w:val="20"/>
        </w:rPr>
        <w:t>scope</w:t>
      </w:r>
      <w:r>
        <w:rPr>
          <w:spacing w:val="-3"/>
          <w:sz w:val="20"/>
        </w:rPr>
        <w:t> </w:t>
      </w:r>
      <w:r>
        <w:rPr>
          <w:sz w:val="20"/>
        </w:rPr>
        <w:t>of</w:t>
      </w:r>
      <w:r>
        <w:rPr>
          <w:spacing w:val="-5"/>
          <w:sz w:val="20"/>
        </w:rPr>
        <w:t> </w:t>
      </w:r>
      <w:r>
        <w:rPr>
          <w:sz w:val="20"/>
        </w:rPr>
        <w:t>his</w:t>
      </w:r>
      <w:r>
        <w:rPr>
          <w:spacing w:val="-5"/>
          <w:sz w:val="20"/>
        </w:rPr>
        <w:t> </w:t>
      </w:r>
      <w:r>
        <w:rPr>
          <w:sz w:val="20"/>
        </w:rPr>
        <w:t>or</w:t>
      </w:r>
      <w:r>
        <w:rPr>
          <w:spacing w:val="-3"/>
          <w:sz w:val="20"/>
        </w:rPr>
        <w:t> </w:t>
      </w:r>
      <w:r>
        <w:rPr>
          <w:sz w:val="20"/>
        </w:rPr>
        <w:t>her</w:t>
      </w:r>
      <w:r>
        <w:rPr>
          <w:spacing w:val="-1"/>
          <w:sz w:val="20"/>
        </w:rPr>
        <w:t> </w:t>
      </w:r>
      <w:r>
        <w:rPr>
          <w:sz w:val="20"/>
        </w:rPr>
        <w:t>licensure</w:t>
      </w:r>
      <w:r>
        <w:rPr>
          <w:spacing w:val="-6"/>
          <w:sz w:val="20"/>
        </w:rPr>
        <w:t> </w:t>
      </w:r>
      <w:r>
        <w:rPr>
          <w:sz w:val="20"/>
        </w:rPr>
        <w:t>under</w:t>
      </w:r>
      <w:r>
        <w:rPr>
          <w:spacing w:val="-5"/>
          <w:sz w:val="20"/>
        </w:rPr>
        <w:t> </w:t>
      </w:r>
      <w:r>
        <w:rPr>
          <w:sz w:val="20"/>
        </w:rPr>
        <w:t>state</w:t>
      </w:r>
      <w:r>
        <w:rPr>
          <w:spacing w:val="-6"/>
          <w:sz w:val="20"/>
        </w:rPr>
        <w:t> </w:t>
      </w:r>
      <w:r>
        <w:rPr>
          <w:sz w:val="20"/>
        </w:rPr>
        <w:t>law.</w:t>
      </w:r>
      <w:r>
        <w:rPr>
          <w:spacing w:val="-2"/>
          <w:sz w:val="20"/>
        </w:rPr>
        <w:t> </w:t>
      </w:r>
      <w:r>
        <w:rPr>
          <w:sz w:val="20"/>
        </w:rPr>
        <w:t>A</w:t>
      </w:r>
      <w:r>
        <w:rPr>
          <w:spacing w:val="-5"/>
          <w:sz w:val="20"/>
        </w:rPr>
        <w:t> </w:t>
      </w:r>
      <w:r>
        <w:rPr>
          <w:sz w:val="20"/>
        </w:rPr>
        <w:t>clinical psychologist may not be selected for conditions that include a physical component..</w:t>
      </w:r>
    </w:p>
    <w:p>
      <w:pPr>
        <w:pStyle w:val="ListParagraph"/>
        <w:numPr>
          <w:ilvl w:val="0"/>
          <w:numId w:val="16"/>
        </w:numPr>
        <w:tabs>
          <w:tab w:pos="367" w:val="left" w:leader="none"/>
          <w:tab w:pos="703" w:val="left" w:leader="none"/>
        </w:tabs>
        <w:spacing w:line="240" w:lineRule="auto" w:before="0" w:after="0"/>
        <w:ind w:left="367" w:right="427" w:hanging="3"/>
        <w:jc w:val="left"/>
        <w:rPr>
          <w:sz w:val="20"/>
        </w:rPr>
      </w:pPr>
      <w:r>
        <w:rPr>
          <w:sz w:val="20"/>
        </w:rPr>
        <mc:AlternateContent>
          <mc:Choice Requires="wps">
            <w:drawing>
              <wp:anchor distT="0" distB="0" distL="0" distR="0" allowOverlap="1" layoutInCell="1" locked="0" behindDoc="1" simplePos="0" relativeHeight="486247936">
                <wp:simplePos x="0" y="0"/>
                <wp:positionH relativeFrom="page">
                  <wp:posOffset>1813560</wp:posOffset>
                </wp:positionH>
                <wp:positionV relativeFrom="paragraph">
                  <wp:posOffset>234814</wp:posOffset>
                </wp:positionV>
                <wp:extent cx="3048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0480" cy="1270"/>
                        </a:xfrm>
                        <a:custGeom>
                          <a:avLst/>
                          <a:gdLst/>
                          <a:ahLst/>
                          <a:cxnLst/>
                          <a:rect l="l" t="t" r="r" b="b"/>
                          <a:pathLst>
                            <a:path w="30480" h="0">
                              <a:moveTo>
                                <a:pt x="0" y="0"/>
                              </a:moveTo>
                              <a:lnTo>
                                <a:pt x="3048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68544" from="142.800003pt,18.489321pt" to="145.200012pt,18.489321pt" stroked="true" strokeweight=".6pt" strokecolor="#000000">
                <v:stroke dashstyle="solid"/>
                <w10:wrap type="none"/>
              </v:line>
            </w:pict>
          </mc:Fallback>
        </mc:AlternateContent>
      </w:r>
      <w:r>
        <w:rPr>
          <w:sz w:val="20"/>
        </w:rPr>
        <w:t>For</w:t>
      </w:r>
      <w:r>
        <w:rPr>
          <w:spacing w:val="-6"/>
          <w:sz w:val="20"/>
        </w:rPr>
        <w:t> </w:t>
      </w:r>
      <w:r>
        <w:rPr>
          <w:sz w:val="20"/>
        </w:rPr>
        <w:t>the</w:t>
      </w:r>
      <w:r>
        <w:rPr>
          <w:spacing w:val="-6"/>
          <w:sz w:val="20"/>
        </w:rPr>
        <w:t> </w:t>
      </w:r>
      <w:r>
        <w:rPr>
          <w:sz w:val="20"/>
        </w:rPr>
        <w:t>purposes</w:t>
      </w:r>
      <w:r>
        <w:rPr>
          <w:spacing w:val="-5"/>
          <w:sz w:val="20"/>
        </w:rPr>
        <w:t> </w:t>
      </w:r>
      <w:r>
        <w:rPr>
          <w:sz w:val="20"/>
        </w:rPr>
        <w:t>of</w:t>
      </w:r>
      <w:r>
        <w:rPr>
          <w:spacing w:val="-4"/>
          <w:sz w:val="20"/>
        </w:rPr>
        <w:t> </w:t>
      </w:r>
      <w:r>
        <w:rPr>
          <w:sz w:val="20"/>
        </w:rPr>
        <w:t>this</w:t>
      </w:r>
      <w:r>
        <w:rPr>
          <w:spacing w:val="-3"/>
          <w:sz w:val="20"/>
        </w:rPr>
        <w:t> </w:t>
      </w:r>
      <w:r>
        <w:rPr>
          <w:sz w:val="20"/>
        </w:rPr>
        <w:t>contract,</w:t>
      </w:r>
      <w:r>
        <w:rPr>
          <w:spacing w:val="-3"/>
          <w:sz w:val="20"/>
        </w:rPr>
        <w:t> </w:t>
      </w:r>
      <w:r>
        <w:rPr>
          <w:sz w:val="20"/>
        </w:rPr>
        <w:t>all</w:t>
      </w:r>
      <w:r>
        <w:rPr>
          <w:spacing w:val="-5"/>
          <w:sz w:val="20"/>
        </w:rPr>
        <w:t> </w:t>
      </w:r>
      <w:r>
        <w:rPr>
          <w:sz w:val="20"/>
        </w:rPr>
        <w:t>physicians</w:t>
      </w:r>
      <w:r>
        <w:rPr>
          <w:spacing w:val="-5"/>
          <w:sz w:val="20"/>
        </w:rPr>
        <w:t> </w:t>
      </w:r>
      <w:r>
        <w:rPr>
          <w:sz w:val="20"/>
        </w:rPr>
        <w:t>shall</w:t>
      </w:r>
      <w:r>
        <w:rPr>
          <w:spacing w:val="-5"/>
          <w:sz w:val="20"/>
        </w:rPr>
        <w:t> </w:t>
      </w:r>
      <w:r>
        <w:rPr>
          <w:sz w:val="20"/>
        </w:rPr>
        <w:t>be</w:t>
      </w:r>
      <w:r>
        <w:rPr>
          <w:spacing w:val="-4"/>
          <w:sz w:val="20"/>
        </w:rPr>
        <w:t> </w:t>
      </w:r>
      <w:r>
        <w:rPr>
          <w:sz w:val="20"/>
        </w:rPr>
        <w:t>engaged</w:t>
      </w:r>
      <w:r>
        <w:rPr>
          <w:spacing w:val="-3"/>
          <w:sz w:val="20"/>
        </w:rPr>
        <w:t> </w:t>
      </w:r>
      <w:r>
        <w:rPr>
          <w:sz w:val="20"/>
        </w:rPr>
        <w:t>in</w:t>
      </w:r>
      <w:r>
        <w:rPr>
          <w:spacing w:val="-3"/>
          <w:sz w:val="20"/>
        </w:rPr>
        <w:t> </w:t>
      </w:r>
      <w:r>
        <w:rPr>
          <w:sz w:val="20"/>
        </w:rPr>
        <w:t>an</w:t>
      </w:r>
      <w:r>
        <w:rPr>
          <w:spacing w:val="-1"/>
          <w:sz w:val="20"/>
        </w:rPr>
        <w:t> </w:t>
      </w:r>
      <w:r>
        <w:rPr>
          <w:sz w:val="20"/>
        </w:rPr>
        <w:t>active</w:t>
      </w:r>
      <w:r>
        <w:rPr>
          <w:spacing w:val="-4"/>
          <w:sz w:val="20"/>
        </w:rPr>
        <w:t> </w:t>
      </w:r>
      <w:r>
        <w:rPr>
          <w:sz w:val="20"/>
        </w:rPr>
        <w:t>medical</w:t>
      </w:r>
      <w:r>
        <w:rPr>
          <w:spacing w:val="-5"/>
          <w:sz w:val="20"/>
        </w:rPr>
        <w:t> </w:t>
      </w:r>
      <w:r>
        <w:rPr>
          <w:sz w:val="20"/>
        </w:rPr>
        <w:t>practice</w:t>
      </w:r>
      <w:r>
        <w:rPr>
          <w:spacing w:val="-4"/>
          <w:sz w:val="20"/>
        </w:rPr>
        <w:t> </w:t>
      </w:r>
      <w:r>
        <w:rPr>
          <w:sz w:val="20"/>
        </w:rPr>
        <w:t>with</w:t>
      </w:r>
      <w:r>
        <w:rPr>
          <w:spacing w:val="-1"/>
          <w:sz w:val="20"/>
        </w:rPr>
        <w:t> </w:t>
      </w:r>
      <w:r>
        <w:rPr>
          <w:sz w:val="20"/>
        </w:rPr>
        <w:t>no</w:t>
      </w:r>
      <w:r>
        <w:rPr>
          <w:spacing w:val="-3"/>
          <w:sz w:val="20"/>
        </w:rPr>
        <w:t> </w:t>
      </w:r>
      <w:r>
        <w:rPr>
          <w:sz w:val="20"/>
        </w:rPr>
        <w:t>less</w:t>
      </w:r>
      <w:r>
        <w:rPr>
          <w:spacing w:val="-9"/>
          <w:sz w:val="20"/>
        </w:rPr>
        <w:t> </w:t>
      </w:r>
      <w:r>
        <w:rPr>
          <w:sz w:val="20"/>
        </w:rPr>
        <w:t>than</w:t>
      </w:r>
      <w:r>
        <w:rPr>
          <w:spacing w:val="-3"/>
          <w:sz w:val="20"/>
        </w:rPr>
        <w:t> </w:t>
      </w:r>
      <w:r>
        <w:rPr>
          <w:sz w:val="20"/>
        </w:rPr>
        <w:t>a</w:t>
      </w:r>
      <w:r>
        <w:rPr>
          <w:spacing w:val="-10"/>
          <w:sz w:val="20"/>
        </w:rPr>
        <w:t> </w:t>
      </w:r>
      <w:r>
        <w:rPr>
          <w:sz w:val="20"/>
        </w:rPr>
        <w:t>minimum</w:t>
      </w:r>
      <w:r>
        <w:rPr>
          <w:spacing w:val="-3"/>
          <w:sz w:val="20"/>
        </w:rPr>
        <w:t> </w:t>
      </w:r>
      <w:r>
        <w:rPr>
          <w:sz w:val="20"/>
        </w:rPr>
        <w:t>of</w:t>
      </w:r>
      <w:r>
        <w:rPr>
          <w:spacing w:val="-6"/>
          <w:sz w:val="20"/>
        </w:rPr>
        <w:t> </w:t>
      </w:r>
      <w:r>
        <w:rPr>
          <w:sz w:val="20"/>
        </w:rPr>
        <w:t>120 hours of direct patient care over the previous twelve (12) months.</w:t>
      </w:r>
      <w:r>
        <w:rPr>
          <w:spacing w:val="40"/>
          <w:sz w:val="20"/>
        </w:rPr>
        <w:t> </w:t>
      </w:r>
      <w:r>
        <w:rPr>
          <w:sz w:val="20"/>
        </w:rPr>
        <w:t>The use of retired physicians is strictly prohibited under this contract. Under</w:t>
      </w:r>
      <w:r>
        <w:rPr>
          <w:spacing w:val="-3"/>
          <w:sz w:val="20"/>
        </w:rPr>
        <w:t> </w:t>
      </w:r>
      <w:r>
        <w:rPr>
          <w:sz w:val="20"/>
        </w:rPr>
        <w:t>no circumstances shall</w:t>
      </w:r>
      <w:r>
        <w:rPr>
          <w:spacing w:val="-2"/>
          <w:sz w:val="20"/>
        </w:rPr>
        <w:t> </w:t>
      </w:r>
      <w:r>
        <w:rPr>
          <w:sz w:val="20"/>
        </w:rPr>
        <w:t>the</w:t>
      </w:r>
      <w:r>
        <w:rPr>
          <w:spacing w:val="-3"/>
          <w:sz w:val="20"/>
        </w:rPr>
        <w:t> </w:t>
      </w:r>
      <w:r>
        <w:rPr>
          <w:sz w:val="20"/>
        </w:rPr>
        <w:t>Contractor</w:t>
      </w:r>
      <w:r>
        <w:rPr>
          <w:spacing w:val="-1"/>
          <w:sz w:val="20"/>
        </w:rPr>
        <w:t> </w:t>
      </w:r>
      <w:r>
        <w:rPr>
          <w:sz w:val="20"/>
        </w:rPr>
        <w:t>schedule</w:t>
      </w:r>
      <w:r>
        <w:rPr>
          <w:spacing w:val="-1"/>
          <w:sz w:val="20"/>
        </w:rPr>
        <w:t> </w:t>
      </w:r>
      <w:r>
        <w:rPr>
          <w:sz w:val="20"/>
        </w:rPr>
        <w:t>a</w:t>
      </w:r>
      <w:r>
        <w:rPr>
          <w:spacing w:val="-1"/>
          <w:sz w:val="20"/>
        </w:rPr>
        <w:t> </w:t>
      </w:r>
      <w:r>
        <w:rPr>
          <w:sz w:val="20"/>
        </w:rPr>
        <w:t>medical</w:t>
      </w:r>
      <w:r>
        <w:rPr>
          <w:spacing w:val="-2"/>
          <w:sz w:val="20"/>
        </w:rPr>
        <w:t> </w:t>
      </w:r>
      <w:r>
        <w:rPr>
          <w:sz w:val="20"/>
        </w:rPr>
        <w:t>examination service</w:t>
      </w:r>
      <w:r>
        <w:rPr>
          <w:spacing w:val="-3"/>
          <w:sz w:val="20"/>
        </w:rPr>
        <w:t> </w:t>
      </w:r>
      <w:r>
        <w:rPr>
          <w:sz w:val="20"/>
        </w:rPr>
        <w:t>with a</w:t>
      </w:r>
      <w:r>
        <w:rPr>
          <w:spacing w:val="-3"/>
          <w:sz w:val="20"/>
        </w:rPr>
        <w:t> </w:t>
      </w:r>
      <w:r>
        <w:rPr>
          <w:sz w:val="20"/>
        </w:rPr>
        <w:t>physician</w:t>
      </w:r>
      <w:r>
        <w:rPr>
          <w:spacing w:val="-2"/>
          <w:sz w:val="20"/>
        </w:rPr>
        <w:t> </w:t>
      </w:r>
      <w:r>
        <w:rPr>
          <w:sz w:val="20"/>
        </w:rPr>
        <w:t>who is</w:t>
      </w:r>
      <w:r>
        <w:rPr>
          <w:spacing w:val="-2"/>
          <w:sz w:val="20"/>
        </w:rPr>
        <w:t> </w:t>
      </w:r>
      <w:r>
        <w:rPr>
          <w:sz w:val="20"/>
        </w:rPr>
        <w:t>not engaged in active</w:t>
      </w:r>
      <w:r>
        <w:rPr>
          <w:spacing w:val="-2"/>
          <w:sz w:val="20"/>
        </w:rPr>
        <w:t> </w:t>
      </w:r>
      <w:r>
        <w:rPr>
          <w:sz w:val="20"/>
        </w:rPr>
        <w:t>medical</w:t>
      </w:r>
      <w:r>
        <w:rPr>
          <w:spacing w:val="-7"/>
          <w:sz w:val="20"/>
        </w:rPr>
        <w:t> </w:t>
      </w:r>
      <w:r>
        <w:rPr>
          <w:sz w:val="20"/>
        </w:rPr>
        <w:t>practice</w:t>
      </w:r>
      <w:r>
        <w:rPr>
          <w:spacing w:val="-4"/>
          <w:sz w:val="20"/>
        </w:rPr>
        <w:t> </w:t>
      </w:r>
      <w:r>
        <w:rPr>
          <w:sz w:val="20"/>
        </w:rPr>
        <w:t>or</w:t>
      </w:r>
      <w:r>
        <w:rPr>
          <w:spacing w:val="-4"/>
          <w:sz w:val="20"/>
        </w:rPr>
        <w:t> </w:t>
      </w:r>
      <w:r>
        <w:rPr>
          <w:sz w:val="20"/>
        </w:rPr>
        <w:t>does</w:t>
      </w:r>
      <w:r>
        <w:rPr>
          <w:spacing w:val="-3"/>
          <w:sz w:val="20"/>
        </w:rPr>
        <w:t> </w:t>
      </w:r>
      <w:r>
        <w:rPr>
          <w:sz w:val="20"/>
        </w:rPr>
        <w:t>not</w:t>
      </w:r>
      <w:r>
        <w:rPr>
          <w:spacing w:val="-7"/>
          <w:sz w:val="20"/>
        </w:rPr>
        <w:t> </w:t>
      </w:r>
      <w:r>
        <w:rPr>
          <w:sz w:val="20"/>
        </w:rPr>
        <w:t>have</w:t>
      </w:r>
      <w:r>
        <w:rPr>
          <w:spacing w:val="-4"/>
          <w:sz w:val="20"/>
        </w:rPr>
        <w:t> </w:t>
      </w:r>
      <w:r>
        <w:rPr>
          <w:sz w:val="20"/>
        </w:rPr>
        <w:t>a</w:t>
      </w:r>
      <w:r>
        <w:rPr>
          <w:spacing w:val="-6"/>
          <w:sz w:val="20"/>
        </w:rPr>
        <w:t> </w:t>
      </w:r>
      <w:r>
        <w:rPr>
          <w:sz w:val="20"/>
        </w:rPr>
        <w:t>medical</w:t>
      </w:r>
      <w:r>
        <w:rPr>
          <w:spacing w:val="-5"/>
          <w:sz w:val="20"/>
        </w:rPr>
        <w:t> </w:t>
      </w:r>
      <w:r>
        <w:rPr>
          <w:sz w:val="20"/>
        </w:rPr>
        <w:t>facility</w:t>
      </w:r>
      <w:r>
        <w:rPr>
          <w:spacing w:val="-3"/>
          <w:sz w:val="20"/>
        </w:rPr>
        <w:t> </w:t>
      </w:r>
      <w:r>
        <w:rPr>
          <w:sz w:val="20"/>
        </w:rPr>
        <w:t>where</w:t>
      </w:r>
      <w:r>
        <w:rPr>
          <w:spacing w:val="-4"/>
          <w:sz w:val="20"/>
        </w:rPr>
        <w:t> </w:t>
      </w:r>
      <w:r>
        <w:rPr>
          <w:sz w:val="20"/>
        </w:rPr>
        <w:t>examinations</w:t>
      </w:r>
      <w:r>
        <w:rPr>
          <w:spacing w:val="-5"/>
          <w:sz w:val="20"/>
        </w:rPr>
        <w:t> </w:t>
      </w:r>
      <w:r>
        <w:rPr>
          <w:sz w:val="20"/>
        </w:rPr>
        <w:t>can</w:t>
      </w:r>
      <w:r>
        <w:rPr>
          <w:spacing w:val="-5"/>
          <w:sz w:val="20"/>
        </w:rPr>
        <w:t> </w:t>
      </w:r>
      <w:r>
        <w:rPr>
          <w:sz w:val="20"/>
        </w:rPr>
        <w:t>be</w:t>
      </w:r>
      <w:r>
        <w:rPr>
          <w:spacing w:val="-4"/>
          <w:sz w:val="20"/>
        </w:rPr>
        <w:t> </w:t>
      </w:r>
      <w:r>
        <w:rPr>
          <w:sz w:val="20"/>
        </w:rPr>
        <w:t>performed.</w:t>
      </w:r>
      <w:r>
        <w:rPr>
          <w:spacing w:val="-3"/>
          <w:sz w:val="20"/>
        </w:rPr>
        <w:t> </w:t>
      </w:r>
      <w:r>
        <w:rPr>
          <w:sz w:val="20"/>
        </w:rPr>
        <w:t>The</w:t>
      </w:r>
      <w:r>
        <w:rPr>
          <w:spacing w:val="-6"/>
          <w:sz w:val="20"/>
        </w:rPr>
        <w:t> </w:t>
      </w:r>
      <w:r>
        <w:rPr>
          <w:sz w:val="20"/>
        </w:rPr>
        <w:t>Contractor</w:t>
      </w:r>
      <w:r>
        <w:rPr>
          <w:spacing w:val="-4"/>
          <w:sz w:val="20"/>
        </w:rPr>
        <w:t> </w:t>
      </w:r>
      <w:r>
        <w:rPr>
          <w:sz w:val="20"/>
        </w:rPr>
        <w:t>is</w:t>
      </w:r>
      <w:r>
        <w:rPr>
          <w:spacing w:val="-5"/>
          <w:sz w:val="20"/>
        </w:rPr>
        <w:t> </w:t>
      </w:r>
      <w:r>
        <w:rPr>
          <w:sz w:val="20"/>
        </w:rPr>
        <w:t>expected</w:t>
      </w:r>
      <w:r>
        <w:rPr>
          <w:spacing w:val="-1"/>
          <w:sz w:val="20"/>
        </w:rPr>
        <w:t> </w:t>
      </w:r>
      <w:r>
        <w:rPr>
          <w:sz w:val="20"/>
        </w:rPr>
        <w:t>to</w:t>
      </w:r>
      <w:r>
        <w:rPr>
          <w:spacing w:val="-7"/>
          <w:sz w:val="20"/>
        </w:rPr>
        <w:t> </w:t>
      </w:r>
      <w:r>
        <w:rPr>
          <w:sz w:val="20"/>
        </w:rPr>
        <w:t>obtain attestations</w:t>
      </w:r>
      <w:r>
        <w:rPr>
          <w:spacing w:val="-1"/>
          <w:sz w:val="20"/>
        </w:rPr>
        <w:t> </w:t>
      </w:r>
      <w:r>
        <w:rPr>
          <w:sz w:val="20"/>
        </w:rPr>
        <w:t>that</w:t>
      </w:r>
      <w:r>
        <w:rPr>
          <w:spacing w:val="-3"/>
          <w:sz w:val="20"/>
        </w:rPr>
        <w:t> </w:t>
      </w:r>
      <w:r>
        <w:rPr>
          <w:sz w:val="20"/>
        </w:rPr>
        <w:t>contain the details of</w:t>
      </w:r>
      <w:r>
        <w:rPr>
          <w:spacing w:val="-2"/>
          <w:sz w:val="20"/>
        </w:rPr>
        <w:t> </w:t>
      </w:r>
      <w:r>
        <w:rPr>
          <w:sz w:val="20"/>
        </w:rPr>
        <w:t>such practice and/or CME.</w:t>
      </w:r>
      <w:r>
        <w:rPr>
          <w:spacing w:val="-1"/>
          <w:sz w:val="20"/>
        </w:rPr>
        <w:t> </w:t>
      </w:r>
      <w:r>
        <w:rPr>
          <w:sz w:val="20"/>
        </w:rPr>
        <w:t>The</w:t>
      </w:r>
      <w:r>
        <w:rPr>
          <w:spacing w:val="-4"/>
          <w:sz w:val="20"/>
        </w:rPr>
        <w:t> </w:t>
      </w:r>
      <w:r>
        <w:rPr>
          <w:sz w:val="20"/>
        </w:rPr>
        <w:t>use</w:t>
      </w:r>
      <w:r>
        <w:rPr>
          <w:spacing w:val="-2"/>
          <w:sz w:val="20"/>
        </w:rPr>
        <w:t> </w:t>
      </w:r>
      <w:r>
        <w:rPr>
          <w:sz w:val="20"/>
        </w:rPr>
        <w:t>of</w:t>
      </w:r>
      <w:r>
        <w:rPr>
          <w:spacing w:val="-2"/>
          <w:sz w:val="20"/>
        </w:rPr>
        <w:t> </w:t>
      </w:r>
      <w:r>
        <w:rPr>
          <w:sz w:val="20"/>
        </w:rPr>
        <w:t>physicians</w:t>
      </w:r>
      <w:r>
        <w:rPr>
          <w:spacing w:val="-1"/>
          <w:sz w:val="20"/>
        </w:rPr>
        <w:t> </w:t>
      </w:r>
      <w:r>
        <w:rPr>
          <w:sz w:val="20"/>
        </w:rPr>
        <w:t>that only provide</w:t>
      </w:r>
      <w:r>
        <w:rPr>
          <w:spacing w:val="-2"/>
          <w:sz w:val="20"/>
        </w:rPr>
        <w:t> </w:t>
      </w:r>
      <w:r>
        <w:rPr>
          <w:sz w:val="20"/>
        </w:rPr>
        <w:t>disability type examinations is strictly prohibited under this contract nor can disability evaluations count as direct patient care. While attestation of professional</w:t>
      </w:r>
    </w:p>
    <w:p>
      <w:pPr>
        <w:pStyle w:val="ListParagraph"/>
        <w:spacing w:after="0" w:line="240" w:lineRule="auto"/>
        <w:jc w:val="left"/>
        <w:rPr>
          <w:sz w:val="20"/>
        </w:rPr>
        <w:sectPr>
          <w:pgSz w:w="12240" w:h="15840"/>
          <w:pgMar w:header="0" w:footer="524" w:top="1040" w:bottom="720" w:left="360" w:right="360"/>
        </w:sectPr>
      </w:pPr>
    </w:p>
    <w:p>
      <w:pPr>
        <w:pStyle w:val="BodyText"/>
        <w:spacing w:before="79"/>
        <w:ind w:left="359"/>
      </w:pPr>
      <w:r>
        <w:rPr/>
        <w:t>hours</w:t>
      </w:r>
      <w:r>
        <w:rPr>
          <w:spacing w:val="-9"/>
        </w:rPr>
        <w:t> </w:t>
      </w:r>
      <w:r>
        <w:rPr/>
        <w:t>of</w:t>
      </w:r>
      <w:r>
        <w:rPr>
          <w:spacing w:val="-7"/>
        </w:rPr>
        <w:t> </w:t>
      </w:r>
      <w:r>
        <w:rPr/>
        <w:t>practice</w:t>
      </w:r>
      <w:r>
        <w:rPr>
          <w:spacing w:val="-5"/>
        </w:rPr>
        <w:t> </w:t>
      </w:r>
      <w:r>
        <w:rPr/>
        <w:t>will</w:t>
      </w:r>
      <w:r>
        <w:rPr>
          <w:spacing w:val="-4"/>
        </w:rPr>
        <w:t> </w:t>
      </w:r>
      <w:r>
        <w:rPr/>
        <w:t>be</w:t>
      </w:r>
      <w:r>
        <w:rPr>
          <w:spacing w:val="-5"/>
        </w:rPr>
        <w:t> </w:t>
      </w:r>
      <w:r>
        <w:rPr/>
        <w:t>accepted,</w:t>
      </w:r>
      <w:r>
        <w:rPr>
          <w:spacing w:val="-5"/>
        </w:rPr>
        <w:t> </w:t>
      </w:r>
      <w:r>
        <w:rPr/>
        <w:t>OWCP</w:t>
      </w:r>
      <w:r>
        <w:rPr>
          <w:spacing w:val="-5"/>
        </w:rPr>
        <w:t> </w:t>
      </w:r>
      <w:r>
        <w:rPr/>
        <w:t>reserves</w:t>
      </w:r>
      <w:r>
        <w:rPr>
          <w:spacing w:val="-2"/>
        </w:rPr>
        <w:t> </w:t>
      </w:r>
      <w:r>
        <w:rPr/>
        <w:t>the</w:t>
      </w:r>
      <w:r>
        <w:rPr>
          <w:spacing w:val="-7"/>
        </w:rPr>
        <w:t> </w:t>
      </w:r>
      <w:r>
        <w:rPr/>
        <w:t>right</w:t>
      </w:r>
      <w:r>
        <w:rPr>
          <w:spacing w:val="-8"/>
        </w:rPr>
        <w:t> </w:t>
      </w:r>
      <w:r>
        <w:rPr/>
        <w:t>to</w:t>
      </w:r>
      <w:r>
        <w:rPr>
          <w:spacing w:val="-4"/>
        </w:rPr>
        <w:t> </w:t>
      </w:r>
      <w:r>
        <w:rPr/>
        <w:t>review</w:t>
      </w:r>
      <w:r>
        <w:rPr>
          <w:spacing w:val="-6"/>
        </w:rPr>
        <w:t> </w:t>
      </w:r>
      <w:r>
        <w:rPr/>
        <w:t>such</w:t>
      </w:r>
      <w:r>
        <w:rPr>
          <w:spacing w:val="-7"/>
        </w:rPr>
        <w:t> </w:t>
      </w:r>
      <w:r>
        <w:rPr/>
        <w:t>attestations</w:t>
      </w:r>
      <w:r>
        <w:rPr>
          <w:spacing w:val="-7"/>
        </w:rPr>
        <w:t> </w:t>
      </w:r>
      <w:r>
        <w:rPr/>
        <w:t>and</w:t>
      </w:r>
      <w:r>
        <w:rPr>
          <w:spacing w:val="-4"/>
        </w:rPr>
        <w:t> </w:t>
      </w:r>
      <w:r>
        <w:rPr/>
        <w:t>to</w:t>
      </w:r>
      <w:r>
        <w:rPr>
          <w:spacing w:val="-4"/>
        </w:rPr>
        <w:t> </w:t>
      </w:r>
      <w:r>
        <w:rPr/>
        <w:t>request</w:t>
      </w:r>
      <w:r>
        <w:rPr>
          <w:spacing w:val="-4"/>
        </w:rPr>
        <w:t> </w:t>
      </w:r>
      <w:r>
        <w:rPr/>
        <w:t>supporting</w:t>
      </w:r>
      <w:r>
        <w:rPr>
          <w:spacing w:val="-6"/>
        </w:rPr>
        <w:t> </w:t>
      </w:r>
      <w:r>
        <w:rPr>
          <w:spacing w:val="-2"/>
        </w:rPr>
        <w:t>documentation.</w:t>
      </w:r>
    </w:p>
    <w:p>
      <w:pPr>
        <w:pStyle w:val="ListParagraph"/>
        <w:numPr>
          <w:ilvl w:val="0"/>
          <w:numId w:val="16"/>
        </w:numPr>
        <w:tabs>
          <w:tab w:pos="698" w:val="left" w:leader="none"/>
        </w:tabs>
        <w:spacing w:line="240" w:lineRule="auto" w:before="1" w:after="0"/>
        <w:ind w:left="359" w:right="414" w:firstLine="0"/>
        <w:jc w:val="left"/>
        <w:rPr>
          <w:sz w:val="20"/>
        </w:rPr>
      </w:pPr>
      <w:r>
        <w:rPr>
          <w:sz w:val="20"/>
        </w:rPr>
        <w:t>The</w:t>
      </w:r>
      <w:r>
        <w:rPr>
          <w:spacing w:val="-8"/>
          <w:sz w:val="20"/>
        </w:rPr>
        <w:t> </w:t>
      </w:r>
      <w:r>
        <w:rPr>
          <w:sz w:val="20"/>
        </w:rPr>
        <w:t>physician</w:t>
      </w:r>
      <w:r>
        <w:rPr>
          <w:spacing w:val="-3"/>
          <w:sz w:val="20"/>
        </w:rPr>
        <w:t> </w:t>
      </w:r>
      <w:r>
        <w:rPr>
          <w:sz w:val="20"/>
        </w:rPr>
        <w:t>may</w:t>
      </w:r>
      <w:r>
        <w:rPr>
          <w:spacing w:val="-5"/>
          <w:sz w:val="20"/>
        </w:rPr>
        <w:t> </w:t>
      </w:r>
      <w:r>
        <w:rPr>
          <w:sz w:val="20"/>
        </w:rPr>
        <w:t>not</w:t>
      </w:r>
      <w:r>
        <w:rPr>
          <w:spacing w:val="-7"/>
          <w:sz w:val="20"/>
        </w:rPr>
        <w:t> </w:t>
      </w:r>
      <w:r>
        <w:rPr>
          <w:sz w:val="20"/>
        </w:rPr>
        <w:t>have</w:t>
      </w:r>
      <w:r>
        <w:rPr>
          <w:spacing w:val="-4"/>
          <w:sz w:val="20"/>
        </w:rPr>
        <w:t> </w:t>
      </w:r>
      <w:r>
        <w:rPr>
          <w:sz w:val="20"/>
        </w:rPr>
        <w:t>restrictions</w:t>
      </w:r>
      <w:r>
        <w:rPr>
          <w:spacing w:val="-5"/>
          <w:sz w:val="20"/>
        </w:rPr>
        <w:t> </w:t>
      </w:r>
      <w:r>
        <w:rPr>
          <w:sz w:val="20"/>
        </w:rPr>
        <w:t>on</w:t>
      </w:r>
      <w:r>
        <w:rPr>
          <w:spacing w:val="-3"/>
          <w:sz w:val="20"/>
        </w:rPr>
        <w:t> </w:t>
      </w:r>
      <w:r>
        <w:rPr>
          <w:sz w:val="20"/>
        </w:rPr>
        <w:t>his</w:t>
      </w:r>
      <w:r>
        <w:rPr>
          <w:spacing w:val="-3"/>
          <w:sz w:val="20"/>
        </w:rPr>
        <w:t> </w:t>
      </w:r>
      <w:r>
        <w:rPr>
          <w:sz w:val="20"/>
        </w:rPr>
        <w:t>or</w:t>
      </w:r>
      <w:r>
        <w:rPr>
          <w:spacing w:val="-6"/>
          <w:sz w:val="20"/>
        </w:rPr>
        <w:t> </w:t>
      </w:r>
      <w:r>
        <w:rPr>
          <w:sz w:val="20"/>
        </w:rPr>
        <w:t>her</w:t>
      </w:r>
      <w:r>
        <w:rPr>
          <w:spacing w:val="-4"/>
          <w:sz w:val="20"/>
        </w:rPr>
        <w:t> </w:t>
      </w:r>
      <w:r>
        <w:rPr>
          <w:sz w:val="20"/>
        </w:rPr>
        <w:t>licensure/practice</w:t>
      </w:r>
      <w:r>
        <w:rPr>
          <w:spacing w:val="-2"/>
          <w:sz w:val="20"/>
        </w:rPr>
        <w:t> </w:t>
      </w:r>
      <w:r>
        <w:rPr>
          <w:sz w:val="20"/>
        </w:rPr>
        <w:t>or</w:t>
      </w:r>
      <w:r>
        <w:rPr>
          <w:spacing w:val="-4"/>
          <w:sz w:val="20"/>
        </w:rPr>
        <w:t> </w:t>
      </w:r>
      <w:r>
        <w:rPr>
          <w:sz w:val="20"/>
        </w:rPr>
        <w:t>be</w:t>
      </w:r>
      <w:r>
        <w:rPr>
          <w:spacing w:val="-4"/>
          <w:sz w:val="20"/>
        </w:rPr>
        <w:t> </w:t>
      </w:r>
      <w:r>
        <w:rPr>
          <w:sz w:val="20"/>
        </w:rPr>
        <w:t>suspended</w:t>
      </w:r>
      <w:r>
        <w:rPr>
          <w:spacing w:val="-3"/>
          <w:sz w:val="20"/>
        </w:rPr>
        <w:t> </w:t>
      </w:r>
      <w:r>
        <w:rPr>
          <w:sz w:val="20"/>
        </w:rPr>
        <w:t>or</w:t>
      </w:r>
      <w:r>
        <w:rPr>
          <w:spacing w:val="-4"/>
          <w:sz w:val="20"/>
        </w:rPr>
        <w:t> </w:t>
      </w:r>
      <w:r>
        <w:rPr>
          <w:sz w:val="20"/>
        </w:rPr>
        <w:t>debarred</w:t>
      </w:r>
      <w:r>
        <w:rPr>
          <w:spacing w:val="-1"/>
          <w:sz w:val="20"/>
        </w:rPr>
        <w:t> </w:t>
      </w:r>
      <w:r>
        <w:rPr>
          <w:sz w:val="20"/>
        </w:rPr>
        <w:t>from</w:t>
      </w:r>
      <w:r>
        <w:rPr>
          <w:spacing w:val="-5"/>
          <w:sz w:val="20"/>
        </w:rPr>
        <w:t> </w:t>
      </w:r>
      <w:r>
        <w:rPr>
          <w:sz w:val="20"/>
        </w:rPr>
        <w:t>providing</w:t>
      </w:r>
      <w:r>
        <w:rPr>
          <w:spacing w:val="-5"/>
          <w:sz w:val="20"/>
        </w:rPr>
        <w:t> </w:t>
      </w:r>
      <w:r>
        <w:rPr>
          <w:sz w:val="20"/>
        </w:rPr>
        <w:t>such</w:t>
      </w:r>
      <w:r>
        <w:rPr>
          <w:spacing w:val="-1"/>
          <w:sz w:val="20"/>
        </w:rPr>
        <w:t> </w:t>
      </w:r>
      <w:r>
        <w:rPr>
          <w:sz w:val="20"/>
        </w:rPr>
        <w:t>services. The Contractor shall not use a physician that is on any of the following excluded provider lists: HHS-OIG excluded providers (</w:t>
      </w:r>
      <w:hyperlink r:id="rId10">
        <w:r>
          <w:rPr>
            <w:sz w:val="20"/>
          </w:rPr>
          <w:t>https://exclusions.oig.hhs.gov/);</w:t>
        </w:r>
      </w:hyperlink>
      <w:r>
        <w:rPr>
          <w:sz w:val="20"/>
        </w:rPr>
        <w:t> National Provider Data Bank; state exclusion lists; and the System for Award Management (SAM) list. Additionally,</w:t>
      </w:r>
      <w:r>
        <w:rPr>
          <w:spacing w:val="-3"/>
          <w:sz w:val="20"/>
        </w:rPr>
        <w:t> </w:t>
      </w:r>
      <w:r>
        <w:rPr>
          <w:sz w:val="20"/>
        </w:rPr>
        <w:t>OWCP</w:t>
      </w:r>
      <w:r>
        <w:rPr>
          <w:spacing w:val="-2"/>
          <w:sz w:val="20"/>
        </w:rPr>
        <w:t> </w:t>
      </w:r>
      <w:r>
        <w:rPr>
          <w:sz w:val="20"/>
        </w:rPr>
        <w:t>will provide a list of</w:t>
      </w:r>
      <w:r>
        <w:rPr>
          <w:spacing w:val="-2"/>
          <w:sz w:val="20"/>
        </w:rPr>
        <w:t> </w:t>
      </w:r>
      <w:r>
        <w:rPr>
          <w:sz w:val="20"/>
        </w:rPr>
        <w:t>entities to</w:t>
      </w:r>
      <w:r>
        <w:rPr>
          <w:spacing w:val="-1"/>
          <w:sz w:val="20"/>
        </w:rPr>
        <w:t> </w:t>
      </w:r>
      <w:r>
        <w:rPr>
          <w:sz w:val="20"/>
        </w:rPr>
        <w:t>which payments</w:t>
      </w:r>
      <w:r>
        <w:rPr>
          <w:spacing w:val="-1"/>
          <w:sz w:val="20"/>
        </w:rPr>
        <w:t> </w:t>
      </w:r>
      <w:r>
        <w:rPr>
          <w:sz w:val="20"/>
        </w:rPr>
        <w:t>shall not</w:t>
      </w:r>
      <w:r>
        <w:rPr>
          <w:spacing w:val="-3"/>
          <w:sz w:val="20"/>
        </w:rPr>
        <w:t> </w:t>
      </w:r>
      <w:r>
        <w:rPr>
          <w:sz w:val="20"/>
        </w:rPr>
        <w:t>be made.</w:t>
      </w:r>
      <w:r>
        <w:rPr>
          <w:spacing w:val="-1"/>
          <w:sz w:val="20"/>
        </w:rPr>
        <w:t> </w:t>
      </w:r>
      <w:r>
        <w:rPr>
          <w:sz w:val="20"/>
        </w:rPr>
        <w:t>The Contractor shall ensure that medical services are not scheduled, nor bills submitted with any such entity</w:t>
      </w:r>
    </w:p>
    <w:p>
      <w:pPr>
        <w:pStyle w:val="ListParagraph"/>
        <w:numPr>
          <w:ilvl w:val="0"/>
          <w:numId w:val="16"/>
        </w:numPr>
        <w:tabs>
          <w:tab w:pos="698" w:val="left" w:leader="none"/>
        </w:tabs>
        <w:spacing w:line="230" w:lineRule="exact" w:before="0" w:after="0"/>
        <w:ind w:left="698" w:right="0" w:hanging="339"/>
        <w:jc w:val="left"/>
        <w:rPr>
          <w:sz w:val="20"/>
        </w:rPr>
      </w:pPr>
      <w:r>
        <w:rPr>
          <w:sz w:val="20"/>
        </w:rPr>
        <w:t>The</w:t>
      </w:r>
      <w:r>
        <w:rPr>
          <w:spacing w:val="-8"/>
          <w:sz w:val="20"/>
        </w:rPr>
        <w:t> </w:t>
      </w:r>
      <w:r>
        <w:rPr>
          <w:sz w:val="20"/>
        </w:rPr>
        <w:t>Contractor</w:t>
      </w:r>
      <w:r>
        <w:rPr>
          <w:spacing w:val="-8"/>
          <w:sz w:val="20"/>
        </w:rPr>
        <w:t> </w:t>
      </w:r>
      <w:r>
        <w:rPr>
          <w:sz w:val="20"/>
        </w:rPr>
        <w:t>shall</w:t>
      </w:r>
      <w:r>
        <w:rPr>
          <w:spacing w:val="-9"/>
          <w:sz w:val="20"/>
        </w:rPr>
        <w:t> </w:t>
      </w:r>
      <w:r>
        <w:rPr>
          <w:sz w:val="20"/>
        </w:rPr>
        <w:t>maintain</w:t>
      </w:r>
      <w:r>
        <w:rPr>
          <w:spacing w:val="-7"/>
          <w:sz w:val="20"/>
        </w:rPr>
        <w:t> </w:t>
      </w:r>
      <w:r>
        <w:rPr>
          <w:sz w:val="20"/>
        </w:rPr>
        <w:t>a</w:t>
      </w:r>
      <w:r>
        <w:rPr>
          <w:spacing w:val="-6"/>
          <w:sz w:val="20"/>
        </w:rPr>
        <w:t> </w:t>
      </w:r>
      <w:r>
        <w:rPr>
          <w:sz w:val="20"/>
        </w:rPr>
        <w:t>copy</w:t>
      </w:r>
      <w:r>
        <w:rPr>
          <w:spacing w:val="-5"/>
          <w:sz w:val="20"/>
        </w:rPr>
        <w:t> </w:t>
      </w:r>
      <w:r>
        <w:rPr>
          <w:sz w:val="20"/>
        </w:rPr>
        <w:t>of</w:t>
      </w:r>
      <w:r>
        <w:rPr>
          <w:spacing w:val="-4"/>
          <w:sz w:val="20"/>
        </w:rPr>
        <w:t> </w:t>
      </w:r>
      <w:r>
        <w:rPr>
          <w:sz w:val="20"/>
        </w:rPr>
        <w:t>each</w:t>
      </w:r>
      <w:r>
        <w:rPr>
          <w:spacing w:val="-7"/>
          <w:sz w:val="20"/>
        </w:rPr>
        <w:t> </w:t>
      </w:r>
      <w:r>
        <w:rPr>
          <w:sz w:val="20"/>
        </w:rPr>
        <w:t>physician’s</w:t>
      </w:r>
      <w:r>
        <w:rPr>
          <w:spacing w:val="-5"/>
          <w:sz w:val="20"/>
        </w:rPr>
        <w:t> </w:t>
      </w:r>
      <w:r>
        <w:rPr>
          <w:sz w:val="20"/>
        </w:rPr>
        <w:t>signed</w:t>
      </w:r>
      <w:r>
        <w:rPr>
          <w:spacing w:val="-5"/>
          <w:sz w:val="20"/>
        </w:rPr>
        <w:t> </w:t>
      </w:r>
      <w:r>
        <w:rPr>
          <w:sz w:val="20"/>
        </w:rPr>
        <w:t>subcontract</w:t>
      </w:r>
      <w:r>
        <w:rPr>
          <w:spacing w:val="-7"/>
          <w:sz w:val="20"/>
        </w:rPr>
        <w:t> </w:t>
      </w:r>
      <w:r>
        <w:rPr>
          <w:sz w:val="20"/>
        </w:rPr>
        <w:t>or</w:t>
      </w:r>
      <w:r>
        <w:rPr>
          <w:spacing w:val="-4"/>
          <w:sz w:val="20"/>
        </w:rPr>
        <w:t> </w:t>
      </w:r>
      <w:r>
        <w:rPr>
          <w:sz w:val="20"/>
        </w:rPr>
        <w:t>agreement</w:t>
      </w:r>
      <w:r>
        <w:rPr>
          <w:spacing w:val="-7"/>
          <w:sz w:val="20"/>
        </w:rPr>
        <w:t> </w:t>
      </w:r>
      <w:r>
        <w:rPr>
          <w:sz w:val="20"/>
        </w:rPr>
        <w:t>to</w:t>
      </w:r>
      <w:r>
        <w:rPr>
          <w:spacing w:val="-7"/>
          <w:sz w:val="20"/>
        </w:rPr>
        <w:t> </w:t>
      </w:r>
      <w:r>
        <w:rPr>
          <w:sz w:val="20"/>
        </w:rPr>
        <w:t>confirm</w:t>
      </w:r>
      <w:r>
        <w:rPr>
          <w:spacing w:val="-7"/>
          <w:sz w:val="20"/>
        </w:rPr>
        <w:t> </w:t>
      </w:r>
      <w:r>
        <w:rPr>
          <w:sz w:val="20"/>
        </w:rPr>
        <w:t>the</w:t>
      </w:r>
      <w:r>
        <w:rPr>
          <w:spacing w:val="-8"/>
          <w:sz w:val="20"/>
        </w:rPr>
        <w:t> </w:t>
      </w:r>
      <w:r>
        <w:rPr>
          <w:sz w:val="20"/>
        </w:rPr>
        <w:t>physician</w:t>
      </w:r>
      <w:r>
        <w:rPr>
          <w:spacing w:val="-7"/>
          <w:sz w:val="20"/>
        </w:rPr>
        <w:t> </w:t>
      </w:r>
      <w:r>
        <w:rPr>
          <w:sz w:val="20"/>
        </w:rPr>
        <w:t>is</w:t>
      </w:r>
      <w:r>
        <w:rPr>
          <w:spacing w:val="-6"/>
          <w:sz w:val="20"/>
        </w:rPr>
        <w:t> </w:t>
      </w:r>
      <w:r>
        <w:rPr>
          <w:spacing w:val="-2"/>
          <w:sz w:val="20"/>
        </w:rPr>
        <w:t>legally</w:t>
      </w:r>
    </w:p>
    <w:p>
      <w:pPr>
        <w:pStyle w:val="BodyText"/>
        <w:spacing w:before="79"/>
      </w:pPr>
      <w:r>
        <w:rPr/>
        <w:t>obligated to perform</w:t>
      </w:r>
      <w:r>
        <w:rPr>
          <w:spacing w:val="-1"/>
        </w:rPr>
        <w:t> </w:t>
      </w:r>
      <w:r>
        <w:rPr/>
        <w:t>work on behalf of the Contractor for the Government.</w:t>
      </w:r>
      <w:r>
        <w:rPr>
          <w:spacing w:val="40"/>
        </w:rPr>
        <w:t> </w:t>
      </w:r>
      <w:r>
        <w:rPr/>
        <w:t>The contractor shall</w:t>
      </w:r>
      <w:r>
        <w:rPr>
          <w:spacing w:val="-1"/>
        </w:rPr>
        <w:t> </w:t>
      </w:r>
      <w:r>
        <w:rPr/>
        <w:t>also</w:t>
      </w:r>
      <w:r>
        <w:rPr>
          <w:spacing w:val="-1"/>
        </w:rPr>
        <w:t> </w:t>
      </w:r>
      <w:r>
        <w:rPr/>
        <w:t>maintain documentation that substantiates</w:t>
      </w:r>
      <w:r>
        <w:rPr>
          <w:spacing w:val="-7"/>
        </w:rPr>
        <w:t> </w:t>
      </w:r>
      <w:r>
        <w:rPr/>
        <w:t>the</w:t>
      </w:r>
      <w:r>
        <w:rPr>
          <w:spacing w:val="-2"/>
        </w:rPr>
        <w:t> </w:t>
      </w:r>
      <w:r>
        <w:rPr/>
        <w:t>physician</w:t>
      </w:r>
      <w:r>
        <w:rPr>
          <w:spacing w:val="-5"/>
        </w:rPr>
        <w:t> </w:t>
      </w:r>
      <w:r>
        <w:rPr/>
        <w:t>meets</w:t>
      </w:r>
      <w:r>
        <w:rPr>
          <w:spacing w:val="-3"/>
        </w:rPr>
        <w:t> </w:t>
      </w:r>
      <w:r>
        <w:rPr/>
        <w:t>criteria</w:t>
      </w:r>
      <w:r>
        <w:rPr>
          <w:spacing w:val="-4"/>
        </w:rPr>
        <w:t> </w:t>
      </w:r>
      <w:r>
        <w:rPr/>
        <w:t>in</w:t>
      </w:r>
      <w:r>
        <w:rPr>
          <w:spacing w:val="-3"/>
        </w:rPr>
        <w:t> </w:t>
      </w:r>
      <w:r>
        <w:rPr/>
        <w:t>Section</w:t>
      </w:r>
      <w:r>
        <w:rPr>
          <w:spacing w:val="-5"/>
        </w:rPr>
        <w:t> </w:t>
      </w:r>
      <w:r>
        <w:rPr/>
        <w:t>5.2</w:t>
      </w:r>
      <w:r>
        <w:rPr>
          <w:spacing w:val="-3"/>
        </w:rPr>
        <w:t> </w:t>
      </w:r>
      <w:r>
        <w:rPr/>
        <w:t>of</w:t>
      </w:r>
      <w:r>
        <w:rPr>
          <w:spacing w:val="-4"/>
        </w:rPr>
        <w:t> </w:t>
      </w:r>
      <w:r>
        <w:rPr/>
        <w:t>this</w:t>
      </w:r>
      <w:r>
        <w:rPr>
          <w:spacing w:val="-5"/>
        </w:rPr>
        <w:t> </w:t>
      </w:r>
      <w:r>
        <w:rPr/>
        <w:t>PWS</w:t>
      </w:r>
      <w:r>
        <w:rPr>
          <w:spacing w:val="-6"/>
        </w:rPr>
        <w:t> </w:t>
      </w:r>
      <w:r>
        <w:rPr/>
        <w:t>and</w:t>
      </w:r>
      <w:r>
        <w:rPr>
          <w:spacing w:val="-3"/>
        </w:rPr>
        <w:t> </w:t>
      </w:r>
      <w:r>
        <w:rPr/>
        <w:t>provide</w:t>
      </w:r>
      <w:r>
        <w:rPr>
          <w:spacing w:val="-6"/>
        </w:rPr>
        <w:t> </w:t>
      </w:r>
      <w:r>
        <w:rPr/>
        <w:t>such</w:t>
      </w:r>
      <w:r>
        <w:rPr>
          <w:spacing w:val="-7"/>
        </w:rPr>
        <w:t> </w:t>
      </w:r>
      <w:r>
        <w:rPr/>
        <w:t>documentation</w:t>
      </w:r>
      <w:r>
        <w:rPr>
          <w:spacing w:val="-1"/>
        </w:rPr>
        <w:t> </w:t>
      </w:r>
      <w:r>
        <w:rPr/>
        <w:t>to</w:t>
      </w:r>
      <w:r>
        <w:rPr>
          <w:spacing w:val="-7"/>
        </w:rPr>
        <w:t> </w:t>
      </w:r>
      <w:r>
        <w:rPr/>
        <w:t>OWCP</w:t>
      </w:r>
      <w:r>
        <w:rPr>
          <w:spacing w:val="-6"/>
        </w:rPr>
        <w:t> </w:t>
      </w:r>
      <w:r>
        <w:rPr/>
        <w:t>for</w:t>
      </w:r>
      <w:r>
        <w:rPr>
          <w:spacing w:val="-4"/>
        </w:rPr>
        <w:t> </w:t>
      </w:r>
      <w:r>
        <w:rPr/>
        <w:t>approval</w:t>
      </w:r>
      <w:r>
        <w:rPr>
          <w:spacing w:val="-7"/>
        </w:rPr>
        <w:t> </w:t>
      </w:r>
      <w:r>
        <w:rPr/>
        <w:t>before commencing the required referral service.</w:t>
      </w:r>
    </w:p>
    <w:p>
      <w:pPr>
        <w:pStyle w:val="BodyText"/>
        <w:spacing w:before="2"/>
        <w:ind w:left="0"/>
      </w:pPr>
    </w:p>
    <w:p>
      <w:pPr>
        <w:pStyle w:val="ListParagraph"/>
        <w:numPr>
          <w:ilvl w:val="2"/>
          <w:numId w:val="11"/>
        </w:numPr>
        <w:tabs>
          <w:tab w:pos="364" w:val="left" w:leader="none"/>
          <w:tab w:pos="809" w:val="left" w:leader="none"/>
        </w:tabs>
        <w:spacing w:line="240" w:lineRule="auto" w:before="0" w:after="0"/>
        <w:ind w:left="364" w:right="1277" w:hanging="3"/>
        <w:jc w:val="left"/>
        <w:rPr>
          <w:sz w:val="20"/>
        </w:rPr>
      </w:pPr>
      <w:r>
        <w:rPr>
          <w:sz w:val="20"/>
        </w:rPr>
        <w:t>The contractor shall provide all training to allow physicians, specialists, and contractor/sub-contractor support staff, to participate effectively.</w:t>
      </w:r>
    </w:p>
    <w:p>
      <w:pPr>
        <w:pStyle w:val="ListParagraph"/>
        <w:numPr>
          <w:ilvl w:val="0"/>
          <w:numId w:val="17"/>
        </w:numPr>
        <w:tabs>
          <w:tab w:pos="703" w:val="left" w:leader="none"/>
        </w:tabs>
        <w:spacing w:line="240" w:lineRule="auto" w:before="0" w:after="0"/>
        <w:ind w:left="364" w:right="1447" w:firstLine="0"/>
        <w:jc w:val="left"/>
        <w:rPr>
          <w:sz w:val="20"/>
        </w:rPr>
      </w:pPr>
      <w:r>
        <w:rPr>
          <w:sz w:val="20"/>
        </w:rPr>
        <w:t>Training</w:t>
      </w:r>
      <w:r>
        <w:rPr>
          <w:spacing w:val="-5"/>
          <w:sz w:val="20"/>
        </w:rPr>
        <w:t> </w:t>
      </w:r>
      <w:r>
        <w:rPr>
          <w:sz w:val="20"/>
        </w:rPr>
        <w:t>activities</w:t>
      </w:r>
      <w:r>
        <w:rPr>
          <w:spacing w:val="-9"/>
          <w:sz w:val="20"/>
        </w:rPr>
        <w:t> </w:t>
      </w:r>
      <w:r>
        <w:rPr>
          <w:sz w:val="20"/>
        </w:rPr>
        <w:t>include</w:t>
      </w:r>
      <w:r>
        <w:rPr>
          <w:spacing w:val="-4"/>
          <w:sz w:val="20"/>
        </w:rPr>
        <w:t> </w:t>
      </w:r>
      <w:r>
        <w:rPr>
          <w:sz w:val="20"/>
        </w:rPr>
        <w:t>but</w:t>
      </w:r>
      <w:r>
        <w:rPr>
          <w:spacing w:val="-7"/>
          <w:sz w:val="20"/>
        </w:rPr>
        <w:t> </w:t>
      </w:r>
      <w:r>
        <w:rPr>
          <w:sz w:val="20"/>
        </w:rPr>
        <w:t>are</w:t>
      </w:r>
      <w:r>
        <w:rPr>
          <w:spacing w:val="-6"/>
          <w:sz w:val="20"/>
        </w:rPr>
        <w:t> </w:t>
      </w:r>
      <w:r>
        <w:rPr>
          <w:sz w:val="20"/>
        </w:rPr>
        <w:t>not</w:t>
      </w:r>
      <w:r>
        <w:rPr>
          <w:spacing w:val="-7"/>
          <w:sz w:val="20"/>
        </w:rPr>
        <w:t> </w:t>
      </w:r>
      <w:r>
        <w:rPr>
          <w:sz w:val="20"/>
        </w:rPr>
        <w:t>limited</w:t>
      </w:r>
      <w:r>
        <w:rPr>
          <w:spacing w:val="-3"/>
          <w:sz w:val="20"/>
        </w:rPr>
        <w:t> </w:t>
      </w:r>
      <w:r>
        <w:rPr>
          <w:sz w:val="20"/>
        </w:rPr>
        <w:t>to</w:t>
      </w:r>
      <w:r>
        <w:rPr>
          <w:spacing w:val="-5"/>
          <w:sz w:val="20"/>
        </w:rPr>
        <w:t> </w:t>
      </w:r>
      <w:r>
        <w:rPr>
          <w:sz w:val="20"/>
        </w:rPr>
        <w:t>instructing</w:t>
      </w:r>
      <w:r>
        <w:rPr>
          <w:spacing w:val="-7"/>
          <w:sz w:val="20"/>
        </w:rPr>
        <w:t> </w:t>
      </w:r>
      <w:r>
        <w:rPr>
          <w:sz w:val="20"/>
        </w:rPr>
        <w:t>and</w:t>
      </w:r>
      <w:r>
        <w:rPr>
          <w:spacing w:val="-3"/>
          <w:sz w:val="20"/>
        </w:rPr>
        <w:t> </w:t>
      </w:r>
      <w:r>
        <w:rPr>
          <w:sz w:val="20"/>
        </w:rPr>
        <w:t>creating</w:t>
      </w:r>
      <w:r>
        <w:rPr>
          <w:spacing w:val="-5"/>
          <w:sz w:val="20"/>
        </w:rPr>
        <w:t> </w:t>
      </w:r>
      <w:r>
        <w:rPr>
          <w:sz w:val="20"/>
        </w:rPr>
        <w:t>training</w:t>
      </w:r>
      <w:r>
        <w:rPr>
          <w:spacing w:val="-5"/>
          <w:sz w:val="20"/>
        </w:rPr>
        <w:t> </w:t>
      </w:r>
      <w:r>
        <w:rPr>
          <w:sz w:val="20"/>
        </w:rPr>
        <w:t>materials</w:t>
      </w:r>
      <w:r>
        <w:rPr>
          <w:spacing w:val="-5"/>
          <w:sz w:val="20"/>
        </w:rPr>
        <w:t> </w:t>
      </w:r>
      <w:r>
        <w:rPr>
          <w:sz w:val="20"/>
        </w:rPr>
        <w:t>(guides,</w:t>
      </w:r>
      <w:r>
        <w:rPr>
          <w:spacing w:val="-7"/>
          <w:sz w:val="20"/>
        </w:rPr>
        <w:t> </w:t>
      </w:r>
      <w:r>
        <w:rPr>
          <w:sz w:val="20"/>
        </w:rPr>
        <w:t>webinars,</w:t>
      </w:r>
      <w:r>
        <w:rPr>
          <w:spacing w:val="-3"/>
          <w:sz w:val="20"/>
        </w:rPr>
        <w:t> </w:t>
      </w:r>
      <w:r>
        <w:rPr>
          <w:sz w:val="20"/>
        </w:rPr>
        <w:t>etc.)</w:t>
      </w:r>
      <w:r>
        <w:rPr>
          <w:spacing w:val="-4"/>
          <w:sz w:val="20"/>
        </w:rPr>
        <w:t> </w:t>
      </w:r>
      <w:r>
        <w:rPr>
          <w:sz w:val="20"/>
        </w:rPr>
        <w:t>for participating physician/specialists.</w:t>
      </w:r>
    </w:p>
    <w:p>
      <w:pPr>
        <w:pStyle w:val="ListParagraph"/>
        <w:numPr>
          <w:ilvl w:val="0"/>
          <w:numId w:val="17"/>
        </w:numPr>
        <w:tabs>
          <w:tab w:pos="703" w:val="left" w:leader="none"/>
        </w:tabs>
        <w:spacing w:line="240" w:lineRule="auto" w:before="0" w:after="0"/>
        <w:ind w:left="364" w:right="413" w:firstLine="0"/>
        <w:jc w:val="left"/>
        <w:rPr>
          <w:sz w:val="20"/>
        </w:rPr>
      </w:pPr>
      <w:r>
        <w:rPr>
          <w:sz w:val="20"/>
        </w:rPr>
        <w:t>Training</w:t>
      </w:r>
      <w:r>
        <w:rPr>
          <w:spacing w:val="-2"/>
          <w:sz w:val="20"/>
        </w:rPr>
        <w:t> </w:t>
      </w:r>
      <w:r>
        <w:rPr>
          <w:sz w:val="20"/>
        </w:rPr>
        <w:t>topics</w:t>
      </w:r>
      <w:r>
        <w:rPr>
          <w:spacing w:val="-6"/>
          <w:sz w:val="20"/>
        </w:rPr>
        <w:t> </w:t>
      </w:r>
      <w:r>
        <w:rPr>
          <w:sz w:val="20"/>
        </w:rPr>
        <w:t>include</w:t>
      </w:r>
      <w:r>
        <w:rPr>
          <w:spacing w:val="-7"/>
          <w:sz w:val="20"/>
        </w:rPr>
        <w:t> </w:t>
      </w:r>
      <w:r>
        <w:rPr>
          <w:sz w:val="20"/>
        </w:rPr>
        <w:t>but</w:t>
      </w:r>
      <w:r>
        <w:rPr>
          <w:spacing w:val="-6"/>
          <w:sz w:val="20"/>
        </w:rPr>
        <w:t> </w:t>
      </w:r>
      <w:r>
        <w:rPr>
          <w:sz w:val="20"/>
        </w:rPr>
        <w:t>are</w:t>
      </w:r>
      <w:r>
        <w:rPr>
          <w:spacing w:val="-5"/>
          <w:sz w:val="20"/>
        </w:rPr>
        <w:t> </w:t>
      </w:r>
      <w:r>
        <w:rPr>
          <w:sz w:val="20"/>
        </w:rPr>
        <w:t>not</w:t>
      </w:r>
      <w:r>
        <w:rPr>
          <w:spacing w:val="-6"/>
          <w:sz w:val="20"/>
        </w:rPr>
        <w:t> </w:t>
      </w:r>
      <w:r>
        <w:rPr>
          <w:sz w:val="20"/>
        </w:rPr>
        <w:t>limited</w:t>
      </w:r>
      <w:r>
        <w:rPr>
          <w:spacing w:val="-4"/>
          <w:sz w:val="20"/>
        </w:rPr>
        <w:t> </w:t>
      </w:r>
      <w:r>
        <w:rPr>
          <w:sz w:val="20"/>
        </w:rPr>
        <w:t>to</w:t>
      </w:r>
      <w:r>
        <w:rPr>
          <w:spacing w:val="-6"/>
          <w:sz w:val="20"/>
        </w:rPr>
        <w:t> </w:t>
      </w:r>
      <w:r>
        <w:rPr>
          <w:sz w:val="20"/>
        </w:rPr>
        <w:t>understanding</w:t>
      </w:r>
      <w:r>
        <w:rPr>
          <w:spacing w:val="-4"/>
          <w:sz w:val="20"/>
        </w:rPr>
        <w:t> </w:t>
      </w:r>
      <w:r>
        <w:rPr>
          <w:sz w:val="20"/>
        </w:rPr>
        <w:t>applicable</w:t>
      </w:r>
      <w:r>
        <w:rPr>
          <w:spacing w:val="-5"/>
          <w:sz w:val="20"/>
        </w:rPr>
        <w:t> </w:t>
      </w:r>
      <w:r>
        <w:rPr>
          <w:sz w:val="20"/>
        </w:rPr>
        <w:t>laws</w:t>
      </w:r>
      <w:r>
        <w:rPr>
          <w:spacing w:val="-4"/>
          <w:sz w:val="20"/>
        </w:rPr>
        <w:t> </w:t>
      </w:r>
      <w:r>
        <w:rPr>
          <w:sz w:val="20"/>
        </w:rPr>
        <w:t>and</w:t>
      </w:r>
      <w:r>
        <w:rPr>
          <w:spacing w:val="-8"/>
          <w:sz w:val="20"/>
        </w:rPr>
        <w:t> </w:t>
      </w:r>
      <w:r>
        <w:rPr>
          <w:sz w:val="20"/>
        </w:rPr>
        <w:t>OWCP</w:t>
      </w:r>
      <w:r>
        <w:rPr>
          <w:spacing w:val="-3"/>
          <w:sz w:val="20"/>
        </w:rPr>
        <w:t> </w:t>
      </w:r>
      <w:r>
        <w:rPr>
          <w:sz w:val="20"/>
        </w:rPr>
        <w:t>Program</w:t>
      </w:r>
      <w:r>
        <w:rPr>
          <w:spacing w:val="-6"/>
          <w:sz w:val="20"/>
        </w:rPr>
        <w:t> </w:t>
      </w:r>
      <w:r>
        <w:rPr>
          <w:sz w:val="20"/>
        </w:rPr>
        <w:t>regulations,</w:t>
      </w:r>
      <w:r>
        <w:rPr>
          <w:spacing w:val="-4"/>
          <w:sz w:val="20"/>
        </w:rPr>
        <w:t> </w:t>
      </w:r>
      <w:r>
        <w:rPr>
          <w:sz w:val="20"/>
        </w:rPr>
        <w:t>OWCP</w:t>
      </w:r>
      <w:r>
        <w:rPr>
          <w:spacing w:val="-7"/>
          <w:sz w:val="20"/>
        </w:rPr>
        <w:t> </w:t>
      </w:r>
      <w:r>
        <w:rPr>
          <w:sz w:val="20"/>
        </w:rPr>
        <w:t>performance requirements on timeliness of scheduling and reporting, quality of reports, format and content of reports, reasonable accommodation, allowance of limited chaperones, and the case adjudication issues which give rise to OWCP referrals.</w:t>
      </w:r>
    </w:p>
    <w:p>
      <w:pPr>
        <w:pStyle w:val="ListParagraph"/>
        <w:numPr>
          <w:ilvl w:val="2"/>
          <w:numId w:val="11"/>
        </w:numPr>
        <w:tabs>
          <w:tab w:pos="367" w:val="left" w:leader="none"/>
          <w:tab w:pos="813" w:val="left" w:leader="none"/>
        </w:tabs>
        <w:spacing w:line="240" w:lineRule="auto" w:before="1" w:after="0"/>
        <w:ind w:left="367" w:right="758" w:hanging="3"/>
        <w:jc w:val="left"/>
        <w:rPr>
          <w:sz w:val="20"/>
        </w:rPr>
      </w:pPr>
      <w:r>
        <w:rPr>
          <w:sz w:val="20"/>
        </w:rPr>
        <w:t>Providers shall be sufficiently distributed among geographic locations to serve OWCP-covered workers within the following travel distances (urban areas are MSAs defined by the OMB at </w:t>
      </w:r>
      <w:hyperlink r:id="rId12">
        <w:r>
          <w:rPr>
            <w:color w:val="424242"/>
            <w:sz w:val="20"/>
            <w:u w:val="single" w:color="424242"/>
          </w:rPr>
          <w:t>https://data.census.gov/all?q=ms</w:t>
        </w:r>
        <w:r>
          <w:rPr>
            <w:sz w:val="20"/>
            <w:u w:val="none"/>
          </w:rPr>
          <w:t>):</w:t>
        </w:r>
      </w:hyperlink>
    </w:p>
    <w:p>
      <w:pPr>
        <w:pStyle w:val="ListParagraph"/>
        <w:numPr>
          <w:ilvl w:val="0"/>
          <w:numId w:val="18"/>
        </w:numPr>
        <w:tabs>
          <w:tab w:pos="698" w:val="left" w:leader="none"/>
        </w:tabs>
        <w:spacing w:line="228" w:lineRule="exact" w:before="0" w:after="0"/>
        <w:ind w:left="698" w:right="0" w:hanging="339"/>
        <w:jc w:val="left"/>
        <w:rPr>
          <w:sz w:val="20"/>
        </w:rPr>
      </w:pPr>
      <w:r>
        <w:rPr>
          <w:sz w:val="20"/>
        </w:rPr>
        <w:t>Required</w:t>
      </w:r>
      <w:r>
        <w:rPr>
          <w:spacing w:val="-9"/>
          <w:sz w:val="20"/>
        </w:rPr>
        <w:t> </w:t>
      </w:r>
      <w:r>
        <w:rPr>
          <w:sz w:val="20"/>
        </w:rPr>
        <w:t>Specialists</w:t>
      </w:r>
      <w:r>
        <w:rPr>
          <w:spacing w:val="-10"/>
          <w:sz w:val="20"/>
        </w:rPr>
        <w:t> </w:t>
      </w:r>
      <w:r>
        <w:rPr>
          <w:sz w:val="20"/>
        </w:rPr>
        <w:t>(Urban):</w:t>
      </w:r>
      <w:r>
        <w:rPr>
          <w:spacing w:val="-11"/>
          <w:sz w:val="20"/>
        </w:rPr>
        <w:t> </w:t>
      </w:r>
      <w:r>
        <w:rPr>
          <w:sz w:val="20"/>
        </w:rPr>
        <w:t>50</w:t>
      </w:r>
      <w:r>
        <w:rPr>
          <w:spacing w:val="-8"/>
          <w:sz w:val="20"/>
        </w:rPr>
        <w:t> </w:t>
      </w:r>
      <w:r>
        <w:rPr>
          <w:spacing w:val="-2"/>
          <w:sz w:val="20"/>
        </w:rPr>
        <w:t>miles</w:t>
      </w:r>
    </w:p>
    <w:p>
      <w:pPr>
        <w:pStyle w:val="ListParagraph"/>
        <w:numPr>
          <w:ilvl w:val="0"/>
          <w:numId w:val="18"/>
        </w:numPr>
        <w:tabs>
          <w:tab w:pos="698" w:val="left" w:leader="none"/>
        </w:tabs>
        <w:spacing w:line="240" w:lineRule="auto" w:before="0" w:after="0"/>
        <w:ind w:left="698" w:right="0" w:hanging="339"/>
        <w:jc w:val="left"/>
        <w:rPr>
          <w:sz w:val="20"/>
        </w:rPr>
      </w:pPr>
      <w:r>
        <w:rPr>
          <w:sz w:val="20"/>
        </w:rPr>
        <w:t>Required</w:t>
      </w:r>
      <w:r>
        <w:rPr>
          <w:spacing w:val="-13"/>
          <w:sz w:val="20"/>
        </w:rPr>
        <w:t> </w:t>
      </w:r>
      <w:r>
        <w:rPr>
          <w:sz w:val="20"/>
        </w:rPr>
        <w:t>Specialists</w:t>
      </w:r>
      <w:r>
        <w:rPr>
          <w:spacing w:val="-8"/>
          <w:sz w:val="20"/>
        </w:rPr>
        <w:t> </w:t>
      </w:r>
      <w:r>
        <w:rPr>
          <w:sz w:val="20"/>
        </w:rPr>
        <w:t>(Rural):</w:t>
      </w:r>
      <w:r>
        <w:rPr>
          <w:spacing w:val="-11"/>
          <w:sz w:val="20"/>
        </w:rPr>
        <w:t> </w:t>
      </w:r>
      <w:r>
        <w:rPr>
          <w:sz w:val="20"/>
        </w:rPr>
        <w:t>100</w:t>
      </w:r>
      <w:r>
        <w:rPr>
          <w:spacing w:val="-10"/>
          <w:sz w:val="20"/>
        </w:rPr>
        <w:t> </w:t>
      </w:r>
      <w:r>
        <w:rPr>
          <w:spacing w:val="-4"/>
          <w:sz w:val="20"/>
        </w:rPr>
        <w:t>miles</w:t>
      </w:r>
    </w:p>
    <w:p>
      <w:pPr>
        <w:pStyle w:val="ListParagraph"/>
        <w:numPr>
          <w:ilvl w:val="0"/>
          <w:numId w:val="18"/>
        </w:numPr>
        <w:tabs>
          <w:tab w:pos="698" w:val="left" w:leader="none"/>
        </w:tabs>
        <w:spacing w:line="240" w:lineRule="auto" w:before="1" w:after="0"/>
        <w:ind w:left="698" w:right="0" w:hanging="339"/>
        <w:jc w:val="left"/>
        <w:rPr>
          <w:sz w:val="20"/>
        </w:rPr>
      </w:pPr>
      <w:r>
        <w:rPr>
          <w:sz w:val="20"/>
        </w:rPr>
        <w:t>Other</w:t>
      </w:r>
      <w:r>
        <w:rPr>
          <w:spacing w:val="-8"/>
          <w:sz w:val="20"/>
        </w:rPr>
        <w:t> </w:t>
      </w:r>
      <w:r>
        <w:rPr>
          <w:sz w:val="20"/>
        </w:rPr>
        <w:t>Specialists</w:t>
      </w:r>
      <w:r>
        <w:rPr>
          <w:spacing w:val="-7"/>
          <w:sz w:val="20"/>
        </w:rPr>
        <w:t> </w:t>
      </w:r>
      <w:r>
        <w:rPr>
          <w:sz w:val="20"/>
        </w:rPr>
        <w:t>(Urban</w:t>
      </w:r>
      <w:r>
        <w:rPr>
          <w:spacing w:val="-5"/>
          <w:sz w:val="20"/>
        </w:rPr>
        <w:t> </w:t>
      </w:r>
      <w:r>
        <w:rPr>
          <w:sz w:val="20"/>
        </w:rPr>
        <w:t>and</w:t>
      </w:r>
      <w:r>
        <w:rPr>
          <w:spacing w:val="-7"/>
          <w:sz w:val="20"/>
        </w:rPr>
        <w:t> </w:t>
      </w:r>
      <w:r>
        <w:rPr>
          <w:sz w:val="20"/>
        </w:rPr>
        <w:t>Rural):</w:t>
      </w:r>
      <w:r>
        <w:rPr>
          <w:spacing w:val="-11"/>
          <w:sz w:val="20"/>
        </w:rPr>
        <w:t> </w:t>
      </w:r>
      <w:r>
        <w:rPr>
          <w:sz w:val="20"/>
        </w:rPr>
        <w:t>100</w:t>
      </w:r>
      <w:r>
        <w:rPr>
          <w:spacing w:val="-6"/>
          <w:sz w:val="20"/>
        </w:rPr>
        <w:t> </w:t>
      </w:r>
      <w:r>
        <w:rPr>
          <w:spacing w:val="-2"/>
          <w:sz w:val="20"/>
        </w:rPr>
        <w:t>miles</w:t>
      </w:r>
    </w:p>
    <w:p>
      <w:pPr>
        <w:pStyle w:val="ListParagraph"/>
        <w:numPr>
          <w:ilvl w:val="0"/>
          <w:numId w:val="18"/>
        </w:numPr>
        <w:tabs>
          <w:tab w:pos="698" w:val="left" w:leader="none"/>
        </w:tabs>
        <w:spacing w:line="240" w:lineRule="auto" w:before="0" w:after="0"/>
        <w:ind w:left="698" w:right="0" w:hanging="339"/>
        <w:jc w:val="left"/>
        <w:rPr>
          <w:sz w:val="20"/>
        </w:rPr>
      </w:pPr>
      <w:r>
        <w:rPr>
          <w:sz w:val="20"/>
        </w:rPr>
        <w:t>Anything</w:t>
      </w:r>
      <w:r>
        <w:rPr>
          <w:spacing w:val="-10"/>
          <w:sz w:val="20"/>
        </w:rPr>
        <w:t> </w:t>
      </w:r>
      <w:r>
        <w:rPr>
          <w:sz w:val="20"/>
        </w:rPr>
        <w:t>over</w:t>
      </w:r>
      <w:r>
        <w:rPr>
          <w:spacing w:val="-7"/>
          <w:sz w:val="20"/>
        </w:rPr>
        <w:t> </w:t>
      </w:r>
      <w:r>
        <w:rPr>
          <w:sz w:val="20"/>
        </w:rPr>
        <w:t>100</w:t>
      </w:r>
      <w:r>
        <w:rPr>
          <w:spacing w:val="-10"/>
          <w:sz w:val="20"/>
        </w:rPr>
        <w:t> </w:t>
      </w:r>
      <w:r>
        <w:rPr>
          <w:sz w:val="20"/>
        </w:rPr>
        <w:t>miles</w:t>
      </w:r>
      <w:r>
        <w:rPr>
          <w:spacing w:val="-10"/>
          <w:sz w:val="20"/>
        </w:rPr>
        <w:t> </w:t>
      </w:r>
      <w:r>
        <w:rPr>
          <w:sz w:val="20"/>
        </w:rPr>
        <w:t>requires</w:t>
      </w:r>
      <w:r>
        <w:rPr>
          <w:spacing w:val="-8"/>
          <w:sz w:val="20"/>
        </w:rPr>
        <w:t> </w:t>
      </w:r>
      <w:r>
        <w:rPr>
          <w:sz w:val="20"/>
        </w:rPr>
        <w:t>Government</w:t>
      </w:r>
      <w:r>
        <w:rPr>
          <w:spacing w:val="-11"/>
          <w:sz w:val="20"/>
        </w:rPr>
        <w:t> </w:t>
      </w:r>
      <w:r>
        <w:rPr>
          <w:spacing w:val="-2"/>
          <w:sz w:val="20"/>
        </w:rPr>
        <w:t>approval</w:t>
      </w:r>
    </w:p>
    <w:p>
      <w:pPr>
        <w:pStyle w:val="ListParagraph"/>
        <w:numPr>
          <w:ilvl w:val="2"/>
          <w:numId w:val="11"/>
        </w:numPr>
        <w:tabs>
          <w:tab w:pos="362" w:val="left" w:leader="none"/>
          <w:tab w:pos="808" w:val="left" w:leader="none"/>
        </w:tabs>
        <w:spacing w:line="240" w:lineRule="auto" w:before="228" w:after="0"/>
        <w:ind w:left="362" w:right="540" w:hanging="3"/>
        <w:jc w:val="left"/>
        <w:rPr>
          <w:sz w:val="20"/>
        </w:rPr>
      </w:pPr>
      <w:r>
        <w:rPr>
          <w:sz w:val="20"/>
        </w:rPr>
        <w:t>The contractor shall not overutilize the same physicians when scheduling directed medical services, or when arranging referrals to other specialists (e.g. for testing) as necessary.</w:t>
      </w:r>
    </w:p>
    <w:p>
      <w:pPr>
        <w:pStyle w:val="ListParagraph"/>
        <w:numPr>
          <w:ilvl w:val="0"/>
          <w:numId w:val="19"/>
        </w:numPr>
        <w:tabs>
          <w:tab w:pos="701" w:val="left" w:leader="none"/>
        </w:tabs>
        <w:spacing w:line="240" w:lineRule="auto" w:before="1" w:after="0"/>
        <w:ind w:left="701" w:right="0" w:hanging="339"/>
        <w:jc w:val="left"/>
        <w:rPr>
          <w:sz w:val="20"/>
        </w:rPr>
      </w:pPr>
      <w:r>
        <w:rPr>
          <w:sz w:val="20"/>
        </w:rPr>
        <w:t>Required</w:t>
      </w:r>
      <w:r>
        <w:rPr>
          <w:spacing w:val="-9"/>
          <w:sz w:val="20"/>
        </w:rPr>
        <w:t> </w:t>
      </w:r>
      <w:r>
        <w:rPr>
          <w:sz w:val="20"/>
        </w:rPr>
        <w:t>Specialists</w:t>
      </w:r>
      <w:r>
        <w:rPr>
          <w:spacing w:val="-8"/>
          <w:sz w:val="20"/>
        </w:rPr>
        <w:t> </w:t>
      </w:r>
      <w:r>
        <w:rPr>
          <w:sz w:val="20"/>
        </w:rPr>
        <w:t>(Urban):</w:t>
      </w:r>
      <w:r>
        <w:rPr>
          <w:spacing w:val="-7"/>
          <w:sz w:val="20"/>
        </w:rPr>
        <w:t> </w:t>
      </w:r>
      <w:r>
        <w:rPr>
          <w:sz w:val="20"/>
        </w:rPr>
        <w:t>No</w:t>
      </w:r>
      <w:r>
        <w:rPr>
          <w:spacing w:val="-7"/>
          <w:sz w:val="20"/>
        </w:rPr>
        <w:t> </w:t>
      </w:r>
      <w:r>
        <w:rPr>
          <w:sz w:val="20"/>
        </w:rPr>
        <w:t>more</w:t>
      </w:r>
      <w:r>
        <w:rPr>
          <w:spacing w:val="-7"/>
          <w:sz w:val="20"/>
        </w:rPr>
        <w:t> </w:t>
      </w:r>
      <w:r>
        <w:rPr>
          <w:sz w:val="20"/>
        </w:rPr>
        <w:t>than</w:t>
      </w:r>
      <w:r>
        <w:rPr>
          <w:spacing w:val="-10"/>
          <w:sz w:val="20"/>
        </w:rPr>
        <w:t> </w:t>
      </w:r>
      <w:r>
        <w:rPr>
          <w:sz w:val="20"/>
        </w:rPr>
        <w:t>25%</w:t>
      </w:r>
      <w:r>
        <w:rPr>
          <w:spacing w:val="-8"/>
          <w:sz w:val="20"/>
        </w:rPr>
        <w:t> </w:t>
      </w:r>
      <w:r>
        <w:rPr>
          <w:sz w:val="20"/>
        </w:rPr>
        <w:t>of</w:t>
      </w:r>
      <w:r>
        <w:rPr>
          <w:spacing w:val="-4"/>
          <w:sz w:val="20"/>
        </w:rPr>
        <w:t> </w:t>
      </w:r>
      <w:r>
        <w:rPr>
          <w:sz w:val="20"/>
        </w:rPr>
        <w:t>examinations</w:t>
      </w:r>
      <w:r>
        <w:rPr>
          <w:spacing w:val="-8"/>
          <w:sz w:val="20"/>
        </w:rPr>
        <w:t> </w:t>
      </w:r>
      <w:r>
        <w:rPr>
          <w:sz w:val="20"/>
        </w:rPr>
        <w:t>may</w:t>
      </w:r>
      <w:r>
        <w:rPr>
          <w:spacing w:val="-5"/>
          <w:sz w:val="20"/>
        </w:rPr>
        <w:t> </w:t>
      </w:r>
      <w:r>
        <w:rPr>
          <w:sz w:val="20"/>
        </w:rPr>
        <w:t>be</w:t>
      </w:r>
      <w:r>
        <w:rPr>
          <w:spacing w:val="-7"/>
          <w:sz w:val="20"/>
        </w:rPr>
        <w:t> </w:t>
      </w:r>
      <w:r>
        <w:rPr>
          <w:sz w:val="20"/>
        </w:rPr>
        <w:t>performed</w:t>
      </w:r>
      <w:r>
        <w:rPr>
          <w:spacing w:val="-7"/>
          <w:sz w:val="20"/>
        </w:rPr>
        <w:t> </w:t>
      </w:r>
      <w:r>
        <w:rPr>
          <w:sz w:val="20"/>
        </w:rPr>
        <w:t>by</w:t>
      </w:r>
      <w:r>
        <w:rPr>
          <w:spacing w:val="-6"/>
          <w:sz w:val="20"/>
        </w:rPr>
        <w:t> </w:t>
      </w:r>
      <w:r>
        <w:rPr>
          <w:sz w:val="20"/>
        </w:rPr>
        <w:t>an</w:t>
      </w:r>
      <w:r>
        <w:rPr>
          <w:spacing w:val="-5"/>
          <w:sz w:val="20"/>
        </w:rPr>
        <w:t> </w:t>
      </w:r>
      <w:r>
        <w:rPr>
          <w:sz w:val="20"/>
        </w:rPr>
        <w:t>individual</w:t>
      </w:r>
      <w:r>
        <w:rPr>
          <w:spacing w:val="-8"/>
          <w:sz w:val="20"/>
        </w:rPr>
        <w:t> </w:t>
      </w:r>
      <w:r>
        <w:rPr>
          <w:spacing w:val="-2"/>
          <w:sz w:val="20"/>
        </w:rPr>
        <w:t>physician.</w:t>
      </w:r>
    </w:p>
    <w:p>
      <w:pPr>
        <w:pStyle w:val="ListParagraph"/>
        <w:numPr>
          <w:ilvl w:val="0"/>
          <w:numId w:val="19"/>
        </w:numPr>
        <w:tabs>
          <w:tab w:pos="701" w:val="left" w:leader="none"/>
        </w:tabs>
        <w:spacing w:line="240" w:lineRule="auto" w:before="1" w:after="0"/>
        <w:ind w:left="701" w:right="0" w:hanging="339"/>
        <w:jc w:val="left"/>
        <w:rPr>
          <w:sz w:val="20"/>
        </w:rPr>
      </w:pPr>
      <w:r>
        <w:rPr>
          <w:sz w:val="20"/>
        </w:rPr>
        <w:t>Required</w:t>
      </w:r>
      <w:r>
        <w:rPr>
          <w:spacing w:val="-7"/>
          <w:sz w:val="20"/>
        </w:rPr>
        <w:t> </w:t>
      </w:r>
      <w:r>
        <w:rPr>
          <w:sz w:val="20"/>
        </w:rPr>
        <w:t>Specialists</w:t>
      </w:r>
      <w:r>
        <w:rPr>
          <w:spacing w:val="-9"/>
          <w:sz w:val="20"/>
        </w:rPr>
        <w:t> </w:t>
      </w:r>
      <w:r>
        <w:rPr>
          <w:sz w:val="20"/>
        </w:rPr>
        <w:t>(Rural):</w:t>
      </w:r>
      <w:r>
        <w:rPr>
          <w:spacing w:val="-5"/>
          <w:sz w:val="20"/>
        </w:rPr>
        <w:t> </w:t>
      </w:r>
      <w:r>
        <w:rPr>
          <w:sz w:val="20"/>
        </w:rPr>
        <w:t>No</w:t>
      </w:r>
      <w:r>
        <w:rPr>
          <w:spacing w:val="-8"/>
          <w:sz w:val="20"/>
        </w:rPr>
        <w:t> </w:t>
      </w:r>
      <w:r>
        <w:rPr>
          <w:sz w:val="20"/>
        </w:rPr>
        <w:t>more</w:t>
      </w:r>
      <w:r>
        <w:rPr>
          <w:spacing w:val="-6"/>
          <w:sz w:val="20"/>
        </w:rPr>
        <w:t> </w:t>
      </w:r>
      <w:r>
        <w:rPr>
          <w:sz w:val="20"/>
        </w:rPr>
        <w:t>than</w:t>
      </w:r>
      <w:r>
        <w:rPr>
          <w:spacing w:val="-8"/>
          <w:sz w:val="20"/>
        </w:rPr>
        <w:t> </w:t>
      </w:r>
      <w:r>
        <w:rPr>
          <w:sz w:val="20"/>
        </w:rPr>
        <w:t>50%</w:t>
      </w:r>
      <w:r>
        <w:rPr>
          <w:spacing w:val="-10"/>
          <w:sz w:val="20"/>
        </w:rPr>
        <w:t> </w:t>
      </w:r>
      <w:r>
        <w:rPr>
          <w:sz w:val="20"/>
        </w:rPr>
        <w:t>of</w:t>
      </w:r>
      <w:r>
        <w:rPr>
          <w:spacing w:val="-6"/>
          <w:sz w:val="20"/>
        </w:rPr>
        <w:t> </w:t>
      </w:r>
      <w:r>
        <w:rPr>
          <w:sz w:val="20"/>
        </w:rPr>
        <w:t>examinations</w:t>
      </w:r>
      <w:r>
        <w:rPr>
          <w:spacing w:val="-5"/>
          <w:sz w:val="20"/>
        </w:rPr>
        <w:t> </w:t>
      </w:r>
      <w:r>
        <w:rPr>
          <w:sz w:val="20"/>
        </w:rPr>
        <w:t>may</w:t>
      </w:r>
      <w:r>
        <w:rPr>
          <w:spacing w:val="-6"/>
          <w:sz w:val="20"/>
        </w:rPr>
        <w:t> </w:t>
      </w:r>
      <w:r>
        <w:rPr>
          <w:sz w:val="20"/>
        </w:rPr>
        <w:t>be</w:t>
      </w:r>
      <w:r>
        <w:rPr>
          <w:spacing w:val="-11"/>
          <w:sz w:val="20"/>
        </w:rPr>
        <w:t> </w:t>
      </w:r>
      <w:r>
        <w:rPr>
          <w:sz w:val="20"/>
        </w:rPr>
        <w:t>performed</w:t>
      </w:r>
      <w:r>
        <w:rPr>
          <w:spacing w:val="-5"/>
          <w:sz w:val="20"/>
        </w:rPr>
        <w:t> </w:t>
      </w:r>
      <w:r>
        <w:rPr>
          <w:sz w:val="20"/>
        </w:rPr>
        <w:t>by</w:t>
      </w:r>
      <w:r>
        <w:rPr>
          <w:spacing w:val="-7"/>
          <w:sz w:val="20"/>
        </w:rPr>
        <w:t> </w:t>
      </w:r>
      <w:r>
        <w:rPr>
          <w:sz w:val="20"/>
        </w:rPr>
        <w:t>an</w:t>
      </w:r>
      <w:r>
        <w:rPr>
          <w:spacing w:val="-5"/>
          <w:sz w:val="20"/>
        </w:rPr>
        <w:t> </w:t>
      </w:r>
      <w:r>
        <w:rPr>
          <w:sz w:val="20"/>
        </w:rPr>
        <w:t>individual</w:t>
      </w:r>
      <w:r>
        <w:rPr>
          <w:spacing w:val="-8"/>
          <w:sz w:val="20"/>
        </w:rPr>
        <w:t> </w:t>
      </w:r>
      <w:r>
        <w:rPr>
          <w:spacing w:val="-2"/>
          <w:sz w:val="20"/>
        </w:rPr>
        <w:t>physician.</w:t>
      </w:r>
    </w:p>
    <w:p>
      <w:pPr>
        <w:pStyle w:val="ListParagraph"/>
        <w:numPr>
          <w:ilvl w:val="0"/>
          <w:numId w:val="19"/>
        </w:numPr>
        <w:tabs>
          <w:tab w:pos="703" w:val="left" w:leader="none"/>
        </w:tabs>
        <w:spacing w:line="240" w:lineRule="auto" w:before="0" w:after="0"/>
        <w:ind w:left="703" w:right="0" w:hanging="339"/>
        <w:jc w:val="left"/>
        <w:rPr>
          <w:sz w:val="20"/>
        </w:rPr>
      </w:pPr>
      <w:r>
        <w:rPr>
          <w:sz w:val="20"/>
        </w:rPr>
        <w:t>Other</w:t>
      </w:r>
      <w:r>
        <w:rPr>
          <w:spacing w:val="-10"/>
          <w:sz w:val="20"/>
        </w:rPr>
        <w:t> </w:t>
      </w:r>
      <w:r>
        <w:rPr>
          <w:sz w:val="20"/>
        </w:rPr>
        <w:t>Specialists</w:t>
      </w:r>
      <w:r>
        <w:rPr>
          <w:spacing w:val="-6"/>
          <w:sz w:val="20"/>
        </w:rPr>
        <w:t> </w:t>
      </w:r>
      <w:r>
        <w:rPr>
          <w:sz w:val="20"/>
        </w:rPr>
        <w:t>(Urban</w:t>
      </w:r>
      <w:r>
        <w:rPr>
          <w:spacing w:val="-5"/>
          <w:sz w:val="20"/>
        </w:rPr>
        <w:t> </w:t>
      </w:r>
      <w:r>
        <w:rPr>
          <w:sz w:val="20"/>
        </w:rPr>
        <w:t>and</w:t>
      </w:r>
      <w:r>
        <w:rPr>
          <w:spacing w:val="-6"/>
          <w:sz w:val="20"/>
        </w:rPr>
        <w:t> </w:t>
      </w:r>
      <w:r>
        <w:rPr>
          <w:sz w:val="20"/>
        </w:rPr>
        <w:t>Rural):</w:t>
      </w:r>
      <w:r>
        <w:rPr>
          <w:spacing w:val="-10"/>
          <w:sz w:val="20"/>
        </w:rPr>
        <w:t> </w:t>
      </w:r>
      <w:r>
        <w:rPr>
          <w:sz w:val="20"/>
        </w:rPr>
        <w:t>No</w:t>
      </w:r>
      <w:r>
        <w:rPr>
          <w:spacing w:val="-8"/>
          <w:sz w:val="20"/>
        </w:rPr>
        <w:t> </w:t>
      </w:r>
      <w:r>
        <w:rPr>
          <w:sz w:val="20"/>
        </w:rPr>
        <w:t>more</w:t>
      </w:r>
      <w:r>
        <w:rPr>
          <w:spacing w:val="-9"/>
          <w:sz w:val="20"/>
        </w:rPr>
        <w:t> </w:t>
      </w:r>
      <w:r>
        <w:rPr>
          <w:sz w:val="20"/>
        </w:rPr>
        <w:t>than</w:t>
      </w:r>
      <w:r>
        <w:rPr>
          <w:spacing w:val="-3"/>
          <w:sz w:val="20"/>
        </w:rPr>
        <w:t> </w:t>
      </w:r>
      <w:r>
        <w:rPr>
          <w:sz w:val="20"/>
        </w:rPr>
        <w:t>50%</w:t>
      </w:r>
      <w:r>
        <w:rPr>
          <w:spacing w:val="-5"/>
          <w:sz w:val="20"/>
        </w:rPr>
        <w:t> </w:t>
      </w:r>
      <w:r>
        <w:rPr>
          <w:sz w:val="20"/>
        </w:rPr>
        <w:t>of</w:t>
      </w:r>
      <w:r>
        <w:rPr>
          <w:spacing w:val="-7"/>
          <w:sz w:val="20"/>
        </w:rPr>
        <w:t> </w:t>
      </w:r>
      <w:r>
        <w:rPr>
          <w:sz w:val="20"/>
        </w:rPr>
        <w:t>examinations</w:t>
      </w:r>
      <w:r>
        <w:rPr>
          <w:spacing w:val="-8"/>
          <w:sz w:val="20"/>
        </w:rPr>
        <w:t> </w:t>
      </w:r>
      <w:r>
        <w:rPr>
          <w:sz w:val="20"/>
        </w:rPr>
        <w:t>may</w:t>
      </w:r>
      <w:r>
        <w:rPr>
          <w:spacing w:val="-7"/>
          <w:sz w:val="20"/>
        </w:rPr>
        <w:t> </w:t>
      </w:r>
      <w:r>
        <w:rPr>
          <w:sz w:val="20"/>
        </w:rPr>
        <w:t>be</w:t>
      </w:r>
      <w:r>
        <w:rPr>
          <w:spacing w:val="-7"/>
          <w:sz w:val="20"/>
        </w:rPr>
        <w:t> </w:t>
      </w:r>
      <w:r>
        <w:rPr>
          <w:sz w:val="20"/>
        </w:rPr>
        <w:t>performed</w:t>
      </w:r>
      <w:r>
        <w:rPr>
          <w:spacing w:val="-6"/>
          <w:sz w:val="20"/>
        </w:rPr>
        <w:t> </w:t>
      </w:r>
      <w:r>
        <w:rPr>
          <w:sz w:val="20"/>
        </w:rPr>
        <w:t>by</w:t>
      </w:r>
      <w:r>
        <w:rPr>
          <w:spacing w:val="-5"/>
          <w:sz w:val="20"/>
        </w:rPr>
        <w:t> </w:t>
      </w:r>
      <w:r>
        <w:rPr>
          <w:sz w:val="20"/>
        </w:rPr>
        <w:t>an</w:t>
      </w:r>
      <w:r>
        <w:rPr>
          <w:spacing w:val="-8"/>
          <w:sz w:val="20"/>
        </w:rPr>
        <w:t> </w:t>
      </w:r>
      <w:r>
        <w:rPr>
          <w:sz w:val="20"/>
        </w:rPr>
        <w:t>individual</w:t>
      </w:r>
      <w:r>
        <w:rPr>
          <w:spacing w:val="-4"/>
          <w:sz w:val="20"/>
        </w:rPr>
        <w:t> </w:t>
      </w:r>
      <w:r>
        <w:rPr>
          <w:spacing w:val="-2"/>
          <w:sz w:val="20"/>
        </w:rPr>
        <w:t>physician.</w:t>
      </w:r>
    </w:p>
    <w:p>
      <w:pPr>
        <w:pStyle w:val="ListParagraph"/>
        <w:numPr>
          <w:ilvl w:val="0"/>
          <w:numId w:val="19"/>
        </w:numPr>
        <w:tabs>
          <w:tab w:pos="703" w:val="left" w:leader="none"/>
        </w:tabs>
        <w:spacing w:line="240" w:lineRule="auto" w:before="0" w:after="0"/>
        <w:ind w:left="703" w:right="0" w:hanging="339"/>
        <w:jc w:val="left"/>
        <w:rPr>
          <w:sz w:val="20"/>
        </w:rPr>
      </w:pPr>
      <w:r>
        <w:rPr>
          <w:sz w:val="20"/>
        </w:rPr>
        <w:t>No</w:t>
      </w:r>
      <w:r>
        <w:rPr>
          <w:spacing w:val="-11"/>
          <w:sz w:val="20"/>
        </w:rPr>
        <w:t> </w:t>
      </w:r>
      <w:r>
        <w:rPr>
          <w:sz w:val="20"/>
        </w:rPr>
        <w:t>more</w:t>
      </w:r>
      <w:r>
        <w:rPr>
          <w:spacing w:val="-5"/>
          <w:sz w:val="20"/>
        </w:rPr>
        <w:t> </w:t>
      </w:r>
      <w:r>
        <w:rPr>
          <w:sz w:val="20"/>
        </w:rPr>
        <w:t>than</w:t>
      </w:r>
      <w:r>
        <w:rPr>
          <w:spacing w:val="-5"/>
          <w:sz w:val="20"/>
        </w:rPr>
        <w:t> </w:t>
      </w:r>
      <w:r>
        <w:rPr>
          <w:sz w:val="20"/>
        </w:rPr>
        <w:t>25%</w:t>
      </w:r>
      <w:r>
        <w:rPr>
          <w:spacing w:val="-8"/>
          <w:sz w:val="20"/>
        </w:rPr>
        <w:t> </w:t>
      </w:r>
      <w:r>
        <w:rPr>
          <w:sz w:val="20"/>
        </w:rPr>
        <w:t>of</w:t>
      </w:r>
      <w:r>
        <w:rPr>
          <w:spacing w:val="-4"/>
          <w:sz w:val="20"/>
        </w:rPr>
        <w:t> </w:t>
      </w:r>
      <w:r>
        <w:rPr>
          <w:sz w:val="20"/>
        </w:rPr>
        <w:t>case</w:t>
      </w:r>
      <w:r>
        <w:rPr>
          <w:spacing w:val="-4"/>
          <w:sz w:val="20"/>
        </w:rPr>
        <w:t> </w:t>
      </w:r>
      <w:r>
        <w:rPr>
          <w:sz w:val="20"/>
        </w:rPr>
        <w:t>file</w:t>
      </w:r>
      <w:r>
        <w:rPr>
          <w:spacing w:val="-1"/>
          <w:sz w:val="20"/>
        </w:rPr>
        <w:t> </w:t>
      </w:r>
      <w:r>
        <w:rPr>
          <w:sz w:val="20"/>
        </w:rPr>
        <w:t>reviews</w:t>
      </w:r>
      <w:r>
        <w:rPr>
          <w:spacing w:val="-5"/>
          <w:sz w:val="20"/>
        </w:rPr>
        <w:t> </w:t>
      </w:r>
      <w:r>
        <w:rPr>
          <w:sz w:val="20"/>
        </w:rPr>
        <w:t>may</w:t>
      </w:r>
      <w:r>
        <w:rPr>
          <w:spacing w:val="-5"/>
          <w:sz w:val="20"/>
        </w:rPr>
        <w:t> </w:t>
      </w:r>
      <w:r>
        <w:rPr>
          <w:sz w:val="20"/>
        </w:rPr>
        <w:t>be</w:t>
      </w:r>
      <w:r>
        <w:rPr>
          <w:spacing w:val="-7"/>
          <w:sz w:val="20"/>
        </w:rPr>
        <w:t> </w:t>
      </w:r>
      <w:r>
        <w:rPr>
          <w:sz w:val="20"/>
        </w:rPr>
        <w:t>performed</w:t>
      </w:r>
      <w:r>
        <w:rPr>
          <w:spacing w:val="-5"/>
          <w:sz w:val="20"/>
        </w:rPr>
        <w:t> </w:t>
      </w:r>
      <w:r>
        <w:rPr>
          <w:sz w:val="20"/>
        </w:rPr>
        <w:t>by</w:t>
      </w:r>
      <w:r>
        <w:rPr>
          <w:spacing w:val="-5"/>
          <w:sz w:val="20"/>
        </w:rPr>
        <w:t> </w:t>
      </w:r>
      <w:r>
        <w:rPr>
          <w:sz w:val="20"/>
        </w:rPr>
        <w:t>an</w:t>
      </w:r>
      <w:r>
        <w:rPr>
          <w:spacing w:val="-3"/>
          <w:sz w:val="20"/>
        </w:rPr>
        <w:t> </w:t>
      </w:r>
      <w:r>
        <w:rPr>
          <w:sz w:val="20"/>
        </w:rPr>
        <w:t>individual</w:t>
      </w:r>
      <w:r>
        <w:rPr>
          <w:spacing w:val="-5"/>
          <w:sz w:val="20"/>
        </w:rPr>
        <w:t> </w:t>
      </w:r>
      <w:r>
        <w:rPr>
          <w:spacing w:val="-2"/>
          <w:sz w:val="20"/>
        </w:rPr>
        <w:t>physician.</w:t>
      </w:r>
    </w:p>
    <w:p>
      <w:pPr>
        <w:pStyle w:val="ListParagraph"/>
        <w:numPr>
          <w:ilvl w:val="2"/>
          <w:numId w:val="11"/>
        </w:numPr>
        <w:tabs>
          <w:tab w:pos="813" w:val="left" w:leader="none"/>
        </w:tabs>
        <w:spacing w:line="240" w:lineRule="auto" w:before="229" w:after="0"/>
        <w:ind w:left="813" w:right="0" w:hanging="449"/>
        <w:jc w:val="left"/>
        <w:rPr>
          <w:sz w:val="20"/>
        </w:rPr>
      </w:pPr>
      <w:r>
        <w:rPr>
          <w:sz w:val="20"/>
        </w:rPr>
        <w:t>The</w:t>
      </w:r>
      <w:r>
        <w:rPr>
          <w:spacing w:val="-9"/>
          <w:sz w:val="20"/>
        </w:rPr>
        <w:t> </w:t>
      </w:r>
      <w:r>
        <w:rPr>
          <w:sz w:val="20"/>
        </w:rPr>
        <w:t>contractor</w:t>
      </w:r>
      <w:r>
        <w:rPr>
          <w:spacing w:val="-8"/>
          <w:sz w:val="20"/>
        </w:rPr>
        <w:t> </w:t>
      </w:r>
      <w:r>
        <w:rPr>
          <w:sz w:val="20"/>
        </w:rPr>
        <w:t>shall</w:t>
      </w:r>
      <w:r>
        <w:rPr>
          <w:spacing w:val="-7"/>
          <w:sz w:val="20"/>
        </w:rPr>
        <w:t> </w:t>
      </w:r>
      <w:r>
        <w:rPr>
          <w:sz w:val="20"/>
        </w:rPr>
        <w:t>provide</w:t>
      </w:r>
      <w:r>
        <w:rPr>
          <w:spacing w:val="-9"/>
          <w:sz w:val="20"/>
        </w:rPr>
        <w:t> </w:t>
      </w:r>
      <w:r>
        <w:rPr>
          <w:sz w:val="20"/>
        </w:rPr>
        <w:t>physicians</w:t>
      </w:r>
      <w:r>
        <w:rPr>
          <w:spacing w:val="-7"/>
          <w:sz w:val="20"/>
        </w:rPr>
        <w:t> </w:t>
      </w:r>
      <w:r>
        <w:rPr>
          <w:sz w:val="20"/>
        </w:rPr>
        <w:t>in</w:t>
      </w:r>
      <w:r>
        <w:rPr>
          <w:spacing w:val="-5"/>
          <w:sz w:val="20"/>
        </w:rPr>
        <w:t> </w:t>
      </w:r>
      <w:r>
        <w:rPr>
          <w:sz w:val="20"/>
        </w:rPr>
        <w:t>the</w:t>
      </w:r>
      <w:r>
        <w:rPr>
          <w:spacing w:val="-9"/>
          <w:sz w:val="20"/>
        </w:rPr>
        <w:t> </w:t>
      </w:r>
      <w:r>
        <w:rPr>
          <w:sz w:val="20"/>
        </w:rPr>
        <w:t>Washington,</w:t>
      </w:r>
      <w:r>
        <w:rPr>
          <w:spacing w:val="-7"/>
          <w:sz w:val="20"/>
        </w:rPr>
        <w:t> </w:t>
      </w:r>
      <w:r>
        <w:rPr>
          <w:sz w:val="20"/>
        </w:rPr>
        <w:t>DC</w:t>
      </w:r>
      <w:r>
        <w:rPr>
          <w:spacing w:val="-11"/>
          <w:sz w:val="20"/>
        </w:rPr>
        <w:t> </w:t>
      </w:r>
      <w:r>
        <w:rPr>
          <w:sz w:val="20"/>
        </w:rPr>
        <w:t>metropolitan</w:t>
      </w:r>
      <w:r>
        <w:rPr>
          <w:spacing w:val="-5"/>
          <w:sz w:val="20"/>
        </w:rPr>
        <w:t> </w:t>
      </w:r>
      <w:r>
        <w:rPr>
          <w:sz w:val="20"/>
        </w:rPr>
        <w:t>area</w:t>
      </w:r>
      <w:r>
        <w:rPr>
          <w:spacing w:val="-9"/>
          <w:sz w:val="20"/>
        </w:rPr>
        <w:t> </w:t>
      </w:r>
      <w:r>
        <w:rPr>
          <w:sz w:val="20"/>
        </w:rPr>
        <w:t>for</w:t>
      </w:r>
      <w:r>
        <w:rPr>
          <w:spacing w:val="-4"/>
          <w:sz w:val="20"/>
        </w:rPr>
        <w:t> </w:t>
      </w:r>
      <w:r>
        <w:rPr>
          <w:sz w:val="20"/>
        </w:rPr>
        <w:t>security</w:t>
      </w:r>
      <w:r>
        <w:rPr>
          <w:spacing w:val="-7"/>
          <w:sz w:val="20"/>
        </w:rPr>
        <w:t> </w:t>
      </w:r>
      <w:r>
        <w:rPr>
          <w:spacing w:val="-2"/>
          <w:sz w:val="20"/>
        </w:rPr>
        <w:t>cases.</w:t>
      </w:r>
    </w:p>
    <w:p>
      <w:pPr>
        <w:pStyle w:val="ListParagraph"/>
        <w:numPr>
          <w:ilvl w:val="0"/>
          <w:numId w:val="20"/>
        </w:numPr>
        <w:tabs>
          <w:tab w:pos="369" w:val="left" w:leader="none"/>
          <w:tab w:pos="705" w:val="left" w:leader="none"/>
        </w:tabs>
        <w:spacing w:line="240" w:lineRule="auto" w:before="0" w:after="0"/>
        <w:ind w:left="369" w:right="475" w:hanging="3"/>
        <w:jc w:val="left"/>
        <w:rPr>
          <w:sz w:val="20"/>
        </w:rPr>
      </w:pPr>
      <w:r>
        <w:rPr>
          <w:sz w:val="20"/>
        </w:rPr>
        <w:t>Physicians</w:t>
      </w:r>
      <w:r>
        <w:rPr>
          <w:spacing w:val="-6"/>
          <w:sz w:val="20"/>
        </w:rPr>
        <w:t> </w:t>
      </w:r>
      <w:r>
        <w:rPr>
          <w:sz w:val="20"/>
        </w:rPr>
        <w:t>handling</w:t>
      </w:r>
      <w:r>
        <w:rPr>
          <w:spacing w:val="-6"/>
          <w:sz w:val="20"/>
        </w:rPr>
        <w:t> </w:t>
      </w:r>
      <w:r>
        <w:rPr>
          <w:sz w:val="20"/>
        </w:rPr>
        <w:t>security</w:t>
      </w:r>
      <w:r>
        <w:rPr>
          <w:spacing w:val="-4"/>
          <w:sz w:val="20"/>
        </w:rPr>
        <w:t> </w:t>
      </w:r>
      <w:r>
        <w:rPr>
          <w:sz w:val="20"/>
        </w:rPr>
        <w:t>cases</w:t>
      </w:r>
      <w:r>
        <w:rPr>
          <w:spacing w:val="-6"/>
          <w:sz w:val="20"/>
        </w:rPr>
        <w:t> </w:t>
      </w:r>
      <w:r>
        <w:rPr>
          <w:sz w:val="20"/>
        </w:rPr>
        <w:t>must</w:t>
      </w:r>
      <w:r>
        <w:rPr>
          <w:spacing w:val="-6"/>
          <w:sz w:val="20"/>
        </w:rPr>
        <w:t> </w:t>
      </w:r>
      <w:r>
        <w:rPr>
          <w:sz w:val="20"/>
        </w:rPr>
        <w:t>specialize</w:t>
      </w:r>
      <w:r>
        <w:rPr>
          <w:spacing w:val="-7"/>
          <w:sz w:val="20"/>
        </w:rPr>
        <w:t> </w:t>
      </w:r>
      <w:r>
        <w:rPr>
          <w:sz w:val="20"/>
        </w:rPr>
        <w:t>in</w:t>
      </w:r>
      <w:r>
        <w:rPr>
          <w:spacing w:val="-4"/>
          <w:sz w:val="20"/>
        </w:rPr>
        <w:t> </w:t>
      </w:r>
      <w:r>
        <w:rPr>
          <w:sz w:val="20"/>
        </w:rPr>
        <w:t>occupational</w:t>
      </w:r>
      <w:r>
        <w:rPr>
          <w:spacing w:val="-6"/>
          <w:sz w:val="20"/>
        </w:rPr>
        <w:t> </w:t>
      </w:r>
      <w:r>
        <w:rPr>
          <w:sz w:val="20"/>
        </w:rPr>
        <w:t>medicine</w:t>
      </w:r>
      <w:r>
        <w:rPr>
          <w:spacing w:val="-7"/>
          <w:sz w:val="20"/>
        </w:rPr>
        <w:t> </w:t>
      </w:r>
      <w:r>
        <w:rPr>
          <w:sz w:val="20"/>
        </w:rPr>
        <w:t>(or</w:t>
      </w:r>
      <w:r>
        <w:rPr>
          <w:spacing w:val="-5"/>
          <w:sz w:val="20"/>
        </w:rPr>
        <w:t> </w:t>
      </w:r>
      <w:r>
        <w:rPr>
          <w:sz w:val="20"/>
        </w:rPr>
        <w:t>similar),</w:t>
      </w:r>
      <w:r>
        <w:rPr>
          <w:spacing w:val="-6"/>
          <w:sz w:val="20"/>
        </w:rPr>
        <w:t> </w:t>
      </w:r>
      <w:r>
        <w:rPr>
          <w:sz w:val="20"/>
        </w:rPr>
        <w:t>be</w:t>
      </w:r>
      <w:r>
        <w:rPr>
          <w:spacing w:val="-9"/>
          <w:sz w:val="20"/>
        </w:rPr>
        <w:t> </w:t>
      </w:r>
      <w:r>
        <w:rPr>
          <w:sz w:val="20"/>
        </w:rPr>
        <w:t>capable</w:t>
      </w:r>
      <w:r>
        <w:rPr>
          <w:spacing w:val="-3"/>
          <w:sz w:val="20"/>
        </w:rPr>
        <w:t> </w:t>
      </w:r>
      <w:r>
        <w:rPr>
          <w:sz w:val="20"/>
        </w:rPr>
        <w:t>of</w:t>
      </w:r>
      <w:r>
        <w:rPr>
          <w:spacing w:val="-3"/>
          <w:sz w:val="20"/>
        </w:rPr>
        <w:t> </w:t>
      </w:r>
      <w:r>
        <w:rPr>
          <w:sz w:val="20"/>
        </w:rPr>
        <w:t>assessing</w:t>
      </w:r>
      <w:r>
        <w:rPr>
          <w:spacing w:val="-2"/>
          <w:sz w:val="20"/>
        </w:rPr>
        <w:t> </w:t>
      </w:r>
      <w:r>
        <w:rPr>
          <w:sz w:val="20"/>
        </w:rPr>
        <w:t>impairment,</w:t>
      </w:r>
      <w:r>
        <w:rPr>
          <w:spacing w:val="-6"/>
          <w:sz w:val="20"/>
        </w:rPr>
        <w:t> </w:t>
      </w:r>
      <w:r>
        <w:rPr>
          <w:sz w:val="20"/>
        </w:rPr>
        <w:t>and hold and maintain a security clearance of Secret or higher level.</w:t>
      </w:r>
    </w:p>
    <w:p>
      <w:pPr>
        <w:pStyle w:val="ListParagraph"/>
        <w:numPr>
          <w:ilvl w:val="0"/>
          <w:numId w:val="20"/>
        </w:numPr>
        <w:tabs>
          <w:tab w:pos="708" w:val="left" w:leader="none"/>
        </w:tabs>
        <w:spacing w:line="240" w:lineRule="auto" w:before="1" w:after="0"/>
        <w:ind w:left="708" w:right="0" w:hanging="339"/>
        <w:jc w:val="left"/>
        <w:rPr>
          <w:sz w:val="20"/>
        </w:rPr>
      </w:pPr>
      <w:r>
        <w:rPr>
          <w:sz w:val="20"/>
        </w:rPr>
        <w:t>For</w:t>
      </w:r>
      <w:r>
        <w:rPr>
          <w:spacing w:val="-9"/>
          <w:sz w:val="20"/>
        </w:rPr>
        <w:t> </w:t>
      </w:r>
      <w:r>
        <w:rPr>
          <w:sz w:val="20"/>
        </w:rPr>
        <w:t>a</w:t>
      </w:r>
      <w:r>
        <w:rPr>
          <w:spacing w:val="-7"/>
          <w:sz w:val="20"/>
        </w:rPr>
        <w:t> </w:t>
      </w:r>
      <w:r>
        <w:rPr>
          <w:sz w:val="20"/>
        </w:rPr>
        <w:t>recent</w:t>
      </w:r>
      <w:r>
        <w:rPr>
          <w:spacing w:val="-8"/>
          <w:sz w:val="20"/>
        </w:rPr>
        <w:t> </w:t>
      </w:r>
      <w:r>
        <w:rPr>
          <w:sz w:val="20"/>
        </w:rPr>
        <w:t>18-month</w:t>
      </w:r>
      <w:r>
        <w:rPr>
          <w:spacing w:val="-4"/>
          <w:sz w:val="20"/>
        </w:rPr>
        <w:t> </w:t>
      </w:r>
      <w:r>
        <w:rPr>
          <w:sz w:val="20"/>
        </w:rPr>
        <w:t>period,</w:t>
      </w:r>
      <w:r>
        <w:rPr>
          <w:spacing w:val="-6"/>
          <w:sz w:val="20"/>
        </w:rPr>
        <w:t> </w:t>
      </w:r>
      <w:r>
        <w:rPr>
          <w:sz w:val="20"/>
        </w:rPr>
        <w:t>OWCP</w:t>
      </w:r>
      <w:r>
        <w:rPr>
          <w:spacing w:val="-5"/>
          <w:sz w:val="20"/>
        </w:rPr>
        <w:t> </w:t>
      </w:r>
      <w:r>
        <w:rPr>
          <w:sz w:val="20"/>
        </w:rPr>
        <w:t>made</w:t>
      </w:r>
      <w:r>
        <w:rPr>
          <w:spacing w:val="-7"/>
          <w:sz w:val="20"/>
        </w:rPr>
        <w:t> </w:t>
      </w:r>
      <w:r>
        <w:rPr>
          <w:sz w:val="20"/>
        </w:rPr>
        <w:t>4</w:t>
      </w:r>
      <w:r>
        <w:rPr>
          <w:spacing w:val="-5"/>
          <w:sz w:val="20"/>
        </w:rPr>
        <w:t> </w:t>
      </w:r>
      <w:r>
        <w:rPr>
          <w:sz w:val="20"/>
        </w:rPr>
        <w:t>referrals</w:t>
      </w:r>
      <w:r>
        <w:rPr>
          <w:spacing w:val="-7"/>
          <w:sz w:val="20"/>
        </w:rPr>
        <w:t> </w:t>
      </w:r>
      <w:r>
        <w:rPr>
          <w:sz w:val="20"/>
        </w:rPr>
        <w:t>for</w:t>
      </w:r>
      <w:r>
        <w:rPr>
          <w:spacing w:val="-6"/>
          <w:sz w:val="20"/>
        </w:rPr>
        <w:t> </w:t>
      </w:r>
      <w:r>
        <w:rPr>
          <w:sz w:val="20"/>
        </w:rPr>
        <w:t>security</w:t>
      </w:r>
      <w:r>
        <w:rPr>
          <w:spacing w:val="-7"/>
          <w:sz w:val="20"/>
        </w:rPr>
        <w:t> </w:t>
      </w:r>
      <w:r>
        <w:rPr>
          <w:sz w:val="20"/>
        </w:rPr>
        <w:t>case</w:t>
      </w:r>
      <w:r>
        <w:rPr>
          <w:spacing w:val="-5"/>
          <w:sz w:val="20"/>
        </w:rPr>
        <w:t> </w:t>
      </w:r>
      <w:r>
        <w:rPr>
          <w:spacing w:val="-2"/>
          <w:sz w:val="20"/>
        </w:rPr>
        <w:t>examinations.</w:t>
      </w:r>
    </w:p>
    <w:p>
      <w:pPr>
        <w:pStyle w:val="ListParagraph"/>
        <w:numPr>
          <w:ilvl w:val="2"/>
          <w:numId w:val="11"/>
        </w:numPr>
        <w:tabs>
          <w:tab w:pos="815" w:val="left" w:leader="none"/>
        </w:tabs>
        <w:spacing w:line="240" w:lineRule="auto" w:before="229" w:after="0"/>
        <w:ind w:left="815" w:right="0" w:hanging="446"/>
        <w:jc w:val="left"/>
        <w:rPr>
          <w:sz w:val="20"/>
        </w:rPr>
      </w:pPr>
      <w:r>
        <w:rPr>
          <w:sz w:val="20"/>
        </w:rPr>
        <w:t>Special</w:t>
      </w:r>
      <w:r>
        <w:rPr>
          <w:spacing w:val="-7"/>
          <w:sz w:val="20"/>
        </w:rPr>
        <w:t> </w:t>
      </w:r>
      <w:r>
        <w:rPr>
          <w:spacing w:val="-2"/>
          <w:sz w:val="20"/>
        </w:rPr>
        <w:t>Circumstances</w:t>
      </w:r>
    </w:p>
    <w:p>
      <w:pPr>
        <w:pStyle w:val="ListParagraph"/>
        <w:numPr>
          <w:ilvl w:val="0"/>
          <w:numId w:val="21"/>
        </w:numPr>
        <w:tabs>
          <w:tab w:pos="833" w:val="left" w:leader="none"/>
        </w:tabs>
        <w:spacing w:line="240" w:lineRule="auto" w:before="0" w:after="0"/>
        <w:ind w:left="371" w:right="501" w:firstLine="247"/>
        <w:jc w:val="left"/>
        <w:rPr>
          <w:sz w:val="20"/>
        </w:rPr>
      </w:pPr>
      <w:r>
        <w:rPr>
          <w:sz w:val="20"/>
        </w:rPr>
        <w:t>On</w:t>
      </w:r>
      <w:r>
        <w:rPr>
          <w:spacing w:val="-7"/>
          <w:sz w:val="20"/>
        </w:rPr>
        <w:t> </w:t>
      </w:r>
      <w:r>
        <w:rPr>
          <w:sz w:val="20"/>
        </w:rPr>
        <w:t>rare</w:t>
      </w:r>
      <w:r>
        <w:rPr>
          <w:spacing w:val="-6"/>
          <w:sz w:val="20"/>
        </w:rPr>
        <w:t> </w:t>
      </w:r>
      <w:r>
        <w:rPr>
          <w:sz w:val="20"/>
        </w:rPr>
        <w:t>occasions,</w:t>
      </w:r>
      <w:r>
        <w:rPr>
          <w:spacing w:val="-4"/>
          <w:sz w:val="20"/>
        </w:rPr>
        <w:t> </w:t>
      </w:r>
      <w:r>
        <w:rPr>
          <w:sz w:val="20"/>
        </w:rPr>
        <w:t>the</w:t>
      </w:r>
      <w:r>
        <w:rPr>
          <w:spacing w:val="-3"/>
          <w:sz w:val="20"/>
        </w:rPr>
        <w:t> </w:t>
      </w:r>
      <w:r>
        <w:rPr>
          <w:sz w:val="20"/>
        </w:rPr>
        <w:t>contractor</w:t>
      </w:r>
      <w:r>
        <w:rPr>
          <w:spacing w:val="-3"/>
          <w:sz w:val="20"/>
        </w:rPr>
        <w:t> </w:t>
      </w:r>
      <w:r>
        <w:rPr>
          <w:sz w:val="20"/>
        </w:rPr>
        <w:t>shall</w:t>
      </w:r>
      <w:r>
        <w:rPr>
          <w:spacing w:val="-5"/>
          <w:sz w:val="20"/>
        </w:rPr>
        <w:t> </w:t>
      </w:r>
      <w:r>
        <w:rPr>
          <w:sz w:val="20"/>
        </w:rPr>
        <w:t>schedule</w:t>
      </w:r>
      <w:r>
        <w:rPr>
          <w:spacing w:val="-5"/>
          <w:sz w:val="20"/>
        </w:rPr>
        <w:t> </w:t>
      </w:r>
      <w:r>
        <w:rPr>
          <w:sz w:val="20"/>
        </w:rPr>
        <w:t>appointments</w:t>
      </w:r>
      <w:r>
        <w:rPr>
          <w:spacing w:val="-5"/>
          <w:sz w:val="20"/>
        </w:rPr>
        <w:t> </w:t>
      </w:r>
      <w:r>
        <w:rPr>
          <w:sz w:val="20"/>
        </w:rPr>
        <w:t>at</w:t>
      </w:r>
      <w:r>
        <w:rPr>
          <w:spacing w:val="-5"/>
          <w:sz w:val="20"/>
        </w:rPr>
        <w:t> </w:t>
      </w:r>
      <w:r>
        <w:rPr>
          <w:sz w:val="20"/>
        </w:rPr>
        <w:t>OWCP’s</w:t>
      </w:r>
      <w:r>
        <w:rPr>
          <w:spacing w:val="-5"/>
          <w:sz w:val="20"/>
        </w:rPr>
        <w:t> </w:t>
      </w:r>
      <w:r>
        <w:rPr>
          <w:sz w:val="20"/>
        </w:rPr>
        <w:t>request</w:t>
      </w:r>
      <w:r>
        <w:rPr>
          <w:spacing w:val="-5"/>
          <w:sz w:val="20"/>
        </w:rPr>
        <w:t> </w:t>
      </w:r>
      <w:r>
        <w:rPr>
          <w:sz w:val="20"/>
        </w:rPr>
        <w:t>for</w:t>
      </w:r>
      <w:r>
        <w:rPr>
          <w:spacing w:val="-6"/>
          <w:sz w:val="20"/>
        </w:rPr>
        <w:t> </w:t>
      </w:r>
      <w:r>
        <w:rPr>
          <w:sz w:val="20"/>
        </w:rPr>
        <w:t>designated</w:t>
      </w:r>
      <w:r>
        <w:rPr>
          <w:spacing w:val="-4"/>
          <w:sz w:val="20"/>
        </w:rPr>
        <w:t> </w:t>
      </w:r>
      <w:r>
        <w:rPr>
          <w:sz w:val="20"/>
        </w:rPr>
        <w:t>claimants</w:t>
      </w:r>
      <w:r>
        <w:rPr>
          <w:spacing w:val="-5"/>
          <w:sz w:val="20"/>
        </w:rPr>
        <w:t> </w:t>
      </w:r>
      <w:r>
        <w:rPr>
          <w:sz w:val="20"/>
        </w:rPr>
        <w:t>who</w:t>
      </w:r>
      <w:r>
        <w:rPr>
          <w:spacing w:val="-5"/>
          <w:sz w:val="20"/>
        </w:rPr>
        <w:t> </w:t>
      </w:r>
      <w:r>
        <w:rPr>
          <w:sz w:val="20"/>
        </w:rPr>
        <w:t>live</w:t>
      </w:r>
      <w:r>
        <w:rPr>
          <w:spacing w:val="-5"/>
          <w:sz w:val="20"/>
        </w:rPr>
        <w:t> </w:t>
      </w:r>
      <w:r>
        <w:rPr>
          <w:sz w:val="20"/>
        </w:rPr>
        <w:t>abroad</w:t>
      </w:r>
      <w:r>
        <w:rPr>
          <w:spacing w:val="-2"/>
          <w:sz w:val="20"/>
        </w:rPr>
        <w:t> </w:t>
      </w:r>
      <w:r>
        <w:rPr>
          <w:sz w:val="20"/>
        </w:rPr>
        <w:t>and are directed to attend an appointment in the United States.</w:t>
      </w:r>
    </w:p>
    <w:p>
      <w:pPr>
        <w:pStyle w:val="ListParagraph"/>
        <w:numPr>
          <w:ilvl w:val="0"/>
          <w:numId w:val="21"/>
        </w:numPr>
        <w:tabs>
          <w:tab w:pos="836" w:val="left" w:leader="none"/>
        </w:tabs>
        <w:spacing w:line="240" w:lineRule="auto" w:before="1" w:after="0"/>
        <w:ind w:left="374" w:right="482" w:firstLine="247"/>
        <w:jc w:val="left"/>
        <w:rPr>
          <w:sz w:val="20"/>
        </w:rPr>
      </w:pPr>
      <w:r>
        <w:rPr>
          <w:sz w:val="20"/>
        </w:rPr>
        <w:t>On</w:t>
      </w:r>
      <w:r>
        <w:rPr>
          <w:spacing w:val="-7"/>
          <w:sz w:val="20"/>
        </w:rPr>
        <w:t> </w:t>
      </w:r>
      <w:r>
        <w:rPr>
          <w:sz w:val="20"/>
        </w:rPr>
        <w:t>rare</w:t>
      </w:r>
      <w:r>
        <w:rPr>
          <w:spacing w:val="-6"/>
          <w:sz w:val="20"/>
        </w:rPr>
        <w:t> </w:t>
      </w:r>
      <w:r>
        <w:rPr>
          <w:sz w:val="20"/>
        </w:rPr>
        <w:t>occasions,</w:t>
      </w:r>
      <w:r>
        <w:rPr>
          <w:spacing w:val="-3"/>
          <w:sz w:val="20"/>
        </w:rPr>
        <w:t> </w:t>
      </w:r>
      <w:r>
        <w:rPr>
          <w:sz w:val="20"/>
        </w:rPr>
        <w:t>the</w:t>
      </w:r>
      <w:r>
        <w:rPr>
          <w:spacing w:val="-6"/>
          <w:sz w:val="20"/>
        </w:rPr>
        <w:t> </w:t>
      </w:r>
      <w:r>
        <w:rPr>
          <w:sz w:val="20"/>
        </w:rPr>
        <w:t>contractor</w:t>
      </w:r>
      <w:r>
        <w:rPr>
          <w:spacing w:val="-4"/>
          <w:sz w:val="20"/>
        </w:rPr>
        <w:t> </w:t>
      </w:r>
      <w:r>
        <w:rPr>
          <w:sz w:val="20"/>
        </w:rPr>
        <w:t>shall</w:t>
      </w:r>
      <w:r>
        <w:rPr>
          <w:spacing w:val="-5"/>
          <w:sz w:val="20"/>
        </w:rPr>
        <w:t> </w:t>
      </w:r>
      <w:r>
        <w:rPr>
          <w:sz w:val="20"/>
        </w:rPr>
        <w:t>provide</w:t>
      </w:r>
      <w:r>
        <w:rPr>
          <w:spacing w:val="-2"/>
          <w:sz w:val="20"/>
        </w:rPr>
        <w:t> </w:t>
      </w:r>
      <w:r>
        <w:rPr>
          <w:sz w:val="20"/>
        </w:rPr>
        <w:t>physicians</w:t>
      </w:r>
      <w:r>
        <w:rPr>
          <w:spacing w:val="-5"/>
          <w:sz w:val="20"/>
        </w:rPr>
        <w:t> </w:t>
      </w:r>
      <w:r>
        <w:rPr>
          <w:sz w:val="20"/>
        </w:rPr>
        <w:t>who</w:t>
      </w:r>
      <w:r>
        <w:rPr>
          <w:spacing w:val="-3"/>
          <w:sz w:val="20"/>
        </w:rPr>
        <w:t> </w:t>
      </w:r>
      <w:r>
        <w:rPr>
          <w:sz w:val="20"/>
        </w:rPr>
        <w:t>can</w:t>
      </w:r>
      <w:r>
        <w:rPr>
          <w:spacing w:val="-1"/>
          <w:sz w:val="20"/>
        </w:rPr>
        <w:t> </w:t>
      </w:r>
      <w:r>
        <w:rPr>
          <w:sz w:val="20"/>
        </w:rPr>
        <w:t>examine</w:t>
      </w:r>
      <w:r>
        <w:rPr>
          <w:spacing w:val="-4"/>
          <w:sz w:val="20"/>
        </w:rPr>
        <w:t> </w:t>
      </w:r>
      <w:r>
        <w:rPr>
          <w:sz w:val="20"/>
        </w:rPr>
        <w:t>a</w:t>
      </w:r>
      <w:r>
        <w:rPr>
          <w:spacing w:val="-4"/>
          <w:sz w:val="20"/>
        </w:rPr>
        <w:t> </w:t>
      </w:r>
      <w:r>
        <w:rPr>
          <w:sz w:val="20"/>
        </w:rPr>
        <w:t>claimant</w:t>
      </w:r>
      <w:r>
        <w:rPr>
          <w:spacing w:val="-7"/>
          <w:sz w:val="20"/>
        </w:rPr>
        <w:t> </w:t>
      </w:r>
      <w:r>
        <w:rPr>
          <w:sz w:val="20"/>
        </w:rPr>
        <w:t>on</w:t>
      </w:r>
      <w:r>
        <w:rPr>
          <w:spacing w:val="-1"/>
          <w:sz w:val="20"/>
        </w:rPr>
        <w:t> </w:t>
      </w:r>
      <w:r>
        <w:rPr>
          <w:sz w:val="20"/>
        </w:rPr>
        <w:t>site</w:t>
      </w:r>
      <w:r>
        <w:rPr>
          <w:spacing w:val="-4"/>
          <w:sz w:val="20"/>
        </w:rPr>
        <w:t> </w:t>
      </w:r>
      <w:r>
        <w:rPr>
          <w:sz w:val="20"/>
        </w:rPr>
        <w:t>(in</w:t>
      </w:r>
      <w:r>
        <w:rPr>
          <w:spacing w:val="-3"/>
          <w:sz w:val="20"/>
        </w:rPr>
        <w:t> </w:t>
      </w:r>
      <w:r>
        <w:rPr>
          <w:sz w:val="20"/>
        </w:rPr>
        <w:t>the</w:t>
      </w:r>
      <w:r>
        <w:rPr>
          <w:spacing w:val="-2"/>
          <w:sz w:val="20"/>
        </w:rPr>
        <w:t> </w:t>
      </w:r>
      <w:r>
        <w:rPr>
          <w:sz w:val="20"/>
        </w:rPr>
        <w:t>United</w:t>
      </w:r>
      <w:r>
        <w:rPr>
          <w:spacing w:val="-5"/>
          <w:sz w:val="20"/>
        </w:rPr>
        <w:t> </w:t>
      </w:r>
      <w:r>
        <w:rPr>
          <w:sz w:val="20"/>
        </w:rPr>
        <w:t>States)</w:t>
      </w:r>
      <w:r>
        <w:rPr>
          <w:spacing w:val="-2"/>
          <w:sz w:val="20"/>
        </w:rPr>
        <w:t> </w:t>
      </w:r>
      <w:r>
        <w:rPr>
          <w:sz w:val="20"/>
        </w:rPr>
        <w:t>due</w:t>
      </w:r>
      <w:r>
        <w:rPr>
          <w:spacing w:val="-8"/>
          <w:sz w:val="20"/>
        </w:rPr>
        <w:t> </w:t>
      </w:r>
      <w:r>
        <w:rPr>
          <w:sz w:val="20"/>
        </w:rPr>
        <w:t>to</w:t>
      </w:r>
      <w:r>
        <w:rPr>
          <w:spacing w:val="-5"/>
          <w:sz w:val="20"/>
        </w:rPr>
        <w:t> </w:t>
      </w:r>
      <w:r>
        <w:rPr>
          <w:sz w:val="20"/>
        </w:rPr>
        <w:t>their medical inability to travel, e.g. a nursing home or skilled care facility.</w:t>
      </w:r>
    </w:p>
    <w:p>
      <w:pPr>
        <w:pStyle w:val="Heading2"/>
        <w:numPr>
          <w:ilvl w:val="1"/>
          <w:numId w:val="11"/>
        </w:numPr>
        <w:tabs>
          <w:tab w:pos="719" w:val="left" w:leader="none"/>
        </w:tabs>
        <w:spacing w:line="240" w:lineRule="auto" w:before="227" w:after="0"/>
        <w:ind w:left="719" w:right="0" w:hanging="360"/>
        <w:jc w:val="left"/>
      </w:pPr>
      <w:r>
        <w:rPr>
          <w:spacing w:val="-2"/>
        </w:rPr>
        <w:t>Scheduling</w:t>
      </w:r>
    </w:p>
    <w:p>
      <w:pPr>
        <w:pStyle w:val="BodyText"/>
        <w:spacing w:before="2"/>
        <w:ind w:left="0"/>
        <w:rPr>
          <w:b/>
          <w:sz w:val="24"/>
        </w:rPr>
      </w:pPr>
    </w:p>
    <w:p>
      <w:pPr>
        <w:pStyle w:val="Heading5"/>
        <w:numPr>
          <w:ilvl w:val="2"/>
          <w:numId w:val="11"/>
        </w:numPr>
        <w:tabs>
          <w:tab w:pos="808" w:val="left" w:leader="none"/>
        </w:tabs>
        <w:spacing w:line="240" w:lineRule="auto" w:before="0" w:after="0"/>
        <w:ind w:left="808" w:right="0" w:hanging="449"/>
        <w:jc w:val="left"/>
      </w:pPr>
      <w:r>
        <w:rPr>
          <w:spacing w:val="-2"/>
        </w:rPr>
        <w:t>General</w:t>
      </w:r>
    </w:p>
    <w:p>
      <w:pPr>
        <w:pStyle w:val="ListParagraph"/>
        <w:numPr>
          <w:ilvl w:val="3"/>
          <w:numId w:val="11"/>
        </w:numPr>
        <w:tabs>
          <w:tab w:pos="362" w:val="left" w:leader="none"/>
          <w:tab w:pos="955" w:val="left" w:leader="none"/>
        </w:tabs>
        <w:spacing w:line="240" w:lineRule="auto" w:before="0" w:after="0"/>
        <w:ind w:left="362" w:right="443" w:hanging="3"/>
        <w:jc w:val="left"/>
        <w:rPr>
          <w:sz w:val="20"/>
        </w:rPr>
      </w:pPr>
      <w:r>
        <w:rPr>
          <w:sz w:val="20"/>
        </w:rPr>
        <w:t>The contractor shall certify compliance with records retention and destruction requirements for each referral package related to directed medical services.</w:t>
      </w:r>
    </w:p>
    <w:p>
      <w:pPr>
        <w:pStyle w:val="BodyText"/>
        <w:spacing w:before="1"/>
        <w:ind w:right="398"/>
      </w:pPr>
      <w:r>
        <w:rPr/>
        <w:t>1)</w:t>
      </w:r>
      <w:r>
        <w:rPr>
          <w:spacing w:val="80"/>
        </w:rPr>
        <w:t> </w:t>
      </w:r>
      <w:r>
        <w:rPr/>
        <w:t>Retain</w:t>
      </w:r>
      <w:r>
        <w:rPr>
          <w:spacing w:val="-5"/>
        </w:rPr>
        <w:t> </w:t>
      </w:r>
      <w:r>
        <w:rPr/>
        <w:t>a</w:t>
      </w:r>
      <w:r>
        <w:rPr>
          <w:spacing w:val="-4"/>
        </w:rPr>
        <w:t> </w:t>
      </w:r>
      <w:r>
        <w:rPr/>
        <w:t>copy</w:t>
      </w:r>
      <w:r>
        <w:rPr>
          <w:spacing w:val="-3"/>
        </w:rPr>
        <w:t> </w:t>
      </w:r>
      <w:r>
        <w:rPr/>
        <w:t>of</w:t>
      </w:r>
      <w:r>
        <w:rPr>
          <w:spacing w:val="-4"/>
        </w:rPr>
        <w:t> </w:t>
      </w:r>
      <w:r>
        <w:rPr/>
        <w:t>each</w:t>
      </w:r>
      <w:r>
        <w:rPr>
          <w:spacing w:val="-5"/>
        </w:rPr>
        <w:t> </w:t>
      </w:r>
      <w:r>
        <w:rPr/>
        <w:t>referral</w:t>
      </w:r>
      <w:r>
        <w:rPr>
          <w:spacing w:val="-3"/>
        </w:rPr>
        <w:t> </w:t>
      </w:r>
      <w:r>
        <w:rPr/>
        <w:t>package</w:t>
      </w:r>
      <w:r>
        <w:rPr>
          <w:spacing w:val="-4"/>
        </w:rPr>
        <w:t> </w:t>
      </w:r>
      <w:r>
        <w:rPr/>
        <w:t>for</w:t>
      </w:r>
      <w:r>
        <w:rPr>
          <w:spacing w:val="-4"/>
        </w:rPr>
        <w:t> </w:t>
      </w:r>
      <w:r>
        <w:rPr/>
        <w:t>ninety</w:t>
      </w:r>
      <w:r>
        <w:rPr>
          <w:spacing w:val="-3"/>
        </w:rPr>
        <w:t> </w:t>
      </w:r>
      <w:r>
        <w:rPr/>
        <w:t>(90)</w:t>
      </w:r>
      <w:r>
        <w:rPr>
          <w:spacing w:val="-4"/>
        </w:rPr>
        <w:t> </w:t>
      </w:r>
      <w:r>
        <w:rPr/>
        <w:t>days</w:t>
      </w:r>
      <w:r>
        <w:rPr>
          <w:spacing w:val="-5"/>
        </w:rPr>
        <w:t> </w:t>
      </w:r>
      <w:r>
        <w:rPr/>
        <w:t>after</w:t>
      </w:r>
      <w:r>
        <w:rPr>
          <w:spacing w:val="-4"/>
        </w:rPr>
        <w:t> </w:t>
      </w:r>
      <w:r>
        <w:rPr/>
        <w:t>submitting</w:t>
      </w:r>
      <w:r>
        <w:rPr>
          <w:spacing w:val="-7"/>
        </w:rPr>
        <w:t> </w:t>
      </w:r>
      <w:r>
        <w:rPr/>
        <w:t>a</w:t>
      </w:r>
      <w:r>
        <w:rPr>
          <w:spacing w:val="-4"/>
        </w:rPr>
        <w:t> </w:t>
      </w:r>
      <w:r>
        <w:rPr/>
        <w:t>completed</w:t>
      </w:r>
      <w:r>
        <w:rPr>
          <w:spacing w:val="-3"/>
        </w:rPr>
        <w:t> </w:t>
      </w:r>
      <w:r>
        <w:rPr/>
        <w:t>report,</w:t>
      </w:r>
      <w:r>
        <w:rPr>
          <w:spacing w:val="-1"/>
        </w:rPr>
        <w:t> </w:t>
      </w:r>
      <w:r>
        <w:rPr/>
        <w:t>in</w:t>
      </w:r>
      <w:r>
        <w:rPr>
          <w:spacing w:val="-5"/>
        </w:rPr>
        <w:t> </w:t>
      </w:r>
      <w:r>
        <w:rPr/>
        <w:t>case</w:t>
      </w:r>
      <w:r>
        <w:rPr>
          <w:spacing w:val="-4"/>
        </w:rPr>
        <w:t> </w:t>
      </w:r>
      <w:r>
        <w:rPr/>
        <w:t>of</w:t>
      </w:r>
      <w:r>
        <w:rPr>
          <w:spacing w:val="-4"/>
        </w:rPr>
        <w:t> </w:t>
      </w:r>
      <w:r>
        <w:rPr/>
        <w:t>need</w:t>
      </w:r>
      <w:r>
        <w:rPr>
          <w:spacing w:val="-3"/>
        </w:rPr>
        <w:t> </w:t>
      </w:r>
      <w:r>
        <w:rPr/>
        <w:t>for</w:t>
      </w:r>
      <w:r>
        <w:rPr>
          <w:spacing w:val="-2"/>
        </w:rPr>
        <w:t> </w:t>
      </w:r>
      <w:r>
        <w:rPr/>
        <w:t>a</w:t>
      </w:r>
      <w:r>
        <w:rPr>
          <w:spacing w:val="-6"/>
        </w:rPr>
        <w:t> </w:t>
      </w:r>
      <w:r>
        <w:rPr/>
        <w:t>follow-up report and retain a copy of each final medical report for twelve (12) months after the date submitted to OWCP Programs.</w:t>
      </w:r>
    </w:p>
    <w:p>
      <w:pPr>
        <w:pStyle w:val="ListParagraph"/>
        <w:numPr>
          <w:ilvl w:val="3"/>
          <w:numId w:val="11"/>
        </w:numPr>
        <w:tabs>
          <w:tab w:pos="958" w:val="left" w:leader="none"/>
        </w:tabs>
        <w:spacing w:line="240" w:lineRule="auto" w:before="0" w:after="0"/>
        <w:ind w:left="362" w:right="484" w:firstLine="0"/>
        <w:jc w:val="both"/>
        <w:rPr>
          <w:sz w:val="20"/>
        </w:rPr>
      </w:pPr>
      <w:r>
        <w:rPr>
          <w:sz w:val="20"/>
        </w:rPr>
        <w:t>If it</w:t>
      </w:r>
      <w:r>
        <w:rPr>
          <w:spacing w:val="-3"/>
          <w:sz w:val="20"/>
        </w:rPr>
        <w:t> </w:t>
      </w:r>
      <w:r>
        <w:rPr>
          <w:sz w:val="20"/>
        </w:rPr>
        <w:t>appears</w:t>
      </w:r>
      <w:r>
        <w:rPr>
          <w:spacing w:val="-3"/>
          <w:sz w:val="20"/>
        </w:rPr>
        <w:t> </w:t>
      </w:r>
      <w:r>
        <w:rPr>
          <w:sz w:val="20"/>
        </w:rPr>
        <w:t>that OWCP</w:t>
      </w:r>
      <w:r>
        <w:rPr>
          <w:spacing w:val="-2"/>
          <w:sz w:val="20"/>
        </w:rPr>
        <w:t> </w:t>
      </w:r>
      <w:r>
        <w:rPr>
          <w:sz w:val="20"/>
        </w:rPr>
        <w:t>requested</w:t>
      </w:r>
      <w:r>
        <w:rPr>
          <w:spacing w:val="-1"/>
          <w:sz w:val="20"/>
        </w:rPr>
        <w:t> </w:t>
      </w:r>
      <w:r>
        <w:rPr>
          <w:sz w:val="20"/>
        </w:rPr>
        <w:t>a</w:t>
      </w:r>
      <w:r>
        <w:rPr>
          <w:spacing w:val="-4"/>
          <w:sz w:val="20"/>
        </w:rPr>
        <w:t> </w:t>
      </w:r>
      <w:r>
        <w:rPr>
          <w:sz w:val="20"/>
        </w:rPr>
        <w:t>physician type</w:t>
      </w:r>
      <w:r>
        <w:rPr>
          <w:spacing w:val="-2"/>
          <w:sz w:val="20"/>
        </w:rPr>
        <w:t> </w:t>
      </w:r>
      <w:r>
        <w:rPr>
          <w:sz w:val="20"/>
        </w:rPr>
        <w:t>or specialist</w:t>
      </w:r>
      <w:r>
        <w:rPr>
          <w:spacing w:val="-1"/>
          <w:sz w:val="20"/>
        </w:rPr>
        <w:t> </w:t>
      </w:r>
      <w:r>
        <w:rPr>
          <w:sz w:val="20"/>
        </w:rPr>
        <w:t>that</w:t>
      </w:r>
      <w:r>
        <w:rPr>
          <w:spacing w:val="-3"/>
          <w:sz w:val="20"/>
        </w:rPr>
        <w:t> </w:t>
      </w:r>
      <w:r>
        <w:rPr>
          <w:sz w:val="20"/>
        </w:rPr>
        <w:t>is</w:t>
      </w:r>
      <w:r>
        <w:rPr>
          <w:spacing w:val="-3"/>
          <w:sz w:val="20"/>
        </w:rPr>
        <w:t> </w:t>
      </w:r>
      <w:r>
        <w:rPr>
          <w:sz w:val="20"/>
        </w:rPr>
        <w:t>inappropriate</w:t>
      </w:r>
      <w:r>
        <w:rPr>
          <w:spacing w:val="-2"/>
          <w:sz w:val="20"/>
        </w:rPr>
        <w:t> </w:t>
      </w:r>
      <w:r>
        <w:rPr>
          <w:sz w:val="20"/>
        </w:rPr>
        <w:t>or unable to</w:t>
      </w:r>
      <w:r>
        <w:rPr>
          <w:spacing w:val="-1"/>
          <w:sz w:val="20"/>
        </w:rPr>
        <w:t> </w:t>
      </w:r>
      <w:r>
        <w:rPr>
          <w:sz w:val="20"/>
        </w:rPr>
        <w:t>address</w:t>
      </w:r>
      <w:r>
        <w:rPr>
          <w:spacing w:val="-3"/>
          <w:sz w:val="20"/>
        </w:rPr>
        <w:t> </w:t>
      </w:r>
      <w:r>
        <w:rPr>
          <w:sz w:val="20"/>
        </w:rPr>
        <w:t>the</w:t>
      </w:r>
      <w:r>
        <w:rPr>
          <w:spacing w:val="-4"/>
          <w:sz w:val="20"/>
        </w:rPr>
        <w:t> </w:t>
      </w:r>
      <w:r>
        <w:rPr>
          <w:sz w:val="20"/>
        </w:rPr>
        <w:t>specific</w:t>
      </w:r>
      <w:r>
        <w:rPr>
          <w:spacing w:val="-4"/>
          <w:sz w:val="20"/>
        </w:rPr>
        <w:t> </w:t>
      </w:r>
      <w:r>
        <w:rPr>
          <w:sz w:val="20"/>
        </w:rPr>
        <w:t>medical reason(s)</w:t>
      </w:r>
      <w:r>
        <w:rPr>
          <w:spacing w:val="-2"/>
          <w:sz w:val="20"/>
        </w:rPr>
        <w:t> </w:t>
      </w:r>
      <w:r>
        <w:rPr>
          <w:sz w:val="20"/>
        </w:rPr>
        <w:t>for the case</w:t>
      </w:r>
      <w:r>
        <w:rPr>
          <w:spacing w:val="-2"/>
          <w:sz w:val="20"/>
        </w:rPr>
        <w:t> </w:t>
      </w:r>
      <w:r>
        <w:rPr>
          <w:sz w:val="20"/>
        </w:rPr>
        <w:t>referral,</w:t>
      </w:r>
      <w:r>
        <w:rPr>
          <w:spacing w:val="-1"/>
          <w:sz w:val="20"/>
        </w:rPr>
        <w:t> </w:t>
      </w:r>
      <w:r>
        <w:rPr>
          <w:sz w:val="20"/>
        </w:rPr>
        <w:t>the</w:t>
      </w:r>
      <w:r>
        <w:rPr>
          <w:spacing w:val="-4"/>
          <w:sz w:val="20"/>
        </w:rPr>
        <w:t> </w:t>
      </w:r>
      <w:r>
        <w:rPr>
          <w:sz w:val="20"/>
        </w:rPr>
        <w:t>contractor shall</w:t>
      </w:r>
      <w:r>
        <w:rPr>
          <w:spacing w:val="-3"/>
          <w:sz w:val="20"/>
        </w:rPr>
        <w:t> </w:t>
      </w:r>
      <w:r>
        <w:rPr>
          <w:sz w:val="20"/>
        </w:rPr>
        <w:t>notify OWCP</w:t>
      </w:r>
      <w:r>
        <w:rPr>
          <w:spacing w:val="-4"/>
          <w:sz w:val="20"/>
        </w:rPr>
        <w:t> </w:t>
      </w:r>
      <w:r>
        <w:rPr>
          <w:sz w:val="20"/>
        </w:rPr>
        <w:t>and recommend</w:t>
      </w:r>
      <w:r>
        <w:rPr>
          <w:spacing w:val="-5"/>
          <w:sz w:val="20"/>
        </w:rPr>
        <w:t> </w:t>
      </w:r>
      <w:r>
        <w:rPr>
          <w:sz w:val="20"/>
        </w:rPr>
        <w:t>a different</w:t>
      </w:r>
      <w:r>
        <w:rPr>
          <w:spacing w:val="-3"/>
          <w:sz w:val="20"/>
        </w:rPr>
        <w:t> </w:t>
      </w:r>
      <w:r>
        <w:rPr>
          <w:sz w:val="20"/>
        </w:rPr>
        <w:t>specialty</w:t>
      </w:r>
      <w:r>
        <w:rPr>
          <w:spacing w:val="-1"/>
          <w:sz w:val="20"/>
        </w:rPr>
        <w:t> </w:t>
      </w:r>
      <w:r>
        <w:rPr>
          <w:sz w:val="20"/>
        </w:rPr>
        <w:t>within</w:t>
      </w:r>
      <w:r>
        <w:rPr>
          <w:spacing w:val="-3"/>
          <w:sz w:val="20"/>
        </w:rPr>
        <w:t> </w:t>
      </w:r>
      <w:r>
        <w:rPr>
          <w:sz w:val="20"/>
        </w:rPr>
        <w:t>two</w:t>
      </w:r>
      <w:r>
        <w:rPr>
          <w:spacing w:val="-1"/>
          <w:sz w:val="20"/>
        </w:rPr>
        <w:t> </w:t>
      </w:r>
      <w:r>
        <w:rPr>
          <w:sz w:val="20"/>
        </w:rPr>
        <w:t>(2)</w:t>
      </w:r>
      <w:r>
        <w:rPr>
          <w:spacing w:val="-2"/>
          <w:sz w:val="20"/>
        </w:rPr>
        <w:t> </w:t>
      </w:r>
      <w:r>
        <w:rPr>
          <w:sz w:val="20"/>
        </w:rPr>
        <w:t>business</w:t>
      </w:r>
      <w:r>
        <w:rPr>
          <w:spacing w:val="-3"/>
          <w:sz w:val="20"/>
        </w:rPr>
        <w:t> </w:t>
      </w:r>
      <w:r>
        <w:rPr>
          <w:sz w:val="20"/>
        </w:rPr>
        <w:t>days</w:t>
      </w:r>
      <w:r>
        <w:rPr>
          <w:spacing w:val="-1"/>
          <w:sz w:val="20"/>
        </w:rPr>
        <w:t> </w:t>
      </w:r>
      <w:r>
        <w:rPr>
          <w:sz w:val="20"/>
        </w:rPr>
        <w:t>of the referral.</w:t>
      </w:r>
    </w:p>
    <w:p>
      <w:pPr>
        <w:pStyle w:val="ListParagraph"/>
        <w:numPr>
          <w:ilvl w:val="3"/>
          <w:numId w:val="11"/>
        </w:numPr>
        <w:tabs>
          <w:tab w:pos="960" w:val="left" w:leader="none"/>
        </w:tabs>
        <w:spacing w:line="240" w:lineRule="auto" w:before="0" w:after="0"/>
        <w:ind w:left="364" w:right="594" w:firstLine="0"/>
        <w:jc w:val="both"/>
        <w:rPr>
          <w:sz w:val="20"/>
        </w:rPr>
      </w:pPr>
      <w:r>
        <w:rPr>
          <w:sz w:val="20"/>
        </w:rPr>
        <w:t>If</w:t>
      </w:r>
      <w:r>
        <w:rPr>
          <w:spacing w:val="-1"/>
          <w:sz w:val="20"/>
        </w:rPr>
        <w:t> </w:t>
      </w:r>
      <w:r>
        <w:rPr>
          <w:sz w:val="20"/>
        </w:rPr>
        <w:t>the</w:t>
      </w:r>
      <w:r>
        <w:rPr>
          <w:spacing w:val="-3"/>
          <w:sz w:val="20"/>
        </w:rPr>
        <w:t> </w:t>
      </w:r>
      <w:r>
        <w:rPr>
          <w:sz w:val="20"/>
        </w:rPr>
        <w:t>requestor</w:t>
      </w:r>
      <w:r>
        <w:rPr>
          <w:spacing w:val="-3"/>
          <w:sz w:val="20"/>
        </w:rPr>
        <w:t> </w:t>
      </w:r>
      <w:r>
        <w:rPr>
          <w:sz w:val="20"/>
        </w:rPr>
        <w:t>identifies</w:t>
      </w:r>
      <w:r>
        <w:rPr>
          <w:spacing w:val="-3"/>
          <w:sz w:val="20"/>
        </w:rPr>
        <w:t> </w:t>
      </w:r>
      <w:r>
        <w:rPr>
          <w:sz w:val="20"/>
        </w:rPr>
        <w:t>the</w:t>
      </w:r>
      <w:r>
        <w:rPr>
          <w:spacing w:val="-4"/>
          <w:sz w:val="20"/>
        </w:rPr>
        <w:t> </w:t>
      </w:r>
      <w:r>
        <w:rPr>
          <w:sz w:val="20"/>
        </w:rPr>
        <w:t>need</w:t>
      </w:r>
      <w:r>
        <w:rPr>
          <w:spacing w:val="-2"/>
          <w:sz w:val="20"/>
        </w:rPr>
        <w:t> </w:t>
      </w:r>
      <w:r>
        <w:rPr>
          <w:sz w:val="20"/>
        </w:rPr>
        <w:t>for</w:t>
      </w:r>
      <w:r>
        <w:rPr>
          <w:spacing w:val="-1"/>
          <w:sz w:val="20"/>
        </w:rPr>
        <w:t> </w:t>
      </w:r>
      <w:r>
        <w:rPr>
          <w:sz w:val="20"/>
        </w:rPr>
        <w:t>examination</w:t>
      </w:r>
      <w:r>
        <w:rPr>
          <w:spacing w:val="-2"/>
          <w:sz w:val="20"/>
        </w:rPr>
        <w:t> </w:t>
      </w:r>
      <w:r>
        <w:rPr>
          <w:sz w:val="20"/>
        </w:rPr>
        <w:t>by</w:t>
      </w:r>
      <w:r>
        <w:rPr>
          <w:spacing w:val="-2"/>
          <w:sz w:val="20"/>
        </w:rPr>
        <w:t> </w:t>
      </w:r>
      <w:r>
        <w:rPr>
          <w:sz w:val="20"/>
        </w:rPr>
        <w:t>two</w:t>
      </w:r>
      <w:r>
        <w:rPr>
          <w:spacing w:val="-2"/>
          <w:sz w:val="20"/>
        </w:rPr>
        <w:t> </w:t>
      </w:r>
      <w:r>
        <w:rPr>
          <w:sz w:val="20"/>
        </w:rPr>
        <w:t>kinds</w:t>
      </w:r>
      <w:r>
        <w:rPr>
          <w:spacing w:val="-3"/>
          <w:sz w:val="20"/>
        </w:rPr>
        <w:t> </w:t>
      </w:r>
      <w:r>
        <w:rPr>
          <w:sz w:val="20"/>
        </w:rPr>
        <w:t>of</w:t>
      </w:r>
      <w:r>
        <w:rPr>
          <w:spacing w:val="-1"/>
          <w:sz w:val="20"/>
        </w:rPr>
        <w:t> </w:t>
      </w:r>
      <w:r>
        <w:rPr>
          <w:sz w:val="20"/>
        </w:rPr>
        <w:t>specialists,</w:t>
      </w:r>
      <w:r>
        <w:rPr>
          <w:spacing w:val="-2"/>
          <w:sz w:val="20"/>
        </w:rPr>
        <w:t> </w:t>
      </w:r>
      <w:r>
        <w:rPr>
          <w:sz w:val="20"/>
        </w:rPr>
        <w:t>for</w:t>
      </w:r>
      <w:r>
        <w:rPr>
          <w:spacing w:val="-3"/>
          <w:sz w:val="20"/>
        </w:rPr>
        <w:t> </w:t>
      </w:r>
      <w:r>
        <w:rPr>
          <w:sz w:val="20"/>
        </w:rPr>
        <w:t>instance</w:t>
      </w:r>
      <w:r>
        <w:rPr>
          <w:spacing w:val="-1"/>
          <w:sz w:val="20"/>
        </w:rPr>
        <w:t> </w:t>
      </w:r>
      <w:r>
        <w:rPr>
          <w:sz w:val="20"/>
        </w:rPr>
        <w:t>an</w:t>
      </w:r>
      <w:r>
        <w:rPr>
          <w:spacing w:val="-3"/>
          <w:sz w:val="20"/>
        </w:rPr>
        <w:t> </w:t>
      </w:r>
      <w:r>
        <w:rPr>
          <w:sz w:val="20"/>
        </w:rPr>
        <w:t>orthopedist</w:t>
      </w:r>
      <w:r>
        <w:rPr>
          <w:spacing w:val="-3"/>
          <w:sz w:val="20"/>
        </w:rPr>
        <w:t> </w:t>
      </w:r>
      <w:r>
        <w:rPr>
          <w:sz w:val="20"/>
        </w:rPr>
        <w:t>and</w:t>
      </w:r>
      <w:r>
        <w:rPr>
          <w:spacing w:val="-2"/>
          <w:sz w:val="20"/>
        </w:rPr>
        <w:t> </w:t>
      </w:r>
      <w:r>
        <w:rPr>
          <w:sz w:val="20"/>
        </w:rPr>
        <w:t>a</w:t>
      </w:r>
      <w:r>
        <w:rPr>
          <w:spacing w:val="-4"/>
          <w:sz w:val="20"/>
        </w:rPr>
        <w:t> </w:t>
      </w:r>
      <w:r>
        <w:rPr>
          <w:sz w:val="20"/>
        </w:rPr>
        <w:t>psychiatrist, the Contractor will arrange two separate examinations.</w:t>
      </w:r>
    </w:p>
    <w:p>
      <w:pPr>
        <w:pStyle w:val="ListParagraph"/>
        <w:numPr>
          <w:ilvl w:val="3"/>
          <w:numId w:val="11"/>
        </w:numPr>
        <w:tabs>
          <w:tab w:pos="960" w:val="left" w:leader="none"/>
        </w:tabs>
        <w:spacing w:line="229" w:lineRule="exact" w:before="1" w:after="0"/>
        <w:ind w:left="960" w:right="0" w:hanging="596"/>
        <w:jc w:val="both"/>
        <w:rPr>
          <w:sz w:val="20"/>
        </w:rPr>
      </w:pPr>
      <w:r>
        <w:rPr>
          <w:sz w:val="20"/>
        </w:rPr>
        <w:t>The</w:t>
      </w:r>
      <w:r>
        <w:rPr>
          <w:spacing w:val="-12"/>
          <w:sz w:val="20"/>
        </w:rPr>
        <w:t> </w:t>
      </w:r>
      <w:r>
        <w:rPr>
          <w:sz w:val="20"/>
        </w:rPr>
        <w:t>contractor</w:t>
      </w:r>
      <w:r>
        <w:rPr>
          <w:spacing w:val="-9"/>
          <w:sz w:val="20"/>
        </w:rPr>
        <w:t> </w:t>
      </w:r>
      <w:r>
        <w:rPr>
          <w:sz w:val="20"/>
        </w:rPr>
        <w:t>shall</w:t>
      </w:r>
      <w:r>
        <w:rPr>
          <w:spacing w:val="-8"/>
          <w:sz w:val="20"/>
        </w:rPr>
        <w:t> </w:t>
      </w:r>
      <w:r>
        <w:rPr>
          <w:sz w:val="20"/>
        </w:rPr>
        <w:t>consider</w:t>
      </w:r>
      <w:r>
        <w:rPr>
          <w:spacing w:val="-9"/>
          <w:sz w:val="20"/>
        </w:rPr>
        <w:t> </w:t>
      </w:r>
      <w:r>
        <w:rPr>
          <w:sz w:val="20"/>
        </w:rPr>
        <w:t>the</w:t>
      </w:r>
      <w:r>
        <w:rPr>
          <w:spacing w:val="-11"/>
          <w:sz w:val="20"/>
        </w:rPr>
        <w:t> </w:t>
      </w:r>
      <w:r>
        <w:rPr>
          <w:sz w:val="20"/>
        </w:rPr>
        <w:t>claimant's</w:t>
      </w:r>
      <w:r>
        <w:rPr>
          <w:spacing w:val="-10"/>
          <w:sz w:val="20"/>
        </w:rPr>
        <w:t> </w:t>
      </w:r>
      <w:r>
        <w:rPr>
          <w:sz w:val="20"/>
        </w:rPr>
        <w:t>physical</w:t>
      </w:r>
      <w:r>
        <w:rPr>
          <w:spacing w:val="-7"/>
          <w:sz w:val="20"/>
        </w:rPr>
        <w:t> </w:t>
      </w:r>
      <w:r>
        <w:rPr>
          <w:sz w:val="20"/>
        </w:rPr>
        <w:t>location</w:t>
      </w:r>
      <w:r>
        <w:rPr>
          <w:spacing w:val="-7"/>
          <w:sz w:val="20"/>
        </w:rPr>
        <w:t> </w:t>
      </w:r>
      <w:r>
        <w:rPr>
          <w:sz w:val="20"/>
        </w:rPr>
        <w:t>and</w:t>
      </w:r>
      <w:r>
        <w:rPr>
          <w:spacing w:val="-8"/>
          <w:sz w:val="20"/>
        </w:rPr>
        <w:t> </w:t>
      </w:r>
      <w:r>
        <w:rPr>
          <w:sz w:val="20"/>
        </w:rPr>
        <w:t>notification</w:t>
      </w:r>
      <w:r>
        <w:rPr>
          <w:spacing w:val="-10"/>
          <w:sz w:val="20"/>
        </w:rPr>
        <w:t> </w:t>
      </w:r>
      <w:r>
        <w:rPr>
          <w:sz w:val="20"/>
        </w:rPr>
        <w:t>timelines</w:t>
      </w:r>
      <w:r>
        <w:rPr>
          <w:spacing w:val="-7"/>
          <w:sz w:val="20"/>
        </w:rPr>
        <w:t> </w:t>
      </w:r>
      <w:r>
        <w:rPr>
          <w:sz w:val="20"/>
        </w:rPr>
        <w:t>when</w:t>
      </w:r>
      <w:r>
        <w:rPr>
          <w:spacing w:val="-8"/>
          <w:sz w:val="20"/>
        </w:rPr>
        <w:t> </w:t>
      </w:r>
      <w:r>
        <w:rPr>
          <w:sz w:val="20"/>
        </w:rPr>
        <w:t>scheduling</w:t>
      </w:r>
      <w:r>
        <w:rPr>
          <w:spacing w:val="-6"/>
          <w:sz w:val="20"/>
        </w:rPr>
        <w:t> </w:t>
      </w:r>
      <w:r>
        <w:rPr>
          <w:spacing w:val="-2"/>
          <w:sz w:val="20"/>
        </w:rPr>
        <w:t>appointments.</w:t>
      </w:r>
    </w:p>
    <w:p>
      <w:pPr>
        <w:pStyle w:val="ListParagraph"/>
        <w:numPr>
          <w:ilvl w:val="0"/>
          <w:numId w:val="22"/>
        </w:numPr>
        <w:tabs>
          <w:tab w:pos="706" w:val="left" w:leader="none"/>
        </w:tabs>
        <w:spacing w:line="240" w:lineRule="auto" w:before="0" w:after="0"/>
        <w:ind w:left="367" w:right="1135" w:firstLine="0"/>
        <w:jc w:val="left"/>
        <w:rPr>
          <w:sz w:val="20"/>
        </w:rPr>
      </w:pPr>
      <w:r>
        <w:rPr>
          <w:sz w:val="20"/>
        </w:rPr>
        <w:t>Appointments</w:t>
      </w:r>
      <w:r>
        <w:rPr>
          <w:spacing w:val="-5"/>
          <w:sz w:val="20"/>
        </w:rPr>
        <w:t> </w:t>
      </w:r>
      <w:r>
        <w:rPr>
          <w:sz w:val="20"/>
        </w:rPr>
        <w:t>must</w:t>
      </w:r>
      <w:r>
        <w:rPr>
          <w:spacing w:val="-5"/>
          <w:sz w:val="20"/>
        </w:rPr>
        <w:t> </w:t>
      </w:r>
      <w:r>
        <w:rPr>
          <w:sz w:val="20"/>
        </w:rPr>
        <w:t>take</w:t>
      </w:r>
      <w:r>
        <w:rPr>
          <w:spacing w:val="-8"/>
          <w:sz w:val="20"/>
        </w:rPr>
        <w:t> </w:t>
      </w:r>
      <w:r>
        <w:rPr>
          <w:sz w:val="20"/>
        </w:rPr>
        <w:t>place</w:t>
      </w:r>
      <w:r>
        <w:rPr>
          <w:spacing w:val="-6"/>
          <w:sz w:val="20"/>
        </w:rPr>
        <w:t> </w:t>
      </w:r>
      <w:r>
        <w:rPr>
          <w:sz w:val="20"/>
        </w:rPr>
        <w:t>from</w:t>
      </w:r>
      <w:r>
        <w:rPr>
          <w:spacing w:val="-5"/>
          <w:sz w:val="20"/>
        </w:rPr>
        <w:t> </w:t>
      </w:r>
      <w:r>
        <w:rPr>
          <w:sz w:val="20"/>
        </w:rPr>
        <w:t>Monday</w:t>
      </w:r>
      <w:r>
        <w:rPr>
          <w:spacing w:val="-5"/>
          <w:sz w:val="20"/>
        </w:rPr>
        <w:t> </w:t>
      </w:r>
      <w:r>
        <w:rPr>
          <w:sz w:val="20"/>
        </w:rPr>
        <w:t>through</w:t>
      </w:r>
      <w:r>
        <w:rPr>
          <w:spacing w:val="-3"/>
          <w:sz w:val="20"/>
        </w:rPr>
        <w:t> </w:t>
      </w:r>
      <w:r>
        <w:rPr>
          <w:sz w:val="20"/>
        </w:rPr>
        <w:t>Friday,</w:t>
      </w:r>
      <w:r>
        <w:rPr>
          <w:spacing w:val="-7"/>
          <w:sz w:val="20"/>
        </w:rPr>
        <w:t> </w:t>
      </w:r>
      <w:r>
        <w:rPr>
          <w:sz w:val="20"/>
        </w:rPr>
        <w:t>between</w:t>
      </w:r>
      <w:r>
        <w:rPr>
          <w:spacing w:val="-5"/>
          <w:sz w:val="20"/>
        </w:rPr>
        <w:t> </w:t>
      </w:r>
      <w:r>
        <w:rPr>
          <w:sz w:val="20"/>
        </w:rPr>
        <w:t>8:00</w:t>
      </w:r>
      <w:r>
        <w:rPr>
          <w:spacing w:val="-5"/>
          <w:sz w:val="20"/>
        </w:rPr>
        <w:t> </w:t>
      </w:r>
      <w:r>
        <w:rPr>
          <w:sz w:val="20"/>
        </w:rPr>
        <w:t>am</w:t>
      </w:r>
      <w:r>
        <w:rPr>
          <w:spacing w:val="-3"/>
          <w:sz w:val="20"/>
        </w:rPr>
        <w:t> </w:t>
      </w:r>
      <w:r>
        <w:rPr>
          <w:sz w:val="20"/>
        </w:rPr>
        <w:t>and</w:t>
      </w:r>
      <w:r>
        <w:rPr>
          <w:spacing w:val="-3"/>
          <w:sz w:val="20"/>
        </w:rPr>
        <w:t> </w:t>
      </w:r>
      <w:r>
        <w:rPr>
          <w:sz w:val="20"/>
        </w:rPr>
        <w:t>5:00</w:t>
      </w:r>
      <w:r>
        <w:rPr>
          <w:spacing w:val="-7"/>
          <w:sz w:val="20"/>
        </w:rPr>
        <w:t> </w:t>
      </w:r>
      <w:r>
        <w:rPr>
          <w:sz w:val="20"/>
        </w:rPr>
        <w:t>pm</w:t>
      </w:r>
      <w:r>
        <w:rPr>
          <w:spacing w:val="-5"/>
          <w:sz w:val="20"/>
        </w:rPr>
        <w:t> </w:t>
      </w:r>
      <w:r>
        <w:rPr>
          <w:sz w:val="20"/>
        </w:rPr>
        <w:t>local</w:t>
      </w:r>
      <w:r>
        <w:rPr>
          <w:spacing w:val="-5"/>
          <w:sz w:val="20"/>
        </w:rPr>
        <w:t> </w:t>
      </w:r>
      <w:r>
        <w:rPr>
          <w:sz w:val="20"/>
        </w:rPr>
        <w:t>time,</w:t>
      </w:r>
      <w:r>
        <w:rPr>
          <w:spacing w:val="-5"/>
          <w:sz w:val="20"/>
        </w:rPr>
        <w:t> </w:t>
      </w:r>
      <w:r>
        <w:rPr>
          <w:sz w:val="20"/>
        </w:rPr>
        <w:t>excluding</w:t>
      </w:r>
      <w:r>
        <w:rPr>
          <w:spacing w:val="-7"/>
          <w:sz w:val="20"/>
        </w:rPr>
        <w:t> </w:t>
      </w:r>
      <w:r>
        <w:rPr>
          <w:sz w:val="20"/>
        </w:rPr>
        <w:t>Federal </w:t>
      </w:r>
      <w:r>
        <w:rPr>
          <w:spacing w:val="-2"/>
          <w:sz w:val="20"/>
        </w:rPr>
        <w:t>holidays.</w:t>
      </w:r>
    </w:p>
    <w:p>
      <w:pPr>
        <w:pStyle w:val="ListParagraph"/>
        <w:numPr>
          <w:ilvl w:val="0"/>
          <w:numId w:val="22"/>
        </w:numPr>
        <w:tabs>
          <w:tab w:pos="706" w:val="left" w:leader="none"/>
        </w:tabs>
        <w:spacing w:line="240" w:lineRule="auto" w:before="0" w:after="0"/>
        <w:ind w:left="706" w:right="0" w:hanging="339"/>
        <w:jc w:val="left"/>
        <w:rPr>
          <w:sz w:val="20"/>
        </w:rPr>
      </w:pPr>
      <w:r>
        <w:rPr>
          <w:sz w:val="20"/>
        </w:rPr>
        <w:t>Written</w:t>
      </w:r>
      <w:r>
        <w:rPr>
          <w:spacing w:val="-7"/>
          <w:sz w:val="20"/>
        </w:rPr>
        <w:t> </w:t>
      </w:r>
      <w:r>
        <w:rPr>
          <w:sz w:val="20"/>
        </w:rPr>
        <w:t>appointment</w:t>
      </w:r>
      <w:r>
        <w:rPr>
          <w:spacing w:val="-4"/>
          <w:sz w:val="20"/>
        </w:rPr>
        <w:t> </w:t>
      </w:r>
      <w:r>
        <w:rPr>
          <w:sz w:val="20"/>
        </w:rPr>
        <w:t>notices</w:t>
      </w:r>
      <w:r>
        <w:rPr>
          <w:spacing w:val="-5"/>
          <w:sz w:val="20"/>
        </w:rPr>
        <w:t> </w:t>
      </w:r>
      <w:r>
        <w:rPr>
          <w:sz w:val="20"/>
        </w:rPr>
        <w:t>must</w:t>
      </w:r>
      <w:r>
        <w:rPr>
          <w:spacing w:val="-8"/>
          <w:sz w:val="20"/>
        </w:rPr>
        <w:t> </w:t>
      </w:r>
      <w:r>
        <w:rPr>
          <w:sz w:val="20"/>
        </w:rPr>
        <w:t>be</w:t>
      </w:r>
      <w:r>
        <w:rPr>
          <w:spacing w:val="-6"/>
          <w:sz w:val="20"/>
        </w:rPr>
        <w:t> </w:t>
      </w:r>
      <w:r>
        <w:rPr>
          <w:sz w:val="20"/>
        </w:rPr>
        <w:t>issued</w:t>
      </w:r>
      <w:r>
        <w:rPr>
          <w:spacing w:val="-4"/>
          <w:sz w:val="20"/>
        </w:rPr>
        <w:t> </w:t>
      </w:r>
      <w:r>
        <w:rPr>
          <w:sz w:val="20"/>
        </w:rPr>
        <w:t>to</w:t>
      </w:r>
      <w:r>
        <w:rPr>
          <w:spacing w:val="-5"/>
          <w:sz w:val="20"/>
        </w:rPr>
        <w:t> </w:t>
      </w:r>
      <w:r>
        <w:rPr>
          <w:sz w:val="20"/>
        </w:rPr>
        <w:t>claimants</w:t>
      </w:r>
      <w:r>
        <w:rPr>
          <w:spacing w:val="-6"/>
          <w:sz w:val="20"/>
        </w:rPr>
        <w:t> </w:t>
      </w:r>
      <w:r>
        <w:rPr>
          <w:sz w:val="20"/>
        </w:rPr>
        <w:t>at</w:t>
      </w:r>
      <w:r>
        <w:rPr>
          <w:spacing w:val="-4"/>
          <w:sz w:val="20"/>
        </w:rPr>
        <w:t> </w:t>
      </w:r>
      <w:r>
        <w:rPr>
          <w:sz w:val="20"/>
        </w:rPr>
        <w:t>least</w:t>
      </w:r>
      <w:r>
        <w:rPr>
          <w:spacing w:val="-5"/>
          <w:sz w:val="20"/>
        </w:rPr>
        <w:t> </w:t>
      </w:r>
      <w:r>
        <w:rPr>
          <w:sz w:val="20"/>
        </w:rPr>
        <w:t>fourteen</w:t>
      </w:r>
      <w:r>
        <w:rPr>
          <w:spacing w:val="-4"/>
          <w:sz w:val="20"/>
        </w:rPr>
        <w:t> </w:t>
      </w:r>
      <w:r>
        <w:rPr>
          <w:sz w:val="20"/>
        </w:rPr>
        <w:t>(14)</w:t>
      </w:r>
      <w:r>
        <w:rPr>
          <w:spacing w:val="-6"/>
          <w:sz w:val="20"/>
        </w:rPr>
        <w:t> </w:t>
      </w:r>
      <w:r>
        <w:rPr>
          <w:sz w:val="20"/>
        </w:rPr>
        <w:t>calendar</w:t>
      </w:r>
      <w:r>
        <w:rPr>
          <w:spacing w:val="-5"/>
          <w:sz w:val="20"/>
        </w:rPr>
        <w:t> </w:t>
      </w:r>
      <w:r>
        <w:rPr>
          <w:sz w:val="20"/>
        </w:rPr>
        <w:t>days</w:t>
      </w:r>
      <w:r>
        <w:rPr>
          <w:spacing w:val="-7"/>
          <w:sz w:val="20"/>
        </w:rPr>
        <w:t> </w:t>
      </w:r>
      <w:r>
        <w:rPr>
          <w:sz w:val="20"/>
        </w:rPr>
        <w:t>in</w:t>
      </w:r>
      <w:r>
        <w:rPr>
          <w:spacing w:val="-4"/>
          <w:sz w:val="20"/>
        </w:rPr>
        <w:t> </w:t>
      </w:r>
      <w:r>
        <w:rPr>
          <w:sz w:val="20"/>
        </w:rPr>
        <w:t>advance</w:t>
      </w:r>
      <w:r>
        <w:rPr>
          <w:spacing w:val="-7"/>
          <w:sz w:val="20"/>
        </w:rPr>
        <w:t> </w:t>
      </w:r>
      <w:r>
        <w:rPr>
          <w:sz w:val="20"/>
        </w:rPr>
        <w:t>of</w:t>
      </w:r>
      <w:r>
        <w:rPr>
          <w:spacing w:val="-6"/>
          <w:sz w:val="20"/>
        </w:rPr>
        <w:t> </w:t>
      </w:r>
      <w:r>
        <w:rPr>
          <w:sz w:val="20"/>
        </w:rPr>
        <w:t>an</w:t>
      </w:r>
      <w:r>
        <w:rPr>
          <w:spacing w:val="-6"/>
          <w:sz w:val="20"/>
        </w:rPr>
        <w:t> </w:t>
      </w:r>
      <w:r>
        <w:rPr>
          <w:sz w:val="20"/>
        </w:rPr>
        <w:t>appointment</w:t>
      </w:r>
      <w:r>
        <w:rPr>
          <w:spacing w:val="-4"/>
          <w:sz w:val="20"/>
        </w:rPr>
        <w:t> </w:t>
      </w:r>
      <w:r>
        <w:rPr>
          <w:spacing w:val="-2"/>
          <w:sz w:val="20"/>
        </w:rPr>
        <w:t>date.</w:t>
      </w:r>
    </w:p>
    <w:p>
      <w:pPr>
        <w:pStyle w:val="ListParagraph"/>
        <w:spacing w:after="0" w:line="240" w:lineRule="auto"/>
        <w:jc w:val="left"/>
        <w:rPr>
          <w:sz w:val="20"/>
        </w:rPr>
        <w:sectPr>
          <w:pgSz w:w="12240" w:h="15840"/>
          <w:pgMar w:header="0" w:footer="524" w:top="1020" w:bottom="720" w:left="360" w:right="360"/>
        </w:sectPr>
      </w:pPr>
    </w:p>
    <w:p>
      <w:pPr>
        <w:pStyle w:val="BodyText"/>
        <w:spacing w:before="79"/>
        <w:ind w:right="543" w:hanging="3"/>
      </w:pPr>
      <w:r>
        <w:rPr/>
        <w:t>Paper</w:t>
      </w:r>
      <w:r>
        <w:rPr>
          <w:spacing w:val="-5"/>
        </w:rPr>
        <w:t> </w:t>
      </w:r>
      <w:r>
        <w:rPr/>
        <w:t>to</w:t>
      </w:r>
      <w:r>
        <w:rPr>
          <w:spacing w:val="-4"/>
        </w:rPr>
        <w:t> </w:t>
      </w:r>
      <w:r>
        <w:rPr/>
        <w:t>covered</w:t>
      </w:r>
      <w:r>
        <w:rPr>
          <w:spacing w:val="-2"/>
        </w:rPr>
        <w:t> </w:t>
      </w:r>
      <w:r>
        <w:rPr/>
        <w:t>worker,</w:t>
      </w:r>
      <w:r>
        <w:rPr>
          <w:spacing w:val="-5"/>
        </w:rPr>
        <w:t> </w:t>
      </w:r>
      <w:r>
        <w:rPr/>
        <w:t>representative,</w:t>
      </w:r>
      <w:r>
        <w:rPr>
          <w:spacing w:val="-2"/>
        </w:rPr>
        <w:t> </w:t>
      </w:r>
      <w:r>
        <w:rPr/>
        <w:t>and</w:t>
      </w:r>
      <w:r>
        <w:rPr>
          <w:spacing w:val="-5"/>
        </w:rPr>
        <w:t> </w:t>
      </w:r>
      <w:r>
        <w:rPr/>
        <w:t>employer,</w:t>
      </w:r>
      <w:r>
        <w:rPr>
          <w:spacing w:val="-4"/>
        </w:rPr>
        <w:t> </w:t>
      </w:r>
      <w:r>
        <w:rPr/>
        <w:t>and</w:t>
      </w:r>
      <w:r>
        <w:rPr>
          <w:spacing w:val="-4"/>
        </w:rPr>
        <w:t> </w:t>
      </w:r>
      <w:r>
        <w:rPr/>
        <w:t>electronic</w:t>
      </w:r>
      <w:r>
        <w:rPr>
          <w:spacing w:val="-6"/>
        </w:rPr>
        <w:t> </w:t>
      </w:r>
      <w:r>
        <w:rPr/>
        <w:t>submission</w:t>
      </w:r>
      <w:r>
        <w:rPr>
          <w:spacing w:val="-4"/>
        </w:rPr>
        <w:t> </w:t>
      </w:r>
      <w:r>
        <w:rPr/>
        <w:t>to</w:t>
      </w:r>
      <w:r>
        <w:rPr>
          <w:spacing w:val="-5"/>
        </w:rPr>
        <w:t> </w:t>
      </w:r>
      <w:r>
        <w:rPr/>
        <w:t>the</w:t>
      </w:r>
      <w:r>
        <w:rPr>
          <w:spacing w:val="-5"/>
        </w:rPr>
        <w:t> </w:t>
      </w:r>
      <w:r>
        <w:rPr/>
        <w:t>case</w:t>
      </w:r>
      <w:r>
        <w:rPr>
          <w:spacing w:val="-5"/>
        </w:rPr>
        <w:t> </w:t>
      </w:r>
      <w:r>
        <w:rPr/>
        <w:t>record</w:t>
      </w:r>
      <w:r>
        <w:rPr>
          <w:spacing w:val="-5"/>
        </w:rPr>
        <w:t> </w:t>
      </w:r>
      <w:r>
        <w:rPr/>
        <w:t>in</w:t>
      </w:r>
      <w:r>
        <w:rPr>
          <w:spacing w:val="-4"/>
        </w:rPr>
        <w:t> </w:t>
      </w:r>
      <w:r>
        <w:rPr/>
        <w:t>the</w:t>
      </w:r>
      <w:r>
        <w:rPr>
          <w:spacing w:val="-5"/>
        </w:rPr>
        <w:t> </w:t>
      </w:r>
      <w:r>
        <w:rPr/>
        <w:t>form</w:t>
      </w:r>
      <w:r>
        <w:rPr>
          <w:spacing w:val="-7"/>
        </w:rPr>
        <w:t> </w:t>
      </w:r>
      <w:r>
        <w:rPr/>
        <w:t>and</w:t>
      </w:r>
      <w:r>
        <w:rPr>
          <w:spacing w:val="-2"/>
        </w:rPr>
        <w:t> </w:t>
      </w:r>
      <w:r>
        <w:rPr/>
        <w:t>format</w:t>
      </w:r>
      <w:r>
        <w:rPr>
          <w:spacing w:val="-5"/>
        </w:rPr>
        <w:t> </w:t>
      </w:r>
      <w:r>
        <w:rPr/>
        <w:t>specified by OWCP.</w:t>
      </w:r>
    </w:p>
    <w:p>
      <w:pPr>
        <w:pStyle w:val="ListParagraph"/>
        <w:numPr>
          <w:ilvl w:val="0"/>
          <w:numId w:val="22"/>
        </w:numPr>
        <w:tabs>
          <w:tab w:pos="701" w:val="left" w:leader="none"/>
        </w:tabs>
        <w:spacing w:line="240" w:lineRule="auto" w:before="1" w:after="0"/>
        <w:ind w:left="362" w:right="587" w:firstLine="0"/>
        <w:jc w:val="left"/>
        <w:rPr>
          <w:sz w:val="20"/>
        </w:rPr>
      </w:pPr>
      <w:r>
        <w:rPr>
          <w:sz w:val="20"/>
        </w:rPr>
        <w:t>Appointment notices must include, at minimum, language regarding communication assistance, accommodations (such as a qualified</w:t>
      </w:r>
      <w:r>
        <w:rPr>
          <w:spacing w:val="-4"/>
          <w:sz w:val="20"/>
        </w:rPr>
        <w:t> </w:t>
      </w:r>
      <w:r>
        <w:rPr>
          <w:sz w:val="20"/>
        </w:rPr>
        <w:t>sign</w:t>
      </w:r>
      <w:r>
        <w:rPr>
          <w:spacing w:val="-8"/>
          <w:sz w:val="20"/>
        </w:rPr>
        <w:t> </w:t>
      </w:r>
      <w:r>
        <w:rPr>
          <w:sz w:val="20"/>
        </w:rPr>
        <w:t>language</w:t>
      </w:r>
      <w:r>
        <w:rPr>
          <w:spacing w:val="-7"/>
          <w:sz w:val="20"/>
        </w:rPr>
        <w:t> </w:t>
      </w:r>
      <w:r>
        <w:rPr>
          <w:sz w:val="20"/>
        </w:rPr>
        <w:t>interpreter</w:t>
      </w:r>
      <w:r>
        <w:rPr>
          <w:spacing w:val="-7"/>
          <w:sz w:val="20"/>
        </w:rPr>
        <w:t> </w:t>
      </w:r>
      <w:r>
        <w:rPr>
          <w:sz w:val="20"/>
        </w:rPr>
        <w:t>or</w:t>
      </w:r>
      <w:r>
        <w:rPr>
          <w:spacing w:val="-5"/>
          <w:sz w:val="20"/>
        </w:rPr>
        <w:t> </w:t>
      </w:r>
      <w:r>
        <w:rPr>
          <w:sz w:val="20"/>
        </w:rPr>
        <w:t>transportation</w:t>
      </w:r>
      <w:r>
        <w:rPr>
          <w:spacing w:val="-4"/>
          <w:sz w:val="20"/>
        </w:rPr>
        <w:t> </w:t>
      </w:r>
      <w:r>
        <w:rPr>
          <w:sz w:val="20"/>
        </w:rPr>
        <w:t>services),</w:t>
      </w:r>
      <w:r>
        <w:rPr>
          <w:spacing w:val="-6"/>
          <w:sz w:val="20"/>
        </w:rPr>
        <w:t> </w:t>
      </w:r>
      <w:r>
        <w:rPr>
          <w:sz w:val="20"/>
        </w:rPr>
        <w:t>OWCP</w:t>
      </w:r>
      <w:r>
        <w:rPr>
          <w:spacing w:val="-5"/>
          <w:sz w:val="20"/>
        </w:rPr>
        <w:t> </w:t>
      </w:r>
      <w:r>
        <w:rPr>
          <w:sz w:val="20"/>
        </w:rPr>
        <w:t>policies,</w:t>
      </w:r>
      <w:r>
        <w:rPr>
          <w:spacing w:val="-6"/>
          <w:sz w:val="20"/>
        </w:rPr>
        <w:t> </w:t>
      </w:r>
      <w:r>
        <w:rPr>
          <w:sz w:val="20"/>
        </w:rPr>
        <w:t>and/or</w:t>
      </w:r>
      <w:r>
        <w:rPr>
          <w:spacing w:val="-5"/>
          <w:sz w:val="20"/>
        </w:rPr>
        <w:t> </w:t>
      </w:r>
      <w:r>
        <w:rPr>
          <w:sz w:val="20"/>
        </w:rPr>
        <w:t>any</w:t>
      </w:r>
      <w:r>
        <w:rPr>
          <w:spacing w:val="-4"/>
          <w:sz w:val="20"/>
        </w:rPr>
        <w:t> </w:t>
      </w:r>
      <w:r>
        <w:rPr>
          <w:sz w:val="20"/>
        </w:rPr>
        <w:t>policies</w:t>
      </w:r>
      <w:r>
        <w:rPr>
          <w:spacing w:val="-6"/>
          <w:sz w:val="20"/>
        </w:rPr>
        <w:t> </w:t>
      </w:r>
      <w:r>
        <w:rPr>
          <w:sz w:val="20"/>
        </w:rPr>
        <w:t>on</w:t>
      </w:r>
      <w:r>
        <w:rPr>
          <w:spacing w:val="-6"/>
          <w:sz w:val="20"/>
        </w:rPr>
        <w:t> </w:t>
      </w:r>
      <w:r>
        <w:rPr>
          <w:sz w:val="20"/>
        </w:rPr>
        <w:t>chaperones</w:t>
      </w:r>
      <w:r>
        <w:rPr>
          <w:spacing w:val="-8"/>
          <w:sz w:val="20"/>
        </w:rPr>
        <w:t> </w:t>
      </w:r>
      <w:r>
        <w:rPr>
          <w:sz w:val="20"/>
        </w:rPr>
        <w:t>and</w:t>
      </w:r>
      <w:r>
        <w:rPr>
          <w:spacing w:val="-4"/>
          <w:sz w:val="20"/>
        </w:rPr>
        <w:t> </w:t>
      </w:r>
      <w:r>
        <w:rPr>
          <w:sz w:val="20"/>
        </w:rPr>
        <w:t>accompanying attendees, in accordance with FECA Program regulations.</w:t>
      </w:r>
    </w:p>
    <w:p>
      <w:pPr>
        <w:pStyle w:val="ListParagraph"/>
        <w:numPr>
          <w:ilvl w:val="3"/>
          <w:numId w:val="11"/>
        </w:numPr>
        <w:tabs>
          <w:tab w:pos="364" w:val="left" w:leader="none"/>
          <w:tab w:pos="957" w:val="left" w:leader="none"/>
        </w:tabs>
        <w:spacing w:line="240" w:lineRule="auto" w:before="81" w:after="0"/>
        <w:ind w:left="364" w:right="485" w:hanging="3"/>
        <w:jc w:val="left"/>
        <w:rPr>
          <w:sz w:val="20"/>
        </w:rPr>
      </w:pPr>
      <w:r>
        <w:rPr>
          <w:sz w:val="20"/>
        </w:rPr>
        <w:t>The</w:t>
      </w:r>
      <w:r>
        <w:rPr>
          <w:spacing w:val="-3"/>
          <w:sz w:val="20"/>
        </w:rPr>
        <w:t> </w:t>
      </w:r>
      <w:r>
        <w:rPr>
          <w:sz w:val="20"/>
        </w:rPr>
        <w:t>contractor</w:t>
      </w:r>
      <w:r>
        <w:rPr>
          <w:spacing w:val="-3"/>
          <w:sz w:val="20"/>
        </w:rPr>
        <w:t> </w:t>
      </w:r>
      <w:r>
        <w:rPr>
          <w:sz w:val="20"/>
        </w:rPr>
        <w:t>shall</w:t>
      </w:r>
      <w:r>
        <w:rPr>
          <w:spacing w:val="-6"/>
          <w:sz w:val="20"/>
        </w:rPr>
        <w:t> </w:t>
      </w:r>
      <w:r>
        <w:rPr>
          <w:sz w:val="20"/>
        </w:rPr>
        <w:t>securely</w:t>
      </w:r>
      <w:r>
        <w:rPr>
          <w:spacing w:val="-2"/>
          <w:sz w:val="20"/>
        </w:rPr>
        <w:t> </w:t>
      </w:r>
      <w:r>
        <w:rPr>
          <w:sz w:val="20"/>
        </w:rPr>
        <w:t>transmit</w:t>
      </w:r>
      <w:r>
        <w:rPr>
          <w:spacing w:val="-4"/>
          <w:sz w:val="20"/>
        </w:rPr>
        <w:t> </w:t>
      </w:r>
      <w:r>
        <w:rPr>
          <w:sz w:val="20"/>
        </w:rPr>
        <w:t>the</w:t>
      </w:r>
      <w:r>
        <w:rPr>
          <w:spacing w:val="-3"/>
          <w:sz w:val="20"/>
        </w:rPr>
        <w:t> </w:t>
      </w:r>
      <w:r>
        <w:rPr>
          <w:sz w:val="20"/>
        </w:rPr>
        <w:t>medical</w:t>
      </w:r>
      <w:r>
        <w:rPr>
          <w:spacing w:val="-2"/>
          <w:sz w:val="20"/>
        </w:rPr>
        <w:t> </w:t>
      </w:r>
      <w:r>
        <w:rPr>
          <w:sz w:val="20"/>
        </w:rPr>
        <w:t>records</w:t>
      </w:r>
      <w:r>
        <w:rPr>
          <w:spacing w:val="-4"/>
          <w:sz w:val="20"/>
        </w:rPr>
        <w:t> </w:t>
      </w:r>
      <w:r>
        <w:rPr>
          <w:sz w:val="20"/>
        </w:rPr>
        <w:t>and/or</w:t>
      </w:r>
      <w:r>
        <w:rPr>
          <w:spacing w:val="-3"/>
          <w:sz w:val="20"/>
        </w:rPr>
        <w:t> </w:t>
      </w:r>
      <w:r>
        <w:rPr>
          <w:sz w:val="20"/>
        </w:rPr>
        <w:t>case</w:t>
      </w:r>
      <w:r>
        <w:rPr>
          <w:spacing w:val="-3"/>
          <w:sz w:val="20"/>
        </w:rPr>
        <w:t> </w:t>
      </w:r>
      <w:r>
        <w:rPr>
          <w:sz w:val="20"/>
        </w:rPr>
        <w:t>file,</w:t>
      </w:r>
      <w:r>
        <w:rPr>
          <w:spacing w:val="-4"/>
          <w:sz w:val="20"/>
        </w:rPr>
        <w:t> </w:t>
      </w:r>
      <w:r>
        <w:rPr>
          <w:sz w:val="20"/>
        </w:rPr>
        <w:t>SOAF</w:t>
      </w:r>
      <w:r>
        <w:rPr>
          <w:spacing w:val="-5"/>
          <w:sz w:val="20"/>
        </w:rPr>
        <w:t> </w:t>
      </w:r>
      <w:r>
        <w:rPr>
          <w:sz w:val="20"/>
        </w:rPr>
        <w:t>and RCE</w:t>
      </w:r>
      <w:r>
        <w:rPr>
          <w:spacing w:val="-4"/>
          <w:sz w:val="20"/>
        </w:rPr>
        <w:t> </w:t>
      </w:r>
      <w:r>
        <w:rPr>
          <w:sz w:val="20"/>
        </w:rPr>
        <w:t>questions</w:t>
      </w:r>
      <w:r>
        <w:rPr>
          <w:spacing w:val="-2"/>
          <w:sz w:val="20"/>
        </w:rPr>
        <w:t> </w:t>
      </w:r>
      <w:r>
        <w:rPr>
          <w:sz w:val="20"/>
        </w:rPr>
        <w:t>to</w:t>
      </w:r>
      <w:r>
        <w:rPr>
          <w:spacing w:val="-6"/>
          <w:sz w:val="20"/>
        </w:rPr>
        <w:t> </w:t>
      </w:r>
      <w:r>
        <w:rPr>
          <w:sz w:val="20"/>
        </w:rPr>
        <w:t>the</w:t>
      </w:r>
      <w:r>
        <w:rPr>
          <w:spacing w:val="-3"/>
          <w:sz w:val="20"/>
        </w:rPr>
        <w:t> </w:t>
      </w:r>
      <w:r>
        <w:rPr>
          <w:sz w:val="20"/>
        </w:rPr>
        <w:t>selected</w:t>
      </w:r>
      <w:r>
        <w:rPr>
          <w:spacing w:val="-4"/>
          <w:sz w:val="20"/>
        </w:rPr>
        <w:t> </w:t>
      </w:r>
      <w:r>
        <w:rPr>
          <w:sz w:val="20"/>
        </w:rPr>
        <w:t>physician within 48 hours of scheduling an appointment.</w:t>
      </w:r>
    </w:p>
    <w:p>
      <w:pPr>
        <w:pStyle w:val="BodyText"/>
        <w:spacing w:before="1"/>
        <w:ind w:left="364"/>
      </w:pPr>
      <w:r>
        <w:rPr/>
        <w:t>1)</w:t>
      </w:r>
      <w:r>
        <w:rPr>
          <w:spacing w:val="76"/>
        </w:rPr>
        <w:t> </w:t>
      </w:r>
      <w:r>
        <w:rPr/>
        <w:t>The</w:t>
      </w:r>
      <w:r>
        <w:rPr>
          <w:spacing w:val="-7"/>
        </w:rPr>
        <w:t> </w:t>
      </w:r>
      <w:r>
        <w:rPr/>
        <w:t>contractor</w:t>
      </w:r>
      <w:r>
        <w:rPr>
          <w:spacing w:val="-5"/>
        </w:rPr>
        <w:t> </w:t>
      </w:r>
      <w:r>
        <w:rPr/>
        <w:t>must</w:t>
      </w:r>
      <w:r>
        <w:rPr>
          <w:spacing w:val="-6"/>
        </w:rPr>
        <w:t> </w:t>
      </w:r>
      <w:r>
        <w:rPr/>
        <w:t>have</w:t>
      </w:r>
      <w:r>
        <w:rPr>
          <w:spacing w:val="-5"/>
        </w:rPr>
        <w:t> </w:t>
      </w:r>
      <w:r>
        <w:rPr/>
        <w:t>capability</w:t>
      </w:r>
      <w:r>
        <w:rPr>
          <w:spacing w:val="-4"/>
        </w:rPr>
        <w:t> </w:t>
      </w:r>
      <w:r>
        <w:rPr/>
        <w:t>to</w:t>
      </w:r>
      <w:r>
        <w:rPr>
          <w:spacing w:val="-4"/>
        </w:rPr>
        <w:t> </w:t>
      </w:r>
      <w:r>
        <w:rPr/>
        <w:t>monitor</w:t>
      </w:r>
      <w:r>
        <w:rPr>
          <w:spacing w:val="-5"/>
        </w:rPr>
        <w:t> </w:t>
      </w:r>
      <w:r>
        <w:rPr/>
        <w:t>file</w:t>
      </w:r>
      <w:r>
        <w:rPr>
          <w:spacing w:val="-5"/>
        </w:rPr>
        <w:t> </w:t>
      </w:r>
      <w:r>
        <w:rPr/>
        <w:t>transmissions</w:t>
      </w:r>
      <w:r>
        <w:rPr>
          <w:spacing w:val="-6"/>
        </w:rPr>
        <w:t> </w:t>
      </w:r>
      <w:r>
        <w:rPr/>
        <w:t>via</w:t>
      </w:r>
      <w:r>
        <w:rPr>
          <w:spacing w:val="-5"/>
        </w:rPr>
        <w:t> </w:t>
      </w:r>
      <w:r>
        <w:rPr/>
        <w:t>electronic</w:t>
      </w:r>
      <w:r>
        <w:rPr>
          <w:spacing w:val="-5"/>
        </w:rPr>
        <w:t> </w:t>
      </w:r>
      <w:r>
        <w:rPr/>
        <w:t>or</w:t>
      </w:r>
      <w:r>
        <w:rPr>
          <w:spacing w:val="-7"/>
        </w:rPr>
        <w:t> </w:t>
      </w:r>
      <w:r>
        <w:rPr/>
        <w:t>on-demand</w:t>
      </w:r>
      <w:r>
        <w:rPr>
          <w:spacing w:val="-4"/>
        </w:rPr>
        <w:t> </w:t>
      </w:r>
      <w:r>
        <w:rPr/>
        <w:t>processes,</w:t>
      </w:r>
      <w:r>
        <w:rPr>
          <w:spacing w:val="-4"/>
        </w:rPr>
        <w:t> </w:t>
      </w:r>
      <w:r>
        <w:rPr/>
        <w:t>as</w:t>
      </w:r>
      <w:r>
        <w:rPr>
          <w:spacing w:val="-6"/>
        </w:rPr>
        <w:t> </w:t>
      </w:r>
      <w:r>
        <w:rPr/>
        <w:t>determined</w:t>
      </w:r>
      <w:r>
        <w:rPr>
          <w:spacing w:val="-4"/>
        </w:rPr>
        <w:t> </w:t>
      </w:r>
      <w:r>
        <w:rPr/>
        <w:t>by</w:t>
      </w:r>
      <w:r>
        <w:rPr>
          <w:spacing w:val="-4"/>
        </w:rPr>
        <w:t> </w:t>
      </w:r>
      <w:r>
        <w:rPr/>
        <w:t>the </w:t>
      </w:r>
      <w:r>
        <w:rPr>
          <w:spacing w:val="-2"/>
        </w:rPr>
        <w:t>government.</w:t>
      </w:r>
    </w:p>
    <w:p>
      <w:pPr>
        <w:pStyle w:val="ListParagraph"/>
        <w:numPr>
          <w:ilvl w:val="3"/>
          <w:numId w:val="11"/>
        </w:numPr>
        <w:tabs>
          <w:tab w:pos="960" w:val="left" w:leader="none"/>
        </w:tabs>
        <w:spacing w:line="228" w:lineRule="exact" w:before="0" w:after="0"/>
        <w:ind w:left="960" w:right="0" w:hanging="596"/>
        <w:jc w:val="left"/>
        <w:rPr>
          <w:sz w:val="20"/>
        </w:rPr>
      </w:pPr>
      <w:r>
        <w:rPr>
          <w:sz w:val="20"/>
        </w:rPr>
        <w:t>The</w:t>
      </w:r>
      <w:r>
        <w:rPr>
          <w:spacing w:val="-11"/>
          <w:sz w:val="20"/>
        </w:rPr>
        <w:t> </w:t>
      </w:r>
      <w:r>
        <w:rPr>
          <w:sz w:val="20"/>
        </w:rPr>
        <w:t>contractor</w:t>
      </w:r>
      <w:r>
        <w:rPr>
          <w:spacing w:val="-9"/>
          <w:sz w:val="20"/>
        </w:rPr>
        <w:t> </w:t>
      </w:r>
      <w:r>
        <w:rPr>
          <w:sz w:val="20"/>
        </w:rPr>
        <w:t>shall</w:t>
      </w:r>
      <w:r>
        <w:rPr>
          <w:spacing w:val="-8"/>
          <w:sz w:val="20"/>
        </w:rPr>
        <w:t> </w:t>
      </w:r>
      <w:r>
        <w:rPr>
          <w:sz w:val="20"/>
        </w:rPr>
        <w:t>process</w:t>
      </w:r>
      <w:r>
        <w:rPr>
          <w:spacing w:val="-8"/>
          <w:sz w:val="20"/>
        </w:rPr>
        <w:t> </w:t>
      </w:r>
      <w:r>
        <w:rPr>
          <w:sz w:val="20"/>
        </w:rPr>
        <w:t>requests</w:t>
      </w:r>
      <w:r>
        <w:rPr>
          <w:spacing w:val="-8"/>
          <w:sz w:val="20"/>
        </w:rPr>
        <w:t> </w:t>
      </w:r>
      <w:r>
        <w:rPr>
          <w:sz w:val="20"/>
        </w:rPr>
        <w:t>to</w:t>
      </w:r>
      <w:r>
        <w:rPr>
          <w:spacing w:val="-8"/>
          <w:sz w:val="20"/>
        </w:rPr>
        <w:t> </w:t>
      </w:r>
      <w:r>
        <w:rPr>
          <w:sz w:val="20"/>
        </w:rPr>
        <w:t>reschedule</w:t>
      </w:r>
      <w:r>
        <w:rPr>
          <w:spacing w:val="-9"/>
          <w:sz w:val="20"/>
        </w:rPr>
        <w:t> </w:t>
      </w:r>
      <w:r>
        <w:rPr>
          <w:sz w:val="20"/>
        </w:rPr>
        <w:t>appointments</w:t>
      </w:r>
      <w:r>
        <w:rPr>
          <w:spacing w:val="-8"/>
          <w:sz w:val="20"/>
        </w:rPr>
        <w:t> </w:t>
      </w:r>
      <w:r>
        <w:rPr>
          <w:sz w:val="20"/>
        </w:rPr>
        <w:t>when</w:t>
      </w:r>
      <w:r>
        <w:rPr>
          <w:spacing w:val="-9"/>
          <w:sz w:val="20"/>
        </w:rPr>
        <w:t> </w:t>
      </w:r>
      <w:r>
        <w:rPr>
          <w:sz w:val="20"/>
        </w:rPr>
        <w:t>received</w:t>
      </w:r>
      <w:r>
        <w:rPr>
          <w:spacing w:val="-7"/>
          <w:sz w:val="20"/>
        </w:rPr>
        <w:t> </w:t>
      </w:r>
      <w:r>
        <w:rPr>
          <w:sz w:val="20"/>
        </w:rPr>
        <w:t>from</w:t>
      </w:r>
      <w:r>
        <w:rPr>
          <w:spacing w:val="-9"/>
          <w:sz w:val="20"/>
        </w:rPr>
        <w:t> </w:t>
      </w:r>
      <w:r>
        <w:rPr>
          <w:sz w:val="20"/>
        </w:rPr>
        <w:t>medical</w:t>
      </w:r>
      <w:r>
        <w:rPr>
          <w:spacing w:val="-6"/>
          <w:sz w:val="20"/>
        </w:rPr>
        <w:t> </w:t>
      </w:r>
      <w:r>
        <w:rPr>
          <w:spacing w:val="-2"/>
          <w:sz w:val="20"/>
        </w:rPr>
        <w:t>providers:</w:t>
      </w:r>
    </w:p>
    <w:p>
      <w:pPr>
        <w:pStyle w:val="ListParagraph"/>
        <w:numPr>
          <w:ilvl w:val="0"/>
          <w:numId w:val="23"/>
        </w:numPr>
        <w:tabs>
          <w:tab w:pos="706" w:val="left" w:leader="none"/>
        </w:tabs>
        <w:spacing w:line="240" w:lineRule="auto" w:before="0" w:after="0"/>
        <w:ind w:left="706" w:right="0" w:hanging="339"/>
        <w:jc w:val="left"/>
        <w:rPr>
          <w:sz w:val="20"/>
        </w:rPr>
      </w:pPr>
      <w:r>
        <w:rPr>
          <w:sz w:val="20"/>
        </w:rPr>
        <w:t>Requires</w:t>
      </w:r>
      <w:r>
        <w:rPr>
          <w:spacing w:val="-11"/>
          <w:sz w:val="20"/>
        </w:rPr>
        <w:t> </w:t>
      </w:r>
      <w:r>
        <w:rPr>
          <w:sz w:val="20"/>
        </w:rPr>
        <w:t>notification</w:t>
      </w:r>
      <w:r>
        <w:rPr>
          <w:spacing w:val="-5"/>
          <w:sz w:val="20"/>
        </w:rPr>
        <w:t> </w:t>
      </w:r>
      <w:r>
        <w:rPr>
          <w:sz w:val="20"/>
        </w:rPr>
        <w:t>to</w:t>
      </w:r>
      <w:r>
        <w:rPr>
          <w:spacing w:val="-7"/>
          <w:sz w:val="20"/>
        </w:rPr>
        <w:t> </w:t>
      </w:r>
      <w:r>
        <w:rPr>
          <w:sz w:val="20"/>
        </w:rPr>
        <w:t>OWCP</w:t>
      </w:r>
      <w:r>
        <w:rPr>
          <w:spacing w:val="-7"/>
          <w:sz w:val="20"/>
        </w:rPr>
        <w:t> </w:t>
      </w:r>
      <w:r>
        <w:rPr>
          <w:sz w:val="20"/>
        </w:rPr>
        <w:t>for</w:t>
      </w:r>
      <w:r>
        <w:rPr>
          <w:spacing w:val="-4"/>
          <w:sz w:val="20"/>
        </w:rPr>
        <w:t> </w:t>
      </w:r>
      <w:r>
        <w:rPr>
          <w:sz w:val="20"/>
        </w:rPr>
        <w:t>approval</w:t>
      </w:r>
      <w:r>
        <w:rPr>
          <w:spacing w:val="-9"/>
          <w:sz w:val="20"/>
        </w:rPr>
        <w:t> </w:t>
      </w:r>
      <w:r>
        <w:rPr>
          <w:sz w:val="20"/>
        </w:rPr>
        <w:t>at</w:t>
      </w:r>
      <w:r>
        <w:rPr>
          <w:spacing w:val="-8"/>
          <w:sz w:val="20"/>
        </w:rPr>
        <w:t> </w:t>
      </w:r>
      <w:r>
        <w:rPr>
          <w:sz w:val="20"/>
        </w:rPr>
        <w:t>the</w:t>
      </w:r>
      <w:r>
        <w:rPr>
          <w:spacing w:val="-6"/>
          <w:sz w:val="20"/>
        </w:rPr>
        <w:t> </w:t>
      </w:r>
      <w:r>
        <w:rPr>
          <w:sz w:val="20"/>
        </w:rPr>
        <w:t>time</w:t>
      </w:r>
      <w:r>
        <w:rPr>
          <w:spacing w:val="-8"/>
          <w:sz w:val="20"/>
        </w:rPr>
        <w:t> </w:t>
      </w:r>
      <w:r>
        <w:rPr>
          <w:sz w:val="20"/>
        </w:rPr>
        <w:t>of</w:t>
      </w:r>
      <w:r>
        <w:rPr>
          <w:spacing w:val="-8"/>
          <w:sz w:val="20"/>
        </w:rPr>
        <w:t> </w:t>
      </w:r>
      <w:r>
        <w:rPr>
          <w:sz w:val="20"/>
        </w:rPr>
        <w:t>rescheduling</w:t>
      </w:r>
      <w:r>
        <w:rPr>
          <w:spacing w:val="-4"/>
          <w:sz w:val="20"/>
        </w:rPr>
        <w:t> </w:t>
      </w:r>
      <w:r>
        <w:rPr>
          <w:spacing w:val="-2"/>
          <w:sz w:val="20"/>
        </w:rPr>
        <w:t>request.</w:t>
      </w:r>
    </w:p>
    <w:p>
      <w:pPr>
        <w:pStyle w:val="ListParagraph"/>
        <w:numPr>
          <w:ilvl w:val="0"/>
          <w:numId w:val="23"/>
        </w:numPr>
        <w:tabs>
          <w:tab w:pos="369" w:val="left" w:leader="none"/>
          <w:tab w:pos="705" w:val="left" w:leader="none"/>
        </w:tabs>
        <w:spacing w:line="240" w:lineRule="auto" w:before="0" w:after="0"/>
        <w:ind w:left="369" w:right="1035" w:hanging="3"/>
        <w:jc w:val="left"/>
        <w:rPr>
          <w:sz w:val="20"/>
        </w:rPr>
      </w:pPr>
      <w:r>
        <w:rPr>
          <w:sz w:val="20"/>
        </w:rPr>
        <w:t>All</w:t>
      </w:r>
      <w:r>
        <w:rPr>
          <w:spacing w:val="-7"/>
          <w:sz w:val="20"/>
        </w:rPr>
        <w:t> </w:t>
      </w:r>
      <w:r>
        <w:rPr>
          <w:sz w:val="20"/>
        </w:rPr>
        <w:t>requests</w:t>
      </w:r>
      <w:r>
        <w:rPr>
          <w:spacing w:val="-3"/>
          <w:sz w:val="20"/>
        </w:rPr>
        <w:t> </w:t>
      </w:r>
      <w:r>
        <w:rPr>
          <w:sz w:val="20"/>
        </w:rPr>
        <w:t>must</w:t>
      </w:r>
      <w:r>
        <w:rPr>
          <w:spacing w:val="-7"/>
          <w:sz w:val="20"/>
        </w:rPr>
        <w:t> </w:t>
      </w:r>
      <w:r>
        <w:rPr>
          <w:sz w:val="20"/>
        </w:rPr>
        <w:t>be</w:t>
      </w:r>
      <w:r>
        <w:rPr>
          <w:spacing w:val="-6"/>
          <w:sz w:val="20"/>
        </w:rPr>
        <w:t> </w:t>
      </w:r>
      <w:r>
        <w:rPr>
          <w:sz w:val="20"/>
        </w:rPr>
        <w:t>rescheduled</w:t>
      </w:r>
      <w:r>
        <w:rPr>
          <w:spacing w:val="-3"/>
          <w:sz w:val="20"/>
        </w:rPr>
        <w:t> </w:t>
      </w:r>
      <w:r>
        <w:rPr>
          <w:sz w:val="20"/>
        </w:rPr>
        <w:t>within</w:t>
      </w:r>
      <w:r>
        <w:rPr>
          <w:spacing w:val="-7"/>
          <w:sz w:val="20"/>
        </w:rPr>
        <w:t> </w:t>
      </w:r>
      <w:r>
        <w:rPr>
          <w:sz w:val="20"/>
        </w:rPr>
        <w:t>14</w:t>
      </w:r>
      <w:r>
        <w:rPr>
          <w:spacing w:val="-1"/>
          <w:sz w:val="20"/>
        </w:rPr>
        <w:t> </w:t>
      </w:r>
      <w:r>
        <w:rPr>
          <w:sz w:val="20"/>
        </w:rPr>
        <w:t>calendar</w:t>
      </w:r>
      <w:r>
        <w:rPr>
          <w:spacing w:val="-4"/>
          <w:sz w:val="20"/>
        </w:rPr>
        <w:t> </w:t>
      </w:r>
      <w:r>
        <w:rPr>
          <w:sz w:val="20"/>
        </w:rPr>
        <w:t>days</w:t>
      </w:r>
      <w:r>
        <w:rPr>
          <w:spacing w:val="-7"/>
          <w:sz w:val="20"/>
        </w:rPr>
        <w:t> </w:t>
      </w:r>
      <w:r>
        <w:rPr>
          <w:sz w:val="20"/>
        </w:rPr>
        <w:t>of</w:t>
      </w:r>
      <w:r>
        <w:rPr>
          <w:spacing w:val="-2"/>
          <w:sz w:val="20"/>
        </w:rPr>
        <w:t> </w:t>
      </w:r>
      <w:r>
        <w:rPr>
          <w:sz w:val="20"/>
        </w:rPr>
        <w:t>OWCP</w:t>
      </w:r>
      <w:r>
        <w:rPr>
          <w:spacing w:val="-6"/>
          <w:sz w:val="20"/>
        </w:rPr>
        <w:t> </w:t>
      </w:r>
      <w:r>
        <w:rPr>
          <w:sz w:val="20"/>
        </w:rPr>
        <w:t>approval,</w:t>
      </w:r>
      <w:r>
        <w:rPr>
          <w:spacing w:val="-5"/>
          <w:sz w:val="20"/>
        </w:rPr>
        <w:t> </w:t>
      </w:r>
      <w:r>
        <w:rPr>
          <w:sz w:val="20"/>
        </w:rPr>
        <w:t>and</w:t>
      </w:r>
      <w:r>
        <w:rPr>
          <w:spacing w:val="-3"/>
          <w:sz w:val="20"/>
        </w:rPr>
        <w:t> </w:t>
      </w:r>
      <w:r>
        <w:rPr>
          <w:sz w:val="20"/>
        </w:rPr>
        <w:t>no</w:t>
      </w:r>
      <w:r>
        <w:rPr>
          <w:spacing w:val="-3"/>
          <w:sz w:val="20"/>
        </w:rPr>
        <w:t> </w:t>
      </w:r>
      <w:r>
        <w:rPr>
          <w:sz w:val="20"/>
        </w:rPr>
        <w:t>more</w:t>
      </w:r>
      <w:r>
        <w:rPr>
          <w:spacing w:val="-4"/>
          <w:sz w:val="20"/>
        </w:rPr>
        <w:t> </w:t>
      </w:r>
      <w:r>
        <w:rPr>
          <w:sz w:val="20"/>
        </w:rPr>
        <w:t>than</w:t>
      </w:r>
      <w:r>
        <w:rPr>
          <w:spacing w:val="-5"/>
          <w:sz w:val="20"/>
        </w:rPr>
        <w:t> </w:t>
      </w:r>
      <w:r>
        <w:rPr>
          <w:sz w:val="20"/>
        </w:rPr>
        <w:t>21</w:t>
      </w:r>
      <w:r>
        <w:rPr>
          <w:spacing w:val="-3"/>
          <w:sz w:val="20"/>
        </w:rPr>
        <w:t> </w:t>
      </w:r>
      <w:r>
        <w:rPr>
          <w:sz w:val="20"/>
        </w:rPr>
        <w:t>calendar</w:t>
      </w:r>
      <w:r>
        <w:rPr>
          <w:spacing w:val="-4"/>
          <w:sz w:val="20"/>
        </w:rPr>
        <w:t> </w:t>
      </w:r>
      <w:r>
        <w:rPr>
          <w:sz w:val="20"/>
        </w:rPr>
        <w:t>days</w:t>
      </w:r>
      <w:r>
        <w:rPr>
          <w:spacing w:val="-5"/>
          <w:sz w:val="20"/>
        </w:rPr>
        <w:t> </w:t>
      </w:r>
      <w:r>
        <w:rPr>
          <w:sz w:val="20"/>
        </w:rPr>
        <w:t>from</w:t>
      </w:r>
      <w:r>
        <w:rPr>
          <w:spacing w:val="-5"/>
          <w:sz w:val="20"/>
        </w:rPr>
        <w:t> </w:t>
      </w:r>
      <w:r>
        <w:rPr>
          <w:sz w:val="20"/>
        </w:rPr>
        <w:t>the original appointment date.</w:t>
      </w:r>
    </w:p>
    <w:p>
      <w:pPr>
        <w:pStyle w:val="ListParagraph"/>
        <w:numPr>
          <w:ilvl w:val="0"/>
          <w:numId w:val="23"/>
        </w:numPr>
        <w:tabs>
          <w:tab w:pos="706" w:val="left" w:leader="none"/>
        </w:tabs>
        <w:spacing w:line="240" w:lineRule="auto" w:before="0" w:after="0"/>
        <w:ind w:left="367" w:right="1867" w:firstLine="2"/>
        <w:jc w:val="left"/>
        <w:rPr>
          <w:sz w:val="20"/>
        </w:rPr>
      </w:pPr>
      <w:r>
        <w:rPr>
          <w:sz w:val="20"/>
        </w:rPr>
        <w:t>If two consecutive requests for rescheduling an individual appointment are received from the same examining physician/specialist,</w:t>
      </w:r>
      <w:r>
        <w:rPr>
          <w:spacing w:val="-5"/>
          <w:sz w:val="20"/>
        </w:rPr>
        <w:t> </w:t>
      </w:r>
      <w:r>
        <w:rPr>
          <w:sz w:val="20"/>
        </w:rPr>
        <w:t>the</w:t>
      </w:r>
      <w:r>
        <w:rPr>
          <w:spacing w:val="-6"/>
          <w:sz w:val="20"/>
        </w:rPr>
        <w:t> </w:t>
      </w:r>
      <w:r>
        <w:rPr>
          <w:sz w:val="20"/>
        </w:rPr>
        <w:t>Contractor</w:t>
      </w:r>
      <w:r>
        <w:rPr>
          <w:spacing w:val="-8"/>
          <w:sz w:val="20"/>
        </w:rPr>
        <w:t> </w:t>
      </w:r>
      <w:r>
        <w:rPr>
          <w:sz w:val="20"/>
        </w:rPr>
        <w:t>shall</w:t>
      </w:r>
      <w:r>
        <w:rPr>
          <w:spacing w:val="-7"/>
          <w:sz w:val="20"/>
        </w:rPr>
        <w:t> </w:t>
      </w:r>
      <w:r>
        <w:rPr>
          <w:sz w:val="20"/>
        </w:rPr>
        <w:t>schedule</w:t>
      </w:r>
      <w:r>
        <w:rPr>
          <w:spacing w:val="-12"/>
          <w:sz w:val="20"/>
        </w:rPr>
        <w:t> </w:t>
      </w:r>
      <w:r>
        <w:rPr>
          <w:sz w:val="20"/>
        </w:rPr>
        <w:t>an</w:t>
      </w:r>
      <w:r>
        <w:rPr>
          <w:spacing w:val="-7"/>
          <w:sz w:val="20"/>
        </w:rPr>
        <w:t> </w:t>
      </w:r>
      <w:r>
        <w:rPr>
          <w:sz w:val="20"/>
        </w:rPr>
        <w:t>appointment</w:t>
      </w:r>
      <w:r>
        <w:rPr>
          <w:spacing w:val="-7"/>
          <w:sz w:val="20"/>
        </w:rPr>
        <w:t> </w:t>
      </w:r>
      <w:r>
        <w:rPr>
          <w:sz w:val="20"/>
        </w:rPr>
        <w:t>for</w:t>
      </w:r>
      <w:r>
        <w:rPr>
          <w:spacing w:val="-8"/>
          <w:sz w:val="20"/>
        </w:rPr>
        <w:t> </w:t>
      </w:r>
      <w:r>
        <w:rPr>
          <w:sz w:val="20"/>
        </w:rPr>
        <w:t>examination</w:t>
      </w:r>
      <w:r>
        <w:rPr>
          <w:spacing w:val="-9"/>
          <w:sz w:val="20"/>
        </w:rPr>
        <w:t> </w:t>
      </w:r>
      <w:r>
        <w:rPr>
          <w:sz w:val="20"/>
        </w:rPr>
        <w:t>with</w:t>
      </w:r>
      <w:r>
        <w:rPr>
          <w:spacing w:val="-9"/>
          <w:sz w:val="20"/>
        </w:rPr>
        <w:t> </w:t>
      </w:r>
      <w:r>
        <w:rPr>
          <w:sz w:val="20"/>
        </w:rPr>
        <w:t>another</w:t>
      </w:r>
      <w:r>
        <w:rPr>
          <w:spacing w:val="-8"/>
          <w:sz w:val="20"/>
        </w:rPr>
        <w:t> </w:t>
      </w:r>
      <w:r>
        <w:rPr>
          <w:sz w:val="20"/>
        </w:rPr>
        <w:t>physician/specialist.</w:t>
      </w:r>
    </w:p>
    <w:p>
      <w:pPr>
        <w:pStyle w:val="ListParagraph"/>
        <w:numPr>
          <w:ilvl w:val="0"/>
          <w:numId w:val="23"/>
        </w:numPr>
        <w:tabs>
          <w:tab w:pos="708" w:val="left" w:leader="none"/>
        </w:tabs>
        <w:spacing w:line="240" w:lineRule="auto" w:before="0" w:after="0"/>
        <w:ind w:left="369" w:right="525" w:firstLine="0"/>
        <w:jc w:val="left"/>
        <w:rPr>
          <w:sz w:val="20"/>
        </w:rPr>
      </w:pPr>
      <w:r>
        <w:rPr>
          <w:sz w:val="20"/>
        </w:rPr>
        <w:t>If</w:t>
      </w:r>
      <w:r>
        <w:rPr>
          <w:spacing w:val="-2"/>
          <w:sz w:val="20"/>
        </w:rPr>
        <w:t> </w:t>
      </w:r>
      <w:r>
        <w:rPr>
          <w:sz w:val="20"/>
        </w:rPr>
        <w:t>the</w:t>
      </w:r>
      <w:r>
        <w:rPr>
          <w:spacing w:val="-6"/>
          <w:sz w:val="20"/>
        </w:rPr>
        <w:t> </w:t>
      </w:r>
      <w:r>
        <w:rPr>
          <w:sz w:val="20"/>
        </w:rPr>
        <w:t>same</w:t>
      </w:r>
      <w:r>
        <w:rPr>
          <w:spacing w:val="-4"/>
          <w:sz w:val="20"/>
        </w:rPr>
        <w:t> </w:t>
      </w:r>
      <w:r>
        <w:rPr>
          <w:sz w:val="20"/>
        </w:rPr>
        <w:t>medical</w:t>
      </w:r>
      <w:r>
        <w:rPr>
          <w:spacing w:val="-5"/>
          <w:sz w:val="20"/>
        </w:rPr>
        <w:t> </w:t>
      </w:r>
      <w:r>
        <w:rPr>
          <w:sz w:val="20"/>
        </w:rPr>
        <w:t>provider</w:t>
      </w:r>
      <w:r>
        <w:rPr>
          <w:spacing w:val="-2"/>
          <w:sz w:val="20"/>
        </w:rPr>
        <w:t> </w:t>
      </w:r>
      <w:r>
        <w:rPr>
          <w:sz w:val="20"/>
        </w:rPr>
        <w:t>cancels</w:t>
      </w:r>
      <w:r>
        <w:rPr>
          <w:spacing w:val="-5"/>
          <w:sz w:val="20"/>
        </w:rPr>
        <w:t> </w:t>
      </w:r>
      <w:r>
        <w:rPr>
          <w:sz w:val="20"/>
        </w:rPr>
        <w:t>appointments</w:t>
      </w:r>
      <w:r>
        <w:rPr>
          <w:spacing w:val="-5"/>
          <w:sz w:val="20"/>
        </w:rPr>
        <w:t> </w:t>
      </w:r>
      <w:r>
        <w:rPr>
          <w:sz w:val="20"/>
        </w:rPr>
        <w:t>on</w:t>
      </w:r>
      <w:r>
        <w:rPr>
          <w:spacing w:val="-1"/>
          <w:sz w:val="20"/>
        </w:rPr>
        <w:t> </w:t>
      </w:r>
      <w:r>
        <w:rPr>
          <w:sz w:val="20"/>
        </w:rPr>
        <w:t>three</w:t>
      </w:r>
      <w:r>
        <w:rPr>
          <w:spacing w:val="-6"/>
          <w:sz w:val="20"/>
        </w:rPr>
        <w:t> </w:t>
      </w:r>
      <w:r>
        <w:rPr>
          <w:sz w:val="20"/>
        </w:rPr>
        <w:t>(3)</w:t>
      </w:r>
      <w:r>
        <w:rPr>
          <w:spacing w:val="-2"/>
          <w:sz w:val="20"/>
        </w:rPr>
        <w:t> </w:t>
      </w:r>
      <w:r>
        <w:rPr>
          <w:sz w:val="20"/>
        </w:rPr>
        <w:t>or</w:t>
      </w:r>
      <w:r>
        <w:rPr>
          <w:spacing w:val="-4"/>
          <w:sz w:val="20"/>
        </w:rPr>
        <w:t> </w:t>
      </w:r>
      <w:r>
        <w:rPr>
          <w:sz w:val="20"/>
        </w:rPr>
        <w:t>more</w:t>
      </w:r>
      <w:r>
        <w:rPr>
          <w:spacing w:val="-8"/>
          <w:sz w:val="20"/>
        </w:rPr>
        <w:t> </w:t>
      </w:r>
      <w:r>
        <w:rPr>
          <w:sz w:val="20"/>
        </w:rPr>
        <w:t>occasions</w:t>
      </w:r>
      <w:r>
        <w:rPr>
          <w:spacing w:val="-5"/>
          <w:sz w:val="20"/>
        </w:rPr>
        <w:t> </w:t>
      </w:r>
      <w:r>
        <w:rPr>
          <w:sz w:val="20"/>
        </w:rPr>
        <w:t>or</w:t>
      </w:r>
      <w:r>
        <w:rPr>
          <w:spacing w:val="-2"/>
          <w:sz w:val="20"/>
        </w:rPr>
        <w:t> </w:t>
      </w:r>
      <w:r>
        <w:rPr>
          <w:sz w:val="20"/>
        </w:rPr>
        <w:t>fails</w:t>
      </w:r>
      <w:r>
        <w:rPr>
          <w:spacing w:val="-7"/>
          <w:sz w:val="20"/>
        </w:rPr>
        <w:t> </w:t>
      </w:r>
      <w:r>
        <w:rPr>
          <w:sz w:val="20"/>
        </w:rPr>
        <w:t>to</w:t>
      </w:r>
      <w:r>
        <w:rPr>
          <w:spacing w:val="-3"/>
          <w:sz w:val="20"/>
        </w:rPr>
        <w:t> </w:t>
      </w:r>
      <w:r>
        <w:rPr>
          <w:sz w:val="20"/>
        </w:rPr>
        <w:t>reschedule</w:t>
      </w:r>
      <w:r>
        <w:rPr>
          <w:spacing w:val="-4"/>
          <w:sz w:val="20"/>
        </w:rPr>
        <w:t> </w:t>
      </w:r>
      <w:r>
        <w:rPr>
          <w:sz w:val="20"/>
        </w:rPr>
        <w:t>at</w:t>
      </w:r>
      <w:r>
        <w:rPr>
          <w:spacing w:val="-5"/>
          <w:sz w:val="20"/>
        </w:rPr>
        <w:t> </w:t>
      </w:r>
      <w:r>
        <w:rPr>
          <w:sz w:val="20"/>
        </w:rPr>
        <w:t>the</w:t>
      </w:r>
      <w:r>
        <w:rPr>
          <w:spacing w:val="-4"/>
          <w:sz w:val="20"/>
        </w:rPr>
        <w:t> </w:t>
      </w:r>
      <w:r>
        <w:rPr>
          <w:sz w:val="20"/>
        </w:rPr>
        <w:t>time</w:t>
      </w:r>
      <w:r>
        <w:rPr>
          <w:spacing w:val="-4"/>
          <w:sz w:val="20"/>
        </w:rPr>
        <w:t> </w:t>
      </w:r>
      <w:r>
        <w:rPr>
          <w:sz w:val="20"/>
        </w:rPr>
        <w:t>of</w:t>
      </w:r>
      <w:r>
        <w:rPr>
          <w:spacing w:val="-4"/>
          <w:sz w:val="20"/>
        </w:rPr>
        <w:t> </w:t>
      </w:r>
      <w:r>
        <w:rPr>
          <w:sz w:val="20"/>
        </w:rPr>
        <w:t>a</w:t>
      </w:r>
      <w:r>
        <w:rPr>
          <w:spacing w:val="-4"/>
          <w:sz w:val="20"/>
        </w:rPr>
        <w:t> </w:t>
      </w:r>
      <w:r>
        <w:rPr>
          <w:sz w:val="20"/>
        </w:rPr>
        <w:t>cancelled appointment, the contractor must notify the COR to discuss the reasons for the cancellations.</w:t>
      </w:r>
    </w:p>
    <w:p>
      <w:pPr>
        <w:pStyle w:val="ListParagraph"/>
        <w:numPr>
          <w:ilvl w:val="0"/>
          <w:numId w:val="23"/>
        </w:numPr>
        <w:tabs>
          <w:tab w:pos="371" w:val="left" w:leader="none"/>
          <w:tab w:pos="707" w:val="left" w:leader="none"/>
        </w:tabs>
        <w:spacing w:line="240" w:lineRule="auto" w:before="1" w:after="0"/>
        <w:ind w:left="371" w:right="772" w:hanging="3"/>
        <w:jc w:val="left"/>
        <w:rPr>
          <w:sz w:val="20"/>
        </w:rPr>
      </w:pPr>
      <w:r>
        <w:rPr>
          <w:sz w:val="20"/>
        </w:rPr>
        <w:t>If</w:t>
      </w:r>
      <w:r>
        <w:rPr>
          <w:spacing w:val="-3"/>
          <w:sz w:val="20"/>
        </w:rPr>
        <w:t> </w:t>
      </w:r>
      <w:r>
        <w:rPr>
          <w:sz w:val="20"/>
        </w:rPr>
        <w:t>the</w:t>
      </w:r>
      <w:r>
        <w:rPr>
          <w:spacing w:val="-7"/>
          <w:sz w:val="20"/>
        </w:rPr>
        <w:t> </w:t>
      </w:r>
      <w:r>
        <w:rPr>
          <w:sz w:val="20"/>
        </w:rPr>
        <w:t>same</w:t>
      </w:r>
      <w:r>
        <w:rPr>
          <w:spacing w:val="-5"/>
          <w:sz w:val="20"/>
        </w:rPr>
        <w:t> </w:t>
      </w:r>
      <w:r>
        <w:rPr>
          <w:sz w:val="20"/>
        </w:rPr>
        <w:t>medical</w:t>
      </w:r>
      <w:r>
        <w:rPr>
          <w:spacing w:val="-6"/>
          <w:sz w:val="20"/>
        </w:rPr>
        <w:t> </w:t>
      </w:r>
      <w:r>
        <w:rPr>
          <w:sz w:val="20"/>
        </w:rPr>
        <w:t>provider</w:t>
      </w:r>
      <w:r>
        <w:rPr>
          <w:spacing w:val="-7"/>
          <w:sz w:val="20"/>
        </w:rPr>
        <w:t> </w:t>
      </w:r>
      <w:r>
        <w:rPr>
          <w:sz w:val="20"/>
        </w:rPr>
        <w:t>shows</w:t>
      </w:r>
      <w:r>
        <w:rPr>
          <w:spacing w:val="-6"/>
          <w:sz w:val="20"/>
        </w:rPr>
        <w:t> </w:t>
      </w:r>
      <w:r>
        <w:rPr>
          <w:sz w:val="20"/>
        </w:rPr>
        <w:t>a</w:t>
      </w:r>
      <w:r>
        <w:rPr>
          <w:spacing w:val="-7"/>
          <w:sz w:val="20"/>
        </w:rPr>
        <w:t> </w:t>
      </w:r>
      <w:r>
        <w:rPr>
          <w:sz w:val="20"/>
        </w:rPr>
        <w:t>pattern</w:t>
      </w:r>
      <w:r>
        <w:rPr>
          <w:spacing w:val="-8"/>
          <w:sz w:val="20"/>
        </w:rPr>
        <w:t> </w:t>
      </w:r>
      <w:r>
        <w:rPr>
          <w:sz w:val="20"/>
        </w:rPr>
        <w:t>of</w:t>
      </w:r>
      <w:r>
        <w:rPr>
          <w:spacing w:val="-5"/>
          <w:sz w:val="20"/>
        </w:rPr>
        <w:t> </w:t>
      </w:r>
      <w:r>
        <w:rPr>
          <w:sz w:val="20"/>
        </w:rPr>
        <w:t>canceled/rescheduled</w:t>
      </w:r>
      <w:r>
        <w:rPr>
          <w:spacing w:val="-4"/>
          <w:sz w:val="20"/>
        </w:rPr>
        <w:t> </w:t>
      </w:r>
      <w:r>
        <w:rPr>
          <w:sz w:val="20"/>
        </w:rPr>
        <w:t>appointments</w:t>
      </w:r>
      <w:r>
        <w:rPr>
          <w:spacing w:val="-6"/>
          <w:sz w:val="20"/>
        </w:rPr>
        <w:t> </w:t>
      </w:r>
      <w:r>
        <w:rPr>
          <w:sz w:val="20"/>
        </w:rPr>
        <w:t>within</w:t>
      </w:r>
      <w:r>
        <w:rPr>
          <w:spacing w:val="-6"/>
          <w:sz w:val="20"/>
        </w:rPr>
        <w:t> </w:t>
      </w:r>
      <w:r>
        <w:rPr>
          <w:sz w:val="20"/>
        </w:rPr>
        <w:t>a</w:t>
      </w:r>
      <w:r>
        <w:rPr>
          <w:spacing w:val="-7"/>
          <w:sz w:val="20"/>
        </w:rPr>
        <w:t> </w:t>
      </w:r>
      <w:r>
        <w:rPr>
          <w:sz w:val="20"/>
        </w:rPr>
        <w:t>3-month</w:t>
      </w:r>
      <w:r>
        <w:rPr>
          <w:spacing w:val="-6"/>
          <w:sz w:val="20"/>
        </w:rPr>
        <w:t> </w:t>
      </w:r>
      <w:r>
        <w:rPr>
          <w:sz w:val="20"/>
        </w:rPr>
        <w:t>period,</w:t>
      </w:r>
      <w:r>
        <w:rPr>
          <w:spacing w:val="-4"/>
          <w:sz w:val="20"/>
        </w:rPr>
        <w:t> </w:t>
      </w:r>
      <w:r>
        <w:rPr>
          <w:sz w:val="20"/>
        </w:rPr>
        <w:t>the</w:t>
      </w:r>
      <w:r>
        <w:rPr>
          <w:spacing w:val="-7"/>
          <w:sz w:val="20"/>
        </w:rPr>
        <w:t> </w:t>
      </w:r>
      <w:r>
        <w:rPr>
          <w:sz w:val="20"/>
        </w:rPr>
        <w:t>Government may disapprove the provider from</w:t>
      </w:r>
      <w:r>
        <w:rPr>
          <w:spacing w:val="-1"/>
          <w:sz w:val="20"/>
        </w:rPr>
        <w:t> </w:t>
      </w:r>
      <w:r>
        <w:rPr>
          <w:sz w:val="20"/>
        </w:rPr>
        <w:t>performing directed medical services within this contract for a period not to exceed 6 months.</w:t>
      </w:r>
    </w:p>
    <w:p>
      <w:pPr>
        <w:pStyle w:val="ListParagraph"/>
        <w:numPr>
          <w:ilvl w:val="3"/>
          <w:numId w:val="11"/>
        </w:numPr>
        <w:tabs>
          <w:tab w:pos="967" w:val="left" w:leader="none"/>
        </w:tabs>
        <w:spacing w:line="240" w:lineRule="auto" w:before="0" w:after="0"/>
        <w:ind w:left="371" w:right="648" w:firstLine="0"/>
        <w:jc w:val="left"/>
        <w:rPr>
          <w:sz w:val="20"/>
        </w:rPr>
      </w:pPr>
      <w:r>
        <w:rPr>
          <w:sz w:val="20"/>
        </w:rPr>
        <w:t>The</w:t>
      </w:r>
      <w:r>
        <w:rPr>
          <w:spacing w:val="-9"/>
          <w:sz w:val="20"/>
        </w:rPr>
        <w:t> </w:t>
      </w:r>
      <w:r>
        <w:rPr>
          <w:sz w:val="20"/>
        </w:rPr>
        <w:t>contractor</w:t>
      </w:r>
      <w:r>
        <w:rPr>
          <w:spacing w:val="-3"/>
          <w:sz w:val="20"/>
        </w:rPr>
        <w:t> </w:t>
      </w:r>
      <w:r>
        <w:rPr>
          <w:sz w:val="20"/>
        </w:rPr>
        <w:t>shall</w:t>
      </w:r>
      <w:r>
        <w:rPr>
          <w:spacing w:val="-8"/>
          <w:sz w:val="20"/>
        </w:rPr>
        <w:t> </w:t>
      </w:r>
      <w:r>
        <w:rPr>
          <w:sz w:val="20"/>
        </w:rPr>
        <w:t>process</w:t>
      </w:r>
      <w:r>
        <w:rPr>
          <w:spacing w:val="-8"/>
          <w:sz w:val="20"/>
        </w:rPr>
        <w:t> </w:t>
      </w:r>
      <w:r>
        <w:rPr>
          <w:sz w:val="20"/>
        </w:rPr>
        <w:t>requests</w:t>
      </w:r>
      <w:r>
        <w:rPr>
          <w:spacing w:val="-4"/>
          <w:sz w:val="20"/>
        </w:rPr>
        <w:t> </w:t>
      </w:r>
      <w:r>
        <w:rPr>
          <w:sz w:val="20"/>
        </w:rPr>
        <w:t>to</w:t>
      </w:r>
      <w:r>
        <w:rPr>
          <w:spacing w:val="-8"/>
          <w:sz w:val="20"/>
        </w:rPr>
        <w:t> </w:t>
      </w:r>
      <w:r>
        <w:rPr>
          <w:sz w:val="20"/>
        </w:rPr>
        <w:t>reschedule</w:t>
      </w:r>
      <w:r>
        <w:rPr>
          <w:spacing w:val="-5"/>
          <w:sz w:val="20"/>
        </w:rPr>
        <w:t> </w:t>
      </w:r>
      <w:r>
        <w:rPr>
          <w:sz w:val="20"/>
        </w:rPr>
        <w:t>appointments</w:t>
      </w:r>
      <w:r>
        <w:rPr>
          <w:spacing w:val="-6"/>
          <w:sz w:val="20"/>
        </w:rPr>
        <w:t> </w:t>
      </w:r>
      <w:r>
        <w:rPr>
          <w:sz w:val="20"/>
        </w:rPr>
        <w:t>when</w:t>
      </w:r>
      <w:r>
        <w:rPr>
          <w:spacing w:val="-4"/>
          <w:sz w:val="20"/>
        </w:rPr>
        <w:t> </w:t>
      </w:r>
      <w:r>
        <w:rPr>
          <w:sz w:val="20"/>
        </w:rPr>
        <w:t>received</w:t>
      </w:r>
      <w:r>
        <w:rPr>
          <w:spacing w:val="-4"/>
          <w:sz w:val="20"/>
        </w:rPr>
        <w:t> </w:t>
      </w:r>
      <w:r>
        <w:rPr>
          <w:sz w:val="20"/>
        </w:rPr>
        <w:t>from</w:t>
      </w:r>
      <w:r>
        <w:rPr>
          <w:spacing w:val="-8"/>
          <w:sz w:val="20"/>
        </w:rPr>
        <w:t> </w:t>
      </w:r>
      <w:r>
        <w:rPr>
          <w:sz w:val="20"/>
        </w:rPr>
        <w:t>claimants</w:t>
      </w:r>
      <w:r>
        <w:rPr>
          <w:spacing w:val="-6"/>
          <w:sz w:val="20"/>
        </w:rPr>
        <w:t> </w:t>
      </w:r>
      <w:r>
        <w:rPr>
          <w:sz w:val="20"/>
        </w:rPr>
        <w:t>following</w:t>
      </w:r>
      <w:r>
        <w:rPr>
          <w:spacing w:val="-4"/>
          <w:sz w:val="20"/>
        </w:rPr>
        <w:t> </w:t>
      </w:r>
      <w:r>
        <w:rPr>
          <w:sz w:val="20"/>
        </w:rPr>
        <w:t>advance</w:t>
      </w:r>
      <w:r>
        <w:rPr>
          <w:spacing w:val="-5"/>
          <w:sz w:val="20"/>
        </w:rPr>
        <w:t> </w:t>
      </w:r>
      <w:r>
        <w:rPr>
          <w:sz w:val="20"/>
        </w:rPr>
        <w:t>notice</w:t>
      </w:r>
      <w:r>
        <w:rPr>
          <w:spacing w:val="-9"/>
          <w:sz w:val="20"/>
        </w:rPr>
        <w:t> </w:t>
      </w:r>
      <w:r>
        <w:rPr>
          <w:sz w:val="20"/>
        </w:rPr>
        <w:t>of claimant appointment cancellation:</w:t>
      </w:r>
    </w:p>
    <w:p>
      <w:pPr>
        <w:pStyle w:val="ListParagraph"/>
        <w:numPr>
          <w:ilvl w:val="0"/>
          <w:numId w:val="24"/>
        </w:numPr>
        <w:tabs>
          <w:tab w:pos="698" w:val="left" w:leader="none"/>
        </w:tabs>
        <w:spacing w:line="240" w:lineRule="auto" w:before="0" w:after="0"/>
        <w:ind w:left="698" w:right="0" w:hanging="339"/>
        <w:jc w:val="left"/>
        <w:rPr>
          <w:sz w:val="20"/>
        </w:rPr>
      </w:pPr>
      <w:r>
        <w:rPr>
          <w:sz w:val="20"/>
        </w:rPr>
        <w:t>Requires</w:t>
      </w:r>
      <w:r>
        <w:rPr>
          <w:spacing w:val="-13"/>
          <w:sz w:val="20"/>
        </w:rPr>
        <w:t> </w:t>
      </w:r>
      <w:r>
        <w:rPr>
          <w:sz w:val="20"/>
        </w:rPr>
        <w:t>notification</w:t>
      </w:r>
      <w:r>
        <w:rPr>
          <w:spacing w:val="-6"/>
          <w:sz w:val="20"/>
        </w:rPr>
        <w:t> </w:t>
      </w:r>
      <w:r>
        <w:rPr>
          <w:sz w:val="20"/>
        </w:rPr>
        <w:t>to</w:t>
      </w:r>
      <w:r>
        <w:rPr>
          <w:spacing w:val="-11"/>
          <w:sz w:val="20"/>
        </w:rPr>
        <w:t> </w:t>
      </w:r>
      <w:r>
        <w:rPr>
          <w:sz w:val="20"/>
        </w:rPr>
        <w:t>OWCP</w:t>
      </w:r>
      <w:r>
        <w:rPr>
          <w:spacing w:val="-5"/>
          <w:sz w:val="20"/>
        </w:rPr>
        <w:t> </w:t>
      </w:r>
      <w:r>
        <w:rPr>
          <w:sz w:val="20"/>
        </w:rPr>
        <w:t>within</w:t>
      </w:r>
      <w:r>
        <w:rPr>
          <w:spacing w:val="-11"/>
          <w:sz w:val="20"/>
        </w:rPr>
        <w:t> </w:t>
      </w:r>
      <w:r>
        <w:rPr>
          <w:sz w:val="20"/>
        </w:rPr>
        <w:t>2</w:t>
      </w:r>
      <w:r>
        <w:rPr>
          <w:spacing w:val="-8"/>
          <w:sz w:val="20"/>
        </w:rPr>
        <w:t> </w:t>
      </w:r>
      <w:r>
        <w:rPr>
          <w:sz w:val="20"/>
        </w:rPr>
        <w:t>business</w:t>
      </w:r>
      <w:r>
        <w:rPr>
          <w:spacing w:val="-9"/>
          <w:sz w:val="20"/>
        </w:rPr>
        <w:t> </w:t>
      </w:r>
      <w:r>
        <w:rPr>
          <w:sz w:val="20"/>
        </w:rPr>
        <w:t>days</w:t>
      </w:r>
      <w:r>
        <w:rPr>
          <w:spacing w:val="-8"/>
          <w:sz w:val="20"/>
        </w:rPr>
        <w:t> </w:t>
      </w:r>
      <w:r>
        <w:rPr>
          <w:sz w:val="20"/>
        </w:rPr>
        <w:t>of</w:t>
      </w:r>
      <w:r>
        <w:rPr>
          <w:spacing w:val="-8"/>
          <w:sz w:val="20"/>
        </w:rPr>
        <w:t> </w:t>
      </w:r>
      <w:r>
        <w:rPr>
          <w:sz w:val="20"/>
        </w:rPr>
        <w:t>the</w:t>
      </w:r>
      <w:r>
        <w:rPr>
          <w:spacing w:val="-5"/>
          <w:sz w:val="20"/>
        </w:rPr>
        <w:t> </w:t>
      </w:r>
      <w:r>
        <w:rPr>
          <w:sz w:val="20"/>
        </w:rPr>
        <w:t>claimant’s</w:t>
      </w:r>
      <w:r>
        <w:rPr>
          <w:spacing w:val="-10"/>
          <w:sz w:val="20"/>
        </w:rPr>
        <w:t> </w:t>
      </w:r>
      <w:r>
        <w:rPr>
          <w:spacing w:val="-2"/>
          <w:sz w:val="20"/>
        </w:rPr>
        <w:t>notice.</w:t>
      </w:r>
    </w:p>
    <w:p>
      <w:pPr>
        <w:pStyle w:val="ListParagraph"/>
        <w:numPr>
          <w:ilvl w:val="0"/>
          <w:numId w:val="24"/>
        </w:numPr>
        <w:tabs>
          <w:tab w:pos="698" w:val="left" w:leader="none"/>
        </w:tabs>
        <w:spacing w:line="240" w:lineRule="auto" w:before="0" w:after="0"/>
        <w:ind w:left="698" w:right="0" w:hanging="339"/>
        <w:jc w:val="left"/>
        <w:rPr>
          <w:sz w:val="20"/>
        </w:rPr>
      </w:pPr>
      <w:r>
        <w:rPr>
          <w:sz w:val="20"/>
        </w:rPr>
        <w:t>Requires</w:t>
      </w:r>
      <w:r>
        <w:rPr>
          <w:spacing w:val="-9"/>
          <w:sz w:val="20"/>
        </w:rPr>
        <w:t> </w:t>
      </w:r>
      <w:r>
        <w:rPr>
          <w:sz w:val="20"/>
        </w:rPr>
        <w:t>OWCP</w:t>
      </w:r>
      <w:r>
        <w:rPr>
          <w:spacing w:val="-7"/>
          <w:sz w:val="20"/>
        </w:rPr>
        <w:t> </w:t>
      </w:r>
      <w:r>
        <w:rPr>
          <w:sz w:val="20"/>
        </w:rPr>
        <w:t>approval</w:t>
      </w:r>
      <w:r>
        <w:rPr>
          <w:spacing w:val="-10"/>
          <w:sz w:val="20"/>
        </w:rPr>
        <w:t> </w:t>
      </w:r>
      <w:r>
        <w:rPr>
          <w:sz w:val="20"/>
        </w:rPr>
        <w:t>to</w:t>
      </w:r>
      <w:r>
        <w:rPr>
          <w:spacing w:val="-9"/>
          <w:sz w:val="20"/>
        </w:rPr>
        <w:t> </w:t>
      </w:r>
      <w:r>
        <w:rPr>
          <w:sz w:val="20"/>
        </w:rPr>
        <w:t>cancel/reschedule</w:t>
      </w:r>
      <w:r>
        <w:rPr>
          <w:spacing w:val="-7"/>
          <w:sz w:val="20"/>
        </w:rPr>
        <w:t> </w:t>
      </w:r>
      <w:r>
        <w:rPr>
          <w:sz w:val="20"/>
        </w:rPr>
        <w:t>at</w:t>
      </w:r>
      <w:r>
        <w:rPr>
          <w:spacing w:val="-7"/>
          <w:sz w:val="20"/>
        </w:rPr>
        <w:t> </w:t>
      </w:r>
      <w:r>
        <w:rPr>
          <w:sz w:val="20"/>
        </w:rPr>
        <w:t>the</w:t>
      </w:r>
      <w:r>
        <w:rPr>
          <w:spacing w:val="-8"/>
          <w:sz w:val="20"/>
        </w:rPr>
        <w:t> </w:t>
      </w:r>
      <w:r>
        <w:rPr>
          <w:sz w:val="20"/>
        </w:rPr>
        <w:t>time</w:t>
      </w:r>
      <w:r>
        <w:rPr>
          <w:spacing w:val="-8"/>
          <w:sz w:val="20"/>
        </w:rPr>
        <w:t> </w:t>
      </w:r>
      <w:r>
        <w:rPr>
          <w:sz w:val="20"/>
        </w:rPr>
        <w:t>of</w:t>
      </w:r>
      <w:r>
        <w:rPr>
          <w:spacing w:val="-4"/>
          <w:sz w:val="20"/>
        </w:rPr>
        <w:t> </w:t>
      </w:r>
      <w:r>
        <w:rPr>
          <w:spacing w:val="-2"/>
          <w:sz w:val="20"/>
        </w:rPr>
        <w:t>rescheduling.</w:t>
      </w:r>
    </w:p>
    <w:p>
      <w:pPr>
        <w:pStyle w:val="ListParagraph"/>
        <w:numPr>
          <w:ilvl w:val="3"/>
          <w:numId w:val="11"/>
        </w:numPr>
        <w:tabs>
          <w:tab w:pos="958" w:val="left" w:leader="none"/>
        </w:tabs>
        <w:spacing w:line="240" w:lineRule="auto" w:before="0" w:after="0"/>
        <w:ind w:left="362" w:right="459" w:firstLine="0"/>
        <w:jc w:val="left"/>
        <w:rPr>
          <w:sz w:val="20"/>
        </w:rPr>
      </w:pPr>
      <w:r>
        <w:rPr>
          <w:sz w:val="20"/>
        </w:rPr>
        <w:t>The</w:t>
      </w:r>
      <w:r>
        <w:rPr>
          <w:spacing w:val="-4"/>
          <w:sz w:val="20"/>
        </w:rPr>
        <w:t> </w:t>
      </w:r>
      <w:r>
        <w:rPr>
          <w:sz w:val="20"/>
        </w:rPr>
        <w:t>contractor</w:t>
      </w:r>
      <w:r>
        <w:rPr>
          <w:spacing w:val="-6"/>
          <w:sz w:val="20"/>
        </w:rPr>
        <w:t> </w:t>
      </w:r>
      <w:r>
        <w:rPr>
          <w:sz w:val="20"/>
        </w:rPr>
        <w:t>shall</w:t>
      </w:r>
      <w:r>
        <w:rPr>
          <w:spacing w:val="-5"/>
          <w:sz w:val="20"/>
        </w:rPr>
        <w:t> </w:t>
      </w:r>
      <w:r>
        <w:rPr>
          <w:sz w:val="20"/>
        </w:rPr>
        <w:t>invoice</w:t>
      </w:r>
      <w:r>
        <w:rPr>
          <w:spacing w:val="-4"/>
          <w:sz w:val="20"/>
        </w:rPr>
        <w:t> </w:t>
      </w:r>
      <w:r>
        <w:rPr>
          <w:sz w:val="20"/>
        </w:rPr>
        <w:t>OWCP</w:t>
      </w:r>
      <w:r>
        <w:rPr>
          <w:spacing w:val="-2"/>
          <w:sz w:val="20"/>
        </w:rPr>
        <w:t> </w:t>
      </w:r>
      <w:r>
        <w:rPr>
          <w:sz w:val="20"/>
        </w:rPr>
        <w:t>for</w:t>
      </w:r>
      <w:r>
        <w:rPr>
          <w:spacing w:val="-4"/>
          <w:sz w:val="20"/>
        </w:rPr>
        <w:t> </w:t>
      </w:r>
      <w:r>
        <w:rPr>
          <w:sz w:val="20"/>
        </w:rPr>
        <w:t>a</w:t>
      </w:r>
      <w:r>
        <w:rPr>
          <w:spacing w:val="-4"/>
          <w:sz w:val="20"/>
        </w:rPr>
        <w:t> </w:t>
      </w:r>
      <w:r>
        <w:rPr>
          <w:sz w:val="20"/>
        </w:rPr>
        <w:t>fee</w:t>
      </w:r>
      <w:r>
        <w:rPr>
          <w:spacing w:val="-6"/>
          <w:sz w:val="20"/>
        </w:rPr>
        <w:t> </w:t>
      </w:r>
      <w:r>
        <w:rPr>
          <w:sz w:val="20"/>
        </w:rPr>
        <w:t>not</w:t>
      </w:r>
      <w:r>
        <w:rPr>
          <w:spacing w:val="-5"/>
          <w:sz w:val="20"/>
        </w:rPr>
        <w:t> </w:t>
      </w:r>
      <w:r>
        <w:rPr>
          <w:sz w:val="20"/>
        </w:rPr>
        <w:t>exceeding</w:t>
      </w:r>
      <w:r>
        <w:rPr>
          <w:spacing w:val="-5"/>
          <w:sz w:val="20"/>
        </w:rPr>
        <w:t> </w:t>
      </w:r>
      <w:r>
        <w:rPr>
          <w:sz w:val="20"/>
        </w:rPr>
        <w:t>$200</w:t>
      </w:r>
      <w:r>
        <w:rPr>
          <w:spacing w:val="-1"/>
          <w:sz w:val="20"/>
        </w:rPr>
        <w:t> </w:t>
      </w:r>
      <w:r>
        <w:rPr>
          <w:sz w:val="20"/>
        </w:rPr>
        <w:t>when</w:t>
      </w:r>
      <w:r>
        <w:rPr>
          <w:spacing w:val="-3"/>
          <w:sz w:val="20"/>
        </w:rPr>
        <w:t> </w:t>
      </w:r>
      <w:r>
        <w:rPr>
          <w:sz w:val="20"/>
        </w:rPr>
        <w:t>OWCP</w:t>
      </w:r>
      <w:r>
        <w:rPr>
          <w:spacing w:val="-2"/>
          <w:sz w:val="20"/>
        </w:rPr>
        <w:t> </w:t>
      </w:r>
      <w:r>
        <w:rPr>
          <w:sz w:val="20"/>
        </w:rPr>
        <w:t>cancels</w:t>
      </w:r>
      <w:r>
        <w:rPr>
          <w:spacing w:val="-5"/>
          <w:sz w:val="20"/>
        </w:rPr>
        <w:t> </w:t>
      </w:r>
      <w:r>
        <w:rPr>
          <w:sz w:val="20"/>
        </w:rPr>
        <w:t>a</w:t>
      </w:r>
      <w:r>
        <w:rPr>
          <w:spacing w:val="-6"/>
          <w:sz w:val="20"/>
        </w:rPr>
        <w:t> </w:t>
      </w:r>
      <w:r>
        <w:rPr>
          <w:sz w:val="20"/>
        </w:rPr>
        <w:t>scheduled</w:t>
      </w:r>
      <w:r>
        <w:rPr>
          <w:spacing w:val="-1"/>
          <w:sz w:val="20"/>
        </w:rPr>
        <w:t> </w:t>
      </w:r>
      <w:r>
        <w:rPr>
          <w:sz w:val="20"/>
        </w:rPr>
        <w:t>appointment</w:t>
      </w:r>
      <w:r>
        <w:rPr>
          <w:spacing w:val="-5"/>
          <w:sz w:val="20"/>
        </w:rPr>
        <w:t> </w:t>
      </w:r>
      <w:r>
        <w:rPr>
          <w:sz w:val="20"/>
        </w:rPr>
        <w:t>with</w:t>
      </w:r>
      <w:r>
        <w:rPr>
          <w:spacing w:val="-5"/>
          <w:sz w:val="20"/>
        </w:rPr>
        <w:t> </w:t>
      </w:r>
      <w:r>
        <w:rPr>
          <w:sz w:val="20"/>
        </w:rPr>
        <w:t>less</w:t>
      </w:r>
      <w:r>
        <w:rPr>
          <w:spacing w:val="-5"/>
          <w:sz w:val="20"/>
        </w:rPr>
        <w:t> </w:t>
      </w:r>
      <w:r>
        <w:rPr>
          <w:sz w:val="20"/>
        </w:rPr>
        <w:t>than 24-hour notice.</w:t>
      </w:r>
      <w:r>
        <w:rPr>
          <w:spacing w:val="40"/>
          <w:sz w:val="20"/>
        </w:rPr>
        <w:t> </w:t>
      </w:r>
      <w:r>
        <w:rPr>
          <w:sz w:val="20"/>
        </w:rPr>
        <w:t>This fee is the sole compensation for a cancelled appointment without notice.</w:t>
      </w:r>
    </w:p>
    <w:p>
      <w:pPr>
        <w:pStyle w:val="ListParagraph"/>
        <w:numPr>
          <w:ilvl w:val="3"/>
          <w:numId w:val="11"/>
        </w:numPr>
        <w:tabs>
          <w:tab w:pos="958" w:val="left" w:leader="none"/>
        </w:tabs>
        <w:spacing w:line="240" w:lineRule="auto" w:before="0" w:after="0"/>
        <w:ind w:left="362" w:right="692" w:firstLine="0"/>
        <w:jc w:val="both"/>
        <w:rPr>
          <w:sz w:val="20"/>
        </w:rPr>
      </w:pPr>
      <w:r>
        <w:rPr>
          <w:sz w:val="20"/>
        </w:rPr>
        <w:t>The</w:t>
      </w:r>
      <w:r>
        <w:rPr>
          <w:spacing w:val="-2"/>
          <w:sz w:val="20"/>
        </w:rPr>
        <w:t> </w:t>
      </w:r>
      <w:r>
        <w:rPr>
          <w:sz w:val="20"/>
        </w:rPr>
        <w:t>contractor</w:t>
      </w:r>
      <w:r>
        <w:rPr>
          <w:spacing w:val="-2"/>
          <w:sz w:val="20"/>
        </w:rPr>
        <w:t> </w:t>
      </w:r>
      <w:r>
        <w:rPr>
          <w:sz w:val="20"/>
        </w:rPr>
        <w:t>shall</w:t>
      </w:r>
      <w:r>
        <w:rPr>
          <w:spacing w:val="-1"/>
          <w:sz w:val="20"/>
        </w:rPr>
        <w:t> </w:t>
      </w:r>
      <w:r>
        <w:rPr>
          <w:sz w:val="20"/>
        </w:rPr>
        <w:t>notify</w:t>
      </w:r>
      <w:r>
        <w:rPr>
          <w:spacing w:val="-3"/>
          <w:sz w:val="20"/>
        </w:rPr>
        <w:t> </w:t>
      </w:r>
      <w:r>
        <w:rPr>
          <w:sz w:val="20"/>
        </w:rPr>
        <w:t>OWCP</w:t>
      </w:r>
      <w:r>
        <w:rPr>
          <w:spacing w:val="-2"/>
          <w:sz w:val="20"/>
        </w:rPr>
        <w:t> </w:t>
      </w:r>
      <w:r>
        <w:rPr>
          <w:sz w:val="20"/>
        </w:rPr>
        <w:t>within</w:t>
      </w:r>
      <w:r>
        <w:rPr>
          <w:spacing w:val="-3"/>
          <w:sz w:val="20"/>
        </w:rPr>
        <w:t> </w:t>
      </w:r>
      <w:r>
        <w:rPr>
          <w:sz w:val="20"/>
        </w:rPr>
        <w:t>24</w:t>
      </w:r>
      <w:r>
        <w:rPr>
          <w:spacing w:val="-3"/>
          <w:sz w:val="20"/>
        </w:rPr>
        <w:t> </w:t>
      </w:r>
      <w:r>
        <w:rPr>
          <w:sz w:val="20"/>
        </w:rPr>
        <w:t>hours</w:t>
      </w:r>
      <w:r>
        <w:rPr>
          <w:spacing w:val="-3"/>
          <w:sz w:val="20"/>
        </w:rPr>
        <w:t> </w:t>
      </w:r>
      <w:r>
        <w:rPr>
          <w:sz w:val="20"/>
        </w:rPr>
        <w:t>of a</w:t>
      </w:r>
      <w:r>
        <w:rPr>
          <w:spacing w:val="-2"/>
          <w:sz w:val="20"/>
        </w:rPr>
        <w:t> </w:t>
      </w:r>
      <w:r>
        <w:rPr>
          <w:sz w:val="20"/>
        </w:rPr>
        <w:t>missed</w:t>
      </w:r>
      <w:r>
        <w:rPr>
          <w:spacing w:val="-1"/>
          <w:sz w:val="20"/>
        </w:rPr>
        <w:t> </w:t>
      </w:r>
      <w:r>
        <w:rPr>
          <w:sz w:val="20"/>
        </w:rPr>
        <w:t>appointment</w:t>
      </w:r>
      <w:r>
        <w:rPr>
          <w:spacing w:val="-3"/>
          <w:sz w:val="20"/>
        </w:rPr>
        <w:t> </w:t>
      </w:r>
      <w:r>
        <w:rPr>
          <w:sz w:val="20"/>
        </w:rPr>
        <w:t>when</w:t>
      </w:r>
      <w:r>
        <w:rPr>
          <w:spacing w:val="-1"/>
          <w:sz w:val="20"/>
        </w:rPr>
        <w:t> </w:t>
      </w:r>
      <w:r>
        <w:rPr>
          <w:sz w:val="20"/>
        </w:rPr>
        <w:t>a</w:t>
      </w:r>
      <w:r>
        <w:rPr>
          <w:spacing w:val="-2"/>
          <w:sz w:val="20"/>
        </w:rPr>
        <w:t> </w:t>
      </w:r>
      <w:r>
        <w:rPr>
          <w:sz w:val="20"/>
        </w:rPr>
        <w:t>claimant</w:t>
      </w:r>
      <w:r>
        <w:rPr>
          <w:spacing w:val="-3"/>
          <w:sz w:val="20"/>
        </w:rPr>
        <w:t> </w:t>
      </w:r>
      <w:r>
        <w:rPr>
          <w:sz w:val="20"/>
        </w:rPr>
        <w:t>fails</w:t>
      </w:r>
      <w:r>
        <w:rPr>
          <w:spacing w:val="-3"/>
          <w:sz w:val="20"/>
        </w:rPr>
        <w:t> </w:t>
      </w:r>
      <w:r>
        <w:rPr>
          <w:sz w:val="20"/>
        </w:rPr>
        <w:t>to</w:t>
      </w:r>
      <w:r>
        <w:rPr>
          <w:spacing w:val="-1"/>
          <w:sz w:val="20"/>
        </w:rPr>
        <w:t> </w:t>
      </w:r>
      <w:r>
        <w:rPr>
          <w:sz w:val="20"/>
        </w:rPr>
        <w:t>attend</w:t>
      </w:r>
      <w:r>
        <w:rPr>
          <w:spacing w:val="-3"/>
          <w:sz w:val="20"/>
        </w:rPr>
        <w:t> </w:t>
      </w:r>
      <w:r>
        <w:rPr>
          <w:sz w:val="20"/>
        </w:rPr>
        <w:t>an</w:t>
      </w:r>
      <w:r>
        <w:rPr>
          <w:spacing w:val="-1"/>
          <w:sz w:val="20"/>
        </w:rPr>
        <w:t> </w:t>
      </w:r>
      <w:r>
        <w:rPr>
          <w:sz w:val="20"/>
        </w:rPr>
        <w:t>appointment without</w:t>
      </w:r>
      <w:r>
        <w:rPr>
          <w:spacing w:val="-5"/>
          <w:sz w:val="20"/>
        </w:rPr>
        <w:t> </w:t>
      </w:r>
      <w:r>
        <w:rPr>
          <w:sz w:val="20"/>
        </w:rPr>
        <w:t>prior</w:t>
      </w:r>
      <w:r>
        <w:rPr>
          <w:spacing w:val="-4"/>
          <w:sz w:val="20"/>
        </w:rPr>
        <w:t> </w:t>
      </w:r>
      <w:r>
        <w:rPr>
          <w:sz w:val="20"/>
        </w:rPr>
        <w:t>notice</w:t>
      </w:r>
      <w:r>
        <w:rPr>
          <w:spacing w:val="-4"/>
          <w:sz w:val="20"/>
        </w:rPr>
        <w:t> </w:t>
      </w:r>
      <w:r>
        <w:rPr>
          <w:sz w:val="20"/>
        </w:rPr>
        <w:t>(i.e.,</w:t>
      </w:r>
      <w:r>
        <w:rPr>
          <w:spacing w:val="-3"/>
          <w:sz w:val="20"/>
        </w:rPr>
        <w:t> </w:t>
      </w:r>
      <w:r>
        <w:rPr>
          <w:sz w:val="20"/>
        </w:rPr>
        <w:t>“no</w:t>
      </w:r>
      <w:r>
        <w:rPr>
          <w:spacing w:val="-3"/>
          <w:sz w:val="20"/>
        </w:rPr>
        <w:t> </w:t>
      </w:r>
      <w:r>
        <w:rPr>
          <w:sz w:val="20"/>
        </w:rPr>
        <w:t>show”),</w:t>
      </w:r>
      <w:r>
        <w:rPr>
          <w:spacing w:val="-5"/>
          <w:sz w:val="20"/>
        </w:rPr>
        <w:t> </w:t>
      </w:r>
      <w:r>
        <w:rPr>
          <w:sz w:val="20"/>
        </w:rPr>
        <w:t>and</w:t>
      </w:r>
      <w:r>
        <w:rPr>
          <w:spacing w:val="-3"/>
          <w:sz w:val="20"/>
        </w:rPr>
        <w:t> </w:t>
      </w:r>
      <w:r>
        <w:rPr>
          <w:sz w:val="20"/>
        </w:rPr>
        <w:t>invoice</w:t>
      </w:r>
      <w:r>
        <w:rPr>
          <w:spacing w:val="-4"/>
          <w:sz w:val="20"/>
        </w:rPr>
        <w:t> </w:t>
      </w:r>
      <w:r>
        <w:rPr>
          <w:sz w:val="20"/>
        </w:rPr>
        <w:t>OWCP</w:t>
      </w:r>
      <w:r>
        <w:rPr>
          <w:spacing w:val="-6"/>
          <w:sz w:val="20"/>
        </w:rPr>
        <w:t> </w:t>
      </w:r>
      <w:r>
        <w:rPr>
          <w:sz w:val="20"/>
        </w:rPr>
        <w:t>for a</w:t>
      </w:r>
      <w:r>
        <w:rPr>
          <w:spacing w:val="-8"/>
          <w:sz w:val="20"/>
        </w:rPr>
        <w:t> </w:t>
      </w:r>
      <w:r>
        <w:rPr>
          <w:sz w:val="20"/>
        </w:rPr>
        <w:t>fee</w:t>
      </w:r>
      <w:r>
        <w:rPr>
          <w:spacing w:val="-4"/>
          <w:sz w:val="20"/>
        </w:rPr>
        <w:t> </w:t>
      </w:r>
      <w:r>
        <w:rPr>
          <w:sz w:val="20"/>
        </w:rPr>
        <w:t>not</w:t>
      </w:r>
      <w:r>
        <w:rPr>
          <w:spacing w:val="-3"/>
          <w:sz w:val="20"/>
        </w:rPr>
        <w:t> </w:t>
      </w:r>
      <w:r>
        <w:rPr>
          <w:sz w:val="20"/>
        </w:rPr>
        <w:t>exceeding</w:t>
      </w:r>
      <w:r>
        <w:rPr>
          <w:spacing w:val="-3"/>
          <w:sz w:val="20"/>
        </w:rPr>
        <w:t> </w:t>
      </w:r>
      <w:r>
        <w:rPr>
          <w:sz w:val="20"/>
        </w:rPr>
        <w:t>$200.</w:t>
      </w:r>
      <w:r>
        <w:rPr>
          <w:spacing w:val="40"/>
          <w:sz w:val="20"/>
        </w:rPr>
        <w:t> </w:t>
      </w:r>
      <w:r>
        <w:rPr>
          <w:sz w:val="20"/>
        </w:rPr>
        <w:t>This</w:t>
      </w:r>
      <w:r>
        <w:rPr>
          <w:spacing w:val="-5"/>
          <w:sz w:val="20"/>
        </w:rPr>
        <w:t> </w:t>
      </w:r>
      <w:r>
        <w:rPr>
          <w:sz w:val="20"/>
        </w:rPr>
        <w:t>fee</w:t>
      </w:r>
      <w:r>
        <w:rPr>
          <w:spacing w:val="-4"/>
          <w:sz w:val="20"/>
        </w:rPr>
        <w:t> </w:t>
      </w:r>
      <w:r>
        <w:rPr>
          <w:sz w:val="20"/>
        </w:rPr>
        <w:t>is</w:t>
      </w:r>
      <w:r>
        <w:rPr>
          <w:spacing w:val="-5"/>
          <w:sz w:val="20"/>
        </w:rPr>
        <w:t> </w:t>
      </w:r>
      <w:r>
        <w:rPr>
          <w:sz w:val="20"/>
        </w:rPr>
        <w:t>the</w:t>
      </w:r>
      <w:r>
        <w:rPr>
          <w:spacing w:val="-6"/>
          <w:sz w:val="20"/>
        </w:rPr>
        <w:t> </w:t>
      </w:r>
      <w:r>
        <w:rPr>
          <w:sz w:val="20"/>
        </w:rPr>
        <w:t>sole</w:t>
      </w:r>
      <w:r>
        <w:rPr>
          <w:spacing w:val="-8"/>
          <w:sz w:val="20"/>
        </w:rPr>
        <w:t> </w:t>
      </w:r>
      <w:r>
        <w:rPr>
          <w:sz w:val="20"/>
        </w:rPr>
        <w:t>compensation</w:t>
      </w:r>
      <w:r>
        <w:rPr>
          <w:spacing w:val="-5"/>
          <w:sz w:val="20"/>
        </w:rPr>
        <w:t> </w:t>
      </w:r>
      <w:r>
        <w:rPr>
          <w:sz w:val="20"/>
        </w:rPr>
        <w:t>for</w:t>
      </w:r>
      <w:r>
        <w:rPr>
          <w:spacing w:val="-4"/>
          <w:sz w:val="20"/>
        </w:rPr>
        <w:t> </w:t>
      </w:r>
      <w:r>
        <w:rPr>
          <w:sz w:val="20"/>
        </w:rPr>
        <w:t>a</w:t>
      </w:r>
      <w:r>
        <w:rPr>
          <w:spacing w:val="-4"/>
          <w:sz w:val="20"/>
        </w:rPr>
        <w:t> </w:t>
      </w:r>
      <w:r>
        <w:rPr>
          <w:sz w:val="20"/>
        </w:rPr>
        <w:t>“no </w:t>
      </w:r>
      <w:r>
        <w:rPr>
          <w:spacing w:val="-2"/>
          <w:sz w:val="20"/>
        </w:rPr>
        <w:t>show”.</w:t>
      </w:r>
    </w:p>
    <w:p>
      <w:pPr>
        <w:pStyle w:val="ListParagraph"/>
        <w:numPr>
          <w:ilvl w:val="0"/>
          <w:numId w:val="25"/>
        </w:numPr>
        <w:tabs>
          <w:tab w:pos="703" w:val="left" w:leader="none"/>
        </w:tabs>
        <w:spacing w:line="240" w:lineRule="auto" w:before="0" w:after="0"/>
        <w:ind w:left="364" w:right="515" w:firstLine="0"/>
        <w:jc w:val="left"/>
        <w:rPr>
          <w:sz w:val="20"/>
        </w:rPr>
      </w:pPr>
      <w:r>
        <w:rPr>
          <w:sz w:val="20"/>
        </w:rPr>
        <w:t>All</w:t>
      </w:r>
      <w:r>
        <w:rPr>
          <w:spacing w:val="-7"/>
          <w:sz w:val="20"/>
        </w:rPr>
        <w:t> </w:t>
      </w:r>
      <w:r>
        <w:rPr>
          <w:sz w:val="20"/>
        </w:rPr>
        <w:t>payment</w:t>
      </w:r>
      <w:r>
        <w:rPr>
          <w:spacing w:val="-3"/>
          <w:sz w:val="20"/>
        </w:rPr>
        <w:t> </w:t>
      </w:r>
      <w:r>
        <w:rPr>
          <w:sz w:val="20"/>
        </w:rPr>
        <w:t>for</w:t>
      </w:r>
      <w:r>
        <w:rPr>
          <w:spacing w:val="-2"/>
          <w:sz w:val="20"/>
        </w:rPr>
        <w:t> </w:t>
      </w:r>
      <w:r>
        <w:rPr>
          <w:sz w:val="20"/>
        </w:rPr>
        <w:t>“no</w:t>
      </w:r>
      <w:r>
        <w:rPr>
          <w:spacing w:val="-3"/>
          <w:sz w:val="20"/>
        </w:rPr>
        <w:t> </w:t>
      </w:r>
      <w:r>
        <w:rPr>
          <w:sz w:val="20"/>
        </w:rPr>
        <w:t>shows”</w:t>
      </w:r>
      <w:r>
        <w:rPr>
          <w:spacing w:val="-4"/>
          <w:sz w:val="20"/>
        </w:rPr>
        <w:t> </w:t>
      </w:r>
      <w:r>
        <w:rPr>
          <w:sz w:val="20"/>
        </w:rPr>
        <w:t>will</w:t>
      </w:r>
      <w:r>
        <w:rPr>
          <w:spacing w:val="-1"/>
          <w:sz w:val="20"/>
        </w:rPr>
        <w:t> </w:t>
      </w:r>
      <w:r>
        <w:rPr>
          <w:sz w:val="20"/>
        </w:rPr>
        <w:t>be</w:t>
      </w:r>
      <w:r>
        <w:rPr>
          <w:spacing w:val="-4"/>
          <w:sz w:val="20"/>
        </w:rPr>
        <w:t> </w:t>
      </w:r>
      <w:r>
        <w:rPr>
          <w:sz w:val="20"/>
        </w:rPr>
        <w:t>paid</w:t>
      </w:r>
      <w:r>
        <w:rPr>
          <w:spacing w:val="-3"/>
          <w:sz w:val="20"/>
        </w:rPr>
        <w:t> </w:t>
      </w:r>
      <w:r>
        <w:rPr>
          <w:sz w:val="20"/>
        </w:rPr>
        <w:t>directly</w:t>
      </w:r>
      <w:r>
        <w:rPr>
          <w:spacing w:val="-3"/>
          <w:sz w:val="20"/>
        </w:rPr>
        <w:t> </w:t>
      </w:r>
      <w:r>
        <w:rPr>
          <w:sz w:val="20"/>
        </w:rPr>
        <w:t>to</w:t>
      </w:r>
      <w:r>
        <w:rPr>
          <w:spacing w:val="-3"/>
          <w:sz w:val="20"/>
        </w:rPr>
        <w:t> </w:t>
      </w:r>
      <w:r>
        <w:rPr>
          <w:sz w:val="20"/>
        </w:rPr>
        <w:t>the</w:t>
      </w:r>
      <w:r>
        <w:rPr>
          <w:spacing w:val="-6"/>
          <w:sz w:val="20"/>
        </w:rPr>
        <w:t> </w:t>
      </w:r>
      <w:r>
        <w:rPr>
          <w:sz w:val="20"/>
        </w:rPr>
        <w:t>SECOP</w:t>
      </w:r>
      <w:r>
        <w:rPr>
          <w:spacing w:val="-4"/>
          <w:sz w:val="20"/>
        </w:rPr>
        <w:t> </w:t>
      </w:r>
      <w:r>
        <w:rPr>
          <w:sz w:val="20"/>
        </w:rPr>
        <w:t>contractor</w:t>
      </w:r>
      <w:r>
        <w:rPr>
          <w:spacing w:val="-2"/>
          <w:sz w:val="20"/>
        </w:rPr>
        <w:t> </w:t>
      </w:r>
      <w:r>
        <w:rPr>
          <w:sz w:val="20"/>
        </w:rPr>
        <w:t>using</w:t>
      </w:r>
      <w:r>
        <w:rPr>
          <w:spacing w:val="-3"/>
          <w:sz w:val="20"/>
        </w:rPr>
        <w:t> </w:t>
      </w:r>
      <w:r>
        <w:rPr>
          <w:sz w:val="20"/>
        </w:rPr>
        <w:t>OWCP</w:t>
      </w:r>
      <w:r>
        <w:rPr>
          <w:spacing w:val="-6"/>
          <w:sz w:val="20"/>
        </w:rPr>
        <w:t> </w:t>
      </w:r>
      <w:r>
        <w:rPr>
          <w:sz w:val="20"/>
        </w:rPr>
        <w:t>codes.</w:t>
      </w:r>
      <w:r>
        <w:rPr>
          <w:spacing w:val="36"/>
          <w:sz w:val="20"/>
        </w:rPr>
        <w:t> </w:t>
      </w:r>
      <w:r>
        <w:rPr>
          <w:sz w:val="20"/>
        </w:rPr>
        <w:t>Any</w:t>
      </w:r>
      <w:r>
        <w:rPr>
          <w:spacing w:val="-5"/>
          <w:sz w:val="20"/>
        </w:rPr>
        <w:t> </w:t>
      </w:r>
      <w:r>
        <w:rPr>
          <w:sz w:val="20"/>
        </w:rPr>
        <w:t>use</w:t>
      </w:r>
      <w:r>
        <w:rPr>
          <w:spacing w:val="-4"/>
          <w:sz w:val="20"/>
        </w:rPr>
        <w:t> </w:t>
      </w:r>
      <w:r>
        <w:rPr>
          <w:sz w:val="20"/>
        </w:rPr>
        <w:t>of</w:t>
      </w:r>
      <w:r>
        <w:rPr>
          <w:spacing w:val="-4"/>
          <w:sz w:val="20"/>
        </w:rPr>
        <w:t> </w:t>
      </w:r>
      <w:r>
        <w:rPr>
          <w:sz w:val="20"/>
        </w:rPr>
        <w:t>OWCP</w:t>
      </w:r>
      <w:r>
        <w:rPr>
          <w:spacing w:val="-6"/>
          <w:sz w:val="20"/>
        </w:rPr>
        <w:t> </w:t>
      </w:r>
      <w:r>
        <w:rPr>
          <w:sz w:val="20"/>
        </w:rPr>
        <w:t>codes</w:t>
      </w:r>
      <w:r>
        <w:rPr>
          <w:spacing w:val="-3"/>
          <w:sz w:val="20"/>
        </w:rPr>
        <w:t> </w:t>
      </w:r>
      <w:r>
        <w:rPr>
          <w:sz w:val="20"/>
        </w:rPr>
        <w:t>outside the performance of this contract is strictly prohibited.</w:t>
      </w:r>
    </w:p>
    <w:p>
      <w:pPr>
        <w:pStyle w:val="ListParagraph"/>
        <w:numPr>
          <w:ilvl w:val="0"/>
          <w:numId w:val="25"/>
        </w:numPr>
        <w:tabs>
          <w:tab w:pos="367" w:val="left" w:leader="none"/>
          <w:tab w:pos="703" w:val="left" w:leader="none"/>
        </w:tabs>
        <w:spacing w:line="240" w:lineRule="auto" w:before="0" w:after="0"/>
        <w:ind w:left="367" w:right="637" w:hanging="3"/>
        <w:jc w:val="left"/>
        <w:rPr>
          <w:sz w:val="20"/>
        </w:rPr>
      </w:pPr>
      <w:r>
        <w:rPr>
          <w:sz w:val="20"/>
        </w:rPr>
        <w:t>All</w:t>
      </w:r>
      <w:r>
        <w:rPr>
          <w:spacing w:val="-6"/>
          <w:sz w:val="20"/>
        </w:rPr>
        <w:t> </w:t>
      </w:r>
      <w:r>
        <w:rPr>
          <w:sz w:val="20"/>
        </w:rPr>
        <w:t>invoices/bills</w:t>
      </w:r>
      <w:r>
        <w:rPr>
          <w:spacing w:val="-4"/>
          <w:sz w:val="20"/>
        </w:rPr>
        <w:t> </w:t>
      </w:r>
      <w:r>
        <w:rPr>
          <w:sz w:val="20"/>
        </w:rPr>
        <w:t>shall</w:t>
      </w:r>
      <w:r>
        <w:rPr>
          <w:spacing w:val="-8"/>
          <w:sz w:val="20"/>
        </w:rPr>
        <w:t> </w:t>
      </w:r>
      <w:r>
        <w:rPr>
          <w:sz w:val="20"/>
        </w:rPr>
        <w:t>be</w:t>
      </w:r>
      <w:r>
        <w:rPr>
          <w:spacing w:val="-7"/>
          <w:sz w:val="20"/>
        </w:rPr>
        <w:t> </w:t>
      </w:r>
      <w:r>
        <w:rPr>
          <w:sz w:val="20"/>
        </w:rPr>
        <w:t>submitted</w:t>
      </w:r>
      <w:r>
        <w:rPr>
          <w:spacing w:val="-4"/>
          <w:sz w:val="20"/>
        </w:rPr>
        <w:t> </w:t>
      </w:r>
      <w:r>
        <w:rPr>
          <w:sz w:val="20"/>
        </w:rPr>
        <w:t>with</w:t>
      </w:r>
      <w:r>
        <w:rPr>
          <w:spacing w:val="-4"/>
          <w:sz w:val="20"/>
        </w:rPr>
        <w:t> </w:t>
      </w:r>
      <w:r>
        <w:rPr>
          <w:sz w:val="20"/>
        </w:rPr>
        <w:t>appropriate</w:t>
      </w:r>
      <w:r>
        <w:rPr>
          <w:spacing w:val="-5"/>
          <w:sz w:val="20"/>
        </w:rPr>
        <w:t> </w:t>
      </w:r>
      <w:r>
        <w:rPr>
          <w:sz w:val="20"/>
        </w:rPr>
        <w:t>documentation</w:t>
      </w:r>
      <w:r>
        <w:rPr>
          <w:spacing w:val="-6"/>
          <w:sz w:val="20"/>
        </w:rPr>
        <w:t> </w:t>
      </w:r>
      <w:r>
        <w:rPr>
          <w:sz w:val="20"/>
        </w:rPr>
        <w:t>and</w:t>
      </w:r>
      <w:r>
        <w:rPr>
          <w:spacing w:val="-4"/>
          <w:sz w:val="20"/>
        </w:rPr>
        <w:t> </w:t>
      </w:r>
      <w:r>
        <w:rPr>
          <w:sz w:val="20"/>
        </w:rPr>
        <w:t>any</w:t>
      </w:r>
      <w:r>
        <w:rPr>
          <w:spacing w:val="-6"/>
          <w:sz w:val="20"/>
        </w:rPr>
        <w:t> </w:t>
      </w:r>
      <w:r>
        <w:rPr>
          <w:sz w:val="20"/>
        </w:rPr>
        <w:t>absence</w:t>
      </w:r>
      <w:r>
        <w:rPr>
          <w:spacing w:val="-5"/>
          <w:sz w:val="20"/>
        </w:rPr>
        <w:t> </w:t>
      </w:r>
      <w:r>
        <w:rPr>
          <w:sz w:val="20"/>
        </w:rPr>
        <w:t>of</w:t>
      </w:r>
      <w:r>
        <w:rPr>
          <w:spacing w:val="-3"/>
          <w:sz w:val="20"/>
        </w:rPr>
        <w:t> </w:t>
      </w:r>
      <w:r>
        <w:rPr>
          <w:sz w:val="20"/>
        </w:rPr>
        <w:t>such</w:t>
      </w:r>
      <w:r>
        <w:rPr>
          <w:spacing w:val="-8"/>
          <w:sz w:val="20"/>
        </w:rPr>
        <w:t> </w:t>
      </w:r>
      <w:r>
        <w:rPr>
          <w:sz w:val="20"/>
        </w:rPr>
        <w:t>documentation</w:t>
      </w:r>
      <w:r>
        <w:rPr>
          <w:spacing w:val="-6"/>
          <w:sz w:val="20"/>
        </w:rPr>
        <w:t> </w:t>
      </w:r>
      <w:r>
        <w:rPr>
          <w:sz w:val="20"/>
        </w:rPr>
        <w:t>may</w:t>
      </w:r>
      <w:r>
        <w:rPr>
          <w:spacing w:val="-8"/>
          <w:sz w:val="20"/>
        </w:rPr>
        <w:t> </w:t>
      </w:r>
      <w:r>
        <w:rPr>
          <w:sz w:val="20"/>
        </w:rPr>
        <w:t>result</w:t>
      </w:r>
      <w:r>
        <w:rPr>
          <w:spacing w:val="-6"/>
          <w:sz w:val="20"/>
        </w:rPr>
        <w:t> </w:t>
      </w:r>
      <w:r>
        <w:rPr>
          <w:sz w:val="20"/>
        </w:rPr>
        <w:t>in</w:t>
      </w:r>
      <w:r>
        <w:rPr>
          <w:spacing w:val="-4"/>
          <w:sz w:val="20"/>
        </w:rPr>
        <w:t> </w:t>
      </w:r>
      <w:r>
        <w:rPr>
          <w:sz w:val="20"/>
        </w:rPr>
        <w:t>non-payment. Examples of documentation include date of notification, reason for no show, the person notified etc.</w:t>
      </w:r>
    </w:p>
    <w:p>
      <w:pPr>
        <w:pStyle w:val="ListParagraph"/>
        <w:numPr>
          <w:ilvl w:val="3"/>
          <w:numId w:val="11"/>
        </w:numPr>
        <w:tabs>
          <w:tab w:pos="1062" w:val="left" w:leader="none"/>
        </w:tabs>
        <w:spacing w:line="240" w:lineRule="auto" w:before="0" w:after="0"/>
        <w:ind w:left="367" w:right="1229" w:firstLine="0"/>
        <w:jc w:val="left"/>
        <w:rPr>
          <w:sz w:val="20"/>
        </w:rPr>
      </w:pPr>
      <w:r>
        <w:rPr>
          <w:sz w:val="20"/>
        </w:rPr>
        <w:t>The</w:t>
      </w:r>
      <w:r>
        <w:rPr>
          <w:spacing w:val="-5"/>
          <w:sz w:val="20"/>
        </w:rPr>
        <w:t> </w:t>
      </w:r>
      <w:r>
        <w:rPr>
          <w:sz w:val="20"/>
        </w:rPr>
        <w:t>contractor</w:t>
      </w:r>
      <w:r>
        <w:rPr>
          <w:spacing w:val="-7"/>
          <w:sz w:val="20"/>
        </w:rPr>
        <w:t> </w:t>
      </w:r>
      <w:r>
        <w:rPr>
          <w:sz w:val="20"/>
        </w:rPr>
        <w:t>shall</w:t>
      </w:r>
      <w:r>
        <w:rPr>
          <w:spacing w:val="-8"/>
          <w:sz w:val="20"/>
        </w:rPr>
        <w:t> </w:t>
      </w:r>
      <w:r>
        <w:rPr>
          <w:sz w:val="20"/>
        </w:rPr>
        <w:t>notify</w:t>
      </w:r>
      <w:r>
        <w:rPr>
          <w:spacing w:val="-4"/>
          <w:sz w:val="20"/>
        </w:rPr>
        <w:t> </w:t>
      </w:r>
      <w:r>
        <w:rPr>
          <w:sz w:val="20"/>
        </w:rPr>
        <w:t>OWCP</w:t>
      </w:r>
      <w:r>
        <w:rPr>
          <w:spacing w:val="-5"/>
          <w:sz w:val="20"/>
        </w:rPr>
        <w:t> </w:t>
      </w:r>
      <w:r>
        <w:rPr>
          <w:sz w:val="20"/>
        </w:rPr>
        <w:t>Programs</w:t>
      </w:r>
      <w:r>
        <w:rPr>
          <w:spacing w:val="-4"/>
          <w:sz w:val="20"/>
        </w:rPr>
        <w:t> </w:t>
      </w:r>
      <w:r>
        <w:rPr>
          <w:sz w:val="20"/>
        </w:rPr>
        <w:t>of</w:t>
      </w:r>
      <w:r>
        <w:rPr>
          <w:spacing w:val="-5"/>
          <w:sz w:val="20"/>
        </w:rPr>
        <w:t> </w:t>
      </w:r>
      <w:r>
        <w:rPr>
          <w:sz w:val="20"/>
        </w:rPr>
        <w:t>all</w:t>
      </w:r>
      <w:r>
        <w:rPr>
          <w:spacing w:val="-8"/>
          <w:sz w:val="20"/>
        </w:rPr>
        <w:t> </w:t>
      </w:r>
      <w:r>
        <w:rPr>
          <w:sz w:val="20"/>
        </w:rPr>
        <w:t>disruption,</w:t>
      </w:r>
      <w:r>
        <w:rPr>
          <w:spacing w:val="-4"/>
          <w:sz w:val="20"/>
        </w:rPr>
        <w:t> </w:t>
      </w:r>
      <w:r>
        <w:rPr>
          <w:sz w:val="20"/>
        </w:rPr>
        <w:t>harassment,</w:t>
      </w:r>
      <w:r>
        <w:rPr>
          <w:spacing w:val="-4"/>
          <w:sz w:val="20"/>
        </w:rPr>
        <w:t> </w:t>
      </w:r>
      <w:r>
        <w:rPr>
          <w:sz w:val="20"/>
        </w:rPr>
        <w:t>or</w:t>
      </w:r>
      <w:r>
        <w:rPr>
          <w:spacing w:val="-7"/>
          <w:sz w:val="20"/>
        </w:rPr>
        <w:t> </w:t>
      </w:r>
      <w:r>
        <w:rPr>
          <w:sz w:val="20"/>
        </w:rPr>
        <w:t>non-cooperation</w:t>
      </w:r>
      <w:r>
        <w:rPr>
          <w:spacing w:val="-6"/>
          <w:sz w:val="20"/>
        </w:rPr>
        <w:t> </w:t>
      </w:r>
      <w:r>
        <w:rPr>
          <w:sz w:val="20"/>
        </w:rPr>
        <w:t>by</w:t>
      </w:r>
      <w:r>
        <w:rPr>
          <w:spacing w:val="-4"/>
          <w:sz w:val="20"/>
        </w:rPr>
        <w:t> </w:t>
      </w:r>
      <w:r>
        <w:rPr>
          <w:sz w:val="20"/>
        </w:rPr>
        <w:t>claimants</w:t>
      </w:r>
      <w:r>
        <w:rPr>
          <w:spacing w:val="-8"/>
          <w:sz w:val="20"/>
        </w:rPr>
        <w:t> </w:t>
      </w:r>
      <w:r>
        <w:rPr>
          <w:sz w:val="20"/>
        </w:rPr>
        <w:t>and</w:t>
      </w:r>
      <w:r>
        <w:rPr>
          <w:spacing w:val="-4"/>
          <w:sz w:val="20"/>
        </w:rPr>
        <w:t> </w:t>
      </w:r>
      <w:r>
        <w:rPr>
          <w:sz w:val="20"/>
        </w:rPr>
        <w:t>any authorized or unauthorized parties.</w:t>
      </w:r>
    </w:p>
    <w:p>
      <w:pPr>
        <w:pStyle w:val="Heading5"/>
        <w:numPr>
          <w:ilvl w:val="2"/>
          <w:numId w:val="11"/>
        </w:numPr>
        <w:tabs>
          <w:tab w:pos="816" w:val="left" w:leader="none"/>
        </w:tabs>
        <w:spacing w:line="240" w:lineRule="auto" w:before="227" w:after="0"/>
        <w:ind w:left="816" w:right="0" w:hanging="449"/>
        <w:jc w:val="left"/>
      </w:pPr>
      <w:r>
        <w:rPr>
          <w:spacing w:val="-2"/>
        </w:rPr>
        <w:t>Second</w:t>
      </w:r>
      <w:r>
        <w:rPr>
          <w:spacing w:val="-3"/>
        </w:rPr>
        <w:t> </w:t>
      </w:r>
      <w:r>
        <w:rPr>
          <w:spacing w:val="-2"/>
        </w:rPr>
        <w:t>Opinion Examination</w:t>
      </w:r>
      <w:r>
        <w:rPr/>
        <w:t> </w:t>
      </w:r>
      <w:r>
        <w:rPr>
          <w:spacing w:val="-2"/>
        </w:rPr>
        <w:t>(SECOP)</w:t>
      </w:r>
      <w:r>
        <w:rPr>
          <w:spacing w:val="3"/>
        </w:rPr>
        <w:t> </w:t>
      </w:r>
      <w:r>
        <w:rPr>
          <w:spacing w:val="-2"/>
        </w:rPr>
        <w:t>Scheduling</w:t>
      </w:r>
    </w:p>
    <w:p>
      <w:pPr>
        <w:pStyle w:val="ListParagraph"/>
        <w:numPr>
          <w:ilvl w:val="3"/>
          <w:numId w:val="11"/>
        </w:numPr>
        <w:tabs>
          <w:tab w:pos="965" w:val="left" w:leader="none"/>
        </w:tabs>
        <w:spacing w:line="240" w:lineRule="auto" w:before="1" w:after="0"/>
        <w:ind w:left="369" w:right="441" w:firstLine="0"/>
        <w:jc w:val="left"/>
        <w:rPr>
          <w:sz w:val="20"/>
        </w:rPr>
      </w:pPr>
      <w:r>
        <w:rPr>
          <w:sz w:val="20"/>
        </w:rPr>
        <w:t>The</w:t>
      </w:r>
      <w:r>
        <w:rPr>
          <w:spacing w:val="-8"/>
          <w:sz w:val="20"/>
        </w:rPr>
        <w:t> </w:t>
      </w:r>
      <w:r>
        <w:rPr>
          <w:sz w:val="20"/>
        </w:rPr>
        <w:t>contractor</w:t>
      </w:r>
      <w:r>
        <w:rPr>
          <w:spacing w:val="-6"/>
          <w:sz w:val="20"/>
        </w:rPr>
        <w:t> </w:t>
      </w:r>
      <w:r>
        <w:rPr>
          <w:sz w:val="20"/>
        </w:rPr>
        <w:t>shall</w:t>
      </w:r>
      <w:r>
        <w:rPr>
          <w:spacing w:val="-7"/>
          <w:sz w:val="20"/>
        </w:rPr>
        <w:t> </w:t>
      </w:r>
      <w:r>
        <w:rPr>
          <w:sz w:val="20"/>
        </w:rPr>
        <w:t>schedule</w:t>
      </w:r>
      <w:r>
        <w:rPr>
          <w:spacing w:val="-8"/>
          <w:sz w:val="20"/>
        </w:rPr>
        <w:t> </w:t>
      </w:r>
      <w:r>
        <w:rPr>
          <w:sz w:val="20"/>
        </w:rPr>
        <w:t>SECOP</w:t>
      </w:r>
      <w:r>
        <w:rPr>
          <w:spacing w:val="-8"/>
          <w:sz w:val="20"/>
        </w:rPr>
        <w:t> </w:t>
      </w:r>
      <w:r>
        <w:rPr>
          <w:sz w:val="20"/>
        </w:rPr>
        <w:t>appointments,</w:t>
      </w:r>
      <w:r>
        <w:rPr>
          <w:spacing w:val="-3"/>
          <w:sz w:val="20"/>
        </w:rPr>
        <w:t> </w:t>
      </w:r>
      <w:r>
        <w:rPr>
          <w:sz w:val="20"/>
        </w:rPr>
        <w:t>including</w:t>
      </w:r>
      <w:r>
        <w:rPr>
          <w:spacing w:val="-7"/>
          <w:sz w:val="20"/>
        </w:rPr>
        <w:t> </w:t>
      </w:r>
      <w:r>
        <w:rPr>
          <w:sz w:val="20"/>
        </w:rPr>
        <w:t>those</w:t>
      </w:r>
      <w:r>
        <w:rPr>
          <w:spacing w:val="-6"/>
          <w:sz w:val="20"/>
        </w:rPr>
        <w:t> </w:t>
      </w:r>
      <w:r>
        <w:rPr>
          <w:sz w:val="20"/>
        </w:rPr>
        <w:t>for</w:t>
      </w:r>
      <w:r>
        <w:rPr>
          <w:spacing w:val="-4"/>
          <w:sz w:val="20"/>
        </w:rPr>
        <w:t> </w:t>
      </w:r>
      <w:r>
        <w:rPr>
          <w:sz w:val="20"/>
        </w:rPr>
        <w:t>impairment</w:t>
      </w:r>
      <w:r>
        <w:rPr>
          <w:spacing w:val="-5"/>
          <w:sz w:val="20"/>
        </w:rPr>
        <w:t> </w:t>
      </w:r>
      <w:r>
        <w:rPr>
          <w:sz w:val="20"/>
        </w:rPr>
        <w:t>ratings,</w:t>
      </w:r>
      <w:r>
        <w:rPr>
          <w:spacing w:val="-3"/>
          <w:sz w:val="20"/>
        </w:rPr>
        <w:t> </w:t>
      </w:r>
      <w:r>
        <w:rPr>
          <w:sz w:val="20"/>
        </w:rPr>
        <w:t>to</w:t>
      </w:r>
      <w:r>
        <w:rPr>
          <w:spacing w:val="-3"/>
          <w:sz w:val="20"/>
        </w:rPr>
        <w:t> </w:t>
      </w:r>
      <w:r>
        <w:rPr>
          <w:sz w:val="20"/>
        </w:rPr>
        <w:t>occur</w:t>
      </w:r>
      <w:r>
        <w:rPr>
          <w:spacing w:val="-6"/>
          <w:sz w:val="20"/>
        </w:rPr>
        <w:t> </w:t>
      </w:r>
      <w:r>
        <w:rPr>
          <w:sz w:val="20"/>
        </w:rPr>
        <w:t>no</w:t>
      </w:r>
      <w:r>
        <w:rPr>
          <w:spacing w:val="-5"/>
          <w:sz w:val="20"/>
        </w:rPr>
        <w:t> </w:t>
      </w:r>
      <w:r>
        <w:rPr>
          <w:sz w:val="20"/>
        </w:rPr>
        <w:t>more</w:t>
      </w:r>
      <w:r>
        <w:rPr>
          <w:spacing w:val="-6"/>
          <w:sz w:val="20"/>
        </w:rPr>
        <w:t> </w:t>
      </w:r>
      <w:r>
        <w:rPr>
          <w:sz w:val="20"/>
        </w:rPr>
        <w:t>than</w:t>
      </w:r>
      <w:r>
        <w:rPr>
          <w:spacing w:val="-5"/>
          <w:sz w:val="20"/>
        </w:rPr>
        <w:t> </w:t>
      </w:r>
      <w:r>
        <w:rPr>
          <w:sz w:val="20"/>
        </w:rPr>
        <w:t>30</w:t>
      </w:r>
      <w:r>
        <w:rPr>
          <w:spacing w:val="-5"/>
          <w:sz w:val="20"/>
        </w:rPr>
        <w:t> </w:t>
      </w:r>
      <w:r>
        <w:rPr>
          <w:sz w:val="20"/>
        </w:rPr>
        <w:t>calendar days from the date of referral.</w:t>
      </w:r>
    </w:p>
    <w:p>
      <w:pPr>
        <w:pStyle w:val="ListParagraph"/>
        <w:numPr>
          <w:ilvl w:val="0"/>
          <w:numId w:val="26"/>
        </w:numPr>
        <w:tabs>
          <w:tab w:pos="371" w:val="left" w:leader="none"/>
          <w:tab w:pos="707" w:val="left" w:leader="none"/>
        </w:tabs>
        <w:spacing w:line="240" w:lineRule="auto" w:before="1" w:after="0"/>
        <w:ind w:left="371" w:right="615" w:hanging="3"/>
        <w:jc w:val="left"/>
        <w:rPr>
          <w:sz w:val="20"/>
        </w:rPr>
      </w:pPr>
      <w:r>
        <w:rPr>
          <w:sz w:val="20"/>
        </w:rPr>
        <w:t>The</w:t>
      </w:r>
      <w:r>
        <w:rPr>
          <w:spacing w:val="-4"/>
          <w:sz w:val="20"/>
        </w:rPr>
        <w:t> </w:t>
      </w:r>
      <w:r>
        <w:rPr>
          <w:sz w:val="20"/>
        </w:rPr>
        <w:t>SECOP</w:t>
      </w:r>
      <w:r>
        <w:rPr>
          <w:spacing w:val="-4"/>
          <w:sz w:val="20"/>
        </w:rPr>
        <w:t> </w:t>
      </w:r>
      <w:r>
        <w:rPr>
          <w:sz w:val="20"/>
        </w:rPr>
        <w:t>physician</w:t>
      </w:r>
      <w:r>
        <w:rPr>
          <w:spacing w:val="-5"/>
          <w:sz w:val="20"/>
        </w:rPr>
        <w:t> </w:t>
      </w:r>
      <w:r>
        <w:rPr>
          <w:sz w:val="20"/>
        </w:rPr>
        <w:t>cannot</w:t>
      </w:r>
      <w:r>
        <w:rPr>
          <w:spacing w:val="-5"/>
          <w:sz w:val="20"/>
        </w:rPr>
        <w:t> </w:t>
      </w:r>
      <w:r>
        <w:rPr>
          <w:sz w:val="20"/>
        </w:rPr>
        <w:t>have</w:t>
      </w:r>
      <w:r>
        <w:rPr>
          <w:spacing w:val="-4"/>
          <w:sz w:val="20"/>
        </w:rPr>
        <w:t> </w:t>
      </w:r>
      <w:r>
        <w:rPr>
          <w:sz w:val="20"/>
        </w:rPr>
        <w:t>previous</w:t>
      </w:r>
      <w:r>
        <w:rPr>
          <w:spacing w:val="-9"/>
          <w:sz w:val="20"/>
        </w:rPr>
        <w:t> </w:t>
      </w:r>
      <w:r>
        <w:rPr>
          <w:sz w:val="20"/>
        </w:rPr>
        <w:t>affiliations</w:t>
      </w:r>
      <w:r>
        <w:rPr>
          <w:spacing w:val="-5"/>
          <w:sz w:val="20"/>
        </w:rPr>
        <w:t> </w:t>
      </w:r>
      <w:r>
        <w:rPr>
          <w:sz w:val="20"/>
        </w:rPr>
        <w:t>with</w:t>
      </w:r>
      <w:r>
        <w:rPr>
          <w:spacing w:val="-3"/>
          <w:sz w:val="20"/>
        </w:rPr>
        <w:t> </w:t>
      </w:r>
      <w:r>
        <w:rPr>
          <w:sz w:val="20"/>
        </w:rPr>
        <w:t>the</w:t>
      </w:r>
      <w:r>
        <w:rPr>
          <w:spacing w:val="-2"/>
          <w:sz w:val="20"/>
        </w:rPr>
        <w:t> </w:t>
      </w:r>
      <w:r>
        <w:rPr>
          <w:sz w:val="20"/>
        </w:rPr>
        <w:t>claim</w:t>
      </w:r>
      <w:r>
        <w:rPr>
          <w:spacing w:val="-7"/>
          <w:sz w:val="20"/>
        </w:rPr>
        <w:t> </w:t>
      </w:r>
      <w:r>
        <w:rPr>
          <w:sz w:val="20"/>
        </w:rPr>
        <w:t>or</w:t>
      </w:r>
      <w:r>
        <w:rPr>
          <w:spacing w:val="-4"/>
          <w:sz w:val="20"/>
        </w:rPr>
        <w:t> </w:t>
      </w:r>
      <w:r>
        <w:rPr>
          <w:sz w:val="20"/>
        </w:rPr>
        <w:t>the</w:t>
      </w:r>
      <w:r>
        <w:rPr>
          <w:spacing w:val="-2"/>
          <w:sz w:val="20"/>
        </w:rPr>
        <w:t> </w:t>
      </w:r>
      <w:r>
        <w:rPr>
          <w:sz w:val="20"/>
        </w:rPr>
        <w:t>claimant.</w:t>
      </w:r>
      <w:r>
        <w:rPr>
          <w:spacing w:val="-3"/>
          <w:sz w:val="20"/>
        </w:rPr>
        <w:t> </w:t>
      </w:r>
      <w:r>
        <w:rPr>
          <w:sz w:val="20"/>
        </w:rPr>
        <w:t>The</w:t>
      </w:r>
      <w:r>
        <w:rPr>
          <w:spacing w:val="-6"/>
          <w:sz w:val="20"/>
        </w:rPr>
        <w:t> </w:t>
      </w:r>
      <w:r>
        <w:rPr>
          <w:sz w:val="20"/>
        </w:rPr>
        <w:t>SECOP</w:t>
      </w:r>
      <w:r>
        <w:rPr>
          <w:spacing w:val="-4"/>
          <w:sz w:val="20"/>
        </w:rPr>
        <w:t> </w:t>
      </w:r>
      <w:r>
        <w:rPr>
          <w:sz w:val="20"/>
        </w:rPr>
        <w:t>physician</w:t>
      </w:r>
      <w:r>
        <w:rPr>
          <w:spacing w:val="-3"/>
          <w:sz w:val="20"/>
        </w:rPr>
        <w:t> </w:t>
      </w:r>
      <w:r>
        <w:rPr>
          <w:sz w:val="20"/>
        </w:rPr>
        <w:t>can</w:t>
      </w:r>
      <w:r>
        <w:rPr>
          <w:spacing w:val="-3"/>
          <w:sz w:val="20"/>
        </w:rPr>
        <w:t> </w:t>
      </w:r>
      <w:r>
        <w:rPr>
          <w:sz w:val="20"/>
        </w:rPr>
        <w:t>be</w:t>
      </w:r>
      <w:r>
        <w:rPr>
          <w:spacing w:val="-4"/>
          <w:sz w:val="20"/>
        </w:rPr>
        <w:t> </w:t>
      </w:r>
      <w:r>
        <w:rPr>
          <w:sz w:val="20"/>
        </w:rPr>
        <w:t>within</w:t>
      </w:r>
      <w:r>
        <w:rPr>
          <w:spacing w:val="-5"/>
          <w:sz w:val="20"/>
        </w:rPr>
        <w:t> </w:t>
      </w:r>
      <w:r>
        <w:rPr>
          <w:sz w:val="20"/>
        </w:rPr>
        <w:t>the same network or practice but cannot be in the same physical location or facility.</w:t>
      </w:r>
    </w:p>
    <w:p>
      <w:pPr>
        <w:pStyle w:val="ListParagraph"/>
        <w:numPr>
          <w:ilvl w:val="0"/>
          <w:numId w:val="26"/>
        </w:numPr>
        <w:tabs>
          <w:tab w:pos="710" w:val="left" w:leader="none"/>
        </w:tabs>
        <w:spacing w:line="240" w:lineRule="auto" w:before="1" w:after="0"/>
        <w:ind w:left="710" w:right="0" w:hanging="339"/>
        <w:jc w:val="left"/>
        <w:rPr>
          <w:sz w:val="20"/>
        </w:rPr>
      </w:pPr>
      <w:r>
        <w:rPr>
          <w:sz w:val="20"/>
        </w:rPr>
        <w:t>See</w:t>
      </w:r>
      <w:r>
        <w:rPr>
          <w:spacing w:val="-8"/>
          <w:sz w:val="20"/>
        </w:rPr>
        <w:t> </w:t>
      </w:r>
      <w:r>
        <w:rPr>
          <w:sz w:val="20"/>
        </w:rPr>
        <w:t>Requirement</w:t>
      </w:r>
      <w:r>
        <w:rPr>
          <w:spacing w:val="-6"/>
          <w:sz w:val="20"/>
        </w:rPr>
        <w:t> </w:t>
      </w:r>
      <w:r>
        <w:rPr>
          <w:sz w:val="20"/>
        </w:rPr>
        <w:t>5.2.2</w:t>
      </w:r>
      <w:r>
        <w:rPr>
          <w:spacing w:val="-6"/>
          <w:sz w:val="20"/>
        </w:rPr>
        <w:t> </w:t>
      </w:r>
      <w:r>
        <w:rPr>
          <w:spacing w:val="-5"/>
          <w:sz w:val="20"/>
        </w:rPr>
        <w:t>(5)</w:t>
      </w:r>
    </w:p>
    <w:p>
      <w:pPr>
        <w:pStyle w:val="Heading5"/>
        <w:numPr>
          <w:ilvl w:val="2"/>
          <w:numId w:val="11"/>
        </w:numPr>
        <w:tabs>
          <w:tab w:pos="817" w:val="left" w:leader="none"/>
        </w:tabs>
        <w:spacing w:line="240" w:lineRule="auto" w:before="228" w:after="0"/>
        <w:ind w:left="817" w:right="0" w:hanging="446"/>
        <w:jc w:val="left"/>
      </w:pPr>
      <w:r>
        <w:rPr>
          <w:spacing w:val="-2"/>
        </w:rPr>
        <w:t>Independent</w:t>
      </w:r>
      <w:r>
        <w:rPr>
          <w:spacing w:val="-1"/>
        </w:rPr>
        <w:t> </w:t>
      </w:r>
      <w:r>
        <w:rPr>
          <w:spacing w:val="-2"/>
        </w:rPr>
        <w:t>Medical</w:t>
      </w:r>
      <w:r>
        <w:rPr>
          <w:spacing w:val="6"/>
        </w:rPr>
        <w:t> </w:t>
      </w:r>
      <w:r>
        <w:rPr>
          <w:spacing w:val="-2"/>
        </w:rPr>
        <w:t>Examination (IME)</w:t>
      </w:r>
      <w:r>
        <w:rPr>
          <w:spacing w:val="5"/>
        </w:rPr>
        <w:t> </w:t>
      </w:r>
      <w:r>
        <w:rPr>
          <w:spacing w:val="-2"/>
        </w:rPr>
        <w:t>Scheduling</w:t>
      </w:r>
    </w:p>
    <w:p>
      <w:pPr>
        <w:pStyle w:val="ListParagraph"/>
        <w:numPr>
          <w:ilvl w:val="3"/>
          <w:numId w:val="11"/>
        </w:numPr>
        <w:tabs>
          <w:tab w:pos="955" w:val="left" w:leader="none"/>
        </w:tabs>
        <w:spacing w:line="240" w:lineRule="auto" w:before="0" w:after="0"/>
        <w:ind w:left="955" w:right="0" w:hanging="596"/>
        <w:jc w:val="left"/>
        <w:rPr>
          <w:sz w:val="20"/>
        </w:rPr>
      </w:pPr>
      <w:r>
        <w:rPr>
          <w:sz w:val="20"/>
        </w:rPr>
        <w:t>The</w:t>
      </w:r>
      <w:r>
        <w:rPr>
          <w:spacing w:val="-9"/>
          <w:sz w:val="20"/>
        </w:rPr>
        <w:t> </w:t>
      </w:r>
      <w:r>
        <w:rPr>
          <w:sz w:val="20"/>
        </w:rPr>
        <w:t>contractor</w:t>
      </w:r>
      <w:r>
        <w:rPr>
          <w:spacing w:val="-7"/>
          <w:sz w:val="20"/>
        </w:rPr>
        <w:t> </w:t>
      </w:r>
      <w:r>
        <w:rPr>
          <w:sz w:val="20"/>
        </w:rPr>
        <w:t>shall</w:t>
      </w:r>
      <w:r>
        <w:rPr>
          <w:spacing w:val="-7"/>
          <w:sz w:val="20"/>
        </w:rPr>
        <w:t> </w:t>
      </w:r>
      <w:r>
        <w:rPr>
          <w:sz w:val="20"/>
        </w:rPr>
        <w:t>notify</w:t>
      </w:r>
      <w:r>
        <w:rPr>
          <w:spacing w:val="-6"/>
          <w:sz w:val="20"/>
        </w:rPr>
        <w:t> </w:t>
      </w:r>
      <w:r>
        <w:rPr>
          <w:sz w:val="20"/>
        </w:rPr>
        <w:t>the</w:t>
      </w:r>
      <w:r>
        <w:rPr>
          <w:spacing w:val="-9"/>
          <w:sz w:val="20"/>
        </w:rPr>
        <w:t> </w:t>
      </w:r>
      <w:r>
        <w:rPr>
          <w:sz w:val="20"/>
        </w:rPr>
        <w:t>FECA</w:t>
      </w:r>
      <w:r>
        <w:rPr>
          <w:spacing w:val="-12"/>
          <w:sz w:val="20"/>
        </w:rPr>
        <w:t> </w:t>
      </w:r>
      <w:r>
        <w:rPr>
          <w:sz w:val="20"/>
        </w:rPr>
        <w:t>program</w:t>
      </w:r>
      <w:r>
        <w:rPr>
          <w:spacing w:val="-8"/>
          <w:sz w:val="20"/>
        </w:rPr>
        <w:t> </w:t>
      </w:r>
      <w:r>
        <w:rPr>
          <w:sz w:val="20"/>
        </w:rPr>
        <w:t>of</w:t>
      </w:r>
      <w:r>
        <w:rPr>
          <w:spacing w:val="-7"/>
          <w:sz w:val="20"/>
        </w:rPr>
        <w:t> </w:t>
      </w:r>
      <w:r>
        <w:rPr>
          <w:sz w:val="20"/>
        </w:rPr>
        <w:t>the</w:t>
      </w:r>
      <w:r>
        <w:rPr>
          <w:spacing w:val="-7"/>
          <w:sz w:val="20"/>
        </w:rPr>
        <w:t> </w:t>
      </w:r>
      <w:r>
        <w:rPr>
          <w:sz w:val="20"/>
        </w:rPr>
        <w:t>IME</w:t>
      </w:r>
      <w:r>
        <w:rPr>
          <w:spacing w:val="-10"/>
          <w:sz w:val="20"/>
        </w:rPr>
        <w:t> </w:t>
      </w:r>
      <w:r>
        <w:rPr>
          <w:sz w:val="20"/>
        </w:rPr>
        <w:t>physician</w:t>
      </w:r>
      <w:r>
        <w:rPr>
          <w:spacing w:val="-8"/>
          <w:sz w:val="20"/>
        </w:rPr>
        <w:t> </w:t>
      </w:r>
      <w:r>
        <w:rPr>
          <w:sz w:val="20"/>
        </w:rPr>
        <w:t>proposed</w:t>
      </w:r>
      <w:r>
        <w:rPr>
          <w:spacing w:val="-6"/>
          <w:sz w:val="20"/>
        </w:rPr>
        <w:t> </w:t>
      </w:r>
      <w:r>
        <w:rPr>
          <w:sz w:val="20"/>
        </w:rPr>
        <w:t>in</w:t>
      </w:r>
      <w:r>
        <w:rPr>
          <w:spacing w:val="-6"/>
          <w:sz w:val="20"/>
        </w:rPr>
        <w:t> </w:t>
      </w:r>
      <w:r>
        <w:rPr>
          <w:sz w:val="20"/>
        </w:rPr>
        <w:t>response</w:t>
      </w:r>
      <w:r>
        <w:rPr>
          <w:spacing w:val="-8"/>
          <w:sz w:val="20"/>
        </w:rPr>
        <w:t> </w:t>
      </w:r>
      <w:r>
        <w:rPr>
          <w:sz w:val="20"/>
        </w:rPr>
        <w:t>to</w:t>
      </w:r>
      <w:r>
        <w:rPr>
          <w:spacing w:val="-6"/>
          <w:sz w:val="20"/>
        </w:rPr>
        <w:t> </w:t>
      </w:r>
      <w:r>
        <w:rPr>
          <w:sz w:val="20"/>
        </w:rPr>
        <w:t>a</w:t>
      </w:r>
      <w:r>
        <w:rPr>
          <w:spacing w:val="-5"/>
          <w:sz w:val="20"/>
        </w:rPr>
        <w:t> </w:t>
      </w:r>
      <w:r>
        <w:rPr>
          <w:sz w:val="20"/>
        </w:rPr>
        <w:t>referral</w:t>
      </w:r>
      <w:r>
        <w:rPr>
          <w:spacing w:val="-12"/>
          <w:sz w:val="20"/>
        </w:rPr>
        <w:t> </w:t>
      </w:r>
      <w:r>
        <w:rPr>
          <w:sz w:val="20"/>
        </w:rPr>
        <w:t>within</w:t>
      </w:r>
      <w:r>
        <w:rPr>
          <w:spacing w:val="-9"/>
          <w:sz w:val="20"/>
        </w:rPr>
        <w:t> </w:t>
      </w:r>
      <w:r>
        <w:rPr>
          <w:sz w:val="20"/>
        </w:rPr>
        <w:t>14</w:t>
      </w:r>
      <w:r>
        <w:rPr>
          <w:spacing w:val="-10"/>
          <w:sz w:val="20"/>
        </w:rPr>
        <w:t> </w:t>
      </w:r>
      <w:r>
        <w:rPr>
          <w:sz w:val="20"/>
        </w:rPr>
        <w:t>days</w:t>
      </w:r>
      <w:r>
        <w:rPr>
          <w:spacing w:val="-12"/>
          <w:sz w:val="20"/>
        </w:rPr>
        <w:t> </w:t>
      </w:r>
      <w:r>
        <w:rPr>
          <w:sz w:val="20"/>
        </w:rPr>
        <w:t>of</w:t>
      </w:r>
      <w:r>
        <w:rPr>
          <w:spacing w:val="-12"/>
          <w:sz w:val="20"/>
        </w:rPr>
        <w:t> </w:t>
      </w:r>
      <w:r>
        <w:rPr>
          <w:sz w:val="20"/>
        </w:rPr>
        <w:t>the</w:t>
      </w:r>
      <w:r>
        <w:rPr>
          <w:spacing w:val="-10"/>
          <w:sz w:val="20"/>
        </w:rPr>
        <w:t> </w:t>
      </w:r>
      <w:r>
        <w:rPr>
          <w:spacing w:val="-2"/>
          <w:sz w:val="20"/>
        </w:rPr>
        <w:t>referral.</w:t>
      </w:r>
    </w:p>
    <w:p>
      <w:pPr>
        <w:pStyle w:val="ListParagraph"/>
        <w:numPr>
          <w:ilvl w:val="0"/>
          <w:numId w:val="27"/>
        </w:numPr>
        <w:tabs>
          <w:tab w:pos="998" w:val="left" w:leader="none"/>
        </w:tabs>
        <w:spacing w:line="240" w:lineRule="auto" w:before="1" w:after="0"/>
        <w:ind w:left="362" w:right="840" w:firstLine="297"/>
        <w:jc w:val="left"/>
        <w:rPr>
          <w:sz w:val="20"/>
        </w:rPr>
      </w:pPr>
      <w:r>
        <w:rPr>
          <w:sz w:val="20"/>
        </w:rPr>
        <w:t>Notice</w:t>
      </w:r>
      <w:r>
        <w:rPr>
          <w:spacing w:val="-5"/>
          <w:sz w:val="20"/>
        </w:rPr>
        <w:t> </w:t>
      </w:r>
      <w:r>
        <w:rPr>
          <w:sz w:val="20"/>
        </w:rPr>
        <w:t>must</w:t>
      </w:r>
      <w:r>
        <w:rPr>
          <w:spacing w:val="-6"/>
          <w:sz w:val="20"/>
        </w:rPr>
        <w:t> </w:t>
      </w:r>
      <w:r>
        <w:rPr>
          <w:sz w:val="20"/>
        </w:rPr>
        <w:t>include</w:t>
      </w:r>
      <w:r>
        <w:rPr>
          <w:spacing w:val="-5"/>
          <w:sz w:val="20"/>
        </w:rPr>
        <w:t> </w:t>
      </w:r>
      <w:r>
        <w:rPr>
          <w:sz w:val="20"/>
        </w:rPr>
        <w:t>confirmation</w:t>
      </w:r>
      <w:r>
        <w:rPr>
          <w:spacing w:val="-4"/>
          <w:sz w:val="20"/>
        </w:rPr>
        <w:t> </w:t>
      </w:r>
      <w:r>
        <w:rPr>
          <w:sz w:val="20"/>
        </w:rPr>
        <w:t>that</w:t>
      </w:r>
      <w:r>
        <w:rPr>
          <w:spacing w:val="-8"/>
          <w:sz w:val="20"/>
        </w:rPr>
        <w:t> </w:t>
      </w:r>
      <w:r>
        <w:rPr>
          <w:sz w:val="20"/>
        </w:rPr>
        <w:t>the</w:t>
      </w:r>
      <w:r>
        <w:rPr>
          <w:spacing w:val="-5"/>
          <w:sz w:val="20"/>
        </w:rPr>
        <w:t> </w:t>
      </w:r>
      <w:r>
        <w:rPr>
          <w:sz w:val="20"/>
        </w:rPr>
        <w:t>IME</w:t>
      </w:r>
      <w:r>
        <w:rPr>
          <w:spacing w:val="-8"/>
          <w:sz w:val="20"/>
        </w:rPr>
        <w:t> </w:t>
      </w:r>
      <w:r>
        <w:rPr>
          <w:sz w:val="20"/>
        </w:rPr>
        <w:t>physician</w:t>
      </w:r>
      <w:r>
        <w:rPr>
          <w:spacing w:val="-6"/>
          <w:sz w:val="20"/>
        </w:rPr>
        <w:t> </w:t>
      </w:r>
      <w:r>
        <w:rPr>
          <w:sz w:val="20"/>
        </w:rPr>
        <w:t>was</w:t>
      </w:r>
      <w:r>
        <w:rPr>
          <w:spacing w:val="-2"/>
          <w:sz w:val="20"/>
        </w:rPr>
        <w:t> </w:t>
      </w:r>
      <w:r>
        <w:rPr>
          <w:sz w:val="20"/>
        </w:rPr>
        <w:t>selected</w:t>
      </w:r>
      <w:r>
        <w:rPr>
          <w:spacing w:val="-6"/>
          <w:sz w:val="20"/>
        </w:rPr>
        <w:t> </w:t>
      </w:r>
      <w:r>
        <w:rPr>
          <w:sz w:val="20"/>
        </w:rPr>
        <w:t>using</w:t>
      </w:r>
      <w:r>
        <w:rPr>
          <w:spacing w:val="-4"/>
          <w:sz w:val="20"/>
        </w:rPr>
        <w:t> </w:t>
      </w:r>
      <w:r>
        <w:rPr>
          <w:sz w:val="20"/>
        </w:rPr>
        <w:t>the</w:t>
      </w:r>
      <w:r>
        <w:rPr>
          <w:spacing w:val="-7"/>
          <w:sz w:val="20"/>
        </w:rPr>
        <w:t> </w:t>
      </w:r>
      <w:r>
        <w:rPr>
          <w:sz w:val="20"/>
        </w:rPr>
        <w:t>FECA</w:t>
      </w:r>
      <w:r>
        <w:rPr>
          <w:spacing w:val="-9"/>
          <w:sz w:val="20"/>
        </w:rPr>
        <w:t> </w:t>
      </w:r>
      <w:r>
        <w:rPr>
          <w:sz w:val="20"/>
        </w:rPr>
        <w:t>Program’s</w:t>
      </w:r>
      <w:r>
        <w:rPr>
          <w:spacing w:val="-6"/>
          <w:sz w:val="20"/>
        </w:rPr>
        <w:t> </w:t>
      </w:r>
      <w:r>
        <w:rPr>
          <w:sz w:val="20"/>
        </w:rPr>
        <w:t>criteria</w:t>
      </w:r>
      <w:r>
        <w:rPr>
          <w:spacing w:val="-5"/>
          <w:sz w:val="20"/>
        </w:rPr>
        <w:t> </w:t>
      </w:r>
      <w:r>
        <w:rPr>
          <w:sz w:val="20"/>
        </w:rPr>
        <w:t>and</w:t>
      </w:r>
      <w:r>
        <w:rPr>
          <w:spacing w:val="-6"/>
          <w:sz w:val="20"/>
        </w:rPr>
        <w:t> </w:t>
      </w:r>
      <w:r>
        <w:rPr>
          <w:sz w:val="20"/>
        </w:rPr>
        <w:t>guidelines, template language to be provided by OWCP.</w:t>
      </w:r>
    </w:p>
    <w:p>
      <w:pPr>
        <w:pStyle w:val="BodyText"/>
        <w:tabs>
          <w:tab w:pos="1096" w:val="left" w:leader="none"/>
        </w:tabs>
        <w:spacing w:before="15"/>
        <w:ind w:left="770"/>
      </w:pPr>
      <w:r>
        <w:rPr>
          <w:position w:val="2"/>
        </w:rPr>
        <w:drawing>
          <wp:inline distT="0" distB="0" distL="0" distR="0">
            <wp:extent cx="45719" cy="4571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5719" cy="45719"/>
                    </a:xfrm>
                    <a:prstGeom prst="rect">
                      <a:avLst/>
                    </a:prstGeom>
                  </pic:spPr>
                </pic:pic>
              </a:graphicData>
            </a:graphic>
          </wp:inline>
        </w:drawing>
      </w:r>
      <w:r>
        <w:rPr>
          <w:position w:val="2"/>
        </w:rPr>
      </w:r>
      <w:r>
        <w:rPr/>
        <w:tab/>
        <w:t>Similar</w:t>
      </w:r>
      <w:r>
        <w:rPr>
          <w:spacing w:val="-13"/>
        </w:rPr>
        <w:t> </w:t>
      </w:r>
      <w:r>
        <w:rPr/>
        <w:t>confirmation</w:t>
      </w:r>
      <w:r>
        <w:rPr>
          <w:spacing w:val="-3"/>
        </w:rPr>
        <w:t> </w:t>
      </w:r>
      <w:r>
        <w:rPr/>
        <w:t>is</w:t>
      </w:r>
      <w:r>
        <w:rPr>
          <w:spacing w:val="-6"/>
        </w:rPr>
        <w:t> </w:t>
      </w:r>
      <w:r>
        <w:rPr/>
        <w:t>needed</w:t>
      </w:r>
      <w:r>
        <w:rPr>
          <w:spacing w:val="-5"/>
        </w:rPr>
        <w:t> </w:t>
      </w:r>
      <w:r>
        <w:rPr/>
        <w:t>in</w:t>
      </w:r>
      <w:r>
        <w:rPr>
          <w:spacing w:val="-4"/>
        </w:rPr>
        <w:t> </w:t>
      </w:r>
      <w:r>
        <w:rPr/>
        <w:t>cases</w:t>
      </w:r>
      <w:r>
        <w:rPr>
          <w:spacing w:val="-7"/>
        </w:rPr>
        <w:t> </w:t>
      </w:r>
      <w:r>
        <w:rPr/>
        <w:t>where</w:t>
      </w:r>
      <w:r>
        <w:rPr>
          <w:spacing w:val="-7"/>
        </w:rPr>
        <w:t> </w:t>
      </w:r>
      <w:r>
        <w:rPr/>
        <w:t>the</w:t>
      </w:r>
      <w:r>
        <w:rPr>
          <w:spacing w:val="-5"/>
        </w:rPr>
        <w:t> </w:t>
      </w:r>
      <w:r>
        <w:rPr/>
        <w:t>IME</w:t>
      </w:r>
      <w:r>
        <w:rPr>
          <w:spacing w:val="-7"/>
        </w:rPr>
        <w:t> </w:t>
      </w:r>
      <w:r>
        <w:rPr/>
        <w:t>is</w:t>
      </w:r>
      <w:r>
        <w:rPr>
          <w:spacing w:val="-5"/>
        </w:rPr>
        <w:t> </w:t>
      </w:r>
      <w:r>
        <w:rPr/>
        <w:t>only</w:t>
      </w:r>
      <w:r>
        <w:rPr>
          <w:spacing w:val="-4"/>
        </w:rPr>
        <w:t> </w:t>
      </w:r>
      <w:r>
        <w:rPr/>
        <w:t>required</w:t>
      </w:r>
      <w:r>
        <w:rPr>
          <w:spacing w:val="-4"/>
        </w:rPr>
        <w:t> </w:t>
      </w:r>
      <w:r>
        <w:rPr/>
        <w:t>for</w:t>
      </w:r>
      <w:r>
        <w:rPr>
          <w:spacing w:val="-4"/>
        </w:rPr>
        <w:t> </w:t>
      </w:r>
      <w:r>
        <w:rPr/>
        <w:t>a</w:t>
      </w:r>
      <w:r>
        <w:rPr>
          <w:spacing w:val="-7"/>
        </w:rPr>
        <w:t> </w:t>
      </w:r>
      <w:r>
        <w:rPr/>
        <w:t>file</w:t>
      </w:r>
      <w:r>
        <w:rPr>
          <w:spacing w:val="-4"/>
        </w:rPr>
        <w:t> </w:t>
      </w:r>
      <w:r>
        <w:rPr>
          <w:spacing w:val="-2"/>
        </w:rPr>
        <w:t>review.</w:t>
      </w:r>
    </w:p>
    <w:p>
      <w:pPr>
        <w:pStyle w:val="ListParagraph"/>
        <w:numPr>
          <w:ilvl w:val="0"/>
          <w:numId w:val="27"/>
        </w:numPr>
        <w:tabs>
          <w:tab w:pos="1000" w:val="left" w:leader="none"/>
        </w:tabs>
        <w:spacing w:line="240" w:lineRule="auto" w:before="0" w:after="0"/>
        <w:ind w:left="364" w:right="1149" w:firstLine="297"/>
        <w:jc w:val="left"/>
        <w:rPr>
          <w:sz w:val="20"/>
        </w:rPr>
      </w:pPr>
      <w:r>
        <w:rPr>
          <w:sz w:val="20"/>
        </w:rPr>
        <w:t>FECA</w:t>
      </w:r>
      <w:r>
        <w:rPr>
          <w:spacing w:val="-7"/>
          <w:sz w:val="20"/>
        </w:rPr>
        <w:t> </w:t>
      </w:r>
      <w:r>
        <w:rPr>
          <w:sz w:val="20"/>
        </w:rPr>
        <w:t>Program</w:t>
      </w:r>
      <w:r>
        <w:rPr>
          <w:spacing w:val="-4"/>
          <w:sz w:val="20"/>
        </w:rPr>
        <w:t> </w:t>
      </w:r>
      <w:r>
        <w:rPr>
          <w:sz w:val="20"/>
        </w:rPr>
        <w:t>approval</w:t>
      </w:r>
      <w:r>
        <w:rPr>
          <w:spacing w:val="-8"/>
          <w:sz w:val="20"/>
        </w:rPr>
        <w:t> </w:t>
      </w:r>
      <w:r>
        <w:rPr>
          <w:sz w:val="20"/>
        </w:rPr>
        <w:t>must</w:t>
      </w:r>
      <w:r>
        <w:rPr>
          <w:spacing w:val="-6"/>
          <w:sz w:val="20"/>
        </w:rPr>
        <w:t> </w:t>
      </w:r>
      <w:r>
        <w:rPr>
          <w:sz w:val="20"/>
        </w:rPr>
        <w:t>be</w:t>
      </w:r>
      <w:r>
        <w:rPr>
          <w:spacing w:val="-5"/>
          <w:sz w:val="20"/>
        </w:rPr>
        <w:t> </w:t>
      </w:r>
      <w:r>
        <w:rPr>
          <w:sz w:val="20"/>
        </w:rPr>
        <w:t>received</w:t>
      </w:r>
      <w:r>
        <w:rPr>
          <w:spacing w:val="-4"/>
          <w:sz w:val="20"/>
        </w:rPr>
        <w:t> </w:t>
      </w:r>
      <w:r>
        <w:rPr>
          <w:sz w:val="20"/>
        </w:rPr>
        <w:t>for</w:t>
      </w:r>
      <w:r>
        <w:rPr>
          <w:spacing w:val="-5"/>
          <w:sz w:val="20"/>
        </w:rPr>
        <w:t> </w:t>
      </w:r>
      <w:r>
        <w:rPr>
          <w:sz w:val="20"/>
        </w:rPr>
        <w:t>the</w:t>
      </w:r>
      <w:r>
        <w:rPr>
          <w:spacing w:val="-3"/>
          <w:sz w:val="20"/>
        </w:rPr>
        <w:t> </w:t>
      </w:r>
      <w:r>
        <w:rPr>
          <w:sz w:val="20"/>
        </w:rPr>
        <w:t>proposed</w:t>
      </w:r>
      <w:r>
        <w:rPr>
          <w:spacing w:val="-2"/>
          <w:sz w:val="20"/>
        </w:rPr>
        <w:t> </w:t>
      </w:r>
      <w:r>
        <w:rPr>
          <w:sz w:val="20"/>
        </w:rPr>
        <w:t>physician</w:t>
      </w:r>
      <w:r>
        <w:rPr>
          <w:spacing w:val="-6"/>
          <w:sz w:val="20"/>
        </w:rPr>
        <w:t> </w:t>
      </w:r>
      <w:r>
        <w:rPr>
          <w:sz w:val="20"/>
        </w:rPr>
        <w:t>before</w:t>
      </w:r>
      <w:r>
        <w:rPr>
          <w:spacing w:val="-5"/>
          <w:sz w:val="20"/>
        </w:rPr>
        <w:t> </w:t>
      </w:r>
      <w:r>
        <w:rPr>
          <w:sz w:val="20"/>
        </w:rPr>
        <w:t>an</w:t>
      </w:r>
      <w:r>
        <w:rPr>
          <w:spacing w:val="-6"/>
          <w:sz w:val="20"/>
        </w:rPr>
        <w:t> </w:t>
      </w:r>
      <w:r>
        <w:rPr>
          <w:sz w:val="20"/>
        </w:rPr>
        <w:t>appointment</w:t>
      </w:r>
      <w:r>
        <w:rPr>
          <w:spacing w:val="-2"/>
          <w:sz w:val="20"/>
        </w:rPr>
        <w:t> </w:t>
      </w:r>
      <w:r>
        <w:rPr>
          <w:sz w:val="20"/>
        </w:rPr>
        <w:t>is</w:t>
      </w:r>
      <w:r>
        <w:rPr>
          <w:spacing w:val="-6"/>
          <w:sz w:val="20"/>
        </w:rPr>
        <w:t> </w:t>
      </w:r>
      <w:r>
        <w:rPr>
          <w:sz w:val="20"/>
        </w:rPr>
        <w:t>scheduled</w:t>
      </w:r>
      <w:r>
        <w:rPr>
          <w:spacing w:val="-6"/>
          <w:sz w:val="20"/>
        </w:rPr>
        <w:t> </w:t>
      </w:r>
      <w:r>
        <w:rPr>
          <w:sz w:val="20"/>
        </w:rPr>
        <w:t>and</w:t>
      </w:r>
      <w:r>
        <w:rPr>
          <w:spacing w:val="-2"/>
          <w:sz w:val="20"/>
        </w:rPr>
        <w:t> </w:t>
      </w:r>
      <w:r>
        <w:rPr>
          <w:sz w:val="20"/>
        </w:rPr>
        <w:t>will</w:t>
      </w:r>
      <w:r>
        <w:rPr>
          <w:spacing w:val="-6"/>
          <w:sz w:val="20"/>
        </w:rPr>
        <w:t> </w:t>
      </w:r>
      <w:r>
        <w:rPr>
          <w:sz w:val="20"/>
        </w:rPr>
        <w:t>be requested and obtained via a secure transmission method determined by OWCP.</w:t>
      </w:r>
    </w:p>
    <w:p>
      <w:pPr>
        <w:pStyle w:val="ListParagraph"/>
        <w:numPr>
          <w:ilvl w:val="3"/>
          <w:numId w:val="11"/>
        </w:numPr>
        <w:tabs>
          <w:tab w:pos="367" w:val="left" w:leader="none"/>
          <w:tab w:pos="960" w:val="left" w:leader="none"/>
        </w:tabs>
        <w:spacing w:line="240" w:lineRule="auto" w:before="0" w:after="0"/>
        <w:ind w:left="367" w:right="878" w:hanging="3"/>
        <w:jc w:val="left"/>
        <w:rPr>
          <w:sz w:val="20"/>
        </w:rPr>
      </w:pPr>
      <w:r>
        <w:rPr>
          <w:sz w:val="20"/>
        </w:rPr>
        <w:t>The contractor shall schedule IME appointments to occur no more than 30 calendar days from the date of FECA program approval of the proposed physician.</w:t>
      </w:r>
    </w:p>
    <w:p>
      <w:pPr>
        <w:pStyle w:val="BodyText"/>
        <w:ind w:left="0"/>
      </w:pPr>
    </w:p>
    <w:p>
      <w:pPr>
        <w:pStyle w:val="ListParagraph"/>
        <w:numPr>
          <w:ilvl w:val="0"/>
          <w:numId w:val="26"/>
        </w:numPr>
        <w:tabs>
          <w:tab w:pos="1181" w:val="left" w:leader="none"/>
        </w:tabs>
        <w:spacing w:line="240" w:lineRule="auto" w:before="0" w:after="0"/>
        <w:ind w:left="367" w:right="855" w:firstLine="600"/>
        <w:jc w:val="left"/>
        <w:rPr>
          <w:sz w:val="20"/>
        </w:rPr>
      </w:pPr>
      <w:r>
        <w:rPr>
          <w:sz w:val="20"/>
        </w:rPr>
        <w:t>The IME</w:t>
      </w:r>
      <w:r>
        <w:rPr>
          <w:spacing w:val="-2"/>
          <w:sz w:val="20"/>
        </w:rPr>
        <w:t> </w:t>
      </w:r>
      <w:r>
        <w:rPr>
          <w:sz w:val="20"/>
        </w:rPr>
        <w:t>physician cannot have</w:t>
      </w:r>
      <w:r>
        <w:rPr>
          <w:spacing w:val="-1"/>
          <w:sz w:val="20"/>
        </w:rPr>
        <w:t> </w:t>
      </w:r>
      <w:r>
        <w:rPr>
          <w:sz w:val="20"/>
        </w:rPr>
        <w:t>previous</w:t>
      </w:r>
      <w:r>
        <w:rPr>
          <w:spacing w:val="-4"/>
          <w:sz w:val="20"/>
        </w:rPr>
        <w:t> </w:t>
      </w:r>
      <w:r>
        <w:rPr>
          <w:sz w:val="20"/>
        </w:rPr>
        <w:t>affiliations with the claim or the claimant. The</w:t>
      </w:r>
      <w:r>
        <w:rPr>
          <w:spacing w:val="-3"/>
          <w:sz w:val="20"/>
        </w:rPr>
        <w:t> </w:t>
      </w:r>
      <w:r>
        <w:rPr>
          <w:sz w:val="20"/>
        </w:rPr>
        <w:t>IME physician can be within the</w:t>
      </w:r>
      <w:r>
        <w:rPr>
          <w:spacing w:val="-2"/>
          <w:sz w:val="20"/>
        </w:rPr>
        <w:t> </w:t>
      </w:r>
      <w:r>
        <w:rPr>
          <w:sz w:val="20"/>
        </w:rPr>
        <w:t>same</w:t>
      </w:r>
      <w:r>
        <w:rPr>
          <w:spacing w:val="-2"/>
          <w:sz w:val="20"/>
        </w:rPr>
        <w:t> </w:t>
      </w:r>
      <w:r>
        <w:rPr>
          <w:sz w:val="20"/>
        </w:rPr>
        <w:t>network</w:t>
      </w:r>
      <w:r>
        <w:rPr>
          <w:spacing w:val="-3"/>
          <w:sz w:val="20"/>
        </w:rPr>
        <w:t> </w:t>
      </w:r>
      <w:r>
        <w:rPr>
          <w:sz w:val="20"/>
        </w:rPr>
        <w:t>or</w:t>
      </w:r>
      <w:r>
        <w:rPr>
          <w:spacing w:val="-2"/>
          <w:sz w:val="20"/>
        </w:rPr>
        <w:t> </w:t>
      </w:r>
      <w:r>
        <w:rPr>
          <w:sz w:val="20"/>
        </w:rPr>
        <w:t>practice</w:t>
      </w:r>
      <w:r>
        <w:rPr>
          <w:spacing w:val="-2"/>
          <w:sz w:val="20"/>
        </w:rPr>
        <w:t> </w:t>
      </w:r>
      <w:r>
        <w:rPr>
          <w:sz w:val="20"/>
        </w:rPr>
        <w:t>but</w:t>
      </w:r>
      <w:r>
        <w:rPr>
          <w:spacing w:val="-1"/>
          <w:sz w:val="20"/>
        </w:rPr>
        <w:t> </w:t>
      </w:r>
      <w:r>
        <w:rPr>
          <w:sz w:val="20"/>
        </w:rPr>
        <w:t>cannot</w:t>
      </w:r>
      <w:r>
        <w:rPr>
          <w:spacing w:val="-5"/>
          <w:sz w:val="20"/>
        </w:rPr>
        <w:t> </w:t>
      </w:r>
      <w:r>
        <w:rPr>
          <w:sz w:val="20"/>
        </w:rPr>
        <w:t>be</w:t>
      </w:r>
      <w:r>
        <w:rPr>
          <w:spacing w:val="-2"/>
          <w:sz w:val="20"/>
        </w:rPr>
        <w:t> </w:t>
      </w:r>
      <w:r>
        <w:rPr>
          <w:sz w:val="20"/>
        </w:rPr>
        <w:t>in</w:t>
      </w:r>
      <w:r>
        <w:rPr>
          <w:spacing w:val="-1"/>
          <w:sz w:val="20"/>
        </w:rPr>
        <w:t> </w:t>
      </w:r>
      <w:r>
        <w:rPr>
          <w:sz w:val="20"/>
        </w:rPr>
        <w:t>the</w:t>
      </w:r>
      <w:r>
        <w:rPr>
          <w:spacing w:val="-6"/>
          <w:sz w:val="20"/>
        </w:rPr>
        <w:t> </w:t>
      </w:r>
      <w:r>
        <w:rPr>
          <w:sz w:val="20"/>
        </w:rPr>
        <w:t>same</w:t>
      </w:r>
      <w:r>
        <w:rPr>
          <w:spacing w:val="-4"/>
          <w:sz w:val="20"/>
        </w:rPr>
        <w:t> </w:t>
      </w:r>
      <w:r>
        <w:rPr>
          <w:sz w:val="20"/>
        </w:rPr>
        <w:t>physical</w:t>
      </w:r>
      <w:r>
        <w:rPr>
          <w:spacing w:val="-1"/>
          <w:sz w:val="20"/>
        </w:rPr>
        <w:t> </w:t>
      </w:r>
      <w:r>
        <w:rPr>
          <w:sz w:val="20"/>
        </w:rPr>
        <w:t>location</w:t>
      </w:r>
      <w:r>
        <w:rPr>
          <w:spacing w:val="-1"/>
          <w:sz w:val="20"/>
        </w:rPr>
        <w:t> </w:t>
      </w:r>
      <w:r>
        <w:rPr>
          <w:sz w:val="20"/>
        </w:rPr>
        <w:t>or</w:t>
      </w:r>
      <w:r>
        <w:rPr>
          <w:spacing w:val="-2"/>
          <w:sz w:val="20"/>
        </w:rPr>
        <w:t> </w:t>
      </w:r>
      <w:r>
        <w:rPr>
          <w:sz w:val="20"/>
        </w:rPr>
        <w:t>facility</w:t>
      </w:r>
      <w:r>
        <w:rPr>
          <w:spacing w:val="-1"/>
          <w:sz w:val="20"/>
        </w:rPr>
        <w:t> </w:t>
      </w:r>
      <w:r>
        <w:rPr>
          <w:sz w:val="20"/>
        </w:rPr>
        <w:t>as</w:t>
      </w:r>
      <w:r>
        <w:rPr>
          <w:spacing w:val="-3"/>
          <w:sz w:val="20"/>
        </w:rPr>
        <w:t> </w:t>
      </w:r>
      <w:r>
        <w:rPr>
          <w:sz w:val="20"/>
        </w:rPr>
        <w:t>either</w:t>
      </w:r>
      <w:r>
        <w:rPr>
          <w:spacing w:val="-2"/>
          <w:sz w:val="20"/>
        </w:rPr>
        <w:t> </w:t>
      </w:r>
      <w:r>
        <w:rPr>
          <w:sz w:val="20"/>
        </w:rPr>
        <w:t>physician</w:t>
      </w:r>
      <w:r>
        <w:rPr>
          <w:spacing w:val="-1"/>
          <w:sz w:val="20"/>
        </w:rPr>
        <w:t> </w:t>
      </w:r>
      <w:r>
        <w:rPr>
          <w:sz w:val="20"/>
        </w:rPr>
        <w:t>involved</w:t>
      </w:r>
      <w:r>
        <w:rPr>
          <w:spacing w:val="-1"/>
          <w:sz w:val="20"/>
        </w:rPr>
        <w:t> </w:t>
      </w:r>
      <w:r>
        <w:rPr>
          <w:sz w:val="20"/>
        </w:rPr>
        <w:t>in</w:t>
      </w:r>
      <w:r>
        <w:rPr>
          <w:spacing w:val="-1"/>
          <w:sz w:val="20"/>
        </w:rPr>
        <w:t> </w:t>
      </w:r>
      <w:r>
        <w:rPr>
          <w:sz w:val="20"/>
        </w:rPr>
        <w:t>the</w:t>
      </w:r>
      <w:r>
        <w:rPr>
          <w:spacing w:val="-4"/>
          <w:sz w:val="20"/>
        </w:rPr>
        <w:t> </w:t>
      </w:r>
      <w:r>
        <w:rPr>
          <w:sz w:val="20"/>
        </w:rPr>
        <w:t>conflict</w:t>
      </w:r>
      <w:r>
        <w:rPr>
          <w:spacing w:val="-1"/>
          <w:sz w:val="20"/>
        </w:rPr>
        <w:t> </w:t>
      </w:r>
      <w:r>
        <w:rPr>
          <w:sz w:val="20"/>
        </w:rPr>
        <w:t>to be resolved.</w:t>
      </w:r>
    </w:p>
    <w:p>
      <w:pPr>
        <w:pStyle w:val="Heading2"/>
        <w:numPr>
          <w:ilvl w:val="1"/>
          <w:numId w:val="11"/>
        </w:numPr>
        <w:tabs>
          <w:tab w:pos="719" w:val="left" w:leader="none"/>
        </w:tabs>
        <w:spacing w:line="240" w:lineRule="auto" w:before="228" w:after="0"/>
        <w:ind w:left="719" w:right="0" w:hanging="360"/>
        <w:jc w:val="both"/>
      </w:pPr>
      <w:r>
        <w:rPr/>
        <w:t>Medical</w:t>
      </w:r>
      <w:r>
        <w:rPr>
          <w:spacing w:val="-1"/>
        </w:rPr>
        <w:t> </w:t>
      </w:r>
      <w:r>
        <w:rPr>
          <w:spacing w:val="-2"/>
        </w:rPr>
        <w:t>Reports</w:t>
      </w:r>
    </w:p>
    <w:p>
      <w:pPr>
        <w:pStyle w:val="Heading5"/>
        <w:numPr>
          <w:ilvl w:val="2"/>
          <w:numId w:val="11"/>
        </w:numPr>
        <w:tabs>
          <w:tab w:pos="808" w:val="left" w:leader="none"/>
        </w:tabs>
        <w:spacing w:line="240" w:lineRule="auto" w:before="275" w:after="0"/>
        <w:ind w:left="808" w:right="0" w:hanging="449"/>
        <w:jc w:val="both"/>
      </w:pPr>
      <w:r>
        <w:rPr>
          <w:spacing w:val="-2"/>
        </w:rPr>
        <w:t>General</w:t>
      </w:r>
    </w:p>
    <w:p>
      <w:pPr>
        <w:pStyle w:val="Heading5"/>
        <w:spacing w:after="0" w:line="240" w:lineRule="auto"/>
        <w:jc w:val="both"/>
        <w:sectPr>
          <w:pgSz w:w="12240" w:h="15840"/>
          <w:pgMar w:header="0" w:footer="524" w:top="1020" w:bottom="720" w:left="360" w:right="360"/>
        </w:sectPr>
      </w:pPr>
    </w:p>
    <w:p>
      <w:pPr>
        <w:pStyle w:val="ListParagraph"/>
        <w:numPr>
          <w:ilvl w:val="3"/>
          <w:numId w:val="11"/>
        </w:numPr>
        <w:tabs>
          <w:tab w:pos="906" w:val="left" w:leader="none"/>
        </w:tabs>
        <w:spacing w:line="240" w:lineRule="auto" w:before="79" w:after="0"/>
        <w:ind w:left="906" w:right="0" w:hanging="547"/>
        <w:jc w:val="left"/>
        <w:rPr>
          <w:sz w:val="18"/>
        </w:rPr>
      </w:pPr>
      <w:r>
        <w:rPr>
          <w:sz w:val="20"/>
        </w:rPr>
        <w:t>The</w:t>
      </w:r>
      <w:r>
        <w:rPr>
          <w:spacing w:val="-8"/>
          <w:sz w:val="20"/>
        </w:rPr>
        <w:t> </w:t>
      </w:r>
      <w:r>
        <w:rPr>
          <w:sz w:val="20"/>
        </w:rPr>
        <w:t>contractor</w:t>
      </w:r>
      <w:r>
        <w:rPr>
          <w:spacing w:val="-8"/>
          <w:sz w:val="20"/>
        </w:rPr>
        <w:t> </w:t>
      </w:r>
      <w:r>
        <w:rPr>
          <w:sz w:val="20"/>
        </w:rPr>
        <w:t>shall</w:t>
      </w:r>
      <w:r>
        <w:rPr>
          <w:spacing w:val="-7"/>
          <w:sz w:val="20"/>
        </w:rPr>
        <w:t> </w:t>
      </w:r>
      <w:r>
        <w:rPr>
          <w:sz w:val="20"/>
        </w:rPr>
        <w:t>provide</w:t>
      </w:r>
      <w:r>
        <w:rPr>
          <w:spacing w:val="-8"/>
          <w:sz w:val="20"/>
        </w:rPr>
        <w:t> </w:t>
      </w:r>
      <w:r>
        <w:rPr>
          <w:sz w:val="20"/>
        </w:rPr>
        <w:t>comprehensive</w:t>
      </w:r>
      <w:r>
        <w:rPr>
          <w:spacing w:val="-8"/>
          <w:sz w:val="20"/>
        </w:rPr>
        <w:t> </w:t>
      </w:r>
      <w:r>
        <w:rPr>
          <w:sz w:val="20"/>
        </w:rPr>
        <w:t>medical</w:t>
      </w:r>
      <w:r>
        <w:rPr>
          <w:spacing w:val="-9"/>
          <w:sz w:val="20"/>
        </w:rPr>
        <w:t> </w:t>
      </w:r>
      <w:r>
        <w:rPr>
          <w:sz w:val="20"/>
        </w:rPr>
        <w:t>reports</w:t>
      </w:r>
      <w:r>
        <w:rPr>
          <w:spacing w:val="-7"/>
          <w:sz w:val="20"/>
        </w:rPr>
        <w:t> </w:t>
      </w:r>
      <w:r>
        <w:rPr>
          <w:sz w:val="20"/>
        </w:rPr>
        <w:t>that</w:t>
      </w:r>
      <w:r>
        <w:rPr>
          <w:spacing w:val="-9"/>
          <w:sz w:val="20"/>
        </w:rPr>
        <w:t> </w:t>
      </w:r>
      <w:r>
        <w:rPr>
          <w:sz w:val="20"/>
        </w:rPr>
        <w:t>are</w:t>
      </w:r>
      <w:r>
        <w:rPr>
          <w:spacing w:val="-8"/>
          <w:sz w:val="20"/>
        </w:rPr>
        <w:t> </w:t>
      </w:r>
      <w:r>
        <w:rPr>
          <w:sz w:val="20"/>
        </w:rPr>
        <w:t>fully</w:t>
      </w:r>
      <w:r>
        <w:rPr>
          <w:spacing w:val="-7"/>
          <w:sz w:val="20"/>
        </w:rPr>
        <w:t> </w:t>
      </w:r>
      <w:r>
        <w:rPr>
          <w:sz w:val="20"/>
        </w:rPr>
        <w:t>responsive</w:t>
      </w:r>
      <w:r>
        <w:rPr>
          <w:spacing w:val="-7"/>
          <w:sz w:val="20"/>
        </w:rPr>
        <w:t> </w:t>
      </w:r>
      <w:r>
        <w:rPr>
          <w:sz w:val="20"/>
        </w:rPr>
        <w:t>to</w:t>
      </w:r>
      <w:r>
        <w:rPr>
          <w:spacing w:val="-7"/>
          <w:sz w:val="20"/>
        </w:rPr>
        <w:t> </w:t>
      </w:r>
      <w:r>
        <w:rPr>
          <w:sz w:val="20"/>
        </w:rPr>
        <w:t>questions</w:t>
      </w:r>
      <w:r>
        <w:rPr>
          <w:spacing w:val="-7"/>
          <w:sz w:val="20"/>
        </w:rPr>
        <w:t> </w:t>
      </w:r>
      <w:r>
        <w:rPr>
          <w:sz w:val="20"/>
        </w:rPr>
        <w:t>posed</w:t>
      </w:r>
      <w:r>
        <w:rPr>
          <w:spacing w:val="-7"/>
          <w:sz w:val="20"/>
        </w:rPr>
        <w:t> </w:t>
      </w:r>
      <w:r>
        <w:rPr>
          <w:sz w:val="20"/>
        </w:rPr>
        <w:t>by</w:t>
      </w:r>
      <w:r>
        <w:rPr>
          <w:spacing w:val="-7"/>
          <w:sz w:val="20"/>
        </w:rPr>
        <w:t> </w:t>
      </w:r>
      <w:r>
        <w:rPr>
          <w:spacing w:val="-2"/>
          <w:sz w:val="20"/>
        </w:rPr>
        <w:t>RCEs.</w:t>
      </w:r>
    </w:p>
    <w:p>
      <w:pPr>
        <w:pStyle w:val="ListParagraph"/>
        <w:numPr>
          <w:ilvl w:val="0"/>
          <w:numId w:val="28"/>
        </w:numPr>
        <w:tabs>
          <w:tab w:pos="998" w:val="left" w:leader="none"/>
        </w:tabs>
        <w:spacing w:line="240" w:lineRule="auto" w:before="1" w:after="0"/>
        <w:ind w:left="359" w:right="597" w:firstLine="300"/>
        <w:jc w:val="left"/>
        <w:rPr>
          <w:sz w:val="20"/>
        </w:rPr>
      </w:pPr>
      <w:r>
        <w:rPr>
          <w:sz w:val="20"/>
        </w:rPr>
        <w:t>Medical</w:t>
      </w:r>
      <w:r>
        <w:rPr>
          <w:spacing w:val="-8"/>
          <w:sz w:val="20"/>
        </w:rPr>
        <w:t> </w:t>
      </w:r>
      <w:r>
        <w:rPr>
          <w:sz w:val="20"/>
        </w:rPr>
        <w:t>reports</w:t>
      </w:r>
      <w:r>
        <w:rPr>
          <w:spacing w:val="-4"/>
          <w:sz w:val="20"/>
        </w:rPr>
        <w:t> </w:t>
      </w:r>
      <w:r>
        <w:rPr>
          <w:sz w:val="20"/>
        </w:rPr>
        <w:t>must</w:t>
      </w:r>
      <w:r>
        <w:rPr>
          <w:spacing w:val="-8"/>
          <w:sz w:val="20"/>
        </w:rPr>
        <w:t> </w:t>
      </w:r>
      <w:r>
        <w:rPr>
          <w:sz w:val="20"/>
        </w:rPr>
        <w:t>be</w:t>
      </w:r>
      <w:r>
        <w:rPr>
          <w:spacing w:val="-5"/>
          <w:sz w:val="20"/>
        </w:rPr>
        <w:t> </w:t>
      </w:r>
      <w:r>
        <w:rPr>
          <w:sz w:val="20"/>
        </w:rPr>
        <w:t>unequivocal,</w:t>
      </w:r>
      <w:r>
        <w:rPr>
          <w:spacing w:val="-4"/>
          <w:sz w:val="20"/>
        </w:rPr>
        <w:t> </w:t>
      </w:r>
      <w:r>
        <w:rPr>
          <w:sz w:val="20"/>
        </w:rPr>
        <w:t>unbiased,</w:t>
      </w:r>
      <w:r>
        <w:rPr>
          <w:spacing w:val="-8"/>
          <w:sz w:val="20"/>
        </w:rPr>
        <w:t> </w:t>
      </w:r>
      <w:r>
        <w:rPr>
          <w:sz w:val="20"/>
        </w:rPr>
        <w:t>well-reasoned,</w:t>
      </w:r>
      <w:r>
        <w:rPr>
          <w:spacing w:val="-4"/>
          <w:sz w:val="20"/>
        </w:rPr>
        <w:t> </w:t>
      </w:r>
      <w:r>
        <w:rPr>
          <w:sz w:val="20"/>
        </w:rPr>
        <w:t>consistent</w:t>
      </w:r>
      <w:r>
        <w:rPr>
          <w:spacing w:val="-6"/>
          <w:sz w:val="20"/>
        </w:rPr>
        <w:t> </w:t>
      </w:r>
      <w:r>
        <w:rPr>
          <w:sz w:val="20"/>
        </w:rPr>
        <w:t>with</w:t>
      </w:r>
      <w:r>
        <w:rPr>
          <w:spacing w:val="-4"/>
          <w:sz w:val="20"/>
        </w:rPr>
        <w:t> </w:t>
      </w:r>
      <w:r>
        <w:rPr>
          <w:sz w:val="20"/>
        </w:rPr>
        <w:t>the</w:t>
      </w:r>
      <w:r>
        <w:rPr>
          <w:spacing w:val="-9"/>
          <w:sz w:val="20"/>
        </w:rPr>
        <w:t> </w:t>
      </w:r>
      <w:r>
        <w:rPr>
          <w:sz w:val="20"/>
        </w:rPr>
        <w:t>physical</w:t>
      </w:r>
      <w:r>
        <w:rPr>
          <w:spacing w:val="-6"/>
          <w:sz w:val="20"/>
        </w:rPr>
        <w:t> </w:t>
      </w:r>
      <w:r>
        <w:rPr>
          <w:sz w:val="20"/>
        </w:rPr>
        <w:t>findings,</w:t>
      </w:r>
      <w:r>
        <w:rPr>
          <w:spacing w:val="-4"/>
          <w:sz w:val="20"/>
        </w:rPr>
        <w:t> </w:t>
      </w:r>
      <w:r>
        <w:rPr>
          <w:sz w:val="20"/>
        </w:rPr>
        <w:t>accurately</w:t>
      </w:r>
      <w:r>
        <w:rPr>
          <w:spacing w:val="-4"/>
          <w:sz w:val="20"/>
        </w:rPr>
        <w:t> </w:t>
      </w:r>
      <w:r>
        <w:rPr>
          <w:sz w:val="20"/>
        </w:rPr>
        <w:t>consider</w:t>
      </w:r>
      <w:r>
        <w:rPr>
          <w:spacing w:val="-7"/>
          <w:sz w:val="20"/>
        </w:rPr>
        <w:t> </w:t>
      </w:r>
      <w:r>
        <w:rPr>
          <w:sz w:val="20"/>
        </w:rPr>
        <w:t>the SOAF information, and require no clarification or correction.</w:t>
      </w:r>
    </w:p>
    <w:p>
      <w:pPr>
        <w:pStyle w:val="ListParagraph"/>
        <w:numPr>
          <w:ilvl w:val="0"/>
          <w:numId w:val="28"/>
        </w:numPr>
        <w:tabs>
          <w:tab w:pos="999" w:val="left" w:leader="none"/>
        </w:tabs>
        <w:spacing w:line="240" w:lineRule="auto" w:before="1" w:after="0"/>
        <w:ind w:left="999" w:right="0" w:hanging="339"/>
        <w:jc w:val="left"/>
        <w:rPr>
          <w:sz w:val="20"/>
        </w:rPr>
      </w:pPr>
      <w:r>
        <w:rPr>
          <w:sz w:val="20"/>
        </w:rPr>
        <w:t>Medical</w:t>
      </w:r>
      <w:r>
        <w:rPr>
          <w:spacing w:val="-11"/>
          <w:sz w:val="20"/>
        </w:rPr>
        <w:t> </w:t>
      </w:r>
      <w:r>
        <w:rPr>
          <w:sz w:val="20"/>
        </w:rPr>
        <w:t>reports</w:t>
      </w:r>
      <w:r>
        <w:rPr>
          <w:spacing w:val="-8"/>
          <w:sz w:val="20"/>
        </w:rPr>
        <w:t> </w:t>
      </w:r>
      <w:r>
        <w:rPr>
          <w:sz w:val="20"/>
        </w:rPr>
        <w:t>must</w:t>
      </w:r>
      <w:r>
        <w:rPr>
          <w:spacing w:val="-7"/>
          <w:sz w:val="20"/>
        </w:rPr>
        <w:t> </w:t>
      </w:r>
      <w:r>
        <w:rPr>
          <w:sz w:val="20"/>
        </w:rPr>
        <w:t>contain</w:t>
      </w:r>
      <w:r>
        <w:rPr>
          <w:spacing w:val="-8"/>
          <w:sz w:val="20"/>
        </w:rPr>
        <w:t> </w:t>
      </w:r>
      <w:r>
        <w:rPr>
          <w:sz w:val="20"/>
        </w:rPr>
        <w:t>a</w:t>
      </w:r>
      <w:r>
        <w:rPr>
          <w:spacing w:val="-8"/>
          <w:sz w:val="20"/>
        </w:rPr>
        <w:t> </w:t>
      </w:r>
      <w:r>
        <w:rPr>
          <w:sz w:val="20"/>
        </w:rPr>
        <w:t>complete</w:t>
      </w:r>
      <w:r>
        <w:rPr>
          <w:spacing w:val="-8"/>
          <w:sz w:val="20"/>
        </w:rPr>
        <w:t> </w:t>
      </w:r>
      <w:r>
        <w:rPr>
          <w:sz w:val="20"/>
        </w:rPr>
        <w:t>history,</w:t>
      </w:r>
      <w:r>
        <w:rPr>
          <w:spacing w:val="-7"/>
          <w:sz w:val="20"/>
        </w:rPr>
        <w:t> </w:t>
      </w:r>
      <w:r>
        <w:rPr>
          <w:sz w:val="20"/>
        </w:rPr>
        <w:t>description</w:t>
      </w:r>
      <w:r>
        <w:rPr>
          <w:spacing w:val="-6"/>
          <w:sz w:val="20"/>
        </w:rPr>
        <w:t> </w:t>
      </w:r>
      <w:r>
        <w:rPr>
          <w:sz w:val="20"/>
        </w:rPr>
        <w:t>of</w:t>
      </w:r>
      <w:r>
        <w:rPr>
          <w:spacing w:val="-8"/>
          <w:sz w:val="20"/>
        </w:rPr>
        <w:t> </w:t>
      </w:r>
      <w:r>
        <w:rPr>
          <w:sz w:val="20"/>
        </w:rPr>
        <w:t>physical</w:t>
      </w:r>
      <w:r>
        <w:rPr>
          <w:spacing w:val="-9"/>
          <w:sz w:val="20"/>
        </w:rPr>
        <w:t> </w:t>
      </w:r>
      <w:r>
        <w:rPr>
          <w:sz w:val="20"/>
        </w:rPr>
        <w:t>or</w:t>
      </w:r>
      <w:r>
        <w:rPr>
          <w:spacing w:val="-7"/>
          <w:sz w:val="20"/>
        </w:rPr>
        <w:t> </w:t>
      </w:r>
      <w:r>
        <w:rPr>
          <w:sz w:val="20"/>
        </w:rPr>
        <w:t>psychiatric</w:t>
      </w:r>
      <w:r>
        <w:rPr>
          <w:spacing w:val="-6"/>
          <w:sz w:val="20"/>
        </w:rPr>
        <w:t> </w:t>
      </w:r>
      <w:r>
        <w:rPr>
          <w:sz w:val="20"/>
        </w:rPr>
        <w:t>findings,</w:t>
      </w:r>
      <w:r>
        <w:rPr>
          <w:spacing w:val="-10"/>
          <w:sz w:val="20"/>
        </w:rPr>
        <w:t> </w:t>
      </w:r>
      <w:r>
        <w:rPr>
          <w:sz w:val="20"/>
        </w:rPr>
        <w:t>diagnosis</w:t>
      </w:r>
      <w:r>
        <w:rPr>
          <w:spacing w:val="-9"/>
          <w:sz w:val="20"/>
        </w:rPr>
        <w:t> </w:t>
      </w:r>
      <w:r>
        <w:rPr>
          <w:sz w:val="20"/>
        </w:rPr>
        <w:t>related</w:t>
      </w:r>
      <w:r>
        <w:rPr>
          <w:spacing w:val="-5"/>
          <w:sz w:val="20"/>
        </w:rPr>
        <w:t> </w:t>
      </w:r>
      <w:r>
        <w:rPr>
          <w:sz w:val="20"/>
        </w:rPr>
        <w:t>to</w:t>
      </w:r>
      <w:r>
        <w:rPr>
          <w:spacing w:val="-9"/>
          <w:sz w:val="20"/>
        </w:rPr>
        <w:t> </w:t>
      </w:r>
      <w:r>
        <w:rPr>
          <w:spacing w:val="-2"/>
          <w:sz w:val="20"/>
        </w:rPr>
        <w:t>physical</w:t>
      </w:r>
    </w:p>
    <w:p>
      <w:pPr>
        <w:pStyle w:val="BodyText"/>
        <w:spacing w:before="79"/>
        <w:ind w:right="398"/>
      </w:pPr>
      <w:r>
        <w:rPr/>
        <w:t>findings</w:t>
      </w:r>
      <w:r>
        <w:rPr>
          <w:spacing w:val="-4"/>
        </w:rPr>
        <w:t> </w:t>
      </w:r>
      <w:r>
        <w:rPr/>
        <w:t>and</w:t>
      </w:r>
      <w:r>
        <w:rPr>
          <w:spacing w:val="-2"/>
        </w:rPr>
        <w:t> </w:t>
      </w:r>
      <w:r>
        <w:rPr/>
        <w:t>work</w:t>
      </w:r>
      <w:r>
        <w:rPr>
          <w:spacing w:val="-2"/>
        </w:rPr>
        <w:t> </w:t>
      </w:r>
      <w:r>
        <w:rPr/>
        <w:t>injury</w:t>
      </w:r>
      <w:r>
        <w:rPr>
          <w:spacing w:val="-2"/>
        </w:rPr>
        <w:t> </w:t>
      </w:r>
      <w:r>
        <w:rPr/>
        <w:t>or</w:t>
      </w:r>
      <w:r>
        <w:rPr>
          <w:spacing w:val="-5"/>
        </w:rPr>
        <w:t> </w:t>
      </w:r>
      <w:r>
        <w:rPr/>
        <w:t>work exposure,</w:t>
      </w:r>
      <w:r>
        <w:rPr>
          <w:spacing w:val="-2"/>
        </w:rPr>
        <w:t> </w:t>
      </w:r>
      <w:r>
        <w:rPr/>
        <w:t>diagnostic</w:t>
      </w:r>
      <w:r>
        <w:rPr>
          <w:spacing w:val="-5"/>
        </w:rPr>
        <w:t> </w:t>
      </w:r>
      <w:r>
        <w:rPr/>
        <w:t>findings,</w:t>
      </w:r>
      <w:r>
        <w:rPr>
          <w:spacing w:val="-2"/>
        </w:rPr>
        <w:t> </w:t>
      </w:r>
      <w:r>
        <w:rPr/>
        <w:t>who</w:t>
      </w:r>
      <w:r>
        <w:rPr>
          <w:spacing w:val="-2"/>
        </w:rPr>
        <w:t> </w:t>
      </w:r>
      <w:r>
        <w:rPr/>
        <w:t>was</w:t>
      </w:r>
      <w:r>
        <w:rPr>
          <w:spacing w:val="-2"/>
        </w:rPr>
        <w:t> </w:t>
      </w:r>
      <w:r>
        <w:rPr/>
        <w:t>in</w:t>
      </w:r>
      <w:r>
        <w:rPr>
          <w:spacing w:val="-2"/>
        </w:rPr>
        <w:t> </w:t>
      </w:r>
      <w:r>
        <w:rPr/>
        <w:t>attendance</w:t>
      </w:r>
      <w:r>
        <w:rPr>
          <w:spacing w:val="-3"/>
        </w:rPr>
        <w:t> </w:t>
      </w:r>
      <w:r>
        <w:rPr/>
        <w:t>during</w:t>
      </w:r>
      <w:r>
        <w:rPr>
          <w:spacing w:val="-2"/>
        </w:rPr>
        <w:t> </w:t>
      </w:r>
      <w:r>
        <w:rPr/>
        <w:t>the</w:t>
      </w:r>
      <w:r>
        <w:rPr>
          <w:spacing w:val="-3"/>
        </w:rPr>
        <w:t> </w:t>
      </w:r>
      <w:r>
        <w:rPr/>
        <w:t>examination,</w:t>
      </w:r>
      <w:r>
        <w:rPr>
          <w:spacing w:val="-4"/>
        </w:rPr>
        <w:t> </w:t>
      </w:r>
      <w:r>
        <w:rPr/>
        <w:t>physician attestation, and completed forms.</w:t>
      </w:r>
    </w:p>
    <w:p>
      <w:pPr>
        <w:pStyle w:val="ListParagraph"/>
        <w:numPr>
          <w:ilvl w:val="0"/>
          <w:numId w:val="28"/>
        </w:numPr>
        <w:tabs>
          <w:tab w:pos="1001" w:val="left" w:leader="none"/>
        </w:tabs>
        <w:spacing w:line="240" w:lineRule="auto" w:before="1" w:after="0"/>
        <w:ind w:left="1001" w:right="0" w:hanging="339"/>
        <w:jc w:val="left"/>
        <w:rPr>
          <w:sz w:val="20"/>
        </w:rPr>
      </w:pPr>
      <w:r>
        <w:rPr>
          <w:sz w:val="20"/>
        </w:rPr>
        <w:t>Medical</w:t>
      </w:r>
      <w:r>
        <w:rPr>
          <w:spacing w:val="-15"/>
          <w:sz w:val="20"/>
        </w:rPr>
        <w:t> </w:t>
      </w:r>
      <w:r>
        <w:rPr>
          <w:sz w:val="20"/>
        </w:rPr>
        <w:t>reports</w:t>
      </w:r>
      <w:r>
        <w:rPr>
          <w:spacing w:val="-8"/>
          <w:sz w:val="20"/>
        </w:rPr>
        <w:t> </w:t>
      </w:r>
      <w:r>
        <w:rPr>
          <w:sz w:val="20"/>
        </w:rPr>
        <w:t>must</w:t>
      </w:r>
      <w:r>
        <w:rPr>
          <w:spacing w:val="-11"/>
          <w:sz w:val="20"/>
        </w:rPr>
        <w:t> </w:t>
      </w:r>
      <w:r>
        <w:rPr>
          <w:sz w:val="20"/>
        </w:rPr>
        <w:t>be</w:t>
      </w:r>
      <w:r>
        <w:rPr>
          <w:spacing w:val="-7"/>
          <w:sz w:val="20"/>
        </w:rPr>
        <w:t> </w:t>
      </w:r>
      <w:r>
        <w:rPr>
          <w:sz w:val="20"/>
        </w:rPr>
        <w:t>legible,</w:t>
      </w:r>
      <w:r>
        <w:rPr>
          <w:spacing w:val="-9"/>
          <w:sz w:val="20"/>
        </w:rPr>
        <w:t> </w:t>
      </w:r>
      <w:r>
        <w:rPr>
          <w:sz w:val="20"/>
        </w:rPr>
        <w:t>type-written,</w:t>
      </w:r>
      <w:r>
        <w:rPr>
          <w:spacing w:val="-7"/>
          <w:sz w:val="20"/>
        </w:rPr>
        <w:t> </w:t>
      </w:r>
      <w:r>
        <w:rPr>
          <w:sz w:val="20"/>
        </w:rPr>
        <w:t>and</w:t>
      </w:r>
      <w:r>
        <w:rPr>
          <w:spacing w:val="-7"/>
          <w:sz w:val="20"/>
        </w:rPr>
        <w:t> </w:t>
      </w:r>
      <w:r>
        <w:rPr>
          <w:sz w:val="20"/>
        </w:rPr>
        <w:t>electronically</w:t>
      </w:r>
      <w:r>
        <w:rPr>
          <w:spacing w:val="-8"/>
          <w:sz w:val="20"/>
        </w:rPr>
        <w:t> </w:t>
      </w:r>
      <w:r>
        <w:rPr>
          <w:spacing w:val="-2"/>
          <w:sz w:val="20"/>
        </w:rPr>
        <w:t>delivered.</w:t>
      </w:r>
    </w:p>
    <w:p>
      <w:pPr>
        <w:pStyle w:val="ListParagraph"/>
        <w:numPr>
          <w:ilvl w:val="0"/>
          <w:numId w:val="28"/>
        </w:numPr>
        <w:tabs>
          <w:tab w:pos="1000" w:val="left" w:leader="none"/>
        </w:tabs>
        <w:spacing w:line="240" w:lineRule="auto" w:before="1" w:after="0"/>
        <w:ind w:left="364" w:right="1216" w:firstLine="297"/>
        <w:jc w:val="left"/>
        <w:rPr>
          <w:sz w:val="20"/>
        </w:rPr>
      </w:pPr>
      <w:r>
        <w:rPr>
          <w:sz w:val="20"/>
        </w:rPr>
        <w:t>Impairment</w:t>
      </w:r>
      <w:r>
        <w:rPr>
          <w:spacing w:val="-3"/>
          <w:sz w:val="20"/>
        </w:rPr>
        <w:t> </w:t>
      </w:r>
      <w:r>
        <w:rPr>
          <w:sz w:val="20"/>
        </w:rPr>
        <w:t>ratings</w:t>
      </w:r>
      <w:r>
        <w:rPr>
          <w:spacing w:val="-1"/>
          <w:sz w:val="20"/>
        </w:rPr>
        <w:t> </w:t>
      </w:r>
      <w:r>
        <w:rPr>
          <w:sz w:val="20"/>
        </w:rPr>
        <w:t>must</w:t>
      </w:r>
      <w:r>
        <w:rPr>
          <w:spacing w:val="-5"/>
          <w:sz w:val="20"/>
        </w:rPr>
        <w:t> </w:t>
      </w:r>
      <w:r>
        <w:rPr>
          <w:sz w:val="20"/>
        </w:rPr>
        <w:t>be</w:t>
      </w:r>
      <w:r>
        <w:rPr>
          <w:spacing w:val="-2"/>
          <w:sz w:val="20"/>
        </w:rPr>
        <w:t> </w:t>
      </w:r>
      <w:r>
        <w:rPr>
          <w:sz w:val="20"/>
        </w:rPr>
        <w:t>conducted</w:t>
      </w:r>
      <w:r>
        <w:rPr>
          <w:spacing w:val="-1"/>
          <w:sz w:val="20"/>
        </w:rPr>
        <w:t> </w:t>
      </w:r>
      <w:r>
        <w:rPr>
          <w:sz w:val="20"/>
        </w:rPr>
        <w:t>using</w:t>
      </w:r>
      <w:r>
        <w:rPr>
          <w:spacing w:val="-1"/>
          <w:sz w:val="20"/>
        </w:rPr>
        <w:t> </w:t>
      </w:r>
      <w:r>
        <w:rPr>
          <w:sz w:val="20"/>
        </w:rPr>
        <w:t>the</w:t>
      </w:r>
      <w:r>
        <w:rPr>
          <w:spacing w:val="-4"/>
          <w:sz w:val="20"/>
        </w:rPr>
        <w:t> </w:t>
      </w:r>
      <w:r>
        <w:rPr>
          <w:sz w:val="20"/>
        </w:rPr>
        <w:t>American</w:t>
      </w:r>
      <w:r>
        <w:rPr>
          <w:spacing w:val="-1"/>
          <w:sz w:val="20"/>
        </w:rPr>
        <w:t> </w:t>
      </w:r>
      <w:r>
        <w:rPr>
          <w:sz w:val="20"/>
        </w:rPr>
        <w:t>Medical</w:t>
      </w:r>
      <w:r>
        <w:rPr>
          <w:spacing w:val="-1"/>
          <w:sz w:val="20"/>
        </w:rPr>
        <w:t> </w:t>
      </w:r>
      <w:r>
        <w:rPr>
          <w:sz w:val="20"/>
        </w:rPr>
        <w:t>Association</w:t>
      </w:r>
      <w:r>
        <w:rPr>
          <w:spacing w:val="-5"/>
          <w:sz w:val="20"/>
        </w:rPr>
        <w:t> </w:t>
      </w:r>
      <w:r>
        <w:rPr>
          <w:sz w:val="20"/>
        </w:rPr>
        <w:t>(AMA) </w:t>
      </w:r>
      <w:r>
        <w:rPr>
          <w:i/>
          <w:sz w:val="20"/>
        </w:rPr>
        <w:t>Guides</w:t>
      </w:r>
      <w:r>
        <w:rPr>
          <w:i/>
          <w:spacing w:val="-3"/>
          <w:sz w:val="20"/>
        </w:rPr>
        <w:t> </w:t>
      </w:r>
      <w:r>
        <w:rPr>
          <w:i/>
          <w:sz w:val="20"/>
        </w:rPr>
        <w:t>to</w:t>
      </w:r>
      <w:r>
        <w:rPr>
          <w:i/>
          <w:spacing w:val="-3"/>
          <w:sz w:val="20"/>
        </w:rPr>
        <w:t> </w:t>
      </w:r>
      <w:r>
        <w:rPr>
          <w:i/>
          <w:sz w:val="20"/>
        </w:rPr>
        <w:t>the</w:t>
      </w:r>
      <w:r>
        <w:rPr>
          <w:i/>
          <w:spacing w:val="-2"/>
          <w:sz w:val="20"/>
        </w:rPr>
        <w:t> </w:t>
      </w:r>
      <w:r>
        <w:rPr>
          <w:i/>
          <w:sz w:val="20"/>
        </w:rPr>
        <w:t>Evaluation</w:t>
      </w:r>
      <w:r>
        <w:rPr>
          <w:i/>
          <w:spacing w:val="-1"/>
          <w:sz w:val="20"/>
        </w:rPr>
        <w:t> </w:t>
      </w:r>
      <w:r>
        <w:rPr>
          <w:i/>
          <w:sz w:val="20"/>
        </w:rPr>
        <w:t>of</w:t>
      </w:r>
      <w:r>
        <w:rPr>
          <w:i/>
          <w:sz w:val="20"/>
        </w:rPr>
        <w:t> Permanent Impairment</w:t>
      </w:r>
      <w:r>
        <w:rPr>
          <w:sz w:val="20"/>
        </w:rPr>
        <w:t>.</w:t>
      </w:r>
    </w:p>
    <w:p>
      <w:pPr>
        <w:pStyle w:val="ListParagraph"/>
        <w:numPr>
          <w:ilvl w:val="1"/>
          <w:numId w:val="28"/>
        </w:numPr>
        <w:tabs>
          <w:tab w:pos="1266" w:val="left" w:leader="none"/>
        </w:tabs>
        <w:spacing w:line="252" w:lineRule="auto" w:before="1" w:after="0"/>
        <w:ind w:left="359" w:right="378" w:firstLine="604"/>
        <w:jc w:val="left"/>
        <w:rPr>
          <w:sz w:val="20"/>
        </w:rPr>
      </w:pPr>
      <w:r>
        <w:rPr>
          <w:sz w:val="20"/>
        </w:rPr>
        <w:t>The</w:t>
      </w:r>
      <w:r>
        <w:rPr>
          <w:spacing w:val="-2"/>
          <w:sz w:val="20"/>
        </w:rPr>
        <w:t> </w:t>
      </w:r>
      <w:r>
        <w:rPr>
          <w:sz w:val="20"/>
        </w:rPr>
        <w:t>FECA Program</w:t>
      </w:r>
      <w:r>
        <w:rPr>
          <w:spacing w:val="-1"/>
          <w:sz w:val="20"/>
        </w:rPr>
        <w:t> </w:t>
      </w:r>
      <w:r>
        <w:rPr>
          <w:sz w:val="20"/>
        </w:rPr>
        <w:t>currently uses the</w:t>
      </w:r>
      <w:r>
        <w:rPr>
          <w:spacing w:val="-2"/>
          <w:sz w:val="20"/>
        </w:rPr>
        <w:t> </w:t>
      </w:r>
      <w:r>
        <w:rPr>
          <w:sz w:val="20"/>
        </w:rPr>
        <w:t>second printing of the</w:t>
      </w:r>
      <w:r>
        <w:rPr>
          <w:spacing w:val="-2"/>
          <w:sz w:val="20"/>
        </w:rPr>
        <w:t> </w:t>
      </w:r>
      <w:r>
        <w:rPr>
          <w:sz w:val="20"/>
        </w:rPr>
        <w:t>6</w:t>
      </w:r>
      <w:r>
        <w:rPr>
          <w:position w:val="8"/>
          <w:sz w:val="16"/>
        </w:rPr>
        <w:t>th </w:t>
      </w:r>
      <w:r>
        <w:rPr>
          <w:sz w:val="20"/>
        </w:rPr>
        <w:t>edition (issued</w:t>
      </w:r>
      <w:r>
        <w:rPr>
          <w:spacing w:val="-1"/>
          <w:sz w:val="20"/>
        </w:rPr>
        <w:t> </w:t>
      </w:r>
      <w:r>
        <w:rPr>
          <w:sz w:val="20"/>
        </w:rPr>
        <w:t>March 15, 2009) but may adopt</w:t>
      </w:r>
      <w:r>
        <w:rPr>
          <w:spacing w:val="-1"/>
          <w:sz w:val="20"/>
        </w:rPr>
        <w:t> </w:t>
      </w:r>
      <w:r>
        <w:rPr>
          <w:sz w:val="20"/>
        </w:rPr>
        <w:t>a different edition or subsequent updates.</w:t>
      </w:r>
    </w:p>
    <w:p>
      <w:pPr>
        <w:pStyle w:val="ListParagraph"/>
        <w:numPr>
          <w:ilvl w:val="0"/>
          <w:numId w:val="28"/>
        </w:numPr>
        <w:tabs>
          <w:tab w:pos="998" w:val="left" w:leader="none"/>
        </w:tabs>
        <w:spacing w:line="240" w:lineRule="auto" w:before="2" w:after="0"/>
        <w:ind w:left="359" w:right="928" w:firstLine="300"/>
        <w:jc w:val="left"/>
        <w:rPr>
          <w:sz w:val="20"/>
        </w:rPr>
      </w:pPr>
      <w:r>
        <w:rPr>
          <w:sz w:val="20"/>
        </w:rPr>
        <w:t>Work</w:t>
      </w:r>
      <w:r>
        <w:rPr>
          <w:spacing w:val="-2"/>
          <w:sz w:val="20"/>
        </w:rPr>
        <w:t> </w:t>
      </w:r>
      <w:r>
        <w:rPr>
          <w:sz w:val="20"/>
        </w:rPr>
        <w:t>capacity</w:t>
      </w:r>
      <w:r>
        <w:rPr>
          <w:spacing w:val="-4"/>
          <w:sz w:val="20"/>
        </w:rPr>
        <w:t> </w:t>
      </w:r>
      <w:r>
        <w:rPr>
          <w:sz w:val="20"/>
        </w:rPr>
        <w:t>evaluations</w:t>
      </w:r>
      <w:r>
        <w:rPr>
          <w:spacing w:val="-4"/>
          <w:sz w:val="20"/>
        </w:rPr>
        <w:t> </w:t>
      </w:r>
      <w:r>
        <w:rPr>
          <w:sz w:val="20"/>
        </w:rPr>
        <w:t>must</w:t>
      </w:r>
      <w:r>
        <w:rPr>
          <w:spacing w:val="-6"/>
          <w:sz w:val="20"/>
        </w:rPr>
        <w:t> </w:t>
      </w:r>
      <w:r>
        <w:rPr>
          <w:sz w:val="20"/>
        </w:rPr>
        <w:t>include</w:t>
      </w:r>
      <w:r>
        <w:rPr>
          <w:spacing w:val="-3"/>
          <w:sz w:val="20"/>
        </w:rPr>
        <w:t> </w:t>
      </w:r>
      <w:r>
        <w:rPr>
          <w:sz w:val="20"/>
        </w:rPr>
        <w:t>a</w:t>
      </w:r>
      <w:r>
        <w:rPr>
          <w:spacing w:val="-3"/>
          <w:sz w:val="20"/>
        </w:rPr>
        <w:t> </w:t>
      </w:r>
      <w:r>
        <w:rPr>
          <w:sz w:val="20"/>
        </w:rPr>
        <w:t>completed</w:t>
      </w:r>
      <w:r>
        <w:rPr>
          <w:spacing w:val="-2"/>
          <w:sz w:val="20"/>
        </w:rPr>
        <w:t> </w:t>
      </w:r>
      <w:r>
        <w:rPr>
          <w:sz w:val="20"/>
        </w:rPr>
        <w:t>Form</w:t>
      </w:r>
      <w:r>
        <w:rPr>
          <w:spacing w:val="-6"/>
          <w:sz w:val="20"/>
        </w:rPr>
        <w:t> </w:t>
      </w:r>
      <w:r>
        <w:rPr>
          <w:sz w:val="20"/>
        </w:rPr>
        <w:t>OWCP-5</w:t>
      </w:r>
      <w:r>
        <w:rPr>
          <w:spacing w:val="-2"/>
          <w:sz w:val="20"/>
        </w:rPr>
        <w:t> </w:t>
      </w:r>
      <w:r>
        <w:rPr>
          <w:sz w:val="20"/>
        </w:rPr>
        <w:t>Work Capacity</w:t>
      </w:r>
      <w:r>
        <w:rPr>
          <w:spacing w:val="-4"/>
          <w:sz w:val="20"/>
        </w:rPr>
        <w:t> </w:t>
      </w:r>
      <w:r>
        <w:rPr>
          <w:sz w:val="20"/>
        </w:rPr>
        <w:t>Evaluation</w:t>
      </w:r>
      <w:r>
        <w:rPr>
          <w:spacing w:val="-2"/>
          <w:sz w:val="20"/>
        </w:rPr>
        <w:t> </w:t>
      </w:r>
      <w:r>
        <w:rPr>
          <w:sz w:val="20"/>
        </w:rPr>
        <w:t>as</w:t>
      </w:r>
      <w:r>
        <w:rPr>
          <w:spacing w:val="-4"/>
          <w:sz w:val="20"/>
        </w:rPr>
        <w:t> </w:t>
      </w:r>
      <w:r>
        <w:rPr>
          <w:sz w:val="20"/>
        </w:rPr>
        <w:t>a</w:t>
      </w:r>
      <w:r>
        <w:rPr>
          <w:spacing w:val="-3"/>
          <w:sz w:val="20"/>
        </w:rPr>
        <w:t> </w:t>
      </w:r>
      <w:r>
        <w:rPr>
          <w:sz w:val="20"/>
        </w:rPr>
        <w:t>complement</w:t>
      </w:r>
      <w:r>
        <w:rPr>
          <w:spacing w:val="-2"/>
          <w:sz w:val="20"/>
        </w:rPr>
        <w:t> </w:t>
      </w:r>
      <w:r>
        <w:rPr>
          <w:sz w:val="20"/>
        </w:rPr>
        <w:t>to</w:t>
      </w:r>
      <w:r>
        <w:rPr>
          <w:spacing w:val="-2"/>
          <w:sz w:val="20"/>
        </w:rPr>
        <w:t> </w:t>
      </w:r>
      <w:r>
        <w:rPr>
          <w:sz w:val="20"/>
        </w:rPr>
        <w:t>the narrative medical report, if requested by OWCP.</w:t>
      </w:r>
    </w:p>
    <w:p>
      <w:pPr>
        <w:pStyle w:val="ListParagraph"/>
        <w:numPr>
          <w:ilvl w:val="3"/>
          <w:numId w:val="11"/>
        </w:numPr>
        <w:tabs>
          <w:tab w:pos="955" w:val="left" w:leader="none"/>
        </w:tabs>
        <w:spacing w:line="240" w:lineRule="auto" w:before="0" w:after="0"/>
        <w:ind w:left="359" w:right="707" w:firstLine="0"/>
        <w:jc w:val="both"/>
        <w:rPr>
          <w:sz w:val="20"/>
        </w:rPr>
      </w:pPr>
      <w:r>
        <w:rPr>
          <w:sz w:val="20"/>
        </w:rPr>
        <w:t>The</w:t>
      </w:r>
      <w:r>
        <w:rPr>
          <w:spacing w:val="-3"/>
          <w:sz w:val="20"/>
        </w:rPr>
        <w:t> </w:t>
      </w:r>
      <w:r>
        <w:rPr>
          <w:sz w:val="20"/>
        </w:rPr>
        <w:t>contractor</w:t>
      </w:r>
      <w:r>
        <w:rPr>
          <w:spacing w:val="-3"/>
          <w:sz w:val="20"/>
        </w:rPr>
        <w:t> </w:t>
      </w:r>
      <w:r>
        <w:rPr>
          <w:sz w:val="20"/>
        </w:rPr>
        <w:t>shall</w:t>
      </w:r>
      <w:r>
        <w:rPr>
          <w:spacing w:val="-6"/>
          <w:sz w:val="20"/>
        </w:rPr>
        <w:t> </w:t>
      </w:r>
      <w:r>
        <w:rPr>
          <w:sz w:val="20"/>
        </w:rPr>
        <w:t>submit</w:t>
      </w:r>
      <w:r>
        <w:rPr>
          <w:spacing w:val="-4"/>
          <w:sz w:val="20"/>
        </w:rPr>
        <w:t> </w:t>
      </w:r>
      <w:r>
        <w:rPr>
          <w:sz w:val="20"/>
        </w:rPr>
        <w:t>billable</w:t>
      </w:r>
      <w:r>
        <w:rPr>
          <w:spacing w:val="-1"/>
          <w:sz w:val="20"/>
        </w:rPr>
        <w:t> </w:t>
      </w:r>
      <w:r>
        <w:rPr>
          <w:sz w:val="20"/>
        </w:rPr>
        <w:t>medical</w:t>
      </w:r>
      <w:r>
        <w:rPr>
          <w:spacing w:val="-6"/>
          <w:sz w:val="20"/>
        </w:rPr>
        <w:t> </w:t>
      </w:r>
      <w:r>
        <w:rPr>
          <w:sz w:val="20"/>
        </w:rPr>
        <w:t>reports</w:t>
      </w:r>
      <w:r>
        <w:rPr>
          <w:spacing w:val="-4"/>
          <w:sz w:val="20"/>
        </w:rPr>
        <w:t> </w:t>
      </w:r>
      <w:r>
        <w:rPr>
          <w:sz w:val="20"/>
        </w:rPr>
        <w:t>(reference</w:t>
      </w:r>
      <w:r>
        <w:rPr>
          <w:spacing w:val="-3"/>
          <w:sz w:val="20"/>
        </w:rPr>
        <w:t> </w:t>
      </w:r>
      <w:r>
        <w:rPr>
          <w:sz w:val="20"/>
        </w:rPr>
        <w:t>Section</w:t>
      </w:r>
      <w:r>
        <w:rPr>
          <w:spacing w:val="-2"/>
          <w:sz w:val="20"/>
        </w:rPr>
        <w:t> </w:t>
      </w:r>
      <w:r>
        <w:rPr>
          <w:sz w:val="20"/>
        </w:rPr>
        <w:t>1.6.17</w:t>
      </w:r>
      <w:r>
        <w:rPr>
          <w:spacing w:val="-2"/>
          <w:sz w:val="20"/>
        </w:rPr>
        <w:t> </w:t>
      </w:r>
      <w:r>
        <w:rPr>
          <w:sz w:val="20"/>
        </w:rPr>
        <w:t>Billable</w:t>
      </w:r>
      <w:r>
        <w:rPr>
          <w:spacing w:val="-3"/>
          <w:sz w:val="20"/>
        </w:rPr>
        <w:t> </w:t>
      </w:r>
      <w:r>
        <w:rPr>
          <w:sz w:val="20"/>
        </w:rPr>
        <w:t>Work</w:t>
      </w:r>
      <w:r>
        <w:rPr>
          <w:spacing w:val="-2"/>
          <w:sz w:val="20"/>
        </w:rPr>
        <w:t> </w:t>
      </w:r>
      <w:r>
        <w:rPr>
          <w:sz w:val="20"/>
        </w:rPr>
        <w:t>Products</w:t>
      </w:r>
      <w:r>
        <w:rPr>
          <w:spacing w:val="-2"/>
          <w:sz w:val="20"/>
        </w:rPr>
        <w:t> </w:t>
      </w:r>
      <w:r>
        <w:rPr>
          <w:sz w:val="20"/>
        </w:rPr>
        <w:t>table) and</w:t>
      </w:r>
      <w:r>
        <w:rPr>
          <w:spacing w:val="-2"/>
          <w:sz w:val="20"/>
        </w:rPr>
        <w:t> </w:t>
      </w:r>
      <w:r>
        <w:rPr>
          <w:sz w:val="20"/>
        </w:rPr>
        <w:t>associated documents</w:t>
      </w:r>
      <w:r>
        <w:rPr>
          <w:spacing w:val="-1"/>
          <w:sz w:val="20"/>
        </w:rPr>
        <w:t> </w:t>
      </w:r>
      <w:r>
        <w:rPr>
          <w:sz w:val="20"/>
        </w:rPr>
        <w:t>concurrently</w:t>
      </w:r>
      <w:r>
        <w:rPr>
          <w:spacing w:val="-1"/>
          <w:sz w:val="20"/>
        </w:rPr>
        <w:t> </w:t>
      </w:r>
      <w:r>
        <w:rPr>
          <w:sz w:val="20"/>
        </w:rPr>
        <w:t>with</w:t>
      </w:r>
      <w:r>
        <w:rPr>
          <w:spacing w:val="-1"/>
          <w:sz w:val="20"/>
        </w:rPr>
        <w:t> </w:t>
      </w:r>
      <w:r>
        <w:rPr>
          <w:sz w:val="20"/>
        </w:rPr>
        <w:t>(or prior to) the bill</w:t>
      </w:r>
      <w:r>
        <w:rPr>
          <w:spacing w:val="-3"/>
          <w:sz w:val="20"/>
        </w:rPr>
        <w:t> </w:t>
      </w:r>
      <w:r>
        <w:rPr>
          <w:sz w:val="20"/>
        </w:rPr>
        <w:t>for</w:t>
      </w:r>
      <w:r>
        <w:rPr>
          <w:spacing w:val="-2"/>
          <w:sz w:val="20"/>
        </w:rPr>
        <w:t> </w:t>
      </w:r>
      <w:r>
        <w:rPr>
          <w:sz w:val="20"/>
        </w:rPr>
        <w:t>services they</w:t>
      </w:r>
      <w:r>
        <w:rPr>
          <w:spacing w:val="-1"/>
          <w:sz w:val="20"/>
        </w:rPr>
        <w:t> </w:t>
      </w:r>
      <w:r>
        <w:rPr>
          <w:sz w:val="20"/>
        </w:rPr>
        <w:t>support, in</w:t>
      </w:r>
      <w:r>
        <w:rPr>
          <w:spacing w:val="-1"/>
          <w:sz w:val="20"/>
        </w:rPr>
        <w:t> </w:t>
      </w:r>
      <w:r>
        <w:rPr>
          <w:sz w:val="20"/>
        </w:rPr>
        <w:t>the manner</w:t>
      </w:r>
      <w:r>
        <w:rPr>
          <w:spacing w:val="-2"/>
          <w:sz w:val="20"/>
        </w:rPr>
        <w:t> </w:t>
      </w:r>
      <w:r>
        <w:rPr>
          <w:sz w:val="20"/>
        </w:rPr>
        <w:t>specified</w:t>
      </w:r>
      <w:r>
        <w:rPr>
          <w:spacing w:val="-1"/>
          <w:sz w:val="20"/>
        </w:rPr>
        <w:t> </w:t>
      </w:r>
      <w:r>
        <w:rPr>
          <w:sz w:val="20"/>
        </w:rPr>
        <w:t>by OWCP,</w:t>
      </w:r>
      <w:r>
        <w:rPr>
          <w:spacing w:val="-1"/>
          <w:sz w:val="20"/>
        </w:rPr>
        <w:t> </w:t>
      </w:r>
      <w:r>
        <w:rPr>
          <w:sz w:val="20"/>
        </w:rPr>
        <w:t>in accordance</w:t>
      </w:r>
      <w:r>
        <w:rPr>
          <w:spacing w:val="-2"/>
          <w:sz w:val="20"/>
        </w:rPr>
        <w:t> </w:t>
      </w:r>
      <w:r>
        <w:rPr>
          <w:sz w:val="20"/>
        </w:rPr>
        <w:t>with Section 5.5.5 of this PWS.</w:t>
      </w:r>
    </w:p>
    <w:p>
      <w:pPr>
        <w:pStyle w:val="Heading5"/>
        <w:numPr>
          <w:ilvl w:val="3"/>
          <w:numId w:val="11"/>
        </w:numPr>
        <w:tabs>
          <w:tab w:pos="955" w:val="left" w:leader="none"/>
        </w:tabs>
        <w:spacing w:line="240" w:lineRule="auto" w:before="215" w:after="0"/>
        <w:ind w:left="955" w:right="0" w:hanging="596"/>
        <w:jc w:val="left"/>
      </w:pPr>
      <w:r>
        <w:rPr>
          <w:spacing w:val="-2"/>
        </w:rPr>
        <w:t>Supplemental</w:t>
      </w:r>
      <w:r>
        <w:rPr>
          <w:spacing w:val="4"/>
        </w:rPr>
        <w:t> </w:t>
      </w:r>
      <w:r>
        <w:rPr>
          <w:spacing w:val="-2"/>
        </w:rPr>
        <w:t>Reports</w:t>
      </w:r>
    </w:p>
    <w:p>
      <w:pPr>
        <w:pStyle w:val="ListParagraph"/>
        <w:numPr>
          <w:ilvl w:val="4"/>
          <w:numId w:val="11"/>
        </w:numPr>
        <w:tabs>
          <w:tab w:pos="1106" w:val="left" w:leader="none"/>
        </w:tabs>
        <w:spacing w:line="240" w:lineRule="auto" w:before="1" w:after="0"/>
        <w:ind w:left="359" w:right="559" w:firstLine="0"/>
        <w:jc w:val="left"/>
        <w:rPr>
          <w:sz w:val="20"/>
        </w:rPr>
      </w:pPr>
      <w:r>
        <w:rPr>
          <w:sz w:val="20"/>
        </w:rPr>
        <w:t>When OWCP needs additional medical opinion following receipt of a medical report or other additional information not previously</w:t>
      </w:r>
      <w:r>
        <w:rPr>
          <w:spacing w:val="-6"/>
          <w:sz w:val="20"/>
        </w:rPr>
        <w:t> </w:t>
      </w:r>
      <w:r>
        <w:rPr>
          <w:sz w:val="20"/>
        </w:rPr>
        <w:t>reviewed</w:t>
      </w:r>
      <w:r>
        <w:rPr>
          <w:spacing w:val="-4"/>
          <w:sz w:val="20"/>
        </w:rPr>
        <w:t> </w:t>
      </w:r>
      <w:r>
        <w:rPr>
          <w:sz w:val="20"/>
        </w:rPr>
        <w:t>by</w:t>
      </w:r>
      <w:r>
        <w:rPr>
          <w:spacing w:val="-6"/>
          <w:sz w:val="20"/>
        </w:rPr>
        <w:t> </w:t>
      </w:r>
      <w:r>
        <w:rPr>
          <w:sz w:val="20"/>
        </w:rPr>
        <w:t>the</w:t>
      </w:r>
      <w:r>
        <w:rPr>
          <w:spacing w:val="-9"/>
          <w:sz w:val="20"/>
        </w:rPr>
        <w:t> </w:t>
      </w:r>
      <w:r>
        <w:rPr>
          <w:sz w:val="20"/>
        </w:rPr>
        <w:t>second-opinion</w:t>
      </w:r>
      <w:r>
        <w:rPr>
          <w:spacing w:val="-6"/>
          <w:sz w:val="20"/>
        </w:rPr>
        <w:t> </w:t>
      </w:r>
      <w:r>
        <w:rPr>
          <w:sz w:val="20"/>
        </w:rPr>
        <w:t>medical</w:t>
      </w:r>
      <w:r>
        <w:rPr>
          <w:spacing w:val="-8"/>
          <w:sz w:val="20"/>
        </w:rPr>
        <w:t> </w:t>
      </w:r>
      <w:r>
        <w:rPr>
          <w:sz w:val="20"/>
        </w:rPr>
        <w:t>examiner,</w:t>
      </w:r>
      <w:r>
        <w:rPr>
          <w:spacing w:val="-4"/>
          <w:sz w:val="20"/>
        </w:rPr>
        <w:t> </w:t>
      </w:r>
      <w:r>
        <w:rPr>
          <w:sz w:val="20"/>
        </w:rPr>
        <w:t>the</w:t>
      </w:r>
      <w:r>
        <w:rPr>
          <w:spacing w:val="-5"/>
          <w:sz w:val="20"/>
        </w:rPr>
        <w:t> </w:t>
      </w:r>
      <w:r>
        <w:rPr>
          <w:sz w:val="20"/>
        </w:rPr>
        <w:t>contractor</w:t>
      </w:r>
      <w:r>
        <w:rPr>
          <w:spacing w:val="-5"/>
          <w:sz w:val="20"/>
        </w:rPr>
        <w:t> </w:t>
      </w:r>
      <w:r>
        <w:rPr>
          <w:sz w:val="20"/>
        </w:rPr>
        <w:t>shall</w:t>
      </w:r>
      <w:r>
        <w:rPr>
          <w:spacing w:val="-8"/>
          <w:sz w:val="20"/>
        </w:rPr>
        <w:t> </w:t>
      </w:r>
      <w:r>
        <w:rPr>
          <w:sz w:val="20"/>
        </w:rPr>
        <w:t>provide</w:t>
      </w:r>
      <w:r>
        <w:rPr>
          <w:spacing w:val="-5"/>
          <w:sz w:val="20"/>
        </w:rPr>
        <w:t> </w:t>
      </w:r>
      <w:r>
        <w:rPr>
          <w:sz w:val="20"/>
        </w:rPr>
        <w:t>a</w:t>
      </w:r>
      <w:r>
        <w:rPr>
          <w:spacing w:val="-9"/>
          <w:sz w:val="20"/>
        </w:rPr>
        <w:t> </w:t>
      </w:r>
      <w:r>
        <w:rPr>
          <w:sz w:val="20"/>
        </w:rPr>
        <w:t>Supplemental</w:t>
      </w:r>
      <w:r>
        <w:rPr>
          <w:spacing w:val="-6"/>
          <w:sz w:val="20"/>
        </w:rPr>
        <w:t> </w:t>
      </w:r>
      <w:r>
        <w:rPr>
          <w:sz w:val="20"/>
        </w:rPr>
        <w:t>Report</w:t>
      </w:r>
      <w:r>
        <w:rPr>
          <w:spacing w:val="-8"/>
          <w:sz w:val="20"/>
        </w:rPr>
        <w:t> </w:t>
      </w:r>
      <w:r>
        <w:rPr>
          <w:sz w:val="20"/>
        </w:rPr>
        <w:t>that</w:t>
      </w:r>
      <w:r>
        <w:rPr>
          <w:spacing w:val="-2"/>
          <w:sz w:val="20"/>
        </w:rPr>
        <w:t> </w:t>
      </w:r>
      <w:r>
        <w:rPr>
          <w:sz w:val="20"/>
        </w:rPr>
        <w:t>fully</w:t>
      </w:r>
      <w:r>
        <w:rPr>
          <w:spacing w:val="-6"/>
          <w:sz w:val="20"/>
        </w:rPr>
        <w:t> </w:t>
      </w:r>
      <w:r>
        <w:rPr>
          <w:sz w:val="20"/>
        </w:rPr>
        <w:t>responds to each specific question posed in the supplemental request and considering any SOAF updates.</w:t>
      </w:r>
    </w:p>
    <w:p>
      <w:pPr>
        <w:pStyle w:val="ListParagraph"/>
        <w:numPr>
          <w:ilvl w:val="4"/>
          <w:numId w:val="11"/>
        </w:numPr>
        <w:tabs>
          <w:tab w:pos="362" w:val="left" w:leader="none"/>
          <w:tab w:pos="1106" w:val="left" w:leader="none"/>
        </w:tabs>
        <w:spacing w:line="242" w:lineRule="auto" w:before="0" w:after="0"/>
        <w:ind w:left="362" w:right="1227" w:hanging="3"/>
        <w:jc w:val="left"/>
        <w:rPr>
          <w:sz w:val="20"/>
        </w:rPr>
      </w:pPr>
      <w:r>
        <w:rPr>
          <w:sz w:val="20"/>
        </w:rPr>
        <w:t>The</w:t>
      </w:r>
      <w:r>
        <w:rPr>
          <w:spacing w:val="-8"/>
          <w:sz w:val="20"/>
        </w:rPr>
        <w:t> </w:t>
      </w:r>
      <w:r>
        <w:rPr>
          <w:sz w:val="20"/>
        </w:rPr>
        <w:t>contractor</w:t>
      </w:r>
      <w:r>
        <w:rPr>
          <w:spacing w:val="-6"/>
          <w:sz w:val="20"/>
        </w:rPr>
        <w:t> </w:t>
      </w:r>
      <w:r>
        <w:rPr>
          <w:sz w:val="20"/>
        </w:rPr>
        <w:t>shall</w:t>
      </w:r>
      <w:r>
        <w:rPr>
          <w:spacing w:val="-7"/>
          <w:sz w:val="20"/>
        </w:rPr>
        <w:t> </w:t>
      </w:r>
      <w:r>
        <w:rPr>
          <w:sz w:val="20"/>
        </w:rPr>
        <w:t>deliver</w:t>
      </w:r>
      <w:r>
        <w:rPr>
          <w:spacing w:val="-6"/>
          <w:sz w:val="20"/>
        </w:rPr>
        <w:t> </w:t>
      </w:r>
      <w:r>
        <w:rPr>
          <w:sz w:val="20"/>
        </w:rPr>
        <w:t>Supplemental</w:t>
      </w:r>
      <w:r>
        <w:rPr>
          <w:spacing w:val="-5"/>
          <w:sz w:val="20"/>
        </w:rPr>
        <w:t> </w:t>
      </w:r>
      <w:r>
        <w:rPr>
          <w:sz w:val="20"/>
        </w:rPr>
        <w:t>Reports</w:t>
      </w:r>
      <w:r>
        <w:rPr>
          <w:spacing w:val="-5"/>
          <w:sz w:val="20"/>
        </w:rPr>
        <w:t> </w:t>
      </w:r>
      <w:r>
        <w:rPr>
          <w:sz w:val="20"/>
        </w:rPr>
        <w:t>to</w:t>
      </w:r>
      <w:r>
        <w:rPr>
          <w:spacing w:val="-5"/>
          <w:sz w:val="20"/>
        </w:rPr>
        <w:t> </w:t>
      </w:r>
      <w:r>
        <w:rPr>
          <w:sz w:val="20"/>
        </w:rPr>
        <w:t>OWCP</w:t>
      </w:r>
      <w:r>
        <w:rPr>
          <w:spacing w:val="-8"/>
          <w:sz w:val="20"/>
        </w:rPr>
        <w:t> </w:t>
      </w:r>
      <w:r>
        <w:rPr>
          <w:sz w:val="20"/>
        </w:rPr>
        <w:t>within</w:t>
      </w:r>
      <w:r>
        <w:rPr>
          <w:spacing w:val="-5"/>
          <w:sz w:val="20"/>
        </w:rPr>
        <w:t> </w:t>
      </w:r>
      <w:r>
        <w:rPr>
          <w:sz w:val="20"/>
        </w:rPr>
        <w:t>twenty-one</w:t>
      </w:r>
      <w:r>
        <w:rPr>
          <w:spacing w:val="-6"/>
          <w:sz w:val="20"/>
        </w:rPr>
        <w:t> </w:t>
      </w:r>
      <w:r>
        <w:rPr>
          <w:sz w:val="20"/>
        </w:rPr>
        <w:t>(21)</w:t>
      </w:r>
      <w:r>
        <w:rPr>
          <w:spacing w:val="-4"/>
          <w:sz w:val="20"/>
        </w:rPr>
        <w:t> </w:t>
      </w:r>
      <w:r>
        <w:rPr>
          <w:sz w:val="20"/>
        </w:rPr>
        <w:t>calendar</w:t>
      </w:r>
      <w:r>
        <w:rPr>
          <w:spacing w:val="-4"/>
          <w:sz w:val="20"/>
        </w:rPr>
        <w:t> </w:t>
      </w:r>
      <w:r>
        <w:rPr>
          <w:sz w:val="20"/>
        </w:rPr>
        <w:t>days</w:t>
      </w:r>
      <w:r>
        <w:rPr>
          <w:spacing w:val="-7"/>
          <w:sz w:val="20"/>
        </w:rPr>
        <w:t> </w:t>
      </w:r>
      <w:r>
        <w:rPr>
          <w:sz w:val="20"/>
        </w:rPr>
        <w:t>from</w:t>
      </w:r>
      <w:r>
        <w:rPr>
          <w:spacing w:val="-7"/>
          <w:sz w:val="20"/>
        </w:rPr>
        <w:t> </w:t>
      </w:r>
      <w:r>
        <w:rPr>
          <w:sz w:val="20"/>
        </w:rPr>
        <w:t>the</w:t>
      </w:r>
      <w:r>
        <w:rPr>
          <w:spacing w:val="-4"/>
          <w:sz w:val="20"/>
        </w:rPr>
        <w:t> </w:t>
      </w:r>
      <w:r>
        <w:rPr>
          <w:sz w:val="20"/>
        </w:rPr>
        <w:t>date</w:t>
      </w:r>
      <w:r>
        <w:rPr>
          <w:spacing w:val="-8"/>
          <w:sz w:val="20"/>
        </w:rPr>
        <w:t> </w:t>
      </w:r>
      <w:r>
        <w:rPr>
          <w:sz w:val="20"/>
        </w:rPr>
        <w:t>of supplemental request.</w:t>
      </w:r>
    </w:p>
    <w:p>
      <w:pPr>
        <w:pStyle w:val="BodyText"/>
        <w:ind w:left="722" w:right="724"/>
      </w:pPr>
      <w:r>
        <w:rPr/>
        <w:t>1)</w:t>
      </w:r>
      <w:r>
        <w:rPr>
          <w:spacing w:val="-5"/>
        </w:rPr>
        <w:t> </w:t>
      </w:r>
      <w:r>
        <w:rPr/>
        <w:t>An</w:t>
      </w:r>
      <w:r>
        <w:rPr>
          <w:spacing w:val="-6"/>
        </w:rPr>
        <w:t> </w:t>
      </w:r>
      <w:r>
        <w:rPr/>
        <w:t>additional</w:t>
      </w:r>
      <w:r>
        <w:rPr>
          <w:spacing w:val="-4"/>
        </w:rPr>
        <w:t> </w:t>
      </w:r>
      <w:r>
        <w:rPr/>
        <w:t>fourteen</w:t>
      </w:r>
      <w:r>
        <w:rPr>
          <w:spacing w:val="-6"/>
        </w:rPr>
        <w:t> </w:t>
      </w:r>
      <w:r>
        <w:rPr/>
        <w:t>(14)</w:t>
      </w:r>
      <w:r>
        <w:rPr>
          <w:spacing w:val="-5"/>
        </w:rPr>
        <w:t> </w:t>
      </w:r>
      <w:r>
        <w:rPr/>
        <w:t>calendar</w:t>
      </w:r>
      <w:r>
        <w:rPr>
          <w:spacing w:val="-5"/>
        </w:rPr>
        <w:t> </w:t>
      </w:r>
      <w:r>
        <w:rPr/>
        <w:t>days</w:t>
      </w:r>
      <w:r>
        <w:rPr>
          <w:spacing w:val="-6"/>
        </w:rPr>
        <w:t> </w:t>
      </w:r>
      <w:r>
        <w:rPr/>
        <w:t>is</w:t>
      </w:r>
      <w:r>
        <w:rPr>
          <w:spacing w:val="-6"/>
        </w:rPr>
        <w:t> </w:t>
      </w:r>
      <w:r>
        <w:rPr/>
        <w:t>allowed,</w:t>
      </w:r>
      <w:r>
        <w:rPr>
          <w:spacing w:val="-8"/>
        </w:rPr>
        <w:t> </w:t>
      </w:r>
      <w:r>
        <w:rPr/>
        <w:t>upon</w:t>
      </w:r>
      <w:r>
        <w:rPr>
          <w:spacing w:val="-6"/>
        </w:rPr>
        <w:t> </w:t>
      </w:r>
      <w:r>
        <w:rPr/>
        <w:t>notice</w:t>
      </w:r>
      <w:r>
        <w:rPr>
          <w:spacing w:val="-3"/>
        </w:rPr>
        <w:t> </w:t>
      </w:r>
      <w:r>
        <w:rPr/>
        <w:t>to</w:t>
      </w:r>
      <w:r>
        <w:rPr>
          <w:spacing w:val="-4"/>
        </w:rPr>
        <w:t> </w:t>
      </w:r>
      <w:r>
        <w:rPr/>
        <w:t>OWCP,</w:t>
      </w:r>
      <w:r>
        <w:rPr>
          <w:spacing w:val="-6"/>
        </w:rPr>
        <w:t> </w:t>
      </w:r>
      <w:r>
        <w:rPr/>
        <w:t>for</w:t>
      </w:r>
      <w:r>
        <w:rPr>
          <w:spacing w:val="-3"/>
        </w:rPr>
        <w:t> </w:t>
      </w:r>
      <w:r>
        <w:rPr/>
        <w:t>diagnostic</w:t>
      </w:r>
      <w:r>
        <w:rPr>
          <w:spacing w:val="-5"/>
        </w:rPr>
        <w:t> </w:t>
      </w:r>
      <w:r>
        <w:rPr/>
        <w:t>testing</w:t>
      </w:r>
      <w:r>
        <w:rPr>
          <w:spacing w:val="-4"/>
        </w:rPr>
        <w:t> </w:t>
      </w:r>
      <w:r>
        <w:rPr/>
        <w:t>or</w:t>
      </w:r>
      <w:r>
        <w:rPr>
          <w:spacing w:val="-5"/>
        </w:rPr>
        <w:t> </w:t>
      </w:r>
      <w:r>
        <w:rPr/>
        <w:t>consultations necessary to render an opinion on the RCE questions.</w:t>
      </w:r>
    </w:p>
    <w:p>
      <w:pPr>
        <w:pStyle w:val="Heading5"/>
        <w:numPr>
          <w:ilvl w:val="3"/>
          <w:numId w:val="11"/>
        </w:numPr>
        <w:tabs>
          <w:tab w:pos="958" w:val="left" w:leader="none"/>
        </w:tabs>
        <w:spacing w:line="240" w:lineRule="auto" w:before="226" w:after="0"/>
        <w:ind w:left="958" w:right="0" w:hanging="596"/>
        <w:jc w:val="left"/>
      </w:pPr>
      <w:r>
        <w:rPr>
          <w:spacing w:val="-2"/>
        </w:rPr>
        <w:t>Clarification</w:t>
      </w:r>
      <w:r>
        <w:rPr>
          <w:spacing w:val="7"/>
        </w:rPr>
        <w:t> </w:t>
      </w:r>
      <w:r>
        <w:rPr>
          <w:spacing w:val="-2"/>
        </w:rPr>
        <w:t>Reports</w:t>
      </w:r>
    </w:p>
    <w:p>
      <w:pPr>
        <w:pStyle w:val="ListParagraph"/>
        <w:numPr>
          <w:ilvl w:val="4"/>
          <w:numId w:val="11"/>
        </w:numPr>
        <w:tabs>
          <w:tab w:pos="364" w:val="left" w:leader="none"/>
          <w:tab w:pos="1108" w:val="left" w:leader="none"/>
        </w:tabs>
        <w:spacing w:line="237" w:lineRule="auto" w:before="3" w:after="0"/>
        <w:ind w:left="364" w:right="1170" w:hanging="3"/>
        <w:jc w:val="left"/>
        <w:rPr>
          <w:sz w:val="20"/>
        </w:rPr>
      </w:pPr>
      <w:r>
        <w:rPr>
          <w:sz w:val="20"/>
        </w:rPr>
        <w:t>When</w:t>
      </w:r>
      <w:r>
        <w:rPr>
          <w:spacing w:val="-3"/>
          <w:sz w:val="20"/>
        </w:rPr>
        <w:t> </w:t>
      </w:r>
      <w:r>
        <w:rPr>
          <w:sz w:val="20"/>
        </w:rPr>
        <w:t>a</w:t>
      </w:r>
      <w:r>
        <w:rPr>
          <w:spacing w:val="-4"/>
          <w:sz w:val="20"/>
        </w:rPr>
        <w:t> </w:t>
      </w:r>
      <w:r>
        <w:rPr>
          <w:sz w:val="20"/>
        </w:rPr>
        <w:t>medical</w:t>
      </w:r>
      <w:r>
        <w:rPr>
          <w:spacing w:val="-5"/>
          <w:sz w:val="20"/>
        </w:rPr>
        <w:t> </w:t>
      </w:r>
      <w:r>
        <w:rPr>
          <w:sz w:val="20"/>
        </w:rPr>
        <w:t>report</w:t>
      </w:r>
      <w:r>
        <w:rPr>
          <w:spacing w:val="-5"/>
          <w:sz w:val="20"/>
        </w:rPr>
        <w:t> </w:t>
      </w:r>
      <w:r>
        <w:rPr>
          <w:sz w:val="20"/>
        </w:rPr>
        <w:t>is</w:t>
      </w:r>
      <w:r>
        <w:rPr>
          <w:spacing w:val="-7"/>
          <w:sz w:val="20"/>
        </w:rPr>
        <w:t> </w:t>
      </w:r>
      <w:r>
        <w:rPr>
          <w:sz w:val="20"/>
        </w:rPr>
        <w:t>non-conforming</w:t>
      </w:r>
      <w:r>
        <w:rPr>
          <w:spacing w:val="-1"/>
          <w:sz w:val="20"/>
        </w:rPr>
        <w:t> </w:t>
      </w:r>
      <w:r>
        <w:rPr>
          <w:sz w:val="20"/>
        </w:rPr>
        <w:t>to</w:t>
      </w:r>
      <w:r>
        <w:rPr>
          <w:spacing w:val="-5"/>
          <w:sz w:val="20"/>
        </w:rPr>
        <w:t> </w:t>
      </w:r>
      <w:r>
        <w:rPr>
          <w:sz w:val="20"/>
        </w:rPr>
        <w:t>the</w:t>
      </w:r>
      <w:r>
        <w:rPr>
          <w:spacing w:val="-4"/>
          <w:sz w:val="20"/>
        </w:rPr>
        <w:t> </w:t>
      </w:r>
      <w:r>
        <w:rPr>
          <w:sz w:val="20"/>
        </w:rPr>
        <w:t>terms</w:t>
      </w:r>
      <w:r>
        <w:rPr>
          <w:spacing w:val="-5"/>
          <w:sz w:val="20"/>
        </w:rPr>
        <w:t> </w:t>
      </w:r>
      <w:r>
        <w:rPr>
          <w:sz w:val="20"/>
        </w:rPr>
        <w:t>and</w:t>
      </w:r>
      <w:r>
        <w:rPr>
          <w:spacing w:val="-3"/>
          <w:sz w:val="20"/>
        </w:rPr>
        <w:t> </w:t>
      </w:r>
      <w:r>
        <w:rPr>
          <w:sz w:val="20"/>
        </w:rPr>
        <w:t>conditions</w:t>
      </w:r>
      <w:r>
        <w:rPr>
          <w:spacing w:val="-5"/>
          <w:sz w:val="20"/>
        </w:rPr>
        <w:t> </w:t>
      </w:r>
      <w:r>
        <w:rPr>
          <w:sz w:val="20"/>
        </w:rPr>
        <w:t>of</w:t>
      </w:r>
      <w:r>
        <w:rPr>
          <w:spacing w:val="-2"/>
          <w:sz w:val="20"/>
        </w:rPr>
        <w:t> </w:t>
      </w:r>
      <w:r>
        <w:rPr>
          <w:sz w:val="20"/>
        </w:rPr>
        <w:t>this</w:t>
      </w:r>
      <w:r>
        <w:rPr>
          <w:spacing w:val="-5"/>
          <w:sz w:val="20"/>
        </w:rPr>
        <w:t> </w:t>
      </w:r>
      <w:r>
        <w:rPr>
          <w:sz w:val="20"/>
        </w:rPr>
        <w:t>contract,</w:t>
      </w:r>
      <w:r>
        <w:rPr>
          <w:spacing w:val="-1"/>
          <w:sz w:val="20"/>
        </w:rPr>
        <w:t> </w:t>
      </w:r>
      <w:r>
        <w:rPr>
          <w:sz w:val="20"/>
        </w:rPr>
        <w:t>the</w:t>
      </w:r>
      <w:r>
        <w:rPr>
          <w:spacing w:val="-4"/>
          <w:sz w:val="20"/>
        </w:rPr>
        <w:t> </w:t>
      </w:r>
      <w:r>
        <w:rPr>
          <w:sz w:val="20"/>
        </w:rPr>
        <w:t>contractor</w:t>
      </w:r>
      <w:r>
        <w:rPr>
          <w:spacing w:val="-4"/>
          <w:sz w:val="20"/>
        </w:rPr>
        <w:t> </w:t>
      </w:r>
      <w:r>
        <w:rPr>
          <w:sz w:val="20"/>
        </w:rPr>
        <w:t>must</w:t>
      </w:r>
      <w:r>
        <w:rPr>
          <w:spacing w:val="-3"/>
          <w:sz w:val="20"/>
        </w:rPr>
        <w:t> </w:t>
      </w:r>
      <w:r>
        <w:rPr>
          <w:sz w:val="20"/>
        </w:rPr>
        <w:t>provide</w:t>
      </w:r>
      <w:r>
        <w:rPr>
          <w:spacing w:val="-4"/>
          <w:sz w:val="20"/>
        </w:rPr>
        <w:t> </w:t>
      </w:r>
      <w:r>
        <w:rPr>
          <w:sz w:val="20"/>
        </w:rPr>
        <w:t>a Clarification Report that fully addresses any areas identified by OWCP as non-conforming.</w:t>
      </w:r>
    </w:p>
    <w:p>
      <w:pPr>
        <w:pStyle w:val="ListParagraph"/>
        <w:numPr>
          <w:ilvl w:val="4"/>
          <w:numId w:val="11"/>
        </w:numPr>
        <w:tabs>
          <w:tab w:pos="367" w:val="left" w:leader="none"/>
          <w:tab w:pos="1111" w:val="left" w:leader="none"/>
        </w:tabs>
        <w:spacing w:line="240" w:lineRule="auto" w:before="1" w:after="0"/>
        <w:ind w:left="367" w:right="684" w:hanging="3"/>
        <w:jc w:val="left"/>
        <w:rPr>
          <w:sz w:val="20"/>
        </w:rPr>
      </w:pPr>
      <w:r>
        <w:rPr>
          <w:sz w:val="20"/>
        </w:rPr>
        <w:t>The</w:t>
      </w:r>
      <w:r>
        <w:rPr>
          <w:spacing w:val="-4"/>
          <w:sz w:val="20"/>
        </w:rPr>
        <w:t> </w:t>
      </w:r>
      <w:r>
        <w:rPr>
          <w:sz w:val="20"/>
        </w:rPr>
        <w:t>contractor</w:t>
      </w:r>
      <w:r>
        <w:rPr>
          <w:spacing w:val="-6"/>
          <w:sz w:val="20"/>
        </w:rPr>
        <w:t> </w:t>
      </w:r>
      <w:r>
        <w:rPr>
          <w:sz w:val="20"/>
        </w:rPr>
        <w:t>shall</w:t>
      </w:r>
      <w:r>
        <w:rPr>
          <w:spacing w:val="-7"/>
          <w:sz w:val="20"/>
        </w:rPr>
        <w:t> </w:t>
      </w:r>
      <w:r>
        <w:rPr>
          <w:sz w:val="20"/>
        </w:rPr>
        <w:t>deliver</w:t>
      </w:r>
      <w:r>
        <w:rPr>
          <w:spacing w:val="-4"/>
          <w:sz w:val="20"/>
        </w:rPr>
        <w:t> </w:t>
      </w:r>
      <w:r>
        <w:rPr>
          <w:sz w:val="20"/>
        </w:rPr>
        <w:t>Clarification</w:t>
      </w:r>
      <w:r>
        <w:rPr>
          <w:spacing w:val="-3"/>
          <w:sz w:val="20"/>
        </w:rPr>
        <w:t> </w:t>
      </w:r>
      <w:r>
        <w:rPr>
          <w:sz w:val="20"/>
        </w:rPr>
        <w:t>Reports</w:t>
      </w:r>
      <w:r>
        <w:rPr>
          <w:spacing w:val="-9"/>
          <w:sz w:val="20"/>
        </w:rPr>
        <w:t> </w:t>
      </w:r>
      <w:r>
        <w:rPr>
          <w:sz w:val="20"/>
        </w:rPr>
        <w:t>to</w:t>
      </w:r>
      <w:r>
        <w:rPr>
          <w:spacing w:val="-5"/>
          <w:sz w:val="20"/>
        </w:rPr>
        <w:t> </w:t>
      </w:r>
      <w:r>
        <w:rPr>
          <w:sz w:val="20"/>
        </w:rPr>
        <w:t>OWCP,</w:t>
      </w:r>
      <w:r>
        <w:rPr>
          <w:spacing w:val="-5"/>
          <w:sz w:val="20"/>
        </w:rPr>
        <w:t> </w:t>
      </w:r>
      <w:r>
        <w:rPr>
          <w:sz w:val="20"/>
        </w:rPr>
        <w:t>at</w:t>
      </w:r>
      <w:r>
        <w:rPr>
          <w:spacing w:val="-5"/>
          <w:sz w:val="20"/>
        </w:rPr>
        <w:t> </w:t>
      </w:r>
      <w:r>
        <w:rPr>
          <w:sz w:val="20"/>
        </w:rPr>
        <w:t>no</w:t>
      </w:r>
      <w:r>
        <w:rPr>
          <w:spacing w:val="-3"/>
          <w:sz w:val="20"/>
        </w:rPr>
        <w:t> </w:t>
      </w:r>
      <w:r>
        <w:rPr>
          <w:sz w:val="20"/>
        </w:rPr>
        <w:t>additional</w:t>
      </w:r>
      <w:r>
        <w:rPr>
          <w:spacing w:val="-7"/>
          <w:sz w:val="20"/>
        </w:rPr>
        <w:t> </w:t>
      </w:r>
      <w:r>
        <w:rPr>
          <w:sz w:val="20"/>
        </w:rPr>
        <w:t>cost,</w:t>
      </w:r>
      <w:r>
        <w:rPr>
          <w:spacing w:val="-7"/>
          <w:sz w:val="20"/>
        </w:rPr>
        <w:t> </w:t>
      </w:r>
      <w:r>
        <w:rPr>
          <w:sz w:val="20"/>
        </w:rPr>
        <w:t>within</w:t>
      </w:r>
      <w:r>
        <w:rPr>
          <w:spacing w:val="-5"/>
          <w:sz w:val="20"/>
        </w:rPr>
        <w:t> </w:t>
      </w:r>
      <w:r>
        <w:rPr>
          <w:sz w:val="20"/>
        </w:rPr>
        <w:t>seven</w:t>
      </w:r>
      <w:r>
        <w:rPr>
          <w:spacing w:val="-5"/>
          <w:sz w:val="20"/>
        </w:rPr>
        <w:t> </w:t>
      </w:r>
      <w:r>
        <w:rPr>
          <w:sz w:val="20"/>
        </w:rPr>
        <w:t>(7)</w:t>
      </w:r>
      <w:r>
        <w:rPr>
          <w:spacing w:val="-2"/>
          <w:sz w:val="20"/>
        </w:rPr>
        <w:t> </w:t>
      </w:r>
      <w:r>
        <w:rPr>
          <w:sz w:val="20"/>
        </w:rPr>
        <w:t>calendar</w:t>
      </w:r>
      <w:r>
        <w:rPr>
          <w:spacing w:val="-6"/>
          <w:sz w:val="20"/>
        </w:rPr>
        <w:t> </w:t>
      </w:r>
      <w:r>
        <w:rPr>
          <w:sz w:val="20"/>
        </w:rPr>
        <w:t>days</w:t>
      </w:r>
      <w:r>
        <w:rPr>
          <w:spacing w:val="-3"/>
          <w:sz w:val="20"/>
        </w:rPr>
        <w:t> </w:t>
      </w:r>
      <w:r>
        <w:rPr>
          <w:sz w:val="20"/>
        </w:rPr>
        <w:t>from</w:t>
      </w:r>
      <w:r>
        <w:rPr>
          <w:spacing w:val="-5"/>
          <w:sz w:val="20"/>
        </w:rPr>
        <w:t> </w:t>
      </w:r>
      <w:r>
        <w:rPr>
          <w:sz w:val="20"/>
        </w:rPr>
        <w:t>the date of clarification request.</w:t>
      </w:r>
    </w:p>
    <w:p>
      <w:pPr>
        <w:pStyle w:val="BodyText"/>
        <w:spacing w:before="1"/>
        <w:ind w:left="0"/>
      </w:pPr>
    </w:p>
    <w:p>
      <w:pPr>
        <w:pStyle w:val="Heading5"/>
        <w:numPr>
          <w:ilvl w:val="2"/>
          <w:numId w:val="11"/>
        </w:numPr>
        <w:tabs>
          <w:tab w:pos="813" w:val="left" w:leader="none"/>
        </w:tabs>
        <w:spacing w:line="240" w:lineRule="auto" w:before="0" w:after="0"/>
        <w:ind w:left="813" w:right="0" w:hanging="446"/>
        <w:jc w:val="left"/>
      </w:pPr>
      <w:r>
        <w:rPr>
          <w:spacing w:val="-2"/>
        </w:rPr>
        <w:t>Second</w:t>
      </w:r>
      <w:r>
        <w:rPr/>
        <w:t> </w:t>
      </w:r>
      <w:r>
        <w:rPr>
          <w:spacing w:val="-2"/>
        </w:rPr>
        <w:t>Opinion</w:t>
      </w:r>
      <w:r>
        <w:rPr>
          <w:spacing w:val="-1"/>
        </w:rPr>
        <w:t> </w:t>
      </w:r>
      <w:r>
        <w:rPr>
          <w:spacing w:val="-2"/>
        </w:rPr>
        <w:t>Examination (SECOP)</w:t>
      </w:r>
      <w:r>
        <w:rPr>
          <w:spacing w:val="-1"/>
        </w:rPr>
        <w:t> </w:t>
      </w:r>
      <w:r>
        <w:rPr>
          <w:spacing w:val="-2"/>
        </w:rPr>
        <w:t>Reports</w:t>
      </w:r>
    </w:p>
    <w:p>
      <w:pPr>
        <w:pStyle w:val="ListParagraph"/>
        <w:numPr>
          <w:ilvl w:val="3"/>
          <w:numId w:val="11"/>
        </w:numPr>
        <w:tabs>
          <w:tab w:pos="369" w:val="left" w:leader="none"/>
          <w:tab w:pos="962" w:val="left" w:leader="none"/>
        </w:tabs>
        <w:spacing w:line="240" w:lineRule="auto" w:before="0" w:after="0"/>
        <w:ind w:left="369" w:right="1006" w:hanging="3"/>
        <w:jc w:val="left"/>
        <w:rPr>
          <w:sz w:val="20"/>
        </w:rPr>
      </w:pPr>
      <w:r>
        <w:rPr>
          <w:sz w:val="20"/>
        </w:rPr>
        <w:t>SECOP</w:t>
      </w:r>
      <w:r>
        <w:rPr>
          <w:spacing w:val="-1"/>
          <w:sz w:val="20"/>
        </w:rPr>
        <w:t> </w:t>
      </w:r>
      <w:r>
        <w:rPr>
          <w:sz w:val="20"/>
        </w:rPr>
        <w:t>reports must fully respond to each specific question posed by the responsible claims examiner (RCE), using the Statement of Accepted Facts (SOAF) as a framework.</w:t>
      </w:r>
    </w:p>
    <w:p>
      <w:pPr>
        <w:pStyle w:val="BodyText"/>
        <w:ind w:left="369" w:right="543"/>
      </w:pPr>
      <w:r>
        <w:rPr/>
        <w:t>1)</w:t>
      </w:r>
      <w:r>
        <w:rPr>
          <w:spacing w:val="78"/>
        </w:rPr>
        <w:t> </w:t>
      </w:r>
      <w:r>
        <w:rPr/>
        <w:t>Physicians</w:t>
      </w:r>
      <w:r>
        <w:rPr>
          <w:spacing w:val="-7"/>
        </w:rPr>
        <w:t> </w:t>
      </w:r>
      <w:r>
        <w:rPr/>
        <w:t>must</w:t>
      </w:r>
      <w:r>
        <w:rPr>
          <w:spacing w:val="-5"/>
        </w:rPr>
        <w:t> </w:t>
      </w:r>
      <w:r>
        <w:rPr/>
        <w:t>perform</w:t>
      </w:r>
      <w:r>
        <w:rPr>
          <w:spacing w:val="-5"/>
        </w:rPr>
        <w:t> </w:t>
      </w:r>
      <w:r>
        <w:rPr/>
        <w:t>full</w:t>
      </w:r>
      <w:r>
        <w:rPr>
          <w:spacing w:val="-5"/>
        </w:rPr>
        <w:t> </w:t>
      </w:r>
      <w:r>
        <w:rPr/>
        <w:t>medical</w:t>
      </w:r>
      <w:r>
        <w:rPr>
          <w:spacing w:val="-3"/>
        </w:rPr>
        <w:t> </w:t>
      </w:r>
      <w:r>
        <w:rPr/>
        <w:t>file</w:t>
      </w:r>
      <w:r>
        <w:rPr>
          <w:spacing w:val="-8"/>
        </w:rPr>
        <w:t> </w:t>
      </w:r>
      <w:r>
        <w:rPr/>
        <w:t>and</w:t>
      </w:r>
      <w:r>
        <w:rPr>
          <w:spacing w:val="-3"/>
        </w:rPr>
        <w:t> </w:t>
      </w:r>
      <w:r>
        <w:rPr/>
        <w:t>SOAF</w:t>
      </w:r>
      <w:r>
        <w:rPr>
          <w:spacing w:val="-4"/>
        </w:rPr>
        <w:t> </w:t>
      </w:r>
      <w:r>
        <w:rPr/>
        <w:t>review,</w:t>
      </w:r>
      <w:r>
        <w:rPr>
          <w:spacing w:val="-5"/>
        </w:rPr>
        <w:t> </w:t>
      </w:r>
      <w:r>
        <w:rPr/>
        <w:t>along</w:t>
      </w:r>
      <w:r>
        <w:rPr>
          <w:spacing w:val="-5"/>
        </w:rPr>
        <w:t> </w:t>
      </w:r>
      <w:r>
        <w:rPr/>
        <w:t>with</w:t>
      </w:r>
      <w:r>
        <w:rPr>
          <w:spacing w:val="-1"/>
        </w:rPr>
        <w:t> </w:t>
      </w:r>
      <w:r>
        <w:rPr/>
        <w:t>physical</w:t>
      </w:r>
      <w:r>
        <w:rPr>
          <w:spacing w:val="-5"/>
        </w:rPr>
        <w:t> </w:t>
      </w:r>
      <w:r>
        <w:rPr/>
        <w:t>or</w:t>
      </w:r>
      <w:r>
        <w:rPr>
          <w:spacing w:val="-4"/>
        </w:rPr>
        <w:t> </w:t>
      </w:r>
      <w:r>
        <w:rPr/>
        <w:t>psychiatric</w:t>
      </w:r>
      <w:r>
        <w:rPr>
          <w:spacing w:val="-2"/>
        </w:rPr>
        <w:t> </w:t>
      </w:r>
      <w:r>
        <w:rPr/>
        <w:t>examination</w:t>
      </w:r>
      <w:r>
        <w:rPr>
          <w:spacing w:val="-3"/>
        </w:rPr>
        <w:t> </w:t>
      </w:r>
      <w:r>
        <w:rPr/>
        <w:t>of</w:t>
      </w:r>
      <w:r>
        <w:rPr>
          <w:spacing w:val="-4"/>
        </w:rPr>
        <w:t> </w:t>
      </w:r>
      <w:r>
        <w:rPr/>
        <w:t>the</w:t>
      </w:r>
      <w:r>
        <w:rPr>
          <w:spacing w:val="-8"/>
        </w:rPr>
        <w:t> </w:t>
      </w:r>
      <w:r>
        <w:rPr/>
        <w:t>claimant</w:t>
      </w:r>
      <w:r>
        <w:rPr>
          <w:spacing w:val="-3"/>
        </w:rPr>
        <w:t> </w:t>
      </w:r>
      <w:r>
        <w:rPr/>
        <w:t>and any clinical or laboratory tests deemed necessary in the diagnostic work-up.</w:t>
      </w:r>
    </w:p>
    <w:p>
      <w:pPr>
        <w:pStyle w:val="ListParagraph"/>
        <w:numPr>
          <w:ilvl w:val="3"/>
          <w:numId w:val="11"/>
        </w:numPr>
        <w:tabs>
          <w:tab w:pos="965" w:val="left" w:leader="none"/>
        </w:tabs>
        <w:spacing w:line="240" w:lineRule="auto" w:before="0" w:after="0"/>
        <w:ind w:left="965" w:right="0" w:hanging="596"/>
        <w:jc w:val="left"/>
        <w:rPr>
          <w:sz w:val="20"/>
        </w:rPr>
      </w:pPr>
      <w:r>
        <w:rPr>
          <w:sz w:val="20"/>
        </w:rPr>
        <w:t>The</w:t>
      </w:r>
      <w:r>
        <w:rPr>
          <w:spacing w:val="-14"/>
          <w:sz w:val="20"/>
        </w:rPr>
        <w:t> </w:t>
      </w:r>
      <w:r>
        <w:rPr>
          <w:sz w:val="20"/>
        </w:rPr>
        <w:t>contractor</w:t>
      </w:r>
      <w:r>
        <w:rPr>
          <w:spacing w:val="-6"/>
          <w:sz w:val="20"/>
        </w:rPr>
        <w:t> </w:t>
      </w:r>
      <w:r>
        <w:rPr>
          <w:sz w:val="20"/>
        </w:rPr>
        <w:t>shall</w:t>
      </w:r>
      <w:r>
        <w:rPr>
          <w:spacing w:val="-8"/>
          <w:sz w:val="20"/>
        </w:rPr>
        <w:t> </w:t>
      </w:r>
      <w:r>
        <w:rPr>
          <w:sz w:val="20"/>
        </w:rPr>
        <w:t>deliver</w:t>
      </w:r>
      <w:r>
        <w:rPr>
          <w:spacing w:val="-6"/>
          <w:sz w:val="20"/>
        </w:rPr>
        <w:t> </w:t>
      </w:r>
      <w:r>
        <w:rPr>
          <w:sz w:val="20"/>
        </w:rPr>
        <w:t>SECOP</w:t>
      </w:r>
      <w:r>
        <w:rPr>
          <w:spacing w:val="-8"/>
          <w:sz w:val="20"/>
        </w:rPr>
        <w:t> </w:t>
      </w:r>
      <w:r>
        <w:rPr>
          <w:sz w:val="20"/>
        </w:rPr>
        <w:t>Reports</w:t>
      </w:r>
      <w:r>
        <w:rPr>
          <w:spacing w:val="-8"/>
          <w:sz w:val="20"/>
        </w:rPr>
        <w:t> </w:t>
      </w:r>
      <w:r>
        <w:rPr>
          <w:sz w:val="20"/>
        </w:rPr>
        <w:t>to</w:t>
      </w:r>
      <w:r>
        <w:rPr>
          <w:spacing w:val="-7"/>
          <w:sz w:val="20"/>
        </w:rPr>
        <w:t> </w:t>
      </w:r>
      <w:r>
        <w:rPr>
          <w:sz w:val="20"/>
        </w:rPr>
        <w:t>OWCP</w:t>
      </w:r>
      <w:r>
        <w:rPr>
          <w:spacing w:val="-6"/>
          <w:sz w:val="20"/>
        </w:rPr>
        <w:t> </w:t>
      </w:r>
      <w:r>
        <w:rPr>
          <w:sz w:val="20"/>
        </w:rPr>
        <w:t>within</w:t>
      </w:r>
      <w:r>
        <w:rPr>
          <w:spacing w:val="-6"/>
          <w:sz w:val="20"/>
        </w:rPr>
        <w:t> </w:t>
      </w:r>
      <w:r>
        <w:rPr>
          <w:sz w:val="20"/>
        </w:rPr>
        <w:t>seven</w:t>
      </w:r>
      <w:r>
        <w:rPr>
          <w:spacing w:val="-7"/>
          <w:sz w:val="20"/>
        </w:rPr>
        <w:t> </w:t>
      </w:r>
      <w:r>
        <w:rPr>
          <w:sz w:val="20"/>
        </w:rPr>
        <w:t>(7)</w:t>
      </w:r>
      <w:r>
        <w:rPr>
          <w:spacing w:val="-4"/>
          <w:sz w:val="20"/>
        </w:rPr>
        <w:t> </w:t>
      </w:r>
      <w:r>
        <w:rPr>
          <w:sz w:val="20"/>
        </w:rPr>
        <w:t>calendar</w:t>
      </w:r>
      <w:r>
        <w:rPr>
          <w:spacing w:val="-8"/>
          <w:sz w:val="20"/>
        </w:rPr>
        <w:t> </w:t>
      </w:r>
      <w:r>
        <w:rPr>
          <w:sz w:val="20"/>
        </w:rPr>
        <w:t>days</w:t>
      </w:r>
      <w:r>
        <w:rPr>
          <w:spacing w:val="-8"/>
          <w:sz w:val="20"/>
        </w:rPr>
        <w:t> </w:t>
      </w:r>
      <w:r>
        <w:rPr>
          <w:sz w:val="20"/>
        </w:rPr>
        <w:t>of</w:t>
      </w:r>
      <w:r>
        <w:rPr>
          <w:spacing w:val="-8"/>
          <w:sz w:val="20"/>
        </w:rPr>
        <w:t> </w:t>
      </w:r>
      <w:r>
        <w:rPr>
          <w:sz w:val="20"/>
        </w:rPr>
        <w:t>the</w:t>
      </w:r>
      <w:r>
        <w:rPr>
          <w:spacing w:val="-6"/>
          <w:sz w:val="20"/>
        </w:rPr>
        <w:t> </w:t>
      </w:r>
      <w:r>
        <w:rPr>
          <w:sz w:val="20"/>
        </w:rPr>
        <w:t>examination</w:t>
      </w:r>
      <w:r>
        <w:rPr>
          <w:spacing w:val="-6"/>
          <w:sz w:val="20"/>
        </w:rPr>
        <w:t> </w:t>
      </w:r>
      <w:r>
        <w:rPr>
          <w:spacing w:val="-2"/>
          <w:sz w:val="20"/>
        </w:rPr>
        <w:t>date.</w:t>
      </w:r>
    </w:p>
    <w:p>
      <w:pPr>
        <w:pStyle w:val="ListParagraph"/>
        <w:numPr>
          <w:ilvl w:val="0"/>
          <w:numId w:val="29"/>
        </w:numPr>
        <w:tabs>
          <w:tab w:pos="708" w:val="left" w:leader="none"/>
        </w:tabs>
        <w:spacing w:line="240" w:lineRule="auto" w:before="0" w:after="0"/>
        <w:ind w:left="371" w:right="622" w:firstLine="0"/>
        <w:jc w:val="left"/>
        <w:rPr>
          <w:sz w:val="20"/>
        </w:rPr>
      </w:pPr>
      <w:r>
        <w:rPr>
          <w:sz w:val="20"/>
        </w:rPr>
        <w:t>An</w:t>
      </w:r>
      <w:r>
        <w:rPr>
          <w:spacing w:val="-5"/>
          <w:sz w:val="20"/>
        </w:rPr>
        <w:t> </w:t>
      </w:r>
      <w:r>
        <w:rPr>
          <w:sz w:val="20"/>
        </w:rPr>
        <w:t>additional</w:t>
      </w:r>
      <w:r>
        <w:rPr>
          <w:spacing w:val="-3"/>
          <w:sz w:val="20"/>
        </w:rPr>
        <w:t> </w:t>
      </w:r>
      <w:r>
        <w:rPr>
          <w:sz w:val="20"/>
        </w:rPr>
        <w:t>fourteen</w:t>
      </w:r>
      <w:r>
        <w:rPr>
          <w:spacing w:val="-5"/>
          <w:sz w:val="20"/>
        </w:rPr>
        <w:t> </w:t>
      </w:r>
      <w:r>
        <w:rPr>
          <w:sz w:val="20"/>
        </w:rPr>
        <w:t>(14)</w:t>
      </w:r>
      <w:r>
        <w:rPr>
          <w:spacing w:val="-4"/>
          <w:sz w:val="20"/>
        </w:rPr>
        <w:t> </w:t>
      </w:r>
      <w:r>
        <w:rPr>
          <w:sz w:val="20"/>
        </w:rPr>
        <w:t>calendar</w:t>
      </w:r>
      <w:r>
        <w:rPr>
          <w:spacing w:val="-4"/>
          <w:sz w:val="20"/>
        </w:rPr>
        <w:t> </w:t>
      </w:r>
      <w:r>
        <w:rPr>
          <w:sz w:val="20"/>
        </w:rPr>
        <w:t>days</w:t>
      </w:r>
      <w:r>
        <w:rPr>
          <w:spacing w:val="-5"/>
          <w:sz w:val="20"/>
        </w:rPr>
        <w:t> </w:t>
      </w:r>
      <w:r>
        <w:rPr>
          <w:sz w:val="20"/>
        </w:rPr>
        <w:t>is</w:t>
      </w:r>
      <w:r>
        <w:rPr>
          <w:spacing w:val="-5"/>
          <w:sz w:val="20"/>
        </w:rPr>
        <w:t> </w:t>
      </w:r>
      <w:r>
        <w:rPr>
          <w:sz w:val="20"/>
        </w:rPr>
        <w:t>allowed,</w:t>
      </w:r>
      <w:r>
        <w:rPr>
          <w:spacing w:val="-5"/>
          <w:sz w:val="20"/>
        </w:rPr>
        <w:t> </w:t>
      </w:r>
      <w:r>
        <w:rPr>
          <w:sz w:val="20"/>
        </w:rPr>
        <w:t>upon</w:t>
      </w:r>
      <w:r>
        <w:rPr>
          <w:spacing w:val="-5"/>
          <w:sz w:val="20"/>
        </w:rPr>
        <w:t> </w:t>
      </w:r>
      <w:r>
        <w:rPr>
          <w:sz w:val="20"/>
        </w:rPr>
        <w:t>notice</w:t>
      </w:r>
      <w:r>
        <w:rPr>
          <w:spacing w:val="-6"/>
          <w:sz w:val="20"/>
        </w:rPr>
        <w:t> </w:t>
      </w:r>
      <w:r>
        <w:rPr>
          <w:sz w:val="20"/>
        </w:rPr>
        <w:t>to</w:t>
      </w:r>
      <w:r>
        <w:rPr>
          <w:spacing w:val="-3"/>
          <w:sz w:val="20"/>
        </w:rPr>
        <w:t> </w:t>
      </w:r>
      <w:r>
        <w:rPr>
          <w:sz w:val="20"/>
        </w:rPr>
        <w:t>OWCP,</w:t>
      </w:r>
      <w:r>
        <w:rPr>
          <w:spacing w:val="-5"/>
          <w:sz w:val="20"/>
        </w:rPr>
        <w:t> </w:t>
      </w:r>
      <w:r>
        <w:rPr>
          <w:sz w:val="20"/>
        </w:rPr>
        <w:t>for</w:t>
      </w:r>
      <w:r>
        <w:rPr>
          <w:spacing w:val="-4"/>
          <w:sz w:val="20"/>
        </w:rPr>
        <w:t> </w:t>
      </w:r>
      <w:r>
        <w:rPr>
          <w:sz w:val="20"/>
        </w:rPr>
        <w:t>diagnostic</w:t>
      </w:r>
      <w:r>
        <w:rPr>
          <w:spacing w:val="-4"/>
          <w:sz w:val="20"/>
        </w:rPr>
        <w:t> </w:t>
      </w:r>
      <w:r>
        <w:rPr>
          <w:sz w:val="20"/>
        </w:rPr>
        <w:t>testing</w:t>
      </w:r>
      <w:r>
        <w:rPr>
          <w:spacing w:val="-5"/>
          <w:sz w:val="20"/>
        </w:rPr>
        <w:t> </w:t>
      </w:r>
      <w:r>
        <w:rPr>
          <w:sz w:val="20"/>
        </w:rPr>
        <w:t>or</w:t>
      </w:r>
      <w:r>
        <w:rPr>
          <w:spacing w:val="-2"/>
          <w:sz w:val="20"/>
        </w:rPr>
        <w:t> </w:t>
      </w:r>
      <w:r>
        <w:rPr>
          <w:sz w:val="20"/>
        </w:rPr>
        <w:t>consultations</w:t>
      </w:r>
      <w:r>
        <w:rPr>
          <w:spacing w:val="-7"/>
          <w:sz w:val="20"/>
        </w:rPr>
        <w:t> </w:t>
      </w:r>
      <w:r>
        <w:rPr>
          <w:sz w:val="20"/>
        </w:rPr>
        <w:t>necessary</w:t>
      </w:r>
      <w:r>
        <w:rPr>
          <w:spacing w:val="-3"/>
          <w:sz w:val="20"/>
        </w:rPr>
        <w:t> </w:t>
      </w:r>
      <w:r>
        <w:rPr>
          <w:sz w:val="20"/>
        </w:rPr>
        <w:t>to render an opinion on the RCE questions.</w:t>
      </w:r>
    </w:p>
    <w:p>
      <w:pPr>
        <w:pStyle w:val="ListParagraph"/>
        <w:numPr>
          <w:ilvl w:val="0"/>
          <w:numId w:val="29"/>
        </w:numPr>
        <w:tabs>
          <w:tab w:pos="710" w:val="left" w:leader="none"/>
        </w:tabs>
        <w:spacing w:line="228" w:lineRule="exact" w:before="0" w:after="0"/>
        <w:ind w:left="710" w:right="0" w:hanging="339"/>
        <w:jc w:val="left"/>
        <w:rPr>
          <w:sz w:val="20"/>
        </w:rPr>
      </w:pPr>
      <w:r>
        <w:rPr>
          <w:sz w:val="20"/>
        </w:rPr>
        <w:t>Any</w:t>
      </w:r>
      <w:r>
        <w:rPr>
          <w:spacing w:val="-7"/>
          <w:sz w:val="20"/>
        </w:rPr>
        <w:t> </w:t>
      </w:r>
      <w:r>
        <w:rPr>
          <w:sz w:val="20"/>
        </w:rPr>
        <w:t>other</w:t>
      </w:r>
      <w:r>
        <w:rPr>
          <w:spacing w:val="-7"/>
          <w:sz w:val="20"/>
        </w:rPr>
        <w:t> </w:t>
      </w:r>
      <w:r>
        <w:rPr>
          <w:sz w:val="20"/>
        </w:rPr>
        <w:t>delay</w:t>
      </w:r>
      <w:r>
        <w:rPr>
          <w:spacing w:val="-5"/>
          <w:sz w:val="20"/>
        </w:rPr>
        <w:t> </w:t>
      </w:r>
      <w:r>
        <w:rPr>
          <w:sz w:val="20"/>
        </w:rPr>
        <w:t>requires</w:t>
      </w:r>
      <w:r>
        <w:rPr>
          <w:spacing w:val="-9"/>
          <w:sz w:val="20"/>
        </w:rPr>
        <w:t> </w:t>
      </w:r>
      <w:r>
        <w:rPr>
          <w:sz w:val="20"/>
        </w:rPr>
        <w:t>DOL</w:t>
      </w:r>
      <w:r>
        <w:rPr>
          <w:spacing w:val="-6"/>
          <w:sz w:val="20"/>
        </w:rPr>
        <w:t> </w:t>
      </w:r>
      <w:r>
        <w:rPr>
          <w:spacing w:val="-2"/>
          <w:sz w:val="20"/>
        </w:rPr>
        <w:t>approval.</w:t>
      </w:r>
    </w:p>
    <w:p>
      <w:pPr>
        <w:pStyle w:val="BodyText"/>
        <w:spacing w:before="3"/>
        <w:ind w:left="0"/>
      </w:pPr>
    </w:p>
    <w:p>
      <w:pPr>
        <w:pStyle w:val="Heading5"/>
        <w:numPr>
          <w:ilvl w:val="2"/>
          <w:numId w:val="11"/>
        </w:numPr>
        <w:tabs>
          <w:tab w:pos="820" w:val="left" w:leader="none"/>
        </w:tabs>
        <w:spacing w:line="229" w:lineRule="exact" w:before="0" w:after="0"/>
        <w:ind w:left="820" w:right="0" w:hanging="449"/>
        <w:jc w:val="left"/>
      </w:pPr>
      <w:r>
        <w:rPr>
          <w:spacing w:val="-2"/>
        </w:rPr>
        <w:t>Independent</w:t>
      </w:r>
      <w:r>
        <w:rPr/>
        <w:t> </w:t>
      </w:r>
      <w:r>
        <w:rPr>
          <w:spacing w:val="-2"/>
        </w:rPr>
        <w:t>Medical</w:t>
      </w:r>
      <w:r>
        <w:rPr>
          <w:spacing w:val="2"/>
        </w:rPr>
        <w:t> </w:t>
      </w:r>
      <w:r>
        <w:rPr>
          <w:spacing w:val="-2"/>
        </w:rPr>
        <w:t>Examination (IME)</w:t>
      </w:r>
      <w:r>
        <w:rPr>
          <w:spacing w:val="6"/>
        </w:rPr>
        <w:t> </w:t>
      </w:r>
      <w:r>
        <w:rPr>
          <w:spacing w:val="-2"/>
        </w:rPr>
        <w:t>Reports</w:t>
      </w:r>
    </w:p>
    <w:p>
      <w:pPr>
        <w:pStyle w:val="ListParagraph"/>
        <w:numPr>
          <w:ilvl w:val="3"/>
          <w:numId w:val="11"/>
        </w:numPr>
        <w:tabs>
          <w:tab w:pos="955" w:val="left" w:leader="none"/>
        </w:tabs>
        <w:spacing w:line="229" w:lineRule="exact" w:before="0" w:after="0"/>
        <w:ind w:left="955" w:right="0" w:hanging="596"/>
        <w:jc w:val="left"/>
        <w:rPr>
          <w:sz w:val="20"/>
        </w:rPr>
      </w:pPr>
      <w:r>
        <w:rPr>
          <w:sz w:val="20"/>
        </w:rPr>
        <w:t>IME</w:t>
      </w:r>
      <w:r>
        <w:rPr>
          <w:spacing w:val="-7"/>
          <w:sz w:val="20"/>
        </w:rPr>
        <w:t> </w:t>
      </w:r>
      <w:r>
        <w:rPr>
          <w:sz w:val="20"/>
        </w:rPr>
        <w:t>reports</w:t>
      </w:r>
      <w:r>
        <w:rPr>
          <w:spacing w:val="-7"/>
          <w:sz w:val="20"/>
        </w:rPr>
        <w:t> </w:t>
      </w:r>
      <w:r>
        <w:rPr>
          <w:sz w:val="20"/>
        </w:rPr>
        <w:t>must</w:t>
      </w:r>
      <w:r>
        <w:rPr>
          <w:spacing w:val="-6"/>
          <w:sz w:val="20"/>
        </w:rPr>
        <w:t> </w:t>
      </w:r>
      <w:r>
        <w:rPr>
          <w:sz w:val="20"/>
        </w:rPr>
        <w:t>fully</w:t>
      </w:r>
      <w:r>
        <w:rPr>
          <w:spacing w:val="-5"/>
          <w:sz w:val="20"/>
        </w:rPr>
        <w:t> </w:t>
      </w:r>
      <w:r>
        <w:rPr>
          <w:sz w:val="20"/>
        </w:rPr>
        <w:t>respond</w:t>
      </w:r>
      <w:r>
        <w:rPr>
          <w:spacing w:val="-7"/>
          <w:sz w:val="20"/>
        </w:rPr>
        <w:t> </w:t>
      </w:r>
      <w:r>
        <w:rPr>
          <w:sz w:val="20"/>
        </w:rPr>
        <w:t>to</w:t>
      </w:r>
      <w:r>
        <w:rPr>
          <w:spacing w:val="-5"/>
          <w:sz w:val="20"/>
        </w:rPr>
        <w:t> </w:t>
      </w:r>
      <w:r>
        <w:rPr>
          <w:sz w:val="20"/>
        </w:rPr>
        <w:t>each</w:t>
      </w:r>
      <w:r>
        <w:rPr>
          <w:spacing w:val="-4"/>
          <w:sz w:val="20"/>
        </w:rPr>
        <w:t> </w:t>
      </w:r>
      <w:r>
        <w:rPr>
          <w:sz w:val="20"/>
        </w:rPr>
        <w:t>specific</w:t>
      </w:r>
      <w:r>
        <w:rPr>
          <w:spacing w:val="-7"/>
          <w:sz w:val="20"/>
        </w:rPr>
        <w:t> </w:t>
      </w:r>
      <w:r>
        <w:rPr>
          <w:sz w:val="20"/>
        </w:rPr>
        <w:t>question</w:t>
      </w:r>
      <w:r>
        <w:rPr>
          <w:spacing w:val="-6"/>
          <w:sz w:val="20"/>
        </w:rPr>
        <w:t> </w:t>
      </w:r>
      <w:r>
        <w:rPr>
          <w:sz w:val="20"/>
        </w:rPr>
        <w:t>posed</w:t>
      </w:r>
      <w:r>
        <w:rPr>
          <w:spacing w:val="-4"/>
          <w:sz w:val="20"/>
        </w:rPr>
        <w:t> </w:t>
      </w:r>
      <w:r>
        <w:rPr>
          <w:sz w:val="20"/>
        </w:rPr>
        <w:t>by</w:t>
      </w:r>
      <w:r>
        <w:rPr>
          <w:spacing w:val="-4"/>
          <w:sz w:val="20"/>
        </w:rPr>
        <w:t> </w:t>
      </w:r>
      <w:r>
        <w:rPr>
          <w:sz w:val="20"/>
        </w:rPr>
        <w:t>the</w:t>
      </w:r>
      <w:r>
        <w:rPr>
          <w:spacing w:val="-5"/>
          <w:sz w:val="20"/>
        </w:rPr>
        <w:t> </w:t>
      </w:r>
      <w:r>
        <w:rPr>
          <w:sz w:val="20"/>
        </w:rPr>
        <w:t>RCE,</w:t>
      </w:r>
      <w:r>
        <w:rPr>
          <w:spacing w:val="-6"/>
          <w:sz w:val="20"/>
        </w:rPr>
        <w:t> </w:t>
      </w:r>
      <w:r>
        <w:rPr>
          <w:sz w:val="20"/>
        </w:rPr>
        <w:t>using</w:t>
      </w:r>
      <w:r>
        <w:rPr>
          <w:spacing w:val="-2"/>
          <w:sz w:val="20"/>
        </w:rPr>
        <w:t> </w:t>
      </w:r>
      <w:r>
        <w:rPr>
          <w:sz w:val="20"/>
        </w:rPr>
        <w:t>the</w:t>
      </w:r>
      <w:r>
        <w:rPr>
          <w:spacing w:val="-6"/>
          <w:sz w:val="20"/>
        </w:rPr>
        <w:t> </w:t>
      </w:r>
      <w:r>
        <w:rPr>
          <w:sz w:val="20"/>
        </w:rPr>
        <w:t>SOAF</w:t>
      </w:r>
      <w:r>
        <w:rPr>
          <w:spacing w:val="-5"/>
          <w:sz w:val="20"/>
        </w:rPr>
        <w:t> </w:t>
      </w:r>
      <w:r>
        <w:rPr>
          <w:sz w:val="20"/>
        </w:rPr>
        <w:t>as</w:t>
      </w:r>
      <w:r>
        <w:rPr>
          <w:spacing w:val="-6"/>
          <w:sz w:val="20"/>
        </w:rPr>
        <w:t> </w:t>
      </w:r>
      <w:r>
        <w:rPr>
          <w:sz w:val="20"/>
        </w:rPr>
        <w:t>a</w:t>
      </w:r>
      <w:r>
        <w:rPr>
          <w:spacing w:val="-6"/>
          <w:sz w:val="20"/>
        </w:rPr>
        <w:t> </w:t>
      </w:r>
      <w:r>
        <w:rPr>
          <w:spacing w:val="-2"/>
          <w:sz w:val="20"/>
        </w:rPr>
        <w:t>framework.</w:t>
      </w:r>
    </w:p>
    <w:p>
      <w:pPr>
        <w:pStyle w:val="BodyText"/>
        <w:spacing w:before="1"/>
        <w:ind w:right="543"/>
      </w:pPr>
      <w:r>
        <w:rPr/>
        <w:t>1)</w:t>
      </w:r>
      <w:r>
        <w:rPr>
          <w:spacing w:val="78"/>
        </w:rPr>
        <w:t> </w:t>
      </w:r>
      <w:r>
        <w:rPr/>
        <w:t>Physicians</w:t>
      </w:r>
      <w:r>
        <w:rPr>
          <w:spacing w:val="-7"/>
        </w:rPr>
        <w:t> </w:t>
      </w:r>
      <w:r>
        <w:rPr/>
        <w:t>must</w:t>
      </w:r>
      <w:r>
        <w:rPr>
          <w:spacing w:val="-5"/>
        </w:rPr>
        <w:t> </w:t>
      </w:r>
      <w:r>
        <w:rPr/>
        <w:t>perform</w:t>
      </w:r>
      <w:r>
        <w:rPr>
          <w:spacing w:val="-5"/>
        </w:rPr>
        <w:t> </w:t>
      </w:r>
      <w:r>
        <w:rPr/>
        <w:t>full</w:t>
      </w:r>
      <w:r>
        <w:rPr>
          <w:spacing w:val="-5"/>
        </w:rPr>
        <w:t> </w:t>
      </w:r>
      <w:r>
        <w:rPr/>
        <w:t>medical</w:t>
      </w:r>
      <w:r>
        <w:rPr>
          <w:spacing w:val="-3"/>
        </w:rPr>
        <w:t> </w:t>
      </w:r>
      <w:r>
        <w:rPr/>
        <w:t>file</w:t>
      </w:r>
      <w:r>
        <w:rPr>
          <w:spacing w:val="-8"/>
        </w:rPr>
        <w:t> </w:t>
      </w:r>
      <w:r>
        <w:rPr/>
        <w:t>and</w:t>
      </w:r>
      <w:r>
        <w:rPr>
          <w:spacing w:val="-3"/>
        </w:rPr>
        <w:t> </w:t>
      </w:r>
      <w:r>
        <w:rPr/>
        <w:t>SOAF</w:t>
      </w:r>
      <w:r>
        <w:rPr>
          <w:spacing w:val="-4"/>
        </w:rPr>
        <w:t> </w:t>
      </w:r>
      <w:r>
        <w:rPr/>
        <w:t>review,</w:t>
      </w:r>
      <w:r>
        <w:rPr>
          <w:spacing w:val="-5"/>
        </w:rPr>
        <w:t> </w:t>
      </w:r>
      <w:r>
        <w:rPr/>
        <w:t>along</w:t>
      </w:r>
      <w:r>
        <w:rPr>
          <w:spacing w:val="-5"/>
        </w:rPr>
        <w:t> </w:t>
      </w:r>
      <w:r>
        <w:rPr/>
        <w:t>with</w:t>
      </w:r>
      <w:r>
        <w:rPr>
          <w:spacing w:val="-1"/>
        </w:rPr>
        <w:t> </w:t>
      </w:r>
      <w:r>
        <w:rPr/>
        <w:t>physical</w:t>
      </w:r>
      <w:r>
        <w:rPr>
          <w:spacing w:val="-5"/>
        </w:rPr>
        <w:t> </w:t>
      </w:r>
      <w:r>
        <w:rPr/>
        <w:t>or</w:t>
      </w:r>
      <w:r>
        <w:rPr>
          <w:spacing w:val="-4"/>
        </w:rPr>
        <w:t> </w:t>
      </w:r>
      <w:r>
        <w:rPr/>
        <w:t>psychiatric</w:t>
      </w:r>
      <w:r>
        <w:rPr>
          <w:spacing w:val="-2"/>
        </w:rPr>
        <w:t> </w:t>
      </w:r>
      <w:r>
        <w:rPr/>
        <w:t>examination</w:t>
      </w:r>
      <w:r>
        <w:rPr>
          <w:spacing w:val="-3"/>
        </w:rPr>
        <w:t> </w:t>
      </w:r>
      <w:r>
        <w:rPr/>
        <w:t>of</w:t>
      </w:r>
      <w:r>
        <w:rPr>
          <w:spacing w:val="-4"/>
        </w:rPr>
        <w:t> </w:t>
      </w:r>
      <w:r>
        <w:rPr/>
        <w:t>the</w:t>
      </w:r>
      <w:r>
        <w:rPr>
          <w:spacing w:val="-8"/>
        </w:rPr>
        <w:t> </w:t>
      </w:r>
      <w:r>
        <w:rPr/>
        <w:t>claimant</w:t>
      </w:r>
      <w:r>
        <w:rPr>
          <w:spacing w:val="-3"/>
        </w:rPr>
        <w:t> </w:t>
      </w:r>
      <w:r>
        <w:rPr/>
        <w:t>and any clinical or laboratory tests deemed necessary in the diagnostic work-up.</w:t>
      </w:r>
    </w:p>
    <w:p>
      <w:pPr>
        <w:pStyle w:val="ListParagraph"/>
        <w:numPr>
          <w:ilvl w:val="3"/>
          <w:numId w:val="11"/>
        </w:numPr>
        <w:tabs>
          <w:tab w:pos="958" w:val="left" w:leader="none"/>
        </w:tabs>
        <w:spacing w:line="228" w:lineRule="exact" w:before="0" w:after="0"/>
        <w:ind w:left="958" w:right="0" w:hanging="596"/>
        <w:jc w:val="left"/>
        <w:rPr>
          <w:sz w:val="20"/>
        </w:rPr>
      </w:pPr>
      <w:r>
        <w:rPr>
          <w:sz w:val="20"/>
        </w:rPr>
        <w:t>The</w:t>
      </w:r>
      <w:r>
        <w:rPr>
          <w:spacing w:val="-10"/>
          <w:sz w:val="20"/>
        </w:rPr>
        <w:t> </w:t>
      </w:r>
      <w:r>
        <w:rPr>
          <w:sz w:val="20"/>
        </w:rPr>
        <w:t>contractor</w:t>
      </w:r>
      <w:r>
        <w:rPr>
          <w:spacing w:val="-8"/>
          <w:sz w:val="20"/>
        </w:rPr>
        <w:t> </w:t>
      </w:r>
      <w:r>
        <w:rPr>
          <w:sz w:val="20"/>
        </w:rPr>
        <w:t>shall</w:t>
      </w:r>
      <w:r>
        <w:rPr>
          <w:spacing w:val="-7"/>
          <w:sz w:val="20"/>
        </w:rPr>
        <w:t> </w:t>
      </w:r>
      <w:r>
        <w:rPr>
          <w:sz w:val="20"/>
        </w:rPr>
        <w:t>deliver</w:t>
      </w:r>
      <w:r>
        <w:rPr>
          <w:spacing w:val="-4"/>
          <w:sz w:val="20"/>
        </w:rPr>
        <w:t> </w:t>
      </w:r>
      <w:r>
        <w:rPr>
          <w:sz w:val="20"/>
        </w:rPr>
        <w:t>IME</w:t>
      </w:r>
      <w:r>
        <w:rPr>
          <w:spacing w:val="-7"/>
          <w:sz w:val="20"/>
        </w:rPr>
        <w:t> </w:t>
      </w:r>
      <w:r>
        <w:rPr>
          <w:sz w:val="20"/>
        </w:rPr>
        <w:t>Reports</w:t>
      </w:r>
      <w:r>
        <w:rPr>
          <w:spacing w:val="-9"/>
          <w:sz w:val="20"/>
        </w:rPr>
        <w:t> </w:t>
      </w:r>
      <w:r>
        <w:rPr>
          <w:sz w:val="20"/>
        </w:rPr>
        <w:t>to</w:t>
      </w:r>
      <w:r>
        <w:rPr>
          <w:spacing w:val="-7"/>
          <w:sz w:val="20"/>
        </w:rPr>
        <w:t> </w:t>
      </w:r>
      <w:r>
        <w:rPr>
          <w:sz w:val="20"/>
        </w:rPr>
        <w:t>OWCP</w:t>
      </w:r>
      <w:r>
        <w:rPr>
          <w:spacing w:val="-8"/>
          <w:sz w:val="20"/>
        </w:rPr>
        <w:t> </w:t>
      </w:r>
      <w:r>
        <w:rPr>
          <w:sz w:val="20"/>
        </w:rPr>
        <w:t>within</w:t>
      </w:r>
      <w:r>
        <w:rPr>
          <w:spacing w:val="-9"/>
          <w:sz w:val="20"/>
        </w:rPr>
        <w:t> </w:t>
      </w:r>
      <w:r>
        <w:rPr>
          <w:sz w:val="20"/>
        </w:rPr>
        <w:t>14</w:t>
      </w:r>
      <w:r>
        <w:rPr>
          <w:spacing w:val="-7"/>
          <w:sz w:val="20"/>
        </w:rPr>
        <w:t> </w:t>
      </w:r>
      <w:r>
        <w:rPr>
          <w:sz w:val="20"/>
        </w:rPr>
        <w:t>calendar</w:t>
      </w:r>
      <w:r>
        <w:rPr>
          <w:spacing w:val="-4"/>
          <w:sz w:val="20"/>
        </w:rPr>
        <w:t> </w:t>
      </w:r>
      <w:r>
        <w:rPr>
          <w:sz w:val="20"/>
        </w:rPr>
        <w:t>days</w:t>
      </w:r>
      <w:r>
        <w:rPr>
          <w:spacing w:val="-5"/>
          <w:sz w:val="20"/>
        </w:rPr>
        <w:t> </w:t>
      </w:r>
      <w:r>
        <w:rPr>
          <w:sz w:val="20"/>
        </w:rPr>
        <w:t>of</w:t>
      </w:r>
      <w:r>
        <w:rPr>
          <w:spacing w:val="-4"/>
          <w:sz w:val="20"/>
        </w:rPr>
        <w:t> </w:t>
      </w:r>
      <w:r>
        <w:rPr>
          <w:sz w:val="20"/>
        </w:rPr>
        <w:t>the</w:t>
      </w:r>
      <w:r>
        <w:rPr>
          <w:spacing w:val="-8"/>
          <w:sz w:val="20"/>
        </w:rPr>
        <w:t> </w:t>
      </w:r>
      <w:r>
        <w:rPr>
          <w:sz w:val="20"/>
        </w:rPr>
        <w:t>examination</w:t>
      </w:r>
      <w:r>
        <w:rPr>
          <w:spacing w:val="-5"/>
          <w:sz w:val="20"/>
        </w:rPr>
        <w:t> </w:t>
      </w:r>
      <w:r>
        <w:rPr>
          <w:spacing w:val="-2"/>
          <w:sz w:val="20"/>
        </w:rPr>
        <w:t>date.</w:t>
      </w:r>
    </w:p>
    <w:p>
      <w:pPr>
        <w:pStyle w:val="ListParagraph"/>
        <w:numPr>
          <w:ilvl w:val="0"/>
          <w:numId w:val="30"/>
        </w:numPr>
        <w:tabs>
          <w:tab w:pos="703" w:val="left" w:leader="none"/>
        </w:tabs>
        <w:spacing w:line="240" w:lineRule="auto" w:before="0" w:after="0"/>
        <w:ind w:left="364" w:right="629" w:firstLine="0"/>
        <w:jc w:val="left"/>
        <w:rPr>
          <w:sz w:val="20"/>
        </w:rPr>
      </w:pPr>
      <w:r>
        <w:rPr>
          <w:sz w:val="20"/>
        </w:rPr>
        <w:t>An</w:t>
      </w:r>
      <w:r>
        <w:rPr>
          <w:spacing w:val="-7"/>
          <w:sz w:val="20"/>
        </w:rPr>
        <w:t> </w:t>
      </w:r>
      <w:r>
        <w:rPr>
          <w:sz w:val="20"/>
        </w:rPr>
        <w:t>additional</w:t>
      </w:r>
      <w:r>
        <w:rPr>
          <w:spacing w:val="-5"/>
          <w:sz w:val="20"/>
        </w:rPr>
        <w:t> </w:t>
      </w:r>
      <w:r>
        <w:rPr>
          <w:sz w:val="20"/>
        </w:rPr>
        <w:t>fourteen</w:t>
      </w:r>
      <w:r>
        <w:rPr>
          <w:spacing w:val="-3"/>
          <w:sz w:val="20"/>
        </w:rPr>
        <w:t> </w:t>
      </w:r>
      <w:r>
        <w:rPr>
          <w:sz w:val="20"/>
        </w:rPr>
        <w:t>(14)</w:t>
      </w:r>
      <w:r>
        <w:rPr>
          <w:spacing w:val="-2"/>
          <w:sz w:val="20"/>
        </w:rPr>
        <w:t> </w:t>
      </w:r>
      <w:r>
        <w:rPr>
          <w:sz w:val="20"/>
        </w:rPr>
        <w:t>calendar</w:t>
      </w:r>
      <w:r>
        <w:rPr>
          <w:spacing w:val="-4"/>
          <w:sz w:val="20"/>
        </w:rPr>
        <w:t> </w:t>
      </w:r>
      <w:r>
        <w:rPr>
          <w:sz w:val="20"/>
        </w:rPr>
        <w:t>days</w:t>
      </w:r>
      <w:r>
        <w:rPr>
          <w:spacing w:val="-5"/>
          <w:sz w:val="20"/>
        </w:rPr>
        <w:t> </w:t>
      </w:r>
      <w:r>
        <w:rPr>
          <w:sz w:val="20"/>
        </w:rPr>
        <w:t>is</w:t>
      </w:r>
      <w:r>
        <w:rPr>
          <w:spacing w:val="-5"/>
          <w:sz w:val="20"/>
        </w:rPr>
        <w:t> </w:t>
      </w:r>
      <w:r>
        <w:rPr>
          <w:sz w:val="20"/>
        </w:rPr>
        <w:t>allowed,</w:t>
      </w:r>
      <w:r>
        <w:rPr>
          <w:spacing w:val="-3"/>
          <w:sz w:val="20"/>
        </w:rPr>
        <w:t> </w:t>
      </w:r>
      <w:r>
        <w:rPr>
          <w:sz w:val="20"/>
        </w:rPr>
        <w:t>upon</w:t>
      </w:r>
      <w:r>
        <w:rPr>
          <w:spacing w:val="-5"/>
          <w:sz w:val="20"/>
        </w:rPr>
        <w:t> </w:t>
      </w:r>
      <w:r>
        <w:rPr>
          <w:sz w:val="20"/>
        </w:rPr>
        <w:t>notice</w:t>
      </w:r>
      <w:r>
        <w:rPr>
          <w:spacing w:val="-2"/>
          <w:sz w:val="20"/>
        </w:rPr>
        <w:t> </w:t>
      </w:r>
      <w:r>
        <w:rPr>
          <w:sz w:val="20"/>
        </w:rPr>
        <w:t>to</w:t>
      </w:r>
      <w:r>
        <w:rPr>
          <w:spacing w:val="-7"/>
          <w:sz w:val="20"/>
        </w:rPr>
        <w:t> </w:t>
      </w:r>
      <w:r>
        <w:rPr>
          <w:sz w:val="20"/>
        </w:rPr>
        <w:t>OWCP,</w:t>
      </w:r>
      <w:r>
        <w:rPr>
          <w:spacing w:val="-3"/>
          <w:sz w:val="20"/>
        </w:rPr>
        <w:t> </w:t>
      </w:r>
      <w:r>
        <w:rPr>
          <w:sz w:val="20"/>
        </w:rPr>
        <w:t>for</w:t>
      </w:r>
      <w:r>
        <w:rPr>
          <w:spacing w:val="-4"/>
          <w:sz w:val="20"/>
        </w:rPr>
        <w:t> </w:t>
      </w:r>
      <w:r>
        <w:rPr>
          <w:sz w:val="20"/>
        </w:rPr>
        <w:t>diagnostic</w:t>
      </w:r>
      <w:r>
        <w:rPr>
          <w:spacing w:val="-4"/>
          <w:sz w:val="20"/>
        </w:rPr>
        <w:t> </w:t>
      </w:r>
      <w:r>
        <w:rPr>
          <w:sz w:val="20"/>
        </w:rPr>
        <w:t>testing</w:t>
      </w:r>
      <w:r>
        <w:rPr>
          <w:spacing w:val="-5"/>
          <w:sz w:val="20"/>
        </w:rPr>
        <w:t> </w:t>
      </w:r>
      <w:r>
        <w:rPr>
          <w:sz w:val="20"/>
        </w:rPr>
        <w:t>or</w:t>
      </w:r>
      <w:r>
        <w:rPr>
          <w:spacing w:val="-2"/>
          <w:sz w:val="20"/>
        </w:rPr>
        <w:t> </w:t>
      </w:r>
      <w:r>
        <w:rPr>
          <w:sz w:val="20"/>
        </w:rPr>
        <w:t>consultations</w:t>
      </w:r>
      <w:r>
        <w:rPr>
          <w:spacing w:val="-5"/>
          <w:sz w:val="20"/>
        </w:rPr>
        <w:t> </w:t>
      </w:r>
      <w:r>
        <w:rPr>
          <w:sz w:val="20"/>
        </w:rPr>
        <w:t>necessary</w:t>
      </w:r>
      <w:r>
        <w:rPr>
          <w:spacing w:val="-3"/>
          <w:sz w:val="20"/>
        </w:rPr>
        <w:t> </w:t>
      </w:r>
      <w:r>
        <w:rPr>
          <w:sz w:val="20"/>
        </w:rPr>
        <w:t>to render an opinion on the RCE questions.</w:t>
      </w:r>
    </w:p>
    <w:p>
      <w:pPr>
        <w:pStyle w:val="ListParagraph"/>
        <w:numPr>
          <w:ilvl w:val="0"/>
          <w:numId w:val="30"/>
        </w:numPr>
        <w:tabs>
          <w:tab w:pos="703" w:val="left" w:leader="none"/>
        </w:tabs>
        <w:spacing w:line="240" w:lineRule="auto" w:before="1" w:after="0"/>
        <w:ind w:left="703" w:right="0" w:hanging="339"/>
        <w:jc w:val="left"/>
        <w:rPr>
          <w:sz w:val="20"/>
        </w:rPr>
      </w:pPr>
      <w:r>
        <w:rPr>
          <w:sz w:val="20"/>
        </w:rPr>
        <w:t>Any</w:t>
      </w:r>
      <w:r>
        <w:rPr>
          <w:spacing w:val="-7"/>
          <w:sz w:val="20"/>
        </w:rPr>
        <w:t> </w:t>
      </w:r>
      <w:r>
        <w:rPr>
          <w:sz w:val="20"/>
        </w:rPr>
        <w:t>other</w:t>
      </w:r>
      <w:r>
        <w:rPr>
          <w:spacing w:val="-7"/>
          <w:sz w:val="20"/>
        </w:rPr>
        <w:t> </w:t>
      </w:r>
      <w:r>
        <w:rPr>
          <w:sz w:val="20"/>
        </w:rPr>
        <w:t>delay</w:t>
      </w:r>
      <w:r>
        <w:rPr>
          <w:spacing w:val="-5"/>
          <w:sz w:val="20"/>
        </w:rPr>
        <w:t> </w:t>
      </w:r>
      <w:r>
        <w:rPr>
          <w:sz w:val="20"/>
        </w:rPr>
        <w:t>requires</w:t>
      </w:r>
      <w:r>
        <w:rPr>
          <w:spacing w:val="-9"/>
          <w:sz w:val="20"/>
        </w:rPr>
        <w:t> </w:t>
      </w:r>
      <w:r>
        <w:rPr>
          <w:sz w:val="20"/>
        </w:rPr>
        <w:t>DOL</w:t>
      </w:r>
      <w:r>
        <w:rPr>
          <w:spacing w:val="-6"/>
          <w:sz w:val="20"/>
        </w:rPr>
        <w:t> </w:t>
      </w:r>
      <w:r>
        <w:rPr>
          <w:spacing w:val="-2"/>
          <w:sz w:val="20"/>
        </w:rPr>
        <w:t>approval.</w:t>
      </w:r>
    </w:p>
    <w:p>
      <w:pPr>
        <w:pStyle w:val="Heading5"/>
        <w:numPr>
          <w:ilvl w:val="2"/>
          <w:numId w:val="11"/>
        </w:numPr>
        <w:tabs>
          <w:tab w:pos="813" w:val="left" w:leader="none"/>
        </w:tabs>
        <w:spacing w:line="240" w:lineRule="auto" w:before="229" w:after="0"/>
        <w:ind w:left="813" w:right="0" w:hanging="446"/>
        <w:jc w:val="left"/>
      </w:pPr>
      <w:r>
        <w:rPr/>
        <w:t>Case</w:t>
      </w:r>
      <w:r>
        <w:rPr>
          <w:spacing w:val="-7"/>
        </w:rPr>
        <w:t> </w:t>
      </w:r>
      <w:r>
        <w:rPr/>
        <w:t>File</w:t>
      </w:r>
      <w:r>
        <w:rPr>
          <w:spacing w:val="-5"/>
        </w:rPr>
        <w:t> </w:t>
      </w:r>
      <w:r>
        <w:rPr/>
        <w:t>Review</w:t>
      </w:r>
      <w:r>
        <w:rPr>
          <w:spacing w:val="-6"/>
        </w:rPr>
        <w:t> </w:t>
      </w:r>
      <w:r>
        <w:rPr>
          <w:spacing w:val="-2"/>
        </w:rPr>
        <w:t>Reports</w:t>
      </w:r>
    </w:p>
    <w:p>
      <w:pPr>
        <w:pStyle w:val="ListParagraph"/>
        <w:numPr>
          <w:ilvl w:val="3"/>
          <w:numId w:val="11"/>
        </w:numPr>
        <w:tabs>
          <w:tab w:pos="963" w:val="left" w:leader="none"/>
        </w:tabs>
        <w:spacing w:line="240" w:lineRule="auto" w:before="0" w:after="0"/>
        <w:ind w:left="963" w:right="0" w:hanging="596"/>
        <w:jc w:val="left"/>
        <w:rPr>
          <w:sz w:val="20"/>
        </w:rPr>
      </w:pPr>
      <w:r>
        <w:rPr>
          <w:sz w:val="20"/>
        </w:rPr>
        <w:t>Case</w:t>
      </w:r>
      <w:r>
        <w:rPr>
          <w:spacing w:val="-9"/>
          <w:sz w:val="20"/>
        </w:rPr>
        <w:t> </w:t>
      </w:r>
      <w:r>
        <w:rPr>
          <w:sz w:val="20"/>
        </w:rPr>
        <w:t>File</w:t>
      </w:r>
      <w:r>
        <w:rPr>
          <w:spacing w:val="-6"/>
          <w:sz w:val="20"/>
        </w:rPr>
        <w:t> </w:t>
      </w:r>
      <w:r>
        <w:rPr>
          <w:sz w:val="20"/>
        </w:rPr>
        <w:t>Review</w:t>
      </w:r>
      <w:r>
        <w:rPr>
          <w:spacing w:val="-7"/>
          <w:sz w:val="20"/>
        </w:rPr>
        <w:t> </w:t>
      </w:r>
      <w:r>
        <w:rPr>
          <w:sz w:val="20"/>
        </w:rPr>
        <w:t>reports</w:t>
      </w:r>
      <w:r>
        <w:rPr>
          <w:spacing w:val="-5"/>
          <w:sz w:val="20"/>
        </w:rPr>
        <w:t> </w:t>
      </w:r>
      <w:r>
        <w:rPr>
          <w:sz w:val="20"/>
        </w:rPr>
        <w:t>must</w:t>
      </w:r>
      <w:r>
        <w:rPr>
          <w:spacing w:val="-6"/>
          <w:sz w:val="20"/>
        </w:rPr>
        <w:t> </w:t>
      </w:r>
      <w:r>
        <w:rPr>
          <w:sz w:val="20"/>
        </w:rPr>
        <w:t>fully</w:t>
      </w:r>
      <w:r>
        <w:rPr>
          <w:spacing w:val="-5"/>
          <w:sz w:val="20"/>
        </w:rPr>
        <w:t> </w:t>
      </w:r>
      <w:r>
        <w:rPr>
          <w:sz w:val="20"/>
        </w:rPr>
        <w:t>respond</w:t>
      </w:r>
      <w:r>
        <w:rPr>
          <w:spacing w:val="-6"/>
          <w:sz w:val="20"/>
        </w:rPr>
        <w:t> </w:t>
      </w:r>
      <w:r>
        <w:rPr>
          <w:sz w:val="20"/>
        </w:rPr>
        <w:t>to</w:t>
      </w:r>
      <w:r>
        <w:rPr>
          <w:spacing w:val="-7"/>
          <w:sz w:val="20"/>
        </w:rPr>
        <w:t> </w:t>
      </w:r>
      <w:r>
        <w:rPr>
          <w:sz w:val="20"/>
        </w:rPr>
        <w:t>each</w:t>
      </w:r>
      <w:r>
        <w:rPr>
          <w:spacing w:val="-7"/>
          <w:sz w:val="20"/>
        </w:rPr>
        <w:t> </w:t>
      </w:r>
      <w:r>
        <w:rPr>
          <w:sz w:val="20"/>
        </w:rPr>
        <w:t>specific</w:t>
      </w:r>
      <w:r>
        <w:rPr>
          <w:spacing w:val="-5"/>
          <w:sz w:val="20"/>
        </w:rPr>
        <w:t> </w:t>
      </w:r>
      <w:r>
        <w:rPr>
          <w:sz w:val="20"/>
        </w:rPr>
        <w:t>question</w:t>
      </w:r>
      <w:r>
        <w:rPr>
          <w:spacing w:val="-7"/>
          <w:sz w:val="20"/>
        </w:rPr>
        <w:t> </w:t>
      </w:r>
      <w:r>
        <w:rPr>
          <w:sz w:val="20"/>
        </w:rPr>
        <w:t>posed</w:t>
      </w:r>
      <w:r>
        <w:rPr>
          <w:spacing w:val="-6"/>
          <w:sz w:val="20"/>
        </w:rPr>
        <w:t> </w:t>
      </w:r>
      <w:r>
        <w:rPr>
          <w:sz w:val="20"/>
        </w:rPr>
        <w:t>by</w:t>
      </w:r>
      <w:r>
        <w:rPr>
          <w:spacing w:val="-3"/>
          <w:sz w:val="20"/>
        </w:rPr>
        <w:t> </w:t>
      </w:r>
      <w:r>
        <w:rPr>
          <w:sz w:val="20"/>
        </w:rPr>
        <w:t>the</w:t>
      </w:r>
      <w:r>
        <w:rPr>
          <w:spacing w:val="-5"/>
          <w:sz w:val="20"/>
        </w:rPr>
        <w:t> </w:t>
      </w:r>
      <w:r>
        <w:rPr>
          <w:sz w:val="20"/>
        </w:rPr>
        <w:t>RCE,</w:t>
      </w:r>
      <w:r>
        <w:rPr>
          <w:spacing w:val="-5"/>
          <w:sz w:val="20"/>
        </w:rPr>
        <w:t> </w:t>
      </w:r>
      <w:r>
        <w:rPr>
          <w:sz w:val="20"/>
        </w:rPr>
        <w:t>using</w:t>
      </w:r>
      <w:r>
        <w:rPr>
          <w:spacing w:val="-8"/>
          <w:sz w:val="20"/>
        </w:rPr>
        <w:t> </w:t>
      </w:r>
      <w:r>
        <w:rPr>
          <w:sz w:val="20"/>
        </w:rPr>
        <w:t>the</w:t>
      </w:r>
      <w:r>
        <w:rPr>
          <w:spacing w:val="-6"/>
          <w:sz w:val="20"/>
        </w:rPr>
        <w:t> </w:t>
      </w:r>
      <w:r>
        <w:rPr>
          <w:sz w:val="20"/>
        </w:rPr>
        <w:t>SOAF</w:t>
      </w:r>
      <w:r>
        <w:rPr>
          <w:spacing w:val="-6"/>
          <w:sz w:val="20"/>
        </w:rPr>
        <w:t> </w:t>
      </w:r>
      <w:r>
        <w:rPr>
          <w:sz w:val="20"/>
        </w:rPr>
        <w:t>as</w:t>
      </w:r>
      <w:r>
        <w:rPr>
          <w:spacing w:val="-6"/>
          <w:sz w:val="20"/>
        </w:rPr>
        <w:t> </w:t>
      </w:r>
      <w:r>
        <w:rPr>
          <w:sz w:val="20"/>
        </w:rPr>
        <w:t>a</w:t>
      </w:r>
      <w:r>
        <w:rPr>
          <w:spacing w:val="-4"/>
          <w:sz w:val="20"/>
        </w:rPr>
        <w:t> </w:t>
      </w:r>
      <w:r>
        <w:rPr>
          <w:spacing w:val="-2"/>
          <w:sz w:val="20"/>
        </w:rPr>
        <w:t>framework.</w:t>
      </w:r>
    </w:p>
    <w:p>
      <w:pPr>
        <w:pStyle w:val="BodyText"/>
        <w:ind w:left="367"/>
      </w:pPr>
      <w:r>
        <w:rPr/>
        <w:t>1)</w:t>
      </w:r>
      <w:r>
        <w:rPr>
          <w:spacing w:val="30"/>
        </w:rPr>
        <w:t>  </w:t>
      </w:r>
      <w:r>
        <w:rPr/>
        <w:t>Physicians</w:t>
      </w:r>
      <w:r>
        <w:rPr>
          <w:spacing w:val="-8"/>
        </w:rPr>
        <w:t> </w:t>
      </w:r>
      <w:r>
        <w:rPr/>
        <w:t>must</w:t>
      </w:r>
      <w:r>
        <w:rPr>
          <w:spacing w:val="-7"/>
        </w:rPr>
        <w:t> </w:t>
      </w:r>
      <w:r>
        <w:rPr/>
        <w:t>perform</w:t>
      </w:r>
      <w:r>
        <w:rPr>
          <w:spacing w:val="-6"/>
        </w:rPr>
        <w:t> </w:t>
      </w:r>
      <w:r>
        <w:rPr/>
        <w:t>a</w:t>
      </w:r>
      <w:r>
        <w:rPr>
          <w:spacing w:val="-4"/>
        </w:rPr>
        <w:t> </w:t>
      </w:r>
      <w:r>
        <w:rPr/>
        <w:t>full</w:t>
      </w:r>
      <w:r>
        <w:rPr>
          <w:spacing w:val="-7"/>
        </w:rPr>
        <w:t> </w:t>
      </w:r>
      <w:r>
        <w:rPr/>
        <w:t>medical</w:t>
      </w:r>
      <w:r>
        <w:rPr>
          <w:spacing w:val="-4"/>
        </w:rPr>
        <w:t> </w:t>
      </w:r>
      <w:r>
        <w:rPr/>
        <w:t>file</w:t>
      </w:r>
      <w:r>
        <w:rPr>
          <w:spacing w:val="-4"/>
        </w:rPr>
        <w:t> </w:t>
      </w:r>
      <w:r>
        <w:rPr/>
        <w:t>and</w:t>
      </w:r>
      <w:r>
        <w:rPr>
          <w:spacing w:val="-3"/>
        </w:rPr>
        <w:t> </w:t>
      </w:r>
      <w:r>
        <w:rPr/>
        <w:t>SOAF</w:t>
      </w:r>
      <w:r>
        <w:rPr>
          <w:spacing w:val="-5"/>
        </w:rPr>
        <w:t> </w:t>
      </w:r>
      <w:r>
        <w:rPr>
          <w:spacing w:val="-2"/>
        </w:rPr>
        <w:t>review.</w:t>
      </w:r>
    </w:p>
    <w:p>
      <w:pPr>
        <w:pStyle w:val="ListParagraph"/>
        <w:numPr>
          <w:ilvl w:val="3"/>
          <w:numId w:val="11"/>
        </w:numPr>
        <w:tabs>
          <w:tab w:pos="965" w:val="left" w:leader="none"/>
        </w:tabs>
        <w:spacing w:line="240" w:lineRule="auto" w:before="1" w:after="0"/>
        <w:ind w:left="965" w:right="0" w:hanging="596"/>
        <w:jc w:val="left"/>
        <w:rPr>
          <w:sz w:val="20"/>
        </w:rPr>
      </w:pPr>
      <w:r>
        <w:rPr>
          <w:sz w:val="20"/>
        </w:rPr>
        <w:t>The</w:t>
      </w:r>
      <w:r>
        <w:rPr>
          <w:spacing w:val="-13"/>
          <w:sz w:val="20"/>
        </w:rPr>
        <w:t> </w:t>
      </w:r>
      <w:r>
        <w:rPr>
          <w:sz w:val="20"/>
        </w:rPr>
        <w:t>contractor</w:t>
      </w:r>
      <w:r>
        <w:rPr>
          <w:spacing w:val="-6"/>
          <w:sz w:val="20"/>
        </w:rPr>
        <w:t> </w:t>
      </w:r>
      <w:r>
        <w:rPr>
          <w:sz w:val="20"/>
        </w:rPr>
        <w:t>shall</w:t>
      </w:r>
      <w:r>
        <w:rPr>
          <w:spacing w:val="-8"/>
          <w:sz w:val="20"/>
        </w:rPr>
        <w:t> </w:t>
      </w:r>
      <w:r>
        <w:rPr>
          <w:sz w:val="20"/>
        </w:rPr>
        <w:t>deliver</w:t>
      </w:r>
      <w:r>
        <w:rPr>
          <w:spacing w:val="-6"/>
          <w:sz w:val="20"/>
        </w:rPr>
        <w:t> </w:t>
      </w:r>
      <w:r>
        <w:rPr>
          <w:sz w:val="20"/>
        </w:rPr>
        <w:t>Case</w:t>
      </w:r>
      <w:r>
        <w:rPr>
          <w:spacing w:val="-7"/>
          <w:sz w:val="20"/>
        </w:rPr>
        <w:t> </w:t>
      </w:r>
      <w:r>
        <w:rPr>
          <w:sz w:val="20"/>
        </w:rPr>
        <w:t>File</w:t>
      </w:r>
      <w:r>
        <w:rPr>
          <w:spacing w:val="-9"/>
          <w:sz w:val="20"/>
        </w:rPr>
        <w:t> </w:t>
      </w:r>
      <w:r>
        <w:rPr>
          <w:sz w:val="20"/>
        </w:rPr>
        <w:t>Review</w:t>
      </w:r>
      <w:r>
        <w:rPr>
          <w:spacing w:val="-9"/>
          <w:sz w:val="20"/>
        </w:rPr>
        <w:t> </w:t>
      </w:r>
      <w:r>
        <w:rPr>
          <w:sz w:val="20"/>
        </w:rPr>
        <w:t>Reports</w:t>
      </w:r>
      <w:r>
        <w:rPr>
          <w:spacing w:val="-6"/>
          <w:sz w:val="20"/>
        </w:rPr>
        <w:t> </w:t>
      </w:r>
      <w:r>
        <w:rPr>
          <w:sz w:val="20"/>
        </w:rPr>
        <w:t>to</w:t>
      </w:r>
      <w:r>
        <w:rPr>
          <w:spacing w:val="-9"/>
          <w:sz w:val="20"/>
        </w:rPr>
        <w:t> </w:t>
      </w:r>
      <w:r>
        <w:rPr>
          <w:sz w:val="20"/>
        </w:rPr>
        <w:t>OWCP</w:t>
      </w:r>
      <w:r>
        <w:rPr>
          <w:spacing w:val="-5"/>
          <w:sz w:val="20"/>
        </w:rPr>
        <w:t> </w:t>
      </w:r>
      <w:r>
        <w:rPr>
          <w:sz w:val="20"/>
        </w:rPr>
        <w:t>within</w:t>
      </w:r>
      <w:r>
        <w:rPr>
          <w:spacing w:val="-6"/>
          <w:sz w:val="20"/>
        </w:rPr>
        <w:t> </w:t>
      </w:r>
      <w:r>
        <w:rPr>
          <w:sz w:val="20"/>
        </w:rPr>
        <w:t>the</w:t>
      </w:r>
      <w:r>
        <w:rPr>
          <w:spacing w:val="-8"/>
          <w:sz w:val="20"/>
        </w:rPr>
        <w:t> </w:t>
      </w:r>
      <w:r>
        <w:rPr>
          <w:sz w:val="20"/>
        </w:rPr>
        <w:t>indicated</w:t>
      </w:r>
      <w:r>
        <w:rPr>
          <w:spacing w:val="-6"/>
          <w:sz w:val="20"/>
        </w:rPr>
        <w:t> </w:t>
      </w:r>
      <w:r>
        <w:rPr>
          <w:sz w:val="20"/>
        </w:rPr>
        <w:t>number</w:t>
      </w:r>
      <w:r>
        <w:rPr>
          <w:spacing w:val="-7"/>
          <w:sz w:val="20"/>
        </w:rPr>
        <w:t> </w:t>
      </w:r>
      <w:r>
        <w:rPr>
          <w:sz w:val="20"/>
        </w:rPr>
        <w:t>of</w:t>
      </w:r>
      <w:r>
        <w:rPr>
          <w:spacing w:val="-6"/>
          <w:sz w:val="20"/>
        </w:rPr>
        <w:t> </w:t>
      </w:r>
      <w:r>
        <w:rPr>
          <w:sz w:val="20"/>
        </w:rPr>
        <w:t>days</w:t>
      </w:r>
      <w:r>
        <w:rPr>
          <w:spacing w:val="-6"/>
          <w:sz w:val="20"/>
        </w:rPr>
        <w:t> </w:t>
      </w:r>
      <w:r>
        <w:rPr>
          <w:sz w:val="20"/>
        </w:rPr>
        <w:t>from</w:t>
      </w:r>
      <w:r>
        <w:rPr>
          <w:spacing w:val="-6"/>
          <w:sz w:val="20"/>
        </w:rPr>
        <w:t> </w:t>
      </w:r>
      <w:r>
        <w:rPr>
          <w:spacing w:val="-2"/>
          <w:sz w:val="20"/>
        </w:rPr>
        <w:t>referral:</w:t>
      </w:r>
    </w:p>
    <w:p>
      <w:pPr>
        <w:pStyle w:val="ListParagraph"/>
        <w:numPr>
          <w:ilvl w:val="0"/>
          <w:numId w:val="31"/>
        </w:numPr>
        <w:tabs>
          <w:tab w:pos="708" w:val="left" w:leader="none"/>
        </w:tabs>
        <w:spacing w:line="240" w:lineRule="auto" w:before="0" w:after="0"/>
        <w:ind w:left="708" w:right="0" w:hanging="339"/>
        <w:jc w:val="left"/>
        <w:rPr>
          <w:sz w:val="20"/>
        </w:rPr>
      </w:pPr>
      <w:r>
        <w:rPr>
          <w:sz w:val="20"/>
        </w:rPr>
        <w:t>Surgical</w:t>
      </w:r>
      <w:r>
        <w:rPr>
          <w:spacing w:val="-10"/>
          <w:sz w:val="20"/>
        </w:rPr>
        <w:t> </w:t>
      </w:r>
      <w:r>
        <w:rPr>
          <w:sz w:val="20"/>
        </w:rPr>
        <w:t>reviews</w:t>
      </w:r>
      <w:r>
        <w:rPr>
          <w:spacing w:val="-8"/>
          <w:sz w:val="20"/>
        </w:rPr>
        <w:t> </w:t>
      </w:r>
      <w:r>
        <w:rPr>
          <w:sz w:val="20"/>
        </w:rPr>
        <w:t>within</w:t>
      </w:r>
      <w:r>
        <w:rPr>
          <w:spacing w:val="-6"/>
          <w:sz w:val="20"/>
        </w:rPr>
        <w:t> </w:t>
      </w:r>
      <w:r>
        <w:rPr>
          <w:sz w:val="20"/>
        </w:rPr>
        <w:t>seven</w:t>
      </w:r>
      <w:r>
        <w:rPr>
          <w:spacing w:val="-7"/>
          <w:sz w:val="20"/>
        </w:rPr>
        <w:t> </w:t>
      </w:r>
      <w:r>
        <w:rPr>
          <w:sz w:val="20"/>
        </w:rPr>
        <w:t>(7)</w:t>
      </w:r>
      <w:r>
        <w:rPr>
          <w:spacing w:val="-8"/>
          <w:sz w:val="20"/>
        </w:rPr>
        <w:t> </w:t>
      </w:r>
      <w:r>
        <w:rPr>
          <w:sz w:val="20"/>
        </w:rPr>
        <w:t>calendar</w:t>
      </w:r>
      <w:r>
        <w:rPr>
          <w:spacing w:val="-7"/>
          <w:sz w:val="20"/>
        </w:rPr>
        <w:t> </w:t>
      </w:r>
      <w:r>
        <w:rPr>
          <w:spacing w:val="-2"/>
          <w:sz w:val="20"/>
        </w:rPr>
        <w:t>days.</w:t>
      </w:r>
    </w:p>
    <w:p>
      <w:pPr>
        <w:pStyle w:val="ListParagraph"/>
        <w:numPr>
          <w:ilvl w:val="0"/>
          <w:numId w:val="31"/>
        </w:numPr>
        <w:tabs>
          <w:tab w:pos="708" w:val="left" w:leader="none"/>
        </w:tabs>
        <w:spacing w:line="229" w:lineRule="exact" w:before="1" w:after="0"/>
        <w:ind w:left="708" w:right="0" w:hanging="339"/>
        <w:jc w:val="left"/>
        <w:rPr>
          <w:sz w:val="20"/>
        </w:rPr>
      </w:pPr>
      <w:r>
        <w:rPr>
          <w:sz w:val="20"/>
        </w:rPr>
        <w:t>Impairment</w:t>
      </w:r>
      <w:r>
        <w:rPr>
          <w:spacing w:val="-7"/>
          <w:sz w:val="20"/>
        </w:rPr>
        <w:t> </w:t>
      </w:r>
      <w:r>
        <w:rPr>
          <w:sz w:val="20"/>
        </w:rPr>
        <w:t>ratings,</w:t>
      </w:r>
      <w:r>
        <w:rPr>
          <w:spacing w:val="-6"/>
          <w:sz w:val="20"/>
        </w:rPr>
        <w:t> </w:t>
      </w:r>
      <w:r>
        <w:rPr>
          <w:sz w:val="20"/>
        </w:rPr>
        <w:t>IME</w:t>
      </w:r>
      <w:r>
        <w:rPr>
          <w:spacing w:val="-7"/>
          <w:sz w:val="20"/>
        </w:rPr>
        <w:t> </w:t>
      </w:r>
      <w:r>
        <w:rPr>
          <w:sz w:val="20"/>
        </w:rPr>
        <w:t>File</w:t>
      </w:r>
      <w:r>
        <w:rPr>
          <w:spacing w:val="-9"/>
          <w:sz w:val="20"/>
        </w:rPr>
        <w:t> </w:t>
      </w:r>
      <w:r>
        <w:rPr>
          <w:sz w:val="20"/>
        </w:rPr>
        <w:t>Reviews</w:t>
      </w:r>
      <w:r>
        <w:rPr>
          <w:spacing w:val="-8"/>
          <w:sz w:val="20"/>
        </w:rPr>
        <w:t> </w:t>
      </w:r>
      <w:r>
        <w:rPr>
          <w:sz w:val="20"/>
        </w:rPr>
        <w:t>within</w:t>
      </w:r>
      <w:r>
        <w:rPr>
          <w:spacing w:val="-7"/>
          <w:sz w:val="20"/>
        </w:rPr>
        <w:t> </w:t>
      </w:r>
      <w:r>
        <w:rPr>
          <w:sz w:val="20"/>
        </w:rPr>
        <w:t>30</w:t>
      </w:r>
      <w:r>
        <w:rPr>
          <w:spacing w:val="-8"/>
          <w:sz w:val="20"/>
        </w:rPr>
        <w:t> </w:t>
      </w:r>
      <w:r>
        <w:rPr>
          <w:sz w:val="20"/>
        </w:rPr>
        <w:t>calendar</w:t>
      </w:r>
      <w:r>
        <w:rPr>
          <w:spacing w:val="-7"/>
          <w:sz w:val="20"/>
        </w:rPr>
        <w:t> </w:t>
      </w:r>
      <w:r>
        <w:rPr>
          <w:spacing w:val="-4"/>
          <w:sz w:val="20"/>
        </w:rPr>
        <w:t>days.</w:t>
      </w:r>
    </w:p>
    <w:p>
      <w:pPr>
        <w:pStyle w:val="ListParagraph"/>
        <w:numPr>
          <w:ilvl w:val="0"/>
          <w:numId w:val="31"/>
        </w:numPr>
        <w:tabs>
          <w:tab w:pos="708" w:val="left" w:leader="none"/>
        </w:tabs>
        <w:spacing w:line="229" w:lineRule="exact" w:before="0" w:after="0"/>
        <w:ind w:left="708" w:right="0" w:hanging="339"/>
        <w:jc w:val="left"/>
        <w:rPr>
          <w:sz w:val="20"/>
        </w:rPr>
      </w:pPr>
      <w:r>
        <w:rPr>
          <w:sz w:val="20"/>
        </w:rPr>
        <w:t>Other</w:t>
      </w:r>
      <w:r>
        <w:rPr>
          <w:spacing w:val="-8"/>
          <w:sz w:val="20"/>
        </w:rPr>
        <w:t> </w:t>
      </w:r>
      <w:r>
        <w:rPr>
          <w:sz w:val="20"/>
        </w:rPr>
        <w:t>types</w:t>
      </w:r>
      <w:r>
        <w:rPr>
          <w:spacing w:val="-6"/>
          <w:sz w:val="20"/>
        </w:rPr>
        <w:t> </w:t>
      </w:r>
      <w:r>
        <w:rPr>
          <w:sz w:val="20"/>
        </w:rPr>
        <w:t>of</w:t>
      </w:r>
      <w:r>
        <w:rPr>
          <w:spacing w:val="-8"/>
          <w:sz w:val="20"/>
        </w:rPr>
        <w:t> </w:t>
      </w:r>
      <w:r>
        <w:rPr>
          <w:sz w:val="20"/>
        </w:rPr>
        <w:t>file</w:t>
      </w:r>
      <w:r>
        <w:rPr>
          <w:spacing w:val="-5"/>
          <w:sz w:val="20"/>
        </w:rPr>
        <w:t> </w:t>
      </w:r>
      <w:r>
        <w:rPr>
          <w:sz w:val="20"/>
        </w:rPr>
        <w:t>reviews</w:t>
      </w:r>
      <w:r>
        <w:rPr>
          <w:spacing w:val="-8"/>
          <w:sz w:val="20"/>
        </w:rPr>
        <w:t> </w:t>
      </w:r>
      <w:r>
        <w:rPr>
          <w:sz w:val="20"/>
        </w:rPr>
        <w:t>within</w:t>
      </w:r>
      <w:r>
        <w:rPr>
          <w:spacing w:val="-7"/>
          <w:sz w:val="20"/>
        </w:rPr>
        <w:t> </w:t>
      </w:r>
      <w:r>
        <w:rPr>
          <w:sz w:val="20"/>
        </w:rPr>
        <w:t>21</w:t>
      </w:r>
      <w:r>
        <w:rPr>
          <w:spacing w:val="-6"/>
          <w:sz w:val="20"/>
        </w:rPr>
        <w:t> </w:t>
      </w:r>
      <w:r>
        <w:rPr>
          <w:sz w:val="20"/>
        </w:rPr>
        <w:t>calendar</w:t>
      </w:r>
      <w:r>
        <w:rPr>
          <w:spacing w:val="-5"/>
          <w:sz w:val="20"/>
        </w:rPr>
        <w:t> </w:t>
      </w:r>
      <w:r>
        <w:rPr>
          <w:spacing w:val="-2"/>
          <w:sz w:val="20"/>
        </w:rPr>
        <w:t>days.</w:t>
      </w:r>
    </w:p>
    <w:p>
      <w:pPr>
        <w:pStyle w:val="ListParagraph"/>
        <w:spacing w:after="0" w:line="229" w:lineRule="exact"/>
        <w:jc w:val="left"/>
        <w:rPr>
          <w:sz w:val="20"/>
        </w:rPr>
        <w:sectPr>
          <w:pgSz w:w="12240" w:h="15840"/>
          <w:pgMar w:header="0" w:footer="524" w:top="1020" w:bottom="720" w:left="360" w:right="360"/>
        </w:sectPr>
      </w:pPr>
    </w:p>
    <w:p>
      <w:pPr>
        <w:pStyle w:val="Heading2"/>
        <w:numPr>
          <w:ilvl w:val="1"/>
          <w:numId w:val="11"/>
        </w:numPr>
        <w:tabs>
          <w:tab w:pos="719" w:val="left" w:leader="none"/>
        </w:tabs>
        <w:spacing w:line="275" w:lineRule="exact" w:before="60" w:after="0"/>
        <w:ind w:left="719" w:right="0" w:hanging="360"/>
        <w:jc w:val="left"/>
      </w:pPr>
      <w:r>
        <w:rPr>
          <w:spacing w:val="-2"/>
        </w:rPr>
        <w:t>Billing</w:t>
      </w:r>
    </w:p>
    <w:p>
      <w:pPr>
        <w:pStyle w:val="Heading5"/>
        <w:numPr>
          <w:ilvl w:val="2"/>
          <w:numId w:val="11"/>
        </w:numPr>
        <w:tabs>
          <w:tab w:pos="808" w:val="left" w:leader="none"/>
        </w:tabs>
        <w:spacing w:line="229" w:lineRule="exact" w:before="0" w:after="0"/>
        <w:ind w:left="808" w:right="0" w:hanging="449"/>
        <w:jc w:val="left"/>
      </w:pPr>
      <w:r>
        <w:rPr>
          <w:spacing w:val="-2"/>
        </w:rPr>
        <w:t>Transmission:</w:t>
      </w:r>
    </w:p>
    <w:p>
      <w:pPr>
        <w:pStyle w:val="BodyText"/>
        <w:spacing w:before="1"/>
        <w:ind w:left="359" w:right="398"/>
      </w:pPr>
      <w:r>
        <w:rPr/>
        <w:t>The</w:t>
      </w:r>
      <w:r>
        <w:rPr>
          <w:spacing w:val="-4"/>
        </w:rPr>
        <w:t> </w:t>
      </w:r>
      <w:r>
        <w:rPr/>
        <w:t>Contractor</w:t>
      </w:r>
      <w:r>
        <w:rPr>
          <w:spacing w:val="-8"/>
        </w:rPr>
        <w:t> </w:t>
      </w:r>
      <w:r>
        <w:rPr/>
        <w:t>shall</w:t>
      </w:r>
      <w:r>
        <w:rPr>
          <w:spacing w:val="-7"/>
        </w:rPr>
        <w:t> </w:t>
      </w:r>
      <w:r>
        <w:rPr/>
        <w:t>electronically</w:t>
      </w:r>
      <w:r>
        <w:rPr>
          <w:spacing w:val="-3"/>
        </w:rPr>
        <w:t> </w:t>
      </w:r>
      <w:r>
        <w:rPr/>
        <w:t>transmit</w:t>
      </w:r>
      <w:r>
        <w:rPr>
          <w:spacing w:val="-7"/>
        </w:rPr>
        <w:t> </w:t>
      </w:r>
      <w:r>
        <w:rPr/>
        <w:t>ANSI</w:t>
      </w:r>
      <w:r>
        <w:rPr>
          <w:spacing w:val="-6"/>
        </w:rPr>
        <w:t> </w:t>
      </w:r>
      <w:r>
        <w:rPr/>
        <w:t>standard</w:t>
      </w:r>
      <w:r>
        <w:rPr>
          <w:spacing w:val="-3"/>
        </w:rPr>
        <w:t> </w:t>
      </w:r>
      <w:r>
        <w:rPr/>
        <w:t>bill</w:t>
      </w:r>
      <w:r>
        <w:rPr>
          <w:spacing w:val="-7"/>
        </w:rPr>
        <w:t> </w:t>
      </w:r>
      <w:r>
        <w:rPr/>
        <w:t>line</w:t>
      </w:r>
      <w:r>
        <w:rPr>
          <w:spacing w:val="-4"/>
        </w:rPr>
        <w:t> </w:t>
      </w:r>
      <w:r>
        <w:rPr/>
        <w:t>level</w:t>
      </w:r>
      <w:r>
        <w:rPr>
          <w:spacing w:val="-5"/>
        </w:rPr>
        <w:t> </w:t>
      </w:r>
      <w:r>
        <w:rPr/>
        <w:t>and</w:t>
      </w:r>
      <w:r>
        <w:rPr>
          <w:spacing w:val="-5"/>
        </w:rPr>
        <w:t> </w:t>
      </w:r>
      <w:r>
        <w:rPr/>
        <w:t>explanation</w:t>
      </w:r>
      <w:r>
        <w:rPr>
          <w:spacing w:val="-7"/>
        </w:rPr>
        <w:t> </w:t>
      </w:r>
      <w:r>
        <w:rPr/>
        <w:t>of</w:t>
      </w:r>
      <w:r>
        <w:rPr>
          <w:spacing w:val="-4"/>
        </w:rPr>
        <w:t> </w:t>
      </w:r>
      <w:r>
        <w:rPr/>
        <w:t>benefit</w:t>
      </w:r>
      <w:r>
        <w:rPr>
          <w:spacing w:val="-5"/>
        </w:rPr>
        <w:t> </w:t>
      </w:r>
      <w:r>
        <w:rPr/>
        <w:t>(EOB)</w:t>
      </w:r>
      <w:r>
        <w:rPr>
          <w:spacing w:val="-4"/>
        </w:rPr>
        <w:t> </w:t>
      </w:r>
      <w:r>
        <w:rPr/>
        <w:t>data</w:t>
      </w:r>
      <w:r>
        <w:rPr>
          <w:spacing w:val="-4"/>
        </w:rPr>
        <w:t> </w:t>
      </w:r>
      <w:r>
        <w:rPr/>
        <w:t>through</w:t>
      </w:r>
      <w:r>
        <w:rPr>
          <w:spacing w:val="-3"/>
        </w:rPr>
        <w:t> </w:t>
      </w:r>
      <w:r>
        <w:rPr/>
        <w:t>Electronic Data</w:t>
      </w:r>
      <w:r>
        <w:rPr>
          <w:spacing w:val="-9"/>
        </w:rPr>
        <w:t> </w:t>
      </w:r>
      <w:r>
        <w:rPr/>
        <w:t>Interchange</w:t>
      </w:r>
      <w:r>
        <w:rPr>
          <w:spacing w:val="-7"/>
        </w:rPr>
        <w:t> </w:t>
      </w:r>
      <w:r>
        <w:rPr/>
        <w:t>(EDI)</w:t>
      </w:r>
      <w:r>
        <w:rPr>
          <w:spacing w:val="-8"/>
        </w:rPr>
        <w:t> </w:t>
      </w:r>
      <w:r>
        <w:rPr/>
        <w:t>to</w:t>
      </w:r>
      <w:r>
        <w:rPr>
          <w:spacing w:val="-6"/>
        </w:rPr>
        <w:t> </w:t>
      </w:r>
      <w:r>
        <w:rPr/>
        <w:t>the</w:t>
      </w:r>
      <w:r>
        <w:rPr>
          <w:spacing w:val="-8"/>
        </w:rPr>
        <w:t> </w:t>
      </w:r>
      <w:r>
        <w:rPr/>
        <w:t>Workers’</w:t>
      </w:r>
      <w:r>
        <w:rPr>
          <w:spacing w:val="-7"/>
        </w:rPr>
        <w:t> </w:t>
      </w:r>
      <w:r>
        <w:rPr/>
        <w:t>Compensation</w:t>
      </w:r>
      <w:r>
        <w:rPr>
          <w:spacing w:val="-5"/>
        </w:rPr>
        <w:t> </w:t>
      </w:r>
      <w:r>
        <w:rPr/>
        <w:t>Medical</w:t>
      </w:r>
      <w:r>
        <w:rPr>
          <w:spacing w:val="-8"/>
        </w:rPr>
        <w:t> </w:t>
      </w:r>
      <w:r>
        <w:rPr/>
        <w:t>Bills</w:t>
      </w:r>
      <w:r>
        <w:rPr>
          <w:spacing w:val="-7"/>
        </w:rPr>
        <w:t> </w:t>
      </w:r>
      <w:r>
        <w:rPr/>
        <w:t>Processing</w:t>
      </w:r>
      <w:r>
        <w:rPr>
          <w:spacing w:val="-8"/>
        </w:rPr>
        <w:t> </w:t>
      </w:r>
      <w:r>
        <w:rPr/>
        <w:t>(WCMBP)</w:t>
      </w:r>
      <w:r>
        <w:rPr>
          <w:spacing w:val="-8"/>
        </w:rPr>
        <w:t> </w:t>
      </w:r>
      <w:r>
        <w:rPr/>
        <w:t>Portal,</w:t>
      </w:r>
      <w:r>
        <w:rPr>
          <w:spacing w:val="-6"/>
        </w:rPr>
        <w:t> </w:t>
      </w:r>
      <w:r>
        <w:rPr/>
        <w:t>OWCP,</w:t>
      </w:r>
      <w:r>
        <w:rPr>
          <w:spacing w:val="-6"/>
        </w:rPr>
        <w:t> </w:t>
      </w:r>
      <w:r>
        <w:rPr/>
        <w:t>and</w:t>
      </w:r>
      <w:r>
        <w:rPr>
          <w:spacing w:val="-6"/>
        </w:rPr>
        <w:t> </w:t>
      </w:r>
      <w:r>
        <w:rPr/>
        <w:t>its</w:t>
      </w:r>
      <w:r>
        <w:rPr>
          <w:spacing w:val="-7"/>
        </w:rPr>
        <w:t> </w:t>
      </w:r>
      <w:r>
        <w:rPr/>
        <w:t>designated</w:t>
      </w:r>
      <w:r>
        <w:rPr>
          <w:spacing w:val="-7"/>
        </w:rPr>
        <w:t> </w:t>
      </w:r>
      <w:r>
        <w:rPr>
          <w:spacing w:val="-4"/>
        </w:rPr>
        <w:t>bill</w:t>
      </w:r>
    </w:p>
    <w:p>
      <w:pPr>
        <w:pStyle w:val="BodyText"/>
        <w:spacing w:before="80"/>
        <w:ind w:left="359"/>
      </w:pPr>
      <w:r>
        <w:rPr/>
        <w:t>processing</w:t>
      </w:r>
      <w:r>
        <w:rPr>
          <w:spacing w:val="-10"/>
        </w:rPr>
        <w:t> </w:t>
      </w:r>
      <w:r>
        <w:rPr/>
        <w:t>partners</w:t>
      </w:r>
      <w:r>
        <w:rPr>
          <w:spacing w:val="-9"/>
        </w:rPr>
        <w:t> </w:t>
      </w:r>
      <w:r>
        <w:rPr/>
        <w:t>in</w:t>
      </w:r>
      <w:r>
        <w:rPr>
          <w:spacing w:val="-8"/>
        </w:rPr>
        <w:t> </w:t>
      </w:r>
      <w:r>
        <w:rPr/>
        <w:t>accordance</w:t>
      </w:r>
      <w:r>
        <w:rPr>
          <w:spacing w:val="-9"/>
        </w:rPr>
        <w:t> </w:t>
      </w:r>
      <w:r>
        <w:rPr/>
        <w:t>with</w:t>
      </w:r>
      <w:r>
        <w:rPr>
          <w:spacing w:val="-6"/>
        </w:rPr>
        <w:t> </w:t>
      </w:r>
      <w:r>
        <w:rPr/>
        <w:t>OWCP</w:t>
      </w:r>
      <w:r>
        <w:rPr>
          <w:spacing w:val="-9"/>
        </w:rPr>
        <w:t> </w:t>
      </w:r>
      <w:r>
        <w:rPr/>
        <w:t>Medical</w:t>
      </w:r>
      <w:r>
        <w:rPr>
          <w:spacing w:val="-10"/>
        </w:rPr>
        <w:t> </w:t>
      </w:r>
      <w:r>
        <w:rPr/>
        <w:t>Bill</w:t>
      </w:r>
      <w:r>
        <w:rPr>
          <w:spacing w:val="-10"/>
        </w:rPr>
        <w:t> </w:t>
      </w:r>
      <w:r>
        <w:rPr/>
        <w:t>Processing</w:t>
      </w:r>
      <w:r>
        <w:rPr>
          <w:spacing w:val="-6"/>
        </w:rPr>
        <w:t> </w:t>
      </w:r>
      <w:r>
        <w:rPr>
          <w:spacing w:val="-2"/>
        </w:rPr>
        <w:t>procedures.</w:t>
      </w:r>
    </w:p>
    <w:p>
      <w:pPr>
        <w:pStyle w:val="BodyText"/>
        <w:spacing w:before="1"/>
        <w:ind w:left="0"/>
      </w:pPr>
    </w:p>
    <w:p>
      <w:pPr>
        <w:pStyle w:val="Heading5"/>
        <w:numPr>
          <w:ilvl w:val="2"/>
          <w:numId w:val="11"/>
        </w:numPr>
        <w:tabs>
          <w:tab w:pos="808" w:val="left" w:leader="none"/>
        </w:tabs>
        <w:spacing w:line="240" w:lineRule="auto" w:before="0" w:after="0"/>
        <w:ind w:left="808" w:right="0" w:hanging="449"/>
        <w:jc w:val="both"/>
      </w:pPr>
      <w:r>
        <w:rPr/>
        <w:t>Billing</w:t>
      </w:r>
      <w:r>
        <w:rPr>
          <w:spacing w:val="-12"/>
        </w:rPr>
        <w:t> </w:t>
      </w:r>
      <w:r>
        <w:rPr>
          <w:spacing w:val="-2"/>
        </w:rPr>
        <w:t>Codes:</w:t>
      </w:r>
    </w:p>
    <w:p>
      <w:pPr>
        <w:pStyle w:val="BodyText"/>
        <w:ind w:left="359" w:right="1150"/>
        <w:jc w:val="both"/>
      </w:pPr>
      <w:r>
        <w:rPr/>
        <w:t>The</w:t>
      </w:r>
      <w:r>
        <w:rPr>
          <w:spacing w:val="-1"/>
        </w:rPr>
        <w:t> </w:t>
      </w:r>
      <w:r>
        <w:rPr/>
        <w:t>Contractor</w:t>
      </w:r>
      <w:r>
        <w:rPr>
          <w:spacing w:val="-5"/>
        </w:rPr>
        <w:t> </w:t>
      </w:r>
      <w:r>
        <w:rPr/>
        <w:t>shall</w:t>
      </w:r>
      <w:r>
        <w:rPr>
          <w:spacing w:val="-2"/>
        </w:rPr>
        <w:t> </w:t>
      </w:r>
      <w:r>
        <w:rPr/>
        <w:t>employ International Classification</w:t>
      </w:r>
      <w:r>
        <w:rPr>
          <w:spacing w:val="-2"/>
        </w:rPr>
        <w:t> </w:t>
      </w:r>
      <w:r>
        <w:rPr/>
        <w:t>of</w:t>
      </w:r>
      <w:r>
        <w:rPr>
          <w:spacing w:val="-1"/>
        </w:rPr>
        <w:t> </w:t>
      </w:r>
      <w:r>
        <w:rPr/>
        <w:t>Diseases</w:t>
      </w:r>
      <w:r>
        <w:rPr>
          <w:spacing w:val="-2"/>
        </w:rPr>
        <w:t> </w:t>
      </w:r>
      <w:r>
        <w:rPr/>
        <w:t>(ICD)</w:t>
      </w:r>
      <w:r>
        <w:rPr>
          <w:spacing w:val="-1"/>
        </w:rPr>
        <w:t> </w:t>
      </w:r>
      <w:r>
        <w:rPr/>
        <w:t>codes</w:t>
      </w:r>
      <w:r>
        <w:rPr>
          <w:spacing w:val="-2"/>
        </w:rPr>
        <w:t> </w:t>
      </w:r>
      <w:r>
        <w:rPr/>
        <w:t>in</w:t>
      </w:r>
      <w:r>
        <w:rPr>
          <w:spacing w:val="-2"/>
        </w:rPr>
        <w:t> </w:t>
      </w:r>
      <w:r>
        <w:rPr/>
        <w:t>accordance</w:t>
      </w:r>
      <w:r>
        <w:rPr>
          <w:spacing w:val="-3"/>
        </w:rPr>
        <w:t> </w:t>
      </w:r>
      <w:r>
        <w:rPr/>
        <w:t>with OWCP</w:t>
      </w:r>
      <w:r>
        <w:rPr>
          <w:spacing w:val="-1"/>
        </w:rPr>
        <w:t> </w:t>
      </w:r>
      <w:r>
        <w:rPr/>
        <w:t>regulations</w:t>
      </w:r>
      <w:r>
        <w:rPr>
          <w:spacing w:val="-2"/>
        </w:rPr>
        <w:t> </w:t>
      </w:r>
      <w:r>
        <w:rPr/>
        <w:t>and procedures</w:t>
      </w:r>
      <w:r>
        <w:rPr>
          <w:spacing w:val="-2"/>
        </w:rPr>
        <w:t> </w:t>
      </w:r>
      <w:r>
        <w:rPr/>
        <w:t>and</w:t>
      </w:r>
      <w:r>
        <w:rPr>
          <w:spacing w:val="-2"/>
        </w:rPr>
        <w:t> </w:t>
      </w:r>
      <w:r>
        <w:rPr/>
        <w:t>bill</w:t>
      </w:r>
      <w:r>
        <w:rPr>
          <w:spacing w:val="-2"/>
        </w:rPr>
        <w:t> </w:t>
      </w:r>
      <w:r>
        <w:rPr/>
        <w:t>for</w:t>
      </w:r>
      <w:r>
        <w:rPr>
          <w:spacing w:val="-3"/>
        </w:rPr>
        <w:t> </w:t>
      </w:r>
      <w:r>
        <w:rPr/>
        <w:t>services</w:t>
      </w:r>
      <w:r>
        <w:rPr>
          <w:spacing w:val="-4"/>
        </w:rPr>
        <w:t> </w:t>
      </w:r>
      <w:r>
        <w:rPr/>
        <w:t>rendered</w:t>
      </w:r>
      <w:r>
        <w:rPr>
          <w:spacing w:val="-4"/>
        </w:rPr>
        <w:t> </w:t>
      </w:r>
      <w:r>
        <w:rPr/>
        <w:t>using</w:t>
      </w:r>
      <w:r>
        <w:rPr>
          <w:spacing w:val="-2"/>
        </w:rPr>
        <w:t> </w:t>
      </w:r>
      <w:r>
        <w:rPr/>
        <w:t>appropriate</w:t>
      </w:r>
      <w:r>
        <w:rPr>
          <w:spacing w:val="-3"/>
        </w:rPr>
        <w:t> </w:t>
      </w:r>
      <w:r>
        <w:rPr/>
        <w:t>Current</w:t>
      </w:r>
      <w:r>
        <w:rPr>
          <w:spacing w:val="-4"/>
        </w:rPr>
        <w:t> </w:t>
      </w:r>
      <w:r>
        <w:rPr/>
        <w:t>Procedural</w:t>
      </w:r>
      <w:r>
        <w:rPr>
          <w:spacing w:val="-2"/>
        </w:rPr>
        <w:t> </w:t>
      </w:r>
      <w:r>
        <w:rPr/>
        <w:t>Terminology</w:t>
      </w:r>
      <w:r>
        <w:rPr>
          <w:spacing w:val="-2"/>
        </w:rPr>
        <w:t> </w:t>
      </w:r>
      <w:r>
        <w:rPr/>
        <w:t>(CPT®)</w:t>
      </w:r>
      <w:r>
        <w:rPr>
          <w:spacing w:val="-5"/>
        </w:rPr>
        <w:t> </w:t>
      </w:r>
      <w:r>
        <w:rPr/>
        <w:t>or</w:t>
      </w:r>
      <w:r>
        <w:rPr>
          <w:spacing w:val="-3"/>
        </w:rPr>
        <w:t> </w:t>
      </w:r>
      <w:r>
        <w:rPr/>
        <w:t>Healthcare</w:t>
      </w:r>
      <w:r>
        <w:rPr>
          <w:spacing w:val="-3"/>
        </w:rPr>
        <w:t> </w:t>
      </w:r>
      <w:r>
        <w:rPr/>
        <w:t>Common Procedure Coding System (HCPCS) codes, or codes provided to the Contractor by OWCP for special services.</w:t>
      </w:r>
    </w:p>
    <w:p>
      <w:pPr>
        <w:pStyle w:val="BodyText"/>
        <w:ind w:left="359" w:right="666"/>
        <w:jc w:val="both"/>
      </w:pPr>
      <w:r>
        <w:rPr/>
        <w:t>Any</w:t>
      </w:r>
      <w:r>
        <w:rPr>
          <w:spacing w:val="-1"/>
        </w:rPr>
        <w:t> </w:t>
      </w:r>
      <w:r>
        <w:rPr/>
        <w:t>use</w:t>
      </w:r>
      <w:r>
        <w:rPr>
          <w:spacing w:val="-2"/>
        </w:rPr>
        <w:t> </w:t>
      </w:r>
      <w:r>
        <w:rPr/>
        <w:t>of</w:t>
      </w:r>
      <w:r>
        <w:rPr>
          <w:spacing w:val="-1"/>
        </w:rPr>
        <w:t> </w:t>
      </w:r>
      <w:r>
        <w:rPr/>
        <w:t>OWCP</w:t>
      </w:r>
      <w:r>
        <w:rPr>
          <w:spacing w:val="-1"/>
        </w:rPr>
        <w:t> </w:t>
      </w:r>
      <w:r>
        <w:rPr/>
        <w:t>specific</w:t>
      </w:r>
      <w:r>
        <w:rPr>
          <w:spacing w:val="-2"/>
        </w:rPr>
        <w:t> </w:t>
      </w:r>
      <w:r>
        <w:rPr/>
        <w:t>codes</w:t>
      </w:r>
      <w:r>
        <w:rPr>
          <w:spacing w:val="-1"/>
        </w:rPr>
        <w:t> </w:t>
      </w:r>
      <w:r>
        <w:rPr/>
        <w:t>outside</w:t>
      </w:r>
      <w:r>
        <w:rPr>
          <w:spacing w:val="-4"/>
        </w:rPr>
        <w:t> </w:t>
      </w:r>
      <w:r>
        <w:rPr/>
        <w:t>the</w:t>
      </w:r>
      <w:r>
        <w:rPr>
          <w:spacing w:val="-2"/>
        </w:rPr>
        <w:t> </w:t>
      </w:r>
      <w:r>
        <w:rPr/>
        <w:t>requirements</w:t>
      </w:r>
      <w:r>
        <w:rPr>
          <w:spacing w:val="-3"/>
        </w:rPr>
        <w:t> </w:t>
      </w:r>
      <w:r>
        <w:rPr/>
        <w:t>of</w:t>
      </w:r>
      <w:r>
        <w:rPr>
          <w:spacing w:val="-2"/>
        </w:rPr>
        <w:t> </w:t>
      </w:r>
      <w:r>
        <w:rPr/>
        <w:t>this</w:t>
      </w:r>
      <w:r>
        <w:rPr>
          <w:spacing w:val="-3"/>
        </w:rPr>
        <w:t> </w:t>
      </w:r>
      <w:r>
        <w:rPr/>
        <w:t>contract</w:t>
      </w:r>
      <w:r>
        <w:rPr>
          <w:spacing w:val="-3"/>
        </w:rPr>
        <w:t> </w:t>
      </w:r>
      <w:r>
        <w:rPr/>
        <w:t>is</w:t>
      </w:r>
      <w:r>
        <w:rPr>
          <w:spacing w:val="-3"/>
        </w:rPr>
        <w:t> </w:t>
      </w:r>
      <w:r>
        <w:rPr/>
        <w:t>strictly prohibited</w:t>
      </w:r>
      <w:r>
        <w:rPr>
          <w:spacing w:val="-1"/>
        </w:rPr>
        <w:t> </w:t>
      </w:r>
      <w:r>
        <w:rPr/>
        <w:t>and</w:t>
      </w:r>
      <w:r>
        <w:rPr>
          <w:spacing w:val="-1"/>
        </w:rPr>
        <w:t> </w:t>
      </w:r>
      <w:r>
        <w:rPr/>
        <w:t>shall have</w:t>
      </w:r>
      <w:r>
        <w:rPr>
          <w:spacing w:val="-2"/>
        </w:rPr>
        <w:t> </w:t>
      </w:r>
      <w:r>
        <w:rPr/>
        <w:t>prior</w:t>
      </w:r>
      <w:r>
        <w:rPr>
          <w:spacing w:val="-2"/>
        </w:rPr>
        <w:t> </w:t>
      </w:r>
      <w:r>
        <w:rPr/>
        <w:t>OWCP</w:t>
      </w:r>
      <w:r>
        <w:rPr>
          <w:spacing w:val="-4"/>
        </w:rPr>
        <w:t> </w:t>
      </w:r>
      <w:r>
        <w:rPr/>
        <w:t>written authorization for each incident, with the exception of the Home-Grown Codes that will be provided after award.</w:t>
      </w:r>
    </w:p>
    <w:p>
      <w:pPr>
        <w:pStyle w:val="Heading5"/>
        <w:numPr>
          <w:ilvl w:val="2"/>
          <w:numId w:val="11"/>
        </w:numPr>
        <w:tabs>
          <w:tab w:pos="808" w:val="left" w:leader="none"/>
        </w:tabs>
        <w:spacing w:line="240" w:lineRule="auto" w:before="228" w:after="0"/>
        <w:ind w:left="808" w:right="0" w:hanging="449"/>
        <w:jc w:val="both"/>
      </w:pPr>
      <w:r>
        <w:rPr>
          <w:spacing w:val="-2"/>
        </w:rPr>
        <w:t>Rates:</w:t>
      </w:r>
    </w:p>
    <w:p>
      <w:pPr>
        <w:pStyle w:val="BodyText"/>
        <w:ind w:left="359" w:right="646"/>
        <w:jc w:val="both"/>
      </w:pPr>
      <w:r>
        <w:rPr/>
        <w:t>The Contractor understands</w:t>
      </w:r>
      <w:r>
        <w:rPr>
          <w:spacing w:val="-1"/>
        </w:rPr>
        <w:t> </w:t>
      </w:r>
      <w:r>
        <w:rPr/>
        <w:t>that</w:t>
      </w:r>
      <w:r>
        <w:rPr>
          <w:spacing w:val="-1"/>
        </w:rPr>
        <w:t> </w:t>
      </w:r>
      <w:r>
        <w:rPr/>
        <w:t>bills</w:t>
      </w:r>
      <w:r>
        <w:rPr>
          <w:spacing w:val="-1"/>
        </w:rPr>
        <w:t> </w:t>
      </w:r>
      <w:r>
        <w:rPr/>
        <w:t>charged</w:t>
      </w:r>
      <w:r>
        <w:rPr>
          <w:spacing w:val="-1"/>
        </w:rPr>
        <w:t> </w:t>
      </w:r>
      <w:r>
        <w:rPr/>
        <w:t>will</w:t>
      </w:r>
      <w:r>
        <w:rPr>
          <w:spacing w:val="-1"/>
        </w:rPr>
        <w:t> </w:t>
      </w:r>
      <w:r>
        <w:rPr/>
        <w:t>either be paid per the contract’s</w:t>
      </w:r>
      <w:r>
        <w:rPr>
          <w:spacing w:val="-1"/>
        </w:rPr>
        <w:t> </w:t>
      </w:r>
      <w:r>
        <w:rPr/>
        <w:t>Pricing Schedule or the OWCP fee schedule</w:t>
      </w:r>
      <w:r>
        <w:rPr>
          <w:spacing w:val="-2"/>
        </w:rPr>
        <w:t> </w:t>
      </w:r>
      <w:r>
        <w:rPr/>
        <w:t>for other medical</w:t>
      </w:r>
      <w:r>
        <w:rPr>
          <w:spacing w:val="-5"/>
        </w:rPr>
        <w:t> </w:t>
      </w:r>
      <w:r>
        <w:rPr/>
        <w:t>services</w:t>
      </w:r>
      <w:r>
        <w:rPr>
          <w:spacing w:val="-1"/>
        </w:rPr>
        <w:t> </w:t>
      </w:r>
      <w:r>
        <w:rPr/>
        <w:t>incidental</w:t>
      </w:r>
      <w:r>
        <w:rPr>
          <w:spacing w:val="-5"/>
        </w:rPr>
        <w:t> </w:t>
      </w:r>
      <w:r>
        <w:rPr/>
        <w:t>to</w:t>
      </w:r>
      <w:r>
        <w:rPr>
          <w:spacing w:val="-3"/>
        </w:rPr>
        <w:t> </w:t>
      </w:r>
      <w:r>
        <w:rPr/>
        <w:t>a</w:t>
      </w:r>
      <w:r>
        <w:rPr>
          <w:spacing w:val="-4"/>
        </w:rPr>
        <w:t> </w:t>
      </w:r>
      <w:r>
        <w:rPr/>
        <w:t>SECOP</w:t>
      </w:r>
      <w:r>
        <w:rPr>
          <w:spacing w:val="-8"/>
        </w:rPr>
        <w:t> </w:t>
      </w:r>
      <w:r>
        <w:rPr/>
        <w:t>or</w:t>
      </w:r>
      <w:r>
        <w:rPr>
          <w:spacing w:val="-4"/>
        </w:rPr>
        <w:t> </w:t>
      </w:r>
      <w:r>
        <w:rPr/>
        <w:t>IME</w:t>
      </w:r>
      <w:r>
        <w:rPr>
          <w:spacing w:val="-5"/>
        </w:rPr>
        <w:t> </w:t>
      </w:r>
      <w:r>
        <w:rPr/>
        <w:t>e.g.,</w:t>
      </w:r>
      <w:r>
        <w:rPr>
          <w:spacing w:val="-3"/>
        </w:rPr>
        <w:t> </w:t>
      </w:r>
      <w:r>
        <w:rPr/>
        <w:t>diagnostic</w:t>
      </w:r>
      <w:r>
        <w:rPr>
          <w:spacing w:val="-6"/>
        </w:rPr>
        <w:t> </w:t>
      </w:r>
      <w:r>
        <w:rPr/>
        <w:t>testing.</w:t>
      </w:r>
      <w:r>
        <w:rPr>
          <w:spacing w:val="-5"/>
        </w:rPr>
        <w:t> </w:t>
      </w:r>
      <w:r>
        <w:rPr/>
        <w:t>OWCP</w:t>
      </w:r>
      <w:r>
        <w:rPr>
          <w:spacing w:val="-6"/>
        </w:rPr>
        <w:t> </w:t>
      </w:r>
      <w:r>
        <w:rPr/>
        <w:t>fee</w:t>
      </w:r>
      <w:r>
        <w:rPr>
          <w:spacing w:val="-4"/>
        </w:rPr>
        <w:t> </w:t>
      </w:r>
      <w:r>
        <w:rPr/>
        <w:t>schedules</w:t>
      </w:r>
      <w:r>
        <w:rPr>
          <w:spacing w:val="-3"/>
        </w:rPr>
        <w:t> </w:t>
      </w:r>
      <w:r>
        <w:rPr/>
        <w:t>can</w:t>
      </w:r>
      <w:r>
        <w:rPr>
          <w:spacing w:val="-5"/>
        </w:rPr>
        <w:t> </w:t>
      </w:r>
      <w:r>
        <w:rPr/>
        <w:t>be</w:t>
      </w:r>
      <w:r>
        <w:rPr>
          <w:spacing w:val="-2"/>
        </w:rPr>
        <w:t> </w:t>
      </w:r>
      <w:r>
        <w:rPr/>
        <w:t>accessed</w:t>
      </w:r>
      <w:r>
        <w:rPr>
          <w:spacing w:val="-3"/>
        </w:rPr>
        <w:t> </w:t>
      </w:r>
      <w:r>
        <w:rPr/>
        <w:t>at</w:t>
      </w:r>
      <w:r>
        <w:rPr>
          <w:spacing w:val="-5"/>
        </w:rPr>
        <w:t> </w:t>
      </w:r>
      <w:r>
        <w:rPr/>
        <w:t>the</w:t>
      </w:r>
      <w:r>
        <w:rPr>
          <w:spacing w:val="-4"/>
        </w:rPr>
        <w:t> </w:t>
      </w:r>
      <w:r>
        <w:rPr/>
        <w:t>following link:</w:t>
      </w:r>
      <w:r>
        <w:rPr>
          <w:spacing w:val="40"/>
        </w:rPr>
        <w:t> </w:t>
      </w:r>
      <w:hyperlink r:id="rId14">
        <w:r>
          <w:rPr>
            <w:color w:val="424242"/>
            <w:u w:val="single" w:color="424242"/>
          </w:rPr>
          <w:t>https://www.dol.gov/OWCP/regs/feeschedule/fee.htm</w:t>
        </w:r>
      </w:hyperlink>
    </w:p>
    <w:p>
      <w:pPr>
        <w:pStyle w:val="Heading5"/>
        <w:numPr>
          <w:ilvl w:val="2"/>
          <w:numId w:val="11"/>
        </w:numPr>
        <w:tabs>
          <w:tab w:pos="808" w:val="left" w:leader="none"/>
        </w:tabs>
        <w:spacing w:line="240" w:lineRule="auto" w:before="230" w:after="0"/>
        <w:ind w:left="808" w:right="0" w:hanging="449"/>
        <w:jc w:val="both"/>
      </w:pPr>
      <w:r>
        <w:rPr/>
        <w:t>Duplicate</w:t>
      </w:r>
      <w:r>
        <w:rPr>
          <w:spacing w:val="-12"/>
        </w:rPr>
        <w:t> </w:t>
      </w:r>
      <w:r>
        <w:rPr>
          <w:spacing w:val="-2"/>
        </w:rPr>
        <w:t>Billing:</w:t>
      </w:r>
    </w:p>
    <w:p>
      <w:pPr>
        <w:pStyle w:val="ListParagraph"/>
        <w:numPr>
          <w:ilvl w:val="3"/>
          <w:numId w:val="11"/>
        </w:numPr>
        <w:tabs>
          <w:tab w:pos="362" w:val="left" w:leader="none"/>
          <w:tab w:pos="955" w:val="left" w:leader="none"/>
        </w:tabs>
        <w:spacing w:line="240" w:lineRule="auto" w:before="2" w:after="0"/>
        <w:ind w:left="362" w:right="419" w:hanging="3"/>
        <w:jc w:val="both"/>
        <w:rPr>
          <w:sz w:val="20"/>
        </w:rPr>
      </w:pPr>
      <w:r>
        <w:rPr>
          <w:sz w:val="20"/>
        </w:rPr>
        <w:t>The</w:t>
      </w:r>
      <w:r>
        <w:rPr>
          <w:spacing w:val="-1"/>
          <w:sz w:val="20"/>
        </w:rPr>
        <w:t> </w:t>
      </w:r>
      <w:r>
        <w:rPr>
          <w:sz w:val="20"/>
        </w:rPr>
        <w:t>Contractor</w:t>
      </w:r>
      <w:r>
        <w:rPr>
          <w:spacing w:val="-1"/>
          <w:sz w:val="20"/>
        </w:rPr>
        <w:t> </w:t>
      </w:r>
      <w:r>
        <w:rPr>
          <w:sz w:val="20"/>
        </w:rPr>
        <w:t>shall ensure</w:t>
      </w:r>
      <w:r>
        <w:rPr>
          <w:spacing w:val="-1"/>
          <w:sz w:val="20"/>
        </w:rPr>
        <w:t> </w:t>
      </w:r>
      <w:r>
        <w:rPr>
          <w:sz w:val="20"/>
        </w:rPr>
        <w:t>the</w:t>
      </w:r>
      <w:r>
        <w:rPr>
          <w:spacing w:val="-3"/>
          <w:sz w:val="20"/>
        </w:rPr>
        <w:t> </w:t>
      </w:r>
      <w:r>
        <w:rPr>
          <w:sz w:val="20"/>
        </w:rPr>
        <w:t>physicians</w:t>
      </w:r>
      <w:r>
        <w:rPr>
          <w:spacing w:val="-2"/>
          <w:sz w:val="20"/>
        </w:rPr>
        <w:t> </w:t>
      </w:r>
      <w:r>
        <w:rPr>
          <w:sz w:val="20"/>
        </w:rPr>
        <w:t>do not</w:t>
      </w:r>
      <w:r>
        <w:rPr>
          <w:spacing w:val="-2"/>
          <w:sz w:val="20"/>
        </w:rPr>
        <w:t> </w:t>
      </w:r>
      <w:r>
        <w:rPr>
          <w:sz w:val="20"/>
        </w:rPr>
        <w:t>directly invoice/bill the</w:t>
      </w:r>
      <w:r>
        <w:rPr>
          <w:spacing w:val="-5"/>
          <w:sz w:val="20"/>
        </w:rPr>
        <w:t> </w:t>
      </w:r>
      <w:r>
        <w:rPr>
          <w:sz w:val="20"/>
        </w:rPr>
        <w:t>government</w:t>
      </w:r>
      <w:r>
        <w:rPr>
          <w:spacing w:val="-2"/>
          <w:sz w:val="20"/>
        </w:rPr>
        <w:t> </w:t>
      </w:r>
      <w:r>
        <w:rPr>
          <w:sz w:val="20"/>
        </w:rPr>
        <w:t>for directed medical</w:t>
      </w:r>
      <w:r>
        <w:rPr>
          <w:spacing w:val="-2"/>
          <w:sz w:val="20"/>
        </w:rPr>
        <w:t> </w:t>
      </w:r>
      <w:r>
        <w:rPr>
          <w:sz w:val="20"/>
        </w:rPr>
        <w:t>services</w:t>
      </w:r>
      <w:r>
        <w:rPr>
          <w:spacing w:val="-2"/>
          <w:sz w:val="20"/>
        </w:rPr>
        <w:t> </w:t>
      </w:r>
      <w:r>
        <w:rPr>
          <w:sz w:val="20"/>
        </w:rPr>
        <w:t>or</w:t>
      </w:r>
      <w:r>
        <w:rPr>
          <w:spacing w:val="-3"/>
          <w:sz w:val="20"/>
        </w:rPr>
        <w:t> </w:t>
      </w:r>
      <w:r>
        <w:rPr>
          <w:sz w:val="20"/>
        </w:rPr>
        <w:t>medical testing billed by the Contractor.</w:t>
      </w:r>
    </w:p>
    <w:p>
      <w:pPr>
        <w:pStyle w:val="BodyText"/>
        <w:ind w:left="359" w:right="565" w:firstLine="302"/>
        <w:jc w:val="both"/>
      </w:pPr>
      <w:r>
        <w:rPr/>
        <w:t>1)</w:t>
      </w:r>
      <w:r>
        <w:rPr>
          <w:spacing w:val="80"/>
        </w:rPr>
        <w:t> </w:t>
      </w:r>
      <w:r>
        <w:rPr/>
        <w:t>If duplicate payments are made</w:t>
      </w:r>
      <w:r>
        <w:rPr>
          <w:spacing w:val="-2"/>
        </w:rPr>
        <w:t> </w:t>
      </w:r>
      <w:r>
        <w:rPr/>
        <w:t>to both the Contractor</w:t>
      </w:r>
      <w:r>
        <w:rPr>
          <w:spacing w:val="-2"/>
        </w:rPr>
        <w:t> </w:t>
      </w:r>
      <w:r>
        <w:rPr/>
        <w:t>and the individual physician/practice, the Contractor shall</w:t>
      </w:r>
      <w:r>
        <w:rPr>
          <w:spacing w:val="-1"/>
        </w:rPr>
        <w:t> </w:t>
      </w:r>
      <w:r>
        <w:rPr/>
        <w:t>arrange for return</w:t>
      </w:r>
      <w:r>
        <w:rPr>
          <w:spacing w:val="-1"/>
        </w:rPr>
        <w:t> </w:t>
      </w:r>
      <w:r>
        <w:rPr/>
        <w:t>of</w:t>
      </w:r>
      <w:r>
        <w:rPr>
          <w:spacing w:val="-4"/>
        </w:rPr>
        <w:t> </w:t>
      </w:r>
      <w:r>
        <w:rPr/>
        <w:t>the</w:t>
      </w:r>
      <w:r>
        <w:rPr>
          <w:spacing w:val="-2"/>
        </w:rPr>
        <w:t> </w:t>
      </w:r>
      <w:r>
        <w:rPr/>
        <w:t>funds</w:t>
      </w:r>
      <w:r>
        <w:rPr>
          <w:spacing w:val="-3"/>
        </w:rPr>
        <w:t> </w:t>
      </w:r>
      <w:r>
        <w:rPr/>
        <w:t>paid</w:t>
      </w:r>
      <w:r>
        <w:rPr>
          <w:spacing w:val="-1"/>
        </w:rPr>
        <w:t> </w:t>
      </w:r>
      <w:r>
        <w:rPr/>
        <w:t>directly</w:t>
      </w:r>
      <w:r>
        <w:rPr>
          <w:spacing w:val="-1"/>
        </w:rPr>
        <w:t> </w:t>
      </w:r>
      <w:r>
        <w:rPr/>
        <w:t>to</w:t>
      </w:r>
      <w:r>
        <w:rPr>
          <w:spacing w:val="-1"/>
        </w:rPr>
        <w:t> </w:t>
      </w:r>
      <w:r>
        <w:rPr/>
        <w:t>the</w:t>
      </w:r>
      <w:r>
        <w:rPr>
          <w:spacing w:val="-2"/>
        </w:rPr>
        <w:t> </w:t>
      </w:r>
      <w:r>
        <w:rPr/>
        <w:t>individual</w:t>
      </w:r>
      <w:r>
        <w:rPr>
          <w:spacing w:val="-3"/>
        </w:rPr>
        <w:t> </w:t>
      </w:r>
      <w:r>
        <w:rPr/>
        <w:t>physician/practice within</w:t>
      </w:r>
      <w:r>
        <w:rPr>
          <w:spacing w:val="-3"/>
        </w:rPr>
        <w:t> </w:t>
      </w:r>
      <w:r>
        <w:rPr/>
        <w:t>30</w:t>
      </w:r>
      <w:r>
        <w:rPr>
          <w:spacing w:val="-1"/>
        </w:rPr>
        <w:t> </w:t>
      </w:r>
      <w:r>
        <w:rPr/>
        <w:t>calendar</w:t>
      </w:r>
      <w:r>
        <w:rPr>
          <w:spacing w:val="-2"/>
        </w:rPr>
        <w:t> </w:t>
      </w:r>
      <w:r>
        <w:rPr/>
        <w:t>days</w:t>
      </w:r>
      <w:r>
        <w:rPr>
          <w:spacing w:val="-3"/>
        </w:rPr>
        <w:t> </w:t>
      </w:r>
      <w:r>
        <w:rPr/>
        <w:t>of identification</w:t>
      </w:r>
      <w:r>
        <w:rPr>
          <w:spacing w:val="-3"/>
        </w:rPr>
        <w:t> </w:t>
      </w:r>
      <w:r>
        <w:rPr/>
        <w:t>by</w:t>
      </w:r>
      <w:r>
        <w:rPr>
          <w:spacing w:val="-1"/>
        </w:rPr>
        <w:t> </w:t>
      </w:r>
      <w:r>
        <w:rPr/>
        <w:t>either</w:t>
      </w:r>
      <w:r>
        <w:rPr>
          <w:spacing w:val="-2"/>
        </w:rPr>
        <w:t> </w:t>
      </w:r>
      <w:r>
        <w:rPr/>
        <w:t>OWCP</w:t>
      </w:r>
      <w:r>
        <w:rPr>
          <w:spacing w:val="-2"/>
        </w:rPr>
        <w:t> </w:t>
      </w:r>
      <w:r>
        <w:rPr/>
        <w:t>or the </w:t>
      </w:r>
      <w:r>
        <w:rPr>
          <w:spacing w:val="-2"/>
        </w:rPr>
        <w:t>Contractor.</w:t>
      </w:r>
    </w:p>
    <w:p>
      <w:pPr>
        <w:pStyle w:val="ListParagraph"/>
        <w:numPr>
          <w:ilvl w:val="3"/>
          <w:numId w:val="11"/>
        </w:numPr>
        <w:tabs>
          <w:tab w:pos="955" w:val="left" w:leader="none"/>
        </w:tabs>
        <w:spacing w:line="240" w:lineRule="auto" w:before="0" w:after="0"/>
        <w:ind w:left="955" w:right="0" w:hanging="596"/>
        <w:jc w:val="both"/>
        <w:rPr>
          <w:sz w:val="20"/>
        </w:rPr>
      </w:pPr>
      <w:r>
        <w:rPr>
          <w:sz w:val="20"/>
        </w:rPr>
        <w:t>Program</w:t>
      </w:r>
      <w:r>
        <w:rPr>
          <w:spacing w:val="-9"/>
          <w:sz w:val="20"/>
        </w:rPr>
        <w:t> </w:t>
      </w:r>
      <w:r>
        <w:rPr>
          <w:sz w:val="20"/>
        </w:rPr>
        <w:t>Integrity</w:t>
      </w:r>
      <w:r>
        <w:rPr>
          <w:spacing w:val="-8"/>
          <w:sz w:val="20"/>
        </w:rPr>
        <w:t> </w:t>
      </w:r>
      <w:r>
        <w:rPr>
          <w:spacing w:val="-2"/>
          <w:sz w:val="20"/>
        </w:rPr>
        <w:t>Program</w:t>
      </w:r>
    </w:p>
    <w:p>
      <w:pPr>
        <w:pStyle w:val="ListParagraph"/>
        <w:numPr>
          <w:ilvl w:val="0"/>
          <w:numId w:val="32"/>
        </w:numPr>
        <w:tabs>
          <w:tab w:pos="998" w:val="left" w:leader="none"/>
        </w:tabs>
        <w:spacing w:line="240" w:lineRule="auto" w:before="0" w:after="0"/>
        <w:ind w:left="359" w:right="594" w:firstLine="300"/>
        <w:jc w:val="both"/>
        <w:rPr>
          <w:sz w:val="20"/>
        </w:rPr>
      </w:pPr>
      <w:r>
        <w:rPr>
          <w:sz w:val="20"/>
        </w:rPr>
        <w:t>The</w:t>
      </w:r>
      <w:r>
        <w:rPr>
          <w:spacing w:val="-2"/>
          <w:sz w:val="20"/>
        </w:rPr>
        <w:t> </w:t>
      </w:r>
      <w:r>
        <w:rPr>
          <w:sz w:val="20"/>
        </w:rPr>
        <w:t>Contractor</w:t>
      </w:r>
      <w:r>
        <w:rPr>
          <w:spacing w:val="-2"/>
          <w:sz w:val="20"/>
        </w:rPr>
        <w:t> </w:t>
      </w:r>
      <w:r>
        <w:rPr>
          <w:sz w:val="20"/>
        </w:rPr>
        <w:t>shall</w:t>
      </w:r>
      <w:r>
        <w:rPr>
          <w:spacing w:val="-1"/>
          <w:sz w:val="20"/>
        </w:rPr>
        <w:t> </w:t>
      </w:r>
      <w:r>
        <w:rPr>
          <w:sz w:val="20"/>
        </w:rPr>
        <w:t>establish</w:t>
      </w:r>
      <w:r>
        <w:rPr>
          <w:spacing w:val="-3"/>
          <w:sz w:val="20"/>
        </w:rPr>
        <w:t> </w:t>
      </w:r>
      <w:r>
        <w:rPr>
          <w:sz w:val="20"/>
        </w:rPr>
        <w:t>a</w:t>
      </w:r>
      <w:r>
        <w:rPr>
          <w:spacing w:val="-2"/>
          <w:sz w:val="20"/>
        </w:rPr>
        <w:t> </w:t>
      </w:r>
      <w:r>
        <w:rPr>
          <w:sz w:val="20"/>
        </w:rPr>
        <w:t>robust program</w:t>
      </w:r>
      <w:r>
        <w:rPr>
          <w:spacing w:val="-1"/>
          <w:sz w:val="20"/>
        </w:rPr>
        <w:t> </w:t>
      </w:r>
      <w:r>
        <w:rPr>
          <w:sz w:val="20"/>
        </w:rPr>
        <w:t>to</w:t>
      </w:r>
      <w:r>
        <w:rPr>
          <w:spacing w:val="-1"/>
          <w:sz w:val="20"/>
        </w:rPr>
        <w:t> </w:t>
      </w:r>
      <w:r>
        <w:rPr>
          <w:sz w:val="20"/>
        </w:rPr>
        <w:t>avoid</w:t>
      </w:r>
      <w:r>
        <w:rPr>
          <w:spacing w:val="-1"/>
          <w:sz w:val="20"/>
        </w:rPr>
        <w:t> </w:t>
      </w:r>
      <w:r>
        <w:rPr>
          <w:sz w:val="20"/>
        </w:rPr>
        <w:t>instances</w:t>
      </w:r>
      <w:r>
        <w:rPr>
          <w:spacing w:val="-3"/>
          <w:sz w:val="20"/>
        </w:rPr>
        <w:t> </w:t>
      </w:r>
      <w:r>
        <w:rPr>
          <w:sz w:val="20"/>
        </w:rPr>
        <w:t>of Duplicate</w:t>
      </w:r>
      <w:r>
        <w:rPr>
          <w:spacing w:val="-2"/>
          <w:sz w:val="20"/>
        </w:rPr>
        <w:t> </w:t>
      </w:r>
      <w:r>
        <w:rPr>
          <w:sz w:val="20"/>
        </w:rPr>
        <w:t>Billing</w:t>
      </w:r>
      <w:r>
        <w:rPr>
          <w:spacing w:val="-1"/>
          <w:sz w:val="20"/>
        </w:rPr>
        <w:t> </w:t>
      </w:r>
      <w:r>
        <w:rPr>
          <w:sz w:val="20"/>
        </w:rPr>
        <w:t>and</w:t>
      </w:r>
      <w:r>
        <w:rPr>
          <w:spacing w:val="-1"/>
          <w:sz w:val="20"/>
        </w:rPr>
        <w:t> </w:t>
      </w:r>
      <w:r>
        <w:rPr>
          <w:sz w:val="20"/>
        </w:rPr>
        <w:t>prevent</w:t>
      </w:r>
      <w:r>
        <w:rPr>
          <w:spacing w:val="-3"/>
          <w:sz w:val="20"/>
        </w:rPr>
        <w:t> </w:t>
      </w:r>
      <w:r>
        <w:rPr>
          <w:sz w:val="20"/>
        </w:rPr>
        <w:t>any</w:t>
      </w:r>
      <w:r>
        <w:rPr>
          <w:spacing w:val="-1"/>
          <w:sz w:val="20"/>
        </w:rPr>
        <w:t> </w:t>
      </w:r>
      <w:r>
        <w:rPr>
          <w:sz w:val="20"/>
        </w:rPr>
        <w:t>of</w:t>
      </w:r>
      <w:r>
        <w:rPr>
          <w:spacing w:val="-2"/>
          <w:sz w:val="20"/>
        </w:rPr>
        <w:t> </w:t>
      </w:r>
      <w:r>
        <w:rPr>
          <w:sz w:val="20"/>
        </w:rPr>
        <w:t>its</w:t>
      </w:r>
      <w:r>
        <w:rPr>
          <w:spacing w:val="-3"/>
          <w:sz w:val="20"/>
        </w:rPr>
        <w:t> </w:t>
      </w:r>
      <w:r>
        <w:rPr>
          <w:sz w:val="20"/>
        </w:rPr>
        <w:t>SECOPs</w:t>
      </w:r>
      <w:r>
        <w:rPr>
          <w:spacing w:val="-7"/>
          <w:sz w:val="20"/>
        </w:rPr>
        <w:t> </w:t>
      </w:r>
      <w:r>
        <w:rPr>
          <w:sz w:val="20"/>
        </w:rPr>
        <w:t>from rendering treatment and billing OWCP as free agents, independent of the SECOP process.</w:t>
      </w:r>
    </w:p>
    <w:p>
      <w:pPr>
        <w:pStyle w:val="ListParagraph"/>
        <w:numPr>
          <w:ilvl w:val="0"/>
          <w:numId w:val="32"/>
        </w:numPr>
        <w:tabs>
          <w:tab w:pos="998" w:val="left" w:leader="none"/>
        </w:tabs>
        <w:spacing w:line="240" w:lineRule="auto" w:before="0" w:after="0"/>
        <w:ind w:left="359" w:right="665" w:firstLine="300"/>
        <w:jc w:val="both"/>
        <w:rPr>
          <w:sz w:val="20"/>
        </w:rPr>
      </w:pPr>
      <w:r>
        <w:rPr>
          <w:sz w:val="20"/>
        </w:rPr>
        <w:t>The</w:t>
      </w:r>
      <w:r>
        <w:rPr>
          <w:spacing w:val="-3"/>
          <w:sz w:val="20"/>
        </w:rPr>
        <w:t> </w:t>
      </w:r>
      <w:r>
        <w:rPr>
          <w:sz w:val="20"/>
        </w:rPr>
        <w:t>Contractor</w:t>
      </w:r>
      <w:r>
        <w:rPr>
          <w:spacing w:val="-1"/>
          <w:sz w:val="20"/>
        </w:rPr>
        <w:t> </w:t>
      </w:r>
      <w:r>
        <w:rPr>
          <w:sz w:val="20"/>
        </w:rPr>
        <w:t>shall</w:t>
      </w:r>
      <w:r>
        <w:rPr>
          <w:spacing w:val="-2"/>
          <w:sz w:val="20"/>
        </w:rPr>
        <w:t> </w:t>
      </w:r>
      <w:r>
        <w:rPr>
          <w:sz w:val="20"/>
        </w:rPr>
        <w:t>establish</w:t>
      </w:r>
      <w:r>
        <w:rPr>
          <w:spacing w:val="-4"/>
          <w:sz w:val="20"/>
        </w:rPr>
        <w:t> </w:t>
      </w:r>
      <w:r>
        <w:rPr>
          <w:sz w:val="20"/>
        </w:rPr>
        <w:t>a</w:t>
      </w:r>
      <w:r>
        <w:rPr>
          <w:spacing w:val="-3"/>
          <w:sz w:val="20"/>
        </w:rPr>
        <w:t> </w:t>
      </w:r>
      <w:r>
        <w:rPr>
          <w:sz w:val="20"/>
        </w:rPr>
        <w:t>robust program</w:t>
      </w:r>
      <w:r>
        <w:rPr>
          <w:spacing w:val="-2"/>
          <w:sz w:val="20"/>
        </w:rPr>
        <w:t> </w:t>
      </w:r>
      <w:r>
        <w:rPr>
          <w:sz w:val="20"/>
        </w:rPr>
        <w:t>to</w:t>
      </w:r>
      <w:r>
        <w:rPr>
          <w:spacing w:val="-2"/>
          <w:sz w:val="20"/>
        </w:rPr>
        <w:t> </w:t>
      </w:r>
      <w:r>
        <w:rPr>
          <w:sz w:val="20"/>
        </w:rPr>
        <w:t>avoid</w:t>
      </w:r>
      <w:r>
        <w:rPr>
          <w:spacing w:val="-2"/>
          <w:sz w:val="20"/>
        </w:rPr>
        <w:t> </w:t>
      </w:r>
      <w:r>
        <w:rPr>
          <w:sz w:val="20"/>
        </w:rPr>
        <w:t>instances</w:t>
      </w:r>
      <w:r>
        <w:rPr>
          <w:spacing w:val="-4"/>
          <w:sz w:val="20"/>
        </w:rPr>
        <w:t> </w:t>
      </w:r>
      <w:r>
        <w:rPr>
          <w:sz w:val="20"/>
        </w:rPr>
        <w:t>of</w:t>
      </w:r>
      <w:r>
        <w:rPr>
          <w:spacing w:val="-1"/>
          <w:sz w:val="20"/>
        </w:rPr>
        <w:t> </w:t>
      </w:r>
      <w:r>
        <w:rPr>
          <w:sz w:val="20"/>
        </w:rPr>
        <w:t>performing</w:t>
      </w:r>
      <w:r>
        <w:rPr>
          <w:spacing w:val="-2"/>
          <w:sz w:val="20"/>
        </w:rPr>
        <w:t> </w:t>
      </w:r>
      <w:r>
        <w:rPr>
          <w:sz w:val="20"/>
        </w:rPr>
        <w:t>services</w:t>
      </w:r>
      <w:r>
        <w:rPr>
          <w:spacing w:val="-4"/>
          <w:sz w:val="20"/>
        </w:rPr>
        <w:t> </w:t>
      </w:r>
      <w:r>
        <w:rPr>
          <w:sz w:val="20"/>
        </w:rPr>
        <w:t>out-of-network</w:t>
      </w:r>
      <w:r>
        <w:rPr>
          <w:spacing w:val="-2"/>
          <w:sz w:val="20"/>
        </w:rPr>
        <w:t> </w:t>
      </w:r>
      <w:r>
        <w:rPr>
          <w:sz w:val="20"/>
        </w:rPr>
        <w:t>and</w:t>
      </w:r>
      <w:r>
        <w:rPr>
          <w:spacing w:val="-2"/>
          <w:sz w:val="20"/>
        </w:rPr>
        <w:t> </w:t>
      </w:r>
      <w:r>
        <w:rPr>
          <w:sz w:val="20"/>
        </w:rPr>
        <w:t>to</w:t>
      </w:r>
      <w:r>
        <w:rPr>
          <w:spacing w:val="-2"/>
          <w:sz w:val="20"/>
        </w:rPr>
        <w:t> </w:t>
      </w:r>
      <w:r>
        <w:rPr>
          <w:sz w:val="20"/>
        </w:rPr>
        <w:t>prevent</w:t>
      </w:r>
      <w:r>
        <w:rPr>
          <w:spacing w:val="-4"/>
          <w:sz w:val="20"/>
        </w:rPr>
        <w:t> </w:t>
      </w:r>
      <w:r>
        <w:rPr>
          <w:sz w:val="20"/>
        </w:rPr>
        <w:t>its physicians from rendering treatment and billing OWCP as free agents, independent of the contractual process.</w:t>
      </w:r>
    </w:p>
    <w:p>
      <w:pPr>
        <w:pStyle w:val="ListParagraph"/>
        <w:numPr>
          <w:ilvl w:val="3"/>
          <w:numId w:val="11"/>
        </w:numPr>
        <w:tabs>
          <w:tab w:pos="362" w:val="left" w:leader="none"/>
          <w:tab w:pos="955" w:val="left" w:leader="none"/>
        </w:tabs>
        <w:spacing w:line="240" w:lineRule="auto" w:before="0" w:after="0"/>
        <w:ind w:left="362" w:right="804" w:hanging="3"/>
        <w:jc w:val="both"/>
        <w:rPr>
          <w:sz w:val="20"/>
        </w:rPr>
      </w:pPr>
      <w:r>
        <w:rPr>
          <w:sz w:val="20"/>
        </w:rPr>
        <w:t>Engaging in duplicate billing is grounds for a provider being excluded from the FECA program. (Reference CFR §10.815 through §10.826).</w:t>
      </w:r>
    </w:p>
    <w:p>
      <w:pPr>
        <w:pStyle w:val="Heading5"/>
        <w:numPr>
          <w:ilvl w:val="2"/>
          <w:numId w:val="11"/>
        </w:numPr>
        <w:tabs>
          <w:tab w:pos="808" w:val="left" w:leader="none"/>
        </w:tabs>
        <w:spacing w:line="240" w:lineRule="auto" w:before="229" w:after="0"/>
        <w:ind w:left="808" w:right="0" w:hanging="446"/>
        <w:jc w:val="both"/>
      </w:pPr>
      <w:r>
        <w:rPr/>
        <w:t>Bill</w:t>
      </w:r>
      <w:r>
        <w:rPr>
          <w:spacing w:val="-4"/>
        </w:rPr>
        <w:t> </w:t>
      </w:r>
      <w:r>
        <w:rPr>
          <w:spacing w:val="-2"/>
        </w:rPr>
        <w:t>Documentation:</w:t>
      </w:r>
    </w:p>
    <w:p>
      <w:pPr>
        <w:pStyle w:val="BodyText"/>
        <w:ind w:left="364" w:right="398" w:hanging="3"/>
      </w:pPr>
      <w:r>
        <w:rPr/>
        <w:t>The</w:t>
      </w:r>
      <w:r>
        <w:rPr>
          <w:spacing w:val="-4"/>
        </w:rPr>
        <w:t> </w:t>
      </w:r>
      <w:r>
        <w:rPr/>
        <w:t>Contractor</w:t>
      </w:r>
      <w:r>
        <w:rPr>
          <w:spacing w:val="-6"/>
        </w:rPr>
        <w:t> </w:t>
      </w:r>
      <w:r>
        <w:rPr/>
        <w:t>shall</w:t>
      </w:r>
      <w:r>
        <w:rPr>
          <w:spacing w:val="-7"/>
        </w:rPr>
        <w:t> </w:t>
      </w:r>
      <w:r>
        <w:rPr/>
        <w:t>ensure</w:t>
      </w:r>
      <w:r>
        <w:rPr>
          <w:spacing w:val="-4"/>
        </w:rPr>
        <w:t> </w:t>
      </w:r>
      <w:r>
        <w:rPr/>
        <w:t>that</w:t>
      </w:r>
      <w:r>
        <w:rPr>
          <w:spacing w:val="-3"/>
        </w:rPr>
        <w:t> </w:t>
      </w:r>
      <w:r>
        <w:rPr/>
        <w:t>a</w:t>
      </w:r>
      <w:r>
        <w:rPr>
          <w:spacing w:val="-2"/>
        </w:rPr>
        <w:t> </w:t>
      </w:r>
      <w:r>
        <w:rPr/>
        <w:t>medical</w:t>
      </w:r>
      <w:r>
        <w:rPr>
          <w:spacing w:val="-5"/>
        </w:rPr>
        <w:t> </w:t>
      </w:r>
      <w:r>
        <w:rPr/>
        <w:t>report</w:t>
      </w:r>
      <w:r>
        <w:rPr>
          <w:spacing w:val="-3"/>
        </w:rPr>
        <w:t> </w:t>
      </w:r>
      <w:r>
        <w:rPr/>
        <w:t>to</w:t>
      </w:r>
      <w:r>
        <w:rPr>
          <w:spacing w:val="-5"/>
        </w:rPr>
        <w:t> </w:t>
      </w:r>
      <w:r>
        <w:rPr/>
        <w:t>support</w:t>
      </w:r>
      <w:r>
        <w:rPr>
          <w:spacing w:val="-7"/>
        </w:rPr>
        <w:t> </w:t>
      </w:r>
      <w:r>
        <w:rPr/>
        <w:t>the</w:t>
      </w:r>
      <w:r>
        <w:rPr>
          <w:spacing w:val="-4"/>
        </w:rPr>
        <w:t> </w:t>
      </w:r>
      <w:r>
        <w:rPr/>
        <w:t>services</w:t>
      </w:r>
      <w:r>
        <w:rPr>
          <w:spacing w:val="-5"/>
        </w:rPr>
        <w:t> </w:t>
      </w:r>
      <w:r>
        <w:rPr/>
        <w:t>billed</w:t>
      </w:r>
      <w:r>
        <w:rPr>
          <w:spacing w:val="-3"/>
        </w:rPr>
        <w:t> </w:t>
      </w:r>
      <w:r>
        <w:rPr/>
        <w:t>is</w:t>
      </w:r>
      <w:r>
        <w:rPr>
          <w:spacing w:val="-5"/>
        </w:rPr>
        <w:t> </w:t>
      </w:r>
      <w:r>
        <w:rPr/>
        <w:t>submitted</w:t>
      </w:r>
      <w:r>
        <w:rPr>
          <w:spacing w:val="-7"/>
        </w:rPr>
        <w:t> </w:t>
      </w:r>
      <w:r>
        <w:rPr/>
        <w:t>concurrently</w:t>
      </w:r>
      <w:r>
        <w:rPr>
          <w:spacing w:val="-5"/>
        </w:rPr>
        <w:t> </w:t>
      </w:r>
      <w:r>
        <w:rPr/>
        <w:t>with</w:t>
      </w:r>
      <w:r>
        <w:rPr>
          <w:spacing w:val="-5"/>
        </w:rPr>
        <w:t> </w:t>
      </w:r>
      <w:r>
        <w:rPr/>
        <w:t>(or</w:t>
      </w:r>
      <w:r>
        <w:rPr>
          <w:spacing w:val="-4"/>
        </w:rPr>
        <w:t> </w:t>
      </w:r>
      <w:r>
        <w:rPr/>
        <w:t>prior</w:t>
      </w:r>
      <w:r>
        <w:rPr>
          <w:spacing w:val="-2"/>
        </w:rPr>
        <w:t> </w:t>
      </w:r>
      <w:r>
        <w:rPr/>
        <w:t>to)</w:t>
      </w:r>
      <w:r>
        <w:rPr>
          <w:spacing w:val="-4"/>
        </w:rPr>
        <w:t> </w:t>
      </w:r>
      <w:r>
        <w:rPr/>
        <w:t>the submission of a bill in the manner specified by OWCP, in accordance with Section 5.4.1.2 of this PWS.</w:t>
      </w:r>
    </w:p>
    <w:p>
      <w:pPr>
        <w:pStyle w:val="Heading5"/>
        <w:numPr>
          <w:ilvl w:val="2"/>
          <w:numId w:val="11"/>
        </w:numPr>
        <w:tabs>
          <w:tab w:pos="810" w:val="left" w:leader="none"/>
        </w:tabs>
        <w:spacing w:line="240" w:lineRule="auto" w:before="229" w:after="0"/>
        <w:ind w:left="810" w:right="0" w:hanging="446"/>
        <w:jc w:val="both"/>
      </w:pPr>
      <w:r>
        <w:rPr>
          <w:spacing w:val="-2"/>
        </w:rPr>
        <w:t>Transmission of</w:t>
      </w:r>
      <w:r>
        <w:rPr>
          <w:spacing w:val="4"/>
        </w:rPr>
        <w:t> </w:t>
      </w:r>
      <w:r>
        <w:rPr>
          <w:spacing w:val="-2"/>
        </w:rPr>
        <w:t>Funds:</w:t>
      </w:r>
    </w:p>
    <w:p>
      <w:pPr>
        <w:pStyle w:val="BodyText"/>
        <w:ind w:left="364" w:right="398" w:hanging="3"/>
      </w:pPr>
      <w:r>
        <w:rPr/>
        <w:t>The</w:t>
      </w:r>
      <w:r>
        <w:rPr>
          <w:spacing w:val="-4"/>
        </w:rPr>
        <w:t> </w:t>
      </w:r>
      <w:r>
        <w:rPr/>
        <w:t>Contractor</w:t>
      </w:r>
      <w:r>
        <w:rPr>
          <w:spacing w:val="-6"/>
        </w:rPr>
        <w:t> </w:t>
      </w:r>
      <w:r>
        <w:rPr/>
        <w:t>shall</w:t>
      </w:r>
      <w:r>
        <w:rPr>
          <w:spacing w:val="-5"/>
        </w:rPr>
        <w:t> </w:t>
      </w:r>
      <w:r>
        <w:rPr/>
        <w:t>send</w:t>
      </w:r>
      <w:r>
        <w:rPr>
          <w:spacing w:val="-3"/>
        </w:rPr>
        <w:t> </w:t>
      </w:r>
      <w:r>
        <w:rPr/>
        <w:t>and</w:t>
      </w:r>
      <w:r>
        <w:rPr>
          <w:spacing w:val="-3"/>
        </w:rPr>
        <w:t> </w:t>
      </w:r>
      <w:r>
        <w:rPr/>
        <w:t>receive</w:t>
      </w:r>
      <w:r>
        <w:rPr>
          <w:spacing w:val="-6"/>
        </w:rPr>
        <w:t> </w:t>
      </w:r>
      <w:r>
        <w:rPr/>
        <w:t>electronic</w:t>
      </w:r>
      <w:r>
        <w:rPr>
          <w:spacing w:val="-4"/>
        </w:rPr>
        <w:t> </w:t>
      </w:r>
      <w:r>
        <w:rPr/>
        <w:t>fund</w:t>
      </w:r>
      <w:r>
        <w:rPr>
          <w:spacing w:val="-3"/>
        </w:rPr>
        <w:t> </w:t>
      </w:r>
      <w:r>
        <w:rPr/>
        <w:t>transfers</w:t>
      </w:r>
      <w:r>
        <w:rPr>
          <w:spacing w:val="-3"/>
        </w:rPr>
        <w:t> </w:t>
      </w:r>
      <w:r>
        <w:rPr/>
        <w:t>(EFT)</w:t>
      </w:r>
      <w:r>
        <w:rPr>
          <w:spacing w:val="-4"/>
        </w:rPr>
        <w:t> </w:t>
      </w:r>
      <w:r>
        <w:rPr/>
        <w:t>to</w:t>
      </w:r>
      <w:r>
        <w:rPr>
          <w:spacing w:val="-3"/>
        </w:rPr>
        <w:t> </w:t>
      </w:r>
      <w:r>
        <w:rPr/>
        <w:t>and</w:t>
      </w:r>
      <w:r>
        <w:rPr>
          <w:spacing w:val="-3"/>
        </w:rPr>
        <w:t> </w:t>
      </w:r>
      <w:r>
        <w:rPr/>
        <w:t>from</w:t>
      </w:r>
      <w:r>
        <w:rPr>
          <w:spacing w:val="-5"/>
        </w:rPr>
        <w:t> </w:t>
      </w:r>
      <w:r>
        <w:rPr/>
        <w:t>the</w:t>
      </w:r>
      <w:r>
        <w:rPr>
          <w:spacing w:val="-4"/>
        </w:rPr>
        <w:t> </w:t>
      </w:r>
      <w:r>
        <w:rPr/>
        <w:t>United</w:t>
      </w:r>
      <w:r>
        <w:rPr>
          <w:spacing w:val="-3"/>
        </w:rPr>
        <w:t> </w:t>
      </w:r>
      <w:r>
        <w:rPr/>
        <w:t>States</w:t>
      </w:r>
      <w:r>
        <w:rPr>
          <w:spacing w:val="-5"/>
        </w:rPr>
        <w:t> </w:t>
      </w:r>
      <w:r>
        <w:rPr/>
        <w:t>Department</w:t>
      </w:r>
      <w:r>
        <w:rPr>
          <w:spacing w:val="-5"/>
        </w:rPr>
        <w:t> </w:t>
      </w:r>
      <w:r>
        <w:rPr/>
        <w:t>of</w:t>
      </w:r>
      <w:r>
        <w:rPr>
          <w:spacing w:val="-4"/>
        </w:rPr>
        <w:t> </w:t>
      </w:r>
      <w:r>
        <w:rPr/>
        <w:t>Treasury.</w:t>
      </w:r>
      <w:r>
        <w:rPr>
          <w:spacing w:val="-7"/>
        </w:rPr>
        <w:t> </w:t>
      </w:r>
      <w:r>
        <w:rPr/>
        <w:t>See Section B “Schedule of Supplies/Services” and Section 5.5.5 for specific invoicing/billing requirements, and Section 1.6.17 .</w:t>
      </w:r>
    </w:p>
    <w:p>
      <w:pPr>
        <w:pStyle w:val="BodyText"/>
        <w:spacing w:before="1"/>
        <w:ind w:left="0"/>
      </w:pPr>
    </w:p>
    <w:p>
      <w:pPr>
        <w:pStyle w:val="Heading5"/>
        <w:numPr>
          <w:ilvl w:val="2"/>
          <w:numId w:val="11"/>
        </w:numPr>
        <w:tabs>
          <w:tab w:pos="810" w:val="left" w:leader="none"/>
        </w:tabs>
        <w:spacing w:line="240" w:lineRule="auto" w:before="1" w:after="0"/>
        <w:ind w:left="810" w:right="0" w:hanging="446"/>
        <w:jc w:val="both"/>
      </w:pPr>
      <w:r>
        <w:rPr>
          <w:spacing w:val="-2"/>
        </w:rPr>
        <w:t>Limitations:</w:t>
      </w:r>
    </w:p>
    <w:p>
      <w:pPr>
        <w:pStyle w:val="BodyText"/>
        <w:ind w:left="364"/>
      </w:pPr>
      <w:r>
        <w:rPr/>
        <w:t>The</w:t>
      </w:r>
      <w:r>
        <w:rPr>
          <w:spacing w:val="-9"/>
        </w:rPr>
        <w:t> </w:t>
      </w:r>
      <w:r>
        <w:rPr/>
        <w:t>Contractor</w:t>
      </w:r>
      <w:r>
        <w:rPr>
          <w:spacing w:val="-4"/>
        </w:rPr>
        <w:t> </w:t>
      </w:r>
      <w:r>
        <w:rPr/>
        <w:t>must</w:t>
      </w:r>
      <w:r>
        <w:rPr>
          <w:spacing w:val="-10"/>
        </w:rPr>
        <w:t> </w:t>
      </w:r>
      <w:r>
        <w:rPr/>
        <w:t>provide</w:t>
      </w:r>
      <w:r>
        <w:rPr>
          <w:spacing w:val="-8"/>
        </w:rPr>
        <w:t> </w:t>
      </w:r>
      <w:r>
        <w:rPr/>
        <w:t>an</w:t>
      </w:r>
      <w:r>
        <w:rPr>
          <w:spacing w:val="-9"/>
        </w:rPr>
        <w:t> </w:t>
      </w:r>
      <w:r>
        <w:rPr/>
        <w:t>OWCP-approved</w:t>
      </w:r>
      <w:r>
        <w:rPr>
          <w:spacing w:val="-5"/>
        </w:rPr>
        <w:t> </w:t>
      </w:r>
      <w:r>
        <w:rPr/>
        <w:t>method</w:t>
      </w:r>
      <w:r>
        <w:rPr>
          <w:spacing w:val="-8"/>
        </w:rPr>
        <w:t> </w:t>
      </w:r>
      <w:r>
        <w:rPr/>
        <w:t>to</w:t>
      </w:r>
      <w:r>
        <w:rPr>
          <w:spacing w:val="-9"/>
        </w:rPr>
        <w:t> </w:t>
      </w:r>
      <w:r>
        <w:rPr/>
        <w:t>prevent</w:t>
      </w:r>
      <w:r>
        <w:rPr>
          <w:spacing w:val="-7"/>
        </w:rPr>
        <w:t> </w:t>
      </w:r>
      <w:r>
        <w:rPr/>
        <w:t>billing</w:t>
      </w:r>
      <w:r>
        <w:rPr>
          <w:spacing w:val="-5"/>
        </w:rPr>
        <w:t> </w:t>
      </w:r>
      <w:r>
        <w:rPr/>
        <w:t>to</w:t>
      </w:r>
      <w:r>
        <w:rPr>
          <w:spacing w:val="-8"/>
        </w:rPr>
        <w:t> </w:t>
      </w:r>
      <w:r>
        <w:rPr/>
        <w:t>OWCP</w:t>
      </w:r>
      <w:r>
        <w:rPr>
          <w:spacing w:val="-6"/>
        </w:rPr>
        <w:t> </w:t>
      </w:r>
      <w:r>
        <w:rPr/>
        <w:t>covered</w:t>
      </w:r>
      <w:r>
        <w:rPr>
          <w:spacing w:val="-5"/>
        </w:rPr>
        <w:t> </w:t>
      </w:r>
      <w:r>
        <w:rPr>
          <w:spacing w:val="-2"/>
        </w:rPr>
        <w:t>workers.</w:t>
      </w:r>
    </w:p>
    <w:p>
      <w:pPr>
        <w:pStyle w:val="BodyText"/>
        <w:spacing w:before="44"/>
        <w:ind w:left="0"/>
      </w:pPr>
    </w:p>
    <w:p>
      <w:pPr>
        <w:pStyle w:val="Heading5"/>
        <w:numPr>
          <w:ilvl w:val="1"/>
          <w:numId w:val="11"/>
        </w:numPr>
        <w:tabs>
          <w:tab w:pos="659" w:val="left" w:leader="none"/>
        </w:tabs>
        <w:spacing w:line="240" w:lineRule="auto" w:before="0" w:after="0"/>
        <w:ind w:left="659" w:right="0" w:hanging="300"/>
        <w:jc w:val="left"/>
      </w:pPr>
      <w:r>
        <w:rPr/>
        <w:t>Continuity</w:t>
      </w:r>
      <w:r>
        <w:rPr>
          <w:spacing w:val="-8"/>
        </w:rPr>
        <w:t> </w:t>
      </w:r>
      <w:r>
        <w:rPr/>
        <w:t>of</w:t>
      </w:r>
      <w:r>
        <w:rPr>
          <w:spacing w:val="-8"/>
        </w:rPr>
        <w:t> </w:t>
      </w:r>
      <w:r>
        <w:rPr>
          <w:spacing w:val="-2"/>
        </w:rPr>
        <w:t>Operations</w:t>
      </w:r>
    </w:p>
    <w:p>
      <w:pPr>
        <w:pStyle w:val="BodyText"/>
        <w:ind w:left="359" w:right="398"/>
      </w:pPr>
      <w:r>
        <w:rPr/>
        <w:t>The Contractor shall continue to perform all services offsite, or as otherwise indicated in the approved Contingency Plan, during a natural,</w:t>
      </w:r>
      <w:r>
        <w:rPr>
          <w:spacing w:val="-2"/>
        </w:rPr>
        <w:t> </w:t>
      </w:r>
      <w:r>
        <w:rPr/>
        <w:t>man-made</w:t>
      </w:r>
      <w:r>
        <w:rPr>
          <w:spacing w:val="-7"/>
        </w:rPr>
        <w:t> </w:t>
      </w:r>
      <w:r>
        <w:rPr/>
        <w:t>or</w:t>
      </w:r>
      <w:r>
        <w:rPr>
          <w:spacing w:val="-1"/>
        </w:rPr>
        <w:t> </w:t>
      </w:r>
      <w:r>
        <w:rPr/>
        <w:t>technological</w:t>
      </w:r>
      <w:r>
        <w:rPr>
          <w:spacing w:val="-12"/>
        </w:rPr>
        <w:t> </w:t>
      </w:r>
      <w:r>
        <w:rPr/>
        <w:t>event</w:t>
      </w:r>
      <w:r>
        <w:rPr>
          <w:spacing w:val="-10"/>
        </w:rPr>
        <w:t> </w:t>
      </w:r>
      <w:r>
        <w:rPr/>
        <w:t>that</w:t>
      </w:r>
      <w:r>
        <w:rPr>
          <w:spacing w:val="-8"/>
        </w:rPr>
        <w:t> </w:t>
      </w:r>
      <w:r>
        <w:rPr/>
        <w:t>disrupts</w:t>
      </w:r>
      <w:r>
        <w:rPr>
          <w:spacing w:val="-10"/>
        </w:rPr>
        <w:t> </w:t>
      </w:r>
      <w:r>
        <w:rPr/>
        <w:t>or</w:t>
      </w:r>
      <w:r>
        <w:rPr>
          <w:spacing w:val="-5"/>
        </w:rPr>
        <w:t> </w:t>
      </w:r>
      <w:r>
        <w:rPr/>
        <w:t>interferes</w:t>
      </w:r>
      <w:r>
        <w:rPr>
          <w:spacing w:val="-8"/>
        </w:rPr>
        <w:t> </w:t>
      </w:r>
      <w:r>
        <w:rPr/>
        <w:t>with</w:t>
      </w:r>
      <w:r>
        <w:rPr>
          <w:spacing w:val="-6"/>
        </w:rPr>
        <w:t> </w:t>
      </w:r>
      <w:r>
        <w:rPr/>
        <w:t>operations</w:t>
      </w:r>
      <w:r>
        <w:rPr>
          <w:spacing w:val="-10"/>
        </w:rPr>
        <w:t> </w:t>
      </w:r>
      <w:r>
        <w:rPr/>
        <w:t>at,</w:t>
      </w:r>
      <w:r>
        <w:rPr>
          <w:spacing w:val="-8"/>
        </w:rPr>
        <w:t> </w:t>
      </w:r>
      <w:r>
        <w:rPr/>
        <w:t>or</w:t>
      </w:r>
      <w:r>
        <w:rPr>
          <w:spacing w:val="-9"/>
        </w:rPr>
        <w:t> </w:t>
      </w:r>
      <w:r>
        <w:rPr/>
        <w:t>access</w:t>
      </w:r>
      <w:r>
        <w:rPr>
          <w:spacing w:val="-6"/>
        </w:rPr>
        <w:t> </w:t>
      </w:r>
      <w:r>
        <w:rPr/>
        <w:t>to,</w:t>
      </w:r>
      <w:r>
        <w:rPr>
          <w:spacing w:val="-10"/>
        </w:rPr>
        <w:t> </w:t>
      </w:r>
      <w:r>
        <w:rPr/>
        <w:t>facilities</w:t>
      </w:r>
      <w:r>
        <w:rPr>
          <w:spacing w:val="-6"/>
        </w:rPr>
        <w:t> </w:t>
      </w:r>
      <w:r>
        <w:rPr/>
        <w:t>where</w:t>
      </w:r>
      <w:r>
        <w:rPr>
          <w:spacing w:val="-5"/>
        </w:rPr>
        <w:t> </w:t>
      </w:r>
      <w:r>
        <w:rPr/>
        <w:t>services</w:t>
      </w:r>
      <w:r>
        <w:rPr>
          <w:spacing w:val="-6"/>
        </w:rPr>
        <w:t> </w:t>
      </w:r>
      <w:r>
        <w:rPr/>
        <w:t>ordinarily take place.</w:t>
      </w:r>
    </w:p>
    <w:p>
      <w:pPr>
        <w:pStyle w:val="BodyText"/>
        <w:spacing w:before="24"/>
        <w:ind w:left="0"/>
      </w:pPr>
    </w:p>
    <w:p>
      <w:pPr>
        <w:pStyle w:val="Heading5"/>
        <w:numPr>
          <w:ilvl w:val="1"/>
          <w:numId w:val="11"/>
        </w:numPr>
        <w:tabs>
          <w:tab w:pos="660" w:val="left" w:leader="none"/>
        </w:tabs>
        <w:spacing w:line="240" w:lineRule="auto" w:before="0" w:after="0"/>
        <w:ind w:left="660" w:right="0" w:hanging="298"/>
        <w:jc w:val="left"/>
      </w:pPr>
      <w:r>
        <w:rPr>
          <w:spacing w:val="-2"/>
        </w:rPr>
        <w:t>Performance</w:t>
      </w:r>
      <w:r>
        <w:rPr>
          <w:spacing w:val="5"/>
        </w:rPr>
        <w:t> </w:t>
      </w:r>
      <w:r>
        <w:rPr>
          <w:spacing w:val="-2"/>
        </w:rPr>
        <w:t>Reports</w:t>
      </w:r>
    </w:p>
    <w:p>
      <w:pPr>
        <w:pStyle w:val="BodyText"/>
        <w:ind w:left="0"/>
        <w:rPr>
          <w:b/>
        </w:rPr>
      </w:pPr>
    </w:p>
    <w:p>
      <w:pPr>
        <w:pStyle w:val="ListParagraph"/>
        <w:numPr>
          <w:ilvl w:val="2"/>
          <w:numId w:val="11"/>
        </w:numPr>
        <w:tabs>
          <w:tab w:pos="808" w:val="left" w:leader="none"/>
        </w:tabs>
        <w:spacing w:line="240" w:lineRule="auto" w:before="1" w:after="0"/>
        <w:ind w:left="808" w:right="0" w:hanging="446"/>
        <w:jc w:val="left"/>
        <w:rPr>
          <w:b/>
          <w:sz w:val="20"/>
        </w:rPr>
      </w:pPr>
      <w:r>
        <w:rPr>
          <w:b/>
          <w:sz w:val="20"/>
        </w:rPr>
        <w:t>Report</w:t>
      </w:r>
      <w:r>
        <w:rPr>
          <w:b/>
          <w:spacing w:val="-6"/>
          <w:sz w:val="20"/>
        </w:rPr>
        <w:t> </w:t>
      </w:r>
      <w:r>
        <w:rPr>
          <w:b/>
          <w:spacing w:val="-2"/>
          <w:sz w:val="20"/>
        </w:rPr>
        <w:t>Format:</w:t>
      </w:r>
    </w:p>
    <w:p>
      <w:pPr>
        <w:pStyle w:val="BodyText"/>
      </w:pPr>
      <w:r>
        <w:rPr/>
        <w:t>All</w:t>
      </w:r>
      <w:r>
        <w:rPr>
          <w:spacing w:val="-9"/>
        </w:rPr>
        <w:t> </w:t>
      </w:r>
      <w:r>
        <w:rPr/>
        <w:t>reports</w:t>
      </w:r>
      <w:r>
        <w:rPr>
          <w:spacing w:val="-6"/>
        </w:rPr>
        <w:t> </w:t>
      </w:r>
      <w:r>
        <w:rPr/>
        <w:t>shall</w:t>
      </w:r>
      <w:r>
        <w:rPr>
          <w:spacing w:val="-8"/>
        </w:rPr>
        <w:t> </w:t>
      </w:r>
      <w:r>
        <w:rPr/>
        <w:t>be</w:t>
      </w:r>
      <w:r>
        <w:rPr>
          <w:spacing w:val="-5"/>
        </w:rPr>
        <w:t> </w:t>
      </w:r>
      <w:r>
        <w:rPr/>
        <w:t>delivered</w:t>
      </w:r>
      <w:r>
        <w:rPr>
          <w:spacing w:val="-6"/>
        </w:rPr>
        <w:t> </w:t>
      </w:r>
      <w:r>
        <w:rPr/>
        <w:t>in</w:t>
      </w:r>
      <w:r>
        <w:rPr>
          <w:spacing w:val="-7"/>
        </w:rPr>
        <w:t> </w:t>
      </w:r>
      <w:r>
        <w:rPr/>
        <w:t>Microsoft</w:t>
      </w:r>
      <w:r>
        <w:rPr>
          <w:spacing w:val="-4"/>
        </w:rPr>
        <w:t> </w:t>
      </w:r>
      <w:r>
        <w:rPr/>
        <w:t>Excel,</w:t>
      </w:r>
      <w:r>
        <w:rPr>
          <w:spacing w:val="-6"/>
        </w:rPr>
        <w:t> </w:t>
      </w:r>
      <w:r>
        <w:rPr/>
        <w:t>or</w:t>
      </w:r>
      <w:r>
        <w:rPr>
          <w:spacing w:val="-7"/>
        </w:rPr>
        <w:t> </w:t>
      </w:r>
      <w:r>
        <w:rPr/>
        <w:t>similar</w:t>
      </w:r>
      <w:r>
        <w:rPr>
          <w:spacing w:val="-8"/>
        </w:rPr>
        <w:t> </w:t>
      </w:r>
      <w:r>
        <w:rPr/>
        <w:t>software/format</w:t>
      </w:r>
      <w:r>
        <w:rPr>
          <w:spacing w:val="-6"/>
        </w:rPr>
        <w:t> </w:t>
      </w:r>
      <w:r>
        <w:rPr/>
        <w:t>agreed</w:t>
      </w:r>
      <w:r>
        <w:rPr>
          <w:spacing w:val="-6"/>
        </w:rPr>
        <w:t> </w:t>
      </w:r>
      <w:r>
        <w:rPr/>
        <w:t>upon</w:t>
      </w:r>
      <w:r>
        <w:rPr>
          <w:spacing w:val="-6"/>
        </w:rPr>
        <w:t> </w:t>
      </w:r>
      <w:r>
        <w:rPr/>
        <w:t>by</w:t>
      </w:r>
      <w:r>
        <w:rPr>
          <w:spacing w:val="-6"/>
        </w:rPr>
        <w:t> </w:t>
      </w:r>
      <w:r>
        <w:rPr>
          <w:spacing w:val="-2"/>
        </w:rPr>
        <w:t>OWCP.</w:t>
      </w:r>
    </w:p>
    <w:p>
      <w:pPr>
        <w:pStyle w:val="Heading5"/>
        <w:numPr>
          <w:ilvl w:val="2"/>
          <w:numId w:val="11"/>
        </w:numPr>
        <w:tabs>
          <w:tab w:pos="808" w:val="left" w:leader="none"/>
        </w:tabs>
        <w:spacing w:line="240" w:lineRule="auto" w:before="228" w:after="0"/>
        <w:ind w:left="808" w:right="0" w:hanging="446"/>
        <w:jc w:val="left"/>
      </w:pPr>
      <w:r>
        <w:rPr/>
        <w:t>Weekly</w:t>
      </w:r>
      <w:r>
        <w:rPr>
          <w:spacing w:val="-12"/>
        </w:rPr>
        <w:t> </w:t>
      </w:r>
      <w:r>
        <w:rPr/>
        <w:t>Reports</w:t>
      </w:r>
      <w:r>
        <w:rPr>
          <w:spacing w:val="-6"/>
        </w:rPr>
        <w:t> </w:t>
      </w:r>
      <w:r>
        <w:rPr/>
        <w:t>to</w:t>
      </w:r>
      <w:r>
        <w:rPr>
          <w:spacing w:val="-8"/>
        </w:rPr>
        <w:t> </w:t>
      </w:r>
      <w:r>
        <w:rPr>
          <w:spacing w:val="-4"/>
        </w:rPr>
        <w:t>COR:</w:t>
      </w:r>
    </w:p>
    <w:p>
      <w:pPr>
        <w:pStyle w:val="BodyText"/>
        <w:spacing w:before="1"/>
      </w:pPr>
      <w:r>
        <w:rPr/>
        <w:t>The</w:t>
      </w:r>
      <w:r>
        <w:rPr>
          <w:spacing w:val="-9"/>
        </w:rPr>
        <w:t> </w:t>
      </w:r>
      <w:r>
        <w:rPr/>
        <w:t>Contractor</w:t>
      </w:r>
      <w:r>
        <w:rPr>
          <w:spacing w:val="-5"/>
        </w:rPr>
        <w:t> </w:t>
      </w:r>
      <w:r>
        <w:rPr/>
        <w:t>shall</w:t>
      </w:r>
      <w:r>
        <w:rPr>
          <w:spacing w:val="-8"/>
        </w:rPr>
        <w:t> </w:t>
      </w:r>
      <w:r>
        <w:rPr/>
        <w:t>provide</w:t>
      </w:r>
      <w:r>
        <w:rPr>
          <w:spacing w:val="-7"/>
        </w:rPr>
        <w:t> </w:t>
      </w:r>
      <w:r>
        <w:rPr/>
        <w:t>the</w:t>
      </w:r>
      <w:r>
        <w:rPr>
          <w:spacing w:val="-5"/>
        </w:rPr>
        <w:t> </w:t>
      </w:r>
      <w:r>
        <w:rPr/>
        <w:t>COR</w:t>
      </w:r>
      <w:r>
        <w:rPr>
          <w:spacing w:val="-5"/>
        </w:rPr>
        <w:t> </w:t>
      </w:r>
      <w:r>
        <w:rPr/>
        <w:t>a</w:t>
      </w:r>
      <w:r>
        <w:rPr>
          <w:spacing w:val="-7"/>
        </w:rPr>
        <w:t> </w:t>
      </w:r>
      <w:r>
        <w:rPr/>
        <w:t>weekly</w:t>
      </w:r>
      <w:r>
        <w:rPr>
          <w:spacing w:val="-6"/>
        </w:rPr>
        <w:t> </w:t>
      </w:r>
      <w:r>
        <w:rPr/>
        <w:t>report</w:t>
      </w:r>
      <w:r>
        <w:rPr>
          <w:spacing w:val="-6"/>
        </w:rPr>
        <w:t> </w:t>
      </w:r>
      <w:r>
        <w:rPr/>
        <w:t>of</w:t>
      </w:r>
      <w:r>
        <w:rPr>
          <w:spacing w:val="-5"/>
        </w:rPr>
        <w:t> </w:t>
      </w:r>
      <w:r>
        <w:rPr/>
        <w:t>all</w:t>
      </w:r>
      <w:r>
        <w:rPr>
          <w:spacing w:val="-8"/>
        </w:rPr>
        <w:t> </w:t>
      </w:r>
      <w:r>
        <w:rPr/>
        <w:t>referrals</w:t>
      </w:r>
      <w:r>
        <w:rPr>
          <w:spacing w:val="-8"/>
        </w:rPr>
        <w:t> </w:t>
      </w:r>
      <w:r>
        <w:rPr/>
        <w:t>and</w:t>
      </w:r>
      <w:r>
        <w:rPr>
          <w:spacing w:val="-4"/>
        </w:rPr>
        <w:t> </w:t>
      </w:r>
      <w:r>
        <w:rPr/>
        <w:t>work</w:t>
      </w:r>
      <w:r>
        <w:rPr>
          <w:spacing w:val="-6"/>
        </w:rPr>
        <w:t> </w:t>
      </w:r>
      <w:r>
        <w:rPr/>
        <w:t>in</w:t>
      </w:r>
      <w:r>
        <w:rPr>
          <w:spacing w:val="-6"/>
        </w:rPr>
        <w:t> </w:t>
      </w:r>
      <w:r>
        <w:rPr/>
        <w:t>progress,</w:t>
      </w:r>
      <w:r>
        <w:rPr>
          <w:spacing w:val="-6"/>
        </w:rPr>
        <w:t> </w:t>
      </w:r>
      <w:r>
        <w:rPr/>
        <w:t>transmitted</w:t>
      </w:r>
      <w:r>
        <w:rPr>
          <w:spacing w:val="-6"/>
        </w:rPr>
        <w:t> </w:t>
      </w:r>
      <w:r>
        <w:rPr/>
        <w:t>by</w:t>
      </w:r>
      <w:r>
        <w:rPr>
          <w:spacing w:val="-6"/>
        </w:rPr>
        <w:t> </w:t>
      </w:r>
      <w:r>
        <w:rPr/>
        <w:t>secure</w:t>
      </w:r>
      <w:r>
        <w:rPr>
          <w:spacing w:val="-8"/>
        </w:rPr>
        <w:t> </w:t>
      </w:r>
      <w:r>
        <w:rPr/>
        <w:t>internet</w:t>
      </w:r>
      <w:r>
        <w:rPr>
          <w:spacing w:val="-4"/>
        </w:rPr>
        <w:t> </w:t>
      </w:r>
      <w:r>
        <w:rPr>
          <w:spacing w:val="-2"/>
        </w:rPr>
        <w:t>email:</w:t>
      </w:r>
    </w:p>
    <w:p>
      <w:pPr>
        <w:pStyle w:val="ListParagraph"/>
        <w:numPr>
          <w:ilvl w:val="3"/>
          <w:numId w:val="11"/>
        </w:numPr>
        <w:tabs>
          <w:tab w:pos="958" w:val="left" w:leader="none"/>
        </w:tabs>
        <w:spacing w:line="240" w:lineRule="auto" w:before="3" w:after="0"/>
        <w:ind w:left="958" w:right="0" w:hanging="596"/>
        <w:jc w:val="left"/>
        <w:rPr>
          <w:sz w:val="20"/>
        </w:rPr>
      </w:pPr>
      <w:r>
        <w:rPr>
          <w:sz w:val="20"/>
        </w:rPr>
        <w:t>The</w:t>
      </w:r>
      <w:r>
        <w:rPr>
          <w:spacing w:val="-9"/>
          <w:sz w:val="20"/>
        </w:rPr>
        <w:t> </w:t>
      </w:r>
      <w:r>
        <w:rPr>
          <w:sz w:val="20"/>
        </w:rPr>
        <w:t>Contractor</w:t>
      </w:r>
      <w:r>
        <w:rPr>
          <w:spacing w:val="-7"/>
          <w:sz w:val="20"/>
        </w:rPr>
        <w:t> </w:t>
      </w:r>
      <w:r>
        <w:rPr>
          <w:sz w:val="20"/>
        </w:rPr>
        <w:t>shall</w:t>
      </w:r>
      <w:r>
        <w:rPr>
          <w:spacing w:val="-6"/>
          <w:sz w:val="20"/>
        </w:rPr>
        <w:t> </w:t>
      </w:r>
      <w:r>
        <w:rPr>
          <w:sz w:val="20"/>
        </w:rPr>
        <w:t>submit</w:t>
      </w:r>
      <w:r>
        <w:rPr>
          <w:spacing w:val="-4"/>
          <w:sz w:val="20"/>
        </w:rPr>
        <w:t> </w:t>
      </w:r>
      <w:r>
        <w:rPr>
          <w:sz w:val="20"/>
        </w:rPr>
        <w:t>the</w:t>
      </w:r>
      <w:r>
        <w:rPr>
          <w:spacing w:val="-7"/>
          <w:sz w:val="20"/>
        </w:rPr>
        <w:t> </w:t>
      </w:r>
      <w:r>
        <w:rPr>
          <w:sz w:val="20"/>
        </w:rPr>
        <w:t>report</w:t>
      </w:r>
      <w:r>
        <w:rPr>
          <w:spacing w:val="-4"/>
          <w:sz w:val="20"/>
        </w:rPr>
        <w:t> </w:t>
      </w:r>
      <w:r>
        <w:rPr>
          <w:sz w:val="20"/>
        </w:rPr>
        <w:t>on</w:t>
      </w:r>
      <w:r>
        <w:rPr>
          <w:spacing w:val="-4"/>
          <w:sz w:val="20"/>
        </w:rPr>
        <w:t> </w:t>
      </w:r>
      <w:r>
        <w:rPr>
          <w:sz w:val="20"/>
        </w:rPr>
        <w:t>the</w:t>
      </w:r>
      <w:r>
        <w:rPr>
          <w:spacing w:val="-7"/>
          <w:sz w:val="20"/>
        </w:rPr>
        <w:t> </w:t>
      </w:r>
      <w:r>
        <w:rPr>
          <w:sz w:val="20"/>
        </w:rPr>
        <w:t>1</w:t>
      </w:r>
      <w:r>
        <w:rPr>
          <w:position w:val="8"/>
          <w:sz w:val="16"/>
        </w:rPr>
        <w:t>st</w:t>
      </w:r>
      <w:r>
        <w:rPr>
          <w:spacing w:val="2"/>
          <w:position w:val="8"/>
          <w:sz w:val="16"/>
        </w:rPr>
        <w:t> </w:t>
      </w:r>
      <w:r>
        <w:rPr>
          <w:sz w:val="20"/>
        </w:rPr>
        <w:t>workday</w:t>
      </w:r>
      <w:r>
        <w:rPr>
          <w:spacing w:val="-4"/>
          <w:sz w:val="20"/>
        </w:rPr>
        <w:t> </w:t>
      </w:r>
      <w:r>
        <w:rPr>
          <w:sz w:val="20"/>
        </w:rPr>
        <w:t>of</w:t>
      </w:r>
      <w:r>
        <w:rPr>
          <w:spacing w:val="-5"/>
          <w:sz w:val="20"/>
        </w:rPr>
        <w:t> </w:t>
      </w:r>
      <w:r>
        <w:rPr>
          <w:sz w:val="20"/>
        </w:rPr>
        <w:t>each</w:t>
      </w:r>
      <w:r>
        <w:rPr>
          <w:spacing w:val="-2"/>
          <w:sz w:val="20"/>
        </w:rPr>
        <w:t> week.</w:t>
      </w:r>
    </w:p>
    <w:p>
      <w:pPr>
        <w:pStyle w:val="BodyText"/>
        <w:spacing w:before="11"/>
        <w:ind w:left="0"/>
      </w:pPr>
    </w:p>
    <w:p>
      <w:pPr>
        <w:pStyle w:val="ListParagraph"/>
        <w:numPr>
          <w:ilvl w:val="3"/>
          <w:numId w:val="11"/>
        </w:numPr>
        <w:tabs>
          <w:tab w:pos="956" w:val="left" w:leader="none"/>
        </w:tabs>
        <w:spacing w:line="240" w:lineRule="auto" w:before="0" w:after="0"/>
        <w:ind w:left="956" w:right="0" w:hanging="597"/>
        <w:jc w:val="left"/>
        <w:rPr>
          <w:sz w:val="20"/>
        </w:rPr>
      </w:pPr>
      <w:r>
        <w:rPr>
          <w:sz w:val="20"/>
        </w:rPr>
        <w:t>The</w:t>
      </w:r>
      <w:r>
        <w:rPr>
          <w:spacing w:val="-10"/>
          <w:sz w:val="20"/>
        </w:rPr>
        <w:t> </w:t>
      </w:r>
      <w:r>
        <w:rPr>
          <w:sz w:val="20"/>
        </w:rPr>
        <w:t>Contractor</w:t>
      </w:r>
      <w:r>
        <w:rPr>
          <w:spacing w:val="-7"/>
          <w:sz w:val="20"/>
        </w:rPr>
        <w:t> </w:t>
      </w:r>
      <w:r>
        <w:rPr>
          <w:sz w:val="20"/>
        </w:rPr>
        <w:t>must</w:t>
      </w:r>
      <w:r>
        <w:rPr>
          <w:spacing w:val="-8"/>
          <w:sz w:val="20"/>
        </w:rPr>
        <w:t> </w:t>
      </w:r>
      <w:r>
        <w:rPr>
          <w:sz w:val="20"/>
        </w:rPr>
        <w:t>report</w:t>
      </w:r>
      <w:r>
        <w:rPr>
          <w:spacing w:val="-7"/>
          <w:sz w:val="20"/>
        </w:rPr>
        <w:t> </w:t>
      </w:r>
      <w:r>
        <w:rPr>
          <w:sz w:val="20"/>
        </w:rPr>
        <w:t>on</w:t>
      </w:r>
      <w:r>
        <w:rPr>
          <w:spacing w:val="-6"/>
          <w:sz w:val="20"/>
        </w:rPr>
        <w:t> </w:t>
      </w:r>
      <w:r>
        <w:rPr>
          <w:sz w:val="20"/>
        </w:rPr>
        <w:t>the</w:t>
      </w:r>
      <w:r>
        <w:rPr>
          <w:spacing w:val="-6"/>
          <w:sz w:val="20"/>
        </w:rPr>
        <w:t> </w:t>
      </w:r>
      <w:r>
        <w:rPr>
          <w:sz w:val="20"/>
        </w:rPr>
        <w:t>status</w:t>
      </w:r>
      <w:r>
        <w:rPr>
          <w:spacing w:val="-8"/>
          <w:sz w:val="20"/>
        </w:rPr>
        <w:t> </w:t>
      </w:r>
      <w:r>
        <w:rPr>
          <w:sz w:val="20"/>
        </w:rPr>
        <w:t>of</w:t>
      </w:r>
      <w:r>
        <w:rPr>
          <w:spacing w:val="-7"/>
          <w:sz w:val="20"/>
        </w:rPr>
        <w:t> </w:t>
      </w:r>
      <w:r>
        <w:rPr>
          <w:sz w:val="20"/>
        </w:rPr>
        <w:t>referrals</w:t>
      </w:r>
      <w:r>
        <w:rPr>
          <w:spacing w:val="-9"/>
          <w:sz w:val="20"/>
        </w:rPr>
        <w:t> </w:t>
      </w:r>
      <w:r>
        <w:rPr>
          <w:sz w:val="20"/>
        </w:rPr>
        <w:t>that</w:t>
      </w:r>
      <w:r>
        <w:rPr>
          <w:spacing w:val="-6"/>
          <w:sz w:val="20"/>
        </w:rPr>
        <w:t> </w:t>
      </w:r>
      <w:r>
        <w:rPr>
          <w:sz w:val="20"/>
        </w:rPr>
        <w:t>exceed</w:t>
      </w:r>
      <w:r>
        <w:rPr>
          <w:spacing w:val="-5"/>
          <w:sz w:val="20"/>
        </w:rPr>
        <w:t> </w:t>
      </w:r>
      <w:r>
        <w:rPr>
          <w:sz w:val="20"/>
        </w:rPr>
        <w:t>acceptable</w:t>
      </w:r>
      <w:r>
        <w:rPr>
          <w:spacing w:val="-7"/>
          <w:sz w:val="20"/>
        </w:rPr>
        <w:t> </w:t>
      </w:r>
      <w:r>
        <w:rPr>
          <w:sz w:val="20"/>
        </w:rPr>
        <w:t>quality</w:t>
      </w:r>
      <w:r>
        <w:rPr>
          <w:spacing w:val="-5"/>
          <w:sz w:val="20"/>
        </w:rPr>
        <w:t> </w:t>
      </w:r>
      <w:r>
        <w:rPr>
          <w:sz w:val="20"/>
        </w:rPr>
        <w:t>levels,</w:t>
      </w:r>
      <w:r>
        <w:rPr>
          <w:spacing w:val="-6"/>
          <w:sz w:val="20"/>
        </w:rPr>
        <w:t> </w:t>
      </w:r>
      <w:r>
        <w:rPr>
          <w:sz w:val="20"/>
        </w:rPr>
        <w:t>which</w:t>
      </w:r>
      <w:r>
        <w:rPr>
          <w:spacing w:val="-7"/>
          <w:sz w:val="20"/>
        </w:rPr>
        <w:t> </w:t>
      </w:r>
      <w:r>
        <w:rPr>
          <w:sz w:val="20"/>
        </w:rPr>
        <w:t>include</w:t>
      </w:r>
      <w:r>
        <w:rPr>
          <w:spacing w:val="-7"/>
          <w:sz w:val="20"/>
        </w:rPr>
        <w:t> </w:t>
      </w:r>
      <w:r>
        <w:rPr>
          <w:sz w:val="20"/>
        </w:rPr>
        <w:t>at</w:t>
      </w:r>
      <w:r>
        <w:rPr>
          <w:spacing w:val="-4"/>
          <w:sz w:val="20"/>
        </w:rPr>
        <w:t> </w:t>
      </w:r>
      <w:r>
        <w:rPr>
          <w:spacing w:val="-2"/>
          <w:sz w:val="20"/>
        </w:rPr>
        <w:t>minimum:</w:t>
      </w:r>
    </w:p>
    <w:p>
      <w:pPr>
        <w:pStyle w:val="ListParagraph"/>
        <w:spacing w:after="0" w:line="240" w:lineRule="auto"/>
        <w:jc w:val="left"/>
        <w:rPr>
          <w:sz w:val="20"/>
        </w:rPr>
        <w:sectPr>
          <w:pgSz w:w="12240" w:h="15840"/>
          <w:pgMar w:header="0" w:footer="524" w:top="1040" w:bottom="720" w:left="360" w:right="360"/>
        </w:sectPr>
      </w:pPr>
    </w:p>
    <w:p>
      <w:pPr>
        <w:pStyle w:val="ListParagraph"/>
        <w:numPr>
          <w:ilvl w:val="0"/>
          <w:numId w:val="33"/>
        </w:numPr>
        <w:tabs>
          <w:tab w:pos="698" w:val="left" w:leader="none"/>
        </w:tabs>
        <w:spacing w:line="240" w:lineRule="auto" w:before="79" w:after="0"/>
        <w:ind w:left="698" w:right="0" w:hanging="339"/>
        <w:jc w:val="left"/>
        <w:rPr>
          <w:sz w:val="20"/>
        </w:rPr>
      </w:pPr>
      <w:r>
        <w:rPr>
          <w:sz w:val="20"/>
        </w:rPr>
        <w:t>Required</w:t>
      </w:r>
      <w:r>
        <w:rPr>
          <w:spacing w:val="-11"/>
          <w:sz w:val="20"/>
        </w:rPr>
        <w:t> </w:t>
      </w:r>
      <w:r>
        <w:rPr>
          <w:sz w:val="20"/>
        </w:rPr>
        <w:t>clarification</w:t>
      </w:r>
      <w:r>
        <w:rPr>
          <w:spacing w:val="-7"/>
          <w:sz w:val="20"/>
        </w:rPr>
        <w:t> </w:t>
      </w:r>
      <w:r>
        <w:rPr>
          <w:sz w:val="20"/>
        </w:rPr>
        <w:t>report</w:t>
      </w:r>
      <w:r>
        <w:rPr>
          <w:spacing w:val="-8"/>
          <w:sz w:val="20"/>
        </w:rPr>
        <w:t> </w:t>
      </w:r>
      <w:r>
        <w:rPr>
          <w:sz w:val="20"/>
        </w:rPr>
        <w:t>(see</w:t>
      </w:r>
      <w:r>
        <w:rPr>
          <w:spacing w:val="-8"/>
          <w:sz w:val="20"/>
        </w:rPr>
        <w:t> </w:t>
      </w:r>
      <w:r>
        <w:rPr>
          <w:sz w:val="20"/>
        </w:rPr>
        <w:t>Section</w:t>
      </w:r>
      <w:r>
        <w:rPr>
          <w:spacing w:val="-6"/>
          <w:sz w:val="20"/>
        </w:rPr>
        <w:t> </w:t>
      </w:r>
      <w:r>
        <w:rPr>
          <w:spacing w:val="-2"/>
          <w:sz w:val="20"/>
        </w:rPr>
        <w:t>5.4.1.4.1).</w:t>
      </w:r>
    </w:p>
    <w:p>
      <w:pPr>
        <w:pStyle w:val="ListParagraph"/>
        <w:numPr>
          <w:ilvl w:val="0"/>
          <w:numId w:val="33"/>
        </w:numPr>
        <w:tabs>
          <w:tab w:pos="698" w:val="left" w:leader="none"/>
        </w:tabs>
        <w:spacing w:line="240" w:lineRule="auto" w:before="1" w:after="0"/>
        <w:ind w:left="698" w:right="0" w:hanging="339"/>
        <w:jc w:val="left"/>
        <w:rPr>
          <w:sz w:val="20"/>
        </w:rPr>
      </w:pPr>
      <w:r>
        <w:rPr>
          <w:sz w:val="20"/>
        </w:rPr>
        <w:t>Exceeded</w:t>
      </w:r>
      <w:r>
        <w:rPr>
          <w:spacing w:val="-8"/>
          <w:sz w:val="20"/>
        </w:rPr>
        <w:t> </w:t>
      </w:r>
      <w:r>
        <w:rPr>
          <w:sz w:val="20"/>
        </w:rPr>
        <w:t>seven</w:t>
      </w:r>
      <w:r>
        <w:rPr>
          <w:spacing w:val="-8"/>
          <w:sz w:val="20"/>
        </w:rPr>
        <w:t> </w:t>
      </w:r>
      <w:r>
        <w:rPr>
          <w:sz w:val="20"/>
        </w:rPr>
        <w:t>(7)</w:t>
      </w:r>
      <w:r>
        <w:rPr>
          <w:spacing w:val="-7"/>
          <w:sz w:val="20"/>
        </w:rPr>
        <w:t> </w:t>
      </w:r>
      <w:r>
        <w:rPr>
          <w:sz w:val="20"/>
        </w:rPr>
        <w:t>calendar</w:t>
      </w:r>
      <w:r>
        <w:rPr>
          <w:spacing w:val="-8"/>
          <w:sz w:val="20"/>
        </w:rPr>
        <w:t> </w:t>
      </w:r>
      <w:r>
        <w:rPr>
          <w:sz w:val="20"/>
        </w:rPr>
        <w:t>days</w:t>
      </w:r>
      <w:r>
        <w:rPr>
          <w:spacing w:val="-6"/>
          <w:sz w:val="20"/>
        </w:rPr>
        <w:t> </w:t>
      </w:r>
      <w:r>
        <w:rPr>
          <w:sz w:val="20"/>
        </w:rPr>
        <w:t>from</w:t>
      </w:r>
      <w:r>
        <w:rPr>
          <w:spacing w:val="-8"/>
          <w:sz w:val="20"/>
        </w:rPr>
        <w:t> </w:t>
      </w:r>
      <w:r>
        <w:rPr>
          <w:sz w:val="20"/>
        </w:rPr>
        <w:t>clarification</w:t>
      </w:r>
      <w:r>
        <w:rPr>
          <w:spacing w:val="-7"/>
          <w:sz w:val="20"/>
        </w:rPr>
        <w:t> </w:t>
      </w:r>
      <w:r>
        <w:rPr>
          <w:sz w:val="20"/>
        </w:rPr>
        <w:t>request</w:t>
      </w:r>
      <w:r>
        <w:rPr>
          <w:spacing w:val="-8"/>
          <w:sz w:val="20"/>
        </w:rPr>
        <w:t> </w:t>
      </w:r>
      <w:r>
        <w:rPr>
          <w:sz w:val="20"/>
        </w:rPr>
        <w:t>without</w:t>
      </w:r>
      <w:r>
        <w:rPr>
          <w:spacing w:val="-7"/>
          <w:sz w:val="20"/>
        </w:rPr>
        <w:t> </w:t>
      </w:r>
      <w:r>
        <w:rPr>
          <w:sz w:val="20"/>
        </w:rPr>
        <w:t>a</w:t>
      </w:r>
      <w:r>
        <w:rPr>
          <w:spacing w:val="-7"/>
          <w:sz w:val="20"/>
        </w:rPr>
        <w:t> </w:t>
      </w:r>
      <w:r>
        <w:rPr>
          <w:sz w:val="20"/>
        </w:rPr>
        <w:t>clarification</w:t>
      </w:r>
      <w:r>
        <w:rPr>
          <w:spacing w:val="-8"/>
          <w:sz w:val="20"/>
        </w:rPr>
        <w:t> </w:t>
      </w:r>
      <w:r>
        <w:rPr>
          <w:sz w:val="20"/>
        </w:rPr>
        <w:t>report</w:t>
      </w:r>
      <w:r>
        <w:rPr>
          <w:spacing w:val="-7"/>
          <w:sz w:val="20"/>
        </w:rPr>
        <w:t> </w:t>
      </w:r>
      <w:r>
        <w:rPr>
          <w:sz w:val="20"/>
        </w:rPr>
        <w:t>(see</w:t>
      </w:r>
      <w:r>
        <w:rPr>
          <w:spacing w:val="-7"/>
          <w:sz w:val="20"/>
        </w:rPr>
        <w:t> </w:t>
      </w:r>
      <w:r>
        <w:rPr>
          <w:sz w:val="20"/>
        </w:rPr>
        <w:t>Section</w:t>
      </w:r>
      <w:r>
        <w:rPr>
          <w:spacing w:val="-9"/>
          <w:sz w:val="20"/>
        </w:rPr>
        <w:t> </w:t>
      </w:r>
      <w:r>
        <w:rPr>
          <w:spacing w:val="-2"/>
          <w:sz w:val="20"/>
        </w:rPr>
        <w:t>5.4.1.4.2).</w:t>
      </w:r>
    </w:p>
    <w:p>
      <w:pPr>
        <w:pStyle w:val="ListParagraph"/>
        <w:numPr>
          <w:ilvl w:val="0"/>
          <w:numId w:val="33"/>
        </w:numPr>
        <w:tabs>
          <w:tab w:pos="698" w:val="left" w:leader="none"/>
        </w:tabs>
        <w:spacing w:line="240" w:lineRule="auto" w:before="0" w:after="0"/>
        <w:ind w:left="698" w:right="0" w:hanging="339"/>
        <w:jc w:val="left"/>
        <w:rPr>
          <w:sz w:val="20"/>
        </w:rPr>
      </w:pPr>
      <w:r>
        <w:rPr>
          <w:sz w:val="20"/>
        </w:rPr>
        <w:t>Exceeded</w:t>
      </w:r>
      <w:r>
        <w:rPr>
          <w:spacing w:val="-10"/>
          <w:sz w:val="20"/>
        </w:rPr>
        <w:t> </w:t>
      </w:r>
      <w:r>
        <w:rPr>
          <w:sz w:val="20"/>
        </w:rPr>
        <w:t>twenty-one</w:t>
      </w:r>
      <w:r>
        <w:rPr>
          <w:spacing w:val="-9"/>
          <w:sz w:val="20"/>
        </w:rPr>
        <w:t> </w:t>
      </w:r>
      <w:r>
        <w:rPr>
          <w:sz w:val="20"/>
        </w:rPr>
        <w:t>(21)</w:t>
      </w:r>
      <w:r>
        <w:rPr>
          <w:spacing w:val="-7"/>
          <w:sz w:val="20"/>
        </w:rPr>
        <w:t> </w:t>
      </w:r>
      <w:r>
        <w:rPr>
          <w:sz w:val="20"/>
        </w:rPr>
        <w:t>calendar</w:t>
      </w:r>
      <w:r>
        <w:rPr>
          <w:spacing w:val="-8"/>
          <w:sz w:val="20"/>
        </w:rPr>
        <w:t> </w:t>
      </w:r>
      <w:r>
        <w:rPr>
          <w:sz w:val="20"/>
        </w:rPr>
        <w:t>days</w:t>
      </w:r>
      <w:r>
        <w:rPr>
          <w:spacing w:val="-10"/>
          <w:sz w:val="20"/>
        </w:rPr>
        <w:t> </w:t>
      </w:r>
      <w:r>
        <w:rPr>
          <w:sz w:val="20"/>
        </w:rPr>
        <w:t>from</w:t>
      </w:r>
      <w:r>
        <w:rPr>
          <w:spacing w:val="-6"/>
          <w:sz w:val="20"/>
        </w:rPr>
        <w:t> </w:t>
      </w:r>
      <w:r>
        <w:rPr>
          <w:sz w:val="20"/>
        </w:rPr>
        <w:t>supplemental</w:t>
      </w:r>
      <w:r>
        <w:rPr>
          <w:spacing w:val="-7"/>
          <w:sz w:val="20"/>
        </w:rPr>
        <w:t> </w:t>
      </w:r>
      <w:r>
        <w:rPr>
          <w:sz w:val="20"/>
        </w:rPr>
        <w:t>request</w:t>
      </w:r>
      <w:r>
        <w:rPr>
          <w:spacing w:val="-10"/>
          <w:sz w:val="20"/>
        </w:rPr>
        <w:t> </w:t>
      </w:r>
      <w:r>
        <w:rPr>
          <w:sz w:val="20"/>
        </w:rPr>
        <w:t>without</w:t>
      </w:r>
      <w:r>
        <w:rPr>
          <w:spacing w:val="-8"/>
          <w:sz w:val="20"/>
        </w:rPr>
        <w:t> </w:t>
      </w:r>
      <w:r>
        <w:rPr>
          <w:sz w:val="20"/>
        </w:rPr>
        <w:t>a</w:t>
      </w:r>
      <w:r>
        <w:rPr>
          <w:spacing w:val="-8"/>
          <w:sz w:val="20"/>
        </w:rPr>
        <w:t> </w:t>
      </w:r>
      <w:r>
        <w:rPr>
          <w:sz w:val="20"/>
        </w:rPr>
        <w:t>supplemental</w:t>
      </w:r>
      <w:r>
        <w:rPr>
          <w:spacing w:val="-8"/>
          <w:sz w:val="20"/>
        </w:rPr>
        <w:t> </w:t>
      </w:r>
      <w:r>
        <w:rPr>
          <w:sz w:val="20"/>
        </w:rPr>
        <w:t>report</w:t>
      </w:r>
      <w:r>
        <w:rPr>
          <w:spacing w:val="-6"/>
          <w:sz w:val="20"/>
        </w:rPr>
        <w:t> </w:t>
      </w:r>
      <w:r>
        <w:rPr>
          <w:sz w:val="20"/>
        </w:rPr>
        <w:t>(see</w:t>
      </w:r>
      <w:r>
        <w:rPr>
          <w:spacing w:val="-9"/>
          <w:sz w:val="20"/>
        </w:rPr>
        <w:t> </w:t>
      </w:r>
      <w:r>
        <w:rPr>
          <w:sz w:val="20"/>
        </w:rPr>
        <w:t>Section</w:t>
      </w:r>
      <w:r>
        <w:rPr>
          <w:spacing w:val="-5"/>
          <w:sz w:val="20"/>
        </w:rPr>
        <w:t> </w:t>
      </w:r>
      <w:r>
        <w:rPr>
          <w:spacing w:val="-2"/>
          <w:sz w:val="20"/>
        </w:rPr>
        <w:t>5.4.1.3.2).</w:t>
      </w:r>
    </w:p>
    <w:p>
      <w:pPr>
        <w:pStyle w:val="ListParagraph"/>
        <w:numPr>
          <w:ilvl w:val="0"/>
          <w:numId w:val="33"/>
        </w:numPr>
        <w:tabs>
          <w:tab w:pos="701" w:val="left" w:leader="none"/>
        </w:tabs>
        <w:spacing w:line="240" w:lineRule="auto" w:before="80" w:after="0"/>
        <w:ind w:left="362" w:right="789" w:firstLine="0"/>
        <w:jc w:val="left"/>
        <w:rPr>
          <w:sz w:val="20"/>
        </w:rPr>
      </w:pPr>
      <w:r>
        <w:rPr>
          <w:sz w:val="20"/>
        </w:rPr>
        <w:t>Exceeded</w:t>
      </w:r>
      <w:r>
        <w:rPr>
          <w:spacing w:val="-4"/>
          <w:sz w:val="20"/>
        </w:rPr>
        <w:t> </w:t>
      </w:r>
      <w:r>
        <w:rPr>
          <w:sz w:val="20"/>
        </w:rPr>
        <w:t>seven</w:t>
      </w:r>
      <w:r>
        <w:rPr>
          <w:spacing w:val="-2"/>
          <w:sz w:val="20"/>
        </w:rPr>
        <w:t> </w:t>
      </w:r>
      <w:r>
        <w:rPr>
          <w:sz w:val="20"/>
        </w:rPr>
        <w:t>(7)</w:t>
      </w:r>
      <w:r>
        <w:rPr>
          <w:spacing w:val="-5"/>
          <w:sz w:val="20"/>
        </w:rPr>
        <w:t> </w:t>
      </w:r>
      <w:r>
        <w:rPr>
          <w:sz w:val="20"/>
        </w:rPr>
        <w:t>calendar</w:t>
      </w:r>
      <w:r>
        <w:rPr>
          <w:spacing w:val="-5"/>
          <w:sz w:val="20"/>
        </w:rPr>
        <w:t> </w:t>
      </w:r>
      <w:r>
        <w:rPr>
          <w:sz w:val="20"/>
        </w:rPr>
        <w:t>days</w:t>
      </w:r>
      <w:r>
        <w:rPr>
          <w:spacing w:val="-6"/>
          <w:sz w:val="20"/>
        </w:rPr>
        <w:t> </w:t>
      </w:r>
      <w:r>
        <w:rPr>
          <w:sz w:val="20"/>
        </w:rPr>
        <w:t>from</w:t>
      </w:r>
      <w:r>
        <w:rPr>
          <w:spacing w:val="-4"/>
          <w:sz w:val="20"/>
        </w:rPr>
        <w:t> </w:t>
      </w:r>
      <w:r>
        <w:rPr>
          <w:sz w:val="20"/>
        </w:rPr>
        <w:t>examination</w:t>
      </w:r>
      <w:r>
        <w:rPr>
          <w:spacing w:val="-6"/>
          <w:sz w:val="20"/>
        </w:rPr>
        <w:t> </w:t>
      </w:r>
      <w:r>
        <w:rPr>
          <w:sz w:val="20"/>
        </w:rPr>
        <w:t>without</w:t>
      </w:r>
      <w:r>
        <w:rPr>
          <w:spacing w:val="-4"/>
          <w:sz w:val="20"/>
        </w:rPr>
        <w:t> </w:t>
      </w:r>
      <w:r>
        <w:rPr>
          <w:sz w:val="20"/>
        </w:rPr>
        <w:t>a</w:t>
      </w:r>
      <w:r>
        <w:rPr>
          <w:spacing w:val="-7"/>
          <w:sz w:val="20"/>
        </w:rPr>
        <w:t> </w:t>
      </w:r>
      <w:r>
        <w:rPr>
          <w:sz w:val="20"/>
        </w:rPr>
        <w:t>SECOP</w:t>
      </w:r>
      <w:r>
        <w:rPr>
          <w:spacing w:val="-7"/>
          <w:sz w:val="20"/>
        </w:rPr>
        <w:t> </w:t>
      </w:r>
      <w:r>
        <w:rPr>
          <w:sz w:val="20"/>
        </w:rPr>
        <w:t>medical</w:t>
      </w:r>
      <w:r>
        <w:rPr>
          <w:spacing w:val="-4"/>
          <w:sz w:val="20"/>
        </w:rPr>
        <w:t> </w:t>
      </w:r>
      <w:r>
        <w:rPr>
          <w:sz w:val="20"/>
        </w:rPr>
        <w:t>report</w:t>
      </w:r>
      <w:r>
        <w:rPr>
          <w:spacing w:val="-6"/>
          <w:sz w:val="20"/>
        </w:rPr>
        <w:t> </w:t>
      </w:r>
      <w:r>
        <w:rPr>
          <w:sz w:val="20"/>
        </w:rPr>
        <w:t>(no</w:t>
      </w:r>
      <w:r>
        <w:rPr>
          <w:spacing w:val="-4"/>
          <w:sz w:val="20"/>
        </w:rPr>
        <w:t> </w:t>
      </w:r>
      <w:r>
        <w:rPr>
          <w:sz w:val="20"/>
        </w:rPr>
        <w:t>diagnostic</w:t>
      </w:r>
      <w:r>
        <w:rPr>
          <w:spacing w:val="-5"/>
          <w:sz w:val="20"/>
        </w:rPr>
        <w:t> </w:t>
      </w:r>
      <w:r>
        <w:rPr>
          <w:sz w:val="20"/>
        </w:rPr>
        <w:t>testing)</w:t>
      </w:r>
      <w:r>
        <w:rPr>
          <w:spacing w:val="-7"/>
          <w:sz w:val="20"/>
        </w:rPr>
        <w:t> </w:t>
      </w:r>
      <w:r>
        <w:rPr>
          <w:sz w:val="20"/>
        </w:rPr>
        <w:t>or</w:t>
      </w:r>
      <w:r>
        <w:rPr>
          <w:spacing w:val="-3"/>
          <w:sz w:val="20"/>
        </w:rPr>
        <w:t> </w:t>
      </w:r>
      <w:r>
        <w:rPr>
          <w:sz w:val="20"/>
        </w:rPr>
        <w:t>21</w:t>
      </w:r>
      <w:r>
        <w:rPr>
          <w:spacing w:val="-2"/>
          <w:sz w:val="20"/>
        </w:rPr>
        <w:t> </w:t>
      </w:r>
      <w:r>
        <w:rPr>
          <w:sz w:val="20"/>
        </w:rPr>
        <w:t>days</w:t>
      </w:r>
      <w:r>
        <w:rPr>
          <w:spacing w:val="-6"/>
          <w:sz w:val="20"/>
        </w:rPr>
        <w:t> </w:t>
      </w:r>
      <w:r>
        <w:rPr>
          <w:sz w:val="20"/>
        </w:rPr>
        <w:t>(with diagnostic testing) (see Section 5.4.2.2).</w:t>
      </w:r>
    </w:p>
    <w:p>
      <w:pPr>
        <w:pStyle w:val="ListParagraph"/>
        <w:numPr>
          <w:ilvl w:val="0"/>
          <w:numId w:val="33"/>
        </w:numPr>
        <w:tabs>
          <w:tab w:pos="701" w:val="left" w:leader="none"/>
        </w:tabs>
        <w:spacing w:line="240" w:lineRule="auto" w:before="1" w:after="0"/>
        <w:ind w:left="362" w:right="633" w:firstLine="0"/>
        <w:jc w:val="left"/>
        <w:rPr>
          <w:sz w:val="20"/>
        </w:rPr>
      </w:pPr>
      <w:r>
        <w:rPr>
          <w:sz w:val="20"/>
        </w:rPr>
        <w:t>Exceeded</w:t>
      </w:r>
      <w:r>
        <w:rPr>
          <w:spacing w:val="-3"/>
          <w:sz w:val="20"/>
        </w:rPr>
        <w:t> </w:t>
      </w:r>
      <w:r>
        <w:rPr>
          <w:sz w:val="20"/>
        </w:rPr>
        <w:t>fourteen</w:t>
      </w:r>
      <w:r>
        <w:rPr>
          <w:spacing w:val="-3"/>
          <w:sz w:val="20"/>
        </w:rPr>
        <w:t> </w:t>
      </w:r>
      <w:r>
        <w:rPr>
          <w:sz w:val="20"/>
        </w:rPr>
        <w:t>(14)</w:t>
      </w:r>
      <w:r>
        <w:rPr>
          <w:spacing w:val="-2"/>
          <w:sz w:val="20"/>
        </w:rPr>
        <w:t> </w:t>
      </w:r>
      <w:r>
        <w:rPr>
          <w:sz w:val="20"/>
        </w:rPr>
        <w:t>calendar</w:t>
      </w:r>
      <w:r>
        <w:rPr>
          <w:spacing w:val="-4"/>
          <w:sz w:val="20"/>
        </w:rPr>
        <w:t> </w:t>
      </w:r>
      <w:r>
        <w:rPr>
          <w:sz w:val="20"/>
        </w:rPr>
        <w:t>days</w:t>
      </w:r>
      <w:r>
        <w:rPr>
          <w:spacing w:val="-5"/>
          <w:sz w:val="20"/>
        </w:rPr>
        <w:t> </w:t>
      </w:r>
      <w:r>
        <w:rPr>
          <w:sz w:val="20"/>
        </w:rPr>
        <w:t>from</w:t>
      </w:r>
      <w:r>
        <w:rPr>
          <w:spacing w:val="-3"/>
          <w:sz w:val="20"/>
        </w:rPr>
        <w:t> </w:t>
      </w:r>
      <w:r>
        <w:rPr>
          <w:sz w:val="20"/>
        </w:rPr>
        <w:t>examination</w:t>
      </w:r>
      <w:r>
        <w:rPr>
          <w:spacing w:val="-3"/>
          <w:sz w:val="20"/>
        </w:rPr>
        <w:t> </w:t>
      </w:r>
      <w:r>
        <w:rPr>
          <w:sz w:val="20"/>
        </w:rPr>
        <w:t>without</w:t>
      </w:r>
      <w:r>
        <w:rPr>
          <w:spacing w:val="-5"/>
          <w:sz w:val="20"/>
        </w:rPr>
        <w:t> </w:t>
      </w:r>
      <w:r>
        <w:rPr>
          <w:sz w:val="20"/>
        </w:rPr>
        <w:t>an</w:t>
      </w:r>
      <w:r>
        <w:rPr>
          <w:spacing w:val="-3"/>
          <w:sz w:val="20"/>
        </w:rPr>
        <w:t> </w:t>
      </w:r>
      <w:r>
        <w:rPr>
          <w:sz w:val="20"/>
        </w:rPr>
        <w:t>IME</w:t>
      </w:r>
      <w:r>
        <w:rPr>
          <w:spacing w:val="-3"/>
          <w:sz w:val="20"/>
        </w:rPr>
        <w:t> </w:t>
      </w:r>
      <w:r>
        <w:rPr>
          <w:sz w:val="20"/>
        </w:rPr>
        <w:t>medical</w:t>
      </w:r>
      <w:r>
        <w:rPr>
          <w:spacing w:val="-5"/>
          <w:sz w:val="20"/>
        </w:rPr>
        <w:t> </w:t>
      </w:r>
      <w:r>
        <w:rPr>
          <w:sz w:val="20"/>
        </w:rPr>
        <w:t>report</w:t>
      </w:r>
      <w:r>
        <w:rPr>
          <w:spacing w:val="-7"/>
          <w:sz w:val="20"/>
        </w:rPr>
        <w:t> </w:t>
      </w:r>
      <w:r>
        <w:rPr>
          <w:sz w:val="20"/>
        </w:rPr>
        <w:t>(no</w:t>
      </w:r>
      <w:r>
        <w:rPr>
          <w:spacing w:val="-5"/>
          <w:sz w:val="20"/>
        </w:rPr>
        <w:t> </w:t>
      </w:r>
      <w:r>
        <w:rPr>
          <w:sz w:val="20"/>
        </w:rPr>
        <w:t>diagnostic</w:t>
      </w:r>
      <w:r>
        <w:rPr>
          <w:spacing w:val="-4"/>
          <w:sz w:val="20"/>
        </w:rPr>
        <w:t> </w:t>
      </w:r>
      <w:r>
        <w:rPr>
          <w:sz w:val="20"/>
        </w:rPr>
        <w:t>testing)</w:t>
      </w:r>
      <w:r>
        <w:rPr>
          <w:spacing w:val="-6"/>
          <w:sz w:val="20"/>
        </w:rPr>
        <w:t> </w:t>
      </w:r>
      <w:r>
        <w:rPr>
          <w:sz w:val="20"/>
        </w:rPr>
        <w:t>or</w:t>
      </w:r>
      <w:r>
        <w:rPr>
          <w:spacing w:val="-6"/>
          <w:sz w:val="20"/>
        </w:rPr>
        <w:t> </w:t>
      </w:r>
      <w:r>
        <w:rPr>
          <w:sz w:val="20"/>
        </w:rPr>
        <w:t>28</w:t>
      </w:r>
      <w:r>
        <w:rPr>
          <w:spacing w:val="-1"/>
          <w:sz w:val="20"/>
        </w:rPr>
        <w:t> </w:t>
      </w:r>
      <w:r>
        <w:rPr>
          <w:sz w:val="20"/>
        </w:rPr>
        <w:t>days</w:t>
      </w:r>
      <w:r>
        <w:rPr>
          <w:spacing w:val="-7"/>
          <w:sz w:val="20"/>
        </w:rPr>
        <w:t> </w:t>
      </w:r>
      <w:r>
        <w:rPr>
          <w:sz w:val="20"/>
        </w:rPr>
        <w:t>(with diagnostic testing). (see Section 5.4.3.2).</w:t>
      </w:r>
    </w:p>
    <w:p>
      <w:pPr>
        <w:pStyle w:val="ListParagraph"/>
        <w:numPr>
          <w:ilvl w:val="0"/>
          <w:numId w:val="33"/>
        </w:numPr>
        <w:tabs>
          <w:tab w:pos="701" w:val="left" w:leader="none"/>
        </w:tabs>
        <w:spacing w:line="229" w:lineRule="exact" w:before="1" w:after="0"/>
        <w:ind w:left="701" w:right="0" w:hanging="339"/>
        <w:jc w:val="left"/>
        <w:rPr>
          <w:sz w:val="20"/>
        </w:rPr>
      </w:pPr>
      <w:r>
        <w:rPr>
          <w:sz w:val="20"/>
        </w:rPr>
        <w:t>Exceeded</w:t>
      </w:r>
      <w:r>
        <w:rPr>
          <w:spacing w:val="-7"/>
          <w:sz w:val="20"/>
        </w:rPr>
        <w:t> </w:t>
      </w:r>
      <w:r>
        <w:rPr>
          <w:sz w:val="20"/>
        </w:rPr>
        <w:t>thirty</w:t>
      </w:r>
      <w:r>
        <w:rPr>
          <w:spacing w:val="-5"/>
          <w:sz w:val="20"/>
        </w:rPr>
        <w:t> </w:t>
      </w:r>
      <w:r>
        <w:rPr>
          <w:sz w:val="20"/>
        </w:rPr>
        <w:t>(30)</w:t>
      </w:r>
      <w:r>
        <w:rPr>
          <w:spacing w:val="-6"/>
          <w:sz w:val="20"/>
        </w:rPr>
        <w:t> </w:t>
      </w:r>
      <w:r>
        <w:rPr>
          <w:sz w:val="20"/>
        </w:rPr>
        <w:t>calendar</w:t>
      </w:r>
      <w:r>
        <w:rPr>
          <w:spacing w:val="-7"/>
          <w:sz w:val="20"/>
        </w:rPr>
        <w:t> </w:t>
      </w:r>
      <w:r>
        <w:rPr>
          <w:sz w:val="20"/>
        </w:rPr>
        <w:t>days</w:t>
      </w:r>
      <w:r>
        <w:rPr>
          <w:spacing w:val="-7"/>
          <w:sz w:val="20"/>
        </w:rPr>
        <w:t> </w:t>
      </w:r>
      <w:r>
        <w:rPr>
          <w:sz w:val="20"/>
        </w:rPr>
        <w:t>from</w:t>
      </w:r>
      <w:r>
        <w:rPr>
          <w:spacing w:val="-6"/>
          <w:sz w:val="20"/>
        </w:rPr>
        <w:t> </w:t>
      </w:r>
      <w:r>
        <w:rPr>
          <w:sz w:val="20"/>
        </w:rPr>
        <w:t>referral</w:t>
      </w:r>
      <w:r>
        <w:rPr>
          <w:spacing w:val="-9"/>
          <w:sz w:val="20"/>
        </w:rPr>
        <w:t> </w:t>
      </w:r>
      <w:r>
        <w:rPr>
          <w:sz w:val="20"/>
        </w:rPr>
        <w:t>without</w:t>
      </w:r>
      <w:r>
        <w:rPr>
          <w:spacing w:val="-6"/>
          <w:sz w:val="20"/>
        </w:rPr>
        <w:t> </w:t>
      </w:r>
      <w:r>
        <w:rPr>
          <w:sz w:val="20"/>
        </w:rPr>
        <w:t>an</w:t>
      </w:r>
      <w:r>
        <w:rPr>
          <w:spacing w:val="-5"/>
          <w:sz w:val="20"/>
        </w:rPr>
        <w:t> </w:t>
      </w:r>
      <w:r>
        <w:rPr>
          <w:sz w:val="20"/>
        </w:rPr>
        <w:t>impairment</w:t>
      </w:r>
      <w:r>
        <w:rPr>
          <w:spacing w:val="-5"/>
          <w:sz w:val="20"/>
        </w:rPr>
        <w:t> </w:t>
      </w:r>
      <w:r>
        <w:rPr>
          <w:sz w:val="20"/>
        </w:rPr>
        <w:t>rating</w:t>
      </w:r>
      <w:r>
        <w:rPr>
          <w:spacing w:val="-8"/>
          <w:sz w:val="20"/>
        </w:rPr>
        <w:t> </w:t>
      </w:r>
      <w:r>
        <w:rPr>
          <w:sz w:val="20"/>
        </w:rPr>
        <w:t>report,</w:t>
      </w:r>
      <w:r>
        <w:rPr>
          <w:spacing w:val="-7"/>
          <w:sz w:val="20"/>
        </w:rPr>
        <w:t> </w:t>
      </w:r>
      <w:r>
        <w:rPr>
          <w:sz w:val="20"/>
        </w:rPr>
        <w:t>or</w:t>
      </w:r>
      <w:r>
        <w:rPr>
          <w:spacing w:val="-5"/>
          <w:sz w:val="20"/>
        </w:rPr>
        <w:t> </w:t>
      </w:r>
      <w:r>
        <w:rPr>
          <w:sz w:val="20"/>
        </w:rPr>
        <w:t>IME</w:t>
      </w:r>
      <w:r>
        <w:rPr>
          <w:spacing w:val="-9"/>
          <w:sz w:val="20"/>
        </w:rPr>
        <w:t> </w:t>
      </w:r>
      <w:r>
        <w:rPr>
          <w:sz w:val="20"/>
        </w:rPr>
        <w:t>file</w:t>
      </w:r>
      <w:r>
        <w:rPr>
          <w:spacing w:val="-9"/>
          <w:sz w:val="20"/>
        </w:rPr>
        <w:t> </w:t>
      </w:r>
      <w:r>
        <w:rPr>
          <w:sz w:val="20"/>
        </w:rPr>
        <w:t>review</w:t>
      </w:r>
      <w:r>
        <w:rPr>
          <w:spacing w:val="-7"/>
          <w:sz w:val="20"/>
        </w:rPr>
        <w:t> </w:t>
      </w:r>
      <w:r>
        <w:rPr>
          <w:sz w:val="20"/>
        </w:rPr>
        <w:t>(see</w:t>
      </w:r>
      <w:r>
        <w:rPr>
          <w:spacing w:val="-6"/>
          <w:sz w:val="20"/>
        </w:rPr>
        <w:t> </w:t>
      </w:r>
      <w:r>
        <w:rPr>
          <w:sz w:val="20"/>
        </w:rPr>
        <w:t>Section</w:t>
      </w:r>
      <w:r>
        <w:rPr>
          <w:spacing w:val="-8"/>
          <w:sz w:val="20"/>
        </w:rPr>
        <w:t> </w:t>
      </w:r>
      <w:r>
        <w:rPr>
          <w:spacing w:val="-2"/>
          <w:sz w:val="20"/>
        </w:rPr>
        <w:t>5.4.4.2(2)).</w:t>
      </w:r>
    </w:p>
    <w:p>
      <w:pPr>
        <w:pStyle w:val="ListParagraph"/>
        <w:numPr>
          <w:ilvl w:val="0"/>
          <w:numId w:val="33"/>
        </w:numPr>
        <w:tabs>
          <w:tab w:pos="703" w:val="left" w:leader="none"/>
        </w:tabs>
        <w:spacing w:line="240" w:lineRule="auto" w:before="0" w:after="0"/>
        <w:ind w:left="364" w:right="905" w:firstLine="0"/>
        <w:jc w:val="left"/>
        <w:rPr>
          <w:sz w:val="20"/>
        </w:rPr>
      </w:pPr>
      <w:r>
        <w:rPr>
          <w:sz w:val="20"/>
        </w:rPr>
        <w:t>Exceeded</w:t>
      </w:r>
      <w:r>
        <w:rPr>
          <w:spacing w:val="-3"/>
          <w:sz w:val="20"/>
        </w:rPr>
        <w:t> </w:t>
      </w:r>
      <w:r>
        <w:rPr>
          <w:sz w:val="20"/>
        </w:rPr>
        <w:t>twenty-one</w:t>
      </w:r>
      <w:r>
        <w:rPr>
          <w:spacing w:val="-4"/>
          <w:sz w:val="20"/>
        </w:rPr>
        <w:t> </w:t>
      </w:r>
      <w:r>
        <w:rPr>
          <w:sz w:val="20"/>
        </w:rPr>
        <w:t>(21)</w:t>
      </w:r>
      <w:r>
        <w:rPr>
          <w:spacing w:val="-4"/>
          <w:sz w:val="20"/>
        </w:rPr>
        <w:t> </w:t>
      </w:r>
      <w:r>
        <w:rPr>
          <w:sz w:val="20"/>
        </w:rPr>
        <w:t>calendar</w:t>
      </w:r>
      <w:r>
        <w:rPr>
          <w:spacing w:val="-2"/>
          <w:sz w:val="20"/>
        </w:rPr>
        <w:t> </w:t>
      </w:r>
      <w:r>
        <w:rPr>
          <w:sz w:val="20"/>
        </w:rPr>
        <w:t>days</w:t>
      </w:r>
      <w:r>
        <w:rPr>
          <w:spacing w:val="-9"/>
          <w:sz w:val="20"/>
        </w:rPr>
        <w:t> </w:t>
      </w:r>
      <w:r>
        <w:rPr>
          <w:sz w:val="20"/>
        </w:rPr>
        <w:t>from</w:t>
      </w:r>
      <w:r>
        <w:rPr>
          <w:spacing w:val="-5"/>
          <w:sz w:val="20"/>
        </w:rPr>
        <w:t> </w:t>
      </w:r>
      <w:r>
        <w:rPr>
          <w:sz w:val="20"/>
        </w:rPr>
        <w:t>referral</w:t>
      </w:r>
      <w:r>
        <w:rPr>
          <w:spacing w:val="-5"/>
          <w:sz w:val="20"/>
        </w:rPr>
        <w:t> </w:t>
      </w:r>
      <w:r>
        <w:rPr>
          <w:sz w:val="20"/>
        </w:rPr>
        <w:t>without</w:t>
      </w:r>
      <w:r>
        <w:rPr>
          <w:spacing w:val="-3"/>
          <w:sz w:val="20"/>
        </w:rPr>
        <w:t> </w:t>
      </w:r>
      <w:r>
        <w:rPr>
          <w:sz w:val="20"/>
        </w:rPr>
        <w:t>a</w:t>
      </w:r>
      <w:r>
        <w:rPr>
          <w:spacing w:val="-6"/>
          <w:sz w:val="20"/>
        </w:rPr>
        <w:t> </w:t>
      </w:r>
      <w:r>
        <w:rPr>
          <w:sz w:val="20"/>
        </w:rPr>
        <w:t>file</w:t>
      </w:r>
      <w:r>
        <w:rPr>
          <w:spacing w:val="-4"/>
          <w:sz w:val="20"/>
        </w:rPr>
        <w:t> </w:t>
      </w:r>
      <w:r>
        <w:rPr>
          <w:sz w:val="20"/>
        </w:rPr>
        <w:t>review</w:t>
      </w:r>
      <w:r>
        <w:rPr>
          <w:spacing w:val="-2"/>
          <w:sz w:val="20"/>
        </w:rPr>
        <w:t> </w:t>
      </w:r>
      <w:r>
        <w:rPr>
          <w:sz w:val="20"/>
        </w:rPr>
        <w:t>report</w:t>
      </w:r>
      <w:r>
        <w:rPr>
          <w:spacing w:val="-5"/>
          <w:sz w:val="20"/>
        </w:rPr>
        <w:t> </w:t>
      </w:r>
      <w:r>
        <w:rPr>
          <w:sz w:val="20"/>
        </w:rPr>
        <w:t>(not</w:t>
      </w:r>
      <w:r>
        <w:rPr>
          <w:spacing w:val="-5"/>
          <w:sz w:val="20"/>
        </w:rPr>
        <w:t> </w:t>
      </w:r>
      <w:r>
        <w:rPr>
          <w:sz w:val="20"/>
        </w:rPr>
        <w:t>impairment</w:t>
      </w:r>
      <w:r>
        <w:rPr>
          <w:spacing w:val="-7"/>
          <w:sz w:val="20"/>
        </w:rPr>
        <w:t> </w:t>
      </w:r>
      <w:r>
        <w:rPr>
          <w:sz w:val="20"/>
        </w:rPr>
        <w:t>or</w:t>
      </w:r>
      <w:r>
        <w:rPr>
          <w:spacing w:val="-4"/>
          <w:sz w:val="20"/>
        </w:rPr>
        <w:t> </w:t>
      </w:r>
      <w:r>
        <w:rPr>
          <w:sz w:val="20"/>
        </w:rPr>
        <w:t>surgical)</w:t>
      </w:r>
      <w:r>
        <w:rPr>
          <w:spacing w:val="36"/>
          <w:sz w:val="20"/>
        </w:rPr>
        <w:t> </w:t>
      </w:r>
      <w:r>
        <w:rPr>
          <w:sz w:val="20"/>
        </w:rPr>
        <w:t>(see</w:t>
      </w:r>
      <w:r>
        <w:rPr>
          <w:spacing w:val="-4"/>
          <w:sz w:val="20"/>
        </w:rPr>
        <w:t> </w:t>
      </w:r>
      <w:r>
        <w:rPr>
          <w:sz w:val="20"/>
        </w:rPr>
        <w:t>Section </w:t>
      </w:r>
      <w:r>
        <w:rPr>
          <w:spacing w:val="-2"/>
          <w:sz w:val="20"/>
        </w:rPr>
        <w:t>5.4.4.2(3)).</w:t>
      </w:r>
    </w:p>
    <w:p>
      <w:pPr>
        <w:pStyle w:val="ListParagraph"/>
        <w:numPr>
          <w:ilvl w:val="0"/>
          <w:numId w:val="33"/>
        </w:numPr>
        <w:tabs>
          <w:tab w:pos="703" w:val="left" w:leader="none"/>
        </w:tabs>
        <w:spacing w:line="240" w:lineRule="auto" w:before="0" w:after="0"/>
        <w:ind w:left="703" w:right="0" w:hanging="339"/>
        <w:jc w:val="left"/>
        <w:rPr>
          <w:sz w:val="20"/>
        </w:rPr>
      </w:pPr>
      <w:r>
        <w:rPr>
          <w:sz w:val="20"/>
        </w:rPr>
        <w:t>Exceeded</w:t>
      </w:r>
      <w:r>
        <w:rPr>
          <w:spacing w:val="-8"/>
          <w:sz w:val="20"/>
        </w:rPr>
        <w:t> </w:t>
      </w:r>
      <w:r>
        <w:rPr>
          <w:sz w:val="20"/>
        </w:rPr>
        <w:t>seven</w:t>
      </w:r>
      <w:r>
        <w:rPr>
          <w:spacing w:val="-7"/>
          <w:sz w:val="20"/>
        </w:rPr>
        <w:t> </w:t>
      </w:r>
      <w:r>
        <w:rPr>
          <w:sz w:val="20"/>
        </w:rPr>
        <w:t>(7)</w:t>
      </w:r>
      <w:r>
        <w:rPr>
          <w:spacing w:val="-6"/>
          <w:sz w:val="20"/>
        </w:rPr>
        <w:t> </w:t>
      </w:r>
      <w:r>
        <w:rPr>
          <w:sz w:val="20"/>
        </w:rPr>
        <w:t>calendar</w:t>
      </w:r>
      <w:r>
        <w:rPr>
          <w:spacing w:val="-7"/>
          <w:sz w:val="20"/>
        </w:rPr>
        <w:t> </w:t>
      </w:r>
      <w:r>
        <w:rPr>
          <w:sz w:val="20"/>
        </w:rPr>
        <w:t>days</w:t>
      </w:r>
      <w:r>
        <w:rPr>
          <w:spacing w:val="-6"/>
          <w:sz w:val="20"/>
        </w:rPr>
        <w:t> </w:t>
      </w:r>
      <w:r>
        <w:rPr>
          <w:sz w:val="20"/>
        </w:rPr>
        <w:t>from</w:t>
      </w:r>
      <w:r>
        <w:rPr>
          <w:spacing w:val="-7"/>
          <w:sz w:val="20"/>
        </w:rPr>
        <w:t> </w:t>
      </w:r>
      <w:r>
        <w:rPr>
          <w:sz w:val="20"/>
        </w:rPr>
        <w:t>referral</w:t>
      </w:r>
      <w:r>
        <w:rPr>
          <w:spacing w:val="-8"/>
          <w:sz w:val="20"/>
        </w:rPr>
        <w:t> </w:t>
      </w:r>
      <w:r>
        <w:rPr>
          <w:sz w:val="20"/>
        </w:rPr>
        <w:t>without</w:t>
      </w:r>
      <w:r>
        <w:rPr>
          <w:spacing w:val="-5"/>
          <w:sz w:val="20"/>
        </w:rPr>
        <w:t> </w:t>
      </w:r>
      <w:r>
        <w:rPr>
          <w:sz w:val="20"/>
        </w:rPr>
        <w:t>a</w:t>
      </w:r>
      <w:r>
        <w:rPr>
          <w:spacing w:val="-6"/>
          <w:sz w:val="20"/>
        </w:rPr>
        <w:t> </w:t>
      </w:r>
      <w:r>
        <w:rPr>
          <w:sz w:val="20"/>
        </w:rPr>
        <w:t>surgical</w:t>
      </w:r>
      <w:r>
        <w:rPr>
          <w:spacing w:val="-7"/>
          <w:sz w:val="20"/>
        </w:rPr>
        <w:t> </w:t>
      </w:r>
      <w:r>
        <w:rPr>
          <w:sz w:val="20"/>
        </w:rPr>
        <w:t>report</w:t>
      </w:r>
      <w:r>
        <w:rPr>
          <w:spacing w:val="-7"/>
          <w:sz w:val="20"/>
        </w:rPr>
        <w:t> </w:t>
      </w:r>
      <w:r>
        <w:rPr>
          <w:sz w:val="20"/>
        </w:rPr>
        <w:t>(see</w:t>
      </w:r>
      <w:r>
        <w:rPr>
          <w:spacing w:val="-6"/>
          <w:sz w:val="20"/>
        </w:rPr>
        <w:t> </w:t>
      </w:r>
      <w:r>
        <w:rPr>
          <w:sz w:val="20"/>
        </w:rPr>
        <w:t>Section</w:t>
      </w:r>
      <w:r>
        <w:rPr>
          <w:spacing w:val="-5"/>
          <w:sz w:val="20"/>
        </w:rPr>
        <w:t> </w:t>
      </w:r>
      <w:r>
        <w:rPr>
          <w:spacing w:val="-2"/>
          <w:sz w:val="20"/>
        </w:rPr>
        <w:t>5.4.4.2(1)).</w:t>
      </w:r>
    </w:p>
    <w:p>
      <w:pPr>
        <w:pStyle w:val="ListParagraph"/>
        <w:numPr>
          <w:ilvl w:val="0"/>
          <w:numId w:val="33"/>
        </w:numPr>
        <w:tabs>
          <w:tab w:pos="703" w:val="left" w:leader="none"/>
        </w:tabs>
        <w:spacing w:line="240" w:lineRule="auto" w:before="0" w:after="0"/>
        <w:ind w:left="703" w:right="0" w:hanging="339"/>
        <w:jc w:val="left"/>
        <w:rPr>
          <w:sz w:val="20"/>
        </w:rPr>
      </w:pPr>
      <w:r>
        <w:rPr>
          <w:sz w:val="20"/>
        </w:rPr>
        <w:t>Exceeded</w:t>
      </w:r>
      <w:r>
        <w:rPr>
          <w:spacing w:val="-7"/>
          <w:sz w:val="20"/>
        </w:rPr>
        <w:t> </w:t>
      </w:r>
      <w:r>
        <w:rPr>
          <w:sz w:val="20"/>
        </w:rPr>
        <w:t>30</w:t>
      </w:r>
      <w:r>
        <w:rPr>
          <w:spacing w:val="-4"/>
          <w:sz w:val="20"/>
        </w:rPr>
        <w:t> </w:t>
      </w:r>
      <w:r>
        <w:rPr>
          <w:sz w:val="20"/>
        </w:rPr>
        <w:t>days</w:t>
      </w:r>
      <w:r>
        <w:rPr>
          <w:spacing w:val="-7"/>
          <w:sz w:val="20"/>
        </w:rPr>
        <w:t> </w:t>
      </w:r>
      <w:r>
        <w:rPr>
          <w:sz w:val="20"/>
        </w:rPr>
        <w:t>from</w:t>
      </w:r>
      <w:r>
        <w:rPr>
          <w:spacing w:val="-8"/>
          <w:sz w:val="20"/>
        </w:rPr>
        <w:t> </w:t>
      </w:r>
      <w:r>
        <w:rPr>
          <w:sz w:val="20"/>
        </w:rPr>
        <w:t>Referral</w:t>
      </w:r>
      <w:r>
        <w:rPr>
          <w:spacing w:val="-6"/>
          <w:sz w:val="20"/>
        </w:rPr>
        <w:t> </w:t>
      </w:r>
      <w:r>
        <w:rPr>
          <w:sz w:val="20"/>
        </w:rPr>
        <w:t>for</w:t>
      </w:r>
      <w:r>
        <w:rPr>
          <w:spacing w:val="-7"/>
          <w:sz w:val="20"/>
        </w:rPr>
        <w:t> </w:t>
      </w:r>
      <w:r>
        <w:rPr>
          <w:sz w:val="20"/>
        </w:rPr>
        <w:t>a</w:t>
      </w:r>
      <w:r>
        <w:rPr>
          <w:spacing w:val="-5"/>
          <w:sz w:val="20"/>
        </w:rPr>
        <w:t> </w:t>
      </w:r>
      <w:r>
        <w:rPr>
          <w:sz w:val="20"/>
        </w:rPr>
        <w:t>SECOP</w:t>
      </w:r>
      <w:r>
        <w:rPr>
          <w:spacing w:val="-6"/>
          <w:sz w:val="20"/>
        </w:rPr>
        <w:t> </w:t>
      </w:r>
      <w:r>
        <w:rPr>
          <w:sz w:val="20"/>
        </w:rPr>
        <w:t>without</w:t>
      </w:r>
      <w:r>
        <w:rPr>
          <w:spacing w:val="-4"/>
          <w:sz w:val="20"/>
        </w:rPr>
        <w:t> </w:t>
      </w:r>
      <w:r>
        <w:rPr>
          <w:sz w:val="20"/>
        </w:rPr>
        <w:t>an</w:t>
      </w:r>
      <w:r>
        <w:rPr>
          <w:spacing w:val="-5"/>
          <w:sz w:val="20"/>
        </w:rPr>
        <w:t> </w:t>
      </w:r>
      <w:r>
        <w:rPr>
          <w:sz w:val="20"/>
        </w:rPr>
        <w:t>appointment.</w:t>
      </w:r>
      <w:r>
        <w:rPr>
          <w:spacing w:val="-4"/>
          <w:sz w:val="20"/>
        </w:rPr>
        <w:t> </w:t>
      </w:r>
      <w:r>
        <w:rPr>
          <w:sz w:val="20"/>
        </w:rPr>
        <w:t>(see</w:t>
      </w:r>
      <w:r>
        <w:rPr>
          <w:spacing w:val="-5"/>
          <w:sz w:val="20"/>
        </w:rPr>
        <w:t> </w:t>
      </w:r>
      <w:r>
        <w:rPr>
          <w:sz w:val="20"/>
        </w:rPr>
        <w:t>Section</w:t>
      </w:r>
      <w:r>
        <w:rPr>
          <w:spacing w:val="-6"/>
          <w:sz w:val="20"/>
        </w:rPr>
        <w:t> </w:t>
      </w:r>
      <w:r>
        <w:rPr>
          <w:spacing w:val="-2"/>
          <w:sz w:val="20"/>
        </w:rPr>
        <w:t>5.3.2.1).</w:t>
      </w:r>
    </w:p>
    <w:p>
      <w:pPr>
        <w:pStyle w:val="ListParagraph"/>
        <w:numPr>
          <w:ilvl w:val="0"/>
          <w:numId w:val="33"/>
        </w:numPr>
        <w:tabs>
          <w:tab w:pos="704" w:val="left" w:leader="none"/>
        </w:tabs>
        <w:spacing w:line="229" w:lineRule="exact" w:before="0" w:after="0"/>
        <w:ind w:left="704" w:right="0" w:hanging="340"/>
        <w:jc w:val="left"/>
        <w:rPr>
          <w:sz w:val="20"/>
        </w:rPr>
      </w:pPr>
      <w:r>
        <w:rPr>
          <w:sz w:val="20"/>
        </w:rPr>
        <w:t>Exceeded</w:t>
      </w:r>
      <w:r>
        <w:rPr>
          <w:spacing w:val="-7"/>
          <w:sz w:val="20"/>
        </w:rPr>
        <w:t> </w:t>
      </w:r>
      <w:r>
        <w:rPr>
          <w:sz w:val="20"/>
        </w:rPr>
        <w:t>14</w:t>
      </w:r>
      <w:r>
        <w:rPr>
          <w:spacing w:val="-5"/>
          <w:sz w:val="20"/>
        </w:rPr>
        <w:t> </w:t>
      </w:r>
      <w:r>
        <w:rPr>
          <w:sz w:val="20"/>
        </w:rPr>
        <w:t>days</w:t>
      </w:r>
      <w:r>
        <w:rPr>
          <w:spacing w:val="-6"/>
          <w:sz w:val="20"/>
        </w:rPr>
        <w:t> </w:t>
      </w:r>
      <w:r>
        <w:rPr>
          <w:sz w:val="20"/>
        </w:rPr>
        <w:t>from</w:t>
      </w:r>
      <w:r>
        <w:rPr>
          <w:spacing w:val="-9"/>
          <w:sz w:val="20"/>
        </w:rPr>
        <w:t> </w:t>
      </w:r>
      <w:r>
        <w:rPr>
          <w:sz w:val="20"/>
        </w:rPr>
        <w:t>Referral</w:t>
      </w:r>
      <w:r>
        <w:rPr>
          <w:spacing w:val="-6"/>
          <w:sz w:val="20"/>
        </w:rPr>
        <w:t> </w:t>
      </w:r>
      <w:r>
        <w:rPr>
          <w:sz w:val="20"/>
        </w:rPr>
        <w:t>for</w:t>
      </w:r>
      <w:r>
        <w:rPr>
          <w:spacing w:val="-8"/>
          <w:sz w:val="20"/>
        </w:rPr>
        <w:t> </w:t>
      </w:r>
      <w:r>
        <w:rPr>
          <w:sz w:val="20"/>
        </w:rPr>
        <w:t>an</w:t>
      </w:r>
      <w:r>
        <w:rPr>
          <w:spacing w:val="-4"/>
          <w:sz w:val="20"/>
        </w:rPr>
        <w:t> </w:t>
      </w:r>
      <w:r>
        <w:rPr>
          <w:sz w:val="20"/>
        </w:rPr>
        <w:t>IME</w:t>
      </w:r>
      <w:r>
        <w:rPr>
          <w:spacing w:val="-7"/>
          <w:sz w:val="20"/>
        </w:rPr>
        <w:t> </w:t>
      </w:r>
      <w:r>
        <w:rPr>
          <w:sz w:val="20"/>
        </w:rPr>
        <w:t>without</w:t>
      </w:r>
      <w:r>
        <w:rPr>
          <w:spacing w:val="-6"/>
          <w:sz w:val="20"/>
        </w:rPr>
        <w:t> </w:t>
      </w:r>
      <w:r>
        <w:rPr>
          <w:sz w:val="20"/>
        </w:rPr>
        <w:t>Program</w:t>
      </w:r>
      <w:r>
        <w:rPr>
          <w:spacing w:val="-7"/>
          <w:sz w:val="20"/>
        </w:rPr>
        <w:t> </w:t>
      </w:r>
      <w:r>
        <w:rPr>
          <w:sz w:val="20"/>
        </w:rPr>
        <w:t>Approval</w:t>
      </w:r>
      <w:r>
        <w:rPr>
          <w:spacing w:val="-5"/>
          <w:sz w:val="20"/>
        </w:rPr>
        <w:t> </w:t>
      </w:r>
      <w:r>
        <w:rPr>
          <w:sz w:val="20"/>
        </w:rPr>
        <w:t>Request</w:t>
      </w:r>
      <w:r>
        <w:rPr>
          <w:spacing w:val="-6"/>
          <w:sz w:val="20"/>
        </w:rPr>
        <w:t> </w:t>
      </w:r>
      <w:r>
        <w:rPr>
          <w:sz w:val="20"/>
        </w:rPr>
        <w:t>of</w:t>
      </w:r>
      <w:r>
        <w:rPr>
          <w:spacing w:val="-6"/>
          <w:sz w:val="20"/>
        </w:rPr>
        <w:t> </w:t>
      </w:r>
      <w:r>
        <w:rPr>
          <w:sz w:val="20"/>
        </w:rPr>
        <w:t>the</w:t>
      </w:r>
      <w:r>
        <w:rPr>
          <w:spacing w:val="-5"/>
          <w:sz w:val="20"/>
        </w:rPr>
        <w:t> </w:t>
      </w:r>
      <w:r>
        <w:rPr>
          <w:sz w:val="20"/>
        </w:rPr>
        <w:t>proposed</w:t>
      </w:r>
      <w:r>
        <w:rPr>
          <w:spacing w:val="-7"/>
          <w:sz w:val="20"/>
        </w:rPr>
        <w:t> </w:t>
      </w:r>
      <w:r>
        <w:rPr>
          <w:sz w:val="20"/>
        </w:rPr>
        <w:t>physician.</w:t>
      </w:r>
      <w:r>
        <w:rPr>
          <w:spacing w:val="-5"/>
          <w:sz w:val="20"/>
        </w:rPr>
        <w:t> </w:t>
      </w:r>
      <w:r>
        <w:rPr>
          <w:sz w:val="20"/>
        </w:rPr>
        <w:t>(see</w:t>
      </w:r>
      <w:r>
        <w:rPr>
          <w:spacing w:val="-5"/>
          <w:sz w:val="20"/>
        </w:rPr>
        <w:t> </w:t>
      </w:r>
      <w:r>
        <w:rPr>
          <w:sz w:val="20"/>
        </w:rPr>
        <w:t>Section</w:t>
      </w:r>
      <w:r>
        <w:rPr>
          <w:spacing w:val="-8"/>
          <w:sz w:val="20"/>
        </w:rPr>
        <w:t> </w:t>
      </w:r>
      <w:r>
        <w:rPr>
          <w:spacing w:val="-2"/>
          <w:sz w:val="20"/>
        </w:rPr>
        <w:t>5.3.3.1(1)).</w:t>
      </w:r>
    </w:p>
    <w:p>
      <w:pPr>
        <w:pStyle w:val="ListParagraph"/>
        <w:numPr>
          <w:ilvl w:val="0"/>
          <w:numId w:val="33"/>
        </w:numPr>
        <w:tabs>
          <w:tab w:pos="704" w:val="left" w:leader="none"/>
        </w:tabs>
        <w:spacing w:line="229" w:lineRule="exact" w:before="0" w:after="0"/>
        <w:ind w:left="704" w:right="0" w:hanging="340"/>
        <w:jc w:val="left"/>
        <w:rPr>
          <w:sz w:val="20"/>
        </w:rPr>
      </w:pPr>
      <w:r>
        <w:rPr>
          <w:sz w:val="20"/>
        </w:rPr>
        <w:t>Exceeded</w:t>
      </w:r>
      <w:r>
        <w:rPr>
          <w:spacing w:val="-7"/>
          <w:sz w:val="20"/>
        </w:rPr>
        <w:t> </w:t>
      </w:r>
      <w:r>
        <w:rPr>
          <w:sz w:val="20"/>
        </w:rPr>
        <w:t>30</w:t>
      </w:r>
      <w:r>
        <w:rPr>
          <w:spacing w:val="-4"/>
          <w:sz w:val="20"/>
        </w:rPr>
        <w:t> </w:t>
      </w:r>
      <w:r>
        <w:rPr>
          <w:sz w:val="20"/>
        </w:rPr>
        <w:t>days</w:t>
      </w:r>
      <w:r>
        <w:rPr>
          <w:spacing w:val="-7"/>
          <w:sz w:val="20"/>
        </w:rPr>
        <w:t> </w:t>
      </w:r>
      <w:r>
        <w:rPr>
          <w:sz w:val="20"/>
        </w:rPr>
        <w:t>from</w:t>
      </w:r>
      <w:r>
        <w:rPr>
          <w:spacing w:val="-8"/>
          <w:sz w:val="20"/>
        </w:rPr>
        <w:t> </w:t>
      </w:r>
      <w:r>
        <w:rPr>
          <w:sz w:val="20"/>
        </w:rPr>
        <w:t>Program</w:t>
      </w:r>
      <w:r>
        <w:rPr>
          <w:spacing w:val="-6"/>
          <w:sz w:val="20"/>
        </w:rPr>
        <w:t> </w:t>
      </w:r>
      <w:r>
        <w:rPr>
          <w:sz w:val="20"/>
        </w:rPr>
        <w:t>Approval</w:t>
      </w:r>
      <w:r>
        <w:rPr>
          <w:spacing w:val="-6"/>
          <w:sz w:val="20"/>
        </w:rPr>
        <w:t> </w:t>
      </w:r>
      <w:r>
        <w:rPr>
          <w:sz w:val="20"/>
        </w:rPr>
        <w:t>of</w:t>
      </w:r>
      <w:r>
        <w:rPr>
          <w:spacing w:val="-5"/>
          <w:sz w:val="20"/>
        </w:rPr>
        <w:t> </w:t>
      </w:r>
      <w:r>
        <w:rPr>
          <w:sz w:val="20"/>
        </w:rPr>
        <w:t>an</w:t>
      </w:r>
      <w:r>
        <w:rPr>
          <w:spacing w:val="-5"/>
          <w:sz w:val="20"/>
        </w:rPr>
        <w:t> </w:t>
      </w:r>
      <w:r>
        <w:rPr>
          <w:sz w:val="20"/>
        </w:rPr>
        <w:t>IME</w:t>
      </w:r>
      <w:r>
        <w:rPr>
          <w:spacing w:val="-8"/>
          <w:sz w:val="20"/>
        </w:rPr>
        <w:t> </w:t>
      </w:r>
      <w:r>
        <w:rPr>
          <w:sz w:val="20"/>
        </w:rPr>
        <w:t>physician</w:t>
      </w:r>
      <w:r>
        <w:rPr>
          <w:spacing w:val="-4"/>
          <w:sz w:val="20"/>
        </w:rPr>
        <w:t> </w:t>
      </w:r>
      <w:r>
        <w:rPr>
          <w:sz w:val="20"/>
        </w:rPr>
        <w:t>without</w:t>
      </w:r>
      <w:r>
        <w:rPr>
          <w:spacing w:val="-6"/>
          <w:sz w:val="20"/>
        </w:rPr>
        <w:t> </w:t>
      </w:r>
      <w:r>
        <w:rPr>
          <w:sz w:val="20"/>
        </w:rPr>
        <w:t>an</w:t>
      </w:r>
      <w:r>
        <w:rPr>
          <w:spacing w:val="-5"/>
          <w:sz w:val="20"/>
        </w:rPr>
        <w:t> </w:t>
      </w:r>
      <w:r>
        <w:rPr>
          <w:sz w:val="20"/>
        </w:rPr>
        <w:t>appointment.</w:t>
      </w:r>
      <w:r>
        <w:rPr>
          <w:spacing w:val="-4"/>
          <w:sz w:val="20"/>
        </w:rPr>
        <w:t> </w:t>
      </w:r>
      <w:r>
        <w:rPr>
          <w:sz w:val="20"/>
        </w:rPr>
        <w:t>(see</w:t>
      </w:r>
      <w:r>
        <w:rPr>
          <w:spacing w:val="-7"/>
          <w:sz w:val="20"/>
        </w:rPr>
        <w:t> </w:t>
      </w:r>
      <w:r>
        <w:rPr>
          <w:sz w:val="20"/>
        </w:rPr>
        <w:t>Section</w:t>
      </w:r>
      <w:r>
        <w:rPr>
          <w:spacing w:val="-6"/>
          <w:sz w:val="20"/>
        </w:rPr>
        <w:t> </w:t>
      </w:r>
      <w:r>
        <w:rPr>
          <w:spacing w:val="-2"/>
          <w:sz w:val="20"/>
        </w:rPr>
        <w:t>5.3.2.1(2)).</w:t>
      </w:r>
    </w:p>
    <w:p>
      <w:pPr>
        <w:pStyle w:val="BodyText"/>
        <w:ind w:left="0"/>
      </w:pPr>
    </w:p>
    <w:p>
      <w:pPr>
        <w:pStyle w:val="BodyText"/>
        <w:spacing w:before="1"/>
        <w:ind w:left="0"/>
      </w:pPr>
    </w:p>
    <w:p>
      <w:pPr>
        <w:pStyle w:val="ListParagraph"/>
        <w:numPr>
          <w:ilvl w:val="3"/>
          <w:numId w:val="11"/>
        </w:numPr>
        <w:tabs>
          <w:tab w:pos="960" w:val="left" w:leader="none"/>
        </w:tabs>
        <w:spacing w:line="240" w:lineRule="auto" w:before="1" w:after="0"/>
        <w:ind w:left="960" w:right="0" w:hanging="596"/>
        <w:jc w:val="left"/>
        <w:rPr>
          <w:sz w:val="20"/>
        </w:rPr>
      </w:pPr>
      <w:r>
        <w:rPr>
          <w:sz w:val="20"/>
        </w:rPr>
        <w:t>Reports</w:t>
      </w:r>
      <w:r>
        <w:rPr>
          <w:spacing w:val="-11"/>
          <w:sz w:val="20"/>
        </w:rPr>
        <w:t> </w:t>
      </w:r>
      <w:r>
        <w:rPr>
          <w:sz w:val="20"/>
        </w:rPr>
        <w:t>must</w:t>
      </w:r>
      <w:r>
        <w:rPr>
          <w:spacing w:val="-7"/>
          <w:sz w:val="20"/>
        </w:rPr>
        <w:t> </w:t>
      </w:r>
      <w:r>
        <w:rPr>
          <w:sz w:val="20"/>
        </w:rPr>
        <w:t>include</w:t>
      </w:r>
      <w:r>
        <w:rPr>
          <w:spacing w:val="-9"/>
          <w:sz w:val="20"/>
        </w:rPr>
        <w:t> </w:t>
      </w:r>
      <w:r>
        <w:rPr>
          <w:sz w:val="20"/>
        </w:rPr>
        <w:t>details</w:t>
      </w:r>
      <w:r>
        <w:rPr>
          <w:spacing w:val="-7"/>
          <w:sz w:val="20"/>
        </w:rPr>
        <w:t> </w:t>
      </w:r>
      <w:r>
        <w:rPr>
          <w:sz w:val="20"/>
        </w:rPr>
        <w:t>on</w:t>
      </w:r>
      <w:r>
        <w:rPr>
          <w:spacing w:val="-7"/>
          <w:sz w:val="20"/>
        </w:rPr>
        <w:t> </w:t>
      </w:r>
      <w:r>
        <w:rPr>
          <w:sz w:val="20"/>
        </w:rPr>
        <w:t>individual</w:t>
      </w:r>
      <w:r>
        <w:rPr>
          <w:spacing w:val="-6"/>
          <w:sz w:val="20"/>
        </w:rPr>
        <w:t> </w:t>
      </w:r>
      <w:r>
        <w:rPr>
          <w:sz w:val="20"/>
        </w:rPr>
        <w:t>referrals,</w:t>
      </w:r>
      <w:r>
        <w:rPr>
          <w:spacing w:val="-7"/>
          <w:sz w:val="20"/>
        </w:rPr>
        <w:t> </w:t>
      </w:r>
      <w:r>
        <w:rPr>
          <w:sz w:val="20"/>
        </w:rPr>
        <w:t>including</w:t>
      </w:r>
      <w:r>
        <w:rPr>
          <w:spacing w:val="-9"/>
          <w:sz w:val="20"/>
        </w:rPr>
        <w:t> </w:t>
      </w:r>
      <w:r>
        <w:rPr>
          <w:sz w:val="20"/>
        </w:rPr>
        <w:t>but</w:t>
      </w:r>
      <w:r>
        <w:rPr>
          <w:spacing w:val="-6"/>
          <w:sz w:val="20"/>
        </w:rPr>
        <w:t> </w:t>
      </w:r>
      <w:r>
        <w:rPr>
          <w:sz w:val="20"/>
        </w:rPr>
        <w:t>not</w:t>
      </w:r>
      <w:r>
        <w:rPr>
          <w:spacing w:val="-9"/>
          <w:sz w:val="20"/>
        </w:rPr>
        <w:t> </w:t>
      </w:r>
      <w:r>
        <w:rPr>
          <w:sz w:val="20"/>
        </w:rPr>
        <w:t>limited</w:t>
      </w:r>
      <w:r>
        <w:rPr>
          <w:spacing w:val="-6"/>
          <w:sz w:val="20"/>
        </w:rPr>
        <w:t> </w:t>
      </w:r>
      <w:r>
        <w:rPr>
          <w:spacing w:val="-5"/>
          <w:sz w:val="20"/>
        </w:rPr>
        <w:t>to:</w:t>
      </w:r>
    </w:p>
    <w:p>
      <w:pPr>
        <w:pStyle w:val="ListParagraph"/>
        <w:numPr>
          <w:ilvl w:val="0"/>
          <w:numId w:val="34"/>
        </w:numPr>
        <w:tabs>
          <w:tab w:pos="703" w:val="left" w:leader="none"/>
        </w:tabs>
        <w:spacing w:line="240" w:lineRule="auto" w:before="0" w:after="0"/>
        <w:ind w:left="703" w:right="0" w:hanging="339"/>
        <w:jc w:val="left"/>
        <w:rPr>
          <w:sz w:val="20"/>
        </w:rPr>
      </w:pPr>
      <w:r>
        <w:rPr>
          <w:sz w:val="20"/>
        </w:rPr>
        <w:t>Case</w:t>
      </w:r>
      <w:r>
        <w:rPr>
          <w:spacing w:val="-6"/>
          <w:sz w:val="20"/>
        </w:rPr>
        <w:t> </w:t>
      </w:r>
      <w:r>
        <w:rPr>
          <w:spacing w:val="-2"/>
          <w:sz w:val="20"/>
        </w:rPr>
        <w:t>number,</w:t>
      </w:r>
    </w:p>
    <w:p>
      <w:pPr>
        <w:pStyle w:val="ListParagraph"/>
        <w:numPr>
          <w:ilvl w:val="0"/>
          <w:numId w:val="34"/>
        </w:numPr>
        <w:tabs>
          <w:tab w:pos="703" w:val="left" w:leader="none"/>
        </w:tabs>
        <w:spacing w:line="229" w:lineRule="exact" w:before="0" w:after="0"/>
        <w:ind w:left="703" w:right="0" w:hanging="339"/>
        <w:jc w:val="left"/>
        <w:rPr>
          <w:sz w:val="20"/>
        </w:rPr>
      </w:pPr>
      <w:r>
        <w:rPr>
          <w:sz w:val="20"/>
        </w:rPr>
        <w:t>Injured</w:t>
      </w:r>
      <w:r>
        <w:rPr>
          <w:spacing w:val="-7"/>
          <w:sz w:val="20"/>
        </w:rPr>
        <w:t> </w:t>
      </w:r>
      <w:r>
        <w:rPr>
          <w:sz w:val="20"/>
        </w:rPr>
        <w:t>worker</w:t>
      </w:r>
      <w:r>
        <w:rPr>
          <w:spacing w:val="-5"/>
          <w:sz w:val="20"/>
        </w:rPr>
        <w:t> </w:t>
      </w:r>
      <w:r>
        <w:rPr>
          <w:sz w:val="20"/>
        </w:rPr>
        <w:t>name</w:t>
      </w:r>
      <w:r>
        <w:rPr>
          <w:spacing w:val="-7"/>
          <w:sz w:val="20"/>
        </w:rPr>
        <w:t> </w:t>
      </w:r>
      <w:r>
        <w:rPr>
          <w:sz w:val="20"/>
        </w:rPr>
        <w:t>(last,</w:t>
      </w:r>
      <w:r>
        <w:rPr>
          <w:spacing w:val="-5"/>
          <w:sz w:val="20"/>
        </w:rPr>
        <w:t> </w:t>
      </w:r>
      <w:r>
        <w:rPr>
          <w:spacing w:val="-2"/>
          <w:sz w:val="20"/>
        </w:rPr>
        <w:t>first),</w:t>
      </w:r>
    </w:p>
    <w:p>
      <w:pPr>
        <w:pStyle w:val="ListParagraph"/>
        <w:numPr>
          <w:ilvl w:val="0"/>
          <w:numId w:val="34"/>
        </w:numPr>
        <w:tabs>
          <w:tab w:pos="703" w:val="left" w:leader="none"/>
        </w:tabs>
        <w:spacing w:line="229" w:lineRule="exact" w:before="0" w:after="0"/>
        <w:ind w:left="703" w:right="0" w:hanging="339"/>
        <w:jc w:val="left"/>
        <w:rPr>
          <w:sz w:val="20"/>
        </w:rPr>
      </w:pPr>
      <w:r>
        <w:rPr>
          <w:sz w:val="20"/>
        </w:rPr>
        <w:t>Designated</w:t>
      </w:r>
      <w:r>
        <w:rPr>
          <w:spacing w:val="-13"/>
          <w:sz w:val="20"/>
        </w:rPr>
        <w:t> </w:t>
      </w:r>
      <w:r>
        <w:rPr>
          <w:spacing w:val="-4"/>
          <w:sz w:val="20"/>
        </w:rPr>
        <w:t>MSA,</w:t>
      </w:r>
    </w:p>
    <w:p>
      <w:pPr>
        <w:pStyle w:val="ListParagraph"/>
        <w:numPr>
          <w:ilvl w:val="0"/>
          <w:numId w:val="34"/>
        </w:numPr>
        <w:tabs>
          <w:tab w:pos="703" w:val="left" w:leader="none"/>
        </w:tabs>
        <w:spacing w:line="240" w:lineRule="auto" w:before="1" w:after="0"/>
        <w:ind w:left="703" w:right="0" w:hanging="339"/>
        <w:jc w:val="left"/>
        <w:rPr>
          <w:sz w:val="20"/>
        </w:rPr>
      </w:pPr>
      <w:r>
        <w:rPr>
          <w:sz w:val="20"/>
        </w:rPr>
        <w:t>Medical</w:t>
      </w:r>
      <w:r>
        <w:rPr>
          <w:spacing w:val="-11"/>
          <w:sz w:val="20"/>
        </w:rPr>
        <w:t> </w:t>
      </w:r>
      <w:r>
        <w:rPr>
          <w:sz w:val="20"/>
        </w:rPr>
        <w:t>specialty</w:t>
      </w:r>
      <w:r>
        <w:rPr>
          <w:spacing w:val="-7"/>
          <w:sz w:val="20"/>
        </w:rPr>
        <w:t> </w:t>
      </w:r>
      <w:r>
        <w:rPr>
          <w:spacing w:val="-2"/>
          <w:sz w:val="20"/>
        </w:rPr>
        <w:t>requested,</w:t>
      </w:r>
    </w:p>
    <w:p>
      <w:pPr>
        <w:pStyle w:val="ListParagraph"/>
        <w:numPr>
          <w:ilvl w:val="0"/>
          <w:numId w:val="34"/>
        </w:numPr>
        <w:tabs>
          <w:tab w:pos="703" w:val="left" w:leader="none"/>
        </w:tabs>
        <w:spacing w:line="240" w:lineRule="auto" w:before="0" w:after="0"/>
        <w:ind w:left="703" w:right="0" w:hanging="339"/>
        <w:jc w:val="left"/>
        <w:rPr>
          <w:sz w:val="20"/>
        </w:rPr>
      </w:pPr>
      <w:r>
        <w:rPr>
          <w:sz w:val="20"/>
        </w:rPr>
        <w:t>Medical</w:t>
      </w:r>
      <w:r>
        <w:rPr>
          <w:spacing w:val="-13"/>
          <w:sz w:val="20"/>
        </w:rPr>
        <w:t> </w:t>
      </w:r>
      <w:r>
        <w:rPr>
          <w:sz w:val="20"/>
        </w:rPr>
        <w:t>specialty</w:t>
      </w:r>
      <w:r>
        <w:rPr>
          <w:spacing w:val="-7"/>
          <w:sz w:val="20"/>
        </w:rPr>
        <w:t> </w:t>
      </w:r>
      <w:r>
        <w:rPr>
          <w:spacing w:val="-4"/>
          <w:sz w:val="20"/>
        </w:rPr>
        <w:t>used,</w:t>
      </w:r>
    </w:p>
    <w:p>
      <w:pPr>
        <w:pStyle w:val="ListParagraph"/>
        <w:numPr>
          <w:ilvl w:val="0"/>
          <w:numId w:val="34"/>
        </w:numPr>
        <w:tabs>
          <w:tab w:pos="703" w:val="left" w:leader="none"/>
        </w:tabs>
        <w:spacing w:line="240" w:lineRule="auto" w:before="1" w:after="0"/>
        <w:ind w:left="703" w:right="0" w:hanging="339"/>
        <w:jc w:val="left"/>
        <w:rPr>
          <w:sz w:val="20"/>
        </w:rPr>
      </w:pPr>
      <w:r>
        <w:rPr>
          <w:sz w:val="20"/>
        </w:rPr>
        <w:t>Date</w:t>
      </w:r>
      <w:r>
        <w:rPr>
          <w:spacing w:val="-7"/>
          <w:sz w:val="20"/>
        </w:rPr>
        <w:t> </w:t>
      </w:r>
      <w:r>
        <w:rPr>
          <w:sz w:val="20"/>
        </w:rPr>
        <w:t>referral</w:t>
      </w:r>
      <w:r>
        <w:rPr>
          <w:spacing w:val="-5"/>
          <w:sz w:val="20"/>
        </w:rPr>
        <w:t> </w:t>
      </w:r>
      <w:r>
        <w:rPr>
          <w:spacing w:val="-2"/>
          <w:sz w:val="20"/>
        </w:rPr>
        <w:t>initiated,</w:t>
      </w:r>
    </w:p>
    <w:p>
      <w:pPr>
        <w:pStyle w:val="ListParagraph"/>
        <w:numPr>
          <w:ilvl w:val="0"/>
          <w:numId w:val="34"/>
        </w:numPr>
        <w:tabs>
          <w:tab w:pos="703" w:val="left" w:leader="none"/>
        </w:tabs>
        <w:spacing w:line="240" w:lineRule="auto" w:before="0" w:after="0"/>
        <w:ind w:left="703" w:right="0" w:hanging="339"/>
        <w:jc w:val="left"/>
        <w:rPr>
          <w:sz w:val="20"/>
        </w:rPr>
      </w:pPr>
      <w:r>
        <w:rPr>
          <w:sz w:val="20"/>
        </w:rPr>
        <w:t>Date</w:t>
      </w:r>
      <w:r>
        <w:rPr>
          <w:spacing w:val="-7"/>
          <w:sz w:val="20"/>
        </w:rPr>
        <w:t> </w:t>
      </w:r>
      <w:r>
        <w:rPr>
          <w:sz w:val="20"/>
        </w:rPr>
        <w:t>examination</w:t>
      </w:r>
      <w:r>
        <w:rPr>
          <w:spacing w:val="-6"/>
          <w:sz w:val="20"/>
        </w:rPr>
        <w:t> </w:t>
      </w:r>
      <w:r>
        <w:rPr>
          <w:sz w:val="20"/>
        </w:rPr>
        <w:t>was</w:t>
      </w:r>
      <w:r>
        <w:rPr>
          <w:spacing w:val="-8"/>
          <w:sz w:val="20"/>
        </w:rPr>
        <w:t> </w:t>
      </w:r>
      <w:r>
        <w:rPr>
          <w:sz w:val="20"/>
        </w:rPr>
        <w:t>scheduled</w:t>
      </w:r>
      <w:r>
        <w:rPr>
          <w:spacing w:val="-7"/>
          <w:sz w:val="20"/>
        </w:rPr>
        <w:t> </w:t>
      </w:r>
      <w:r>
        <w:rPr>
          <w:sz w:val="20"/>
        </w:rPr>
        <w:t>(if</w:t>
      </w:r>
      <w:r>
        <w:rPr>
          <w:spacing w:val="-5"/>
          <w:sz w:val="20"/>
        </w:rPr>
        <w:t> </w:t>
      </w:r>
      <w:r>
        <w:rPr>
          <w:spacing w:val="-2"/>
          <w:sz w:val="20"/>
        </w:rPr>
        <w:t>applicable),</w:t>
      </w:r>
    </w:p>
    <w:p>
      <w:pPr>
        <w:pStyle w:val="ListParagraph"/>
        <w:numPr>
          <w:ilvl w:val="0"/>
          <w:numId w:val="34"/>
        </w:numPr>
        <w:tabs>
          <w:tab w:pos="703" w:val="left" w:leader="none"/>
        </w:tabs>
        <w:spacing w:line="240" w:lineRule="auto" w:before="0" w:after="0"/>
        <w:ind w:left="703" w:right="0" w:hanging="339"/>
        <w:jc w:val="left"/>
        <w:rPr>
          <w:sz w:val="20"/>
        </w:rPr>
      </w:pPr>
      <w:r>
        <w:rPr>
          <w:sz w:val="20"/>
        </w:rPr>
        <w:t>Date</w:t>
      </w:r>
      <w:r>
        <w:rPr>
          <w:spacing w:val="-5"/>
          <w:sz w:val="20"/>
        </w:rPr>
        <w:t> </w:t>
      </w:r>
      <w:r>
        <w:rPr>
          <w:sz w:val="20"/>
        </w:rPr>
        <w:t>of</w:t>
      </w:r>
      <w:r>
        <w:rPr>
          <w:spacing w:val="-4"/>
          <w:sz w:val="20"/>
        </w:rPr>
        <w:t> </w:t>
      </w:r>
      <w:r>
        <w:rPr>
          <w:spacing w:val="-2"/>
          <w:sz w:val="20"/>
        </w:rPr>
        <w:t>examination,</w:t>
      </w:r>
    </w:p>
    <w:p>
      <w:pPr>
        <w:pStyle w:val="ListParagraph"/>
        <w:numPr>
          <w:ilvl w:val="0"/>
          <w:numId w:val="34"/>
        </w:numPr>
        <w:tabs>
          <w:tab w:pos="703" w:val="left" w:leader="none"/>
        </w:tabs>
        <w:spacing w:line="229" w:lineRule="exact" w:before="1" w:after="0"/>
        <w:ind w:left="703" w:right="0" w:hanging="339"/>
        <w:jc w:val="left"/>
        <w:rPr>
          <w:sz w:val="20"/>
        </w:rPr>
      </w:pPr>
      <w:r>
        <w:rPr>
          <w:sz w:val="20"/>
        </w:rPr>
        <w:t>Type</w:t>
      </w:r>
      <w:r>
        <w:rPr>
          <w:spacing w:val="-7"/>
          <w:sz w:val="20"/>
        </w:rPr>
        <w:t> </w:t>
      </w:r>
      <w:r>
        <w:rPr>
          <w:sz w:val="20"/>
        </w:rPr>
        <w:t>of</w:t>
      </w:r>
      <w:r>
        <w:rPr>
          <w:spacing w:val="-3"/>
          <w:sz w:val="20"/>
        </w:rPr>
        <w:t> </w:t>
      </w:r>
      <w:r>
        <w:rPr>
          <w:sz w:val="20"/>
        </w:rPr>
        <w:t>referral</w:t>
      </w:r>
      <w:r>
        <w:rPr>
          <w:spacing w:val="-6"/>
          <w:sz w:val="20"/>
        </w:rPr>
        <w:t> </w:t>
      </w:r>
      <w:r>
        <w:rPr>
          <w:sz w:val="20"/>
        </w:rPr>
        <w:t>(second</w:t>
      </w:r>
      <w:r>
        <w:rPr>
          <w:spacing w:val="-4"/>
          <w:sz w:val="20"/>
        </w:rPr>
        <w:t> </w:t>
      </w:r>
      <w:r>
        <w:rPr>
          <w:sz w:val="20"/>
        </w:rPr>
        <w:t>opinion,</w:t>
      </w:r>
      <w:r>
        <w:rPr>
          <w:spacing w:val="-6"/>
          <w:sz w:val="20"/>
        </w:rPr>
        <w:t> </w:t>
      </w:r>
      <w:r>
        <w:rPr>
          <w:sz w:val="20"/>
        </w:rPr>
        <w:t>IME,</w:t>
      </w:r>
      <w:r>
        <w:rPr>
          <w:spacing w:val="-4"/>
          <w:sz w:val="20"/>
        </w:rPr>
        <w:t> </w:t>
      </w:r>
      <w:r>
        <w:rPr>
          <w:sz w:val="20"/>
        </w:rPr>
        <w:t>file</w:t>
      </w:r>
      <w:r>
        <w:rPr>
          <w:spacing w:val="-4"/>
          <w:sz w:val="20"/>
        </w:rPr>
        <w:t> </w:t>
      </w:r>
      <w:r>
        <w:rPr>
          <w:sz w:val="20"/>
        </w:rPr>
        <w:t>review,</w:t>
      </w:r>
      <w:r>
        <w:rPr>
          <w:spacing w:val="-8"/>
          <w:sz w:val="20"/>
        </w:rPr>
        <w:t> </w:t>
      </w:r>
      <w:r>
        <w:rPr>
          <w:sz w:val="20"/>
        </w:rPr>
        <w:t>IME</w:t>
      </w:r>
      <w:r>
        <w:rPr>
          <w:spacing w:val="-6"/>
          <w:sz w:val="20"/>
        </w:rPr>
        <w:t> </w:t>
      </w:r>
      <w:r>
        <w:rPr>
          <w:sz w:val="20"/>
        </w:rPr>
        <w:t>file</w:t>
      </w:r>
      <w:r>
        <w:rPr>
          <w:spacing w:val="-6"/>
          <w:sz w:val="20"/>
        </w:rPr>
        <w:t> </w:t>
      </w:r>
      <w:r>
        <w:rPr>
          <w:spacing w:val="-2"/>
          <w:sz w:val="20"/>
        </w:rPr>
        <w:t>review),</w:t>
      </w:r>
    </w:p>
    <w:p>
      <w:pPr>
        <w:pStyle w:val="ListParagraph"/>
        <w:numPr>
          <w:ilvl w:val="0"/>
          <w:numId w:val="34"/>
        </w:numPr>
        <w:tabs>
          <w:tab w:pos="727" w:val="left" w:leader="none"/>
        </w:tabs>
        <w:spacing w:line="229" w:lineRule="exact" w:before="0" w:after="0"/>
        <w:ind w:left="727" w:right="0" w:hanging="368"/>
        <w:jc w:val="left"/>
        <w:rPr>
          <w:sz w:val="20"/>
        </w:rPr>
      </w:pPr>
      <w:r>
        <w:rPr>
          <w:sz w:val="20"/>
        </w:rPr>
        <w:t>Age</w:t>
      </w:r>
      <w:r>
        <w:rPr>
          <w:spacing w:val="-10"/>
          <w:sz w:val="20"/>
        </w:rPr>
        <w:t> </w:t>
      </w:r>
      <w:r>
        <w:rPr>
          <w:sz w:val="20"/>
        </w:rPr>
        <w:t>of</w:t>
      </w:r>
      <w:r>
        <w:rPr>
          <w:spacing w:val="-5"/>
          <w:sz w:val="20"/>
        </w:rPr>
        <w:t> </w:t>
      </w:r>
      <w:r>
        <w:rPr>
          <w:sz w:val="20"/>
        </w:rPr>
        <w:t>the</w:t>
      </w:r>
      <w:r>
        <w:rPr>
          <w:spacing w:val="-5"/>
          <w:sz w:val="20"/>
        </w:rPr>
        <w:t> </w:t>
      </w:r>
      <w:r>
        <w:rPr>
          <w:sz w:val="20"/>
        </w:rPr>
        <w:t>referral</w:t>
      </w:r>
      <w:r>
        <w:rPr>
          <w:spacing w:val="-5"/>
          <w:sz w:val="20"/>
        </w:rPr>
        <w:t> </w:t>
      </w:r>
      <w:r>
        <w:rPr>
          <w:sz w:val="20"/>
        </w:rPr>
        <w:t>(days</w:t>
      </w:r>
      <w:r>
        <w:rPr>
          <w:spacing w:val="-4"/>
          <w:sz w:val="20"/>
        </w:rPr>
        <w:t> </w:t>
      </w:r>
      <w:r>
        <w:rPr>
          <w:sz w:val="20"/>
        </w:rPr>
        <w:t>since</w:t>
      </w:r>
      <w:r>
        <w:rPr>
          <w:spacing w:val="-7"/>
          <w:sz w:val="20"/>
        </w:rPr>
        <w:t> </w:t>
      </w:r>
      <w:r>
        <w:rPr>
          <w:sz w:val="20"/>
        </w:rPr>
        <w:t>initial</w:t>
      </w:r>
      <w:r>
        <w:rPr>
          <w:spacing w:val="-4"/>
          <w:sz w:val="20"/>
        </w:rPr>
        <w:t> </w:t>
      </w:r>
      <w:r>
        <w:rPr>
          <w:spacing w:val="-2"/>
          <w:sz w:val="20"/>
        </w:rPr>
        <w:t>receipt),</w:t>
      </w:r>
    </w:p>
    <w:p>
      <w:pPr>
        <w:pStyle w:val="ListParagraph"/>
        <w:numPr>
          <w:ilvl w:val="0"/>
          <w:numId w:val="34"/>
        </w:numPr>
        <w:tabs>
          <w:tab w:pos="730" w:val="left" w:leader="none"/>
        </w:tabs>
        <w:spacing w:line="240" w:lineRule="auto" w:before="0" w:after="0"/>
        <w:ind w:left="730" w:right="0" w:hanging="371"/>
        <w:jc w:val="left"/>
        <w:rPr>
          <w:sz w:val="20"/>
        </w:rPr>
      </w:pPr>
      <w:r>
        <w:rPr>
          <w:sz w:val="20"/>
        </w:rPr>
        <w:t>Expected</w:t>
      </w:r>
      <w:r>
        <w:rPr>
          <w:spacing w:val="-6"/>
          <w:sz w:val="20"/>
        </w:rPr>
        <w:t> </w:t>
      </w:r>
      <w:r>
        <w:rPr>
          <w:sz w:val="20"/>
        </w:rPr>
        <w:t>date</w:t>
      </w:r>
      <w:r>
        <w:rPr>
          <w:spacing w:val="-6"/>
          <w:sz w:val="20"/>
        </w:rPr>
        <w:t> </w:t>
      </w:r>
      <w:r>
        <w:rPr>
          <w:sz w:val="20"/>
        </w:rPr>
        <w:t>of</w:t>
      </w:r>
      <w:r>
        <w:rPr>
          <w:spacing w:val="-5"/>
          <w:sz w:val="20"/>
        </w:rPr>
        <w:t> </w:t>
      </w:r>
      <w:r>
        <w:rPr>
          <w:sz w:val="20"/>
        </w:rPr>
        <w:t>report</w:t>
      </w:r>
      <w:r>
        <w:rPr>
          <w:spacing w:val="-5"/>
          <w:sz w:val="20"/>
        </w:rPr>
        <w:t> </w:t>
      </w:r>
      <w:r>
        <w:rPr>
          <w:spacing w:val="-2"/>
          <w:sz w:val="20"/>
        </w:rPr>
        <w:t>submission.</w:t>
      </w:r>
    </w:p>
    <w:p>
      <w:pPr>
        <w:pStyle w:val="ListParagraph"/>
        <w:numPr>
          <w:ilvl w:val="0"/>
          <w:numId w:val="34"/>
        </w:numPr>
        <w:tabs>
          <w:tab w:pos="730" w:val="left" w:leader="none"/>
        </w:tabs>
        <w:spacing w:line="240" w:lineRule="auto" w:before="1" w:after="0"/>
        <w:ind w:left="730" w:right="0" w:hanging="371"/>
        <w:jc w:val="left"/>
        <w:rPr>
          <w:sz w:val="20"/>
        </w:rPr>
      </w:pPr>
      <w:r>
        <w:rPr>
          <w:sz w:val="20"/>
        </w:rPr>
        <w:t>Contractor’s</w:t>
      </w:r>
      <w:r>
        <w:rPr>
          <w:spacing w:val="-10"/>
          <w:sz w:val="20"/>
        </w:rPr>
        <w:t> </w:t>
      </w:r>
      <w:r>
        <w:rPr>
          <w:sz w:val="20"/>
        </w:rPr>
        <w:t>action</w:t>
      </w:r>
      <w:r>
        <w:rPr>
          <w:spacing w:val="-7"/>
          <w:sz w:val="20"/>
        </w:rPr>
        <w:t> </w:t>
      </w:r>
      <w:r>
        <w:rPr>
          <w:sz w:val="20"/>
        </w:rPr>
        <w:t>taken</w:t>
      </w:r>
      <w:r>
        <w:rPr>
          <w:spacing w:val="-7"/>
          <w:sz w:val="20"/>
        </w:rPr>
        <w:t> </w:t>
      </w:r>
      <w:r>
        <w:rPr>
          <w:sz w:val="20"/>
        </w:rPr>
        <w:t>to</w:t>
      </w:r>
      <w:r>
        <w:rPr>
          <w:spacing w:val="-8"/>
          <w:sz w:val="20"/>
        </w:rPr>
        <w:t> </w:t>
      </w:r>
      <w:r>
        <w:rPr>
          <w:sz w:val="20"/>
        </w:rPr>
        <w:t>ensure</w:t>
      </w:r>
      <w:r>
        <w:rPr>
          <w:spacing w:val="-5"/>
          <w:sz w:val="20"/>
        </w:rPr>
        <w:t> </w:t>
      </w:r>
      <w:r>
        <w:rPr>
          <w:spacing w:val="-2"/>
          <w:sz w:val="20"/>
        </w:rPr>
        <w:t>timeliness.</w:t>
      </w:r>
    </w:p>
    <w:p>
      <w:pPr>
        <w:pStyle w:val="ListParagraph"/>
        <w:numPr>
          <w:ilvl w:val="0"/>
          <w:numId w:val="34"/>
        </w:numPr>
        <w:tabs>
          <w:tab w:pos="730" w:val="left" w:leader="none"/>
        </w:tabs>
        <w:spacing w:line="240" w:lineRule="auto" w:before="0" w:after="0"/>
        <w:ind w:left="730" w:right="0" w:hanging="368"/>
        <w:jc w:val="left"/>
        <w:rPr>
          <w:sz w:val="20"/>
        </w:rPr>
      </w:pPr>
      <w:r>
        <w:rPr>
          <w:sz w:val="20"/>
        </w:rPr>
        <w:t>Contractor’s</w:t>
      </w:r>
      <w:r>
        <w:rPr>
          <w:spacing w:val="-9"/>
          <w:sz w:val="20"/>
        </w:rPr>
        <w:t> </w:t>
      </w:r>
      <w:r>
        <w:rPr>
          <w:sz w:val="20"/>
        </w:rPr>
        <w:t>action</w:t>
      </w:r>
      <w:r>
        <w:rPr>
          <w:spacing w:val="-6"/>
          <w:sz w:val="20"/>
        </w:rPr>
        <w:t> </w:t>
      </w:r>
      <w:r>
        <w:rPr>
          <w:sz w:val="20"/>
        </w:rPr>
        <w:t>to</w:t>
      </w:r>
      <w:r>
        <w:rPr>
          <w:spacing w:val="-9"/>
          <w:sz w:val="20"/>
        </w:rPr>
        <w:t> </w:t>
      </w:r>
      <w:r>
        <w:rPr>
          <w:sz w:val="20"/>
        </w:rPr>
        <w:t>minimize</w:t>
      </w:r>
      <w:r>
        <w:rPr>
          <w:spacing w:val="-7"/>
          <w:sz w:val="20"/>
        </w:rPr>
        <w:t> </w:t>
      </w:r>
      <w:r>
        <w:rPr>
          <w:sz w:val="20"/>
        </w:rPr>
        <w:t>future</w:t>
      </w:r>
      <w:r>
        <w:rPr>
          <w:spacing w:val="-7"/>
          <w:sz w:val="20"/>
        </w:rPr>
        <w:t> </w:t>
      </w:r>
      <w:r>
        <w:rPr>
          <w:spacing w:val="-2"/>
          <w:sz w:val="20"/>
        </w:rPr>
        <w:t>issues,</w:t>
      </w:r>
    </w:p>
    <w:p>
      <w:pPr>
        <w:pStyle w:val="ListParagraph"/>
        <w:numPr>
          <w:ilvl w:val="0"/>
          <w:numId w:val="34"/>
        </w:numPr>
        <w:tabs>
          <w:tab w:pos="730" w:val="left" w:leader="none"/>
        </w:tabs>
        <w:spacing w:line="229" w:lineRule="exact" w:before="1" w:after="0"/>
        <w:ind w:left="730" w:right="0" w:hanging="368"/>
        <w:jc w:val="left"/>
        <w:rPr>
          <w:sz w:val="20"/>
        </w:rPr>
      </w:pPr>
      <w:r>
        <w:rPr>
          <w:sz w:val="20"/>
        </w:rPr>
        <w:t>Cancelled</w:t>
      </w:r>
      <w:r>
        <w:rPr>
          <w:spacing w:val="-8"/>
          <w:sz w:val="20"/>
        </w:rPr>
        <w:t> </w:t>
      </w:r>
      <w:r>
        <w:rPr>
          <w:sz w:val="20"/>
        </w:rPr>
        <w:t>appointments</w:t>
      </w:r>
      <w:r>
        <w:rPr>
          <w:spacing w:val="-5"/>
          <w:sz w:val="20"/>
        </w:rPr>
        <w:t> </w:t>
      </w:r>
      <w:r>
        <w:rPr>
          <w:sz w:val="20"/>
        </w:rPr>
        <w:t>–</w:t>
      </w:r>
      <w:r>
        <w:rPr>
          <w:spacing w:val="-7"/>
          <w:sz w:val="20"/>
        </w:rPr>
        <w:t> </w:t>
      </w:r>
      <w:r>
        <w:rPr>
          <w:sz w:val="20"/>
        </w:rPr>
        <w:t>by</w:t>
      </w:r>
      <w:r>
        <w:rPr>
          <w:spacing w:val="-6"/>
          <w:sz w:val="20"/>
        </w:rPr>
        <w:t> </w:t>
      </w:r>
      <w:r>
        <w:rPr>
          <w:sz w:val="20"/>
        </w:rPr>
        <w:t>physician</w:t>
      </w:r>
      <w:r>
        <w:rPr>
          <w:spacing w:val="-5"/>
          <w:sz w:val="20"/>
        </w:rPr>
        <w:t> </w:t>
      </w:r>
      <w:r>
        <w:rPr>
          <w:sz w:val="20"/>
        </w:rPr>
        <w:t>(with</w:t>
      </w:r>
      <w:r>
        <w:rPr>
          <w:spacing w:val="-7"/>
          <w:sz w:val="20"/>
        </w:rPr>
        <w:t> </w:t>
      </w:r>
      <w:r>
        <w:rPr>
          <w:sz w:val="20"/>
        </w:rPr>
        <w:t>name</w:t>
      </w:r>
      <w:r>
        <w:rPr>
          <w:spacing w:val="-8"/>
          <w:sz w:val="20"/>
        </w:rPr>
        <w:t> </w:t>
      </w:r>
      <w:r>
        <w:rPr>
          <w:sz w:val="20"/>
        </w:rPr>
        <w:t>of</w:t>
      </w:r>
      <w:r>
        <w:rPr>
          <w:spacing w:val="-8"/>
          <w:sz w:val="20"/>
        </w:rPr>
        <w:t> </w:t>
      </w:r>
      <w:r>
        <w:rPr>
          <w:sz w:val="20"/>
        </w:rPr>
        <w:t>physician)</w:t>
      </w:r>
      <w:r>
        <w:rPr>
          <w:spacing w:val="-7"/>
          <w:sz w:val="20"/>
        </w:rPr>
        <w:t> </w:t>
      </w:r>
      <w:r>
        <w:rPr>
          <w:sz w:val="20"/>
        </w:rPr>
        <w:t>or</w:t>
      </w:r>
      <w:r>
        <w:rPr>
          <w:spacing w:val="-6"/>
          <w:sz w:val="20"/>
        </w:rPr>
        <w:t> </w:t>
      </w:r>
      <w:r>
        <w:rPr>
          <w:sz w:val="20"/>
        </w:rPr>
        <w:t>injured</w:t>
      </w:r>
      <w:r>
        <w:rPr>
          <w:spacing w:val="-7"/>
          <w:sz w:val="20"/>
        </w:rPr>
        <w:t> </w:t>
      </w:r>
      <w:r>
        <w:rPr>
          <w:sz w:val="20"/>
        </w:rPr>
        <w:t>worker</w:t>
      </w:r>
      <w:r>
        <w:rPr>
          <w:spacing w:val="-6"/>
          <w:sz w:val="20"/>
        </w:rPr>
        <w:t> </w:t>
      </w:r>
      <w:r>
        <w:rPr>
          <w:sz w:val="20"/>
        </w:rPr>
        <w:t>and</w:t>
      </w:r>
      <w:r>
        <w:rPr>
          <w:spacing w:val="-5"/>
          <w:sz w:val="20"/>
        </w:rPr>
        <w:t> </w:t>
      </w:r>
      <w:r>
        <w:rPr>
          <w:spacing w:val="-2"/>
          <w:sz w:val="20"/>
        </w:rPr>
        <w:t>reason.</w:t>
      </w:r>
    </w:p>
    <w:p>
      <w:pPr>
        <w:pStyle w:val="ListParagraph"/>
        <w:numPr>
          <w:ilvl w:val="0"/>
          <w:numId w:val="34"/>
        </w:numPr>
        <w:tabs>
          <w:tab w:pos="730" w:val="left" w:leader="none"/>
        </w:tabs>
        <w:spacing w:line="229" w:lineRule="exact" w:before="0" w:after="0"/>
        <w:ind w:left="730" w:right="0" w:hanging="368"/>
        <w:jc w:val="left"/>
        <w:rPr>
          <w:sz w:val="20"/>
        </w:rPr>
      </w:pPr>
      <w:r>
        <w:rPr>
          <w:sz w:val="20"/>
        </w:rPr>
        <w:t>Number</w:t>
      </w:r>
      <w:r>
        <w:rPr>
          <w:spacing w:val="-7"/>
          <w:sz w:val="20"/>
        </w:rPr>
        <w:t> </w:t>
      </w:r>
      <w:r>
        <w:rPr>
          <w:sz w:val="20"/>
        </w:rPr>
        <w:t>of</w:t>
      </w:r>
      <w:r>
        <w:rPr>
          <w:spacing w:val="-6"/>
          <w:sz w:val="20"/>
        </w:rPr>
        <w:t> </w:t>
      </w:r>
      <w:r>
        <w:rPr>
          <w:sz w:val="20"/>
        </w:rPr>
        <w:t>new</w:t>
      </w:r>
      <w:r>
        <w:rPr>
          <w:spacing w:val="-7"/>
          <w:sz w:val="20"/>
        </w:rPr>
        <w:t> </w:t>
      </w:r>
      <w:r>
        <w:rPr>
          <w:sz w:val="20"/>
        </w:rPr>
        <w:t>No-Shows</w:t>
      </w:r>
      <w:r>
        <w:rPr>
          <w:spacing w:val="-5"/>
          <w:sz w:val="20"/>
        </w:rPr>
        <w:t> </w:t>
      </w:r>
      <w:r>
        <w:rPr>
          <w:sz w:val="20"/>
        </w:rPr>
        <w:t>since</w:t>
      </w:r>
      <w:r>
        <w:rPr>
          <w:spacing w:val="-9"/>
          <w:sz w:val="20"/>
        </w:rPr>
        <w:t> </w:t>
      </w:r>
      <w:r>
        <w:rPr>
          <w:sz w:val="20"/>
        </w:rPr>
        <w:t>the</w:t>
      </w:r>
      <w:r>
        <w:rPr>
          <w:spacing w:val="-4"/>
          <w:sz w:val="20"/>
        </w:rPr>
        <w:t> </w:t>
      </w:r>
      <w:r>
        <w:rPr>
          <w:sz w:val="20"/>
        </w:rPr>
        <w:t>last</w:t>
      </w:r>
      <w:r>
        <w:rPr>
          <w:spacing w:val="-7"/>
          <w:sz w:val="20"/>
        </w:rPr>
        <w:t> </w:t>
      </w:r>
      <w:r>
        <w:rPr>
          <w:spacing w:val="-2"/>
          <w:sz w:val="20"/>
        </w:rPr>
        <w:t>report.</w:t>
      </w:r>
    </w:p>
    <w:p>
      <w:pPr>
        <w:pStyle w:val="ListParagraph"/>
        <w:numPr>
          <w:ilvl w:val="0"/>
          <w:numId w:val="34"/>
        </w:numPr>
        <w:tabs>
          <w:tab w:pos="730" w:val="left" w:leader="none"/>
        </w:tabs>
        <w:spacing w:line="240" w:lineRule="auto" w:before="0" w:after="0"/>
        <w:ind w:left="730" w:right="0" w:hanging="368"/>
        <w:jc w:val="left"/>
        <w:rPr>
          <w:sz w:val="20"/>
        </w:rPr>
      </w:pPr>
      <w:r>
        <w:rPr>
          <w:sz w:val="20"/>
        </w:rPr>
        <w:t>Zip</w:t>
      </w:r>
      <w:r>
        <w:rPr>
          <w:spacing w:val="-4"/>
          <w:sz w:val="20"/>
        </w:rPr>
        <w:t> </w:t>
      </w:r>
      <w:r>
        <w:rPr>
          <w:sz w:val="20"/>
        </w:rPr>
        <w:t>codes</w:t>
      </w:r>
      <w:r>
        <w:rPr>
          <w:spacing w:val="-6"/>
          <w:sz w:val="20"/>
        </w:rPr>
        <w:t> </w:t>
      </w:r>
      <w:r>
        <w:rPr>
          <w:sz w:val="20"/>
        </w:rPr>
        <w:t>of</w:t>
      </w:r>
      <w:r>
        <w:rPr>
          <w:spacing w:val="-6"/>
          <w:sz w:val="20"/>
        </w:rPr>
        <w:t> </w:t>
      </w:r>
      <w:r>
        <w:rPr>
          <w:sz w:val="20"/>
        </w:rPr>
        <w:t>both</w:t>
      </w:r>
      <w:r>
        <w:rPr>
          <w:spacing w:val="-4"/>
          <w:sz w:val="20"/>
        </w:rPr>
        <w:t> </w:t>
      </w:r>
      <w:r>
        <w:rPr>
          <w:sz w:val="20"/>
        </w:rPr>
        <w:t>claimant</w:t>
      </w:r>
      <w:r>
        <w:rPr>
          <w:spacing w:val="-6"/>
          <w:sz w:val="20"/>
        </w:rPr>
        <w:t> </w:t>
      </w:r>
      <w:r>
        <w:rPr>
          <w:sz w:val="20"/>
        </w:rPr>
        <w:t>and</w:t>
      </w:r>
      <w:r>
        <w:rPr>
          <w:spacing w:val="-3"/>
          <w:sz w:val="20"/>
        </w:rPr>
        <w:t> </w:t>
      </w:r>
      <w:r>
        <w:rPr>
          <w:spacing w:val="-2"/>
          <w:sz w:val="20"/>
        </w:rPr>
        <w:t>physician.</w:t>
      </w:r>
    </w:p>
    <w:p>
      <w:pPr>
        <w:pStyle w:val="BodyText"/>
        <w:spacing w:before="1"/>
        <w:ind w:left="0"/>
      </w:pPr>
    </w:p>
    <w:p>
      <w:pPr>
        <w:pStyle w:val="Heading5"/>
        <w:numPr>
          <w:ilvl w:val="2"/>
          <w:numId w:val="11"/>
        </w:numPr>
        <w:tabs>
          <w:tab w:pos="810" w:val="left" w:leader="none"/>
        </w:tabs>
        <w:spacing w:line="240" w:lineRule="auto" w:before="0" w:after="0"/>
        <w:ind w:left="810" w:right="0" w:hanging="448"/>
        <w:jc w:val="left"/>
      </w:pPr>
      <w:r>
        <w:rPr/>
        <w:t>Monthly</w:t>
      </w:r>
      <w:r>
        <w:rPr>
          <w:spacing w:val="-14"/>
        </w:rPr>
        <w:t> </w:t>
      </w:r>
      <w:r>
        <w:rPr/>
        <w:t>Reports</w:t>
      </w:r>
      <w:r>
        <w:rPr>
          <w:spacing w:val="-8"/>
        </w:rPr>
        <w:t> </w:t>
      </w:r>
      <w:r>
        <w:rPr/>
        <w:t>to</w:t>
      </w:r>
      <w:r>
        <w:rPr>
          <w:spacing w:val="-7"/>
        </w:rPr>
        <w:t> </w:t>
      </w:r>
      <w:r>
        <w:rPr>
          <w:spacing w:val="-4"/>
        </w:rPr>
        <w:t>COR:</w:t>
      </w:r>
    </w:p>
    <w:p>
      <w:pPr>
        <w:pStyle w:val="BodyText"/>
        <w:spacing w:line="237" w:lineRule="auto" w:before="2"/>
        <w:ind w:left="364" w:right="398" w:hanging="3"/>
      </w:pPr>
      <w:r>
        <w:rPr/>
        <w:t>The</w:t>
      </w:r>
      <w:r>
        <w:rPr>
          <w:spacing w:val="-4"/>
        </w:rPr>
        <w:t> </w:t>
      </w:r>
      <w:r>
        <w:rPr/>
        <w:t>Contractor</w:t>
      </w:r>
      <w:r>
        <w:rPr>
          <w:spacing w:val="-6"/>
        </w:rPr>
        <w:t> </w:t>
      </w:r>
      <w:r>
        <w:rPr/>
        <w:t>shall</w:t>
      </w:r>
      <w:r>
        <w:rPr>
          <w:spacing w:val="-5"/>
        </w:rPr>
        <w:t> </w:t>
      </w:r>
      <w:r>
        <w:rPr/>
        <w:t>provide</w:t>
      </w:r>
      <w:r>
        <w:rPr>
          <w:spacing w:val="-6"/>
        </w:rPr>
        <w:t> </w:t>
      </w:r>
      <w:r>
        <w:rPr/>
        <w:t>the</w:t>
      </w:r>
      <w:r>
        <w:rPr>
          <w:spacing w:val="-6"/>
        </w:rPr>
        <w:t> </w:t>
      </w:r>
      <w:r>
        <w:rPr/>
        <w:t>COR</w:t>
      </w:r>
      <w:r>
        <w:rPr>
          <w:spacing w:val="-5"/>
        </w:rPr>
        <w:t> </w:t>
      </w:r>
      <w:r>
        <w:rPr/>
        <w:t>a</w:t>
      </w:r>
      <w:r>
        <w:rPr>
          <w:spacing w:val="-4"/>
        </w:rPr>
        <w:t> </w:t>
      </w:r>
      <w:r>
        <w:rPr/>
        <w:t>monthly</w:t>
      </w:r>
      <w:r>
        <w:rPr>
          <w:spacing w:val="-3"/>
        </w:rPr>
        <w:t> </w:t>
      </w:r>
      <w:r>
        <w:rPr/>
        <w:t>report</w:t>
      </w:r>
      <w:r>
        <w:rPr>
          <w:spacing w:val="-5"/>
        </w:rPr>
        <w:t> </w:t>
      </w:r>
      <w:r>
        <w:rPr/>
        <w:t>of</w:t>
      </w:r>
      <w:r>
        <w:rPr>
          <w:spacing w:val="-4"/>
        </w:rPr>
        <w:t> </w:t>
      </w:r>
      <w:r>
        <w:rPr/>
        <w:t>all</w:t>
      </w:r>
      <w:r>
        <w:rPr>
          <w:spacing w:val="-1"/>
        </w:rPr>
        <w:t> </w:t>
      </w:r>
      <w:r>
        <w:rPr/>
        <w:t>referrals</w:t>
      </w:r>
      <w:r>
        <w:rPr>
          <w:spacing w:val="-5"/>
        </w:rPr>
        <w:t> </w:t>
      </w:r>
      <w:r>
        <w:rPr/>
        <w:t>and</w:t>
      </w:r>
      <w:r>
        <w:rPr>
          <w:spacing w:val="-3"/>
        </w:rPr>
        <w:t> </w:t>
      </w:r>
      <w:r>
        <w:rPr/>
        <w:t>work</w:t>
      </w:r>
      <w:r>
        <w:rPr>
          <w:spacing w:val="-3"/>
        </w:rPr>
        <w:t> </w:t>
      </w:r>
      <w:r>
        <w:rPr/>
        <w:t>in</w:t>
      </w:r>
      <w:r>
        <w:rPr>
          <w:spacing w:val="-5"/>
        </w:rPr>
        <w:t> </w:t>
      </w:r>
      <w:r>
        <w:rPr/>
        <w:t>progress</w:t>
      </w:r>
      <w:r>
        <w:rPr>
          <w:spacing w:val="-5"/>
        </w:rPr>
        <w:t> </w:t>
      </w:r>
      <w:r>
        <w:rPr/>
        <w:t>since</w:t>
      </w:r>
      <w:r>
        <w:rPr>
          <w:spacing w:val="-6"/>
        </w:rPr>
        <w:t> </w:t>
      </w:r>
      <w:r>
        <w:rPr/>
        <w:t>the</w:t>
      </w:r>
      <w:r>
        <w:rPr>
          <w:spacing w:val="-4"/>
        </w:rPr>
        <w:t> </w:t>
      </w:r>
      <w:r>
        <w:rPr/>
        <w:t>beginning</w:t>
      </w:r>
      <w:r>
        <w:rPr>
          <w:spacing w:val="-3"/>
        </w:rPr>
        <w:t> </w:t>
      </w:r>
      <w:r>
        <w:rPr/>
        <w:t>of</w:t>
      </w:r>
      <w:r>
        <w:rPr>
          <w:spacing w:val="-2"/>
        </w:rPr>
        <w:t> </w:t>
      </w:r>
      <w:r>
        <w:rPr/>
        <w:t>the</w:t>
      </w:r>
      <w:r>
        <w:rPr>
          <w:spacing w:val="-8"/>
        </w:rPr>
        <w:t> </w:t>
      </w:r>
      <w:r>
        <w:rPr/>
        <w:t>contract, transmitted by secure internet email:</w:t>
      </w:r>
    </w:p>
    <w:p>
      <w:pPr>
        <w:pStyle w:val="ListParagraph"/>
        <w:numPr>
          <w:ilvl w:val="3"/>
          <w:numId w:val="11"/>
        </w:numPr>
        <w:tabs>
          <w:tab w:pos="960" w:val="left" w:leader="none"/>
        </w:tabs>
        <w:spacing w:line="240" w:lineRule="auto" w:before="7" w:after="0"/>
        <w:ind w:left="960" w:right="0" w:hanging="596"/>
        <w:jc w:val="left"/>
        <w:rPr>
          <w:sz w:val="20"/>
        </w:rPr>
      </w:pPr>
      <w:r>
        <w:rPr>
          <w:sz w:val="20"/>
        </w:rPr>
        <w:t>The</w:t>
      </w:r>
      <w:r>
        <w:rPr>
          <w:spacing w:val="-9"/>
          <w:sz w:val="20"/>
        </w:rPr>
        <w:t> </w:t>
      </w:r>
      <w:r>
        <w:rPr>
          <w:sz w:val="20"/>
        </w:rPr>
        <w:t>Contractor</w:t>
      </w:r>
      <w:r>
        <w:rPr>
          <w:spacing w:val="-6"/>
          <w:sz w:val="20"/>
        </w:rPr>
        <w:t> </w:t>
      </w:r>
      <w:r>
        <w:rPr>
          <w:sz w:val="20"/>
        </w:rPr>
        <w:t>shall</w:t>
      </w:r>
      <w:r>
        <w:rPr>
          <w:spacing w:val="-6"/>
          <w:sz w:val="20"/>
        </w:rPr>
        <w:t> </w:t>
      </w:r>
      <w:r>
        <w:rPr>
          <w:sz w:val="20"/>
        </w:rPr>
        <w:t>submit</w:t>
      </w:r>
      <w:r>
        <w:rPr>
          <w:spacing w:val="-4"/>
          <w:sz w:val="20"/>
        </w:rPr>
        <w:t> </w:t>
      </w:r>
      <w:r>
        <w:rPr>
          <w:sz w:val="20"/>
        </w:rPr>
        <w:t>the</w:t>
      </w:r>
      <w:r>
        <w:rPr>
          <w:spacing w:val="-5"/>
          <w:sz w:val="20"/>
        </w:rPr>
        <w:t> </w:t>
      </w:r>
      <w:r>
        <w:rPr>
          <w:sz w:val="20"/>
        </w:rPr>
        <w:t>report</w:t>
      </w:r>
      <w:r>
        <w:rPr>
          <w:spacing w:val="-4"/>
          <w:sz w:val="20"/>
        </w:rPr>
        <w:t> </w:t>
      </w:r>
      <w:r>
        <w:rPr>
          <w:sz w:val="20"/>
        </w:rPr>
        <w:t>on</w:t>
      </w:r>
      <w:r>
        <w:rPr>
          <w:spacing w:val="-4"/>
          <w:sz w:val="20"/>
        </w:rPr>
        <w:t> </w:t>
      </w:r>
      <w:r>
        <w:rPr>
          <w:sz w:val="20"/>
        </w:rPr>
        <w:t>the</w:t>
      </w:r>
      <w:r>
        <w:rPr>
          <w:spacing w:val="-7"/>
          <w:sz w:val="20"/>
        </w:rPr>
        <w:t> </w:t>
      </w:r>
      <w:r>
        <w:rPr>
          <w:sz w:val="20"/>
        </w:rPr>
        <w:t>5</w:t>
      </w:r>
      <w:r>
        <w:rPr>
          <w:position w:val="8"/>
          <w:sz w:val="16"/>
        </w:rPr>
        <w:t>th</w:t>
      </w:r>
      <w:r>
        <w:rPr>
          <w:spacing w:val="5"/>
          <w:position w:val="8"/>
          <w:sz w:val="16"/>
        </w:rPr>
        <w:t> </w:t>
      </w:r>
      <w:r>
        <w:rPr>
          <w:sz w:val="20"/>
        </w:rPr>
        <w:t>calendar</w:t>
      </w:r>
      <w:r>
        <w:rPr>
          <w:spacing w:val="-3"/>
          <w:sz w:val="20"/>
        </w:rPr>
        <w:t> </w:t>
      </w:r>
      <w:r>
        <w:rPr>
          <w:sz w:val="20"/>
        </w:rPr>
        <w:t>day</w:t>
      </w:r>
      <w:r>
        <w:rPr>
          <w:spacing w:val="-5"/>
          <w:sz w:val="20"/>
        </w:rPr>
        <w:t> </w:t>
      </w:r>
      <w:r>
        <w:rPr>
          <w:sz w:val="20"/>
        </w:rPr>
        <w:t>of</w:t>
      </w:r>
      <w:r>
        <w:rPr>
          <w:spacing w:val="-5"/>
          <w:sz w:val="20"/>
        </w:rPr>
        <w:t> </w:t>
      </w:r>
      <w:r>
        <w:rPr>
          <w:sz w:val="20"/>
        </w:rPr>
        <w:t>each</w:t>
      </w:r>
      <w:r>
        <w:rPr>
          <w:spacing w:val="-7"/>
          <w:sz w:val="20"/>
        </w:rPr>
        <w:t> </w:t>
      </w:r>
      <w:r>
        <w:rPr>
          <w:spacing w:val="-2"/>
          <w:sz w:val="20"/>
        </w:rPr>
        <w:t>month.</w:t>
      </w:r>
    </w:p>
    <w:p>
      <w:pPr>
        <w:pStyle w:val="BodyText"/>
        <w:spacing w:before="10"/>
        <w:ind w:left="0"/>
      </w:pPr>
    </w:p>
    <w:p>
      <w:pPr>
        <w:pStyle w:val="ListParagraph"/>
        <w:numPr>
          <w:ilvl w:val="3"/>
          <w:numId w:val="11"/>
        </w:numPr>
        <w:tabs>
          <w:tab w:pos="955" w:val="left" w:leader="none"/>
        </w:tabs>
        <w:spacing w:line="240" w:lineRule="auto" w:before="0" w:after="0"/>
        <w:ind w:left="359" w:right="1175" w:firstLine="0"/>
        <w:jc w:val="left"/>
        <w:rPr>
          <w:sz w:val="20"/>
        </w:rPr>
      </w:pPr>
      <w:r>
        <w:rPr>
          <w:sz w:val="20"/>
        </w:rPr>
        <w:t>The</w:t>
      </w:r>
      <w:r>
        <w:rPr>
          <w:spacing w:val="-5"/>
          <w:sz w:val="20"/>
        </w:rPr>
        <w:t> </w:t>
      </w:r>
      <w:r>
        <w:rPr>
          <w:sz w:val="20"/>
        </w:rPr>
        <w:t>Contractor</w:t>
      </w:r>
      <w:r>
        <w:rPr>
          <w:spacing w:val="-8"/>
          <w:sz w:val="20"/>
        </w:rPr>
        <w:t> </w:t>
      </w:r>
      <w:r>
        <w:rPr>
          <w:sz w:val="20"/>
        </w:rPr>
        <w:t>must</w:t>
      </w:r>
      <w:r>
        <w:rPr>
          <w:spacing w:val="-4"/>
          <w:sz w:val="20"/>
        </w:rPr>
        <w:t> </w:t>
      </w:r>
      <w:r>
        <w:rPr>
          <w:sz w:val="20"/>
        </w:rPr>
        <w:t>report</w:t>
      </w:r>
      <w:r>
        <w:rPr>
          <w:spacing w:val="-6"/>
          <w:sz w:val="20"/>
        </w:rPr>
        <w:t> </w:t>
      </w:r>
      <w:r>
        <w:rPr>
          <w:sz w:val="20"/>
        </w:rPr>
        <w:t>on</w:t>
      </w:r>
      <w:r>
        <w:rPr>
          <w:spacing w:val="-6"/>
          <w:sz w:val="20"/>
        </w:rPr>
        <w:t> </w:t>
      </w:r>
      <w:r>
        <w:rPr>
          <w:sz w:val="20"/>
        </w:rPr>
        <w:t>the</w:t>
      </w:r>
      <w:r>
        <w:rPr>
          <w:spacing w:val="-5"/>
          <w:sz w:val="20"/>
        </w:rPr>
        <w:t> </w:t>
      </w:r>
      <w:r>
        <w:rPr>
          <w:sz w:val="20"/>
        </w:rPr>
        <w:t>status</w:t>
      </w:r>
      <w:r>
        <w:rPr>
          <w:spacing w:val="-6"/>
          <w:sz w:val="20"/>
        </w:rPr>
        <w:t> </w:t>
      </w:r>
      <w:r>
        <w:rPr>
          <w:sz w:val="20"/>
        </w:rPr>
        <w:t>of</w:t>
      </w:r>
      <w:r>
        <w:rPr>
          <w:spacing w:val="-5"/>
          <w:sz w:val="20"/>
        </w:rPr>
        <w:t> </w:t>
      </w:r>
      <w:r>
        <w:rPr>
          <w:sz w:val="20"/>
        </w:rPr>
        <w:t>all</w:t>
      </w:r>
      <w:r>
        <w:rPr>
          <w:spacing w:val="-8"/>
          <w:sz w:val="20"/>
        </w:rPr>
        <w:t> </w:t>
      </w:r>
      <w:r>
        <w:rPr>
          <w:sz w:val="20"/>
        </w:rPr>
        <w:t>referrals</w:t>
      </w:r>
      <w:r>
        <w:rPr>
          <w:spacing w:val="-6"/>
          <w:sz w:val="20"/>
        </w:rPr>
        <w:t> </w:t>
      </w:r>
      <w:r>
        <w:rPr>
          <w:sz w:val="20"/>
        </w:rPr>
        <w:t>and</w:t>
      </w:r>
      <w:r>
        <w:rPr>
          <w:spacing w:val="-4"/>
          <w:sz w:val="20"/>
        </w:rPr>
        <w:t> </w:t>
      </w:r>
      <w:r>
        <w:rPr>
          <w:sz w:val="20"/>
        </w:rPr>
        <w:t>clarification</w:t>
      </w:r>
      <w:r>
        <w:rPr>
          <w:spacing w:val="-4"/>
          <w:sz w:val="20"/>
        </w:rPr>
        <w:t> </w:t>
      </w:r>
      <w:r>
        <w:rPr>
          <w:sz w:val="20"/>
        </w:rPr>
        <w:t>and</w:t>
      </w:r>
      <w:r>
        <w:rPr>
          <w:spacing w:val="-4"/>
          <w:sz w:val="20"/>
        </w:rPr>
        <w:t> </w:t>
      </w:r>
      <w:r>
        <w:rPr>
          <w:sz w:val="20"/>
        </w:rPr>
        <w:t>supplemental</w:t>
      </w:r>
      <w:r>
        <w:rPr>
          <w:spacing w:val="-8"/>
          <w:sz w:val="20"/>
        </w:rPr>
        <w:t> </w:t>
      </w:r>
      <w:r>
        <w:rPr>
          <w:sz w:val="20"/>
        </w:rPr>
        <w:t>requests,</w:t>
      </w:r>
      <w:r>
        <w:rPr>
          <w:spacing w:val="-4"/>
          <w:sz w:val="20"/>
        </w:rPr>
        <w:t> </w:t>
      </w:r>
      <w:r>
        <w:rPr>
          <w:sz w:val="20"/>
        </w:rPr>
        <w:t>which</w:t>
      </w:r>
      <w:r>
        <w:rPr>
          <w:spacing w:val="-8"/>
          <w:sz w:val="20"/>
        </w:rPr>
        <w:t> </w:t>
      </w:r>
      <w:r>
        <w:rPr>
          <w:sz w:val="20"/>
        </w:rPr>
        <w:t>includes</w:t>
      </w:r>
      <w:r>
        <w:rPr>
          <w:spacing w:val="-4"/>
          <w:sz w:val="20"/>
        </w:rPr>
        <w:t> </w:t>
      </w:r>
      <w:r>
        <w:rPr>
          <w:sz w:val="20"/>
        </w:rPr>
        <w:t>at minimum those:</w:t>
      </w:r>
    </w:p>
    <w:p>
      <w:pPr>
        <w:pStyle w:val="ListParagraph"/>
        <w:numPr>
          <w:ilvl w:val="0"/>
          <w:numId w:val="35"/>
        </w:numPr>
        <w:tabs>
          <w:tab w:pos="999" w:val="left" w:leader="none"/>
        </w:tabs>
        <w:spacing w:line="228" w:lineRule="exact" w:before="0" w:after="0"/>
        <w:ind w:left="999" w:right="0" w:hanging="339"/>
        <w:jc w:val="left"/>
        <w:rPr>
          <w:sz w:val="20"/>
        </w:rPr>
      </w:pPr>
      <w:r>
        <w:rPr>
          <w:sz w:val="20"/>
        </w:rPr>
        <w:t>Scheduled</w:t>
      </w:r>
      <w:r>
        <w:rPr>
          <w:spacing w:val="-7"/>
          <w:sz w:val="20"/>
        </w:rPr>
        <w:t> </w:t>
      </w:r>
      <w:r>
        <w:rPr>
          <w:sz w:val="20"/>
        </w:rPr>
        <w:t>for</w:t>
      </w:r>
      <w:r>
        <w:rPr>
          <w:spacing w:val="-8"/>
          <w:sz w:val="20"/>
        </w:rPr>
        <w:t> </w:t>
      </w:r>
      <w:r>
        <w:rPr>
          <w:sz w:val="20"/>
        </w:rPr>
        <w:t>an</w:t>
      </w:r>
      <w:r>
        <w:rPr>
          <w:spacing w:val="-5"/>
          <w:sz w:val="20"/>
        </w:rPr>
        <w:t> </w:t>
      </w:r>
      <w:r>
        <w:rPr>
          <w:sz w:val="20"/>
        </w:rPr>
        <w:t>appointment</w:t>
      </w:r>
      <w:r>
        <w:rPr>
          <w:spacing w:val="-8"/>
          <w:sz w:val="20"/>
        </w:rPr>
        <w:t> </w:t>
      </w:r>
      <w:r>
        <w:rPr>
          <w:sz w:val="20"/>
        </w:rPr>
        <w:t>with</w:t>
      </w:r>
      <w:r>
        <w:rPr>
          <w:spacing w:val="-5"/>
          <w:sz w:val="20"/>
        </w:rPr>
        <w:t> </w:t>
      </w:r>
      <w:r>
        <w:rPr>
          <w:sz w:val="20"/>
        </w:rPr>
        <w:t>report</w:t>
      </w:r>
      <w:r>
        <w:rPr>
          <w:spacing w:val="-5"/>
          <w:sz w:val="20"/>
        </w:rPr>
        <w:t> </w:t>
      </w:r>
      <w:r>
        <w:rPr>
          <w:sz w:val="20"/>
        </w:rPr>
        <w:t>not</w:t>
      </w:r>
      <w:r>
        <w:rPr>
          <w:spacing w:val="-9"/>
          <w:sz w:val="20"/>
        </w:rPr>
        <w:t> </w:t>
      </w:r>
      <w:r>
        <w:rPr>
          <w:sz w:val="20"/>
        </w:rPr>
        <w:t>delivered</w:t>
      </w:r>
      <w:r>
        <w:rPr>
          <w:spacing w:val="-6"/>
          <w:sz w:val="20"/>
        </w:rPr>
        <w:t> </w:t>
      </w:r>
      <w:r>
        <w:rPr>
          <w:sz w:val="20"/>
        </w:rPr>
        <w:t>because</w:t>
      </w:r>
      <w:r>
        <w:rPr>
          <w:spacing w:val="-8"/>
          <w:sz w:val="20"/>
        </w:rPr>
        <w:t> </w:t>
      </w:r>
      <w:r>
        <w:rPr>
          <w:sz w:val="20"/>
        </w:rPr>
        <w:t>appointment</w:t>
      </w:r>
      <w:r>
        <w:rPr>
          <w:spacing w:val="-8"/>
          <w:sz w:val="20"/>
        </w:rPr>
        <w:t> </w:t>
      </w:r>
      <w:r>
        <w:rPr>
          <w:sz w:val="20"/>
        </w:rPr>
        <w:t>has</w:t>
      </w:r>
      <w:r>
        <w:rPr>
          <w:spacing w:val="-7"/>
          <w:sz w:val="20"/>
        </w:rPr>
        <w:t> </w:t>
      </w:r>
      <w:r>
        <w:rPr>
          <w:sz w:val="20"/>
        </w:rPr>
        <w:t>not</w:t>
      </w:r>
      <w:r>
        <w:rPr>
          <w:spacing w:val="-8"/>
          <w:sz w:val="20"/>
        </w:rPr>
        <w:t> </w:t>
      </w:r>
      <w:r>
        <w:rPr>
          <w:spacing w:val="-2"/>
          <w:sz w:val="20"/>
        </w:rPr>
        <w:t>occurred.</w:t>
      </w:r>
    </w:p>
    <w:p>
      <w:pPr>
        <w:pStyle w:val="ListParagraph"/>
        <w:numPr>
          <w:ilvl w:val="0"/>
          <w:numId w:val="35"/>
        </w:numPr>
        <w:tabs>
          <w:tab w:pos="1001" w:val="left" w:leader="none"/>
        </w:tabs>
        <w:spacing w:line="240" w:lineRule="auto" w:before="0" w:after="0"/>
        <w:ind w:left="1001" w:right="0" w:hanging="339"/>
        <w:jc w:val="left"/>
        <w:rPr>
          <w:sz w:val="20"/>
        </w:rPr>
      </w:pPr>
      <w:r>
        <w:rPr>
          <w:sz w:val="20"/>
        </w:rPr>
        <w:t>Scheduled</w:t>
      </w:r>
      <w:r>
        <w:rPr>
          <w:spacing w:val="-12"/>
          <w:sz w:val="20"/>
        </w:rPr>
        <w:t> </w:t>
      </w:r>
      <w:r>
        <w:rPr>
          <w:sz w:val="20"/>
        </w:rPr>
        <w:t>for</w:t>
      </w:r>
      <w:r>
        <w:rPr>
          <w:spacing w:val="-8"/>
          <w:sz w:val="20"/>
        </w:rPr>
        <w:t> </w:t>
      </w:r>
      <w:r>
        <w:rPr>
          <w:sz w:val="20"/>
        </w:rPr>
        <w:t>an</w:t>
      </w:r>
      <w:r>
        <w:rPr>
          <w:spacing w:val="-8"/>
          <w:sz w:val="20"/>
        </w:rPr>
        <w:t> </w:t>
      </w:r>
      <w:r>
        <w:rPr>
          <w:sz w:val="20"/>
        </w:rPr>
        <w:t>appointment</w:t>
      </w:r>
      <w:r>
        <w:rPr>
          <w:spacing w:val="-8"/>
          <w:sz w:val="20"/>
        </w:rPr>
        <w:t> </w:t>
      </w:r>
      <w:r>
        <w:rPr>
          <w:sz w:val="20"/>
        </w:rPr>
        <w:t>with</w:t>
      </w:r>
      <w:r>
        <w:rPr>
          <w:spacing w:val="-10"/>
          <w:sz w:val="20"/>
        </w:rPr>
        <w:t> </w:t>
      </w:r>
      <w:r>
        <w:rPr>
          <w:sz w:val="20"/>
        </w:rPr>
        <w:t>report</w:t>
      </w:r>
      <w:r>
        <w:rPr>
          <w:spacing w:val="-10"/>
          <w:sz w:val="20"/>
        </w:rPr>
        <w:t> </w:t>
      </w:r>
      <w:r>
        <w:rPr>
          <w:sz w:val="20"/>
        </w:rPr>
        <w:t>not</w:t>
      </w:r>
      <w:r>
        <w:rPr>
          <w:spacing w:val="-6"/>
          <w:sz w:val="20"/>
        </w:rPr>
        <w:t> </w:t>
      </w:r>
      <w:r>
        <w:rPr>
          <w:sz w:val="20"/>
        </w:rPr>
        <w:t>delivered,</w:t>
      </w:r>
      <w:r>
        <w:rPr>
          <w:spacing w:val="-7"/>
          <w:sz w:val="20"/>
        </w:rPr>
        <w:t> </w:t>
      </w:r>
      <w:r>
        <w:rPr>
          <w:sz w:val="20"/>
        </w:rPr>
        <w:t>including</w:t>
      </w:r>
      <w:r>
        <w:rPr>
          <w:spacing w:val="-6"/>
          <w:sz w:val="20"/>
        </w:rPr>
        <w:t> </w:t>
      </w:r>
      <w:r>
        <w:rPr>
          <w:sz w:val="20"/>
        </w:rPr>
        <w:t>clarification</w:t>
      </w:r>
      <w:r>
        <w:rPr>
          <w:spacing w:val="-7"/>
          <w:sz w:val="20"/>
        </w:rPr>
        <w:t> </w:t>
      </w:r>
      <w:r>
        <w:rPr>
          <w:sz w:val="20"/>
        </w:rPr>
        <w:t>and</w:t>
      </w:r>
      <w:r>
        <w:rPr>
          <w:spacing w:val="-6"/>
          <w:sz w:val="20"/>
        </w:rPr>
        <w:t> </w:t>
      </w:r>
      <w:r>
        <w:rPr>
          <w:sz w:val="20"/>
        </w:rPr>
        <w:t>supplemental</w:t>
      </w:r>
      <w:r>
        <w:rPr>
          <w:spacing w:val="-8"/>
          <w:sz w:val="20"/>
        </w:rPr>
        <w:t> </w:t>
      </w:r>
      <w:r>
        <w:rPr>
          <w:spacing w:val="-2"/>
          <w:sz w:val="20"/>
        </w:rPr>
        <w:t>requests.</w:t>
      </w:r>
    </w:p>
    <w:p>
      <w:pPr>
        <w:pStyle w:val="ListParagraph"/>
        <w:numPr>
          <w:ilvl w:val="0"/>
          <w:numId w:val="35"/>
        </w:numPr>
        <w:tabs>
          <w:tab w:pos="1001" w:val="left" w:leader="none"/>
        </w:tabs>
        <w:spacing w:line="240" w:lineRule="auto" w:before="1" w:after="0"/>
        <w:ind w:left="1001" w:right="0" w:hanging="339"/>
        <w:jc w:val="left"/>
        <w:rPr>
          <w:sz w:val="20"/>
        </w:rPr>
      </w:pPr>
      <w:r>
        <w:rPr>
          <w:sz w:val="20"/>
        </w:rPr>
        <w:t>Scheduled</w:t>
      </w:r>
      <w:r>
        <w:rPr>
          <w:spacing w:val="-9"/>
          <w:sz w:val="20"/>
        </w:rPr>
        <w:t> </w:t>
      </w:r>
      <w:r>
        <w:rPr>
          <w:sz w:val="20"/>
        </w:rPr>
        <w:t>for</w:t>
      </w:r>
      <w:r>
        <w:rPr>
          <w:spacing w:val="-10"/>
          <w:sz w:val="20"/>
        </w:rPr>
        <w:t> </w:t>
      </w:r>
      <w:r>
        <w:rPr>
          <w:sz w:val="20"/>
        </w:rPr>
        <w:t>an</w:t>
      </w:r>
      <w:r>
        <w:rPr>
          <w:spacing w:val="-7"/>
          <w:sz w:val="20"/>
        </w:rPr>
        <w:t> </w:t>
      </w:r>
      <w:r>
        <w:rPr>
          <w:sz w:val="20"/>
        </w:rPr>
        <w:t>appointment</w:t>
      </w:r>
      <w:r>
        <w:rPr>
          <w:spacing w:val="-10"/>
          <w:sz w:val="20"/>
        </w:rPr>
        <w:t> </w:t>
      </w:r>
      <w:r>
        <w:rPr>
          <w:sz w:val="20"/>
        </w:rPr>
        <w:t>with</w:t>
      </w:r>
      <w:r>
        <w:rPr>
          <w:spacing w:val="-7"/>
          <w:sz w:val="20"/>
        </w:rPr>
        <w:t> </w:t>
      </w:r>
      <w:r>
        <w:rPr>
          <w:sz w:val="20"/>
        </w:rPr>
        <w:t>report</w:t>
      </w:r>
      <w:r>
        <w:rPr>
          <w:spacing w:val="-11"/>
          <w:sz w:val="20"/>
        </w:rPr>
        <w:t> </w:t>
      </w:r>
      <w:r>
        <w:rPr>
          <w:sz w:val="20"/>
        </w:rPr>
        <w:t>delivered,</w:t>
      </w:r>
      <w:r>
        <w:rPr>
          <w:spacing w:val="-7"/>
          <w:sz w:val="20"/>
        </w:rPr>
        <w:t> </w:t>
      </w:r>
      <w:r>
        <w:rPr>
          <w:sz w:val="20"/>
        </w:rPr>
        <w:t>including</w:t>
      </w:r>
      <w:r>
        <w:rPr>
          <w:spacing w:val="-9"/>
          <w:sz w:val="20"/>
        </w:rPr>
        <w:t> </w:t>
      </w:r>
      <w:r>
        <w:rPr>
          <w:sz w:val="20"/>
        </w:rPr>
        <w:t>Clarifications</w:t>
      </w:r>
      <w:r>
        <w:rPr>
          <w:spacing w:val="-10"/>
          <w:sz w:val="20"/>
        </w:rPr>
        <w:t> </w:t>
      </w:r>
      <w:r>
        <w:rPr>
          <w:sz w:val="20"/>
        </w:rPr>
        <w:t>and</w:t>
      </w:r>
      <w:r>
        <w:rPr>
          <w:spacing w:val="-7"/>
          <w:sz w:val="20"/>
        </w:rPr>
        <w:t> </w:t>
      </w:r>
      <w:r>
        <w:rPr>
          <w:sz w:val="20"/>
        </w:rPr>
        <w:t>Supplemental</w:t>
      </w:r>
      <w:r>
        <w:rPr>
          <w:spacing w:val="-10"/>
          <w:sz w:val="20"/>
        </w:rPr>
        <w:t> </w:t>
      </w:r>
      <w:r>
        <w:rPr>
          <w:spacing w:val="-2"/>
          <w:sz w:val="20"/>
        </w:rPr>
        <w:t>Reports.</w:t>
      </w:r>
    </w:p>
    <w:p>
      <w:pPr>
        <w:pStyle w:val="ListParagraph"/>
        <w:numPr>
          <w:ilvl w:val="0"/>
          <w:numId w:val="35"/>
        </w:numPr>
        <w:tabs>
          <w:tab w:pos="1001" w:val="left" w:leader="none"/>
        </w:tabs>
        <w:spacing w:line="240" w:lineRule="auto" w:before="0" w:after="0"/>
        <w:ind w:left="1001" w:right="0" w:hanging="339"/>
        <w:jc w:val="left"/>
        <w:rPr>
          <w:sz w:val="20"/>
        </w:rPr>
      </w:pPr>
      <w:r>
        <w:rPr>
          <w:sz w:val="20"/>
        </w:rPr>
        <w:t>Appointment</w:t>
      </w:r>
      <w:r>
        <w:rPr>
          <w:spacing w:val="-7"/>
          <w:sz w:val="20"/>
        </w:rPr>
        <w:t> </w:t>
      </w:r>
      <w:r>
        <w:rPr>
          <w:sz w:val="20"/>
        </w:rPr>
        <w:t>not</w:t>
      </w:r>
      <w:r>
        <w:rPr>
          <w:spacing w:val="-8"/>
          <w:sz w:val="20"/>
        </w:rPr>
        <w:t> </w:t>
      </w:r>
      <w:r>
        <w:rPr>
          <w:sz w:val="20"/>
        </w:rPr>
        <w:t>yet</w:t>
      </w:r>
      <w:r>
        <w:rPr>
          <w:spacing w:val="-4"/>
          <w:sz w:val="20"/>
        </w:rPr>
        <w:t> </w:t>
      </w:r>
      <w:r>
        <w:rPr>
          <w:spacing w:val="-2"/>
          <w:sz w:val="20"/>
        </w:rPr>
        <w:t>scheduled.</w:t>
      </w:r>
    </w:p>
    <w:p>
      <w:pPr>
        <w:pStyle w:val="ListParagraph"/>
        <w:numPr>
          <w:ilvl w:val="3"/>
          <w:numId w:val="11"/>
        </w:numPr>
        <w:tabs>
          <w:tab w:pos="958" w:val="left" w:leader="none"/>
        </w:tabs>
        <w:spacing w:line="240" w:lineRule="auto" w:before="229" w:after="0"/>
        <w:ind w:left="958" w:right="0" w:hanging="596"/>
        <w:jc w:val="left"/>
        <w:rPr>
          <w:sz w:val="20"/>
        </w:rPr>
      </w:pPr>
      <w:r>
        <w:rPr>
          <w:sz w:val="20"/>
        </w:rPr>
        <w:t>Reports</w:t>
      </w:r>
      <w:r>
        <w:rPr>
          <w:spacing w:val="-9"/>
          <w:sz w:val="20"/>
        </w:rPr>
        <w:t> </w:t>
      </w:r>
      <w:r>
        <w:rPr>
          <w:sz w:val="20"/>
        </w:rPr>
        <w:t>must</w:t>
      </w:r>
      <w:r>
        <w:rPr>
          <w:spacing w:val="-7"/>
          <w:sz w:val="20"/>
        </w:rPr>
        <w:t> </w:t>
      </w:r>
      <w:r>
        <w:rPr>
          <w:sz w:val="20"/>
        </w:rPr>
        <w:t>include</w:t>
      </w:r>
      <w:r>
        <w:rPr>
          <w:spacing w:val="-7"/>
          <w:sz w:val="20"/>
        </w:rPr>
        <w:t> </w:t>
      </w:r>
      <w:r>
        <w:rPr>
          <w:sz w:val="20"/>
        </w:rPr>
        <w:t>details</w:t>
      </w:r>
      <w:r>
        <w:rPr>
          <w:spacing w:val="-8"/>
          <w:sz w:val="20"/>
        </w:rPr>
        <w:t> </w:t>
      </w:r>
      <w:r>
        <w:rPr>
          <w:sz w:val="20"/>
        </w:rPr>
        <w:t>on</w:t>
      </w:r>
      <w:r>
        <w:rPr>
          <w:spacing w:val="-7"/>
          <w:sz w:val="20"/>
        </w:rPr>
        <w:t> </w:t>
      </w:r>
      <w:r>
        <w:rPr>
          <w:sz w:val="20"/>
        </w:rPr>
        <w:t>all</w:t>
      </w:r>
      <w:r>
        <w:rPr>
          <w:spacing w:val="-7"/>
          <w:sz w:val="20"/>
        </w:rPr>
        <w:t> </w:t>
      </w:r>
      <w:r>
        <w:rPr>
          <w:sz w:val="20"/>
        </w:rPr>
        <w:t>individual</w:t>
      </w:r>
      <w:r>
        <w:rPr>
          <w:spacing w:val="-6"/>
          <w:sz w:val="20"/>
        </w:rPr>
        <w:t> </w:t>
      </w:r>
      <w:r>
        <w:rPr>
          <w:sz w:val="20"/>
        </w:rPr>
        <w:t>referrals,</w:t>
      </w:r>
      <w:r>
        <w:rPr>
          <w:spacing w:val="-9"/>
          <w:sz w:val="20"/>
        </w:rPr>
        <w:t> </w:t>
      </w:r>
      <w:r>
        <w:rPr>
          <w:sz w:val="20"/>
        </w:rPr>
        <w:t>including</w:t>
      </w:r>
      <w:r>
        <w:rPr>
          <w:spacing w:val="-5"/>
          <w:sz w:val="20"/>
        </w:rPr>
        <w:t> </w:t>
      </w:r>
      <w:r>
        <w:rPr>
          <w:sz w:val="20"/>
        </w:rPr>
        <w:t>but</w:t>
      </w:r>
      <w:r>
        <w:rPr>
          <w:spacing w:val="-9"/>
          <w:sz w:val="20"/>
        </w:rPr>
        <w:t> </w:t>
      </w:r>
      <w:r>
        <w:rPr>
          <w:sz w:val="20"/>
        </w:rPr>
        <w:t>not</w:t>
      </w:r>
      <w:r>
        <w:rPr>
          <w:spacing w:val="-7"/>
          <w:sz w:val="20"/>
        </w:rPr>
        <w:t> </w:t>
      </w:r>
      <w:r>
        <w:rPr>
          <w:sz w:val="20"/>
        </w:rPr>
        <w:t>limited</w:t>
      </w:r>
      <w:r>
        <w:rPr>
          <w:spacing w:val="-8"/>
          <w:sz w:val="20"/>
        </w:rPr>
        <w:t> </w:t>
      </w:r>
      <w:r>
        <w:rPr>
          <w:spacing w:val="-5"/>
          <w:sz w:val="20"/>
        </w:rPr>
        <w:t>to:</w:t>
      </w:r>
    </w:p>
    <w:p>
      <w:pPr>
        <w:pStyle w:val="ListParagraph"/>
        <w:numPr>
          <w:ilvl w:val="0"/>
          <w:numId w:val="36"/>
        </w:numPr>
        <w:tabs>
          <w:tab w:pos="1001" w:val="left" w:leader="none"/>
        </w:tabs>
        <w:spacing w:line="240" w:lineRule="auto" w:before="0" w:after="0"/>
        <w:ind w:left="1001" w:right="0" w:hanging="339"/>
        <w:jc w:val="left"/>
        <w:rPr>
          <w:sz w:val="20"/>
        </w:rPr>
      </w:pPr>
      <w:r>
        <w:rPr>
          <w:sz w:val="20"/>
        </w:rPr>
        <w:t>Case</w:t>
      </w:r>
      <w:r>
        <w:rPr>
          <w:spacing w:val="-6"/>
          <w:sz w:val="20"/>
        </w:rPr>
        <w:t> </w:t>
      </w:r>
      <w:r>
        <w:rPr>
          <w:spacing w:val="-2"/>
          <w:sz w:val="20"/>
        </w:rPr>
        <w:t>number,</w:t>
      </w:r>
    </w:p>
    <w:p>
      <w:pPr>
        <w:pStyle w:val="ListParagraph"/>
        <w:numPr>
          <w:ilvl w:val="0"/>
          <w:numId w:val="36"/>
        </w:numPr>
        <w:tabs>
          <w:tab w:pos="1001" w:val="left" w:leader="none"/>
        </w:tabs>
        <w:spacing w:line="240" w:lineRule="auto" w:before="0" w:after="0"/>
        <w:ind w:left="1001" w:right="0" w:hanging="339"/>
        <w:jc w:val="left"/>
        <w:rPr>
          <w:sz w:val="20"/>
        </w:rPr>
      </w:pPr>
      <w:r>
        <w:rPr>
          <w:sz w:val="20"/>
        </w:rPr>
        <w:t>Injured</w:t>
      </w:r>
      <w:r>
        <w:rPr>
          <w:spacing w:val="-7"/>
          <w:sz w:val="20"/>
        </w:rPr>
        <w:t> </w:t>
      </w:r>
      <w:r>
        <w:rPr>
          <w:sz w:val="20"/>
        </w:rPr>
        <w:t>worker</w:t>
      </w:r>
      <w:r>
        <w:rPr>
          <w:spacing w:val="-5"/>
          <w:sz w:val="20"/>
        </w:rPr>
        <w:t> </w:t>
      </w:r>
      <w:r>
        <w:rPr>
          <w:sz w:val="20"/>
        </w:rPr>
        <w:t>name</w:t>
      </w:r>
      <w:r>
        <w:rPr>
          <w:spacing w:val="-7"/>
          <w:sz w:val="20"/>
        </w:rPr>
        <w:t> </w:t>
      </w:r>
      <w:r>
        <w:rPr>
          <w:sz w:val="20"/>
        </w:rPr>
        <w:t>(last,</w:t>
      </w:r>
      <w:r>
        <w:rPr>
          <w:spacing w:val="-5"/>
          <w:sz w:val="20"/>
        </w:rPr>
        <w:t> </w:t>
      </w:r>
      <w:r>
        <w:rPr>
          <w:spacing w:val="-2"/>
          <w:sz w:val="20"/>
        </w:rPr>
        <w:t>first),</w:t>
      </w:r>
    </w:p>
    <w:p>
      <w:pPr>
        <w:pStyle w:val="ListParagraph"/>
        <w:numPr>
          <w:ilvl w:val="0"/>
          <w:numId w:val="36"/>
        </w:numPr>
        <w:tabs>
          <w:tab w:pos="1001" w:val="left" w:leader="none"/>
        </w:tabs>
        <w:spacing w:line="240" w:lineRule="auto" w:before="1" w:after="0"/>
        <w:ind w:left="1001" w:right="0" w:hanging="339"/>
        <w:jc w:val="left"/>
        <w:rPr>
          <w:sz w:val="20"/>
        </w:rPr>
      </w:pPr>
      <w:r>
        <w:rPr>
          <w:sz w:val="20"/>
        </w:rPr>
        <w:t>Designated</w:t>
      </w:r>
      <w:r>
        <w:rPr>
          <w:spacing w:val="-13"/>
          <w:sz w:val="20"/>
        </w:rPr>
        <w:t> </w:t>
      </w:r>
      <w:r>
        <w:rPr>
          <w:spacing w:val="-4"/>
          <w:sz w:val="20"/>
        </w:rPr>
        <w:t>MSA,</w:t>
      </w:r>
    </w:p>
    <w:p>
      <w:pPr>
        <w:pStyle w:val="ListParagraph"/>
        <w:numPr>
          <w:ilvl w:val="0"/>
          <w:numId w:val="36"/>
        </w:numPr>
        <w:tabs>
          <w:tab w:pos="1001" w:val="left" w:leader="none"/>
        </w:tabs>
        <w:spacing w:line="229" w:lineRule="exact" w:before="0" w:after="0"/>
        <w:ind w:left="1001" w:right="0" w:hanging="339"/>
        <w:jc w:val="left"/>
        <w:rPr>
          <w:sz w:val="20"/>
        </w:rPr>
      </w:pPr>
      <w:r>
        <w:rPr>
          <w:sz w:val="20"/>
        </w:rPr>
        <w:t>Medical</w:t>
      </w:r>
      <w:r>
        <w:rPr>
          <w:spacing w:val="-11"/>
          <w:sz w:val="20"/>
        </w:rPr>
        <w:t> </w:t>
      </w:r>
      <w:r>
        <w:rPr>
          <w:sz w:val="20"/>
        </w:rPr>
        <w:t>specialty</w:t>
      </w:r>
      <w:r>
        <w:rPr>
          <w:spacing w:val="-7"/>
          <w:sz w:val="20"/>
        </w:rPr>
        <w:t> </w:t>
      </w:r>
      <w:r>
        <w:rPr>
          <w:spacing w:val="-2"/>
          <w:sz w:val="20"/>
        </w:rPr>
        <w:t>requested,</w:t>
      </w:r>
    </w:p>
    <w:p>
      <w:pPr>
        <w:pStyle w:val="ListParagraph"/>
        <w:numPr>
          <w:ilvl w:val="0"/>
          <w:numId w:val="36"/>
        </w:numPr>
        <w:tabs>
          <w:tab w:pos="1001" w:val="left" w:leader="none"/>
        </w:tabs>
        <w:spacing w:line="229" w:lineRule="exact" w:before="0" w:after="0"/>
        <w:ind w:left="1001" w:right="0" w:hanging="339"/>
        <w:jc w:val="left"/>
        <w:rPr>
          <w:sz w:val="20"/>
        </w:rPr>
      </w:pPr>
      <w:r>
        <w:rPr>
          <w:sz w:val="20"/>
        </w:rPr>
        <w:t>Date</w:t>
      </w:r>
      <w:r>
        <w:rPr>
          <w:spacing w:val="-7"/>
          <w:sz w:val="20"/>
        </w:rPr>
        <w:t> </w:t>
      </w:r>
      <w:r>
        <w:rPr>
          <w:sz w:val="20"/>
        </w:rPr>
        <w:t>referral</w:t>
      </w:r>
      <w:r>
        <w:rPr>
          <w:spacing w:val="-5"/>
          <w:sz w:val="20"/>
        </w:rPr>
        <w:t> </w:t>
      </w:r>
      <w:r>
        <w:rPr>
          <w:spacing w:val="-2"/>
          <w:sz w:val="20"/>
        </w:rPr>
        <w:t>initiated,</w:t>
      </w:r>
    </w:p>
    <w:p>
      <w:pPr>
        <w:pStyle w:val="ListParagraph"/>
        <w:numPr>
          <w:ilvl w:val="0"/>
          <w:numId w:val="36"/>
        </w:numPr>
        <w:tabs>
          <w:tab w:pos="1001" w:val="left" w:leader="none"/>
        </w:tabs>
        <w:spacing w:line="240" w:lineRule="auto" w:before="1" w:after="0"/>
        <w:ind w:left="1001" w:right="0" w:hanging="339"/>
        <w:jc w:val="left"/>
        <w:rPr>
          <w:sz w:val="20"/>
        </w:rPr>
      </w:pPr>
      <w:r>
        <w:rPr>
          <w:sz w:val="20"/>
        </w:rPr>
        <w:t>Date</w:t>
      </w:r>
      <w:r>
        <w:rPr>
          <w:spacing w:val="-7"/>
          <w:sz w:val="20"/>
        </w:rPr>
        <w:t> </w:t>
      </w:r>
      <w:r>
        <w:rPr>
          <w:sz w:val="20"/>
        </w:rPr>
        <w:t>examination</w:t>
      </w:r>
      <w:r>
        <w:rPr>
          <w:spacing w:val="-6"/>
          <w:sz w:val="20"/>
        </w:rPr>
        <w:t> </w:t>
      </w:r>
      <w:r>
        <w:rPr>
          <w:sz w:val="20"/>
        </w:rPr>
        <w:t>was</w:t>
      </w:r>
      <w:r>
        <w:rPr>
          <w:spacing w:val="-8"/>
          <w:sz w:val="20"/>
        </w:rPr>
        <w:t> </w:t>
      </w:r>
      <w:r>
        <w:rPr>
          <w:sz w:val="20"/>
        </w:rPr>
        <w:t>scheduled</w:t>
      </w:r>
      <w:r>
        <w:rPr>
          <w:spacing w:val="-7"/>
          <w:sz w:val="20"/>
        </w:rPr>
        <w:t> </w:t>
      </w:r>
      <w:r>
        <w:rPr>
          <w:sz w:val="20"/>
        </w:rPr>
        <w:t>(if</w:t>
      </w:r>
      <w:r>
        <w:rPr>
          <w:spacing w:val="-5"/>
          <w:sz w:val="20"/>
        </w:rPr>
        <w:t> </w:t>
      </w:r>
      <w:r>
        <w:rPr>
          <w:spacing w:val="-2"/>
          <w:sz w:val="20"/>
        </w:rPr>
        <w:t>applicable),</w:t>
      </w:r>
    </w:p>
    <w:p>
      <w:pPr>
        <w:pStyle w:val="ListParagraph"/>
        <w:numPr>
          <w:ilvl w:val="0"/>
          <w:numId w:val="36"/>
        </w:numPr>
        <w:tabs>
          <w:tab w:pos="999" w:val="left" w:leader="none"/>
        </w:tabs>
        <w:spacing w:line="240" w:lineRule="auto" w:before="0" w:after="0"/>
        <w:ind w:left="999" w:right="0" w:hanging="339"/>
        <w:jc w:val="left"/>
        <w:rPr>
          <w:sz w:val="20"/>
        </w:rPr>
      </w:pPr>
      <w:r>
        <w:rPr>
          <w:sz w:val="20"/>
        </w:rPr>
        <w:t>Date</w:t>
      </w:r>
      <w:r>
        <w:rPr>
          <w:spacing w:val="-8"/>
          <w:sz w:val="20"/>
        </w:rPr>
        <w:t> </w:t>
      </w:r>
      <w:r>
        <w:rPr>
          <w:sz w:val="20"/>
        </w:rPr>
        <w:t>of</w:t>
      </w:r>
      <w:r>
        <w:rPr>
          <w:spacing w:val="-1"/>
          <w:sz w:val="20"/>
        </w:rPr>
        <w:t> </w:t>
      </w:r>
      <w:r>
        <w:rPr>
          <w:spacing w:val="-2"/>
          <w:sz w:val="20"/>
        </w:rPr>
        <w:t>examination,</w:t>
      </w:r>
    </w:p>
    <w:p>
      <w:pPr>
        <w:pStyle w:val="ListParagraph"/>
        <w:numPr>
          <w:ilvl w:val="0"/>
          <w:numId w:val="36"/>
        </w:numPr>
        <w:tabs>
          <w:tab w:pos="998" w:val="left" w:leader="none"/>
        </w:tabs>
        <w:spacing w:line="240" w:lineRule="auto" w:before="1" w:after="0"/>
        <w:ind w:left="359" w:right="1072" w:firstLine="300"/>
        <w:jc w:val="left"/>
        <w:rPr>
          <w:sz w:val="20"/>
        </w:rPr>
      </w:pPr>
      <w:r>
        <w:rPr>
          <w:sz w:val="20"/>
        </w:rPr>
        <w:t>Type</w:t>
      </w:r>
      <w:r>
        <w:rPr>
          <w:spacing w:val="-8"/>
          <w:sz w:val="20"/>
        </w:rPr>
        <w:t> </w:t>
      </w:r>
      <w:r>
        <w:rPr>
          <w:sz w:val="20"/>
        </w:rPr>
        <w:t>of</w:t>
      </w:r>
      <w:r>
        <w:rPr>
          <w:spacing w:val="-4"/>
          <w:sz w:val="20"/>
        </w:rPr>
        <w:t> </w:t>
      </w:r>
      <w:r>
        <w:rPr>
          <w:sz w:val="20"/>
        </w:rPr>
        <w:t>referral</w:t>
      </w:r>
      <w:r>
        <w:rPr>
          <w:spacing w:val="-5"/>
          <w:sz w:val="20"/>
        </w:rPr>
        <w:t> </w:t>
      </w:r>
      <w:r>
        <w:rPr>
          <w:sz w:val="20"/>
        </w:rPr>
        <w:t>(second</w:t>
      </w:r>
      <w:r>
        <w:rPr>
          <w:spacing w:val="-5"/>
          <w:sz w:val="20"/>
        </w:rPr>
        <w:t> </w:t>
      </w:r>
      <w:r>
        <w:rPr>
          <w:sz w:val="20"/>
        </w:rPr>
        <w:t>opinion,</w:t>
      </w:r>
      <w:r>
        <w:rPr>
          <w:spacing w:val="-7"/>
          <w:sz w:val="20"/>
        </w:rPr>
        <w:t> </w:t>
      </w:r>
      <w:r>
        <w:rPr>
          <w:sz w:val="20"/>
        </w:rPr>
        <w:t>IME,</w:t>
      </w:r>
      <w:r>
        <w:rPr>
          <w:spacing w:val="-5"/>
          <w:sz w:val="20"/>
        </w:rPr>
        <w:t> </w:t>
      </w:r>
      <w:r>
        <w:rPr>
          <w:sz w:val="20"/>
        </w:rPr>
        <w:t>file</w:t>
      </w:r>
      <w:r>
        <w:rPr>
          <w:spacing w:val="-4"/>
          <w:sz w:val="20"/>
        </w:rPr>
        <w:t> </w:t>
      </w:r>
      <w:r>
        <w:rPr>
          <w:sz w:val="20"/>
        </w:rPr>
        <w:t>review,</w:t>
      </w:r>
      <w:r>
        <w:rPr>
          <w:spacing w:val="-3"/>
          <w:sz w:val="20"/>
        </w:rPr>
        <w:t> </w:t>
      </w:r>
      <w:r>
        <w:rPr>
          <w:sz w:val="20"/>
        </w:rPr>
        <w:t>impairment</w:t>
      </w:r>
      <w:r>
        <w:rPr>
          <w:spacing w:val="-7"/>
          <w:sz w:val="20"/>
        </w:rPr>
        <w:t> </w:t>
      </w:r>
      <w:r>
        <w:rPr>
          <w:sz w:val="20"/>
        </w:rPr>
        <w:t>rating,</w:t>
      </w:r>
      <w:r>
        <w:rPr>
          <w:spacing w:val="-5"/>
          <w:sz w:val="20"/>
        </w:rPr>
        <w:t> </w:t>
      </w:r>
      <w:r>
        <w:rPr>
          <w:sz w:val="20"/>
        </w:rPr>
        <w:t>IME</w:t>
      </w:r>
      <w:r>
        <w:rPr>
          <w:spacing w:val="-7"/>
          <w:sz w:val="20"/>
        </w:rPr>
        <w:t> </w:t>
      </w:r>
      <w:r>
        <w:rPr>
          <w:sz w:val="20"/>
        </w:rPr>
        <w:t>file</w:t>
      </w:r>
      <w:r>
        <w:rPr>
          <w:spacing w:val="-4"/>
          <w:sz w:val="20"/>
        </w:rPr>
        <w:t> </w:t>
      </w:r>
      <w:r>
        <w:rPr>
          <w:sz w:val="20"/>
        </w:rPr>
        <w:t>review,</w:t>
      </w:r>
      <w:r>
        <w:rPr>
          <w:spacing w:val="-3"/>
          <w:sz w:val="20"/>
        </w:rPr>
        <w:t> </w:t>
      </w:r>
      <w:r>
        <w:rPr>
          <w:sz w:val="20"/>
        </w:rPr>
        <w:t>surgical</w:t>
      </w:r>
      <w:r>
        <w:rPr>
          <w:spacing w:val="-7"/>
          <w:sz w:val="20"/>
        </w:rPr>
        <w:t> </w:t>
      </w:r>
      <w:r>
        <w:rPr>
          <w:sz w:val="20"/>
        </w:rPr>
        <w:t>review,</w:t>
      </w:r>
      <w:r>
        <w:rPr>
          <w:spacing w:val="-3"/>
          <w:sz w:val="20"/>
        </w:rPr>
        <w:t> </w:t>
      </w:r>
      <w:r>
        <w:rPr>
          <w:sz w:val="20"/>
        </w:rPr>
        <w:t>supplemental, clarification, request)</w:t>
      </w:r>
    </w:p>
    <w:p>
      <w:pPr>
        <w:pStyle w:val="ListParagraph"/>
        <w:numPr>
          <w:ilvl w:val="0"/>
          <w:numId w:val="36"/>
        </w:numPr>
        <w:tabs>
          <w:tab w:pos="999" w:val="left" w:leader="none"/>
        </w:tabs>
        <w:spacing w:line="229" w:lineRule="exact" w:before="0" w:after="0"/>
        <w:ind w:left="999" w:right="0" w:hanging="339"/>
        <w:jc w:val="left"/>
        <w:rPr>
          <w:sz w:val="20"/>
        </w:rPr>
      </w:pPr>
      <w:r>
        <w:rPr>
          <w:sz w:val="20"/>
        </w:rPr>
        <w:t>Age</w:t>
      </w:r>
      <w:r>
        <w:rPr>
          <w:spacing w:val="-6"/>
          <w:sz w:val="20"/>
        </w:rPr>
        <w:t> </w:t>
      </w:r>
      <w:r>
        <w:rPr>
          <w:sz w:val="20"/>
        </w:rPr>
        <w:t>of</w:t>
      </w:r>
      <w:r>
        <w:rPr>
          <w:spacing w:val="-6"/>
          <w:sz w:val="20"/>
        </w:rPr>
        <w:t> </w:t>
      </w:r>
      <w:r>
        <w:rPr>
          <w:sz w:val="20"/>
        </w:rPr>
        <w:t>the</w:t>
      </w:r>
      <w:r>
        <w:rPr>
          <w:spacing w:val="-6"/>
          <w:sz w:val="20"/>
        </w:rPr>
        <w:t> </w:t>
      </w:r>
      <w:r>
        <w:rPr>
          <w:sz w:val="20"/>
        </w:rPr>
        <w:t>referral</w:t>
      </w:r>
      <w:r>
        <w:rPr>
          <w:spacing w:val="-6"/>
          <w:sz w:val="20"/>
        </w:rPr>
        <w:t> </w:t>
      </w:r>
      <w:r>
        <w:rPr>
          <w:sz w:val="20"/>
        </w:rPr>
        <w:t>(days</w:t>
      </w:r>
      <w:r>
        <w:rPr>
          <w:spacing w:val="-5"/>
          <w:sz w:val="20"/>
        </w:rPr>
        <w:t> </w:t>
      </w:r>
      <w:r>
        <w:rPr>
          <w:sz w:val="20"/>
        </w:rPr>
        <w:t>since</w:t>
      </w:r>
      <w:r>
        <w:rPr>
          <w:spacing w:val="-7"/>
          <w:sz w:val="20"/>
        </w:rPr>
        <w:t> </w:t>
      </w:r>
      <w:r>
        <w:rPr>
          <w:sz w:val="20"/>
        </w:rPr>
        <w:t>initial</w:t>
      </w:r>
      <w:r>
        <w:rPr>
          <w:spacing w:val="-5"/>
          <w:sz w:val="20"/>
        </w:rPr>
        <w:t> </w:t>
      </w:r>
      <w:r>
        <w:rPr>
          <w:spacing w:val="-2"/>
          <w:sz w:val="20"/>
        </w:rPr>
        <w:t>receipt),</w:t>
      </w:r>
    </w:p>
    <w:p>
      <w:pPr>
        <w:pStyle w:val="ListParagraph"/>
        <w:numPr>
          <w:ilvl w:val="0"/>
          <w:numId w:val="36"/>
        </w:numPr>
        <w:tabs>
          <w:tab w:pos="1030" w:val="left" w:leader="none"/>
        </w:tabs>
        <w:spacing w:line="229" w:lineRule="exact" w:before="0" w:after="0"/>
        <w:ind w:left="1030" w:right="0" w:hanging="368"/>
        <w:jc w:val="left"/>
        <w:rPr>
          <w:sz w:val="20"/>
        </w:rPr>
      </w:pPr>
      <w:r>
        <w:rPr>
          <w:sz w:val="20"/>
        </w:rPr>
        <w:t>Expected</w:t>
      </w:r>
      <w:r>
        <w:rPr>
          <w:spacing w:val="-4"/>
          <w:sz w:val="20"/>
        </w:rPr>
        <w:t> </w:t>
      </w:r>
      <w:r>
        <w:rPr>
          <w:sz w:val="20"/>
        </w:rPr>
        <w:t>date</w:t>
      </w:r>
      <w:r>
        <w:rPr>
          <w:spacing w:val="-7"/>
          <w:sz w:val="20"/>
        </w:rPr>
        <w:t> </w:t>
      </w:r>
      <w:r>
        <w:rPr>
          <w:sz w:val="20"/>
        </w:rPr>
        <w:t>of</w:t>
      </w:r>
      <w:r>
        <w:rPr>
          <w:spacing w:val="-7"/>
          <w:sz w:val="20"/>
        </w:rPr>
        <w:t> </w:t>
      </w:r>
      <w:r>
        <w:rPr>
          <w:sz w:val="20"/>
        </w:rPr>
        <w:t>report</w:t>
      </w:r>
      <w:r>
        <w:rPr>
          <w:spacing w:val="-6"/>
          <w:sz w:val="20"/>
        </w:rPr>
        <w:t> </w:t>
      </w:r>
      <w:r>
        <w:rPr>
          <w:sz w:val="20"/>
        </w:rPr>
        <w:t>submission,</w:t>
      </w:r>
      <w:r>
        <w:rPr>
          <w:spacing w:val="-5"/>
          <w:sz w:val="20"/>
        </w:rPr>
        <w:t> </w:t>
      </w:r>
      <w:r>
        <w:rPr>
          <w:sz w:val="20"/>
        </w:rPr>
        <w:t>if</w:t>
      </w:r>
      <w:r>
        <w:rPr>
          <w:spacing w:val="-7"/>
          <w:sz w:val="20"/>
        </w:rPr>
        <w:t> </w:t>
      </w:r>
      <w:r>
        <w:rPr>
          <w:sz w:val="20"/>
        </w:rPr>
        <w:t>not</w:t>
      </w:r>
      <w:r>
        <w:rPr>
          <w:spacing w:val="-8"/>
          <w:sz w:val="20"/>
        </w:rPr>
        <w:t> </w:t>
      </w:r>
      <w:r>
        <w:rPr>
          <w:sz w:val="20"/>
        </w:rPr>
        <w:t>already</w:t>
      </w:r>
      <w:r>
        <w:rPr>
          <w:spacing w:val="-3"/>
          <w:sz w:val="20"/>
        </w:rPr>
        <w:t> </w:t>
      </w:r>
      <w:r>
        <w:rPr>
          <w:spacing w:val="-2"/>
          <w:sz w:val="20"/>
        </w:rPr>
        <w:t>delivered,</w:t>
      </w:r>
    </w:p>
    <w:p>
      <w:pPr>
        <w:pStyle w:val="ListParagraph"/>
        <w:numPr>
          <w:ilvl w:val="1"/>
          <w:numId w:val="36"/>
        </w:numPr>
        <w:tabs>
          <w:tab w:pos="1411" w:val="left" w:leader="none"/>
        </w:tabs>
        <w:spacing w:line="240" w:lineRule="auto" w:before="1" w:after="0"/>
        <w:ind w:left="1411" w:right="0" w:hanging="351"/>
        <w:jc w:val="left"/>
        <w:rPr>
          <w:sz w:val="20"/>
        </w:rPr>
      </w:pPr>
      <w:r>
        <w:rPr>
          <w:sz w:val="20"/>
        </w:rPr>
        <w:t>For</w:t>
      </w:r>
      <w:r>
        <w:rPr>
          <w:spacing w:val="-13"/>
          <w:sz w:val="20"/>
        </w:rPr>
        <w:t> </w:t>
      </w:r>
      <w:r>
        <w:rPr>
          <w:sz w:val="20"/>
        </w:rPr>
        <w:t>reports</w:t>
      </w:r>
      <w:r>
        <w:rPr>
          <w:spacing w:val="-8"/>
          <w:sz w:val="20"/>
        </w:rPr>
        <w:t> </w:t>
      </w:r>
      <w:r>
        <w:rPr>
          <w:sz w:val="20"/>
        </w:rPr>
        <w:t>that</w:t>
      </w:r>
      <w:r>
        <w:rPr>
          <w:spacing w:val="-9"/>
          <w:sz w:val="20"/>
        </w:rPr>
        <w:t> </w:t>
      </w:r>
      <w:r>
        <w:rPr>
          <w:sz w:val="20"/>
        </w:rPr>
        <w:t>do</w:t>
      </w:r>
      <w:r>
        <w:rPr>
          <w:spacing w:val="-6"/>
          <w:sz w:val="20"/>
        </w:rPr>
        <w:t> </w:t>
      </w:r>
      <w:r>
        <w:rPr>
          <w:sz w:val="20"/>
        </w:rPr>
        <w:t>not</w:t>
      </w:r>
      <w:r>
        <w:rPr>
          <w:spacing w:val="-6"/>
          <w:sz w:val="20"/>
        </w:rPr>
        <w:t> </w:t>
      </w:r>
      <w:r>
        <w:rPr>
          <w:sz w:val="20"/>
        </w:rPr>
        <w:t>comply</w:t>
      </w:r>
      <w:r>
        <w:rPr>
          <w:spacing w:val="-8"/>
          <w:sz w:val="20"/>
        </w:rPr>
        <w:t> </w:t>
      </w:r>
      <w:r>
        <w:rPr>
          <w:sz w:val="20"/>
        </w:rPr>
        <w:t>with</w:t>
      </w:r>
      <w:r>
        <w:rPr>
          <w:spacing w:val="-6"/>
          <w:sz w:val="20"/>
        </w:rPr>
        <w:t> </w:t>
      </w:r>
      <w:r>
        <w:rPr>
          <w:sz w:val="20"/>
        </w:rPr>
        <w:t>contractual</w:t>
      </w:r>
      <w:r>
        <w:rPr>
          <w:spacing w:val="-10"/>
          <w:sz w:val="20"/>
        </w:rPr>
        <w:t> </w:t>
      </w:r>
      <w:r>
        <w:rPr>
          <w:sz w:val="20"/>
        </w:rPr>
        <w:t>timeframes,</w:t>
      </w:r>
      <w:r>
        <w:rPr>
          <w:spacing w:val="-6"/>
          <w:sz w:val="20"/>
        </w:rPr>
        <w:t> </w:t>
      </w:r>
      <w:r>
        <w:rPr>
          <w:sz w:val="20"/>
        </w:rPr>
        <w:t>include</w:t>
      </w:r>
      <w:r>
        <w:rPr>
          <w:spacing w:val="-7"/>
          <w:sz w:val="20"/>
        </w:rPr>
        <w:t> </w:t>
      </w:r>
      <w:r>
        <w:rPr>
          <w:sz w:val="20"/>
        </w:rPr>
        <w:t>an</w:t>
      </w:r>
      <w:r>
        <w:rPr>
          <w:spacing w:val="-6"/>
          <w:sz w:val="20"/>
        </w:rPr>
        <w:t> </w:t>
      </w:r>
      <w:r>
        <w:rPr>
          <w:sz w:val="20"/>
        </w:rPr>
        <w:t>explanation</w:t>
      </w:r>
      <w:r>
        <w:rPr>
          <w:spacing w:val="-7"/>
          <w:sz w:val="20"/>
        </w:rPr>
        <w:t> </w:t>
      </w:r>
      <w:r>
        <w:rPr>
          <w:sz w:val="20"/>
        </w:rPr>
        <w:t>for</w:t>
      </w:r>
      <w:r>
        <w:rPr>
          <w:spacing w:val="-5"/>
          <w:sz w:val="20"/>
        </w:rPr>
        <w:t> </w:t>
      </w:r>
      <w:r>
        <w:rPr>
          <w:sz w:val="20"/>
        </w:rPr>
        <w:t>non-</w:t>
      </w:r>
      <w:r>
        <w:rPr>
          <w:spacing w:val="-2"/>
          <w:sz w:val="20"/>
        </w:rPr>
        <w:t>conformance</w:t>
      </w:r>
    </w:p>
    <w:p>
      <w:pPr>
        <w:pStyle w:val="ListParagraph"/>
        <w:spacing w:after="0" w:line="240" w:lineRule="auto"/>
        <w:jc w:val="left"/>
        <w:rPr>
          <w:sz w:val="20"/>
        </w:rPr>
        <w:sectPr>
          <w:pgSz w:w="12240" w:h="15840"/>
          <w:pgMar w:header="0" w:footer="524" w:top="1020" w:bottom="720" w:left="360" w:right="360"/>
        </w:sectPr>
      </w:pPr>
    </w:p>
    <w:p>
      <w:pPr>
        <w:pStyle w:val="ListParagraph"/>
        <w:numPr>
          <w:ilvl w:val="0"/>
          <w:numId w:val="36"/>
        </w:numPr>
        <w:tabs>
          <w:tab w:pos="1028" w:val="left" w:leader="none"/>
        </w:tabs>
        <w:spacing w:line="240" w:lineRule="auto" w:before="79" w:after="0"/>
        <w:ind w:left="1028" w:right="0" w:hanging="368"/>
        <w:jc w:val="left"/>
        <w:rPr>
          <w:sz w:val="20"/>
        </w:rPr>
      </w:pPr>
      <w:r>
        <w:rPr>
          <w:sz w:val="20"/>
        </w:rPr>
        <w:t>Action</w:t>
      </w:r>
      <w:r>
        <w:rPr>
          <w:spacing w:val="-5"/>
          <w:sz w:val="20"/>
        </w:rPr>
        <w:t> </w:t>
      </w:r>
      <w:r>
        <w:rPr>
          <w:sz w:val="20"/>
        </w:rPr>
        <w:t>taken</w:t>
      </w:r>
      <w:r>
        <w:rPr>
          <w:spacing w:val="-5"/>
          <w:sz w:val="20"/>
        </w:rPr>
        <w:t> </w:t>
      </w:r>
      <w:r>
        <w:rPr>
          <w:sz w:val="20"/>
        </w:rPr>
        <w:t>to</w:t>
      </w:r>
      <w:r>
        <w:rPr>
          <w:spacing w:val="-3"/>
          <w:sz w:val="20"/>
        </w:rPr>
        <w:t> </w:t>
      </w:r>
      <w:r>
        <w:rPr>
          <w:sz w:val="20"/>
        </w:rPr>
        <w:t>ensure</w:t>
      </w:r>
      <w:r>
        <w:rPr>
          <w:spacing w:val="-2"/>
          <w:sz w:val="20"/>
        </w:rPr>
        <w:t> timeliness.</w:t>
      </w:r>
    </w:p>
    <w:p>
      <w:pPr>
        <w:pStyle w:val="ListParagraph"/>
        <w:numPr>
          <w:ilvl w:val="0"/>
          <w:numId w:val="36"/>
        </w:numPr>
        <w:tabs>
          <w:tab w:pos="1032" w:val="left" w:leader="none"/>
        </w:tabs>
        <w:spacing w:line="240" w:lineRule="auto" w:before="1" w:after="0"/>
        <w:ind w:left="1032" w:right="0" w:hanging="372"/>
        <w:jc w:val="left"/>
        <w:rPr>
          <w:sz w:val="20"/>
        </w:rPr>
      </w:pPr>
      <w:r>
        <w:rPr>
          <w:sz w:val="20"/>
        </w:rPr>
        <w:t>Action</w:t>
      </w:r>
      <w:r>
        <w:rPr>
          <w:spacing w:val="-7"/>
          <w:sz w:val="20"/>
        </w:rPr>
        <w:t> </w:t>
      </w:r>
      <w:r>
        <w:rPr>
          <w:sz w:val="20"/>
        </w:rPr>
        <w:t>to</w:t>
      </w:r>
      <w:r>
        <w:rPr>
          <w:spacing w:val="-7"/>
          <w:sz w:val="20"/>
        </w:rPr>
        <w:t> </w:t>
      </w:r>
      <w:r>
        <w:rPr>
          <w:sz w:val="20"/>
        </w:rPr>
        <w:t>minimize</w:t>
      </w:r>
      <w:r>
        <w:rPr>
          <w:spacing w:val="-6"/>
          <w:sz w:val="20"/>
        </w:rPr>
        <w:t> </w:t>
      </w:r>
      <w:r>
        <w:rPr>
          <w:sz w:val="20"/>
        </w:rPr>
        <w:t>future</w:t>
      </w:r>
      <w:r>
        <w:rPr>
          <w:spacing w:val="-5"/>
          <w:sz w:val="20"/>
        </w:rPr>
        <w:t> </w:t>
      </w:r>
      <w:r>
        <w:rPr>
          <w:spacing w:val="-2"/>
          <w:sz w:val="20"/>
        </w:rPr>
        <w:t>issues,</w:t>
      </w:r>
    </w:p>
    <w:p>
      <w:pPr>
        <w:pStyle w:val="ListParagraph"/>
        <w:numPr>
          <w:ilvl w:val="0"/>
          <w:numId w:val="36"/>
        </w:numPr>
        <w:tabs>
          <w:tab w:pos="1032" w:val="left" w:leader="none"/>
        </w:tabs>
        <w:spacing w:line="240" w:lineRule="auto" w:before="0" w:after="0"/>
        <w:ind w:left="1032" w:right="0" w:hanging="372"/>
        <w:jc w:val="left"/>
        <w:rPr>
          <w:sz w:val="20"/>
        </w:rPr>
      </w:pPr>
      <w:r>
        <w:rPr>
          <w:sz w:val="20"/>
        </w:rPr>
        <w:t>Cancelled</w:t>
      </w:r>
      <w:r>
        <w:rPr>
          <w:spacing w:val="-6"/>
          <w:sz w:val="20"/>
        </w:rPr>
        <w:t> </w:t>
      </w:r>
      <w:r>
        <w:rPr>
          <w:sz w:val="20"/>
        </w:rPr>
        <w:t>appointments</w:t>
      </w:r>
      <w:r>
        <w:rPr>
          <w:spacing w:val="-8"/>
          <w:sz w:val="20"/>
        </w:rPr>
        <w:t> </w:t>
      </w:r>
      <w:r>
        <w:rPr>
          <w:sz w:val="20"/>
        </w:rPr>
        <w:t>–</w:t>
      </w:r>
      <w:r>
        <w:rPr>
          <w:spacing w:val="-8"/>
          <w:sz w:val="20"/>
        </w:rPr>
        <w:t> </w:t>
      </w:r>
      <w:r>
        <w:rPr>
          <w:sz w:val="20"/>
        </w:rPr>
        <w:t>by</w:t>
      </w:r>
      <w:r>
        <w:rPr>
          <w:spacing w:val="-6"/>
          <w:sz w:val="20"/>
        </w:rPr>
        <w:t> </w:t>
      </w:r>
      <w:r>
        <w:rPr>
          <w:sz w:val="20"/>
        </w:rPr>
        <w:t>physician</w:t>
      </w:r>
      <w:r>
        <w:rPr>
          <w:spacing w:val="-7"/>
          <w:sz w:val="20"/>
        </w:rPr>
        <w:t> </w:t>
      </w:r>
      <w:r>
        <w:rPr>
          <w:sz w:val="20"/>
        </w:rPr>
        <w:t>or</w:t>
      </w:r>
      <w:r>
        <w:rPr>
          <w:spacing w:val="-5"/>
          <w:sz w:val="20"/>
        </w:rPr>
        <w:t> </w:t>
      </w:r>
      <w:r>
        <w:rPr>
          <w:sz w:val="20"/>
        </w:rPr>
        <w:t>injured</w:t>
      </w:r>
      <w:r>
        <w:rPr>
          <w:spacing w:val="-8"/>
          <w:sz w:val="20"/>
        </w:rPr>
        <w:t> </w:t>
      </w:r>
      <w:r>
        <w:rPr>
          <w:sz w:val="20"/>
        </w:rPr>
        <w:t>worker</w:t>
      </w:r>
      <w:r>
        <w:rPr>
          <w:spacing w:val="-9"/>
          <w:sz w:val="20"/>
        </w:rPr>
        <w:t> </w:t>
      </w:r>
      <w:r>
        <w:rPr>
          <w:sz w:val="20"/>
        </w:rPr>
        <w:t>and</w:t>
      </w:r>
      <w:r>
        <w:rPr>
          <w:spacing w:val="-5"/>
          <w:sz w:val="20"/>
        </w:rPr>
        <w:t> </w:t>
      </w:r>
      <w:r>
        <w:rPr>
          <w:spacing w:val="-2"/>
          <w:sz w:val="20"/>
        </w:rPr>
        <w:t>reason.</w:t>
      </w:r>
    </w:p>
    <w:p>
      <w:pPr>
        <w:pStyle w:val="ListParagraph"/>
        <w:numPr>
          <w:ilvl w:val="0"/>
          <w:numId w:val="36"/>
        </w:numPr>
        <w:tabs>
          <w:tab w:pos="1032" w:val="left" w:leader="none"/>
        </w:tabs>
        <w:spacing w:line="240" w:lineRule="auto" w:before="1" w:after="0"/>
        <w:ind w:left="1032" w:right="0" w:hanging="372"/>
        <w:jc w:val="left"/>
        <w:rPr>
          <w:sz w:val="20"/>
        </w:rPr>
      </w:pPr>
      <w:r>
        <w:rPr>
          <w:sz w:val="20"/>
        </w:rPr>
        <w:t>No-Shows</w:t>
      </w:r>
      <w:r>
        <w:rPr>
          <w:spacing w:val="-12"/>
          <w:sz w:val="20"/>
        </w:rPr>
        <w:t> </w:t>
      </w:r>
      <w:r>
        <w:rPr>
          <w:sz w:val="20"/>
        </w:rPr>
        <w:t>and</w:t>
      </w:r>
      <w:r>
        <w:rPr>
          <w:spacing w:val="-7"/>
          <w:sz w:val="20"/>
        </w:rPr>
        <w:t> </w:t>
      </w:r>
      <w:r>
        <w:rPr>
          <w:sz w:val="20"/>
        </w:rPr>
        <w:t>whether</w:t>
      </w:r>
      <w:r>
        <w:rPr>
          <w:spacing w:val="-8"/>
          <w:sz w:val="20"/>
        </w:rPr>
        <w:t> </w:t>
      </w:r>
      <w:r>
        <w:rPr>
          <w:sz w:val="20"/>
        </w:rPr>
        <w:t>they</w:t>
      </w:r>
      <w:r>
        <w:rPr>
          <w:spacing w:val="-6"/>
          <w:sz w:val="20"/>
        </w:rPr>
        <w:t> </w:t>
      </w:r>
      <w:r>
        <w:rPr>
          <w:sz w:val="20"/>
        </w:rPr>
        <w:t>were</w:t>
      </w:r>
      <w:r>
        <w:rPr>
          <w:spacing w:val="-8"/>
          <w:sz w:val="20"/>
        </w:rPr>
        <w:t> </w:t>
      </w:r>
      <w:r>
        <w:rPr>
          <w:spacing w:val="-2"/>
          <w:sz w:val="20"/>
        </w:rPr>
        <w:t>rescheduled.</w:t>
      </w:r>
    </w:p>
    <w:p>
      <w:pPr>
        <w:pStyle w:val="ListParagraph"/>
        <w:numPr>
          <w:ilvl w:val="0"/>
          <w:numId w:val="36"/>
        </w:numPr>
        <w:tabs>
          <w:tab w:pos="1030" w:val="left" w:leader="none"/>
        </w:tabs>
        <w:spacing w:line="240" w:lineRule="auto" w:before="0" w:after="0"/>
        <w:ind w:left="1030" w:right="0" w:hanging="368"/>
        <w:jc w:val="left"/>
        <w:rPr>
          <w:sz w:val="20"/>
        </w:rPr>
      </w:pPr>
      <w:r>
        <w:rPr>
          <w:sz w:val="20"/>
        </w:rPr>
        <w:t>Zip</w:t>
      </w:r>
      <w:r>
        <w:rPr>
          <w:spacing w:val="-5"/>
          <w:sz w:val="20"/>
        </w:rPr>
        <w:t> </w:t>
      </w:r>
      <w:r>
        <w:rPr>
          <w:sz w:val="20"/>
        </w:rPr>
        <w:t>codes</w:t>
      </w:r>
      <w:r>
        <w:rPr>
          <w:spacing w:val="-6"/>
          <w:sz w:val="20"/>
        </w:rPr>
        <w:t> </w:t>
      </w:r>
      <w:r>
        <w:rPr>
          <w:sz w:val="20"/>
        </w:rPr>
        <w:t>of</w:t>
      </w:r>
      <w:r>
        <w:rPr>
          <w:spacing w:val="-5"/>
          <w:sz w:val="20"/>
        </w:rPr>
        <w:t> </w:t>
      </w:r>
      <w:r>
        <w:rPr>
          <w:sz w:val="20"/>
        </w:rPr>
        <w:t>both</w:t>
      </w:r>
      <w:r>
        <w:rPr>
          <w:spacing w:val="-4"/>
          <w:sz w:val="20"/>
        </w:rPr>
        <w:t> </w:t>
      </w:r>
      <w:r>
        <w:rPr>
          <w:sz w:val="20"/>
        </w:rPr>
        <w:t>claimant</w:t>
      </w:r>
      <w:r>
        <w:rPr>
          <w:spacing w:val="-7"/>
          <w:sz w:val="20"/>
        </w:rPr>
        <w:t> </w:t>
      </w:r>
      <w:r>
        <w:rPr>
          <w:sz w:val="20"/>
        </w:rPr>
        <w:t>and</w:t>
      </w:r>
      <w:r>
        <w:rPr>
          <w:spacing w:val="-4"/>
          <w:sz w:val="20"/>
        </w:rPr>
        <w:t> </w:t>
      </w:r>
      <w:r>
        <w:rPr>
          <w:spacing w:val="-2"/>
          <w:sz w:val="20"/>
        </w:rPr>
        <w:t>physician.</w:t>
      </w:r>
    </w:p>
    <w:p>
      <w:pPr>
        <w:pStyle w:val="ListParagraph"/>
        <w:numPr>
          <w:ilvl w:val="0"/>
          <w:numId w:val="36"/>
        </w:numPr>
        <w:tabs>
          <w:tab w:pos="1030" w:val="left" w:leader="none"/>
        </w:tabs>
        <w:spacing w:line="240" w:lineRule="auto" w:before="80" w:after="0"/>
        <w:ind w:left="1030" w:right="0" w:hanging="368"/>
        <w:jc w:val="left"/>
        <w:rPr>
          <w:sz w:val="20"/>
        </w:rPr>
      </w:pPr>
      <w:r>
        <w:rPr>
          <w:sz w:val="20"/>
        </w:rPr>
        <w:t>Distance</w:t>
      </w:r>
      <w:r>
        <w:rPr>
          <w:spacing w:val="-13"/>
          <w:sz w:val="20"/>
        </w:rPr>
        <w:t> </w:t>
      </w:r>
      <w:r>
        <w:rPr>
          <w:sz w:val="20"/>
        </w:rPr>
        <w:t>in</w:t>
      </w:r>
      <w:r>
        <w:rPr>
          <w:spacing w:val="-9"/>
          <w:sz w:val="20"/>
        </w:rPr>
        <w:t> </w:t>
      </w:r>
      <w:r>
        <w:rPr>
          <w:sz w:val="20"/>
        </w:rPr>
        <w:t>miles</w:t>
      </w:r>
      <w:r>
        <w:rPr>
          <w:spacing w:val="-9"/>
          <w:sz w:val="20"/>
        </w:rPr>
        <w:t> </w:t>
      </w:r>
      <w:r>
        <w:rPr>
          <w:sz w:val="20"/>
        </w:rPr>
        <w:t>between</w:t>
      </w:r>
      <w:r>
        <w:rPr>
          <w:spacing w:val="-11"/>
          <w:sz w:val="20"/>
        </w:rPr>
        <w:t> </w:t>
      </w:r>
      <w:r>
        <w:rPr>
          <w:sz w:val="20"/>
        </w:rPr>
        <w:t>the</w:t>
      </w:r>
      <w:r>
        <w:rPr>
          <w:spacing w:val="-12"/>
          <w:sz w:val="20"/>
        </w:rPr>
        <w:t> </w:t>
      </w:r>
      <w:r>
        <w:rPr>
          <w:sz w:val="20"/>
        </w:rPr>
        <w:t>claimant’s</w:t>
      </w:r>
      <w:r>
        <w:rPr>
          <w:spacing w:val="-9"/>
          <w:sz w:val="20"/>
        </w:rPr>
        <w:t> </w:t>
      </w:r>
      <w:r>
        <w:rPr>
          <w:sz w:val="20"/>
        </w:rPr>
        <w:t>address</w:t>
      </w:r>
      <w:r>
        <w:rPr>
          <w:spacing w:val="-13"/>
          <w:sz w:val="20"/>
        </w:rPr>
        <w:t> </w:t>
      </w:r>
      <w:r>
        <w:rPr>
          <w:sz w:val="20"/>
        </w:rPr>
        <w:t>and</w:t>
      </w:r>
      <w:r>
        <w:rPr>
          <w:spacing w:val="-7"/>
          <w:sz w:val="20"/>
        </w:rPr>
        <w:t> </w:t>
      </w:r>
      <w:r>
        <w:rPr>
          <w:sz w:val="20"/>
        </w:rPr>
        <w:t>specialist’s</w:t>
      </w:r>
      <w:r>
        <w:rPr>
          <w:spacing w:val="-9"/>
          <w:sz w:val="20"/>
        </w:rPr>
        <w:t> </w:t>
      </w:r>
      <w:r>
        <w:rPr>
          <w:spacing w:val="-2"/>
          <w:sz w:val="20"/>
        </w:rPr>
        <w:t>office.</w:t>
      </w:r>
    </w:p>
    <w:p>
      <w:pPr>
        <w:pStyle w:val="ListParagraph"/>
        <w:numPr>
          <w:ilvl w:val="0"/>
          <w:numId w:val="36"/>
        </w:numPr>
        <w:tabs>
          <w:tab w:pos="1030" w:val="left" w:leader="none"/>
        </w:tabs>
        <w:spacing w:line="240" w:lineRule="auto" w:before="0" w:after="0"/>
        <w:ind w:left="1030" w:right="0" w:hanging="368"/>
        <w:jc w:val="left"/>
        <w:rPr>
          <w:sz w:val="20"/>
        </w:rPr>
      </w:pPr>
      <w:r>
        <w:rPr>
          <w:sz w:val="20"/>
        </w:rPr>
        <w:t>Utilization</w:t>
      </w:r>
      <w:r>
        <w:rPr>
          <w:spacing w:val="-7"/>
          <w:sz w:val="20"/>
        </w:rPr>
        <w:t> </w:t>
      </w:r>
      <w:r>
        <w:rPr>
          <w:sz w:val="20"/>
        </w:rPr>
        <w:t>rate</w:t>
      </w:r>
      <w:r>
        <w:rPr>
          <w:spacing w:val="-6"/>
          <w:sz w:val="20"/>
        </w:rPr>
        <w:t> </w:t>
      </w:r>
      <w:r>
        <w:rPr>
          <w:sz w:val="20"/>
        </w:rPr>
        <w:t>by</w:t>
      </w:r>
      <w:r>
        <w:rPr>
          <w:spacing w:val="-4"/>
          <w:sz w:val="20"/>
        </w:rPr>
        <w:t> </w:t>
      </w:r>
      <w:r>
        <w:rPr>
          <w:spacing w:val="-2"/>
          <w:sz w:val="20"/>
        </w:rPr>
        <w:t>physician.</w:t>
      </w:r>
    </w:p>
    <w:p>
      <w:pPr>
        <w:pStyle w:val="ListParagraph"/>
        <w:numPr>
          <w:ilvl w:val="0"/>
          <w:numId w:val="36"/>
        </w:numPr>
        <w:tabs>
          <w:tab w:pos="1034" w:val="left" w:leader="none"/>
        </w:tabs>
        <w:spacing w:line="240" w:lineRule="auto" w:before="1" w:after="0"/>
        <w:ind w:left="1034" w:right="0" w:hanging="372"/>
        <w:jc w:val="left"/>
        <w:rPr>
          <w:sz w:val="20"/>
        </w:rPr>
      </w:pPr>
      <w:r>
        <w:rPr>
          <w:sz w:val="20"/>
        </w:rPr>
        <w:t>Number</w:t>
      </w:r>
      <w:r>
        <w:rPr>
          <w:spacing w:val="-9"/>
          <w:sz w:val="20"/>
        </w:rPr>
        <w:t> </w:t>
      </w:r>
      <w:r>
        <w:rPr>
          <w:sz w:val="20"/>
        </w:rPr>
        <w:t>of</w:t>
      </w:r>
      <w:r>
        <w:rPr>
          <w:spacing w:val="-9"/>
          <w:sz w:val="20"/>
        </w:rPr>
        <w:t> </w:t>
      </w:r>
      <w:r>
        <w:rPr>
          <w:sz w:val="20"/>
        </w:rPr>
        <w:t>Clarification</w:t>
      </w:r>
      <w:r>
        <w:rPr>
          <w:spacing w:val="-9"/>
          <w:sz w:val="20"/>
        </w:rPr>
        <w:t> </w:t>
      </w:r>
      <w:r>
        <w:rPr>
          <w:sz w:val="20"/>
        </w:rPr>
        <w:t>requests</w:t>
      </w:r>
      <w:r>
        <w:rPr>
          <w:spacing w:val="-8"/>
          <w:sz w:val="20"/>
        </w:rPr>
        <w:t> </w:t>
      </w:r>
      <w:r>
        <w:rPr>
          <w:sz w:val="20"/>
        </w:rPr>
        <w:t>per</w:t>
      </w:r>
      <w:r>
        <w:rPr>
          <w:spacing w:val="-8"/>
          <w:sz w:val="20"/>
        </w:rPr>
        <w:t> </w:t>
      </w:r>
      <w:r>
        <w:rPr>
          <w:spacing w:val="-2"/>
          <w:sz w:val="20"/>
        </w:rPr>
        <w:t>Physician.</w:t>
      </w:r>
    </w:p>
    <w:p>
      <w:pPr>
        <w:pStyle w:val="Heading2"/>
        <w:numPr>
          <w:ilvl w:val="1"/>
          <w:numId w:val="11"/>
        </w:numPr>
        <w:tabs>
          <w:tab w:pos="719" w:val="left" w:leader="none"/>
        </w:tabs>
        <w:spacing w:line="275" w:lineRule="exact" w:before="229" w:after="0"/>
        <w:ind w:left="719" w:right="0" w:hanging="360"/>
        <w:jc w:val="left"/>
      </w:pPr>
      <w:r>
        <w:rPr>
          <w:spacing w:val="-2"/>
        </w:rPr>
        <w:t>Transition-</w:t>
      </w:r>
      <w:r>
        <w:rPr>
          <w:spacing w:val="-5"/>
        </w:rPr>
        <w:t>out</w:t>
      </w:r>
    </w:p>
    <w:p>
      <w:pPr>
        <w:pStyle w:val="ListParagraph"/>
        <w:numPr>
          <w:ilvl w:val="2"/>
          <w:numId w:val="11"/>
        </w:numPr>
        <w:tabs>
          <w:tab w:pos="362" w:val="left" w:leader="none"/>
          <w:tab w:pos="808" w:val="left" w:leader="none"/>
        </w:tabs>
        <w:spacing w:line="240" w:lineRule="auto" w:before="0" w:after="0"/>
        <w:ind w:left="362" w:right="1094" w:hanging="3"/>
        <w:jc w:val="left"/>
        <w:rPr>
          <w:sz w:val="20"/>
        </w:rPr>
      </w:pPr>
      <w:r>
        <w:rPr>
          <w:sz w:val="20"/>
        </w:rPr>
        <w:t>As directed</w:t>
      </w:r>
      <w:r>
        <w:rPr>
          <w:spacing w:val="-5"/>
          <w:sz w:val="20"/>
        </w:rPr>
        <w:t> </w:t>
      </w:r>
      <w:r>
        <w:rPr>
          <w:sz w:val="20"/>
        </w:rPr>
        <w:t>by the Contracting Officer, the Contractor shall develop a transition-out plan that</w:t>
      </w:r>
      <w:r>
        <w:rPr>
          <w:spacing w:val="-3"/>
          <w:sz w:val="20"/>
        </w:rPr>
        <w:t> </w:t>
      </w:r>
      <w:r>
        <w:rPr>
          <w:sz w:val="20"/>
        </w:rPr>
        <w:t>minimizes any decreases in productivity and prevents possible negative impacts on additional services.</w:t>
      </w:r>
    </w:p>
    <w:p>
      <w:pPr>
        <w:pStyle w:val="ListParagraph"/>
        <w:numPr>
          <w:ilvl w:val="3"/>
          <w:numId w:val="11"/>
        </w:numPr>
        <w:tabs>
          <w:tab w:pos="934" w:val="left" w:leader="none"/>
        </w:tabs>
        <w:spacing w:line="240" w:lineRule="auto" w:before="0" w:after="0"/>
        <w:ind w:left="934" w:right="0" w:hanging="572"/>
        <w:jc w:val="left"/>
        <w:rPr>
          <w:sz w:val="20"/>
        </w:rPr>
      </w:pPr>
      <w:r>
        <w:rPr>
          <w:sz w:val="20"/>
        </w:rPr>
        <w:t>The</w:t>
      </w:r>
      <w:r>
        <w:rPr>
          <w:spacing w:val="-15"/>
          <w:sz w:val="20"/>
        </w:rPr>
        <w:t> </w:t>
      </w:r>
      <w:r>
        <w:rPr>
          <w:sz w:val="20"/>
        </w:rPr>
        <w:t>transition-out</w:t>
      </w:r>
      <w:r>
        <w:rPr>
          <w:spacing w:val="-8"/>
          <w:sz w:val="20"/>
        </w:rPr>
        <w:t> </w:t>
      </w:r>
      <w:r>
        <w:rPr>
          <w:sz w:val="20"/>
        </w:rPr>
        <w:t>plan</w:t>
      </w:r>
      <w:r>
        <w:rPr>
          <w:spacing w:val="-8"/>
          <w:sz w:val="20"/>
        </w:rPr>
        <w:t> </w:t>
      </w:r>
      <w:r>
        <w:rPr>
          <w:sz w:val="20"/>
        </w:rPr>
        <w:t>is</w:t>
      </w:r>
      <w:r>
        <w:rPr>
          <w:spacing w:val="-12"/>
          <w:sz w:val="20"/>
        </w:rPr>
        <w:t> </w:t>
      </w:r>
      <w:r>
        <w:rPr>
          <w:sz w:val="20"/>
        </w:rPr>
        <w:t>due</w:t>
      </w:r>
      <w:r>
        <w:rPr>
          <w:spacing w:val="-13"/>
          <w:sz w:val="20"/>
        </w:rPr>
        <w:t> </w:t>
      </w:r>
      <w:r>
        <w:rPr>
          <w:sz w:val="20"/>
        </w:rPr>
        <w:t>to</w:t>
      </w:r>
      <w:r>
        <w:rPr>
          <w:spacing w:val="-6"/>
          <w:sz w:val="20"/>
        </w:rPr>
        <w:t> </w:t>
      </w:r>
      <w:r>
        <w:rPr>
          <w:sz w:val="20"/>
        </w:rPr>
        <w:t>the</w:t>
      </w:r>
      <w:r>
        <w:rPr>
          <w:spacing w:val="-5"/>
          <w:sz w:val="20"/>
        </w:rPr>
        <w:t> </w:t>
      </w:r>
      <w:r>
        <w:rPr>
          <w:sz w:val="20"/>
        </w:rPr>
        <w:t>CO</w:t>
      </w:r>
      <w:r>
        <w:rPr>
          <w:spacing w:val="-9"/>
          <w:sz w:val="20"/>
        </w:rPr>
        <w:t> </w:t>
      </w:r>
      <w:r>
        <w:rPr>
          <w:sz w:val="20"/>
          <w:u w:val="single"/>
        </w:rPr>
        <w:t>10</w:t>
      </w:r>
      <w:r>
        <w:rPr>
          <w:spacing w:val="-5"/>
          <w:sz w:val="20"/>
          <w:u w:val="single"/>
        </w:rPr>
        <w:t> </w:t>
      </w:r>
      <w:r>
        <w:rPr>
          <w:sz w:val="20"/>
          <w:u w:val="single"/>
        </w:rPr>
        <w:t>calendar</w:t>
      </w:r>
      <w:r>
        <w:rPr>
          <w:spacing w:val="-3"/>
          <w:sz w:val="20"/>
          <w:u w:val="single"/>
        </w:rPr>
        <w:t> </w:t>
      </w:r>
      <w:r>
        <w:rPr>
          <w:sz w:val="20"/>
          <w:u w:val="single"/>
        </w:rPr>
        <w:t>days</w:t>
      </w:r>
      <w:r>
        <w:rPr>
          <w:spacing w:val="-12"/>
          <w:sz w:val="20"/>
          <w:u w:val="single"/>
        </w:rPr>
        <w:t> </w:t>
      </w:r>
      <w:r>
        <w:rPr>
          <w:sz w:val="20"/>
          <w:u w:val="single"/>
        </w:rPr>
        <w:t>after</w:t>
      </w:r>
      <w:r>
        <w:rPr>
          <w:spacing w:val="28"/>
          <w:sz w:val="20"/>
          <w:u w:val="single"/>
        </w:rPr>
        <w:t> </w:t>
      </w:r>
      <w:r>
        <w:rPr>
          <w:sz w:val="20"/>
          <w:u w:val="single"/>
        </w:rPr>
        <w:t>notification</w:t>
      </w:r>
      <w:r>
        <w:rPr>
          <w:spacing w:val="-4"/>
          <w:sz w:val="20"/>
          <w:u w:val="single"/>
        </w:rPr>
        <w:t> </w:t>
      </w:r>
      <w:r>
        <w:rPr>
          <w:sz w:val="20"/>
          <w:u w:val="single"/>
        </w:rPr>
        <w:t>from</w:t>
      </w:r>
      <w:r>
        <w:rPr>
          <w:spacing w:val="-6"/>
          <w:sz w:val="20"/>
          <w:u w:val="none"/>
        </w:rPr>
        <w:t> </w:t>
      </w:r>
      <w:r>
        <w:rPr>
          <w:sz w:val="20"/>
          <w:u w:val="none"/>
        </w:rPr>
        <w:t>Contracting</w:t>
      </w:r>
      <w:r>
        <w:rPr>
          <w:spacing w:val="-6"/>
          <w:sz w:val="20"/>
          <w:u w:val="none"/>
        </w:rPr>
        <w:t> </w:t>
      </w:r>
      <w:r>
        <w:rPr>
          <w:spacing w:val="-2"/>
          <w:sz w:val="20"/>
          <w:u w:val="none"/>
        </w:rPr>
        <w:t>Officer.</w:t>
      </w:r>
    </w:p>
    <w:p>
      <w:pPr>
        <w:pStyle w:val="ListParagraph"/>
        <w:numPr>
          <w:ilvl w:val="3"/>
          <w:numId w:val="11"/>
        </w:numPr>
        <w:tabs>
          <w:tab w:pos="955" w:val="left" w:leader="none"/>
        </w:tabs>
        <w:spacing w:line="229" w:lineRule="exact" w:before="1" w:after="0"/>
        <w:ind w:left="955" w:right="0" w:hanging="596"/>
        <w:jc w:val="left"/>
        <w:rPr>
          <w:sz w:val="20"/>
        </w:rPr>
      </w:pPr>
      <w:r>
        <w:rPr>
          <w:sz w:val="20"/>
        </w:rPr>
        <w:t>The</w:t>
      </w:r>
      <w:r>
        <w:rPr>
          <w:spacing w:val="-5"/>
          <w:sz w:val="20"/>
        </w:rPr>
        <w:t> </w:t>
      </w:r>
      <w:r>
        <w:rPr>
          <w:sz w:val="20"/>
        </w:rPr>
        <w:t>transition-out</w:t>
      </w:r>
      <w:r>
        <w:rPr>
          <w:spacing w:val="-7"/>
          <w:sz w:val="20"/>
        </w:rPr>
        <w:t> </w:t>
      </w:r>
      <w:r>
        <w:rPr>
          <w:sz w:val="20"/>
        </w:rPr>
        <w:t>plan</w:t>
      </w:r>
      <w:r>
        <w:rPr>
          <w:spacing w:val="-7"/>
          <w:sz w:val="20"/>
        </w:rPr>
        <w:t> </w:t>
      </w:r>
      <w:r>
        <w:rPr>
          <w:sz w:val="20"/>
        </w:rPr>
        <w:t>is</w:t>
      </w:r>
      <w:r>
        <w:rPr>
          <w:spacing w:val="-5"/>
          <w:sz w:val="20"/>
        </w:rPr>
        <w:t> </w:t>
      </w:r>
      <w:r>
        <w:rPr>
          <w:sz w:val="20"/>
        </w:rPr>
        <w:t>subject</w:t>
      </w:r>
      <w:r>
        <w:rPr>
          <w:spacing w:val="-4"/>
          <w:sz w:val="20"/>
        </w:rPr>
        <w:t> </w:t>
      </w:r>
      <w:r>
        <w:rPr>
          <w:sz w:val="20"/>
        </w:rPr>
        <w:t>to</w:t>
      </w:r>
      <w:r>
        <w:rPr>
          <w:spacing w:val="-5"/>
          <w:sz w:val="20"/>
        </w:rPr>
        <w:t> </w:t>
      </w:r>
      <w:r>
        <w:rPr>
          <w:sz w:val="20"/>
        </w:rPr>
        <w:t>PMO</w:t>
      </w:r>
      <w:r>
        <w:rPr>
          <w:spacing w:val="-8"/>
          <w:sz w:val="20"/>
        </w:rPr>
        <w:t> </w:t>
      </w:r>
      <w:r>
        <w:rPr>
          <w:sz w:val="20"/>
        </w:rPr>
        <w:t>and</w:t>
      </w:r>
      <w:r>
        <w:rPr>
          <w:spacing w:val="-3"/>
          <w:sz w:val="20"/>
        </w:rPr>
        <w:t> </w:t>
      </w:r>
      <w:r>
        <w:rPr>
          <w:sz w:val="20"/>
        </w:rPr>
        <w:t>CO</w:t>
      </w:r>
      <w:r>
        <w:rPr>
          <w:spacing w:val="-8"/>
          <w:sz w:val="20"/>
        </w:rPr>
        <w:t> </w:t>
      </w:r>
      <w:r>
        <w:rPr>
          <w:spacing w:val="-2"/>
          <w:sz w:val="20"/>
        </w:rPr>
        <w:t>approval.</w:t>
      </w:r>
    </w:p>
    <w:p>
      <w:pPr>
        <w:pStyle w:val="ListParagraph"/>
        <w:numPr>
          <w:ilvl w:val="2"/>
          <w:numId w:val="11"/>
        </w:numPr>
        <w:tabs>
          <w:tab w:pos="362" w:val="left" w:leader="none"/>
          <w:tab w:pos="808" w:val="left" w:leader="none"/>
        </w:tabs>
        <w:spacing w:line="240" w:lineRule="auto" w:before="0" w:after="0"/>
        <w:ind w:left="362" w:right="523" w:hanging="3"/>
        <w:jc w:val="left"/>
        <w:rPr>
          <w:sz w:val="20"/>
        </w:rPr>
      </w:pPr>
      <w:r>
        <w:rPr>
          <w:sz w:val="20"/>
        </w:rPr>
        <w:t>The</w:t>
      </w:r>
      <w:r>
        <w:rPr>
          <w:spacing w:val="-14"/>
          <w:sz w:val="20"/>
        </w:rPr>
        <w:t> </w:t>
      </w:r>
      <w:r>
        <w:rPr>
          <w:sz w:val="20"/>
        </w:rPr>
        <w:t>Contractor</w:t>
      </w:r>
      <w:r>
        <w:rPr>
          <w:spacing w:val="-10"/>
          <w:sz w:val="20"/>
        </w:rPr>
        <w:t> </w:t>
      </w:r>
      <w:r>
        <w:rPr>
          <w:sz w:val="20"/>
        </w:rPr>
        <w:t>shall</w:t>
      </w:r>
      <w:r>
        <w:rPr>
          <w:spacing w:val="-11"/>
          <w:sz w:val="20"/>
        </w:rPr>
        <w:t> </w:t>
      </w:r>
      <w:r>
        <w:rPr>
          <w:sz w:val="20"/>
        </w:rPr>
        <w:t>initiate</w:t>
      </w:r>
      <w:r>
        <w:rPr>
          <w:spacing w:val="-12"/>
          <w:sz w:val="20"/>
        </w:rPr>
        <w:t> </w:t>
      </w:r>
      <w:r>
        <w:rPr>
          <w:sz w:val="20"/>
        </w:rPr>
        <w:t>transition-out</w:t>
      </w:r>
      <w:r>
        <w:rPr>
          <w:spacing w:val="-11"/>
          <w:sz w:val="20"/>
        </w:rPr>
        <w:t> </w:t>
      </w:r>
      <w:r>
        <w:rPr>
          <w:sz w:val="20"/>
        </w:rPr>
        <w:t>activities</w:t>
      </w:r>
      <w:r>
        <w:rPr>
          <w:spacing w:val="-11"/>
          <w:sz w:val="20"/>
        </w:rPr>
        <w:t> </w:t>
      </w:r>
      <w:r>
        <w:rPr>
          <w:sz w:val="20"/>
        </w:rPr>
        <w:t>upon</w:t>
      </w:r>
      <w:r>
        <w:rPr>
          <w:spacing w:val="-7"/>
          <w:sz w:val="20"/>
        </w:rPr>
        <w:t> </w:t>
      </w:r>
      <w:r>
        <w:rPr>
          <w:sz w:val="20"/>
        </w:rPr>
        <w:t>direction</w:t>
      </w:r>
      <w:r>
        <w:rPr>
          <w:spacing w:val="-11"/>
          <w:sz w:val="20"/>
        </w:rPr>
        <w:t> </w:t>
      </w:r>
      <w:r>
        <w:rPr>
          <w:sz w:val="20"/>
        </w:rPr>
        <w:t>from</w:t>
      </w:r>
      <w:r>
        <w:rPr>
          <w:spacing w:val="-9"/>
          <w:sz w:val="20"/>
        </w:rPr>
        <w:t> </w:t>
      </w:r>
      <w:r>
        <w:rPr>
          <w:sz w:val="20"/>
        </w:rPr>
        <w:t>the</w:t>
      </w:r>
      <w:r>
        <w:rPr>
          <w:spacing w:val="-6"/>
          <w:sz w:val="20"/>
        </w:rPr>
        <w:t> </w:t>
      </w:r>
      <w:r>
        <w:rPr>
          <w:sz w:val="20"/>
        </w:rPr>
        <w:t>CO</w:t>
      </w:r>
      <w:r>
        <w:rPr>
          <w:spacing w:val="-12"/>
          <w:sz w:val="20"/>
        </w:rPr>
        <w:t> </w:t>
      </w:r>
      <w:r>
        <w:rPr>
          <w:sz w:val="20"/>
        </w:rPr>
        <w:t>and</w:t>
      </w:r>
      <w:r>
        <w:rPr>
          <w:spacing w:val="-7"/>
          <w:sz w:val="20"/>
        </w:rPr>
        <w:t> </w:t>
      </w:r>
      <w:r>
        <w:rPr>
          <w:sz w:val="20"/>
        </w:rPr>
        <w:t>complete</w:t>
      </w:r>
      <w:r>
        <w:rPr>
          <w:spacing w:val="-10"/>
          <w:sz w:val="20"/>
        </w:rPr>
        <w:t> </w:t>
      </w:r>
      <w:r>
        <w:rPr>
          <w:sz w:val="20"/>
        </w:rPr>
        <w:t>all</w:t>
      </w:r>
      <w:r>
        <w:rPr>
          <w:spacing w:val="-10"/>
          <w:sz w:val="20"/>
        </w:rPr>
        <w:t> </w:t>
      </w:r>
      <w:r>
        <w:rPr>
          <w:sz w:val="20"/>
        </w:rPr>
        <w:t>activities</w:t>
      </w:r>
      <w:r>
        <w:rPr>
          <w:spacing w:val="-10"/>
          <w:sz w:val="20"/>
        </w:rPr>
        <w:t> </w:t>
      </w:r>
      <w:r>
        <w:rPr>
          <w:sz w:val="20"/>
        </w:rPr>
        <w:t>by</w:t>
      </w:r>
      <w:r>
        <w:rPr>
          <w:spacing w:val="-8"/>
          <w:sz w:val="20"/>
        </w:rPr>
        <w:t> </w:t>
      </w:r>
      <w:r>
        <w:rPr>
          <w:sz w:val="20"/>
        </w:rPr>
        <w:t>the</w:t>
      </w:r>
      <w:r>
        <w:rPr>
          <w:spacing w:val="-8"/>
          <w:sz w:val="20"/>
        </w:rPr>
        <w:t> </w:t>
      </w:r>
      <w:r>
        <w:rPr>
          <w:sz w:val="20"/>
        </w:rPr>
        <w:t>CO-indicated</w:t>
      </w:r>
      <w:r>
        <w:rPr>
          <w:spacing w:val="-5"/>
          <w:sz w:val="20"/>
        </w:rPr>
        <w:t> </w:t>
      </w:r>
      <w:r>
        <w:rPr>
          <w:spacing w:val="-2"/>
          <w:sz w:val="20"/>
        </w:rPr>
        <w:t>date.</w:t>
      </w:r>
    </w:p>
    <w:p>
      <w:pPr>
        <w:pStyle w:val="ListParagraph"/>
        <w:numPr>
          <w:ilvl w:val="3"/>
          <w:numId w:val="11"/>
        </w:numPr>
        <w:tabs>
          <w:tab w:pos="958" w:val="left" w:leader="none"/>
        </w:tabs>
        <w:spacing w:line="240" w:lineRule="auto" w:before="0" w:after="0"/>
        <w:ind w:left="958" w:right="0" w:hanging="596"/>
        <w:jc w:val="left"/>
        <w:rPr>
          <w:sz w:val="20"/>
        </w:rPr>
      </w:pPr>
      <w:r>
        <w:rPr>
          <w:sz w:val="20"/>
        </w:rPr>
        <w:t>Activities</w:t>
      </w:r>
      <w:r>
        <w:rPr>
          <w:spacing w:val="-11"/>
          <w:sz w:val="20"/>
        </w:rPr>
        <w:t> </w:t>
      </w:r>
      <w:r>
        <w:rPr>
          <w:sz w:val="20"/>
        </w:rPr>
        <w:t>include,</w:t>
      </w:r>
      <w:r>
        <w:rPr>
          <w:spacing w:val="-6"/>
          <w:sz w:val="20"/>
        </w:rPr>
        <w:t> </w:t>
      </w:r>
      <w:r>
        <w:rPr>
          <w:sz w:val="20"/>
        </w:rPr>
        <w:t>at</w:t>
      </w:r>
      <w:r>
        <w:rPr>
          <w:spacing w:val="-8"/>
          <w:sz w:val="20"/>
        </w:rPr>
        <w:t> </w:t>
      </w:r>
      <w:r>
        <w:rPr>
          <w:spacing w:val="-2"/>
          <w:sz w:val="20"/>
        </w:rPr>
        <w:t>minimum:</w:t>
      </w:r>
    </w:p>
    <w:p>
      <w:pPr>
        <w:pStyle w:val="ListParagraph"/>
        <w:numPr>
          <w:ilvl w:val="0"/>
          <w:numId w:val="37"/>
        </w:numPr>
        <w:tabs>
          <w:tab w:pos="1051" w:val="left" w:leader="none"/>
        </w:tabs>
        <w:spacing w:line="240" w:lineRule="auto" w:before="0" w:after="0"/>
        <w:ind w:left="1051" w:right="0" w:hanging="339"/>
        <w:jc w:val="left"/>
        <w:rPr>
          <w:sz w:val="20"/>
        </w:rPr>
      </w:pPr>
      <w:r>
        <w:rPr>
          <w:sz w:val="20"/>
        </w:rPr>
        <w:t>Provide</w:t>
      </w:r>
      <w:r>
        <w:rPr>
          <w:spacing w:val="-9"/>
          <w:sz w:val="20"/>
        </w:rPr>
        <w:t> </w:t>
      </w:r>
      <w:r>
        <w:rPr>
          <w:sz w:val="20"/>
        </w:rPr>
        <w:t>the</w:t>
      </w:r>
      <w:r>
        <w:rPr>
          <w:spacing w:val="-8"/>
          <w:sz w:val="20"/>
        </w:rPr>
        <w:t> </w:t>
      </w:r>
      <w:r>
        <w:rPr>
          <w:sz w:val="20"/>
        </w:rPr>
        <w:t>COR</w:t>
      </w:r>
      <w:r>
        <w:rPr>
          <w:spacing w:val="-11"/>
          <w:sz w:val="20"/>
        </w:rPr>
        <w:t> </w:t>
      </w:r>
      <w:r>
        <w:rPr>
          <w:sz w:val="20"/>
        </w:rPr>
        <w:t>with</w:t>
      </w:r>
      <w:r>
        <w:rPr>
          <w:spacing w:val="-5"/>
          <w:sz w:val="20"/>
        </w:rPr>
        <w:t> </w:t>
      </w:r>
      <w:r>
        <w:rPr>
          <w:sz w:val="20"/>
        </w:rPr>
        <w:t>the</w:t>
      </w:r>
      <w:r>
        <w:rPr>
          <w:spacing w:val="-12"/>
          <w:sz w:val="20"/>
        </w:rPr>
        <w:t> </w:t>
      </w:r>
      <w:r>
        <w:rPr>
          <w:sz w:val="20"/>
        </w:rPr>
        <w:t>information</w:t>
      </w:r>
      <w:r>
        <w:rPr>
          <w:spacing w:val="-6"/>
          <w:sz w:val="20"/>
        </w:rPr>
        <w:t> </w:t>
      </w:r>
      <w:r>
        <w:rPr>
          <w:sz w:val="20"/>
        </w:rPr>
        <w:t>required</w:t>
      </w:r>
      <w:r>
        <w:rPr>
          <w:spacing w:val="-5"/>
          <w:sz w:val="20"/>
        </w:rPr>
        <w:t> </w:t>
      </w:r>
      <w:r>
        <w:rPr>
          <w:sz w:val="20"/>
        </w:rPr>
        <w:t>to</w:t>
      </w:r>
      <w:r>
        <w:rPr>
          <w:spacing w:val="-7"/>
          <w:sz w:val="20"/>
        </w:rPr>
        <w:t> </w:t>
      </w:r>
      <w:r>
        <w:rPr>
          <w:sz w:val="20"/>
        </w:rPr>
        <w:t>remove</w:t>
      </w:r>
      <w:r>
        <w:rPr>
          <w:spacing w:val="-12"/>
          <w:sz w:val="20"/>
        </w:rPr>
        <w:t> </w:t>
      </w:r>
      <w:r>
        <w:rPr>
          <w:sz w:val="20"/>
        </w:rPr>
        <w:t>the</w:t>
      </w:r>
      <w:r>
        <w:rPr>
          <w:spacing w:val="-6"/>
          <w:sz w:val="20"/>
        </w:rPr>
        <w:t> </w:t>
      </w:r>
      <w:r>
        <w:rPr>
          <w:sz w:val="20"/>
        </w:rPr>
        <w:t>contractor</w:t>
      </w:r>
      <w:r>
        <w:rPr>
          <w:spacing w:val="-10"/>
          <w:sz w:val="20"/>
        </w:rPr>
        <w:t> </w:t>
      </w:r>
      <w:r>
        <w:rPr>
          <w:sz w:val="20"/>
        </w:rPr>
        <w:t>personnel’s</w:t>
      </w:r>
      <w:r>
        <w:rPr>
          <w:spacing w:val="-8"/>
          <w:sz w:val="20"/>
        </w:rPr>
        <w:t> </w:t>
      </w:r>
      <w:r>
        <w:rPr>
          <w:sz w:val="20"/>
        </w:rPr>
        <w:t>DOL</w:t>
      </w:r>
      <w:r>
        <w:rPr>
          <w:spacing w:val="-9"/>
          <w:sz w:val="20"/>
        </w:rPr>
        <w:t> </w:t>
      </w:r>
      <w:r>
        <w:rPr>
          <w:sz w:val="20"/>
        </w:rPr>
        <w:t>user</w:t>
      </w:r>
      <w:r>
        <w:rPr>
          <w:spacing w:val="-4"/>
          <w:sz w:val="20"/>
        </w:rPr>
        <w:t> </w:t>
      </w:r>
      <w:r>
        <w:rPr>
          <w:sz w:val="20"/>
        </w:rPr>
        <w:t>accounts</w:t>
      </w:r>
      <w:r>
        <w:rPr>
          <w:spacing w:val="-7"/>
          <w:sz w:val="20"/>
        </w:rPr>
        <w:t> </w:t>
      </w:r>
      <w:r>
        <w:rPr>
          <w:spacing w:val="-2"/>
          <w:sz w:val="20"/>
        </w:rPr>
        <w:t>access.</w:t>
      </w:r>
    </w:p>
    <w:p>
      <w:pPr>
        <w:pStyle w:val="ListParagraph"/>
        <w:numPr>
          <w:ilvl w:val="0"/>
          <w:numId w:val="37"/>
        </w:numPr>
        <w:tabs>
          <w:tab w:pos="1003" w:val="left" w:leader="none"/>
        </w:tabs>
        <w:spacing w:line="240" w:lineRule="auto" w:before="1" w:after="0"/>
        <w:ind w:left="364" w:right="635" w:firstLine="300"/>
        <w:jc w:val="left"/>
        <w:rPr>
          <w:sz w:val="20"/>
        </w:rPr>
      </w:pPr>
      <w:r>
        <w:rPr>
          <w:sz w:val="20"/>
        </w:rPr>
        <w:t>Confirm</w:t>
      </w:r>
      <w:r>
        <w:rPr>
          <w:spacing w:val="-8"/>
          <w:sz w:val="20"/>
        </w:rPr>
        <w:t> </w:t>
      </w:r>
      <w:r>
        <w:rPr>
          <w:sz w:val="20"/>
        </w:rPr>
        <w:t>that</w:t>
      </w:r>
      <w:r>
        <w:rPr>
          <w:spacing w:val="-8"/>
          <w:sz w:val="20"/>
        </w:rPr>
        <w:t> </w:t>
      </w:r>
      <w:r>
        <w:rPr>
          <w:sz w:val="20"/>
        </w:rPr>
        <w:t>requirements</w:t>
      </w:r>
      <w:r>
        <w:rPr>
          <w:spacing w:val="-10"/>
          <w:sz w:val="20"/>
        </w:rPr>
        <w:t> </w:t>
      </w:r>
      <w:r>
        <w:rPr>
          <w:sz w:val="20"/>
        </w:rPr>
        <w:t>under</w:t>
      </w:r>
      <w:r>
        <w:rPr>
          <w:spacing w:val="-5"/>
          <w:sz w:val="20"/>
        </w:rPr>
        <w:t> </w:t>
      </w:r>
      <w:r>
        <w:rPr>
          <w:sz w:val="20"/>
        </w:rPr>
        <w:t>Section</w:t>
      </w:r>
      <w:r>
        <w:rPr>
          <w:spacing w:val="-6"/>
          <w:sz w:val="20"/>
        </w:rPr>
        <w:t> </w:t>
      </w:r>
      <w:r>
        <w:rPr>
          <w:sz w:val="20"/>
        </w:rPr>
        <w:t>1.6.9</w:t>
      </w:r>
      <w:r>
        <w:rPr>
          <w:spacing w:val="-6"/>
          <w:sz w:val="20"/>
        </w:rPr>
        <w:t> </w:t>
      </w:r>
      <w:r>
        <w:rPr>
          <w:sz w:val="20"/>
        </w:rPr>
        <w:t>Security,</w:t>
      </w:r>
      <w:r>
        <w:rPr>
          <w:spacing w:val="-4"/>
          <w:sz w:val="20"/>
        </w:rPr>
        <w:t> </w:t>
      </w:r>
      <w:r>
        <w:rPr>
          <w:sz w:val="20"/>
        </w:rPr>
        <w:t>and</w:t>
      </w:r>
      <w:r>
        <w:rPr>
          <w:spacing w:val="-4"/>
          <w:sz w:val="20"/>
        </w:rPr>
        <w:t> </w:t>
      </w:r>
      <w:r>
        <w:rPr>
          <w:sz w:val="20"/>
        </w:rPr>
        <w:t>other</w:t>
      </w:r>
      <w:r>
        <w:rPr>
          <w:spacing w:val="-5"/>
          <w:sz w:val="20"/>
        </w:rPr>
        <w:t> </w:t>
      </w:r>
      <w:r>
        <w:rPr>
          <w:sz w:val="20"/>
        </w:rPr>
        <w:t>federal</w:t>
      </w:r>
      <w:r>
        <w:rPr>
          <w:spacing w:val="-8"/>
          <w:sz w:val="20"/>
        </w:rPr>
        <w:t> </w:t>
      </w:r>
      <w:r>
        <w:rPr>
          <w:sz w:val="20"/>
        </w:rPr>
        <w:t>security</w:t>
      </w:r>
      <w:r>
        <w:rPr>
          <w:spacing w:val="-6"/>
          <w:sz w:val="20"/>
        </w:rPr>
        <w:t> </w:t>
      </w:r>
      <w:r>
        <w:rPr>
          <w:sz w:val="20"/>
        </w:rPr>
        <w:t>regulations,</w:t>
      </w:r>
      <w:r>
        <w:rPr>
          <w:spacing w:val="-4"/>
          <w:sz w:val="20"/>
        </w:rPr>
        <w:t> </w:t>
      </w:r>
      <w:r>
        <w:rPr>
          <w:sz w:val="20"/>
        </w:rPr>
        <w:t>were</w:t>
      </w:r>
      <w:r>
        <w:rPr>
          <w:spacing w:val="-5"/>
          <w:sz w:val="20"/>
        </w:rPr>
        <w:t> </w:t>
      </w:r>
      <w:r>
        <w:rPr>
          <w:sz w:val="20"/>
        </w:rPr>
        <w:t>successfully</w:t>
      </w:r>
      <w:r>
        <w:rPr>
          <w:spacing w:val="-6"/>
          <w:sz w:val="20"/>
        </w:rPr>
        <w:t> </w:t>
      </w:r>
      <w:r>
        <w:rPr>
          <w:sz w:val="20"/>
        </w:rPr>
        <w:t>completed for all departing contractor employees.</w:t>
      </w:r>
    </w:p>
    <w:p>
      <w:pPr>
        <w:pStyle w:val="ListParagraph"/>
        <w:numPr>
          <w:ilvl w:val="0"/>
          <w:numId w:val="37"/>
        </w:numPr>
        <w:tabs>
          <w:tab w:pos="1003" w:val="left" w:leader="none"/>
        </w:tabs>
        <w:spacing w:line="228" w:lineRule="exact" w:before="0" w:after="0"/>
        <w:ind w:left="1003" w:right="0" w:hanging="339"/>
        <w:jc w:val="left"/>
        <w:rPr>
          <w:sz w:val="20"/>
        </w:rPr>
      </w:pPr>
      <w:r>
        <w:rPr>
          <w:spacing w:val="-2"/>
          <w:sz w:val="20"/>
        </w:rPr>
        <w:t>Complete</w:t>
      </w:r>
      <w:r>
        <w:rPr>
          <w:spacing w:val="-6"/>
          <w:sz w:val="20"/>
        </w:rPr>
        <w:t> </w:t>
      </w:r>
      <w:r>
        <w:rPr>
          <w:spacing w:val="-2"/>
          <w:sz w:val="20"/>
        </w:rPr>
        <w:t>close-out</w:t>
      </w:r>
      <w:r>
        <w:rPr>
          <w:spacing w:val="-4"/>
          <w:sz w:val="20"/>
        </w:rPr>
        <w:t> </w:t>
      </w:r>
      <w:r>
        <w:rPr>
          <w:spacing w:val="-2"/>
          <w:sz w:val="20"/>
        </w:rPr>
        <w:t>reports as</w:t>
      </w:r>
      <w:r>
        <w:rPr>
          <w:spacing w:val="-6"/>
          <w:sz w:val="20"/>
        </w:rPr>
        <w:t> </w:t>
      </w:r>
      <w:r>
        <w:rPr>
          <w:spacing w:val="-2"/>
          <w:sz w:val="20"/>
        </w:rPr>
        <w:t>required</w:t>
      </w:r>
      <w:r>
        <w:rPr>
          <w:sz w:val="20"/>
        </w:rPr>
        <w:t> </w:t>
      </w:r>
      <w:r>
        <w:rPr>
          <w:spacing w:val="-2"/>
          <w:sz w:val="20"/>
        </w:rPr>
        <w:t>by</w:t>
      </w:r>
      <w:r>
        <w:rPr>
          <w:spacing w:val="-4"/>
          <w:sz w:val="20"/>
        </w:rPr>
        <w:t> </w:t>
      </w:r>
      <w:r>
        <w:rPr>
          <w:spacing w:val="-2"/>
          <w:sz w:val="20"/>
        </w:rPr>
        <w:t>the</w:t>
      </w:r>
      <w:r>
        <w:rPr>
          <w:spacing w:val="4"/>
          <w:sz w:val="20"/>
        </w:rPr>
        <w:t> </w:t>
      </w:r>
      <w:r>
        <w:rPr>
          <w:spacing w:val="-2"/>
          <w:sz w:val="20"/>
        </w:rPr>
        <w:t>Government.</w:t>
      </w:r>
    </w:p>
    <w:p>
      <w:pPr>
        <w:pStyle w:val="ListParagraph"/>
        <w:numPr>
          <w:ilvl w:val="0"/>
          <w:numId w:val="37"/>
        </w:numPr>
        <w:tabs>
          <w:tab w:pos="1003" w:val="left" w:leader="none"/>
        </w:tabs>
        <w:spacing w:line="240" w:lineRule="auto" w:before="0" w:after="0"/>
        <w:ind w:left="1003" w:right="0" w:hanging="339"/>
        <w:jc w:val="left"/>
        <w:rPr>
          <w:sz w:val="20"/>
        </w:rPr>
      </w:pPr>
      <w:r>
        <w:rPr>
          <w:spacing w:val="-2"/>
          <w:sz w:val="20"/>
        </w:rPr>
        <w:t>Negotiate</w:t>
      </w:r>
      <w:r>
        <w:rPr>
          <w:spacing w:val="-6"/>
          <w:sz w:val="20"/>
        </w:rPr>
        <w:t> </w:t>
      </w:r>
      <w:r>
        <w:rPr>
          <w:spacing w:val="-2"/>
          <w:sz w:val="20"/>
        </w:rPr>
        <w:t>in</w:t>
      </w:r>
      <w:r>
        <w:rPr>
          <w:spacing w:val="-1"/>
          <w:sz w:val="20"/>
        </w:rPr>
        <w:t> </w:t>
      </w:r>
      <w:r>
        <w:rPr>
          <w:spacing w:val="-2"/>
          <w:sz w:val="20"/>
        </w:rPr>
        <w:t>good</w:t>
      </w:r>
      <w:r>
        <w:rPr>
          <w:spacing w:val="-7"/>
          <w:sz w:val="20"/>
        </w:rPr>
        <w:t> </w:t>
      </w:r>
      <w:r>
        <w:rPr>
          <w:spacing w:val="-2"/>
          <w:sz w:val="20"/>
        </w:rPr>
        <w:t>faith</w:t>
      </w:r>
      <w:r>
        <w:rPr>
          <w:spacing w:val="-3"/>
          <w:sz w:val="20"/>
        </w:rPr>
        <w:t> </w:t>
      </w:r>
      <w:r>
        <w:rPr>
          <w:spacing w:val="-2"/>
          <w:sz w:val="20"/>
        </w:rPr>
        <w:t>with</w:t>
      </w:r>
      <w:r>
        <w:rPr>
          <w:spacing w:val="5"/>
          <w:sz w:val="20"/>
        </w:rPr>
        <w:t> </w:t>
      </w:r>
      <w:r>
        <w:rPr>
          <w:spacing w:val="-2"/>
          <w:sz w:val="20"/>
        </w:rPr>
        <w:t>the</w:t>
      </w:r>
      <w:r>
        <w:rPr>
          <w:spacing w:val="-3"/>
          <w:sz w:val="20"/>
        </w:rPr>
        <w:t> </w:t>
      </w:r>
      <w:r>
        <w:rPr>
          <w:spacing w:val="-2"/>
          <w:sz w:val="20"/>
        </w:rPr>
        <w:t>successor</w:t>
      </w:r>
      <w:r>
        <w:rPr>
          <w:spacing w:val="-1"/>
          <w:sz w:val="20"/>
        </w:rPr>
        <w:t> </w:t>
      </w:r>
      <w:r>
        <w:rPr>
          <w:spacing w:val="-2"/>
          <w:sz w:val="20"/>
        </w:rPr>
        <w:t>to</w:t>
      </w:r>
      <w:r>
        <w:rPr>
          <w:spacing w:val="-6"/>
          <w:sz w:val="20"/>
        </w:rPr>
        <w:t> </w:t>
      </w:r>
      <w:r>
        <w:rPr>
          <w:spacing w:val="-2"/>
          <w:sz w:val="20"/>
        </w:rPr>
        <w:t>determine</w:t>
      </w:r>
      <w:r>
        <w:rPr>
          <w:spacing w:val="-3"/>
          <w:sz w:val="20"/>
        </w:rPr>
        <w:t> </w:t>
      </w:r>
      <w:r>
        <w:rPr>
          <w:spacing w:val="-2"/>
          <w:sz w:val="20"/>
        </w:rPr>
        <w:t>the</w:t>
      </w:r>
      <w:r>
        <w:rPr>
          <w:spacing w:val="-7"/>
          <w:sz w:val="20"/>
        </w:rPr>
        <w:t> </w:t>
      </w:r>
      <w:r>
        <w:rPr>
          <w:spacing w:val="-2"/>
          <w:sz w:val="20"/>
        </w:rPr>
        <w:t>nature</w:t>
      </w:r>
      <w:r>
        <w:rPr>
          <w:spacing w:val="-3"/>
          <w:sz w:val="20"/>
        </w:rPr>
        <w:t> </w:t>
      </w:r>
      <w:r>
        <w:rPr>
          <w:spacing w:val="-2"/>
          <w:sz w:val="20"/>
        </w:rPr>
        <w:t>and extent</w:t>
      </w:r>
      <w:r>
        <w:rPr>
          <w:spacing w:val="1"/>
          <w:sz w:val="20"/>
        </w:rPr>
        <w:t> </w:t>
      </w:r>
      <w:r>
        <w:rPr>
          <w:spacing w:val="-2"/>
          <w:sz w:val="20"/>
        </w:rPr>
        <w:t>of</w:t>
      </w:r>
      <w:r>
        <w:rPr>
          <w:spacing w:val="-7"/>
          <w:sz w:val="20"/>
        </w:rPr>
        <w:t> </w:t>
      </w:r>
      <w:r>
        <w:rPr>
          <w:spacing w:val="-2"/>
          <w:sz w:val="20"/>
        </w:rPr>
        <w:t>the</w:t>
      </w:r>
      <w:r>
        <w:rPr>
          <w:spacing w:val="-1"/>
          <w:sz w:val="20"/>
        </w:rPr>
        <w:t> </w:t>
      </w:r>
      <w:r>
        <w:rPr>
          <w:spacing w:val="-2"/>
          <w:sz w:val="20"/>
        </w:rPr>
        <w:t>transition-out</w:t>
      </w:r>
      <w:r>
        <w:rPr>
          <w:spacing w:val="1"/>
          <w:sz w:val="20"/>
        </w:rPr>
        <w:t> </w:t>
      </w:r>
      <w:r>
        <w:rPr>
          <w:spacing w:val="-2"/>
          <w:sz w:val="20"/>
        </w:rPr>
        <w:t>services</w:t>
      </w:r>
      <w:r>
        <w:rPr>
          <w:spacing w:val="1"/>
          <w:sz w:val="20"/>
        </w:rPr>
        <w:t> </w:t>
      </w:r>
      <w:r>
        <w:rPr>
          <w:spacing w:val="-2"/>
          <w:sz w:val="20"/>
        </w:rPr>
        <w:t>required.</w:t>
      </w:r>
    </w:p>
    <w:p>
      <w:pPr>
        <w:pStyle w:val="ListParagraph"/>
        <w:numPr>
          <w:ilvl w:val="0"/>
          <w:numId w:val="37"/>
        </w:numPr>
        <w:tabs>
          <w:tab w:pos="1006" w:val="left" w:leader="none"/>
        </w:tabs>
        <w:spacing w:line="240" w:lineRule="auto" w:before="0" w:after="0"/>
        <w:ind w:left="1006" w:right="0" w:hanging="339"/>
        <w:jc w:val="left"/>
        <w:rPr>
          <w:sz w:val="20"/>
        </w:rPr>
      </w:pPr>
      <w:r>
        <w:rPr>
          <w:sz w:val="20"/>
        </w:rPr>
        <w:t>Transition</w:t>
      </w:r>
      <w:r>
        <w:rPr>
          <w:spacing w:val="-7"/>
          <w:sz w:val="20"/>
        </w:rPr>
        <w:t> </w:t>
      </w:r>
      <w:r>
        <w:rPr>
          <w:sz w:val="20"/>
        </w:rPr>
        <w:t>services</w:t>
      </w:r>
      <w:r>
        <w:rPr>
          <w:spacing w:val="-7"/>
          <w:sz w:val="20"/>
        </w:rPr>
        <w:t> </w:t>
      </w:r>
      <w:r>
        <w:rPr>
          <w:sz w:val="20"/>
        </w:rPr>
        <w:t>to</w:t>
      </w:r>
      <w:r>
        <w:rPr>
          <w:spacing w:val="-7"/>
          <w:sz w:val="20"/>
        </w:rPr>
        <w:t> </w:t>
      </w:r>
      <w:r>
        <w:rPr>
          <w:sz w:val="20"/>
        </w:rPr>
        <w:t>a</w:t>
      </w:r>
      <w:r>
        <w:rPr>
          <w:spacing w:val="-8"/>
          <w:sz w:val="20"/>
        </w:rPr>
        <w:t> </w:t>
      </w:r>
      <w:r>
        <w:rPr>
          <w:sz w:val="20"/>
        </w:rPr>
        <w:t>new</w:t>
      </w:r>
      <w:r>
        <w:rPr>
          <w:spacing w:val="-8"/>
          <w:sz w:val="20"/>
        </w:rPr>
        <w:t> </w:t>
      </w:r>
      <w:r>
        <w:rPr>
          <w:sz w:val="20"/>
        </w:rPr>
        <w:t>contractor,</w:t>
      </w:r>
      <w:r>
        <w:rPr>
          <w:spacing w:val="-5"/>
          <w:sz w:val="20"/>
        </w:rPr>
        <w:t> </w:t>
      </w:r>
      <w:r>
        <w:rPr>
          <w:sz w:val="20"/>
        </w:rPr>
        <w:t>if</w:t>
      </w:r>
      <w:r>
        <w:rPr>
          <w:spacing w:val="-7"/>
          <w:sz w:val="20"/>
        </w:rPr>
        <w:t> </w:t>
      </w:r>
      <w:r>
        <w:rPr>
          <w:spacing w:val="-2"/>
          <w:sz w:val="20"/>
        </w:rPr>
        <w:t>applicable.</w:t>
      </w:r>
    </w:p>
    <w:p>
      <w:pPr>
        <w:pStyle w:val="ListParagraph"/>
        <w:numPr>
          <w:ilvl w:val="2"/>
          <w:numId w:val="11"/>
        </w:numPr>
        <w:tabs>
          <w:tab w:pos="813" w:val="left" w:leader="none"/>
        </w:tabs>
        <w:spacing w:line="240" w:lineRule="auto" w:before="1" w:after="0"/>
        <w:ind w:left="367" w:right="772" w:firstLine="0"/>
        <w:jc w:val="left"/>
        <w:rPr>
          <w:sz w:val="20"/>
        </w:rPr>
      </w:pPr>
      <w:r>
        <w:rPr>
          <w:sz w:val="20"/>
        </w:rPr>
        <w:t>The</w:t>
      </w:r>
      <w:r>
        <w:rPr>
          <w:spacing w:val="-4"/>
          <w:sz w:val="20"/>
        </w:rPr>
        <w:t> </w:t>
      </w:r>
      <w:r>
        <w:rPr>
          <w:sz w:val="20"/>
        </w:rPr>
        <w:t>services</w:t>
      </w:r>
      <w:r>
        <w:rPr>
          <w:spacing w:val="-7"/>
          <w:sz w:val="20"/>
        </w:rPr>
        <w:t> </w:t>
      </w:r>
      <w:r>
        <w:rPr>
          <w:sz w:val="20"/>
        </w:rPr>
        <w:t>under</w:t>
      </w:r>
      <w:r>
        <w:rPr>
          <w:spacing w:val="-4"/>
          <w:sz w:val="20"/>
        </w:rPr>
        <w:t> </w:t>
      </w:r>
      <w:r>
        <w:rPr>
          <w:sz w:val="20"/>
        </w:rPr>
        <w:t>this</w:t>
      </w:r>
      <w:r>
        <w:rPr>
          <w:spacing w:val="-5"/>
          <w:sz w:val="20"/>
        </w:rPr>
        <w:t> </w:t>
      </w:r>
      <w:r>
        <w:rPr>
          <w:sz w:val="20"/>
        </w:rPr>
        <w:t>contract</w:t>
      </w:r>
      <w:r>
        <w:rPr>
          <w:spacing w:val="-5"/>
          <w:sz w:val="20"/>
        </w:rPr>
        <w:t> </w:t>
      </w:r>
      <w:r>
        <w:rPr>
          <w:sz w:val="20"/>
        </w:rPr>
        <w:t>are</w:t>
      </w:r>
      <w:r>
        <w:rPr>
          <w:spacing w:val="-4"/>
          <w:sz w:val="20"/>
        </w:rPr>
        <w:t> </w:t>
      </w:r>
      <w:r>
        <w:rPr>
          <w:sz w:val="20"/>
        </w:rPr>
        <w:t>vital</w:t>
      </w:r>
      <w:r>
        <w:rPr>
          <w:spacing w:val="-5"/>
          <w:sz w:val="20"/>
        </w:rPr>
        <w:t> </w:t>
      </w:r>
      <w:r>
        <w:rPr>
          <w:sz w:val="20"/>
        </w:rPr>
        <w:t>to</w:t>
      </w:r>
      <w:r>
        <w:rPr>
          <w:spacing w:val="-5"/>
          <w:sz w:val="20"/>
        </w:rPr>
        <w:t> </w:t>
      </w:r>
      <w:r>
        <w:rPr>
          <w:sz w:val="20"/>
        </w:rPr>
        <w:t>OWCP.</w:t>
      </w:r>
      <w:r>
        <w:rPr>
          <w:spacing w:val="-3"/>
          <w:sz w:val="20"/>
        </w:rPr>
        <w:t> </w:t>
      </w:r>
      <w:r>
        <w:rPr>
          <w:sz w:val="20"/>
        </w:rPr>
        <w:t>The</w:t>
      </w:r>
      <w:r>
        <w:rPr>
          <w:spacing w:val="-8"/>
          <w:sz w:val="20"/>
        </w:rPr>
        <w:t> </w:t>
      </w:r>
      <w:r>
        <w:rPr>
          <w:sz w:val="20"/>
        </w:rPr>
        <w:t>Contractor</w:t>
      </w:r>
      <w:r>
        <w:rPr>
          <w:spacing w:val="-4"/>
          <w:sz w:val="20"/>
        </w:rPr>
        <w:t> </w:t>
      </w:r>
      <w:r>
        <w:rPr>
          <w:sz w:val="20"/>
        </w:rPr>
        <w:t>shall</w:t>
      </w:r>
      <w:r>
        <w:rPr>
          <w:spacing w:val="-7"/>
          <w:sz w:val="20"/>
        </w:rPr>
        <w:t> </w:t>
      </w:r>
      <w:r>
        <w:rPr>
          <w:sz w:val="20"/>
        </w:rPr>
        <w:t>continue</w:t>
      </w:r>
      <w:r>
        <w:rPr>
          <w:spacing w:val="-8"/>
          <w:sz w:val="20"/>
        </w:rPr>
        <w:t> </w:t>
      </w:r>
      <w:r>
        <w:rPr>
          <w:sz w:val="20"/>
        </w:rPr>
        <w:t>operations</w:t>
      </w:r>
      <w:r>
        <w:rPr>
          <w:spacing w:val="-5"/>
          <w:sz w:val="20"/>
        </w:rPr>
        <w:t> </w:t>
      </w:r>
      <w:r>
        <w:rPr>
          <w:sz w:val="20"/>
        </w:rPr>
        <w:t>without</w:t>
      </w:r>
      <w:r>
        <w:rPr>
          <w:spacing w:val="-5"/>
          <w:sz w:val="20"/>
        </w:rPr>
        <w:t> </w:t>
      </w:r>
      <w:r>
        <w:rPr>
          <w:sz w:val="20"/>
        </w:rPr>
        <w:t>interruption</w:t>
      </w:r>
      <w:r>
        <w:rPr>
          <w:spacing w:val="-3"/>
          <w:sz w:val="20"/>
        </w:rPr>
        <w:t> </w:t>
      </w:r>
      <w:r>
        <w:rPr>
          <w:sz w:val="20"/>
        </w:rPr>
        <w:t>during</w:t>
      </w:r>
      <w:r>
        <w:rPr>
          <w:spacing w:val="-3"/>
          <w:sz w:val="20"/>
        </w:rPr>
        <w:t> </w:t>
      </w:r>
      <w:r>
        <w:rPr>
          <w:sz w:val="20"/>
        </w:rPr>
        <w:t>the period of transition-out.</w:t>
      </w:r>
    </w:p>
    <w:p>
      <w:pPr>
        <w:pStyle w:val="ListParagraph"/>
        <w:spacing w:after="0" w:line="240" w:lineRule="auto"/>
        <w:jc w:val="left"/>
        <w:rPr>
          <w:sz w:val="20"/>
        </w:rPr>
        <w:sectPr>
          <w:pgSz w:w="12240" w:h="15840"/>
          <w:pgMar w:header="0" w:footer="524" w:top="1020" w:bottom="720" w:left="360" w:right="360"/>
        </w:sectPr>
      </w:pPr>
    </w:p>
    <w:p>
      <w:pPr>
        <w:pStyle w:val="Heading1"/>
      </w:pPr>
      <w:r>
        <w:rPr/>
        <w:t>PART</w:t>
      </w:r>
      <w:r>
        <w:rPr>
          <w:spacing w:val="-7"/>
        </w:rPr>
        <w:t> </w:t>
      </w:r>
      <w:r>
        <w:rPr/>
        <w:t>6</w:t>
      </w:r>
      <w:r>
        <w:rPr>
          <w:spacing w:val="-7"/>
        </w:rPr>
        <w:t> </w:t>
      </w:r>
      <w:r>
        <w:rPr/>
        <w:t>Applicable</w:t>
      </w:r>
      <w:r>
        <w:rPr>
          <w:spacing w:val="-5"/>
        </w:rPr>
        <w:t> </w:t>
      </w:r>
      <w:r>
        <w:rPr>
          <w:spacing w:val="-2"/>
        </w:rPr>
        <w:t>Publications</w:t>
      </w:r>
    </w:p>
    <w:p>
      <w:pPr>
        <w:pStyle w:val="Heading5"/>
        <w:numPr>
          <w:ilvl w:val="1"/>
          <w:numId w:val="14"/>
        </w:numPr>
        <w:tabs>
          <w:tab w:pos="708" w:val="left" w:leader="none"/>
        </w:tabs>
        <w:spacing w:line="240" w:lineRule="auto" w:before="230" w:after="0"/>
        <w:ind w:left="708" w:right="0" w:hanging="349"/>
        <w:jc w:val="left"/>
      </w:pPr>
      <w:r>
        <w:rPr/>
        <w:t>Publications</w:t>
      </w:r>
      <w:r>
        <w:rPr>
          <w:spacing w:val="-13"/>
        </w:rPr>
        <w:t> </w:t>
      </w:r>
      <w:r>
        <w:rPr/>
        <w:t>Applicable</w:t>
      </w:r>
      <w:r>
        <w:rPr>
          <w:spacing w:val="-12"/>
        </w:rPr>
        <w:t> </w:t>
      </w:r>
      <w:r>
        <w:rPr/>
        <w:t>to</w:t>
      </w:r>
      <w:r>
        <w:rPr>
          <w:spacing w:val="-9"/>
        </w:rPr>
        <w:t> </w:t>
      </w:r>
      <w:r>
        <w:rPr/>
        <w:t>This</w:t>
      </w:r>
      <w:r>
        <w:rPr>
          <w:spacing w:val="-9"/>
        </w:rPr>
        <w:t> </w:t>
      </w:r>
      <w:r>
        <w:rPr>
          <w:spacing w:val="-4"/>
        </w:rPr>
        <w:t>PWS:</w:t>
      </w:r>
    </w:p>
    <w:p>
      <w:pPr>
        <w:pStyle w:val="BodyText"/>
        <w:spacing w:before="1"/>
        <w:ind w:left="359"/>
      </w:pPr>
      <w:r>
        <w:rPr/>
        <w:t>All</w:t>
      </w:r>
      <w:r>
        <w:rPr>
          <w:spacing w:val="-8"/>
        </w:rPr>
        <w:t> </w:t>
      </w:r>
      <w:r>
        <w:rPr/>
        <w:t>publications</w:t>
      </w:r>
      <w:r>
        <w:rPr>
          <w:spacing w:val="-8"/>
        </w:rPr>
        <w:t> </w:t>
      </w:r>
      <w:r>
        <w:rPr/>
        <w:t>listed</w:t>
      </w:r>
      <w:r>
        <w:rPr>
          <w:spacing w:val="-5"/>
        </w:rPr>
        <w:t> </w:t>
      </w:r>
      <w:r>
        <w:rPr/>
        <w:t>are</w:t>
      </w:r>
      <w:r>
        <w:rPr>
          <w:spacing w:val="-7"/>
        </w:rPr>
        <w:t> </w:t>
      </w:r>
      <w:r>
        <w:rPr/>
        <w:t>available</w:t>
      </w:r>
      <w:r>
        <w:rPr>
          <w:spacing w:val="-4"/>
        </w:rPr>
        <w:t> </w:t>
      </w:r>
      <w:r>
        <w:rPr/>
        <w:t>via</w:t>
      </w:r>
      <w:r>
        <w:rPr>
          <w:spacing w:val="-9"/>
        </w:rPr>
        <w:t> </w:t>
      </w:r>
      <w:r>
        <w:rPr/>
        <w:t>the</w:t>
      </w:r>
      <w:r>
        <w:rPr>
          <w:spacing w:val="-6"/>
        </w:rPr>
        <w:t> </w:t>
      </w:r>
      <w:r>
        <w:rPr>
          <w:spacing w:val="-2"/>
        </w:rPr>
        <w:t>Internet.</w:t>
      </w:r>
    </w:p>
    <w:p>
      <w:pPr>
        <w:pStyle w:val="BodyText"/>
        <w:spacing w:line="242" w:lineRule="auto" w:before="228"/>
        <w:ind w:right="398" w:hanging="3"/>
      </w:pPr>
      <w:r>
        <w:rPr/>
        <w:t>American</w:t>
      </w:r>
      <w:r>
        <w:rPr>
          <w:spacing w:val="-8"/>
        </w:rPr>
        <w:t> </w:t>
      </w:r>
      <w:r>
        <w:rPr/>
        <w:t>Medical</w:t>
      </w:r>
      <w:r>
        <w:rPr>
          <w:spacing w:val="-6"/>
        </w:rPr>
        <w:t> </w:t>
      </w:r>
      <w:r>
        <w:rPr/>
        <w:t>Association</w:t>
      </w:r>
      <w:r>
        <w:rPr>
          <w:spacing w:val="-6"/>
        </w:rPr>
        <w:t> </w:t>
      </w:r>
      <w:r>
        <w:rPr/>
        <w:t>(AMA)</w:t>
      </w:r>
      <w:r>
        <w:rPr>
          <w:spacing w:val="-5"/>
        </w:rPr>
        <w:t> </w:t>
      </w:r>
      <w:r>
        <w:rPr/>
        <w:t>Guides</w:t>
      </w:r>
      <w:r>
        <w:rPr>
          <w:spacing w:val="-6"/>
        </w:rPr>
        <w:t> </w:t>
      </w:r>
      <w:r>
        <w:rPr/>
        <w:t>to</w:t>
      </w:r>
      <w:r>
        <w:rPr>
          <w:spacing w:val="-4"/>
        </w:rPr>
        <w:t> </w:t>
      </w:r>
      <w:r>
        <w:rPr/>
        <w:t>the</w:t>
      </w:r>
      <w:r>
        <w:rPr>
          <w:spacing w:val="-7"/>
        </w:rPr>
        <w:t> </w:t>
      </w:r>
      <w:r>
        <w:rPr/>
        <w:t>Evaluation</w:t>
      </w:r>
      <w:r>
        <w:rPr>
          <w:spacing w:val="-8"/>
        </w:rPr>
        <w:t> </w:t>
      </w:r>
      <w:r>
        <w:rPr/>
        <w:t>of</w:t>
      </w:r>
      <w:r>
        <w:rPr>
          <w:spacing w:val="-5"/>
        </w:rPr>
        <w:t> </w:t>
      </w:r>
      <w:r>
        <w:rPr/>
        <w:t>Permanent</w:t>
      </w:r>
      <w:r>
        <w:rPr>
          <w:spacing w:val="-4"/>
        </w:rPr>
        <w:t> </w:t>
      </w:r>
      <w:r>
        <w:rPr/>
        <w:t>Impairment,</w:t>
      </w:r>
      <w:r>
        <w:rPr>
          <w:spacing w:val="-4"/>
        </w:rPr>
        <w:t> </w:t>
      </w:r>
      <w:r>
        <w:rPr/>
        <w:t>performed</w:t>
      </w:r>
      <w:r>
        <w:rPr>
          <w:spacing w:val="-6"/>
        </w:rPr>
        <w:t> </w:t>
      </w:r>
      <w:r>
        <w:rPr/>
        <w:t>by</w:t>
      </w:r>
      <w:r>
        <w:rPr>
          <w:spacing w:val="-6"/>
        </w:rPr>
        <w:t> </w:t>
      </w:r>
      <w:r>
        <w:rPr/>
        <w:t>a</w:t>
      </w:r>
      <w:r>
        <w:rPr>
          <w:spacing w:val="-9"/>
        </w:rPr>
        <w:t> </w:t>
      </w:r>
      <w:r>
        <w:rPr/>
        <w:t>qualified</w:t>
      </w:r>
      <w:r>
        <w:rPr>
          <w:spacing w:val="-4"/>
        </w:rPr>
        <w:t> </w:t>
      </w:r>
      <w:r>
        <w:rPr/>
        <w:t>physician</w:t>
      </w:r>
      <w:r>
        <w:rPr>
          <w:spacing w:val="-6"/>
        </w:rPr>
        <w:t> </w:t>
      </w:r>
      <w:r>
        <w:rPr/>
        <w:t>6th Edition – mandatory use publication. DFEC currently uses the second printing of the 6th edition (issued March 15, 2009)</w:t>
      </w:r>
    </w:p>
    <w:p>
      <w:pPr>
        <w:pStyle w:val="BodyText"/>
        <w:spacing w:before="227"/>
        <w:ind w:right="3666"/>
      </w:pPr>
      <w:r>
        <w:rPr/>
        <w:t>Office</w:t>
      </w:r>
      <w:r>
        <w:rPr>
          <w:spacing w:val="-17"/>
        </w:rPr>
        <w:t> </w:t>
      </w:r>
      <w:r>
        <w:rPr/>
        <w:t>of</w:t>
      </w:r>
      <w:r>
        <w:rPr>
          <w:spacing w:val="-13"/>
        </w:rPr>
        <w:t> </w:t>
      </w:r>
      <w:r>
        <w:rPr/>
        <w:t>Worker’s</w:t>
      </w:r>
      <w:r>
        <w:rPr>
          <w:spacing w:val="-14"/>
        </w:rPr>
        <w:t> </w:t>
      </w:r>
      <w:r>
        <w:rPr/>
        <w:t>Compensation</w:t>
      </w:r>
      <w:r>
        <w:rPr>
          <w:spacing w:val="-12"/>
        </w:rPr>
        <w:t> </w:t>
      </w:r>
      <w:r>
        <w:rPr/>
        <w:t>Programs</w:t>
      </w:r>
      <w:r>
        <w:rPr>
          <w:spacing w:val="-16"/>
        </w:rPr>
        <w:t> </w:t>
      </w:r>
      <w:r>
        <w:rPr/>
        <w:t>Fee</w:t>
      </w:r>
      <w:r>
        <w:rPr>
          <w:spacing w:val="-13"/>
        </w:rPr>
        <w:t> </w:t>
      </w:r>
      <w:r>
        <w:rPr/>
        <w:t>Schedule</w:t>
      </w:r>
      <w:r>
        <w:rPr>
          <w:spacing w:val="-12"/>
        </w:rPr>
        <w:t> </w:t>
      </w:r>
      <w:r>
        <w:rPr/>
        <w:t>–</w:t>
      </w:r>
      <w:r>
        <w:rPr>
          <w:spacing w:val="-18"/>
        </w:rPr>
        <w:t> </w:t>
      </w:r>
      <w:r>
        <w:rPr/>
        <w:t>mandatory</w:t>
      </w:r>
      <w:r>
        <w:rPr>
          <w:spacing w:val="-13"/>
        </w:rPr>
        <w:t> </w:t>
      </w:r>
      <w:r>
        <w:rPr/>
        <w:t>use</w:t>
      </w:r>
      <w:r>
        <w:rPr>
          <w:spacing w:val="-12"/>
        </w:rPr>
        <w:t> </w:t>
      </w:r>
      <w:r>
        <w:rPr/>
        <w:t>on-</w:t>
      </w:r>
      <w:r>
        <w:rPr>
          <w:spacing w:val="-13"/>
        </w:rPr>
        <w:t> </w:t>
      </w:r>
      <w:r>
        <w:rPr/>
        <w:t>line publication.</w:t>
      </w:r>
      <w:r>
        <w:rPr>
          <w:spacing w:val="40"/>
        </w:rPr>
        <w:t> </w:t>
      </w:r>
      <w:hyperlink r:id="rId14">
        <w:r>
          <w:rPr>
            <w:color w:val="424242"/>
            <w:u w:val="single" w:color="424242"/>
          </w:rPr>
          <w:t>https://www.dol.gov/OWCP/regs/feeschedule/fee.htm</w:t>
        </w:r>
      </w:hyperlink>
    </w:p>
    <w:p>
      <w:pPr>
        <w:pStyle w:val="BodyText"/>
        <w:spacing w:before="1"/>
        <w:ind w:left="0"/>
      </w:pPr>
    </w:p>
    <w:p>
      <w:pPr>
        <w:pStyle w:val="BodyText"/>
        <w:ind w:left="359" w:right="543"/>
      </w:pPr>
      <w:r>
        <w:rPr/>
        <w:t>Billing/Invoicing</w:t>
      </w:r>
      <w:r>
        <w:rPr>
          <w:spacing w:val="-16"/>
        </w:rPr>
        <w:t> </w:t>
      </w:r>
      <w:r>
        <w:rPr/>
        <w:t>Instructions</w:t>
      </w:r>
      <w:r>
        <w:rPr>
          <w:spacing w:val="-14"/>
        </w:rPr>
        <w:t> </w:t>
      </w:r>
      <w:r>
        <w:rPr/>
        <w:t>for</w:t>
      </w:r>
      <w:r>
        <w:rPr>
          <w:spacing w:val="-13"/>
        </w:rPr>
        <w:t> </w:t>
      </w:r>
      <w:r>
        <w:rPr/>
        <w:t>the</w:t>
      </w:r>
      <w:r>
        <w:rPr>
          <w:spacing w:val="-15"/>
        </w:rPr>
        <w:t> </w:t>
      </w:r>
      <w:r>
        <w:rPr/>
        <w:t>Office</w:t>
      </w:r>
      <w:r>
        <w:rPr>
          <w:spacing w:val="-13"/>
        </w:rPr>
        <w:t> </w:t>
      </w:r>
      <w:r>
        <w:rPr/>
        <w:t>of</w:t>
      </w:r>
      <w:r>
        <w:rPr>
          <w:spacing w:val="-13"/>
        </w:rPr>
        <w:t> </w:t>
      </w:r>
      <w:r>
        <w:rPr/>
        <w:t>Workers’</w:t>
      </w:r>
      <w:r>
        <w:rPr>
          <w:spacing w:val="-12"/>
        </w:rPr>
        <w:t> </w:t>
      </w:r>
      <w:r>
        <w:rPr/>
        <w:t>Compensation</w:t>
      </w:r>
      <w:r>
        <w:rPr>
          <w:spacing w:val="-13"/>
        </w:rPr>
        <w:t> </w:t>
      </w:r>
      <w:r>
        <w:rPr/>
        <w:t>Programs</w:t>
      </w:r>
      <w:r>
        <w:rPr>
          <w:spacing w:val="-16"/>
        </w:rPr>
        <w:t> </w:t>
      </w:r>
      <w:r>
        <w:rPr/>
        <w:t>Medical</w:t>
      </w:r>
      <w:r>
        <w:rPr>
          <w:spacing w:val="-12"/>
        </w:rPr>
        <w:t> </w:t>
      </w:r>
      <w:r>
        <w:rPr/>
        <w:t>Services</w:t>
      </w:r>
      <w:r>
        <w:rPr>
          <w:spacing w:val="-6"/>
        </w:rPr>
        <w:t> </w:t>
      </w:r>
      <w:r>
        <w:rPr/>
        <w:t>–</w:t>
      </w:r>
      <w:r>
        <w:rPr>
          <w:spacing w:val="-8"/>
        </w:rPr>
        <w:t> </w:t>
      </w:r>
      <w:r>
        <w:rPr/>
        <w:t>mandatory</w:t>
      </w:r>
      <w:r>
        <w:rPr>
          <w:spacing w:val="-6"/>
        </w:rPr>
        <w:t> </w:t>
      </w:r>
      <w:r>
        <w:rPr/>
        <w:t>use</w:t>
      </w:r>
      <w:r>
        <w:rPr>
          <w:spacing w:val="-7"/>
        </w:rPr>
        <w:t> </w:t>
      </w:r>
      <w:r>
        <w:rPr/>
        <w:t>(Technical Exhibit 4)</w:t>
      </w:r>
    </w:p>
    <w:p>
      <w:pPr>
        <w:pStyle w:val="BodyText"/>
        <w:spacing w:before="229"/>
        <w:ind w:hanging="3"/>
      </w:pPr>
      <w:r>
        <w:rPr/>
        <w:t>Office</w:t>
      </w:r>
      <w:r>
        <w:rPr>
          <w:spacing w:val="-9"/>
        </w:rPr>
        <w:t> </w:t>
      </w:r>
      <w:r>
        <w:rPr/>
        <w:t>of</w:t>
      </w:r>
      <w:r>
        <w:rPr>
          <w:spacing w:val="-7"/>
        </w:rPr>
        <w:t> </w:t>
      </w:r>
      <w:r>
        <w:rPr/>
        <w:t>Management</w:t>
      </w:r>
      <w:r>
        <w:rPr>
          <w:spacing w:val="-6"/>
        </w:rPr>
        <w:t> </w:t>
      </w:r>
      <w:r>
        <w:rPr/>
        <w:t>and</w:t>
      </w:r>
      <w:r>
        <w:rPr>
          <w:spacing w:val="-6"/>
        </w:rPr>
        <w:t> </w:t>
      </w:r>
      <w:r>
        <w:rPr/>
        <w:t>Budget</w:t>
      </w:r>
      <w:r>
        <w:rPr>
          <w:spacing w:val="-10"/>
        </w:rPr>
        <w:t> </w:t>
      </w:r>
      <w:r>
        <w:rPr/>
        <w:t>(OMB)</w:t>
      </w:r>
      <w:r>
        <w:rPr>
          <w:spacing w:val="-9"/>
        </w:rPr>
        <w:t> </w:t>
      </w:r>
      <w:r>
        <w:rPr/>
        <w:t>guidance</w:t>
      </w:r>
      <w:r>
        <w:rPr>
          <w:spacing w:val="-9"/>
        </w:rPr>
        <w:t> </w:t>
      </w:r>
      <w:r>
        <w:rPr/>
        <w:t>M-05-24,</w:t>
      </w:r>
      <w:r>
        <w:rPr>
          <w:spacing w:val="-6"/>
        </w:rPr>
        <w:t> </w:t>
      </w:r>
      <w:r>
        <w:rPr/>
        <w:t>and</w:t>
      </w:r>
      <w:r>
        <w:rPr>
          <w:spacing w:val="-4"/>
        </w:rPr>
        <w:t> </w:t>
      </w:r>
      <w:r>
        <w:rPr/>
        <w:t>Federal</w:t>
      </w:r>
      <w:r>
        <w:rPr>
          <w:spacing w:val="-6"/>
        </w:rPr>
        <w:t> </w:t>
      </w:r>
      <w:r>
        <w:rPr/>
        <w:t>Information</w:t>
      </w:r>
      <w:r>
        <w:rPr>
          <w:spacing w:val="-4"/>
        </w:rPr>
        <w:t> </w:t>
      </w:r>
      <w:r>
        <w:rPr/>
        <w:t>Processing</w:t>
      </w:r>
      <w:r>
        <w:rPr>
          <w:spacing w:val="-6"/>
        </w:rPr>
        <w:t> </w:t>
      </w:r>
      <w:r>
        <w:rPr/>
        <w:t>Standards</w:t>
      </w:r>
      <w:r>
        <w:rPr>
          <w:spacing w:val="-6"/>
        </w:rPr>
        <w:t> </w:t>
      </w:r>
      <w:r>
        <w:rPr/>
        <w:t>Publication</w:t>
      </w:r>
      <w:r>
        <w:rPr>
          <w:spacing w:val="-4"/>
        </w:rPr>
        <w:t> </w:t>
      </w:r>
      <w:r>
        <w:rPr/>
        <w:t>(FIPS</w:t>
      </w:r>
      <w:r>
        <w:rPr>
          <w:spacing w:val="-5"/>
        </w:rPr>
        <w:t> </w:t>
      </w:r>
      <w:r>
        <w:rPr/>
        <w:t>PUB) Number 201</w:t>
      </w:r>
    </w:p>
    <w:p>
      <w:pPr>
        <w:pStyle w:val="BodyText"/>
        <w:spacing w:before="1"/>
        <w:ind w:left="0"/>
      </w:pPr>
    </w:p>
    <w:p>
      <w:pPr>
        <w:pStyle w:val="BodyText"/>
      </w:pPr>
      <w:r>
        <w:rPr/>
        <w:t>Privacy</w:t>
      </w:r>
      <w:r>
        <w:rPr>
          <w:spacing w:val="-3"/>
        </w:rPr>
        <w:t> </w:t>
      </w:r>
      <w:r>
        <w:rPr/>
        <w:t>Act</w:t>
      </w:r>
      <w:r>
        <w:rPr>
          <w:spacing w:val="-4"/>
        </w:rPr>
        <w:t> </w:t>
      </w:r>
      <w:r>
        <w:rPr/>
        <w:t>of</w:t>
      </w:r>
      <w:r>
        <w:rPr>
          <w:spacing w:val="-7"/>
        </w:rPr>
        <w:t> </w:t>
      </w:r>
      <w:r>
        <w:rPr/>
        <w:t>1974</w:t>
      </w:r>
      <w:r>
        <w:rPr>
          <w:spacing w:val="-4"/>
        </w:rPr>
        <w:t> </w:t>
      </w:r>
      <w:r>
        <w:rPr/>
        <w:t>(5</w:t>
      </w:r>
      <w:r>
        <w:rPr>
          <w:spacing w:val="-6"/>
        </w:rPr>
        <w:t> </w:t>
      </w:r>
      <w:r>
        <w:rPr/>
        <w:t>U.S.C.</w:t>
      </w:r>
      <w:r>
        <w:rPr>
          <w:spacing w:val="-4"/>
        </w:rPr>
        <w:t> </w:t>
      </w:r>
      <w:r>
        <w:rPr/>
        <w:t>§</w:t>
      </w:r>
      <w:r>
        <w:rPr>
          <w:spacing w:val="-2"/>
        </w:rPr>
        <w:t> </w:t>
      </w:r>
      <w:r>
        <w:rPr>
          <w:spacing w:val="-4"/>
        </w:rPr>
        <w:t>552a)</w:t>
      </w:r>
    </w:p>
    <w:p>
      <w:pPr>
        <w:pStyle w:val="Heading4"/>
      </w:pPr>
      <w:r>
        <w:rPr/>
        <w:t>Federal</w:t>
      </w:r>
      <w:r>
        <w:rPr>
          <w:spacing w:val="-7"/>
        </w:rPr>
        <w:t> </w:t>
      </w:r>
      <w:r>
        <w:rPr/>
        <w:t>Information</w:t>
      </w:r>
      <w:r>
        <w:rPr>
          <w:spacing w:val="-2"/>
        </w:rPr>
        <w:t> </w:t>
      </w:r>
      <w:r>
        <w:rPr/>
        <w:t>Security</w:t>
      </w:r>
      <w:r>
        <w:rPr>
          <w:spacing w:val="-5"/>
        </w:rPr>
        <w:t> </w:t>
      </w:r>
      <w:r>
        <w:rPr/>
        <w:t>Modernization</w:t>
      </w:r>
      <w:r>
        <w:rPr>
          <w:spacing w:val="-3"/>
        </w:rPr>
        <w:t> </w:t>
      </w:r>
      <w:r>
        <w:rPr/>
        <w:t>Act</w:t>
      </w:r>
      <w:r>
        <w:rPr>
          <w:spacing w:val="-6"/>
        </w:rPr>
        <w:t> </w:t>
      </w:r>
      <w:r>
        <w:rPr/>
        <w:t>of</w:t>
      </w:r>
      <w:r>
        <w:rPr>
          <w:spacing w:val="-3"/>
        </w:rPr>
        <w:t> </w:t>
      </w:r>
      <w:r>
        <w:rPr/>
        <w:t>2014</w:t>
      </w:r>
      <w:r>
        <w:rPr>
          <w:spacing w:val="-2"/>
        </w:rPr>
        <w:t> </w:t>
      </w:r>
      <w:r>
        <w:rPr/>
        <w:t>(FISMA),</w:t>
      </w:r>
      <w:r>
        <w:rPr>
          <w:spacing w:val="-3"/>
        </w:rPr>
        <w:t> </w:t>
      </w:r>
      <w:r>
        <w:rPr/>
        <w:t>44</w:t>
      </w:r>
      <w:r>
        <w:rPr>
          <w:spacing w:val="-2"/>
        </w:rPr>
        <w:t> </w:t>
      </w:r>
      <w:r>
        <w:rPr/>
        <w:t>USC</w:t>
      </w:r>
      <w:r>
        <w:rPr>
          <w:spacing w:val="-4"/>
        </w:rPr>
        <w:t> </w:t>
      </w:r>
      <w:r>
        <w:rPr/>
        <w:t>§</w:t>
      </w:r>
      <w:r>
        <w:rPr>
          <w:spacing w:val="-3"/>
        </w:rPr>
        <w:t> </w:t>
      </w:r>
      <w:r>
        <w:rPr/>
        <w:t>3551</w:t>
      </w:r>
      <w:r>
        <w:rPr>
          <w:spacing w:val="-4"/>
        </w:rPr>
        <w:t> </w:t>
      </w:r>
      <w:r>
        <w:rPr/>
        <w:t>et</w:t>
      </w:r>
      <w:r>
        <w:rPr>
          <w:spacing w:val="-4"/>
        </w:rPr>
        <w:t> seq.</w:t>
      </w:r>
    </w:p>
    <w:p>
      <w:pPr>
        <w:pStyle w:val="BodyText"/>
        <w:spacing w:before="231"/>
        <w:ind w:left="359"/>
      </w:pPr>
      <w:r>
        <w:rPr/>
        <w:t>OMB</w:t>
      </w:r>
      <w:r>
        <w:rPr>
          <w:spacing w:val="-9"/>
        </w:rPr>
        <w:t> </w:t>
      </w:r>
      <w:r>
        <w:rPr/>
        <w:t>Circular</w:t>
      </w:r>
      <w:r>
        <w:rPr>
          <w:spacing w:val="-7"/>
        </w:rPr>
        <w:t> </w:t>
      </w:r>
      <w:r>
        <w:rPr/>
        <w:t>No.</w:t>
      </w:r>
      <w:r>
        <w:rPr>
          <w:spacing w:val="-6"/>
        </w:rPr>
        <w:t> </w:t>
      </w:r>
      <w:r>
        <w:rPr/>
        <w:t>A-130,</w:t>
      </w:r>
      <w:r>
        <w:rPr>
          <w:spacing w:val="-8"/>
        </w:rPr>
        <w:t> </w:t>
      </w:r>
      <w:r>
        <w:rPr/>
        <w:t>Managing</w:t>
      </w:r>
      <w:r>
        <w:rPr>
          <w:spacing w:val="-5"/>
        </w:rPr>
        <w:t> </w:t>
      </w:r>
      <w:r>
        <w:rPr/>
        <w:t>Information</w:t>
      </w:r>
      <w:r>
        <w:rPr>
          <w:spacing w:val="-4"/>
        </w:rPr>
        <w:t> </w:t>
      </w:r>
      <w:r>
        <w:rPr/>
        <w:t>as</w:t>
      </w:r>
      <w:r>
        <w:rPr>
          <w:spacing w:val="-7"/>
        </w:rPr>
        <w:t> </w:t>
      </w:r>
      <w:r>
        <w:rPr/>
        <w:t>a</w:t>
      </w:r>
      <w:r>
        <w:rPr>
          <w:spacing w:val="-7"/>
        </w:rPr>
        <w:t> </w:t>
      </w:r>
      <w:r>
        <w:rPr/>
        <w:t>Strategic</w:t>
      </w:r>
      <w:r>
        <w:rPr>
          <w:spacing w:val="-5"/>
        </w:rPr>
        <w:t> </w:t>
      </w:r>
      <w:r>
        <w:rPr/>
        <w:t>Resource,</w:t>
      </w:r>
      <w:r>
        <w:rPr>
          <w:spacing w:val="-5"/>
        </w:rPr>
        <w:t> </w:t>
      </w:r>
      <w:r>
        <w:rPr/>
        <w:t>July</w:t>
      </w:r>
      <w:r>
        <w:rPr>
          <w:spacing w:val="-4"/>
        </w:rPr>
        <w:t> </w:t>
      </w:r>
      <w:r>
        <w:rPr/>
        <w:t>28,</w:t>
      </w:r>
      <w:r>
        <w:rPr>
          <w:spacing w:val="-6"/>
        </w:rPr>
        <w:t> </w:t>
      </w:r>
      <w:r>
        <w:rPr>
          <w:spacing w:val="-4"/>
        </w:rPr>
        <w:t>2016</w:t>
      </w:r>
    </w:p>
    <w:p>
      <w:pPr>
        <w:pStyle w:val="BodyText"/>
        <w:spacing w:line="480" w:lineRule="auto" w:before="229"/>
        <w:ind w:right="543" w:hanging="3"/>
      </w:pPr>
      <w:r>
        <w:rPr/>
        <w:t>OMB</w:t>
      </w:r>
      <w:r>
        <w:rPr>
          <w:spacing w:val="-8"/>
        </w:rPr>
        <w:t> </w:t>
      </w:r>
      <w:r>
        <w:rPr/>
        <w:t>Memorandum</w:t>
      </w:r>
      <w:r>
        <w:rPr>
          <w:spacing w:val="-8"/>
        </w:rPr>
        <w:t> </w:t>
      </w:r>
      <w:r>
        <w:rPr/>
        <w:t>M-17-12,</w:t>
      </w:r>
      <w:r>
        <w:rPr>
          <w:spacing w:val="-4"/>
        </w:rPr>
        <w:t> </w:t>
      </w:r>
      <w:r>
        <w:rPr/>
        <w:t>Preparing</w:t>
      </w:r>
      <w:r>
        <w:rPr>
          <w:spacing w:val="-6"/>
        </w:rPr>
        <w:t> </w:t>
      </w:r>
      <w:r>
        <w:rPr/>
        <w:t>for</w:t>
      </w:r>
      <w:r>
        <w:rPr>
          <w:spacing w:val="-5"/>
        </w:rPr>
        <w:t> </w:t>
      </w:r>
      <w:r>
        <w:rPr/>
        <w:t>and</w:t>
      </w:r>
      <w:r>
        <w:rPr>
          <w:spacing w:val="-6"/>
        </w:rPr>
        <w:t> </w:t>
      </w:r>
      <w:r>
        <w:rPr/>
        <w:t>Responding</w:t>
      </w:r>
      <w:r>
        <w:rPr>
          <w:spacing w:val="-8"/>
        </w:rPr>
        <w:t> </w:t>
      </w:r>
      <w:r>
        <w:rPr/>
        <w:t>to</w:t>
      </w:r>
      <w:r>
        <w:rPr>
          <w:spacing w:val="-4"/>
        </w:rPr>
        <w:t> </w:t>
      </w:r>
      <w:r>
        <w:rPr/>
        <w:t>a</w:t>
      </w:r>
      <w:r>
        <w:rPr>
          <w:spacing w:val="-9"/>
        </w:rPr>
        <w:t> </w:t>
      </w:r>
      <w:r>
        <w:rPr/>
        <w:t>Breach</w:t>
      </w:r>
      <w:r>
        <w:rPr>
          <w:spacing w:val="-4"/>
        </w:rPr>
        <w:t> </w:t>
      </w:r>
      <w:r>
        <w:rPr/>
        <w:t>of</w:t>
      </w:r>
      <w:r>
        <w:rPr>
          <w:spacing w:val="-5"/>
        </w:rPr>
        <w:t> </w:t>
      </w:r>
      <w:r>
        <w:rPr/>
        <w:t>Personally</w:t>
      </w:r>
      <w:r>
        <w:rPr>
          <w:spacing w:val="-6"/>
        </w:rPr>
        <w:t> </w:t>
      </w:r>
      <w:r>
        <w:rPr/>
        <w:t>Identifiable</w:t>
      </w:r>
      <w:r>
        <w:rPr>
          <w:spacing w:val="-5"/>
        </w:rPr>
        <w:t> </w:t>
      </w:r>
      <w:r>
        <w:rPr/>
        <w:t>Information,</w:t>
      </w:r>
      <w:r>
        <w:rPr>
          <w:spacing w:val="-4"/>
        </w:rPr>
        <w:t> </w:t>
      </w:r>
      <w:r>
        <w:rPr/>
        <w:t>January</w:t>
      </w:r>
      <w:r>
        <w:rPr>
          <w:spacing w:val="-6"/>
        </w:rPr>
        <w:t> </w:t>
      </w:r>
      <w:r>
        <w:rPr/>
        <w:t>3,</w:t>
      </w:r>
      <w:r>
        <w:rPr>
          <w:spacing w:val="-4"/>
        </w:rPr>
        <w:t> </w:t>
      </w:r>
      <w:r>
        <w:rPr/>
        <w:t>2017 OMB Memorandum M-16-24, Role and Designation of Senior Agency Officials for Privacy, September 15, 2016</w:t>
      </w:r>
    </w:p>
    <w:p>
      <w:pPr>
        <w:pStyle w:val="BodyText"/>
        <w:spacing w:before="1"/>
        <w:ind w:right="398"/>
      </w:pPr>
      <w:r>
        <w:rPr/>
        <w:t>OMB</w:t>
      </w:r>
      <w:r>
        <w:rPr>
          <w:spacing w:val="-10"/>
        </w:rPr>
        <w:t> </w:t>
      </w:r>
      <w:r>
        <w:rPr/>
        <w:t>Memorandum</w:t>
      </w:r>
      <w:r>
        <w:rPr>
          <w:spacing w:val="-4"/>
        </w:rPr>
        <w:t> </w:t>
      </w:r>
      <w:r>
        <w:rPr/>
        <w:t>M-03-22,</w:t>
      </w:r>
      <w:r>
        <w:rPr>
          <w:spacing w:val="-6"/>
        </w:rPr>
        <w:t> </w:t>
      </w:r>
      <w:r>
        <w:rPr/>
        <w:t>Guidance</w:t>
      </w:r>
      <w:r>
        <w:rPr>
          <w:spacing w:val="-5"/>
        </w:rPr>
        <w:t> </w:t>
      </w:r>
      <w:r>
        <w:rPr/>
        <w:t>for</w:t>
      </w:r>
      <w:r>
        <w:rPr>
          <w:spacing w:val="-7"/>
        </w:rPr>
        <w:t> </w:t>
      </w:r>
      <w:r>
        <w:rPr/>
        <w:t>Implementing</w:t>
      </w:r>
      <w:r>
        <w:rPr>
          <w:spacing w:val="-6"/>
        </w:rPr>
        <w:t> </w:t>
      </w:r>
      <w:r>
        <w:rPr/>
        <w:t>the</w:t>
      </w:r>
      <w:r>
        <w:rPr>
          <w:spacing w:val="-3"/>
        </w:rPr>
        <w:t> </w:t>
      </w:r>
      <w:r>
        <w:rPr/>
        <w:t>Privacy</w:t>
      </w:r>
      <w:r>
        <w:rPr>
          <w:spacing w:val="-8"/>
        </w:rPr>
        <w:t> </w:t>
      </w:r>
      <w:r>
        <w:rPr/>
        <w:t>Provisions</w:t>
      </w:r>
      <w:r>
        <w:rPr>
          <w:spacing w:val="-6"/>
        </w:rPr>
        <w:t> </w:t>
      </w:r>
      <w:r>
        <w:rPr/>
        <w:t>of</w:t>
      </w:r>
      <w:r>
        <w:rPr>
          <w:spacing w:val="-5"/>
        </w:rPr>
        <w:t> </w:t>
      </w:r>
      <w:r>
        <w:rPr/>
        <w:t>the</w:t>
      </w:r>
      <w:r>
        <w:rPr>
          <w:spacing w:val="-7"/>
        </w:rPr>
        <w:t> </w:t>
      </w:r>
      <w:r>
        <w:rPr/>
        <w:t>E-Government</w:t>
      </w:r>
      <w:r>
        <w:rPr>
          <w:spacing w:val="-10"/>
        </w:rPr>
        <w:t> </w:t>
      </w:r>
      <w:r>
        <w:rPr/>
        <w:t>Act</w:t>
      </w:r>
      <w:r>
        <w:rPr>
          <w:spacing w:val="-4"/>
        </w:rPr>
        <w:t> </w:t>
      </w:r>
      <w:r>
        <w:rPr/>
        <w:t>of</w:t>
      </w:r>
      <w:r>
        <w:rPr>
          <w:spacing w:val="-7"/>
        </w:rPr>
        <w:t> </w:t>
      </w:r>
      <w:r>
        <w:rPr/>
        <w:t>2002,</w:t>
      </w:r>
      <w:r>
        <w:rPr>
          <w:spacing w:val="-4"/>
        </w:rPr>
        <w:t> </w:t>
      </w:r>
      <w:r>
        <w:rPr/>
        <w:t>September</w:t>
      </w:r>
      <w:r>
        <w:rPr>
          <w:spacing w:val="-5"/>
        </w:rPr>
        <w:t> </w:t>
      </w:r>
      <w:r>
        <w:rPr/>
        <w:t>30, </w:t>
      </w:r>
      <w:r>
        <w:rPr>
          <w:spacing w:val="-4"/>
        </w:rPr>
        <w:t>2003</w:t>
      </w:r>
    </w:p>
    <w:p>
      <w:pPr>
        <w:pStyle w:val="BodyText"/>
        <w:spacing w:line="480" w:lineRule="auto" w:before="229"/>
        <w:ind w:left="364" w:right="398" w:hanging="3"/>
      </w:pPr>
      <w:r>
        <w:rPr/>
        <w:t>OMB</w:t>
      </w:r>
      <w:r>
        <w:rPr>
          <w:spacing w:val="-8"/>
        </w:rPr>
        <w:t> </w:t>
      </w:r>
      <w:r>
        <w:rPr/>
        <w:t>Memorandum</w:t>
      </w:r>
      <w:r>
        <w:rPr>
          <w:spacing w:val="-8"/>
        </w:rPr>
        <w:t> </w:t>
      </w:r>
      <w:r>
        <w:rPr/>
        <w:t>M-01-05,</w:t>
      </w:r>
      <w:r>
        <w:rPr>
          <w:spacing w:val="-4"/>
        </w:rPr>
        <w:t> </w:t>
      </w:r>
      <w:r>
        <w:rPr/>
        <w:t>Guidance</w:t>
      </w:r>
      <w:r>
        <w:rPr>
          <w:spacing w:val="-7"/>
        </w:rPr>
        <w:t> </w:t>
      </w:r>
      <w:r>
        <w:rPr/>
        <w:t>on</w:t>
      </w:r>
      <w:r>
        <w:rPr>
          <w:spacing w:val="-2"/>
        </w:rPr>
        <w:t> </w:t>
      </w:r>
      <w:r>
        <w:rPr/>
        <w:t>Inter-Agency</w:t>
      </w:r>
      <w:r>
        <w:rPr>
          <w:spacing w:val="-6"/>
        </w:rPr>
        <w:t> </w:t>
      </w:r>
      <w:r>
        <w:rPr/>
        <w:t>Sharing</w:t>
      </w:r>
      <w:r>
        <w:rPr>
          <w:spacing w:val="-8"/>
        </w:rPr>
        <w:t> </w:t>
      </w:r>
      <w:r>
        <w:rPr/>
        <w:t>of</w:t>
      </w:r>
      <w:r>
        <w:rPr>
          <w:spacing w:val="-7"/>
        </w:rPr>
        <w:t> </w:t>
      </w:r>
      <w:r>
        <w:rPr/>
        <w:t>Personal</w:t>
      </w:r>
      <w:r>
        <w:rPr>
          <w:spacing w:val="-6"/>
        </w:rPr>
        <w:t> </w:t>
      </w:r>
      <w:r>
        <w:rPr/>
        <w:t>Data</w:t>
      </w:r>
      <w:r>
        <w:rPr>
          <w:spacing w:val="-5"/>
        </w:rPr>
        <w:t> </w:t>
      </w:r>
      <w:r>
        <w:rPr/>
        <w:t>-</w:t>
      </w:r>
      <w:r>
        <w:rPr>
          <w:spacing w:val="-5"/>
        </w:rPr>
        <w:t> </w:t>
      </w:r>
      <w:r>
        <w:rPr/>
        <w:t>Protecting</w:t>
      </w:r>
      <w:r>
        <w:rPr>
          <w:spacing w:val="-4"/>
        </w:rPr>
        <w:t> </w:t>
      </w:r>
      <w:r>
        <w:rPr/>
        <w:t>Personal</w:t>
      </w:r>
      <w:r>
        <w:rPr>
          <w:spacing w:val="-8"/>
        </w:rPr>
        <w:t> </w:t>
      </w:r>
      <w:r>
        <w:rPr/>
        <w:t>Privacy,</w:t>
      </w:r>
      <w:r>
        <w:rPr>
          <w:spacing w:val="-6"/>
        </w:rPr>
        <w:t> </w:t>
      </w:r>
      <w:r>
        <w:rPr/>
        <w:t>December</w:t>
      </w:r>
      <w:r>
        <w:rPr>
          <w:spacing w:val="-5"/>
        </w:rPr>
        <w:t> </w:t>
      </w:r>
      <w:r>
        <w:rPr/>
        <w:t>20,</w:t>
      </w:r>
      <w:r>
        <w:rPr>
          <w:spacing w:val="-10"/>
        </w:rPr>
        <w:t> </w:t>
      </w:r>
      <w:r>
        <w:rPr/>
        <w:t>2000 OMB Memorandum M-00-13, Privacy Policies and Data Collection on Federal Web Sites, June 22, 2000</w:t>
      </w:r>
    </w:p>
    <w:p>
      <w:pPr>
        <w:pStyle w:val="BodyText"/>
        <w:spacing w:before="2"/>
        <w:ind w:left="364"/>
      </w:pPr>
      <w:r>
        <w:rPr/>
        <w:t>OMB</w:t>
      </w:r>
      <w:r>
        <w:rPr>
          <w:spacing w:val="-10"/>
        </w:rPr>
        <w:t> </w:t>
      </w:r>
      <w:r>
        <w:rPr/>
        <w:t>Memorandum</w:t>
      </w:r>
      <w:r>
        <w:rPr>
          <w:spacing w:val="-4"/>
        </w:rPr>
        <w:t> </w:t>
      </w:r>
      <w:r>
        <w:rPr/>
        <w:t>M-99-05,</w:t>
      </w:r>
      <w:r>
        <w:rPr>
          <w:spacing w:val="-6"/>
        </w:rPr>
        <w:t> </w:t>
      </w:r>
      <w:r>
        <w:rPr/>
        <w:t>Instructions</w:t>
      </w:r>
      <w:r>
        <w:rPr>
          <w:spacing w:val="-6"/>
        </w:rPr>
        <w:t> </w:t>
      </w:r>
      <w:r>
        <w:rPr/>
        <w:t>on</w:t>
      </w:r>
      <w:r>
        <w:rPr>
          <w:spacing w:val="-4"/>
        </w:rPr>
        <w:t> </w:t>
      </w:r>
      <w:r>
        <w:rPr/>
        <w:t>Complying</w:t>
      </w:r>
      <w:r>
        <w:rPr>
          <w:spacing w:val="-8"/>
        </w:rPr>
        <w:t> </w:t>
      </w:r>
      <w:r>
        <w:rPr/>
        <w:t>with</w:t>
      </w:r>
      <w:r>
        <w:rPr>
          <w:spacing w:val="-4"/>
        </w:rPr>
        <w:t> </w:t>
      </w:r>
      <w:r>
        <w:rPr/>
        <w:t>President's</w:t>
      </w:r>
      <w:r>
        <w:rPr>
          <w:spacing w:val="-6"/>
        </w:rPr>
        <w:t> </w:t>
      </w:r>
      <w:r>
        <w:rPr/>
        <w:t>Memorandum</w:t>
      </w:r>
      <w:r>
        <w:rPr>
          <w:spacing w:val="-8"/>
        </w:rPr>
        <w:t> </w:t>
      </w:r>
      <w:r>
        <w:rPr/>
        <w:t>of</w:t>
      </w:r>
      <w:r>
        <w:rPr>
          <w:spacing w:val="-7"/>
        </w:rPr>
        <w:t> </w:t>
      </w:r>
      <w:r>
        <w:rPr/>
        <w:t>May</w:t>
      </w:r>
      <w:r>
        <w:rPr>
          <w:spacing w:val="-6"/>
        </w:rPr>
        <w:t> </w:t>
      </w:r>
      <w:r>
        <w:rPr/>
        <w:t>14,</w:t>
      </w:r>
      <w:r>
        <w:rPr>
          <w:spacing w:val="-4"/>
        </w:rPr>
        <w:t> </w:t>
      </w:r>
      <w:r>
        <w:rPr/>
        <w:t>1998,</w:t>
      </w:r>
      <w:r>
        <w:rPr>
          <w:spacing w:val="-8"/>
        </w:rPr>
        <w:t> </w:t>
      </w:r>
      <w:r>
        <w:rPr/>
        <w:t>"Privacy</w:t>
      </w:r>
      <w:r>
        <w:rPr>
          <w:spacing w:val="-4"/>
        </w:rPr>
        <w:t> </w:t>
      </w:r>
      <w:r>
        <w:rPr/>
        <w:t>and</w:t>
      </w:r>
      <w:r>
        <w:rPr>
          <w:spacing w:val="-6"/>
        </w:rPr>
        <w:t> </w:t>
      </w:r>
      <w:r>
        <w:rPr/>
        <w:t>Personal Information in Federal Records,” January 7, 1999</w:t>
      </w:r>
    </w:p>
    <w:p>
      <w:pPr>
        <w:pStyle w:val="BodyText"/>
        <w:spacing w:before="229"/>
        <w:ind w:left="364"/>
      </w:pPr>
      <w:r>
        <w:rPr/>
        <w:t>DLMS</w:t>
      </w:r>
      <w:r>
        <w:rPr>
          <w:spacing w:val="-8"/>
        </w:rPr>
        <w:t> </w:t>
      </w:r>
      <w:r>
        <w:rPr/>
        <w:t>7</w:t>
      </w:r>
      <w:r>
        <w:rPr>
          <w:spacing w:val="-6"/>
        </w:rPr>
        <w:t> </w:t>
      </w:r>
      <w:r>
        <w:rPr/>
        <w:t>–</w:t>
      </w:r>
      <w:r>
        <w:rPr>
          <w:spacing w:val="-4"/>
        </w:rPr>
        <w:t> </w:t>
      </w:r>
      <w:r>
        <w:rPr/>
        <w:t>Chapter</w:t>
      </w:r>
      <w:r>
        <w:rPr>
          <w:spacing w:val="-5"/>
        </w:rPr>
        <w:t> </w:t>
      </w:r>
      <w:r>
        <w:rPr/>
        <w:t>400</w:t>
      </w:r>
      <w:r>
        <w:rPr>
          <w:spacing w:val="-6"/>
        </w:rPr>
        <w:t> </w:t>
      </w:r>
      <w:r>
        <w:rPr/>
        <w:t>–</w:t>
      </w:r>
      <w:r>
        <w:rPr>
          <w:spacing w:val="-7"/>
        </w:rPr>
        <w:t> </w:t>
      </w:r>
      <w:r>
        <w:rPr/>
        <w:t>Information</w:t>
      </w:r>
      <w:r>
        <w:rPr>
          <w:spacing w:val="-4"/>
        </w:rPr>
        <w:t> </w:t>
      </w:r>
      <w:r>
        <w:rPr/>
        <w:t>Technology</w:t>
      </w:r>
      <w:r>
        <w:rPr>
          <w:spacing w:val="-4"/>
        </w:rPr>
        <w:t> </w:t>
      </w:r>
      <w:r>
        <w:rPr/>
        <w:t>Security.</w:t>
      </w:r>
      <w:r>
        <w:rPr>
          <w:spacing w:val="-6"/>
        </w:rPr>
        <w:t> </w:t>
      </w:r>
      <w:r>
        <w:rPr/>
        <w:t>To</w:t>
      </w:r>
      <w:r>
        <w:rPr>
          <w:spacing w:val="-5"/>
        </w:rPr>
        <w:t> </w:t>
      </w:r>
      <w:r>
        <w:rPr/>
        <w:t>be</w:t>
      </w:r>
      <w:r>
        <w:rPr>
          <w:spacing w:val="-7"/>
        </w:rPr>
        <w:t> </w:t>
      </w:r>
      <w:r>
        <w:rPr/>
        <w:t>provided</w:t>
      </w:r>
      <w:r>
        <w:rPr>
          <w:spacing w:val="-6"/>
        </w:rPr>
        <w:t> </w:t>
      </w:r>
      <w:r>
        <w:rPr/>
        <w:t>as</w:t>
      </w:r>
      <w:r>
        <w:rPr>
          <w:spacing w:val="-8"/>
        </w:rPr>
        <w:t> </w:t>
      </w:r>
      <w:r>
        <w:rPr/>
        <w:t>after</w:t>
      </w:r>
      <w:r>
        <w:rPr>
          <w:spacing w:val="-3"/>
        </w:rPr>
        <w:t> </w:t>
      </w:r>
      <w:r>
        <w:rPr>
          <w:spacing w:val="-2"/>
        </w:rPr>
        <w:t>award.</w:t>
      </w:r>
    </w:p>
    <w:p>
      <w:pPr>
        <w:pStyle w:val="BodyText"/>
        <w:ind w:left="0"/>
      </w:pPr>
    </w:p>
    <w:p>
      <w:pPr>
        <w:pStyle w:val="BodyText"/>
        <w:ind w:left="367"/>
      </w:pPr>
      <w:r>
        <w:rPr/>
        <w:t>DLMS</w:t>
      </w:r>
      <w:r>
        <w:rPr>
          <w:spacing w:val="-7"/>
        </w:rPr>
        <w:t> </w:t>
      </w:r>
      <w:r>
        <w:rPr/>
        <w:t>7</w:t>
      </w:r>
      <w:r>
        <w:rPr>
          <w:spacing w:val="-7"/>
        </w:rPr>
        <w:t> </w:t>
      </w:r>
      <w:r>
        <w:rPr/>
        <w:t>–</w:t>
      </w:r>
      <w:r>
        <w:rPr>
          <w:spacing w:val="-4"/>
        </w:rPr>
        <w:t> </w:t>
      </w:r>
      <w:r>
        <w:rPr/>
        <w:t>Chapter</w:t>
      </w:r>
      <w:r>
        <w:rPr>
          <w:spacing w:val="-7"/>
        </w:rPr>
        <w:t> </w:t>
      </w:r>
      <w:r>
        <w:rPr/>
        <w:t>1100</w:t>
      </w:r>
      <w:r>
        <w:rPr>
          <w:spacing w:val="-7"/>
        </w:rPr>
        <w:t> </w:t>
      </w:r>
      <w:r>
        <w:rPr/>
        <w:t>-</w:t>
      </w:r>
      <w:r>
        <w:rPr>
          <w:spacing w:val="-6"/>
        </w:rPr>
        <w:t> </w:t>
      </w:r>
      <w:r>
        <w:rPr/>
        <w:t>Safeguarding</w:t>
      </w:r>
      <w:r>
        <w:rPr>
          <w:spacing w:val="-6"/>
        </w:rPr>
        <w:t> </w:t>
      </w:r>
      <w:r>
        <w:rPr/>
        <w:t>Sensitive</w:t>
      </w:r>
      <w:r>
        <w:rPr>
          <w:spacing w:val="-7"/>
        </w:rPr>
        <w:t> </w:t>
      </w:r>
      <w:r>
        <w:rPr/>
        <w:t>Data</w:t>
      </w:r>
      <w:r>
        <w:rPr>
          <w:spacing w:val="-6"/>
        </w:rPr>
        <w:t> </w:t>
      </w:r>
      <w:r>
        <w:rPr/>
        <w:t>Including</w:t>
      </w:r>
      <w:r>
        <w:rPr>
          <w:spacing w:val="-6"/>
        </w:rPr>
        <w:t> </w:t>
      </w:r>
      <w:r>
        <w:rPr/>
        <w:t>Personally</w:t>
      </w:r>
      <w:r>
        <w:rPr>
          <w:spacing w:val="-5"/>
        </w:rPr>
        <w:t> </w:t>
      </w:r>
      <w:r>
        <w:rPr/>
        <w:t>Identifiable</w:t>
      </w:r>
      <w:r>
        <w:rPr>
          <w:spacing w:val="-7"/>
        </w:rPr>
        <w:t> </w:t>
      </w:r>
      <w:r>
        <w:rPr/>
        <w:t>Information.</w:t>
      </w:r>
      <w:r>
        <w:rPr>
          <w:spacing w:val="-5"/>
        </w:rPr>
        <w:t> </w:t>
      </w:r>
      <w:r>
        <w:rPr/>
        <w:t>To</w:t>
      </w:r>
      <w:r>
        <w:rPr>
          <w:spacing w:val="-6"/>
        </w:rPr>
        <w:t> </w:t>
      </w:r>
      <w:r>
        <w:rPr/>
        <w:t>be</w:t>
      </w:r>
      <w:r>
        <w:rPr>
          <w:spacing w:val="-8"/>
        </w:rPr>
        <w:t> </w:t>
      </w:r>
      <w:r>
        <w:rPr/>
        <w:t>provided</w:t>
      </w:r>
      <w:r>
        <w:rPr>
          <w:spacing w:val="-7"/>
        </w:rPr>
        <w:t> </w:t>
      </w:r>
      <w:r>
        <w:rPr/>
        <w:t>as</w:t>
      </w:r>
      <w:r>
        <w:rPr>
          <w:spacing w:val="-6"/>
        </w:rPr>
        <w:t> </w:t>
      </w:r>
      <w:r>
        <w:rPr/>
        <w:t>after</w:t>
      </w:r>
      <w:r>
        <w:rPr>
          <w:spacing w:val="-6"/>
        </w:rPr>
        <w:t> </w:t>
      </w:r>
      <w:r>
        <w:rPr>
          <w:spacing w:val="-2"/>
        </w:rPr>
        <w:t>award.</w:t>
      </w:r>
    </w:p>
    <w:p>
      <w:pPr>
        <w:pStyle w:val="Heading4"/>
      </w:pPr>
      <w:r>
        <w:rPr/>
        <w:t>Department</w:t>
      </w:r>
      <w:r>
        <w:rPr>
          <w:spacing w:val="-3"/>
        </w:rPr>
        <w:t> </w:t>
      </w:r>
      <w:r>
        <w:rPr/>
        <w:t>of</w:t>
      </w:r>
      <w:r>
        <w:rPr>
          <w:spacing w:val="-6"/>
        </w:rPr>
        <w:t> </w:t>
      </w:r>
      <w:r>
        <w:rPr/>
        <w:t>Labor</w:t>
      </w:r>
      <w:r>
        <w:rPr>
          <w:spacing w:val="-5"/>
        </w:rPr>
        <w:t> </w:t>
      </w:r>
      <w:r>
        <w:rPr/>
        <w:t>Cyber</w:t>
      </w:r>
      <w:r>
        <w:rPr>
          <w:spacing w:val="-4"/>
        </w:rPr>
        <w:t> </w:t>
      </w:r>
      <w:r>
        <w:rPr/>
        <w:t>Security</w:t>
      </w:r>
      <w:r>
        <w:rPr>
          <w:spacing w:val="-3"/>
        </w:rPr>
        <w:t> </w:t>
      </w:r>
      <w:r>
        <w:rPr/>
        <w:t>Policy</w:t>
      </w:r>
      <w:r>
        <w:rPr>
          <w:spacing w:val="-3"/>
        </w:rPr>
        <w:t> </w:t>
      </w:r>
      <w:r>
        <w:rPr/>
        <w:t>Portfolio</w:t>
      </w:r>
      <w:r>
        <w:rPr>
          <w:spacing w:val="-3"/>
        </w:rPr>
        <w:t> </w:t>
      </w:r>
      <w:r>
        <w:rPr/>
        <w:t>(CPP).</w:t>
      </w:r>
      <w:r>
        <w:rPr>
          <w:spacing w:val="-5"/>
        </w:rPr>
        <w:t> </w:t>
      </w:r>
      <w:r>
        <w:rPr/>
        <w:t>To</w:t>
      </w:r>
      <w:r>
        <w:rPr>
          <w:spacing w:val="-3"/>
        </w:rPr>
        <w:t> </w:t>
      </w:r>
      <w:r>
        <w:rPr/>
        <w:t>be</w:t>
      </w:r>
      <w:r>
        <w:rPr>
          <w:spacing w:val="-6"/>
        </w:rPr>
        <w:t> </w:t>
      </w:r>
      <w:r>
        <w:rPr/>
        <w:t>provided</w:t>
      </w:r>
      <w:r>
        <w:rPr>
          <w:spacing w:val="-3"/>
        </w:rPr>
        <w:t> </w:t>
      </w:r>
      <w:r>
        <w:rPr/>
        <w:t>as</w:t>
      </w:r>
      <w:r>
        <w:rPr>
          <w:spacing w:val="-3"/>
        </w:rPr>
        <w:t> </w:t>
      </w:r>
      <w:r>
        <w:rPr/>
        <w:t>after</w:t>
      </w:r>
      <w:r>
        <w:rPr>
          <w:spacing w:val="-1"/>
        </w:rPr>
        <w:t> </w:t>
      </w:r>
      <w:r>
        <w:rPr>
          <w:spacing w:val="-2"/>
        </w:rPr>
        <w:t>award.</w:t>
      </w:r>
    </w:p>
    <w:p>
      <w:pPr>
        <w:pStyle w:val="BodyText"/>
        <w:spacing w:before="231"/>
        <w:ind w:left="359" w:right="398"/>
      </w:pPr>
      <w:r>
        <w:rPr/>
        <w:t>HHS-OIG</w:t>
      </w:r>
      <w:r>
        <w:rPr>
          <w:spacing w:val="-7"/>
        </w:rPr>
        <w:t> </w:t>
      </w:r>
      <w:r>
        <w:rPr/>
        <w:t>excluded</w:t>
      </w:r>
      <w:r>
        <w:rPr>
          <w:spacing w:val="-6"/>
        </w:rPr>
        <w:t> </w:t>
      </w:r>
      <w:r>
        <w:rPr/>
        <w:t>providers</w:t>
      </w:r>
      <w:r>
        <w:rPr>
          <w:spacing w:val="-8"/>
        </w:rPr>
        <w:t> </w:t>
      </w:r>
      <w:r>
        <w:rPr/>
        <w:t>(</w:t>
      </w:r>
      <w:hyperlink r:id="rId10">
        <w:r>
          <w:rPr/>
          <w:t>https://exclusions.oig.hhs.gov/);</w:t>
        </w:r>
      </w:hyperlink>
      <w:r>
        <w:rPr>
          <w:spacing w:val="-6"/>
        </w:rPr>
        <w:t> </w:t>
      </w:r>
      <w:r>
        <w:rPr/>
        <w:t>National</w:t>
      </w:r>
      <w:r>
        <w:rPr>
          <w:spacing w:val="-6"/>
        </w:rPr>
        <w:t> </w:t>
      </w:r>
      <w:r>
        <w:rPr/>
        <w:t>Provider</w:t>
      </w:r>
      <w:r>
        <w:rPr>
          <w:spacing w:val="-7"/>
        </w:rPr>
        <w:t> </w:t>
      </w:r>
      <w:r>
        <w:rPr/>
        <w:t>Data</w:t>
      </w:r>
      <w:r>
        <w:rPr>
          <w:spacing w:val="-7"/>
        </w:rPr>
        <w:t> </w:t>
      </w:r>
      <w:r>
        <w:rPr/>
        <w:t>Bank;</w:t>
      </w:r>
      <w:r>
        <w:rPr>
          <w:spacing w:val="-8"/>
        </w:rPr>
        <w:t> </w:t>
      </w:r>
      <w:r>
        <w:rPr/>
        <w:t>state</w:t>
      </w:r>
      <w:r>
        <w:rPr>
          <w:spacing w:val="-5"/>
        </w:rPr>
        <w:t> </w:t>
      </w:r>
      <w:r>
        <w:rPr/>
        <w:t>exclusion</w:t>
      </w:r>
      <w:r>
        <w:rPr>
          <w:spacing w:val="-4"/>
        </w:rPr>
        <w:t> </w:t>
      </w:r>
      <w:r>
        <w:rPr/>
        <w:t>lists;</w:t>
      </w:r>
      <w:r>
        <w:rPr>
          <w:spacing w:val="-6"/>
        </w:rPr>
        <w:t> </w:t>
      </w:r>
      <w:r>
        <w:rPr/>
        <w:t>and</w:t>
      </w:r>
      <w:r>
        <w:rPr>
          <w:spacing w:val="-6"/>
        </w:rPr>
        <w:t> </w:t>
      </w:r>
      <w:r>
        <w:rPr/>
        <w:t>the</w:t>
      </w:r>
      <w:r>
        <w:rPr>
          <w:spacing w:val="-7"/>
        </w:rPr>
        <w:t> </w:t>
      </w:r>
      <w:r>
        <w:rPr/>
        <w:t>System</w:t>
      </w:r>
      <w:r>
        <w:rPr>
          <w:spacing w:val="-8"/>
        </w:rPr>
        <w:t> </w:t>
      </w:r>
      <w:r>
        <w:rPr/>
        <w:t>for Award Management (SAM) list.</w:t>
      </w:r>
    </w:p>
    <w:p>
      <w:pPr>
        <w:pStyle w:val="BodyText"/>
        <w:spacing w:before="229"/>
        <w:ind w:left="359"/>
      </w:pPr>
      <w:r>
        <w:rPr/>
        <w:t>Federal</w:t>
      </w:r>
      <w:r>
        <w:rPr>
          <w:spacing w:val="-13"/>
        </w:rPr>
        <w:t> </w:t>
      </w:r>
      <w:r>
        <w:rPr/>
        <w:t>Acquisition</w:t>
      </w:r>
      <w:r>
        <w:rPr>
          <w:spacing w:val="-12"/>
        </w:rPr>
        <w:t> </w:t>
      </w:r>
      <w:r>
        <w:rPr/>
        <w:t>Regulations</w:t>
      </w:r>
      <w:r>
        <w:rPr>
          <w:spacing w:val="-11"/>
        </w:rPr>
        <w:t> </w:t>
      </w:r>
      <w:r>
        <w:rPr>
          <w:spacing w:val="-4"/>
        </w:rPr>
        <w:t>(FAR)</w:t>
      </w:r>
    </w:p>
    <w:p>
      <w:pPr>
        <w:pStyle w:val="BodyText"/>
        <w:spacing w:after="0"/>
        <w:sectPr>
          <w:pgSz w:w="12240" w:h="15840"/>
          <w:pgMar w:header="0" w:footer="524" w:top="1040" w:bottom="720" w:left="360" w:right="360"/>
        </w:sectPr>
      </w:pPr>
    </w:p>
    <w:p>
      <w:pPr>
        <w:spacing w:before="59"/>
        <w:ind w:left="360" w:right="0" w:firstLine="0"/>
        <w:jc w:val="both"/>
        <w:rPr>
          <w:b/>
          <w:sz w:val="24"/>
        </w:rPr>
      </w:pPr>
      <w:r>
        <w:rPr>
          <w:b/>
          <w:sz w:val="28"/>
        </w:rPr>
        <w:t>PART</w:t>
      </w:r>
      <w:r>
        <w:rPr>
          <w:b/>
          <w:spacing w:val="-4"/>
          <w:sz w:val="28"/>
        </w:rPr>
        <w:t> </w:t>
      </w:r>
      <w:r>
        <w:rPr>
          <w:b/>
          <w:sz w:val="28"/>
        </w:rPr>
        <w:t>7</w:t>
      </w:r>
      <w:r>
        <w:rPr>
          <w:b/>
          <w:spacing w:val="-2"/>
          <w:sz w:val="28"/>
        </w:rPr>
        <w:t> </w:t>
      </w:r>
      <w:r>
        <w:rPr>
          <w:b/>
          <w:sz w:val="24"/>
        </w:rPr>
        <w:t>Technical</w:t>
      </w:r>
      <w:r>
        <w:rPr>
          <w:b/>
          <w:spacing w:val="-3"/>
          <w:sz w:val="24"/>
        </w:rPr>
        <w:t> </w:t>
      </w:r>
      <w:r>
        <w:rPr>
          <w:b/>
          <w:sz w:val="24"/>
        </w:rPr>
        <w:t>Exhibit</w:t>
      </w:r>
      <w:r>
        <w:rPr>
          <w:b/>
          <w:spacing w:val="-5"/>
          <w:sz w:val="24"/>
        </w:rPr>
        <w:t> </w:t>
      </w:r>
      <w:r>
        <w:rPr>
          <w:b/>
          <w:spacing w:val="-4"/>
          <w:sz w:val="24"/>
        </w:rPr>
        <w:t>Index</w:t>
      </w:r>
    </w:p>
    <w:p>
      <w:pPr>
        <w:pStyle w:val="BodyText"/>
        <w:spacing w:before="2"/>
        <w:ind w:right="463" w:hanging="3"/>
        <w:jc w:val="both"/>
      </w:pPr>
      <w:r>
        <w:rPr/>
        <w:t>(On</w:t>
      </w:r>
      <w:r>
        <w:rPr>
          <w:spacing w:val="-3"/>
        </w:rPr>
        <w:t> </w:t>
      </w:r>
      <w:r>
        <w:rPr/>
        <w:t>this</w:t>
      </w:r>
      <w:r>
        <w:rPr>
          <w:spacing w:val="-5"/>
        </w:rPr>
        <w:t> </w:t>
      </w:r>
      <w:r>
        <w:rPr/>
        <w:t>page,</w:t>
      </w:r>
      <w:r>
        <w:rPr>
          <w:spacing w:val="-3"/>
        </w:rPr>
        <w:t> </w:t>
      </w:r>
      <w:r>
        <w:rPr/>
        <w:t>provide</w:t>
      </w:r>
      <w:r>
        <w:rPr>
          <w:spacing w:val="-4"/>
        </w:rPr>
        <w:t> </w:t>
      </w:r>
      <w:r>
        <w:rPr/>
        <w:t>a</w:t>
      </w:r>
      <w:r>
        <w:rPr>
          <w:spacing w:val="-6"/>
        </w:rPr>
        <w:t> </w:t>
      </w:r>
      <w:r>
        <w:rPr/>
        <w:t>list</w:t>
      </w:r>
      <w:r>
        <w:rPr>
          <w:spacing w:val="-3"/>
        </w:rPr>
        <w:t> </w:t>
      </w:r>
      <w:r>
        <w:rPr/>
        <w:t>of</w:t>
      </w:r>
      <w:r>
        <w:rPr>
          <w:spacing w:val="-4"/>
        </w:rPr>
        <w:t> </w:t>
      </w:r>
      <w:r>
        <w:rPr/>
        <w:t>all</w:t>
      </w:r>
      <w:r>
        <w:rPr>
          <w:spacing w:val="-5"/>
        </w:rPr>
        <w:t> </w:t>
      </w:r>
      <w:r>
        <w:rPr/>
        <w:t>technical</w:t>
      </w:r>
      <w:r>
        <w:rPr>
          <w:spacing w:val="-5"/>
        </w:rPr>
        <w:t> </w:t>
      </w:r>
      <w:r>
        <w:rPr/>
        <w:t>exhibits</w:t>
      </w:r>
      <w:r>
        <w:rPr>
          <w:spacing w:val="-5"/>
        </w:rPr>
        <w:t> </w:t>
      </w:r>
      <w:r>
        <w:rPr/>
        <w:t>that</w:t>
      </w:r>
      <w:r>
        <w:rPr>
          <w:spacing w:val="-1"/>
        </w:rPr>
        <w:t> </w:t>
      </w:r>
      <w:r>
        <w:rPr/>
        <w:t>will</w:t>
      </w:r>
      <w:r>
        <w:rPr>
          <w:spacing w:val="-5"/>
        </w:rPr>
        <w:t> </w:t>
      </w:r>
      <w:r>
        <w:rPr/>
        <w:t>be</w:t>
      </w:r>
      <w:r>
        <w:rPr>
          <w:spacing w:val="-4"/>
        </w:rPr>
        <w:t> </w:t>
      </w:r>
      <w:r>
        <w:rPr/>
        <w:t>useful</w:t>
      </w:r>
      <w:r>
        <w:rPr>
          <w:spacing w:val="-3"/>
        </w:rPr>
        <w:t> </w:t>
      </w:r>
      <w:r>
        <w:rPr/>
        <w:t>for</w:t>
      </w:r>
      <w:r>
        <w:rPr>
          <w:spacing w:val="-4"/>
        </w:rPr>
        <w:t> </w:t>
      </w:r>
      <w:r>
        <w:rPr/>
        <w:t>the</w:t>
      </w:r>
      <w:r>
        <w:rPr>
          <w:spacing w:val="-4"/>
        </w:rPr>
        <w:t> </w:t>
      </w:r>
      <w:r>
        <w:rPr/>
        <w:t>Contractor</w:t>
      </w:r>
      <w:r>
        <w:rPr>
          <w:spacing w:val="-4"/>
        </w:rPr>
        <w:t> </w:t>
      </w:r>
      <w:r>
        <w:rPr/>
        <w:t>to</w:t>
      </w:r>
      <w:r>
        <w:rPr>
          <w:spacing w:val="-5"/>
        </w:rPr>
        <w:t> </w:t>
      </w:r>
      <w:r>
        <w:rPr/>
        <w:t>submit</w:t>
      </w:r>
      <w:r>
        <w:rPr>
          <w:spacing w:val="-3"/>
        </w:rPr>
        <w:t> </w:t>
      </w:r>
      <w:r>
        <w:rPr/>
        <w:t>an</w:t>
      </w:r>
      <w:r>
        <w:rPr>
          <w:spacing w:val="-3"/>
        </w:rPr>
        <w:t> </w:t>
      </w:r>
      <w:r>
        <w:rPr/>
        <w:t>appropriate</w:t>
      </w:r>
      <w:r>
        <w:rPr>
          <w:spacing w:val="-4"/>
        </w:rPr>
        <w:t> </w:t>
      </w:r>
      <w:r>
        <w:rPr/>
        <w:t>proposal.</w:t>
      </w:r>
      <w:r>
        <w:rPr>
          <w:spacing w:val="-3"/>
        </w:rPr>
        <w:t> </w:t>
      </w:r>
      <w:r>
        <w:rPr/>
        <w:t>Technical exhibits 1</w:t>
      </w:r>
      <w:r>
        <w:rPr>
          <w:spacing w:val="-2"/>
        </w:rPr>
        <w:t> </w:t>
      </w:r>
      <w:r>
        <w:rPr/>
        <w:t>and</w:t>
      </w:r>
      <w:r>
        <w:rPr>
          <w:spacing w:val="-2"/>
        </w:rPr>
        <w:t> </w:t>
      </w:r>
      <w:r>
        <w:rPr/>
        <w:t>2 listed</w:t>
      </w:r>
      <w:r>
        <w:rPr>
          <w:spacing w:val="-2"/>
        </w:rPr>
        <w:t> </w:t>
      </w:r>
      <w:r>
        <w:rPr/>
        <w:t>below</w:t>
      </w:r>
      <w:r>
        <w:rPr>
          <w:spacing w:val="-3"/>
        </w:rPr>
        <w:t> </w:t>
      </w:r>
      <w:r>
        <w:rPr/>
        <w:t>are required for</w:t>
      </w:r>
      <w:r>
        <w:rPr>
          <w:spacing w:val="-1"/>
        </w:rPr>
        <w:t> </w:t>
      </w:r>
      <w:r>
        <w:rPr/>
        <w:t>every PWS.</w:t>
      </w:r>
      <w:r>
        <w:rPr>
          <w:spacing w:val="-2"/>
        </w:rPr>
        <w:t> </w:t>
      </w:r>
      <w:r>
        <w:rPr/>
        <w:t>Technical</w:t>
      </w:r>
      <w:r>
        <w:rPr>
          <w:spacing w:val="-2"/>
        </w:rPr>
        <w:t> </w:t>
      </w:r>
      <w:r>
        <w:rPr/>
        <w:t>Exhibit 3 listed below</w:t>
      </w:r>
      <w:r>
        <w:rPr>
          <w:spacing w:val="-1"/>
        </w:rPr>
        <w:t> </w:t>
      </w:r>
      <w:r>
        <w:rPr/>
        <w:t>should be</w:t>
      </w:r>
      <w:r>
        <w:rPr>
          <w:spacing w:val="-3"/>
        </w:rPr>
        <w:t> </w:t>
      </w:r>
      <w:r>
        <w:rPr/>
        <w:t>included</w:t>
      </w:r>
      <w:r>
        <w:rPr>
          <w:spacing w:val="-2"/>
        </w:rPr>
        <w:t> </w:t>
      </w:r>
      <w:r>
        <w:rPr/>
        <w:t>when applicable. Each completed Technical Exhibit should be provided on a new page (examples of Technical Exhibits 1, 2, and 3 are included on</w:t>
      </w:r>
    </w:p>
    <w:p>
      <w:pPr>
        <w:pStyle w:val="BodyText"/>
        <w:spacing w:before="79"/>
        <w:jc w:val="both"/>
      </w:pPr>
      <w:r>
        <w:rPr/>
        <w:t>subsequent</w:t>
      </w:r>
      <w:r>
        <w:rPr>
          <w:spacing w:val="-14"/>
        </w:rPr>
        <w:t> </w:t>
      </w:r>
      <w:r>
        <w:rPr/>
        <w:t>pages.</w:t>
      </w:r>
      <w:r>
        <w:rPr>
          <w:spacing w:val="-6"/>
        </w:rPr>
        <w:t> </w:t>
      </w:r>
      <w:r>
        <w:rPr/>
        <w:t>Add</w:t>
      </w:r>
      <w:r>
        <w:rPr>
          <w:spacing w:val="-8"/>
        </w:rPr>
        <w:t> </w:t>
      </w:r>
      <w:r>
        <w:rPr/>
        <w:t>additional</w:t>
      </w:r>
      <w:r>
        <w:rPr>
          <w:spacing w:val="-8"/>
        </w:rPr>
        <w:t> </w:t>
      </w:r>
      <w:r>
        <w:rPr/>
        <w:t>technical</w:t>
      </w:r>
      <w:r>
        <w:rPr>
          <w:spacing w:val="-8"/>
        </w:rPr>
        <w:t> </w:t>
      </w:r>
      <w:r>
        <w:rPr/>
        <w:t>exhibits</w:t>
      </w:r>
      <w:r>
        <w:rPr>
          <w:spacing w:val="-8"/>
        </w:rPr>
        <w:t> </w:t>
      </w:r>
      <w:r>
        <w:rPr/>
        <w:t>as</w:t>
      </w:r>
      <w:r>
        <w:rPr>
          <w:spacing w:val="-9"/>
        </w:rPr>
        <w:t> </w:t>
      </w:r>
      <w:r>
        <w:rPr/>
        <w:t>determined</w:t>
      </w:r>
      <w:r>
        <w:rPr>
          <w:spacing w:val="-6"/>
        </w:rPr>
        <w:t> </w:t>
      </w:r>
      <w:r>
        <w:rPr>
          <w:spacing w:val="-2"/>
        </w:rPr>
        <w:t>appropriate.)</w:t>
      </w:r>
    </w:p>
    <w:p>
      <w:pPr>
        <w:pStyle w:val="ListParagraph"/>
        <w:numPr>
          <w:ilvl w:val="0"/>
          <w:numId w:val="38"/>
        </w:numPr>
        <w:tabs>
          <w:tab w:pos="861" w:val="left" w:leader="none"/>
        </w:tabs>
        <w:spacing w:line="240" w:lineRule="auto" w:before="0" w:after="0"/>
        <w:ind w:left="861" w:right="0" w:hanging="499"/>
        <w:jc w:val="left"/>
        <w:rPr>
          <w:sz w:val="20"/>
        </w:rPr>
      </w:pPr>
      <w:r>
        <w:rPr>
          <w:sz w:val="20"/>
        </w:rPr>
        <w:t>Technical</w:t>
      </w:r>
      <w:r>
        <w:rPr>
          <w:spacing w:val="-11"/>
          <w:sz w:val="20"/>
        </w:rPr>
        <w:t> </w:t>
      </w:r>
      <w:r>
        <w:rPr>
          <w:sz w:val="20"/>
        </w:rPr>
        <w:t>Exhibit</w:t>
      </w:r>
      <w:r>
        <w:rPr>
          <w:spacing w:val="-10"/>
          <w:sz w:val="20"/>
        </w:rPr>
        <w:t> </w:t>
      </w:r>
      <w:r>
        <w:rPr>
          <w:sz w:val="20"/>
        </w:rPr>
        <w:t>1</w:t>
      </w:r>
      <w:r>
        <w:rPr>
          <w:spacing w:val="-9"/>
          <w:sz w:val="20"/>
        </w:rPr>
        <w:t> </w:t>
      </w:r>
      <w:r>
        <w:rPr>
          <w:sz w:val="20"/>
        </w:rPr>
        <w:t>–</w:t>
      </w:r>
      <w:r>
        <w:rPr>
          <w:spacing w:val="-12"/>
          <w:sz w:val="20"/>
        </w:rPr>
        <w:t> </w:t>
      </w:r>
      <w:r>
        <w:rPr>
          <w:sz w:val="20"/>
        </w:rPr>
        <w:t>Performance</w:t>
      </w:r>
      <w:r>
        <w:rPr>
          <w:spacing w:val="-10"/>
          <w:sz w:val="20"/>
        </w:rPr>
        <w:t> </w:t>
      </w:r>
      <w:r>
        <w:rPr>
          <w:sz w:val="20"/>
        </w:rPr>
        <w:t>Requirements</w:t>
      </w:r>
      <w:r>
        <w:rPr>
          <w:spacing w:val="-8"/>
          <w:sz w:val="20"/>
        </w:rPr>
        <w:t> </w:t>
      </w:r>
      <w:r>
        <w:rPr>
          <w:spacing w:val="-2"/>
          <w:sz w:val="20"/>
        </w:rPr>
        <w:t>Summary</w:t>
      </w:r>
    </w:p>
    <w:p>
      <w:pPr>
        <w:pStyle w:val="ListParagraph"/>
        <w:numPr>
          <w:ilvl w:val="0"/>
          <w:numId w:val="38"/>
        </w:numPr>
        <w:tabs>
          <w:tab w:pos="863" w:val="left" w:leader="none"/>
        </w:tabs>
        <w:spacing w:line="240" w:lineRule="auto" w:before="0" w:after="0"/>
        <w:ind w:left="863" w:right="0" w:hanging="501"/>
        <w:jc w:val="left"/>
        <w:rPr>
          <w:sz w:val="20"/>
        </w:rPr>
      </w:pPr>
      <w:r>
        <w:rPr>
          <w:sz w:val="20"/>
        </w:rPr>
        <w:t>Technical</w:t>
      </w:r>
      <w:r>
        <w:rPr>
          <w:spacing w:val="-7"/>
          <w:sz w:val="20"/>
        </w:rPr>
        <w:t> </w:t>
      </w:r>
      <w:r>
        <w:rPr>
          <w:sz w:val="20"/>
        </w:rPr>
        <w:t>Exhibit</w:t>
      </w:r>
      <w:r>
        <w:rPr>
          <w:spacing w:val="-9"/>
          <w:sz w:val="20"/>
        </w:rPr>
        <w:t> </w:t>
      </w:r>
      <w:r>
        <w:rPr>
          <w:sz w:val="20"/>
        </w:rPr>
        <w:t>2</w:t>
      </w:r>
      <w:r>
        <w:rPr>
          <w:spacing w:val="-6"/>
          <w:sz w:val="20"/>
        </w:rPr>
        <w:t> </w:t>
      </w:r>
      <w:r>
        <w:rPr>
          <w:sz w:val="20"/>
        </w:rPr>
        <w:t>–</w:t>
      </w:r>
      <w:r>
        <w:rPr>
          <w:spacing w:val="-7"/>
          <w:sz w:val="20"/>
        </w:rPr>
        <w:t> </w:t>
      </w:r>
      <w:r>
        <w:rPr>
          <w:sz w:val="20"/>
        </w:rPr>
        <w:t>Deliverables</w:t>
      </w:r>
      <w:r>
        <w:rPr>
          <w:spacing w:val="-6"/>
          <w:sz w:val="20"/>
        </w:rPr>
        <w:t> </w:t>
      </w:r>
      <w:r>
        <w:rPr>
          <w:spacing w:val="-2"/>
          <w:sz w:val="20"/>
        </w:rPr>
        <w:t>Schedule</w:t>
      </w:r>
    </w:p>
    <w:p>
      <w:pPr>
        <w:pStyle w:val="ListParagraph"/>
        <w:numPr>
          <w:ilvl w:val="0"/>
          <w:numId w:val="38"/>
        </w:numPr>
        <w:tabs>
          <w:tab w:pos="863" w:val="left" w:leader="none"/>
        </w:tabs>
        <w:spacing w:line="240" w:lineRule="auto" w:before="1" w:after="0"/>
        <w:ind w:left="863" w:right="0" w:hanging="499"/>
        <w:jc w:val="left"/>
        <w:rPr>
          <w:sz w:val="20"/>
        </w:rPr>
      </w:pPr>
      <w:r>
        <w:rPr>
          <w:sz w:val="20"/>
        </w:rPr>
        <w:t>Technical</w:t>
      </w:r>
      <w:r>
        <w:rPr>
          <w:spacing w:val="-8"/>
          <w:sz w:val="20"/>
        </w:rPr>
        <w:t> </w:t>
      </w:r>
      <w:r>
        <w:rPr>
          <w:sz w:val="20"/>
        </w:rPr>
        <w:t>Exhibit</w:t>
      </w:r>
      <w:r>
        <w:rPr>
          <w:spacing w:val="-9"/>
          <w:sz w:val="20"/>
        </w:rPr>
        <w:t> </w:t>
      </w:r>
      <w:r>
        <w:rPr>
          <w:sz w:val="20"/>
        </w:rPr>
        <w:t>3</w:t>
      </w:r>
      <w:r>
        <w:rPr>
          <w:spacing w:val="-7"/>
          <w:sz w:val="20"/>
        </w:rPr>
        <w:t> </w:t>
      </w:r>
      <w:r>
        <w:rPr>
          <w:sz w:val="20"/>
        </w:rPr>
        <w:t>–</w:t>
      </w:r>
      <w:r>
        <w:rPr>
          <w:spacing w:val="-5"/>
          <w:sz w:val="20"/>
        </w:rPr>
        <w:t> </w:t>
      </w:r>
      <w:r>
        <w:rPr>
          <w:sz w:val="20"/>
        </w:rPr>
        <w:t>Estimated</w:t>
      </w:r>
      <w:r>
        <w:rPr>
          <w:spacing w:val="-7"/>
          <w:sz w:val="20"/>
        </w:rPr>
        <w:t> </w:t>
      </w:r>
      <w:r>
        <w:rPr>
          <w:sz w:val="20"/>
        </w:rPr>
        <w:t>Workload</w:t>
      </w:r>
      <w:r>
        <w:rPr>
          <w:spacing w:val="-7"/>
          <w:sz w:val="20"/>
        </w:rPr>
        <w:t> </w:t>
      </w:r>
      <w:r>
        <w:rPr>
          <w:spacing w:val="-4"/>
          <w:sz w:val="20"/>
        </w:rPr>
        <w:t>Data</w:t>
      </w:r>
    </w:p>
    <w:p>
      <w:pPr>
        <w:pStyle w:val="ListParagraph"/>
        <w:numPr>
          <w:ilvl w:val="0"/>
          <w:numId w:val="38"/>
        </w:numPr>
        <w:tabs>
          <w:tab w:pos="863" w:val="left" w:leader="none"/>
        </w:tabs>
        <w:spacing w:line="240" w:lineRule="auto" w:before="0" w:after="0"/>
        <w:ind w:left="863" w:right="0" w:hanging="499"/>
        <w:jc w:val="left"/>
        <w:rPr>
          <w:sz w:val="20"/>
        </w:rPr>
      </w:pPr>
      <w:r>
        <w:rPr>
          <w:sz w:val="20"/>
        </w:rPr>
        <w:t>Technical</w:t>
      </w:r>
      <w:r>
        <w:rPr>
          <w:spacing w:val="-6"/>
          <w:sz w:val="20"/>
        </w:rPr>
        <w:t> </w:t>
      </w:r>
      <w:r>
        <w:rPr>
          <w:sz w:val="20"/>
        </w:rPr>
        <w:t>Exhibit</w:t>
      </w:r>
      <w:r>
        <w:rPr>
          <w:spacing w:val="-8"/>
          <w:sz w:val="20"/>
        </w:rPr>
        <w:t> </w:t>
      </w:r>
      <w:r>
        <w:rPr>
          <w:sz w:val="20"/>
        </w:rPr>
        <w:t>4</w:t>
      </w:r>
      <w:r>
        <w:rPr>
          <w:spacing w:val="-6"/>
          <w:sz w:val="20"/>
        </w:rPr>
        <w:t> </w:t>
      </w:r>
      <w:r>
        <w:rPr>
          <w:sz w:val="20"/>
        </w:rPr>
        <w:t>–</w:t>
      </w:r>
      <w:r>
        <w:rPr>
          <w:spacing w:val="-4"/>
          <w:sz w:val="20"/>
        </w:rPr>
        <w:t> </w:t>
      </w:r>
      <w:r>
        <w:rPr>
          <w:sz w:val="20"/>
        </w:rPr>
        <w:t>Pricing</w:t>
      </w:r>
      <w:r>
        <w:rPr>
          <w:spacing w:val="-3"/>
          <w:sz w:val="20"/>
        </w:rPr>
        <w:t> </w:t>
      </w:r>
      <w:r>
        <w:rPr>
          <w:spacing w:val="-2"/>
          <w:sz w:val="20"/>
        </w:rPr>
        <w:t>Schedule</w:t>
      </w:r>
    </w:p>
    <w:p>
      <w:pPr>
        <w:pStyle w:val="BodyText"/>
        <w:ind w:left="0"/>
      </w:pPr>
    </w:p>
    <w:p>
      <w:pPr>
        <w:pStyle w:val="BodyText"/>
        <w:ind w:left="0"/>
      </w:pPr>
    </w:p>
    <w:p>
      <w:pPr>
        <w:pStyle w:val="BodyText"/>
        <w:ind w:left="0"/>
      </w:pPr>
    </w:p>
    <w:p>
      <w:pPr>
        <w:pStyle w:val="Heading2"/>
        <w:spacing w:line="275" w:lineRule="exact" w:before="1"/>
        <w:ind w:left="359" w:firstLine="0"/>
        <w:jc w:val="both"/>
      </w:pPr>
      <w:r>
        <w:rPr/>
        <w:t>TECHNICAL</w:t>
      </w:r>
      <w:r>
        <w:rPr>
          <w:spacing w:val="-12"/>
        </w:rPr>
        <w:t> </w:t>
      </w:r>
      <w:r>
        <w:rPr/>
        <w:t>EXHIBIT</w:t>
      </w:r>
      <w:r>
        <w:rPr>
          <w:spacing w:val="-7"/>
        </w:rPr>
        <w:t> </w:t>
      </w:r>
      <w:r>
        <w:rPr/>
        <w:t>1</w:t>
      </w:r>
      <w:r>
        <w:rPr>
          <w:spacing w:val="-7"/>
        </w:rPr>
        <w:t> </w:t>
      </w:r>
      <w:r>
        <w:rPr/>
        <w:t>-</w:t>
      </w:r>
      <w:r>
        <w:rPr>
          <w:spacing w:val="-6"/>
        </w:rPr>
        <w:t> </w:t>
      </w:r>
      <w:r>
        <w:rPr/>
        <w:t>Performance</w:t>
      </w:r>
      <w:r>
        <w:rPr>
          <w:spacing w:val="-6"/>
        </w:rPr>
        <w:t> </w:t>
      </w:r>
      <w:r>
        <w:rPr/>
        <w:t>Requirements</w:t>
      </w:r>
      <w:r>
        <w:rPr>
          <w:spacing w:val="-7"/>
        </w:rPr>
        <w:t> </w:t>
      </w:r>
      <w:r>
        <w:rPr>
          <w:spacing w:val="-2"/>
        </w:rPr>
        <w:t>Summary</w:t>
      </w:r>
    </w:p>
    <w:p>
      <w:pPr>
        <w:pStyle w:val="BodyText"/>
        <w:ind w:left="359"/>
      </w:pPr>
      <w:r>
        <w:rPr/>
        <w:t>The Contractor service requirements are summarized into performance objectives that relate directly to mission essential items. The performance</w:t>
      </w:r>
      <w:r>
        <w:rPr>
          <w:spacing w:val="-5"/>
        </w:rPr>
        <w:t> </w:t>
      </w:r>
      <w:r>
        <w:rPr/>
        <w:t>threshold</w:t>
      </w:r>
      <w:r>
        <w:rPr>
          <w:spacing w:val="-4"/>
        </w:rPr>
        <w:t> </w:t>
      </w:r>
      <w:r>
        <w:rPr/>
        <w:t>briefly</w:t>
      </w:r>
      <w:r>
        <w:rPr>
          <w:spacing w:val="-8"/>
        </w:rPr>
        <w:t> </w:t>
      </w:r>
      <w:r>
        <w:rPr/>
        <w:t>describes</w:t>
      </w:r>
      <w:r>
        <w:rPr>
          <w:spacing w:val="-6"/>
        </w:rPr>
        <w:t> </w:t>
      </w:r>
      <w:r>
        <w:rPr/>
        <w:t>the</w:t>
      </w:r>
      <w:r>
        <w:rPr>
          <w:spacing w:val="-7"/>
        </w:rPr>
        <w:t> </w:t>
      </w:r>
      <w:r>
        <w:rPr/>
        <w:t>minimum</w:t>
      </w:r>
      <w:r>
        <w:rPr>
          <w:spacing w:val="-8"/>
        </w:rPr>
        <w:t> </w:t>
      </w:r>
      <w:r>
        <w:rPr/>
        <w:t>acceptable</w:t>
      </w:r>
      <w:r>
        <w:rPr>
          <w:spacing w:val="-5"/>
        </w:rPr>
        <w:t> </w:t>
      </w:r>
      <w:r>
        <w:rPr/>
        <w:t>levels</w:t>
      </w:r>
      <w:r>
        <w:rPr>
          <w:spacing w:val="-10"/>
        </w:rPr>
        <w:t> </w:t>
      </w:r>
      <w:r>
        <w:rPr/>
        <w:t>of</w:t>
      </w:r>
      <w:r>
        <w:rPr>
          <w:spacing w:val="-5"/>
        </w:rPr>
        <w:t> </w:t>
      </w:r>
      <w:r>
        <w:rPr/>
        <w:t>service</w:t>
      </w:r>
      <w:r>
        <w:rPr>
          <w:spacing w:val="-5"/>
        </w:rPr>
        <w:t> </w:t>
      </w:r>
      <w:r>
        <w:rPr/>
        <w:t>required</w:t>
      </w:r>
      <w:r>
        <w:rPr>
          <w:spacing w:val="-4"/>
        </w:rPr>
        <w:t> </w:t>
      </w:r>
      <w:r>
        <w:rPr/>
        <w:t>for</w:t>
      </w:r>
      <w:r>
        <w:rPr>
          <w:spacing w:val="-5"/>
        </w:rPr>
        <w:t> </w:t>
      </w:r>
      <w:r>
        <w:rPr/>
        <w:t>each</w:t>
      </w:r>
      <w:r>
        <w:rPr>
          <w:spacing w:val="-4"/>
        </w:rPr>
        <w:t> </w:t>
      </w:r>
      <w:r>
        <w:rPr/>
        <w:t>requirement.</w:t>
      </w:r>
      <w:r>
        <w:rPr>
          <w:spacing w:val="-8"/>
        </w:rPr>
        <w:t> </w:t>
      </w:r>
      <w:r>
        <w:rPr/>
        <w:t>These</w:t>
      </w:r>
      <w:r>
        <w:rPr>
          <w:spacing w:val="-7"/>
        </w:rPr>
        <w:t> </w:t>
      </w:r>
      <w:r>
        <w:rPr/>
        <w:t>thresholds</w:t>
      </w:r>
      <w:r>
        <w:rPr>
          <w:spacing w:val="-4"/>
        </w:rPr>
        <w:t> </w:t>
      </w:r>
      <w:r>
        <w:rPr/>
        <w:t>are critical to mission success.</w:t>
      </w:r>
    </w:p>
    <w:p>
      <w:pPr>
        <w:pStyle w:val="BodyText"/>
        <w:ind w:left="0"/>
      </w:pPr>
    </w:p>
    <w:p>
      <w:pPr>
        <w:pStyle w:val="BodyText"/>
        <w:spacing w:before="20"/>
        <w:ind w:left="0"/>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144"/>
        <w:gridCol w:w="5251"/>
        <w:gridCol w:w="2220"/>
      </w:tblGrid>
      <w:tr>
        <w:trPr>
          <w:trHeight w:val="450" w:hRule="atLeast"/>
        </w:trPr>
        <w:tc>
          <w:tcPr>
            <w:tcW w:w="3144" w:type="dxa"/>
            <w:shd w:val="clear" w:color="auto" w:fill="D6D6D6"/>
          </w:tcPr>
          <w:p>
            <w:pPr>
              <w:pStyle w:val="TableParagraph"/>
              <w:spacing w:before="109"/>
              <w:ind w:left="124"/>
              <w:rPr>
                <w:b/>
                <w:sz w:val="20"/>
              </w:rPr>
            </w:pPr>
            <w:r>
              <w:rPr>
                <w:b/>
                <w:spacing w:val="-2"/>
                <w:sz w:val="20"/>
              </w:rPr>
              <w:t>Requirement</w:t>
            </w:r>
            <w:r>
              <w:rPr>
                <w:b/>
                <w:spacing w:val="7"/>
                <w:sz w:val="20"/>
              </w:rPr>
              <w:t> </w:t>
            </w:r>
            <w:r>
              <w:rPr>
                <w:b/>
                <w:spacing w:val="-2"/>
                <w:sz w:val="20"/>
              </w:rPr>
              <w:t>Reference</w:t>
            </w:r>
          </w:p>
        </w:tc>
        <w:tc>
          <w:tcPr>
            <w:tcW w:w="5251" w:type="dxa"/>
            <w:shd w:val="clear" w:color="auto" w:fill="D6D6D6"/>
          </w:tcPr>
          <w:p>
            <w:pPr>
              <w:pStyle w:val="TableParagraph"/>
              <w:spacing w:before="109"/>
              <w:ind w:left="112"/>
              <w:rPr>
                <w:b/>
                <w:sz w:val="20"/>
              </w:rPr>
            </w:pPr>
            <w:r>
              <w:rPr>
                <w:b/>
                <w:spacing w:val="-2"/>
                <w:sz w:val="20"/>
              </w:rPr>
              <w:t>Performance</w:t>
            </w:r>
            <w:r>
              <w:rPr>
                <w:b/>
                <w:spacing w:val="5"/>
                <w:sz w:val="20"/>
              </w:rPr>
              <w:t> </w:t>
            </w:r>
            <w:r>
              <w:rPr>
                <w:b/>
                <w:spacing w:val="-2"/>
                <w:sz w:val="20"/>
              </w:rPr>
              <w:t>Standard</w:t>
            </w:r>
          </w:p>
        </w:tc>
        <w:tc>
          <w:tcPr>
            <w:tcW w:w="2220" w:type="dxa"/>
            <w:shd w:val="clear" w:color="auto" w:fill="D6D6D6"/>
          </w:tcPr>
          <w:p>
            <w:pPr>
              <w:pStyle w:val="TableParagraph"/>
              <w:spacing w:line="228" w:lineRule="exact"/>
              <w:ind w:left="114" w:right="197"/>
              <w:rPr>
                <w:b/>
                <w:sz w:val="20"/>
              </w:rPr>
            </w:pPr>
            <w:r>
              <w:rPr>
                <w:b/>
                <w:spacing w:val="-2"/>
                <w:sz w:val="20"/>
              </w:rPr>
              <w:t>Acceptable</w:t>
            </w:r>
            <w:r>
              <w:rPr>
                <w:b/>
                <w:spacing w:val="-13"/>
                <w:sz w:val="20"/>
              </w:rPr>
              <w:t> </w:t>
            </w:r>
            <w:r>
              <w:rPr>
                <w:b/>
                <w:spacing w:val="-2"/>
                <w:sz w:val="20"/>
              </w:rPr>
              <w:t>Quality Level</w:t>
            </w:r>
          </w:p>
        </w:tc>
      </w:tr>
      <w:tr>
        <w:trPr>
          <w:trHeight w:val="674" w:hRule="atLeast"/>
        </w:trPr>
        <w:tc>
          <w:tcPr>
            <w:tcW w:w="3144" w:type="dxa"/>
            <w:shd w:val="clear" w:color="auto" w:fill="D6D6D6"/>
          </w:tcPr>
          <w:p>
            <w:pPr>
              <w:pStyle w:val="TableParagraph"/>
              <w:spacing w:before="126"/>
              <w:ind w:left="124" w:right="383"/>
              <w:rPr>
                <w:sz w:val="18"/>
              </w:rPr>
            </w:pPr>
            <w:r>
              <w:rPr>
                <w:sz w:val="18"/>
              </w:rPr>
              <w:t>5.1.1 (1) Assumption of Services (except</w:t>
            </w:r>
            <w:r>
              <w:rPr>
                <w:spacing w:val="-12"/>
                <w:sz w:val="18"/>
              </w:rPr>
              <w:t> </w:t>
            </w:r>
            <w:r>
              <w:rPr>
                <w:sz w:val="18"/>
              </w:rPr>
              <w:t>IME</w:t>
            </w:r>
            <w:r>
              <w:rPr>
                <w:spacing w:val="-11"/>
                <w:sz w:val="18"/>
              </w:rPr>
              <w:t> </w:t>
            </w:r>
            <w:r>
              <w:rPr>
                <w:sz w:val="18"/>
              </w:rPr>
              <w:t>and</w:t>
            </w:r>
            <w:r>
              <w:rPr>
                <w:spacing w:val="-11"/>
                <w:sz w:val="18"/>
              </w:rPr>
              <w:t> </w:t>
            </w:r>
            <w:r>
              <w:rPr>
                <w:sz w:val="18"/>
              </w:rPr>
              <w:t>Case</w:t>
            </w:r>
            <w:r>
              <w:rPr>
                <w:spacing w:val="-11"/>
                <w:sz w:val="18"/>
              </w:rPr>
              <w:t> </w:t>
            </w:r>
            <w:r>
              <w:rPr>
                <w:sz w:val="18"/>
              </w:rPr>
              <w:t>File</w:t>
            </w:r>
            <w:r>
              <w:rPr>
                <w:spacing w:val="-12"/>
                <w:sz w:val="18"/>
              </w:rPr>
              <w:t> </w:t>
            </w:r>
            <w:r>
              <w:rPr>
                <w:sz w:val="18"/>
              </w:rPr>
              <w:t>Review)</w:t>
            </w:r>
          </w:p>
        </w:tc>
        <w:tc>
          <w:tcPr>
            <w:tcW w:w="5251" w:type="dxa"/>
            <w:shd w:val="clear" w:color="auto" w:fill="D6D6D6"/>
          </w:tcPr>
          <w:p>
            <w:pPr>
              <w:pStyle w:val="TableParagraph"/>
              <w:spacing w:line="237" w:lineRule="auto"/>
              <w:ind w:left="112"/>
              <w:rPr>
                <w:sz w:val="20"/>
              </w:rPr>
            </w:pPr>
            <w:r>
              <w:rPr>
                <w:sz w:val="20"/>
              </w:rPr>
              <w:t>Full assumption</w:t>
            </w:r>
            <w:r>
              <w:rPr>
                <w:spacing w:val="-2"/>
                <w:sz w:val="20"/>
              </w:rPr>
              <w:t> </w:t>
            </w:r>
            <w:r>
              <w:rPr>
                <w:sz w:val="20"/>
              </w:rPr>
              <w:t>of services</w:t>
            </w:r>
            <w:r>
              <w:rPr>
                <w:spacing w:val="-4"/>
                <w:sz w:val="20"/>
              </w:rPr>
              <w:t> </w:t>
            </w:r>
            <w:r>
              <w:rPr>
                <w:sz w:val="20"/>
              </w:rPr>
              <w:t>on date</w:t>
            </w:r>
            <w:r>
              <w:rPr>
                <w:spacing w:val="-1"/>
                <w:sz w:val="20"/>
              </w:rPr>
              <w:t> </w:t>
            </w:r>
            <w:r>
              <w:rPr>
                <w:sz w:val="20"/>
              </w:rPr>
              <w:t>in</w:t>
            </w:r>
            <w:r>
              <w:rPr>
                <w:spacing w:val="-2"/>
                <w:sz w:val="20"/>
              </w:rPr>
              <w:t> </w:t>
            </w:r>
            <w:r>
              <w:rPr>
                <w:sz w:val="20"/>
              </w:rPr>
              <w:t>approved transition schedule,</w:t>
            </w:r>
            <w:r>
              <w:rPr>
                <w:spacing w:val="-9"/>
                <w:sz w:val="20"/>
              </w:rPr>
              <w:t> </w:t>
            </w:r>
            <w:r>
              <w:rPr>
                <w:sz w:val="20"/>
              </w:rPr>
              <w:t>except</w:t>
            </w:r>
            <w:r>
              <w:rPr>
                <w:spacing w:val="-4"/>
                <w:sz w:val="20"/>
              </w:rPr>
              <w:t> </w:t>
            </w:r>
            <w:r>
              <w:rPr>
                <w:sz w:val="20"/>
              </w:rPr>
              <w:t>for</w:t>
            </w:r>
            <w:r>
              <w:rPr>
                <w:spacing w:val="-4"/>
                <w:sz w:val="20"/>
              </w:rPr>
              <w:t> </w:t>
            </w:r>
            <w:r>
              <w:rPr>
                <w:sz w:val="20"/>
              </w:rPr>
              <w:t>those</w:t>
            </w:r>
            <w:r>
              <w:rPr>
                <w:spacing w:val="-5"/>
                <w:sz w:val="20"/>
              </w:rPr>
              <w:t> </w:t>
            </w:r>
            <w:r>
              <w:rPr>
                <w:sz w:val="20"/>
              </w:rPr>
              <w:t>services</w:t>
            </w:r>
            <w:r>
              <w:rPr>
                <w:spacing w:val="-5"/>
                <w:sz w:val="20"/>
              </w:rPr>
              <w:t> </w:t>
            </w:r>
            <w:r>
              <w:rPr>
                <w:sz w:val="20"/>
              </w:rPr>
              <w:t>on</w:t>
            </w:r>
            <w:r>
              <w:rPr>
                <w:spacing w:val="-2"/>
                <w:sz w:val="20"/>
              </w:rPr>
              <w:t> </w:t>
            </w:r>
            <w:r>
              <w:rPr>
                <w:sz w:val="20"/>
              </w:rPr>
              <w:t>a</w:t>
            </w:r>
            <w:r>
              <w:rPr>
                <w:spacing w:val="-6"/>
                <w:sz w:val="20"/>
              </w:rPr>
              <w:t> </w:t>
            </w:r>
            <w:r>
              <w:rPr>
                <w:sz w:val="20"/>
              </w:rPr>
              <w:t>separate</w:t>
            </w:r>
            <w:r>
              <w:rPr>
                <w:spacing w:val="-3"/>
                <w:sz w:val="20"/>
              </w:rPr>
              <w:t> </w:t>
            </w:r>
            <w:r>
              <w:rPr>
                <w:spacing w:val="-2"/>
                <w:sz w:val="20"/>
              </w:rPr>
              <w:t>approved</w:t>
            </w:r>
          </w:p>
          <w:p>
            <w:pPr>
              <w:pStyle w:val="TableParagraph"/>
              <w:spacing w:line="206" w:lineRule="exact"/>
              <w:ind w:left="112"/>
              <w:rPr>
                <w:sz w:val="20"/>
              </w:rPr>
            </w:pPr>
            <w:r>
              <w:rPr>
                <w:spacing w:val="-2"/>
                <w:sz w:val="20"/>
              </w:rPr>
              <w:t>schedule</w:t>
            </w:r>
          </w:p>
        </w:tc>
        <w:tc>
          <w:tcPr>
            <w:tcW w:w="2220" w:type="dxa"/>
            <w:shd w:val="clear" w:color="auto" w:fill="D6D6D6"/>
          </w:tcPr>
          <w:p>
            <w:pPr>
              <w:pStyle w:val="TableParagraph"/>
              <w:spacing w:before="218"/>
              <w:ind w:left="114"/>
              <w:rPr>
                <w:sz w:val="20"/>
              </w:rPr>
            </w:pPr>
            <w:r>
              <w:rPr>
                <w:spacing w:val="-4"/>
                <w:sz w:val="20"/>
              </w:rPr>
              <w:t>100%</w:t>
            </w:r>
          </w:p>
        </w:tc>
      </w:tr>
      <w:tr>
        <w:trPr>
          <w:trHeight w:val="450" w:hRule="atLeast"/>
        </w:trPr>
        <w:tc>
          <w:tcPr>
            <w:tcW w:w="3144" w:type="dxa"/>
            <w:shd w:val="clear" w:color="auto" w:fill="D6D6D6"/>
          </w:tcPr>
          <w:p>
            <w:pPr>
              <w:pStyle w:val="TableParagraph"/>
              <w:spacing w:line="206" w:lineRule="exact" w:before="18"/>
              <w:ind w:left="124" w:right="383"/>
              <w:rPr>
                <w:sz w:val="18"/>
              </w:rPr>
            </w:pPr>
            <w:r>
              <w:rPr>
                <w:sz w:val="18"/>
              </w:rPr>
              <w:t>5.1.1</w:t>
            </w:r>
            <w:r>
              <w:rPr>
                <w:spacing w:val="-12"/>
                <w:sz w:val="18"/>
              </w:rPr>
              <w:t> </w:t>
            </w:r>
            <w:r>
              <w:rPr>
                <w:sz w:val="18"/>
              </w:rPr>
              <w:t>(2)</w:t>
            </w:r>
            <w:r>
              <w:rPr>
                <w:spacing w:val="-11"/>
                <w:sz w:val="18"/>
              </w:rPr>
              <w:t> </w:t>
            </w:r>
            <w:r>
              <w:rPr>
                <w:sz w:val="18"/>
              </w:rPr>
              <w:t>Assumption</w:t>
            </w:r>
            <w:r>
              <w:rPr>
                <w:spacing w:val="-11"/>
                <w:sz w:val="18"/>
              </w:rPr>
              <w:t> </w:t>
            </w:r>
            <w:r>
              <w:rPr>
                <w:sz w:val="18"/>
              </w:rPr>
              <w:t>of</w:t>
            </w:r>
            <w:r>
              <w:rPr>
                <w:spacing w:val="-11"/>
                <w:sz w:val="18"/>
              </w:rPr>
              <w:t> </w:t>
            </w:r>
            <w:r>
              <w:rPr>
                <w:sz w:val="18"/>
              </w:rPr>
              <w:t>IMEs,</w:t>
            </w:r>
            <w:r>
              <w:rPr>
                <w:spacing w:val="-12"/>
                <w:sz w:val="18"/>
              </w:rPr>
              <w:t> </w:t>
            </w:r>
            <w:r>
              <w:rPr>
                <w:sz w:val="18"/>
              </w:rPr>
              <w:t>IME File Reviews</w:t>
            </w:r>
          </w:p>
        </w:tc>
        <w:tc>
          <w:tcPr>
            <w:tcW w:w="5251" w:type="dxa"/>
            <w:shd w:val="clear" w:color="auto" w:fill="D6D6D6"/>
          </w:tcPr>
          <w:p>
            <w:pPr>
              <w:pStyle w:val="TableParagraph"/>
              <w:spacing w:line="224" w:lineRule="exact"/>
              <w:ind w:left="112"/>
              <w:rPr>
                <w:sz w:val="20"/>
              </w:rPr>
            </w:pPr>
            <w:r>
              <w:rPr>
                <w:sz w:val="20"/>
              </w:rPr>
              <w:t>Full</w:t>
            </w:r>
            <w:r>
              <w:rPr>
                <w:spacing w:val="-10"/>
                <w:sz w:val="20"/>
              </w:rPr>
              <w:t> </w:t>
            </w:r>
            <w:r>
              <w:rPr>
                <w:sz w:val="20"/>
              </w:rPr>
              <w:t>assumption</w:t>
            </w:r>
            <w:r>
              <w:rPr>
                <w:spacing w:val="-10"/>
                <w:sz w:val="20"/>
              </w:rPr>
              <w:t> </w:t>
            </w:r>
            <w:r>
              <w:rPr>
                <w:sz w:val="20"/>
              </w:rPr>
              <w:t>of</w:t>
            </w:r>
            <w:r>
              <w:rPr>
                <w:spacing w:val="-12"/>
                <w:sz w:val="20"/>
              </w:rPr>
              <w:t> </w:t>
            </w:r>
            <w:r>
              <w:rPr>
                <w:sz w:val="20"/>
              </w:rPr>
              <w:t>IME</w:t>
            </w:r>
            <w:r>
              <w:rPr>
                <w:spacing w:val="-6"/>
                <w:sz w:val="20"/>
              </w:rPr>
              <w:t> </w:t>
            </w:r>
            <w:r>
              <w:rPr>
                <w:sz w:val="20"/>
              </w:rPr>
              <w:t>services</w:t>
            </w:r>
            <w:r>
              <w:rPr>
                <w:spacing w:val="-9"/>
                <w:sz w:val="20"/>
              </w:rPr>
              <w:t> </w:t>
            </w:r>
            <w:r>
              <w:rPr>
                <w:sz w:val="20"/>
              </w:rPr>
              <w:t>on</w:t>
            </w:r>
            <w:r>
              <w:rPr>
                <w:spacing w:val="-9"/>
                <w:sz w:val="20"/>
              </w:rPr>
              <w:t> </w:t>
            </w:r>
            <w:r>
              <w:rPr>
                <w:sz w:val="20"/>
              </w:rPr>
              <w:t>date</w:t>
            </w:r>
            <w:r>
              <w:rPr>
                <w:spacing w:val="-9"/>
                <w:sz w:val="20"/>
              </w:rPr>
              <w:t> </w:t>
            </w:r>
            <w:r>
              <w:rPr>
                <w:sz w:val="20"/>
              </w:rPr>
              <w:t>in</w:t>
            </w:r>
            <w:r>
              <w:rPr>
                <w:spacing w:val="-9"/>
                <w:sz w:val="20"/>
              </w:rPr>
              <w:t> </w:t>
            </w:r>
            <w:r>
              <w:rPr>
                <w:sz w:val="20"/>
              </w:rPr>
              <w:t>separate</w:t>
            </w:r>
            <w:r>
              <w:rPr>
                <w:spacing w:val="-12"/>
                <w:sz w:val="20"/>
              </w:rPr>
              <w:t> </w:t>
            </w:r>
            <w:r>
              <w:rPr>
                <w:spacing w:val="-2"/>
                <w:sz w:val="20"/>
              </w:rPr>
              <w:t>approved</w:t>
            </w:r>
          </w:p>
          <w:p>
            <w:pPr>
              <w:pStyle w:val="TableParagraph"/>
              <w:spacing w:line="206" w:lineRule="exact"/>
              <w:ind w:left="112"/>
              <w:rPr>
                <w:sz w:val="20"/>
              </w:rPr>
            </w:pPr>
            <w:r>
              <w:rPr>
                <w:sz w:val="20"/>
              </w:rPr>
              <w:t>transition</w:t>
            </w:r>
            <w:r>
              <w:rPr>
                <w:spacing w:val="-8"/>
                <w:sz w:val="20"/>
              </w:rPr>
              <w:t> </w:t>
            </w:r>
            <w:r>
              <w:rPr>
                <w:spacing w:val="-2"/>
                <w:sz w:val="20"/>
              </w:rPr>
              <w:t>schedule</w:t>
            </w:r>
          </w:p>
        </w:tc>
        <w:tc>
          <w:tcPr>
            <w:tcW w:w="2220" w:type="dxa"/>
            <w:shd w:val="clear" w:color="auto" w:fill="D6D6D6"/>
          </w:tcPr>
          <w:p>
            <w:pPr>
              <w:pStyle w:val="TableParagraph"/>
              <w:spacing w:before="109"/>
              <w:ind w:left="114"/>
              <w:rPr>
                <w:sz w:val="20"/>
              </w:rPr>
            </w:pPr>
            <w:r>
              <w:rPr>
                <w:spacing w:val="-4"/>
                <w:sz w:val="20"/>
              </w:rPr>
              <w:t>100%</w:t>
            </w:r>
          </w:p>
        </w:tc>
      </w:tr>
      <w:tr>
        <w:trPr>
          <w:trHeight w:val="609" w:hRule="atLeast"/>
        </w:trPr>
        <w:tc>
          <w:tcPr>
            <w:tcW w:w="3144" w:type="dxa"/>
            <w:shd w:val="clear" w:color="auto" w:fill="D6D6D6"/>
          </w:tcPr>
          <w:p>
            <w:pPr>
              <w:pStyle w:val="TableParagraph"/>
              <w:ind w:left="124" w:right="582"/>
              <w:rPr>
                <w:sz w:val="18"/>
              </w:rPr>
            </w:pPr>
            <w:r>
              <w:rPr>
                <w:sz w:val="18"/>
              </w:rPr>
              <w:t>5.1.1</w:t>
            </w:r>
            <w:r>
              <w:rPr>
                <w:spacing w:val="-12"/>
                <w:sz w:val="18"/>
              </w:rPr>
              <w:t> </w:t>
            </w:r>
            <w:r>
              <w:rPr>
                <w:sz w:val="18"/>
              </w:rPr>
              <w:t>(2)</w:t>
            </w:r>
            <w:r>
              <w:rPr>
                <w:spacing w:val="-11"/>
                <w:sz w:val="18"/>
              </w:rPr>
              <w:t> </w:t>
            </w:r>
            <w:r>
              <w:rPr>
                <w:sz w:val="18"/>
              </w:rPr>
              <w:t>Assumption</w:t>
            </w:r>
            <w:r>
              <w:rPr>
                <w:spacing w:val="-11"/>
                <w:sz w:val="18"/>
              </w:rPr>
              <w:t> </w:t>
            </w:r>
            <w:r>
              <w:rPr>
                <w:sz w:val="18"/>
              </w:rPr>
              <w:t>of</w:t>
            </w:r>
            <w:r>
              <w:rPr>
                <w:spacing w:val="-11"/>
                <w:sz w:val="18"/>
              </w:rPr>
              <w:t> </w:t>
            </w:r>
            <w:r>
              <w:rPr>
                <w:sz w:val="18"/>
              </w:rPr>
              <w:t>Case</w:t>
            </w:r>
            <w:r>
              <w:rPr>
                <w:spacing w:val="-12"/>
                <w:sz w:val="18"/>
              </w:rPr>
              <w:t> </w:t>
            </w:r>
            <w:r>
              <w:rPr>
                <w:sz w:val="18"/>
              </w:rPr>
              <w:t>File </w:t>
            </w:r>
            <w:r>
              <w:rPr>
                <w:spacing w:val="-2"/>
                <w:sz w:val="18"/>
              </w:rPr>
              <w:t>Reviews</w:t>
            </w:r>
          </w:p>
        </w:tc>
        <w:tc>
          <w:tcPr>
            <w:tcW w:w="5251" w:type="dxa"/>
            <w:shd w:val="clear" w:color="auto" w:fill="D6D6D6"/>
          </w:tcPr>
          <w:p>
            <w:pPr>
              <w:pStyle w:val="TableParagraph"/>
              <w:spacing w:before="99"/>
              <w:ind w:left="112"/>
              <w:rPr>
                <w:sz w:val="18"/>
              </w:rPr>
            </w:pPr>
            <w:r>
              <w:rPr>
                <w:sz w:val="18"/>
              </w:rPr>
              <w:t>Full</w:t>
            </w:r>
            <w:r>
              <w:rPr>
                <w:spacing w:val="-8"/>
                <w:sz w:val="18"/>
              </w:rPr>
              <w:t> </w:t>
            </w:r>
            <w:r>
              <w:rPr>
                <w:sz w:val="18"/>
              </w:rPr>
              <w:t>assumption</w:t>
            </w:r>
            <w:r>
              <w:rPr>
                <w:spacing w:val="-6"/>
                <w:sz w:val="18"/>
              </w:rPr>
              <w:t> </w:t>
            </w:r>
            <w:r>
              <w:rPr>
                <w:sz w:val="18"/>
              </w:rPr>
              <w:t>of</w:t>
            </w:r>
            <w:r>
              <w:rPr>
                <w:spacing w:val="-7"/>
                <w:sz w:val="18"/>
              </w:rPr>
              <w:t> </w:t>
            </w:r>
            <w:r>
              <w:rPr>
                <w:sz w:val="18"/>
              </w:rPr>
              <w:t>Case</w:t>
            </w:r>
            <w:r>
              <w:rPr>
                <w:spacing w:val="-11"/>
                <w:sz w:val="18"/>
              </w:rPr>
              <w:t> </w:t>
            </w:r>
            <w:r>
              <w:rPr>
                <w:sz w:val="18"/>
              </w:rPr>
              <w:t>File</w:t>
            </w:r>
            <w:r>
              <w:rPr>
                <w:spacing w:val="-7"/>
                <w:sz w:val="18"/>
              </w:rPr>
              <w:t> </w:t>
            </w:r>
            <w:r>
              <w:rPr>
                <w:sz w:val="18"/>
              </w:rPr>
              <w:t>Review</w:t>
            </w:r>
            <w:r>
              <w:rPr>
                <w:spacing w:val="-8"/>
                <w:sz w:val="18"/>
              </w:rPr>
              <w:t> </w:t>
            </w:r>
            <w:r>
              <w:rPr>
                <w:sz w:val="18"/>
              </w:rPr>
              <w:t>services</w:t>
            </w:r>
            <w:r>
              <w:rPr>
                <w:spacing w:val="-11"/>
                <w:sz w:val="18"/>
              </w:rPr>
              <w:t> </w:t>
            </w:r>
            <w:r>
              <w:rPr>
                <w:sz w:val="18"/>
              </w:rPr>
              <w:t>on</w:t>
            </w:r>
            <w:r>
              <w:rPr>
                <w:spacing w:val="-10"/>
                <w:sz w:val="18"/>
              </w:rPr>
              <w:t> </w:t>
            </w:r>
            <w:r>
              <w:rPr>
                <w:sz w:val="18"/>
              </w:rPr>
              <w:t>date</w:t>
            </w:r>
            <w:r>
              <w:rPr>
                <w:spacing w:val="-9"/>
                <w:sz w:val="18"/>
              </w:rPr>
              <w:t> </w:t>
            </w:r>
            <w:r>
              <w:rPr>
                <w:sz w:val="18"/>
              </w:rPr>
              <w:t>in</w:t>
            </w:r>
            <w:r>
              <w:rPr>
                <w:spacing w:val="-10"/>
                <w:sz w:val="18"/>
              </w:rPr>
              <w:t> </w:t>
            </w:r>
            <w:r>
              <w:rPr>
                <w:sz w:val="18"/>
              </w:rPr>
              <w:t>separate approved transition schedule</w:t>
            </w:r>
          </w:p>
        </w:tc>
        <w:tc>
          <w:tcPr>
            <w:tcW w:w="2220" w:type="dxa"/>
            <w:shd w:val="clear" w:color="auto" w:fill="D6D6D6"/>
          </w:tcPr>
          <w:p>
            <w:pPr>
              <w:pStyle w:val="TableParagraph"/>
              <w:spacing w:before="202"/>
              <w:ind w:left="114"/>
              <w:rPr>
                <w:sz w:val="18"/>
              </w:rPr>
            </w:pPr>
            <w:r>
              <w:rPr>
                <w:spacing w:val="-4"/>
                <w:sz w:val="18"/>
              </w:rPr>
              <w:t>100%</w:t>
            </w:r>
          </w:p>
        </w:tc>
      </w:tr>
      <w:tr>
        <w:trPr>
          <w:trHeight w:val="1765" w:hRule="atLeast"/>
        </w:trPr>
        <w:tc>
          <w:tcPr>
            <w:tcW w:w="3144" w:type="dxa"/>
            <w:tcBorders>
              <w:bottom w:val="single" w:sz="8" w:space="0" w:color="000000"/>
            </w:tcBorders>
            <w:shd w:val="clear" w:color="auto" w:fill="D6D6D6"/>
          </w:tcPr>
          <w:p>
            <w:pPr>
              <w:pStyle w:val="TableParagraph"/>
              <w:rPr>
                <w:sz w:val="20"/>
              </w:rPr>
            </w:pPr>
          </w:p>
          <w:p>
            <w:pPr>
              <w:pStyle w:val="TableParagraph"/>
              <w:spacing w:before="190"/>
              <w:rPr>
                <w:sz w:val="20"/>
              </w:rPr>
            </w:pPr>
          </w:p>
          <w:p>
            <w:pPr>
              <w:pStyle w:val="TableParagraph"/>
              <w:ind w:left="124" w:right="383"/>
              <w:rPr>
                <w:sz w:val="20"/>
              </w:rPr>
            </w:pPr>
            <w:r>
              <w:rPr>
                <w:spacing w:val="-2"/>
                <w:sz w:val="20"/>
              </w:rPr>
              <w:t>5.2.2</w:t>
            </w:r>
            <w:r>
              <w:rPr>
                <w:spacing w:val="-12"/>
                <w:sz w:val="20"/>
              </w:rPr>
              <w:t> </w:t>
            </w:r>
            <w:r>
              <w:rPr>
                <w:spacing w:val="-2"/>
                <w:sz w:val="20"/>
              </w:rPr>
              <w:t>Medical</w:t>
            </w:r>
            <w:r>
              <w:rPr>
                <w:spacing w:val="-10"/>
                <w:sz w:val="20"/>
              </w:rPr>
              <w:t> </w:t>
            </w:r>
            <w:r>
              <w:rPr>
                <w:spacing w:val="-2"/>
                <w:sz w:val="20"/>
              </w:rPr>
              <w:t>provide</w:t>
            </w:r>
            <w:r>
              <w:rPr>
                <w:spacing w:val="-2"/>
                <w:sz w:val="20"/>
              </w:rPr>
              <w:t>r</w:t>
            </w:r>
            <w:r>
              <w:rPr>
                <w:spacing w:val="-2"/>
                <w:sz w:val="20"/>
              </w:rPr>
              <w:t> credentialing</w:t>
            </w:r>
          </w:p>
        </w:tc>
        <w:tc>
          <w:tcPr>
            <w:tcW w:w="5251" w:type="dxa"/>
            <w:tcBorders>
              <w:bottom w:val="single" w:sz="8" w:space="0" w:color="000000"/>
            </w:tcBorders>
            <w:shd w:val="clear" w:color="auto" w:fill="D6D6D6"/>
          </w:tcPr>
          <w:p>
            <w:pPr>
              <w:pStyle w:val="TableParagraph"/>
              <w:rPr>
                <w:sz w:val="20"/>
              </w:rPr>
            </w:pPr>
          </w:p>
          <w:p>
            <w:pPr>
              <w:pStyle w:val="TableParagraph"/>
              <w:spacing w:before="190"/>
              <w:rPr>
                <w:sz w:val="20"/>
              </w:rPr>
            </w:pPr>
          </w:p>
          <w:p>
            <w:pPr>
              <w:pStyle w:val="TableParagraph"/>
              <w:ind w:left="112" w:right="170"/>
              <w:rPr>
                <w:sz w:val="20"/>
              </w:rPr>
            </w:pPr>
            <w:r>
              <w:rPr>
                <w:sz w:val="20"/>
              </w:rPr>
              <w:t>All</w:t>
            </w:r>
            <w:r>
              <w:rPr>
                <w:spacing w:val="-13"/>
                <w:sz w:val="20"/>
              </w:rPr>
              <w:t> </w:t>
            </w:r>
            <w:r>
              <w:rPr>
                <w:sz w:val="20"/>
              </w:rPr>
              <w:t>physicians</w:t>
            </w:r>
            <w:r>
              <w:rPr>
                <w:spacing w:val="-12"/>
                <w:sz w:val="20"/>
              </w:rPr>
              <w:t> </w:t>
            </w:r>
            <w:r>
              <w:rPr>
                <w:sz w:val="20"/>
              </w:rPr>
              <w:t>providing</w:t>
            </w:r>
            <w:r>
              <w:rPr>
                <w:spacing w:val="-13"/>
                <w:sz w:val="20"/>
              </w:rPr>
              <w:t> </w:t>
            </w:r>
            <w:r>
              <w:rPr>
                <w:sz w:val="20"/>
              </w:rPr>
              <w:t>contract</w:t>
            </w:r>
            <w:r>
              <w:rPr>
                <w:spacing w:val="-12"/>
                <w:sz w:val="20"/>
              </w:rPr>
              <w:t> </w:t>
            </w:r>
            <w:r>
              <w:rPr>
                <w:sz w:val="20"/>
              </w:rPr>
              <w:t>services</w:t>
            </w:r>
            <w:r>
              <w:rPr>
                <w:spacing w:val="-12"/>
                <w:sz w:val="20"/>
              </w:rPr>
              <w:t> </w:t>
            </w:r>
            <w:r>
              <w:rPr>
                <w:sz w:val="20"/>
              </w:rPr>
              <w:t>meet</w:t>
            </w:r>
            <w:r>
              <w:rPr>
                <w:spacing w:val="-12"/>
                <w:sz w:val="20"/>
              </w:rPr>
              <w:t> </w:t>
            </w:r>
            <w:r>
              <w:rPr>
                <w:sz w:val="20"/>
              </w:rPr>
              <w:t>credentialing and qualifications</w:t>
            </w:r>
          </w:p>
        </w:tc>
        <w:tc>
          <w:tcPr>
            <w:tcW w:w="2220" w:type="dxa"/>
            <w:tcBorders>
              <w:bottom w:val="single" w:sz="8" w:space="0" w:color="000000"/>
            </w:tcBorders>
            <w:shd w:val="clear" w:color="auto" w:fill="D6D6D6"/>
          </w:tcPr>
          <w:p>
            <w:pPr>
              <w:pStyle w:val="TableParagraph"/>
              <w:rPr>
                <w:sz w:val="20"/>
              </w:rPr>
            </w:pPr>
          </w:p>
          <w:p>
            <w:pPr>
              <w:pStyle w:val="TableParagraph"/>
              <w:rPr>
                <w:sz w:val="20"/>
              </w:rPr>
            </w:pPr>
          </w:p>
          <w:p>
            <w:pPr>
              <w:pStyle w:val="TableParagraph"/>
              <w:spacing w:before="75"/>
              <w:rPr>
                <w:sz w:val="20"/>
              </w:rPr>
            </w:pPr>
          </w:p>
          <w:p>
            <w:pPr>
              <w:pStyle w:val="TableParagraph"/>
              <w:ind w:left="114"/>
              <w:rPr>
                <w:sz w:val="20"/>
              </w:rPr>
            </w:pPr>
            <w:r>
              <w:rPr>
                <w:spacing w:val="-4"/>
                <w:sz w:val="20"/>
              </w:rPr>
              <w:t>100%</w:t>
            </w:r>
          </w:p>
        </w:tc>
      </w:tr>
      <w:tr>
        <w:trPr>
          <w:trHeight w:val="1764" w:hRule="atLeast"/>
        </w:trPr>
        <w:tc>
          <w:tcPr>
            <w:tcW w:w="3144" w:type="dxa"/>
            <w:tcBorders>
              <w:top w:val="single" w:sz="8" w:space="0" w:color="000000"/>
            </w:tcBorders>
            <w:shd w:val="clear" w:color="auto" w:fill="D6D6D6"/>
          </w:tcPr>
          <w:p>
            <w:pPr>
              <w:pStyle w:val="TableParagraph"/>
              <w:rPr>
                <w:sz w:val="20"/>
              </w:rPr>
            </w:pPr>
          </w:p>
          <w:p>
            <w:pPr>
              <w:pStyle w:val="TableParagraph"/>
              <w:spacing w:before="80"/>
              <w:rPr>
                <w:sz w:val="20"/>
              </w:rPr>
            </w:pPr>
          </w:p>
          <w:p>
            <w:pPr>
              <w:pStyle w:val="TableParagraph"/>
              <w:ind w:left="124"/>
              <w:rPr>
                <w:sz w:val="20"/>
              </w:rPr>
            </w:pPr>
            <w:r>
              <w:rPr>
                <w:sz w:val="20"/>
              </w:rPr>
              <w:t>5.2.3 training of physicians, </w:t>
            </w:r>
            <w:r>
              <w:rPr>
                <w:spacing w:val="-2"/>
                <w:sz w:val="20"/>
              </w:rPr>
              <w:t>specialists,</w:t>
            </w:r>
            <w:r>
              <w:rPr>
                <w:spacing w:val="-3"/>
                <w:sz w:val="20"/>
              </w:rPr>
              <w:t> </w:t>
            </w:r>
            <w:r>
              <w:rPr>
                <w:spacing w:val="-2"/>
                <w:sz w:val="20"/>
              </w:rPr>
              <w:t>and contractor/sub-</w:t>
            </w:r>
            <w:r>
              <w:rPr>
                <w:sz w:val="20"/>
              </w:rPr>
              <w:t>contractor support staff</w:t>
            </w:r>
          </w:p>
        </w:tc>
        <w:tc>
          <w:tcPr>
            <w:tcW w:w="5251" w:type="dxa"/>
            <w:tcBorders>
              <w:top w:val="single" w:sz="8" w:space="0" w:color="000000"/>
            </w:tcBorders>
            <w:shd w:val="clear" w:color="auto" w:fill="D6D6D6"/>
          </w:tcPr>
          <w:p>
            <w:pPr>
              <w:pStyle w:val="TableParagraph"/>
              <w:rPr>
                <w:sz w:val="20"/>
              </w:rPr>
            </w:pPr>
          </w:p>
          <w:p>
            <w:pPr>
              <w:pStyle w:val="TableParagraph"/>
              <w:spacing w:before="195"/>
              <w:rPr>
                <w:sz w:val="20"/>
              </w:rPr>
            </w:pPr>
          </w:p>
          <w:p>
            <w:pPr>
              <w:pStyle w:val="TableParagraph"/>
              <w:ind w:left="112"/>
              <w:rPr>
                <w:sz w:val="20"/>
              </w:rPr>
            </w:pPr>
            <w:r>
              <w:rPr>
                <w:sz w:val="20"/>
              </w:rPr>
              <w:t>Ability</w:t>
            </w:r>
            <w:r>
              <w:rPr>
                <w:spacing w:val="-7"/>
                <w:sz w:val="20"/>
              </w:rPr>
              <w:t> </w:t>
            </w:r>
            <w:r>
              <w:rPr>
                <w:sz w:val="20"/>
              </w:rPr>
              <w:t>to</w:t>
            </w:r>
            <w:r>
              <w:rPr>
                <w:spacing w:val="-11"/>
                <w:sz w:val="20"/>
              </w:rPr>
              <w:t> </w:t>
            </w:r>
            <w:r>
              <w:rPr>
                <w:sz w:val="20"/>
              </w:rPr>
              <w:t>provide</w:t>
            </w:r>
            <w:r>
              <w:rPr>
                <w:spacing w:val="-10"/>
                <w:sz w:val="20"/>
              </w:rPr>
              <w:t> </w:t>
            </w:r>
            <w:r>
              <w:rPr>
                <w:sz w:val="20"/>
              </w:rPr>
              <w:t>Upon</w:t>
            </w:r>
            <w:r>
              <w:rPr>
                <w:spacing w:val="-12"/>
                <w:sz w:val="20"/>
              </w:rPr>
              <w:t> </w:t>
            </w:r>
            <w:r>
              <w:rPr>
                <w:sz w:val="20"/>
              </w:rPr>
              <w:t>OWCP</w:t>
            </w:r>
            <w:r>
              <w:rPr>
                <w:spacing w:val="-10"/>
                <w:sz w:val="20"/>
              </w:rPr>
              <w:t> </w:t>
            </w:r>
            <w:r>
              <w:rPr>
                <w:sz w:val="20"/>
              </w:rPr>
              <w:t>request</w:t>
            </w:r>
            <w:r>
              <w:rPr>
                <w:spacing w:val="-9"/>
                <w:sz w:val="20"/>
              </w:rPr>
              <w:t> </w:t>
            </w:r>
            <w:r>
              <w:rPr>
                <w:sz w:val="20"/>
              </w:rPr>
              <w:t>of</w:t>
            </w:r>
            <w:r>
              <w:rPr>
                <w:spacing w:val="-10"/>
                <w:sz w:val="20"/>
              </w:rPr>
              <w:t> </w:t>
            </w:r>
            <w:r>
              <w:rPr>
                <w:sz w:val="20"/>
              </w:rPr>
              <w:t>internal</w:t>
            </w:r>
            <w:r>
              <w:rPr>
                <w:spacing w:val="-11"/>
                <w:sz w:val="20"/>
              </w:rPr>
              <w:t> </w:t>
            </w:r>
            <w:r>
              <w:rPr>
                <w:sz w:val="20"/>
              </w:rPr>
              <w:t>training </w:t>
            </w:r>
            <w:r>
              <w:rPr>
                <w:spacing w:val="-2"/>
                <w:sz w:val="20"/>
              </w:rPr>
              <w:t>materials</w:t>
            </w:r>
          </w:p>
        </w:tc>
        <w:tc>
          <w:tcPr>
            <w:tcW w:w="2220" w:type="dxa"/>
            <w:tcBorders>
              <w:top w:val="single" w:sz="8" w:space="0" w:color="000000"/>
            </w:tcBorders>
            <w:shd w:val="clear" w:color="auto" w:fill="D6D6D6"/>
          </w:tcPr>
          <w:p>
            <w:pPr>
              <w:pStyle w:val="TableParagraph"/>
              <w:rPr>
                <w:sz w:val="20"/>
              </w:rPr>
            </w:pPr>
          </w:p>
          <w:p>
            <w:pPr>
              <w:pStyle w:val="TableParagraph"/>
              <w:rPr>
                <w:sz w:val="20"/>
              </w:rPr>
            </w:pPr>
          </w:p>
          <w:p>
            <w:pPr>
              <w:pStyle w:val="TableParagraph"/>
              <w:spacing w:before="80"/>
              <w:rPr>
                <w:sz w:val="20"/>
              </w:rPr>
            </w:pPr>
          </w:p>
          <w:p>
            <w:pPr>
              <w:pStyle w:val="TableParagraph"/>
              <w:ind w:left="114"/>
              <w:rPr>
                <w:sz w:val="20"/>
              </w:rPr>
            </w:pPr>
            <w:r>
              <w:rPr>
                <w:spacing w:val="-4"/>
                <w:sz w:val="20"/>
              </w:rPr>
              <w:t>100%</w:t>
            </w:r>
          </w:p>
        </w:tc>
      </w:tr>
      <w:tr>
        <w:trPr>
          <w:trHeight w:val="3006" w:hRule="atLeast"/>
        </w:trPr>
        <w:tc>
          <w:tcPr>
            <w:tcW w:w="3144" w:type="dxa"/>
            <w:shd w:val="clear" w:color="auto" w:fill="D6D6D6"/>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2"/>
              <w:rPr>
                <w:sz w:val="18"/>
              </w:rPr>
            </w:pPr>
          </w:p>
          <w:p>
            <w:pPr>
              <w:pStyle w:val="TableParagraph"/>
              <w:ind w:left="124" w:right="383"/>
              <w:rPr>
                <w:sz w:val="18"/>
              </w:rPr>
            </w:pPr>
            <w:r>
              <w:rPr>
                <w:spacing w:val="-2"/>
                <w:sz w:val="18"/>
              </w:rPr>
              <w:t>5.2.4</w:t>
            </w:r>
            <w:r>
              <w:rPr>
                <w:spacing w:val="-5"/>
                <w:sz w:val="18"/>
              </w:rPr>
              <w:t> </w:t>
            </w:r>
            <w:r>
              <w:rPr>
                <w:spacing w:val="-2"/>
                <w:sz w:val="18"/>
              </w:rPr>
              <w:t>Appointment</w:t>
            </w:r>
            <w:r>
              <w:rPr>
                <w:spacing w:val="-5"/>
                <w:sz w:val="18"/>
              </w:rPr>
              <w:t> </w:t>
            </w:r>
            <w:r>
              <w:rPr>
                <w:spacing w:val="-2"/>
                <w:sz w:val="18"/>
              </w:rPr>
              <w:t>with</w:t>
            </w:r>
            <w:r>
              <w:rPr>
                <w:spacing w:val="-5"/>
                <w:sz w:val="18"/>
              </w:rPr>
              <w:t> </w:t>
            </w:r>
            <w:r>
              <w:rPr>
                <w:spacing w:val="-2"/>
                <w:sz w:val="18"/>
              </w:rPr>
              <w:t>specialist </w:t>
            </w:r>
            <w:r>
              <w:rPr>
                <w:sz w:val="18"/>
              </w:rPr>
              <w:t>within MSA</w:t>
            </w:r>
          </w:p>
        </w:tc>
        <w:tc>
          <w:tcPr>
            <w:tcW w:w="5251" w:type="dxa"/>
            <w:shd w:val="clear" w:color="auto" w:fill="D6D6D6"/>
          </w:tcPr>
          <w:p>
            <w:pPr>
              <w:pStyle w:val="TableParagraph"/>
              <w:rPr>
                <w:sz w:val="20"/>
              </w:rPr>
            </w:pPr>
          </w:p>
          <w:p>
            <w:pPr>
              <w:pStyle w:val="TableParagraph"/>
              <w:spacing w:before="122"/>
              <w:rPr>
                <w:sz w:val="20"/>
              </w:rPr>
            </w:pPr>
          </w:p>
          <w:p>
            <w:pPr>
              <w:pStyle w:val="TableParagraph"/>
              <w:ind w:left="112"/>
              <w:rPr>
                <w:sz w:val="20"/>
              </w:rPr>
            </w:pPr>
            <w:r>
              <w:rPr>
                <w:sz w:val="20"/>
              </w:rPr>
              <w:t>50</w:t>
            </w:r>
            <w:r>
              <w:rPr>
                <w:spacing w:val="-10"/>
                <w:sz w:val="20"/>
              </w:rPr>
              <w:t> </w:t>
            </w:r>
            <w:r>
              <w:rPr>
                <w:sz w:val="20"/>
              </w:rPr>
              <w:t>miles:</w:t>
            </w:r>
            <w:r>
              <w:rPr>
                <w:spacing w:val="-9"/>
                <w:sz w:val="20"/>
              </w:rPr>
              <w:t> </w:t>
            </w:r>
            <w:r>
              <w:rPr>
                <w:sz w:val="20"/>
              </w:rPr>
              <w:t>Required</w:t>
            </w:r>
            <w:r>
              <w:rPr>
                <w:spacing w:val="-12"/>
                <w:sz w:val="20"/>
              </w:rPr>
              <w:t> </w:t>
            </w:r>
            <w:r>
              <w:rPr>
                <w:sz w:val="20"/>
              </w:rPr>
              <w:t>Specialists</w:t>
            </w:r>
            <w:r>
              <w:rPr>
                <w:spacing w:val="-7"/>
                <w:sz w:val="20"/>
              </w:rPr>
              <w:t> </w:t>
            </w:r>
            <w:r>
              <w:rPr>
                <w:spacing w:val="-2"/>
                <w:sz w:val="20"/>
              </w:rPr>
              <w:t>(Urban)</w:t>
            </w:r>
          </w:p>
          <w:p>
            <w:pPr>
              <w:pStyle w:val="TableParagraph"/>
              <w:spacing w:before="228"/>
              <w:ind w:left="112"/>
              <w:rPr>
                <w:sz w:val="20"/>
              </w:rPr>
            </w:pPr>
            <w:r>
              <w:rPr>
                <w:sz w:val="20"/>
              </w:rPr>
              <w:t>100</w:t>
            </w:r>
            <w:r>
              <w:rPr>
                <w:spacing w:val="-13"/>
                <w:sz w:val="20"/>
              </w:rPr>
              <w:t> </w:t>
            </w:r>
            <w:r>
              <w:rPr>
                <w:sz w:val="20"/>
              </w:rPr>
              <w:t>miles:</w:t>
            </w:r>
            <w:r>
              <w:rPr>
                <w:spacing w:val="-12"/>
                <w:sz w:val="20"/>
              </w:rPr>
              <w:t> </w:t>
            </w:r>
            <w:r>
              <w:rPr>
                <w:sz w:val="20"/>
              </w:rPr>
              <w:t>Required</w:t>
            </w:r>
            <w:r>
              <w:rPr>
                <w:spacing w:val="-13"/>
                <w:sz w:val="20"/>
              </w:rPr>
              <w:t> </w:t>
            </w:r>
            <w:r>
              <w:rPr>
                <w:sz w:val="20"/>
              </w:rPr>
              <w:t>Specialists</w:t>
            </w:r>
            <w:r>
              <w:rPr>
                <w:spacing w:val="-12"/>
                <w:sz w:val="20"/>
              </w:rPr>
              <w:t> </w:t>
            </w:r>
            <w:r>
              <w:rPr>
                <w:sz w:val="20"/>
              </w:rPr>
              <w:t>(Rural),</w:t>
            </w:r>
            <w:r>
              <w:rPr>
                <w:spacing w:val="-13"/>
                <w:sz w:val="20"/>
              </w:rPr>
              <w:t> </w:t>
            </w:r>
            <w:r>
              <w:rPr>
                <w:sz w:val="20"/>
              </w:rPr>
              <w:t>Other</w:t>
            </w:r>
            <w:r>
              <w:rPr>
                <w:spacing w:val="-7"/>
                <w:sz w:val="20"/>
              </w:rPr>
              <w:t> </w:t>
            </w:r>
            <w:r>
              <w:rPr>
                <w:sz w:val="20"/>
              </w:rPr>
              <w:t>specialists </w:t>
            </w:r>
            <w:r>
              <w:rPr>
                <w:spacing w:val="-2"/>
                <w:sz w:val="20"/>
              </w:rPr>
              <w:t>(Urban)</w:t>
            </w:r>
          </w:p>
          <w:p>
            <w:pPr>
              <w:pStyle w:val="TableParagraph"/>
              <w:spacing w:before="1"/>
              <w:rPr>
                <w:sz w:val="20"/>
              </w:rPr>
            </w:pPr>
          </w:p>
          <w:p>
            <w:pPr>
              <w:pStyle w:val="TableParagraph"/>
              <w:spacing w:line="480" w:lineRule="auto"/>
              <w:ind w:left="112" w:right="724"/>
              <w:rPr>
                <w:sz w:val="20"/>
              </w:rPr>
            </w:pPr>
            <w:r>
              <w:rPr>
                <w:sz w:val="20"/>
              </w:rPr>
              <w:t>100</w:t>
            </w:r>
            <w:r>
              <w:rPr>
                <w:spacing w:val="-13"/>
                <w:sz w:val="20"/>
              </w:rPr>
              <w:t> </w:t>
            </w:r>
            <w:r>
              <w:rPr>
                <w:sz w:val="20"/>
              </w:rPr>
              <w:t>miles:</w:t>
            </w:r>
            <w:r>
              <w:rPr>
                <w:spacing w:val="-12"/>
                <w:sz w:val="20"/>
              </w:rPr>
              <w:t> </w:t>
            </w:r>
            <w:r>
              <w:rPr>
                <w:sz w:val="20"/>
              </w:rPr>
              <w:t>Other</w:t>
            </w:r>
            <w:r>
              <w:rPr>
                <w:spacing w:val="-13"/>
                <w:sz w:val="20"/>
              </w:rPr>
              <w:t> </w:t>
            </w:r>
            <w:r>
              <w:rPr>
                <w:sz w:val="20"/>
              </w:rPr>
              <w:t>Specialists</w:t>
            </w:r>
            <w:r>
              <w:rPr>
                <w:spacing w:val="-12"/>
                <w:sz w:val="20"/>
              </w:rPr>
              <w:t> </w:t>
            </w:r>
            <w:r>
              <w:rPr>
                <w:sz w:val="20"/>
              </w:rPr>
              <w:t>(Rural)</w:t>
            </w:r>
            <w:r>
              <w:rPr>
                <w:spacing w:val="-8"/>
                <w:sz w:val="20"/>
              </w:rPr>
              <w:t> </w:t>
            </w:r>
            <w:r>
              <w:rPr>
                <w:sz w:val="20"/>
              </w:rPr>
              <w:t>Over</w:t>
            </w:r>
            <w:r>
              <w:rPr>
                <w:spacing w:val="-4"/>
                <w:sz w:val="20"/>
              </w:rPr>
              <w:t> </w:t>
            </w:r>
            <w:r>
              <w:rPr>
                <w:sz w:val="20"/>
              </w:rPr>
              <w:t>100</w:t>
            </w:r>
            <w:r>
              <w:rPr>
                <w:spacing w:val="-5"/>
                <w:sz w:val="20"/>
              </w:rPr>
              <w:t> </w:t>
            </w:r>
            <w:r>
              <w:rPr>
                <w:sz w:val="20"/>
              </w:rPr>
              <w:t>miles will require government approval</w:t>
            </w:r>
          </w:p>
        </w:tc>
        <w:tc>
          <w:tcPr>
            <w:tcW w:w="2220" w:type="dxa"/>
            <w:shd w:val="clear" w:color="auto" w:fill="D6D6D6"/>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6"/>
              <w:rPr>
                <w:sz w:val="20"/>
              </w:rPr>
            </w:pPr>
          </w:p>
          <w:p>
            <w:pPr>
              <w:pStyle w:val="TableParagraph"/>
              <w:ind w:left="114"/>
              <w:rPr>
                <w:sz w:val="20"/>
              </w:rPr>
            </w:pPr>
            <w:r>
              <w:rPr>
                <w:spacing w:val="-5"/>
                <w:sz w:val="20"/>
              </w:rPr>
              <w:t>90%</w:t>
            </w:r>
          </w:p>
        </w:tc>
      </w:tr>
    </w:tbl>
    <w:p>
      <w:pPr>
        <w:pStyle w:val="TableParagraph"/>
        <w:spacing w:after="0"/>
        <w:rPr>
          <w:sz w:val="20"/>
        </w:rPr>
        <w:sectPr>
          <w:pgSz w:w="12240" w:h="15840"/>
          <w:pgMar w:header="0" w:footer="524" w:top="1040" w:bottom="720" w:left="360" w:right="360"/>
        </w:sectPr>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144"/>
        <w:gridCol w:w="5251"/>
        <w:gridCol w:w="2220"/>
      </w:tblGrid>
      <w:tr>
        <w:trPr>
          <w:trHeight w:val="2712" w:hRule="atLeast"/>
        </w:trPr>
        <w:tc>
          <w:tcPr>
            <w:tcW w:w="3144" w:type="dxa"/>
            <w:tcBorders>
              <w:top w:val="nil"/>
            </w:tcBorders>
            <w:shd w:val="clear" w:color="auto" w:fill="D6D6D6"/>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96"/>
              <w:rPr>
                <w:sz w:val="20"/>
              </w:rPr>
            </w:pPr>
          </w:p>
          <w:p>
            <w:pPr>
              <w:pStyle w:val="TableParagraph"/>
              <w:ind w:left="124"/>
              <w:rPr>
                <w:sz w:val="20"/>
              </w:rPr>
            </w:pPr>
            <w:r>
              <w:rPr>
                <w:sz w:val="20"/>
              </w:rPr>
              <w:t>5.2.5</w:t>
            </w:r>
            <w:r>
              <w:rPr>
                <w:spacing w:val="-7"/>
                <w:sz w:val="20"/>
              </w:rPr>
              <w:t> </w:t>
            </w:r>
            <w:r>
              <w:rPr>
                <w:sz w:val="20"/>
              </w:rPr>
              <w:t>Provider</w:t>
            </w:r>
            <w:r>
              <w:rPr>
                <w:spacing w:val="-9"/>
                <w:sz w:val="20"/>
              </w:rPr>
              <w:t> </w:t>
            </w:r>
            <w:r>
              <w:rPr>
                <w:spacing w:val="-2"/>
                <w:sz w:val="20"/>
              </w:rPr>
              <w:t>utilization</w:t>
            </w:r>
          </w:p>
        </w:tc>
        <w:tc>
          <w:tcPr>
            <w:tcW w:w="5251" w:type="dxa"/>
            <w:tcBorders>
              <w:top w:val="nil"/>
            </w:tcBorders>
            <w:shd w:val="clear" w:color="auto" w:fill="D6D6D6"/>
          </w:tcPr>
          <w:p>
            <w:pPr>
              <w:pStyle w:val="TableParagraph"/>
              <w:spacing w:before="209"/>
              <w:rPr>
                <w:sz w:val="20"/>
              </w:rPr>
            </w:pPr>
          </w:p>
          <w:p>
            <w:pPr>
              <w:pStyle w:val="TableParagraph"/>
              <w:numPr>
                <w:ilvl w:val="0"/>
                <w:numId w:val="39"/>
              </w:numPr>
              <w:tabs>
                <w:tab w:pos="312" w:val="left" w:leader="none"/>
              </w:tabs>
              <w:spacing w:line="240" w:lineRule="auto" w:before="0" w:after="0"/>
              <w:ind w:left="112" w:right="348" w:firstLine="0"/>
              <w:jc w:val="left"/>
              <w:rPr>
                <w:sz w:val="20"/>
              </w:rPr>
            </w:pPr>
            <w:r>
              <w:rPr>
                <w:sz w:val="20"/>
              </w:rPr>
              <w:t>Required Specialists (Urban): No more than 25% of examinations</w:t>
            </w:r>
            <w:r>
              <w:rPr>
                <w:spacing w:val="-13"/>
                <w:sz w:val="20"/>
              </w:rPr>
              <w:t> </w:t>
            </w:r>
            <w:r>
              <w:rPr>
                <w:sz w:val="20"/>
              </w:rPr>
              <w:t>may</w:t>
            </w:r>
            <w:r>
              <w:rPr>
                <w:spacing w:val="-12"/>
                <w:sz w:val="20"/>
              </w:rPr>
              <w:t> </w:t>
            </w:r>
            <w:r>
              <w:rPr>
                <w:sz w:val="20"/>
              </w:rPr>
              <w:t>be</w:t>
            </w:r>
            <w:r>
              <w:rPr>
                <w:spacing w:val="-13"/>
                <w:sz w:val="20"/>
              </w:rPr>
              <w:t> </w:t>
            </w:r>
            <w:r>
              <w:rPr>
                <w:sz w:val="20"/>
              </w:rPr>
              <w:t>performed</w:t>
            </w:r>
            <w:r>
              <w:rPr>
                <w:spacing w:val="-9"/>
                <w:sz w:val="20"/>
              </w:rPr>
              <w:t> </w:t>
            </w:r>
            <w:r>
              <w:rPr>
                <w:sz w:val="20"/>
              </w:rPr>
              <w:t>by</w:t>
            </w:r>
            <w:r>
              <w:rPr>
                <w:spacing w:val="-11"/>
                <w:sz w:val="20"/>
              </w:rPr>
              <w:t> </w:t>
            </w:r>
            <w:r>
              <w:rPr>
                <w:sz w:val="20"/>
              </w:rPr>
              <w:t>an</w:t>
            </w:r>
            <w:r>
              <w:rPr>
                <w:spacing w:val="-10"/>
                <w:sz w:val="20"/>
              </w:rPr>
              <w:t> </w:t>
            </w:r>
            <w:r>
              <w:rPr>
                <w:sz w:val="20"/>
              </w:rPr>
              <w:t>individual</w:t>
            </w:r>
            <w:r>
              <w:rPr>
                <w:spacing w:val="-11"/>
                <w:sz w:val="20"/>
              </w:rPr>
              <w:t> </w:t>
            </w:r>
            <w:r>
              <w:rPr>
                <w:sz w:val="20"/>
              </w:rPr>
              <w:t>physician.</w:t>
            </w:r>
          </w:p>
          <w:p>
            <w:pPr>
              <w:pStyle w:val="TableParagraph"/>
              <w:numPr>
                <w:ilvl w:val="0"/>
                <w:numId w:val="39"/>
              </w:numPr>
              <w:tabs>
                <w:tab w:pos="312" w:val="left" w:leader="none"/>
              </w:tabs>
              <w:spacing w:line="242" w:lineRule="auto" w:before="0" w:after="0"/>
              <w:ind w:left="112" w:right="348" w:firstLine="0"/>
              <w:jc w:val="left"/>
              <w:rPr>
                <w:sz w:val="20"/>
              </w:rPr>
            </w:pPr>
            <w:r>
              <w:rPr>
                <w:sz w:val="20"/>
              </w:rPr>
              <w:t>Required Specialists (Rural): No more than 50% of examinations</w:t>
            </w:r>
            <w:r>
              <w:rPr>
                <w:spacing w:val="-13"/>
                <w:sz w:val="20"/>
              </w:rPr>
              <w:t> </w:t>
            </w:r>
            <w:r>
              <w:rPr>
                <w:sz w:val="20"/>
              </w:rPr>
              <w:t>may</w:t>
            </w:r>
            <w:r>
              <w:rPr>
                <w:spacing w:val="-12"/>
                <w:sz w:val="20"/>
              </w:rPr>
              <w:t> </w:t>
            </w:r>
            <w:r>
              <w:rPr>
                <w:sz w:val="20"/>
              </w:rPr>
              <w:t>be</w:t>
            </w:r>
            <w:r>
              <w:rPr>
                <w:spacing w:val="-13"/>
                <w:sz w:val="20"/>
              </w:rPr>
              <w:t> </w:t>
            </w:r>
            <w:r>
              <w:rPr>
                <w:sz w:val="20"/>
              </w:rPr>
              <w:t>performed</w:t>
            </w:r>
            <w:r>
              <w:rPr>
                <w:spacing w:val="-9"/>
                <w:sz w:val="20"/>
              </w:rPr>
              <w:t> </w:t>
            </w:r>
            <w:r>
              <w:rPr>
                <w:sz w:val="20"/>
              </w:rPr>
              <w:t>by</w:t>
            </w:r>
            <w:r>
              <w:rPr>
                <w:spacing w:val="-11"/>
                <w:sz w:val="20"/>
              </w:rPr>
              <w:t> </w:t>
            </w:r>
            <w:r>
              <w:rPr>
                <w:sz w:val="20"/>
              </w:rPr>
              <w:t>an</w:t>
            </w:r>
            <w:r>
              <w:rPr>
                <w:spacing w:val="-10"/>
                <w:sz w:val="20"/>
              </w:rPr>
              <w:t> </w:t>
            </w:r>
            <w:r>
              <w:rPr>
                <w:sz w:val="20"/>
              </w:rPr>
              <w:t>individual</w:t>
            </w:r>
            <w:r>
              <w:rPr>
                <w:spacing w:val="-11"/>
                <w:sz w:val="20"/>
              </w:rPr>
              <w:t> </w:t>
            </w:r>
            <w:r>
              <w:rPr>
                <w:sz w:val="20"/>
              </w:rPr>
              <w:t>physician.</w:t>
            </w:r>
          </w:p>
          <w:p>
            <w:pPr>
              <w:pStyle w:val="TableParagraph"/>
              <w:numPr>
                <w:ilvl w:val="0"/>
                <w:numId w:val="39"/>
              </w:numPr>
              <w:tabs>
                <w:tab w:pos="312" w:val="left" w:leader="none"/>
              </w:tabs>
              <w:spacing w:line="240" w:lineRule="auto" w:before="0" w:after="0"/>
              <w:ind w:left="112" w:right="229" w:firstLine="0"/>
              <w:jc w:val="left"/>
              <w:rPr>
                <w:sz w:val="20"/>
              </w:rPr>
            </w:pPr>
            <w:r>
              <w:rPr>
                <w:sz w:val="20"/>
              </w:rPr>
              <w:t>Other</w:t>
            </w:r>
            <w:r>
              <w:rPr>
                <w:spacing w:val="-9"/>
                <w:sz w:val="20"/>
              </w:rPr>
              <w:t> </w:t>
            </w:r>
            <w:r>
              <w:rPr>
                <w:sz w:val="20"/>
              </w:rPr>
              <w:t>Specialists</w:t>
            </w:r>
            <w:r>
              <w:rPr>
                <w:spacing w:val="-8"/>
                <w:sz w:val="20"/>
              </w:rPr>
              <w:t> </w:t>
            </w:r>
            <w:r>
              <w:rPr>
                <w:sz w:val="20"/>
              </w:rPr>
              <w:t>(Urban</w:t>
            </w:r>
            <w:r>
              <w:rPr>
                <w:spacing w:val="-6"/>
                <w:sz w:val="20"/>
              </w:rPr>
              <w:t> </w:t>
            </w:r>
            <w:r>
              <w:rPr>
                <w:sz w:val="20"/>
              </w:rPr>
              <w:t>and</w:t>
            </w:r>
            <w:r>
              <w:rPr>
                <w:spacing w:val="-10"/>
                <w:sz w:val="20"/>
              </w:rPr>
              <w:t> </w:t>
            </w:r>
            <w:r>
              <w:rPr>
                <w:sz w:val="20"/>
              </w:rPr>
              <w:t>Rural):</w:t>
            </w:r>
            <w:r>
              <w:rPr>
                <w:spacing w:val="-11"/>
                <w:sz w:val="20"/>
              </w:rPr>
              <w:t> </w:t>
            </w:r>
            <w:r>
              <w:rPr>
                <w:sz w:val="20"/>
              </w:rPr>
              <w:t>No</w:t>
            </w:r>
            <w:r>
              <w:rPr>
                <w:spacing w:val="-8"/>
                <w:sz w:val="20"/>
              </w:rPr>
              <w:t> </w:t>
            </w:r>
            <w:r>
              <w:rPr>
                <w:sz w:val="20"/>
              </w:rPr>
              <w:t>more</w:t>
            </w:r>
            <w:r>
              <w:rPr>
                <w:spacing w:val="-11"/>
                <w:sz w:val="20"/>
              </w:rPr>
              <w:t> </w:t>
            </w:r>
            <w:r>
              <w:rPr>
                <w:sz w:val="20"/>
              </w:rPr>
              <w:t>than</w:t>
            </w:r>
            <w:r>
              <w:rPr>
                <w:spacing w:val="-10"/>
                <w:sz w:val="20"/>
              </w:rPr>
              <w:t> </w:t>
            </w:r>
            <w:r>
              <w:rPr>
                <w:sz w:val="20"/>
              </w:rPr>
              <w:t>50%</w:t>
            </w:r>
            <w:r>
              <w:rPr>
                <w:spacing w:val="-9"/>
                <w:sz w:val="20"/>
              </w:rPr>
              <w:t> </w:t>
            </w:r>
            <w:r>
              <w:rPr>
                <w:sz w:val="20"/>
              </w:rPr>
              <w:t>of examinations may be performed by an individual physician.</w:t>
            </w:r>
          </w:p>
          <w:p>
            <w:pPr>
              <w:pStyle w:val="TableParagraph"/>
              <w:numPr>
                <w:ilvl w:val="0"/>
                <w:numId w:val="39"/>
              </w:numPr>
              <w:tabs>
                <w:tab w:pos="312" w:val="left" w:leader="none"/>
              </w:tabs>
              <w:spacing w:line="240" w:lineRule="auto" w:before="0" w:after="0"/>
              <w:ind w:left="112" w:right="314" w:firstLine="0"/>
              <w:jc w:val="left"/>
              <w:rPr>
                <w:sz w:val="20"/>
              </w:rPr>
            </w:pPr>
            <w:r>
              <w:rPr>
                <w:sz w:val="20"/>
              </w:rPr>
              <w:t>No</w:t>
            </w:r>
            <w:r>
              <w:rPr>
                <w:spacing w:val="-9"/>
                <w:sz w:val="20"/>
              </w:rPr>
              <w:t> </w:t>
            </w:r>
            <w:r>
              <w:rPr>
                <w:sz w:val="20"/>
              </w:rPr>
              <w:t>more</w:t>
            </w:r>
            <w:r>
              <w:rPr>
                <w:spacing w:val="-10"/>
                <w:sz w:val="20"/>
              </w:rPr>
              <w:t> </w:t>
            </w:r>
            <w:r>
              <w:rPr>
                <w:sz w:val="20"/>
              </w:rPr>
              <w:t>than</w:t>
            </w:r>
            <w:r>
              <w:rPr>
                <w:spacing w:val="-9"/>
                <w:sz w:val="20"/>
              </w:rPr>
              <w:t> </w:t>
            </w:r>
            <w:r>
              <w:rPr>
                <w:sz w:val="20"/>
              </w:rPr>
              <w:t>25%</w:t>
            </w:r>
            <w:r>
              <w:rPr>
                <w:spacing w:val="-10"/>
                <w:sz w:val="20"/>
              </w:rPr>
              <w:t> </w:t>
            </w:r>
            <w:r>
              <w:rPr>
                <w:sz w:val="20"/>
              </w:rPr>
              <w:t>of</w:t>
            </w:r>
            <w:r>
              <w:rPr>
                <w:spacing w:val="-8"/>
                <w:sz w:val="20"/>
              </w:rPr>
              <w:t> </w:t>
            </w:r>
            <w:r>
              <w:rPr>
                <w:sz w:val="20"/>
              </w:rPr>
              <w:t>case</w:t>
            </w:r>
            <w:r>
              <w:rPr>
                <w:spacing w:val="-6"/>
                <w:sz w:val="20"/>
              </w:rPr>
              <w:t> </w:t>
            </w:r>
            <w:r>
              <w:rPr>
                <w:sz w:val="20"/>
              </w:rPr>
              <w:t>file</w:t>
            </w:r>
            <w:r>
              <w:rPr>
                <w:spacing w:val="-6"/>
                <w:sz w:val="20"/>
              </w:rPr>
              <w:t> </w:t>
            </w:r>
            <w:r>
              <w:rPr>
                <w:sz w:val="20"/>
              </w:rPr>
              <w:t>reviews</w:t>
            </w:r>
            <w:r>
              <w:rPr>
                <w:spacing w:val="-9"/>
                <w:sz w:val="20"/>
              </w:rPr>
              <w:t> </w:t>
            </w:r>
            <w:r>
              <w:rPr>
                <w:sz w:val="20"/>
              </w:rPr>
              <w:t>may</w:t>
            </w:r>
            <w:r>
              <w:rPr>
                <w:spacing w:val="-7"/>
                <w:sz w:val="20"/>
              </w:rPr>
              <w:t> </w:t>
            </w:r>
            <w:r>
              <w:rPr>
                <w:sz w:val="20"/>
              </w:rPr>
              <w:t>be</w:t>
            </w:r>
            <w:r>
              <w:rPr>
                <w:spacing w:val="-10"/>
                <w:sz w:val="20"/>
              </w:rPr>
              <w:t> </w:t>
            </w:r>
            <w:r>
              <w:rPr>
                <w:sz w:val="20"/>
              </w:rPr>
              <w:t>performed by an individual physician.</w:t>
            </w:r>
          </w:p>
        </w:tc>
        <w:tc>
          <w:tcPr>
            <w:tcW w:w="2220" w:type="dxa"/>
            <w:tcBorders>
              <w:top w:val="nil"/>
            </w:tcBorders>
            <w:shd w:val="clear" w:color="auto" w:fill="D6D6D6"/>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96"/>
              <w:rPr>
                <w:sz w:val="20"/>
              </w:rPr>
            </w:pPr>
          </w:p>
          <w:p>
            <w:pPr>
              <w:pStyle w:val="TableParagraph"/>
              <w:ind w:left="114"/>
              <w:rPr>
                <w:sz w:val="20"/>
              </w:rPr>
            </w:pPr>
            <w:r>
              <w:rPr>
                <w:spacing w:val="-4"/>
                <w:sz w:val="20"/>
              </w:rPr>
              <w:t>100%</w:t>
            </w:r>
          </w:p>
        </w:tc>
      </w:tr>
      <w:tr>
        <w:trPr>
          <w:trHeight w:val="903" w:hRule="atLeast"/>
        </w:trPr>
        <w:tc>
          <w:tcPr>
            <w:tcW w:w="3144" w:type="dxa"/>
            <w:shd w:val="clear" w:color="auto" w:fill="D6D6D6"/>
          </w:tcPr>
          <w:p>
            <w:pPr>
              <w:pStyle w:val="TableParagraph"/>
              <w:spacing w:before="106"/>
              <w:ind w:left="124" w:right="383"/>
              <w:rPr>
                <w:sz w:val="20"/>
              </w:rPr>
            </w:pPr>
            <w:r>
              <w:rPr>
                <w:sz w:val="20"/>
              </w:rPr>
              <w:t>5.2.6 Physicians servicing </w:t>
            </w:r>
            <w:r>
              <w:rPr>
                <w:spacing w:val="-2"/>
                <w:sz w:val="20"/>
              </w:rPr>
              <w:t>Washington,</w:t>
            </w:r>
            <w:r>
              <w:rPr>
                <w:spacing w:val="-12"/>
                <w:sz w:val="20"/>
              </w:rPr>
              <w:t> </w:t>
            </w:r>
            <w:r>
              <w:rPr>
                <w:spacing w:val="-2"/>
                <w:sz w:val="20"/>
              </w:rPr>
              <w:t>DC</w:t>
            </w:r>
            <w:r>
              <w:rPr>
                <w:spacing w:val="-10"/>
                <w:sz w:val="20"/>
              </w:rPr>
              <w:t> </w:t>
            </w:r>
            <w:r>
              <w:rPr>
                <w:spacing w:val="-2"/>
                <w:sz w:val="20"/>
              </w:rPr>
              <w:t>MSA</w:t>
            </w:r>
            <w:r>
              <w:rPr>
                <w:spacing w:val="-15"/>
                <w:sz w:val="20"/>
              </w:rPr>
              <w:t> </w:t>
            </w:r>
            <w:r>
              <w:rPr>
                <w:spacing w:val="-2"/>
                <w:sz w:val="20"/>
              </w:rPr>
              <w:t>wit</w:t>
            </w:r>
            <w:r>
              <w:rPr>
                <w:spacing w:val="-2"/>
                <w:sz w:val="20"/>
              </w:rPr>
              <w:t>h</w:t>
            </w:r>
            <w:r>
              <w:rPr>
                <w:spacing w:val="-2"/>
                <w:sz w:val="20"/>
              </w:rPr>
              <w:t> </w:t>
            </w:r>
            <w:r>
              <w:rPr>
                <w:sz w:val="20"/>
              </w:rPr>
              <w:t>security clearance</w:t>
            </w:r>
          </w:p>
        </w:tc>
        <w:tc>
          <w:tcPr>
            <w:tcW w:w="5251" w:type="dxa"/>
            <w:shd w:val="clear" w:color="auto" w:fill="D6D6D6"/>
          </w:tcPr>
          <w:p>
            <w:pPr>
              <w:pStyle w:val="TableParagraph"/>
              <w:spacing w:before="222"/>
              <w:ind w:left="112"/>
              <w:rPr>
                <w:sz w:val="20"/>
              </w:rPr>
            </w:pPr>
            <w:r>
              <w:rPr>
                <w:sz w:val="20"/>
              </w:rPr>
              <w:t>Physicians</w:t>
            </w:r>
            <w:r>
              <w:rPr>
                <w:spacing w:val="-13"/>
                <w:sz w:val="20"/>
              </w:rPr>
              <w:t> </w:t>
            </w:r>
            <w:r>
              <w:rPr>
                <w:sz w:val="20"/>
              </w:rPr>
              <w:t>servicing</w:t>
            </w:r>
            <w:r>
              <w:rPr>
                <w:spacing w:val="-12"/>
                <w:sz w:val="20"/>
              </w:rPr>
              <w:t> </w:t>
            </w:r>
            <w:r>
              <w:rPr>
                <w:sz w:val="20"/>
              </w:rPr>
              <w:t>Washington,</w:t>
            </w:r>
            <w:r>
              <w:rPr>
                <w:spacing w:val="-13"/>
                <w:sz w:val="20"/>
              </w:rPr>
              <w:t> </w:t>
            </w:r>
            <w:r>
              <w:rPr>
                <w:sz w:val="20"/>
              </w:rPr>
              <w:t>DC</w:t>
            </w:r>
            <w:r>
              <w:rPr>
                <w:spacing w:val="-12"/>
                <w:sz w:val="20"/>
              </w:rPr>
              <w:t> </w:t>
            </w:r>
            <w:r>
              <w:rPr>
                <w:sz w:val="20"/>
              </w:rPr>
              <w:t>MSA</w:t>
            </w:r>
            <w:r>
              <w:rPr>
                <w:spacing w:val="-13"/>
                <w:sz w:val="20"/>
              </w:rPr>
              <w:t> </w:t>
            </w:r>
            <w:r>
              <w:rPr>
                <w:sz w:val="20"/>
              </w:rPr>
              <w:t>with</w:t>
            </w:r>
            <w:r>
              <w:rPr>
                <w:spacing w:val="-13"/>
                <w:sz w:val="20"/>
              </w:rPr>
              <w:t> </w:t>
            </w:r>
            <w:r>
              <w:rPr>
                <w:sz w:val="20"/>
              </w:rPr>
              <w:t>security </w:t>
            </w:r>
            <w:r>
              <w:rPr>
                <w:spacing w:val="-2"/>
                <w:sz w:val="20"/>
              </w:rPr>
              <w:t>clearance</w:t>
            </w:r>
          </w:p>
        </w:tc>
        <w:tc>
          <w:tcPr>
            <w:tcW w:w="2220" w:type="dxa"/>
            <w:shd w:val="clear" w:color="auto" w:fill="D6D6D6"/>
          </w:tcPr>
          <w:p>
            <w:pPr>
              <w:pStyle w:val="TableParagraph"/>
              <w:spacing w:before="107"/>
              <w:rPr>
                <w:sz w:val="20"/>
              </w:rPr>
            </w:pPr>
          </w:p>
          <w:p>
            <w:pPr>
              <w:pStyle w:val="TableParagraph"/>
              <w:ind w:left="114"/>
              <w:rPr>
                <w:sz w:val="20"/>
              </w:rPr>
            </w:pPr>
            <w:r>
              <w:rPr>
                <w:spacing w:val="-4"/>
                <w:sz w:val="20"/>
              </w:rPr>
              <w:t>100%</w:t>
            </w:r>
          </w:p>
        </w:tc>
      </w:tr>
      <w:tr>
        <w:trPr>
          <w:trHeight w:val="605" w:hRule="atLeast"/>
        </w:trPr>
        <w:tc>
          <w:tcPr>
            <w:tcW w:w="3144" w:type="dxa"/>
            <w:shd w:val="clear" w:color="auto" w:fill="D6D6D6"/>
          </w:tcPr>
          <w:p>
            <w:pPr>
              <w:pStyle w:val="TableParagraph"/>
              <w:spacing w:before="188"/>
              <w:ind w:left="124"/>
              <w:rPr>
                <w:sz w:val="20"/>
              </w:rPr>
            </w:pPr>
            <w:r>
              <w:rPr>
                <w:sz w:val="20"/>
              </w:rPr>
              <w:t>5.2.7.1</w:t>
            </w:r>
            <w:r>
              <w:rPr>
                <w:spacing w:val="-5"/>
                <w:sz w:val="20"/>
              </w:rPr>
              <w:t> </w:t>
            </w:r>
            <w:r>
              <w:rPr>
                <w:sz w:val="20"/>
              </w:rPr>
              <w:t>List</w:t>
            </w:r>
            <w:r>
              <w:rPr>
                <w:spacing w:val="-6"/>
                <w:sz w:val="20"/>
              </w:rPr>
              <w:t> </w:t>
            </w:r>
            <w:r>
              <w:rPr>
                <w:sz w:val="20"/>
              </w:rPr>
              <w:t>of</w:t>
            </w:r>
            <w:r>
              <w:rPr>
                <w:spacing w:val="-7"/>
                <w:sz w:val="20"/>
              </w:rPr>
              <w:t> </w:t>
            </w:r>
            <w:r>
              <w:rPr>
                <w:sz w:val="20"/>
              </w:rPr>
              <w:t>Medical</w:t>
            </w:r>
            <w:r>
              <w:rPr>
                <w:spacing w:val="-2"/>
                <w:sz w:val="20"/>
              </w:rPr>
              <w:t> specialists</w:t>
            </w:r>
          </w:p>
        </w:tc>
        <w:tc>
          <w:tcPr>
            <w:tcW w:w="5251" w:type="dxa"/>
            <w:shd w:val="clear" w:color="auto" w:fill="D6D6D6"/>
          </w:tcPr>
          <w:p>
            <w:pPr>
              <w:pStyle w:val="TableParagraph"/>
              <w:spacing w:before="188"/>
              <w:ind w:left="112"/>
              <w:rPr>
                <w:sz w:val="20"/>
              </w:rPr>
            </w:pPr>
            <w:r>
              <w:rPr>
                <w:sz w:val="20"/>
              </w:rPr>
              <w:t>Completes</w:t>
            </w:r>
            <w:r>
              <w:rPr>
                <w:spacing w:val="-8"/>
                <w:sz w:val="20"/>
              </w:rPr>
              <w:t> </w:t>
            </w:r>
            <w:r>
              <w:rPr>
                <w:sz w:val="20"/>
              </w:rPr>
              <w:t>action</w:t>
            </w:r>
            <w:r>
              <w:rPr>
                <w:spacing w:val="-10"/>
                <w:sz w:val="20"/>
              </w:rPr>
              <w:t> </w:t>
            </w:r>
            <w:r>
              <w:rPr>
                <w:sz w:val="20"/>
              </w:rPr>
              <w:t>within</w:t>
            </w:r>
            <w:r>
              <w:rPr>
                <w:spacing w:val="-7"/>
                <w:sz w:val="20"/>
              </w:rPr>
              <w:t> </w:t>
            </w:r>
            <w:r>
              <w:rPr>
                <w:spacing w:val="-2"/>
                <w:sz w:val="20"/>
              </w:rPr>
              <w:t>deadline</w:t>
            </w:r>
          </w:p>
        </w:tc>
        <w:tc>
          <w:tcPr>
            <w:tcW w:w="2220" w:type="dxa"/>
            <w:shd w:val="clear" w:color="auto" w:fill="D6D6D6"/>
          </w:tcPr>
          <w:p>
            <w:pPr>
              <w:pStyle w:val="TableParagraph"/>
              <w:spacing w:before="188"/>
              <w:ind w:left="114"/>
              <w:rPr>
                <w:sz w:val="20"/>
              </w:rPr>
            </w:pPr>
            <w:r>
              <w:rPr>
                <w:sz w:val="20"/>
              </w:rPr>
              <w:t>100%</w:t>
            </w:r>
            <w:r>
              <w:rPr>
                <w:spacing w:val="-3"/>
                <w:sz w:val="20"/>
              </w:rPr>
              <w:t> </w:t>
            </w:r>
            <w:r>
              <w:rPr>
                <w:spacing w:val="-2"/>
                <w:sz w:val="20"/>
              </w:rPr>
              <w:t>functional.</w:t>
            </w:r>
          </w:p>
        </w:tc>
      </w:tr>
      <w:tr>
        <w:trPr>
          <w:trHeight w:val="609" w:hRule="atLeast"/>
        </w:trPr>
        <w:tc>
          <w:tcPr>
            <w:tcW w:w="3144" w:type="dxa"/>
            <w:tcBorders>
              <w:bottom w:val="single" w:sz="8" w:space="0" w:color="000000"/>
            </w:tcBorders>
            <w:shd w:val="clear" w:color="auto" w:fill="D6D6D6"/>
          </w:tcPr>
          <w:p>
            <w:pPr>
              <w:pStyle w:val="TableParagraph"/>
              <w:spacing w:before="186"/>
              <w:ind w:left="124"/>
              <w:rPr>
                <w:sz w:val="20"/>
              </w:rPr>
            </w:pPr>
            <w:r>
              <w:rPr>
                <w:sz w:val="20"/>
              </w:rPr>
              <w:t>5.3.1.1</w:t>
            </w:r>
            <w:r>
              <w:rPr>
                <w:spacing w:val="-11"/>
                <w:sz w:val="20"/>
              </w:rPr>
              <w:t> </w:t>
            </w:r>
            <w:r>
              <w:rPr>
                <w:sz w:val="20"/>
              </w:rPr>
              <w:t>Records</w:t>
            </w:r>
            <w:r>
              <w:rPr>
                <w:spacing w:val="-11"/>
                <w:sz w:val="20"/>
              </w:rPr>
              <w:t> </w:t>
            </w:r>
            <w:r>
              <w:rPr>
                <w:spacing w:val="-2"/>
                <w:sz w:val="20"/>
              </w:rPr>
              <w:t>retention</w:t>
            </w:r>
          </w:p>
        </w:tc>
        <w:tc>
          <w:tcPr>
            <w:tcW w:w="5251" w:type="dxa"/>
            <w:tcBorders>
              <w:bottom w:val="single" w:sz="8" w:space="0" w:color="000000"/>
            </w:tcBorders>
            <w:shd w:val="clear" w:color="auto" w:fill="D6D6D6"/>
          </w:tcPr>
          <w:p>
            <w:pPr>
              <w:pStyle w:val="TableParagraph"/>
              <w:spacing w:before="186"/>
              <w:ind w:left="112"/>
              <w:rPr>
                <w:sz w:val="20"/>
              </w:rPr>
            </w:pPr>
            <w:r>
              <w:rPr>
                <w:sz w:val="20"/>
              </w:rPr>
              <w:t>Adheres</w:t>
            </w:r>
            <w:r>
              <w:rPr>
                <w:spacing w:val="-9"/>
                <w:sz w:val="20"/>
              </w:rPr>
              <w:t> </w:t>
            </w:r>
            <w:r>
              <w:rPr>
                <w:sz w:val="20"/>
              </w:rPr>
              <w:t>to</w:t>
            </w:r>
            <w:r>
              <w:rPr>
                <w:spacing w:val="-8"/>
                <w:sz w:val="20"/>
              </w:rPr>
              <w:t> </w:t>
            </w:r>
            <w:r>
              <w:rPr>
                <w:sz w:val="20"/>
              </w:rPr>
              <w:t>retention</w:t>
            </w:r>
            <w:r>
              <w:rPr>
                <w:spacing w:val="-8"/>
                <w:sz w:val="20"/>
              </w:rPr>
              <w:t> </w:t>
            </w:r>
            <w:r>
              <w:rPr>
                <w:sz w:val="20"/>
              </w:rPr>
              <w:t>and</w:t>
            </w:r>
            <w:r>
              <w:rPr>
                <w:spacing w:val="-8"/>
                <w:sz w:val="20"/>
              </w:rPr>
              <w:t> </w:t>
            </w:r>
            <w:r>
              <w:rPr>
                <w:sz w:val="20"/>
              </w:rPr>
              <w:t>destruction</w:t>
            </w:r>
            <w:r>
              <w:rPr>
                <w:spacing w:val="-8"/>
                <w:sz w:val="20"/>
              </w:rPr>
              <w:t> </w:t>
            </w:r>
            <w:r>
              <w:rPr>
                <w:spacing w:val="-2"/>
                <w:sz w:val="20"/>
              </w:rPr>
              <w:t>schedule</w:t>
            </w:r>
          </w:p>
        </w:tc>
        <w:tc>
          <w:tcPr>
            <w:tcW w:w="2220" w:type="dxa"/>
            <w:tcBorders>
              <w:bottom w:val="single" w:sz="8" w:space="0" w:color="000000"/>
            </w:tcBorders>
            <w:shd w:val="clear" w:color="auto" w:fill="D6D6D6"/>
          </w:tcPr>
          <w:p>
            <w:pPr>
              <w:pStyle w:val="TableParagraph"/>
              <w:spacing w:before="186"/>
              <w:ind w:left="114"/>
              <w:rPr>
                <w:sz w:val="20"/>
              </w:rPr>
            </w:pPr>
            <w:r>
              <w:rPr>
                <w:spacing w:val="-4"/>
                <w:sz w:val="20"/>
              </w:rPr>
              <w:t>100%</w:t>
            </w:r>
          </w:p>
        </w:tc>
      </w:tr>
      <w:tr>
        <w:trPr>
          <w:trHeight w:val="684" w:hRule="atLeast"/>
        </w:trPr>
        <w:tc>
          <w:tcPr>
            <w:tcW w:w="3144" w:type="dxa"/>
            <w:tcBorders>
              <w:top w:val="single" w:sz="8" w:space="0" w:color="000000"/>
            </w:tcBorders>
            <w:shd w:val="clear" w:color="auto" w:fill="D6D6D6"/>
          </w:tcPr>
          <w:p>
            <w:pPr>
              <w:pStyle w:val="TableParagraph"/>
              <w:spacing w:line="230" w:lineRule="exact"/>
              <w:ind w:left="124" w:right="121"/>
              <w:rPr>
                <w:sz w:val="20"/>
              </w:rPr>
            </w:pPr>
            <w:r>
              <w:rPr>
                <w:sz w:val="20"/>
              </w:rPr>
              <w:t>5.3.1.5 contractor providing </w:t>
            </w:r>
            <w:r>
              <w:rPr>
                <w:spacing w:val="-2"/>
                <w:sz w:val="20"/>
              </w:rPr>
              <w:t>required</w:t>
            </w:r>
            <w:r>
              <w:rPr>
                <w:spacing w:val="-6"/>
                <w:sz w:val="20"/>
              </w:rPr>
              <w:t> </w:t>
            </w:r>
            <w:r>
              <w:rPr>
                <w:spacing w:val="-2"/>
                <w:sz w:val="20"/>
              </w:rPr>
              <w:t>documentation to</w:t>
            </w:r>
            <w:r>
              <w:rPr>
                <w:spacing w:val="-6"/>
                <w:sz w:val="20"/>
              </w:rPr>
              <w:t> </w:t>
            </w:r>
            <w:r>
              <w:rPr>
                <w:spacing w:val="-2"/>
                <w:sz w:val="20"/>
              </w:rPr>
              <w:t>provider </w:t>
            </w:r>
            <w:r>
              <w:rPr>
                <w:sz w:val="20"/>
              </w:rPr>
              <w:t>prior to appointment</w:t>
            </w:r>
          </w:p>
        </w:tc>
        <w:tc>
          <w:tcPr>
            <w:tcW w:w="5251" w:type="dxa"/>
            <w:tcBorders>
              <w:top w:val="single" w:sz="8" w:space="0" w:color="000000"/>
            </w:tcBorders>
            <w:shd w:val="clear" w:color="auto" w:fill="D6D6D6"/>
          </w:tcPr>
          <w:p>
            <w:pPr>
              <w:pStyle w:val="TableParagraph"/>
              <w:spacing w:before="34"/>
              <w:rPr>
                <w:sz w:val="18"/>
              </w:rPr>
            </w:pPr>
          </w:p>
          <w:p>
            <w:pPr>
              <w:pStyle w:val="TableParagraph"/>
              <w:spacing w:before="1"/>
              <w:ind w:left="112"/>
              <w:rPr>
                <w:sz w:val="18"/>
              </w:rPr>
            </w:pPr>
            <w:r>
              <w:rPr>
                <w:sz w:val="18"/>
              </w:rPr>
              <w:t>Within</w:t>
            </w:r>
            <w:r>
              <w:rPr>
                <w:spacing w:val="-3"/>
                <w:sz w:val="18"/>
              </w:rPr>
              <w:t> </w:t>
            </w:r>
            <w:r>
              <w:rPr>
                <w:sz w:val="18"/>
              </w:rPr>
              <w:t>48</w:t>
            </w:r>
            <w:r>
              <w:rPr>
                <w:spacing w:val="-1"/>
                <w:sz w:val="18"/>
              </w:rPr>
              <w:t> </w:t>
            </w:r>
            <w:r>
              <w:rPr>
                <w:sz w:val="18"/>
              </w:rPr>
              <w:t>hours</w:t>
            </w:r>
            <w:r>
              <w:rPr>
                <w:spacing w:val="-5"/>
                <w:sz w:val="18"/>
              </w:rPr>
              <w:t> </w:t>
            </w:r>
            <w:r>
              <w:rPr>
                <w:sz w:val="18"/>
              </w:rPr>
              <w:t>of</w:t>
            </w:r>
            <w:r>
              <w:rPr>
                <w:spacing w:val="-2"/>
                <w:sz w:val="18"/>
              </w:rPr>
              <w:t> </w:t>
            </w:r>
            <w:r>
              <w:rPr>
                <w:sz w:val="18"/>
              </w:rPr>
              <w:t>scheduling the</w:t>
            </w:r>
            <w:r>
              <w:rPr>
                <w:spacing w:val="1"/>
                <w:sz w:val="18"/>
              </w:rPr>
              <w:t> </w:t>
            </w:r>
            <w:r>
              <w:rPr>
                <w:spacing w:val="-2"/>
                <w:sz w:val="18"/>
              </w:rPr>
              <w:t>appointment</w:t>
            </w:r>
          </w:p>
        </w:tc>
        <w:tc>
          <w:tcPr>
            <w:tcW w:w="2220" w:type="dxa"/>
            <w:tcBorders>
              <w:top w:val="single" w:sz="8" w:space="0" w:color="000000"/>
            </w:tcBorders>
            <w:shd w:val="clear" w:color="auto" w:fill="D6D6D6"/>
          </w:tcPr>
          <w:p>
            <w:pPr>
              <w:pStyle w:val="TableParagraph"/>
              <w:spacing w:before="34"/>
              <w:rPr>
                <w:sz w:val="18"/>
              </w:rPr>
            </w:pPr>
          </w:p>
          <w:p>
            <w:pPr>
              <w:pStyle w:val="TableParagraph"/>
              <w:spacing w:before="1"/>
              <w:ind w:left="114"/>
              <w:rPr>
                <w:sz w:val="18"/>
              </w:rPr>
            </w:pPr>
            <w:r>
              <w:rPr>
                <w:spacing w:val="-4"/>
                <w:sz w:val="18"/>
              </w:rPr>
              <w:t>100%</w:t>
            </w:r>
          </w:p>
        </w:tc>
      </w:tr>
      <w:tr>
        <w:trPr>
          <w:trHeight w:val="1135" w:hRule="atLeast"/>
        </w:trPr>
        <w:tc>
          <w:tcPr>
            <w:tcW w:w="3144" w:type="dxa"/>
            <w:shd w:val="clear" w:color="auto" w:fill="D6D6D6"/>
          </w:tcPr>
          <w:p>
            <w:pPr>
              <w:pStyle w:val="TableParagraph"/>
              <w:spacing w:before="103"/>
              <w:rPr>
                <w:sz w:val="20"/>
              </w:rPr>
            </w:pPr>
          </w:p>
          <w:p>
            <w:pPr>
              <w:pStyle w:val="TableParagraph"/>
              <w:ind w:left="124" w:right="968"/>
              <w:rPr>
                <w:sz w:val="20"/>
              </w:rPr>
            </w:pPr>
            <w:r>
              <w:rPr>
                <w:sz w:val="20"/>
              </w:rPr>
              <w:t>5.3.1.6</w:t>
            </w:r>
            <w:r>
              <w:rPr>
                <w:spacing w:val="-13"/>
                <w:sz w:val="20"/>
              </w:rPr>
              <w:t> </w:t>
            </w:r>
            <w:r>
              <w:rPr>
                <w:sz w:val="20"/>
              </w:rPr>
              <w:t>(2)</w:t>
            </w:r>
            <w:r>
              <w:rPr>
                <w:spacing w:val="-12"/>
                <w:sz w:val="20"/>
              </w:rPr>
              <w:t> </w:t>
            </w:r>
            <w:r>
              <w:rPr>
                <w:sz w:val="20"/>
              </w:rPr>
              <w:t>Reschedule</w:t>
            </w:r>
            <w:r>
              <w:rPr>
                <w:spacing w:val="-13"/>
                <w:sz w:val="20"/>
              </w:rPr>
              <w:t> </w:t>
            </w:r>
            <w:r>
              <w:rPr>
                <w:sz w:val="20"/>
              </w:rPr>
              <w:t>of </w:t>
            </w:r>
            <w:r>
              <w:rPr>
                <w:spacing w:val="-2"/>
                <w:sz w:val="20"/>
              </w:rPr>
              <w:t>appointment</w:t>
            </w:r>
            <w:r>
              <w:rPr>
                <w:spacing w:val="9"/>
                <w:sz w:val="20"/>
              </w:rPr>
              <w:t> </w:t>
            </w:r>
            <w:r>
              <w:rPr>
                <w:spacing w:val="-2"/>
                <w:sz w:val="20"/>
              </w:rPr>
              <w:t>cancelations</w:t>
            </w:r>
          </w:p>
        </w:tc>
        <w:tc>
          <w:tcPr>
            <w:tcW w:w="5251" w:type="dxa"/>
            <w:shd w:val="clear" w:color="auto" w:fill="D6D6D6"/>
          </w:tcPr>
          <w:p>
            <w:pPr>
              <w:pStyle w:val="TableParagraph"/>
              <w:spacing w:before="103"/>
              <w:rPr>
                <w:sz w:val="20"/>
              </w:rPr>
            </w:pPr>
          </w:p>
          <w:p>
            <w:pPr>
              <w:pStyle w:val="TableParagraph"/>
              <w:ind w:left="112"/>
              <w:rPr>
                <w:sz w:val="20"/>
              </w:rPr>
            </w:pPr>
            <w:r>
              <w:rPr>
                <w:sz w:val="20"/>
              </w:rPr>
              <w:t>Rescheduled</w:t>
            </w:r>
            <w:r>
              <w:rPr>
                <w:spacing w:val="-8"/>
                <w:sz w:val="20"/>
              </w:rPr>
              <w:t> </w:t>
            </w:r>
            <w:r>
              <w:rPr>
                <w:sz w:val="20"/>
              </w:rPr>
              <w:t>within</w:t>
            </w:r>
            <w:r>
              <w:rPr>
                <w:spacing w:val="-10"/>
                <w:sz w:val="20"/>
              </w:rPr>
              <w:t> </w:t>
            </w:r>
            <w:r>
              <w:rPr>
                <w:sz w:val="20"/>
              </w:rPr>
              <w:t>14</w:t>
            </w:r>
            <w:r>
              <w:rPr>
                <w:spacing w:val="-10"/>
                <w:sz w:val="20"/>
              </w:rPr>
              <w:t> </w:t>
            </w:r>
            <w:r>
              <w:rPr>
                <w:sz w:val="20"/>
              </w:rPr>
              <w:t>calendar</w:t>
            </w:r>
            <w:r>
              <w:rPr>
                <w:spacing w:val="-11"/>
                <w:sz w:val="20"/>
              </w:rPr>
              <w:t> </w:t>
            </w:r>
            <w:r>
              <w:rPr>
                <w:sz w:val="20"/>
              </w:rPr>
              <w:t>days</w:t>
            </w:r>
            <w:r>
              <w:rPr>
                <w:spacing w:val="-8"/>
                <w:sz w:val="20"/>
              </w:rPr>
              <w:t> </w:t>
            </w:r>
            <w:r>
              <w:rPr>
                <w:sz w:val="20"/>
              </w:rPr>
              <w:t>and</w:t>
            </w:r>
            <w:r>
              <w:rPr>
                <w:spacing w:val="-8"/>
                <w:sz w:val="20"/>
              </w:rPr>
              <w:t> </w:t>
            </w:r>
            <w:r>
              <w:rPr>
                <w:sz w:val="20"/>
              </w:rPr>
              <w:t>no</w:t>
            </w:r>
            <w:r>
              <w:rPr>
                <w:spacing w:val="-12"/>
                <w:sz w:val="20"/>
              </w:rPr>
              <w:t> </w:t>
            </w:r>
            <w:r>
              <w:rPr>
                <w:sz w:val="20"/>
              </w:rPr>
              <w:t>more</w:t>
            </w:r>
            <w:r>
              <w:rPr>
                <w:spacing w:val="-13"/>
                <w:sz w:val="20"/>
              </w:rPr>
              <w:t> </w:t>
            </w:r>
            <w:r>
              <w:rPr>
                <w:sz w:val="20"/>
              </w:rPr>
              <w:t>than</w:t>
            </w:r>
            <w:r>
              <w:rPr>
                <w:spacing w:val="-9"/>
                <w:sz w:val="20"/>
              </w:rPr>
              <w:t> </w:t>
            </w:r>
            <w:r>
              <w:rPr>
                <w:sz w:val="20"/>
              </w:rPr>
              <w:t>21 calendar days of the original appointment</w:t>
            </w:r>
          </w:p>
        </w:tc>
        <w:tc>
          <w:tcPr>
            <w:tcW w:w="2220" w:type="dxa"/>
            <w:shd w:val="clear" w:color="auto" w:fill="D6D6D6"/>
          </w:tcPr>
          <w:p>
            <w:pPr>
              <w:pStyle w:val="TableParagraph"/>
              <w:ind w:left="114" w:right="197"/>
              <w:rPr>
                <w:sz w:val="20"/>
              </w:rPr>
            </w:pPr>
            <w:r>
              <w:rPr>
                <w:spacing w:val="-2"/>
                <w:sz w:val="20"/>
              </w:rPr>
              <w:t>Rescheduled</w:t>
            </w:r>
            <w:r>
              <w:rPr>
                <w:spacing w:val="-11"/>
                <w:sz w:val="20"/>
              </w:rPr>
              <w:t> </w:t>
            </w:r>
            <w:r>
              <w:rPr>
                <w:spacing w:val="-2"/>
                <w:sz w:val="20"/>
              </w:rPr>
              <w:t>within</w:t>
            </w:r>
            <w:r>
              <w:rPr>
                <w:spacing w:val="-11"/>
                <w:sz w:val="20"/>
              </w:rPr>
              <w:t> </w:t>
            </w:r>
            <w:r>
              <w:rPr>
                <w:spacing w:val="-2"/>
                <w:sz w:val="20"/>
              </w:rPr>
              <w:t>14 </w:t>
            </w:r>
            <w:r>
              <w:rPr>
                <w:sz w:val="20"/>
              </w:rPr>
              <w:t>calendar days and no more</w:t>
            </w:r>
            <w:r>
              <w:rPr>
                <w:spacing w:val="-3"/>
                <w:sz w:val="20"/>
              </w:rPr>
              <w:t> </w:t>
            </w:r>
            <w:r>
              <w:rPr>
                <w:sz w:val="20"/>
              </w:rPr>
              <w:t>than</w:t>
            </w:r>
            <w:r>
              <w:rPr>
                <w:spacing w:val="-4"/>
                <w:sz w:val="20"/>
              </w:rPr>
              <w:t> </w:t>
            </w:r>
            <w:r>
              <w:rPr>
                <w:sz w:val="20"/>
              </w:rPr>
              <w:t>21</w:t>
            </w:r>
            <w:r>
              <w:rPr>
                <w:spacing w:val="-2"/>
                <w:sz w:val="20"/>
              </w:rPr>
              <w:t> </w:t>
            </w:r>
            <w:r>
              <w:rPr>
                <w:sz w:val="20"/>
              </w:rPr>
              <w:t>calendar days of the original</w:t>
            </w:r>
          </w:p>
          <w:p>
            <w:pPr>
              <w:pStyle w:val="TableParagraph"/>
              <w:spacing w:line="205" w:lineRule="exact"/>
              <w:ind w:left="114"/>
              <w:rPr>
                <w:sz w:val="20"/>
              </w:rPr>
            </w:pPr>
            <w:r>
              <w:rPr>
                <w:spacing w:val="-2"/>
                <w:sz w:val="20"/>
              </w:rPr>
              <w:t>appointment</w:t>
            </w:r>
          </w:p>
        </w:tc>
      </w:tr>
      <w:tr>
        <w:trPr>
          <w:trHeight w:val="908" w:hRule="atLeast"/>
        </w:trPr>
        <w:tc>
          <w:tcPr>
            <w:tcW w:w="3144" w:type="dxa"/>
            <w:shd w:val="clear" w:color="auto" w:fill="D6D6D6"/>
          </w:tcPr>
          <w:p>
            <w:pPr>
              <w:pStyle w:val="TableParagraph"/>
              <w:ind w:left="124"/>
              <w:rPr>
                <w:sz w:val="20"/>
              </w:rPr>
            </w:pPr>
            <w:r>
              <w:rPr>
                <w:sz w:val="20"/>
              </w:rPr>
              <w:t>5.3.1.10</w:t>
            </w:r>
            <w:r>
              <w:rPr>
                <w:spacing w:val="-13"/>
                <w:sz w:val="20"/>
              </w:rPr>
              <w:t> </w:t>
            </w:r>
            <w:r>
              <w:rPr>
                <w:sz w:val="20"/>
              </w:rPr>
              <w:t>Notification</w:t>
            </w:r>
            <w:r>
              <w:rPr>
                <w:spacing w:val="-12"/>
                <w:sz w:val="20"/>
              </w:rPr>
              <w:t> </w:t>
            </w:r>
            <w:r>
              <w:rPr>
                <w:sz w:val="20"/>
              </w:rPr>
              <w:t>of</w:t>
            </w:r>
            <w:r>
              <w:rPr>
                <w:spacing w:val="-12"/>
                <w:sz w:val="20"/>
              </w:rPr>
              <w:t> </w:t>
            </w:r>
            <w:r>
              <w:rPr>
                <w:sz w:val="20"/>
              </w:rPr>
              <w:t>providers disruption, harassment, or non-cooperation</w:t>
            </w:r>
            <w:r>
              <w:rPr>
                <w:spacing w:val="-8"/>
                <w:sz w:val="20"/>
              </w:rPr>
              <w:t> </w:t>
            </w:r>
            <w:r>
              <w:rPr>
                <w:sz w:val="20"/>
              </w:rPr>
              <w:t>by</w:t>
            </w:r>
            <w:r>
              <w:rPr>
                <w:spacing w:val="-8"/>
                <w:sz w:val="20"/>
              </w:rPr>
              <w:t> </w:t>
            </w:r>
            <w:r>
              <w:rPr>
                <w:sz w:val="20"/>
              </w:rPr>
              <w:t>claimants</w:t>
            </w:r>
            <w:r>
              <w:rPr>
                <w:spacing w:val="-4"/>
                <w:sz w:val="20"/>
              </w:rPr>
              <w:t> </w:t>
            </w:r>
            <w:r>
              <w:rPr>
                <w:sz w:val="20"/>
              </w:rPr>
              <w:t>and</w:t>
            </w:r>
            <w:r>
              <w:rPr>
                <w:spacing w:val="-7"/>
                <w:sz w:val="20"/>
              </w:rPr>
              <w:t> </w:t>
            </w:r>
            <w:r>
              <w:rPr>
                <w:spacing w:val="-5"/>
                <w:sz w:val="20"/>
              </w:rPr>
              <w:t>any</w:t>
            </w:r>
          </w:p>
          <w:p>
            <w:pPr>
              <w:pStyle w:val="TableParagraph"/>
              <w:spacing w:line="203" w:lineRule="exact"/>
              <w:ind w:left="124"/>
              <w:rPr>
                <w:sz w:val="20"/>
              </w:rPr>
            </w:pPr>
            <w:r>
              <w:rPr>
                <w:spacing w:val="-2"/>
                <w:sz w:val="20"/>
              </w:rPr>
              <w:t>authorized</w:t>
            </w:r>
            <w:r>
              <w:rPr>
                <w:spacing w:val="-4"/>
                <w:sz w:val="20"/>
              </w:rPr>
              <w:t> </w:t>
            </w:r>
            <w:r>
              <w:rPr>
                <w:spacing w:val="-2"/>
                <w:sz w:val="20"/>
              </w:rPr>
              <w:t>or</w:t>
            </w:r>
            <w:r>
              <w:rPr>
                <w:spacing w:val="-7"/>
                <w:sz w:val="20"/>
              </w:rPr>
              <w:t> </w:t>
            </w:r>
            <w:r>
              <w:rPr>
                <w:spacing w:val="-2"/>
                <w:sz w:val="20"/>
              </w:rPr>
              <w:t>unauthorized</w:t>
            </w:r>
            <w:r>
              <w:rPr>
                <w:spacing w:val="-3"/>
                <w:sz w:val="20"/>
              </w:rPr>
              <w:t> </w:t>
            </w:r>
            <w:r>
              <w:rPr>
                <w:spacing w:val="-2"/>
                <w:sz w:val="20"/>
              </w:rPr>
              <w:t>parties</w:t>
            </w:r>
          </w:p>
        </w:tc>
        <w:tc>
          <w:tcPr>
            <w:tcW w:w="5251" w:type="dxa"/>
            <w:shd w:val="clear" w:color="auto" w:fill="D6D6D6"/>
          </w:tcPr>
          <w:p>
            <w:pPr>
              <w:pStyle w:val="TableParagraph"/>
              <w:spacing w:before="109"/>
              <w:rPr>
                <w:sz w:val="20"/>
              </w:rPr>
            </w:pPr>
          </w:p>
          <w:p>
            <w:pPr>
              <w:pStyle w:val="TableParagraph"/>
              <w:ind w:left="112"/>
              <w:rPr>
                <w:sz w:val="20"/>
              </w:rPr>
            </w:pPr>
            <w:r>
              <w:rPr>
                <w:sz w:val="20"/>
              </w:rPr>
              <w:t>Notify</w:t>
            </w:r>
            <w:r>
              <w:rPr>
                <w:spacing w:val="-6"/>
                <w:sz w:val="20"/>
              </w:rPr>
              <w:t> </w:t>
            </w:r>
            <w:r>
              <w:rPr>
                <w:sz w:val="20"/>
              </w:rPr>
              <w:t>within</w:t>
            </w:r>
            <w:r>
              <w:rPr>
                <w:spacing w:val="-4"/>
                <w:sz w:val="20"/>
              </w:rPr>
              <w:t> </w:t>
            </w:r>
            <w:r>
              <w:rPr>
                <w:sz w:val="20"/>
              </w:rPr>
              <w:t>1</w:t>
            </w:r>
            <w:r>
              <w:rPr>
                <w:spacing w:val="-4"/>
                <w:sz w:val="20"/>
              </w:rPr>
              <w:t> </w:t>
            </w:r>
            <w:r>
              <w:rPr>
                <w:sz w:val="20"/>
              </w:rPr>
              <w:t>business</w:t>
            </w:r>
            <w:r>
              <w:rPr>
                <w:spacing w:val="-8"/>
                <w:sz w:val="20"/>
              </w:rPr>
              <w:t> </w:t>
            </w:r>
            <w:r>
              <w:rPr>
                <w:sz w:val="20"/>
              </w:rPr>
              <w:t>day</w:t>
            </w:r>
            <w:r>
              <w:rPr>
                <w:spacing w:val="-2"/>
                <w:sz w:val="20"/>
              </w:rPr>
              <w:t> </w:t>
            </w:r>
            <w:r>
              <w:rPr>
                <w:sz w:val="20"/>
              </w:rPr>
              <w:t>of</w:t>
            </w:r>
            <w:r>
              <w:rPr>
                <w:spacing w:val="-5"/>
                <w:sz w:val="20"/>
              </w:rPr>
              <w:t> </w:t>
            </w:r>
            <w:r>
              <w:rPr>
                <w:sz w:val="20"/>
              </w:rPr>
              <w:t>all</w:t>
            </w:r>
            <w:r>
              <w:rPr>
                <w:spacing w:val="-4"/>
                <w:sz w:val="20"/>
              </w:rPr>
              <w:t> </w:t>
            </w:r>
            <w:r>
              <w:rPr>
                <w:spacing w:val="-2"/>
                <w:sz w:val="20"/>
              </w:rPr>
              <w:t>incidents</w:t>
            </w:r>
          </w:p>
        </w:tc>
        <w:tc>
          <w:tcPr>
            <w:tcW w:w="2220" w:type="dxa"/>
            <w:shd w:val="clear" w:color="auto" w:fill="D6D6D6"/>
          </w:tcPr>
          <w:p>
            <w:pPr>
              <w:pStyle w:val="TableParagraph"/>
              <w:spacing w:before="109"/>
              <w:rPr>
                <w:sz w:val="20"/>
              </w:rPr>
            </w:pPr>
          </w:p>
          <w:p>
            <w:pPr>
              <w:pStyle w:val="TableParagraph"/>
              <w:ind w:left="114"/>
              <w:rPr>
                <w:sz w:val="20"/>
              </w:rPr>
            </w:pPr>
            <w:r>
              <w:rPr>
                <w:spacing w:val="-5"/>
                <w:sz w:val="20"/>
              </w:rPr>
              <w:t>98%</w:t>
            </w:r>
          </w:p>
        </w:tc>
      </w:tr>
      <w:tr>
        <w:trPr>
          <w:trHeight w:val="1145" w:hRule="atLeast"/>
        </w:trPr>
        <w:tc>
          <w:tcPr>
            <w:tcW w:w="3144" w:type="dxa"/>
            <w:tcBorders>
              <w:bottom w:val="single" w:sz="8" w:space="0" w:color="000000"/>
            </w:tcBorders>
            <w:shd w:val="clear" w:color="auto" w:fill="D6D6D6"/>
          </w:tcPr>
          <w:p>
            <w:pPr>
              <w:pStyle w:val="TableParagraph"/>
              <w:ind w:left="124" w:right="383"/>
              <w:rPr>
                <w:sz w:val="20"/>
              </w:rPr>
            </w:pPr>
            <w:r>
              <w:rPr>
                <w:sz w:val="20"/>
              </w:rPr>
              <w:t>5.3.2.1</w:t>
            </w:r>
            <w:r>
              <w:rPr>
                <w:spacing w:val="-13"/>
                <w:sz w:val="20"/>
              </w:rPr>
              <w:t> </w:t>
            </w:r>
            <w:r>
              <w:rPr>
                <w:sz w:val="20"/>
              </w:rPr>
              <w:t>Appoints</w:t>
            </w:r>
            <w:r>
              <w:rPr>
                <w:spacing w:val="-12"/>
                <w:sz w:val="20"/>
              </w:rPr>
              <w:t> </w:t>
            </w:r>
            <w:r>
              <w:rPr>
                <w:sz w:val="20"/>
              </w:rPr>
              <w:t>occur</w:t>
            </w:r>
            <w:r>
              <w:rPr>
                <w:spacing w:val="-13"/>
                <w:sz w:val="20"/>
              </w:rPr>
              <w:t> </w:t>
            </w:r>
            <w:r>
              <w:rPr>
                <w:sz w:val="20"/>
              </w:rPr>
              <w:t>within</w:t>
            </w:r>
            <w:r>
              <w:rPr>
                <w:spacing w:val="-14"/>
                <w:sz w:val="20"/>
              </w:rPr>
              <w:t> </w:t>
            </w:r>
            <w:r>
              <w:rPr>
                <w:sz w:val="20"/>
              </w:rPr>
              <w:t>30 calendar days from receipt of referral for SECOP,</w:t>
            </w:r>
          </w:p>
        </w:tc>
        <w:tc>
          <w:tcPr>
            <w:tcW w:w="5251" w:type="dxa"/>
            <w:tcBorders>
              <w:bottom w:val="single" w:sz="8" w:space="0" w:color="000000"/>
            </w:tcBorders>
            <w:shd w:val="clear" w:color="auto" w:fill="D6D6D6"/>
          </w:tcPr>
          <w:p>
            <w:pPr>
              <w:pStyle w:val="TableParagraph"/>
              <w:spacing w:before="224"/>
              <w:ind w:left="112" w:right="374"/>
              <w:jc w:val="both"/>
              <w:rPr>
                <w:sz w:val="20"/>
              </w:rPr>
            </w:pPr>
            <w:r>
              <w:rPr>
                <w:sz w:val="20"/>
              </w:rPr>
              <w:t>90%</w:t>
            </w:r>
            <w:r>
              <w:rPr>
                <w:spacing w:val="-7"/>
                <w:sz w:val="20"/>
              </w:rPr>
              <w:t> </w:t>
            </w:r>
            <w:r>
              <w:rPr>
                <w:sz w:val="20"/>
              </w:rPr>
              <w:t>of</w:t>
            </w:r>
            <w:r>
              <w:rPr>
                <w:spacing w:val="-3"/>
                <w:sz w:val="20"/>
              </w:rPr>
              <w:t> </w:t>
            </w:r>
            <w:r>
              <w:rPr>
                <w:sz w:val="20"/>
              </w:rPr>
              <w:t>appointments</w:t>
            </w:r>
            <w:r>
              <w:rPr>
                <w:spacing w:val="-6"/>
                <w:sz w:val="20"/>
              </w:rPr>
              <w:t> </w:t>
            </w:r>
            <w:r>
              <w:rPr>
                <w:sz w:val="20"/>
              </w:rPr>
              <w:t>occur</w:t>
            </w:r>
            <w:r>
              <w:rPr>
                <w:spacing w:val="-5"/>
                <w:sz w:val="20"/>
              </w:rPr>
              <w:t> </w:t>
            </w:r>
            <w:r>
              <w:rPr>
                <w:sz w:val="20"/>
              </w:rPr>
              <w:t>within</w:t>
            </w:r>
            <w:r>
              <w:rPr>
                <w:spacing w:val="-4"/>
                <w:sz w:val="20"/>
              </w:rPr>
              <w:t> </w:t>
            </w:r>
            <w:r>
              <w:rPr>
                <w:sz w:val="20"/>
              </w:rPr>
              <w:t>30 calendar</w:t>
            </w:r>
            <w:r>
              <w:rPr>
                <w:spacing w:val="-5"/>
                <w:sz w:val="20"/>
              </w:rPr>
              <w:t> </w:t>
            </w:r>
            <w:r>
              <w:rPr>
                <w:sz w:val="20"/>
              </w:rPr>
              <w:t>days,</w:t>
            </w:r>
            <w:r>
              <w:rPr>
                <w:spacing w:val="-6"/>
                <w:sz w:val="20"/>
              </w:rPr>
              <w:t> </w:t>
            </w:r>
            <w:r>
              <w:rPr>
                <w:sz w:val="20"/>
              </w:rPr>
              <w:t>100% within 35 calendar days from the date of referral for </w:t>
            </w:r>
            <w:r>
              <w:rPr>
                <w:spacing w:val="-2"/>
                <w:sz w:val="20"/>
              </w:rPr>
              <w:t>SECOP,</w:t>
            </w:r>
          </w:p>
        </w:tc>
        <w:tc>
          <w:tcPr>
            <w:tcW w:w="2220" w:type="dxa"/>
            <w:tcBorders>
              <w:bottom w:val="single" w:sz="8" w:space="0" w:color="000000"/>
            </w:tcBorders>
            <w:shd w:val="clear" w:color="auto" w:fill="D6D6D6"/>
          </w:tcPr>
          <w:p>
            <w:pPr>
              <w:pStyle w:val="TableParagraph"/>
              <w:ind w:left="114" w:right="197"/>
              <w:rPr>
                <w:sz w:val="20"/>
              </w:rPr>
            </w:pPr>
            <w:r>
              <w:rPr>
                <w:sz w:val="20"/>
              </w:rPr>
              <w:t>90%</w:t>
            </w:r>
            <w:r>
              <w:rPr>
                <w:spacing w:val="-17"/>
                <w:sz w:val="20"/>
              </w:rPr>
              <w:t> </w:t>
            </w:r>
            <w:r>
              <w:rPr>
                <w:sz w:val="20"/>
              </w:rPr>
              <w:t>within</w:t>
            </w:r>
            <w:r>
              <w:rPr>
                <w:spacing w:val="-13"/>
                <w:sz w:val="20"/>
              </w:rPr>
              <w:t> </w:t>
            </w:r>
            <w:r>
              <w:rPr>
                <w:sz w:val="20"/>
              </w:rPr>
              <w:t>30</w:t>
            </w:r>
            <w:r>
              <w:rPr>
                <w:spacing w:val="-16"/>
                <w:sz w:val="20"/>
              </w:rPr>
              <w:t> </w:t>
            </w:r>
            <w:r>
              <w:rPr>
                <w:sz w:val="20"/>
              </w:rPr>
              <w:t>calendar </w:t>
            </w:r>
            <w:r>
              <w:rPr>
                <w:spacing w:val="-4"/>
                <w:sz w:val="20"/>
              </w:rPr>
              <w:t>days</w:t>
            </w:r>
          </w:p>
          <w:p>
            <w:pPr>
              <w:pStyle w:val="TableParagraph"/>
              <w:spacing w:line="230" w:lineRule="atLeast" w:before="205"/>
              <w:ind w:left="114" w:right="280"/>
              <w:rPr>
                <w:sz w:val="20"/>
              </w:rPr>
            </w:pPr>
            <w:r>
              <w:rPr>
                <w:spacing w:val="-2"/>
                <w:sz w:val="20"/>
              </w:rPr>
              <w:t>100%</w:t>
            </w:r>
            <w:r>
              <w:rPr>
                <w:spacing w:val="-19"/>
                <w:sz w:val="20"/>
              </w:rPr>
              <w:t> </w:t>
            </w:r>
            <w:r>
              <w:rPr>
                <w:spacing w:val="-2"/>
                <w:sz w:val="20"/>
              </w:rPr>
              <w:t>within</w:t>
            </w:r>
            <w:r>
              <w:rPr>
                <w:spacing w:val="-14"/>
                <w:sz w:val="20"/>
              </w:rPr>
              <w:t> </w:t>
            </w:r>
            <w:r>
              <w:rPr>
                <w:spacing w:val="-2"/>
                <w:sz w:val="20"/>
              </w:rPr>
              <w:t>35 </w:t>
            </w:r>
            <w:r>
              <w:rPr>
                <w:sz w:val="20"/>
              </w:rPr>
              <w:t>calendar days</w:t>
            </w:r>
          </w:p>
        </w:tc>
      </w:tr>
      <w:tr>
        <w:trPr>
          <w:trHeight w:val="1509" w:hRule="atLeast"/>
        </w:trPr>
        <w:tc>
          <w:tcPr>
            <w:tcW w:w="3144" w:type="dxa"/>
            <w:tcBorders>
              <w:top w:val="single" w:sz="8" w:space="0" w:color="000000"/>
            </w:tcBorders>
            <w:shd w:val="clear" w:color="auto" w:fill="D6D6D6"/>
          </w:tcPr>
          <w:p>
            <w:pPr>
              <w:pStyle w:val="TableParagraph"/>
              <w:spacing w:before="2"/>
              <w:ind w:left="109" w:right="267"/>
              <w:jc w:val="both"/>
              <w:rPr>
                <w:sz w:val="20"/>
              </w:rPr>
            </w:pPr>
            <w:r>
              <w:rPr>
                <w:sz w:val="20"/>
              </w:rPr>
              <w:t>5.3.3.1</w:t>
            </w:r>
            <w:r>
              <w:rPr>
                <w:spacing w:val="-12"/>
                <w:sz w:val="20"/>
              </w:rPr>
              <w:t> </w:t>
            </w:r>
            <w:r>
              <w:rPr>
                <w:sz w:val="20"/>
              </w:rPr>
              <w:t>Appointment</w:t>
            </w:r>
            <w:r>
              <w:rPr>
                <w:spacing w:val="-13"/>
                <w:sz w:val="20"/>
              </w:rPr>
              <w:t> </w:t>
            </w:r>
            <w:r>
              <w:rPr>
                <w:sz w:val="20"/>
              </w:rPr>
              <w:t>should</w:t>
            </w:r>
            <w:r>
              <w:rPr>
                <w:spacing w:val="-11"/>
                <w:sz w:val="20"/>
              </w:rPr>
              <w:t> </w:t>
            </w:r>
            <w:r>
              <w:rPr>
                <w:sz w:val="20"/>
              </w:rPr>
              <w:t>occur within</w:t>
            </w:r>
            <w:r>
              <w:rPr>
                <w:spacing w:val="-2"/>
                <w:sz w:val="20"/>
              </w:rPr>
              <w:t> </w:t>
            </w:r>
            <w:r>
              <w:rPr>
                <w:sz w:val="20"/>
              </w:rPr>
              <w:t>30 calendar days of FECA program approval for IME.</w:t>
            </w:r>
          </w:p>
        </w:tc>
        <w:tc>
          <w:tcPr>
            <w:tcW w:w="5251" w:type="dxa"/>
            <w:tcBorders>
              <w:top w:val="single" w:sz="8" w:space="0" w:color="000000"/>
            </w:tcBorders>
            <w:shd w:val="clear" w:color="auto" w:fill="D6D6D6"/>
          </w:tcPr>
          <w:p>
            <w:pPr>
              <w:pStyle w:val="TableParagraph"/>
              <w:spacing w:before="2"/>
              <w:ind w:left="109"/>
              <w:rPr>
                <w:sz w:val="20"/>
              </w:rPr>
            </w:pPr>
            <w:r>
              <w:rPr>
                <w:sz w:val="20"/>
              </w:rPr>
              <w:t>90%</w:t>
            </w:r>
            <w:r>
              <w:rPr>
                <w:spacing w:val="-13"/>
                <w:sz w:val="20"/>
              </w:rPr>
              <w:t> </w:t>
            </w:r>
            <w:r>
              <w:rPr>
                <w:sz w:val="20"/>
              </w:rPr>
              <w:t>of</w:t>
            </w:r>
            <w:r>
              <w:rPr>
                <w:spacing w:val="-9"/>
                <w:sz w:val="20"/>
              </w:rPr>
              <w:t> </w:t>
            </w:r>
            <w:r>
              <w:rPr>
                <w:sz w:val="20"/>
              </w:rPr>
              <w:t>appointments</w:t>
            </w:r>
            <w:r>
              <w:rPr>
                <w:spacing w:val="-12"/>
                <w:sz w:val="20"/>
              </w:rPr>
              <w:t> </w:t>
            </w:r>
            <w:r>
              <w:rPr>
                <w:sz w:val="20"/>
              </w:rPr>
              <w:t>occur</w:t>
            </w:r>
            <w:r>
              <w:rPr>
                <w:spacing w:val="-9"/>
                <w:sz w:val="20"/>
              </w:rPr>
              <w:t> </w:t>
            </w:r>
            <w:r>
              <w:rPr>
                <w:sz w:val="20"/>
              </w:rPr>
              <w:t>within</w:t>
            </w:r>
            <w:r>
              <w:rPr>
                <w:spacing w:val="-8"/>
                <w:sz w:val="20"/>
              </w:rPr>
              <w:t> </w:t>
            </w:r>
            <w:r>
              <w:rPr>
                <w:sz w:val="20"/>
              </w:rPr>
              <w:t>30</w:t>
            </w:r>
            <w:r>
              <w:rPr>
                <w:spacing w:val="-8"/>
                <w:sz w:val="20"/>
              </w:rPr>
              <w:t> </w:t>
            </w:r>
            <w:r>
              <w:rPr>
                <w:sz w:val="20"/>
              </w:rPr>
              <w:t>calendar</w:t>
            </w:r>
            <w:r>
              <w:rPr>
                <w:spacing w:val="-11"/>
                <w:sz w:val="20"/>
              </w:rPr>
              <w:t> </w:t>
            </w:r>
            <w:r>
              <w:rPr>
                <w:sz w:val="20"/>
              </w:rPr>
              <w:t>days,</w:t>
            </w:r>
            <w:r>
              <w:rPr>
                <w:spacing w:val="-8"/>
                <w:sz w:val="20"/>
              </w:rPr>
              <w:t> </w:t>
            </w:r>
            <w:r>
              <w:rPr>
                <w:sz w:val="20"/>
              </w:rPr>
              <w:t>100% within 35 calendar days from the date of FECA program approval for IME</w:t>
            </w:r>
          </w:p>
        </w:tc>
        <w:tc>
          <w:tcPr>
            <w:tcW w:w="2220" w:type="dxa"/>
            <w:tcBorders>
              <w:top w:val="single" w:sz="8" w:space="0" w:color="000000"/>
            </w:tcBorders>
            <w:shd w:val="clear" w:color="auto" w:fill="D6D6D6"/>
          </w:tcPr>
          <w:p>
            <w:pPr>
              <w:pStyle w:val="TableParagraph"/>
              <w:spacing w:before="2"/>
              <w:ind w:left="114" w:right="197"/>
              <w:rPr>
                <w:sz w:val="20"/>
              </w:rPr>
            </w:pPr>
            <w:r>
              <w:rPr>
                <w:sz w:val="20"/>
              </w:rPr>
              <w:t>90%</w:t>
            </w:r>
            <w:r>
              <w:rPr>
                <w:spacing w:val="-17"/>
                <w:sz w:val="20"/>
              </w:rPr>
              <w:t> </w:t>
            </w:r>
            <w:r>
              <w:rPr>
                <w:sz w:val="20"/>
              </w:rPr>
              <w:t>within</w:t>
            </w:r>
            <w:r>
              <w:rPr>
                <w:spacing w:val="-13"/>
                <w:sz w:val="20"/>
              </w:rPr>
              <w:t> </w:t>
            </w:r>
            <w:r>
              <w:rPr>
                <w:sz w:val="20"/>
              </w:rPr>
              <w:t>30</w:t>
            </w:r>
            <w:r>
              <w:rPr>
                <w:spacing w:val="-16"/>
                <w:sz w:val="20"/>
              </w:rPr>
              <w:t> </w:t>
            </w:r>
            <w:r>
              <w:rPr>
                <w:sz w:val="20"/>
              </w:rPr>
              <w:t>calendar </w:t>
            </w:r>
            <w:r>
              <w:rPr>
                <w:spacing w:val="-4"/>
                <w:sz w:val="20"/>
              </w:rPr>
              <w:t>days</w:t>
            </w:r>
          </w:p>
          <w:p>
            <w:pPr>
              <w:pStyle w:val="TableParagraph"/>
              <w:ind w:left="114"/>
              <w:rPr>
                <w:sz w:val="20"/>
              </w:rPr>
            </w:pPr>
            <w:r>
              <w:rPr>
                <w:sz w:val="20"/>
              </w:rPr>
              <w:t>100%</w:t>
            </w:r>
            <w:r>
              <w:rPr>
                <w:spacing w:val="-17"/>
                <w:sz w:val="20"/>
              </w:rPr>
              <w:t> </w:t>
            </w:r>
            <w:r>
              <w:rPr>
                <w:sz w:val="20"/>
              </w:rPr>
              <w:t>within</w:t>
            </w:r>
            <w:r>
              <w:rPr>
                <w:spacing w:val="-14"/>
                <w:sz w:val="20"/>
              </w:rPr>
              <w:t> </w:t>
            </w:r>
            <w:r>
              <w:rPr>
                <w:sz w:val="20"/>
              </w:rPr>
              <w:t>35</w:t>
            </w:r>
            <w:r>
              <w:rPr>
                <w:spacing w:val="-13"/>
                <w:sz w:val="20"/>
              </w:rPr>
              <w:t> </w:t>
            </w:r>
            <w:r>
              <w:rPr>
                <w:sz w:val="20"/>
              </w:rPr>
              <w:t>calendar </w:t>
            </w:r>
            <w:r>
              <w:rPr>
                <w:spacing w:val="-4"/>
                <w:sz w:val="20"/>
              </w:rPr>
              <w:t>days</w:t>
            </w:r>
          </w:p>
        </w:tc>
      </w:tr>
      <w:tr>
        <w:trPr>
          <w:trHeight w:val="1505" w:hRule="atLeast"/>
        </w:trPr>
        <w:tc>
          <w:tcPr>
            <w:tcW w:w="3144" w:type="dxa"/>
            <w:shd w:val="clear" w:color="auto" w:fill="D6D6D6"/>
          </w:tcPr>
          <w:p>
            <w:pPr>
              <w:pStyle w:val="TableParagraph"/>
              <w:rPr>
                <w:sz w:val="20"/>
              </w:rPr>
            </w:pPr>
          </w:p>
          <w:p>
            <w:pPr>
              <w:pStyle w:val="TableParagraph"/>
              <w:spacing w:before="177"/>
              <w:rPr>
                <w:sz w:val="20"/>
              </w:rPr>
            </w:pPr>
          </w:p>
          <w:p>
            <w:pPr>
              <w:pStyle w:val="TableParagraph"/>
              <w:ind w:left="124"/>
              <w:rPr>
                <w:sz w:val="20"/>
              </w:rPr>
            </w:pPr>
            <w:r>
              <w:rPr>
                <w:sz w:val="20"/>
              </w:rPr>
              <w:t>5.4.1.1</w:t>
            </w:r>
            <w:r>
              <w:rPr>
                <w:spacing w:val="-5"/>
                <w:sz w:val="20"/>
              </w:rPr>
              <w:t> </w:t>
            </w:r>
            <w:r>
              <w:rPr>
                <w:sz w:val="20"/>
              </w:rPr>
              <w:t>quality</w:t>
            </w:r>
            <w:r>
              <w:rPr>
                <w:spacing w:val="-7"/>
                <w:sz w:val="20"/>
              </w:rPr>
              <w:t> </w:t>
            </w:r>
            <w:r>
              <w:rPr>
                <w:sz w:val="20"/>
              </w:rPr>
              <w:t>of</w:t>
            </w:r>
            <w:r>
              <w:rPr>
                <w:spacing w:val="-6"/>
                <w:sz w:val="20"/>
              </w:rPr>
              <w:t> </w:t>
            </w:r>
            <w:r>
              <w:rPr>
                <w:sz w:val="20"/>
              </w:rPr>
              <w:t>medical</w:t>
            </w:r>
            <w:r>
              <w:rPr>
                <w:spacing w:val="-6"/>
                <w:sz w:val="20"/>
              </w:rPr>
              <w:t> </w:t>
            </w:r>
            <w:r>
              <w:rPr>
                <w:spacing w:val="-2"/>
                <w:sz w:val="20"/>
              </w:rPr>
              <w:t>reports</w:t>
            </w:r>
          </w:p>
        </w:tc>
        <w:tc>
          <w:tcPr>
            <w:tcW w:w="5251" w:type="dxa"/>
            <w:shd w:val="clear" w:color="auto" w:fill="D6D6D6"/>
          </w:tcPr>
          <w:p>
            <w:pPr>
              <w:pStyle w:val="TableParagraph"/>
              <w:rPr>
                <w:sz w:val="20"/>
              </w:rPr>
            </w:pPr>
          </w:p>
          <w:p>
            <w:pPr>
              <w:pStyle w:val="TableParagraph"/>
              <w:spacing w:before="177"/>
              <w:rPr>
                <w:sz w:val="20"/>
              </w:rPr>
            </w:pPr>
          </w:p>
          <w:p>
            <w:pPr>
              <w:pStyle w:val="TableParagraph"/>
              <w:ind w:left="112"/>
              <w:rPr>
                <w:sz w:val="20"/>
              </w:rPr>
            </w:pPr>
            <w:r>
              <w:rPr>
                <w:sz w:val="20"/>
              </w:rPr>
              <w:t>With</w:t>
            </w:r>
            <w:r>
              <w:rPr>
                <w:spacing w:val="-5"/>
                <w:sz w:val="20"/>
              </w:rPr>
              <w:t> </w:t>
            </w:r>
            <w:r>
              <w:rPr>
                <w:sz w:val="20"/>
              </w:rPr>
              <w:t>minimal</w:t>
            </w:r>
            <w:r>
              <w:rPr>
                <w:spacing w:val="-9"/>
                <w:sz w:val="20"/>
              </w:rPr>
              <w:t> </w:t>
            </w:r>
            <w:r>
              <w:rPr>
                <w:sz w:val="20"/>
              </w:rPr>
              <w:t>correction</w:t>
            </w:r>
            <w:r>
              <w:rPr>
                <w:spacing w:val="-4"/>
                <w:sz w:val="20"/>
              </w:rPr>
              <w:t> </w:t>
            </w:r>
            <w:r>
              <w:rPr>
                <w:sz w:val="20"/>
              </w:rPr>
              <w:t>of</w:t>
            </w:r>
            <w:r>
              <w:rPr>
                <w:spacing w:val="-6"/>
                <w:sz w:val="20"/>
              </w:rPr>
              <w:t> </w:t>
            </w:r>
            <w:r>
              <w:rPr>
                <w:sz w:val="20"/>
              </w:rPr>
              <w:t>all</w:t>
            </w:r>
            <w:r>
              <w:rPr>
                <w:spacing w:val="-7"/>
                <w:sz w:val="20"/>
              </w:rPr>
              <w:t> </w:t>
            </w:r>
            <w:r>
              <w:rPr>
                <w:sz w:val="20"/>
              </w:rPr>
              <w:t>delivered</w:t>
            </w:r>
            <w:r>
              <w:rPr>
                <w:spacing w:val="-6"/>
                <w:sz w:val="20"/>
              </w:rPr>
              <w:t> </w:t>
            </w:r>
            <w:r>
              <w:rPr>
                <w:sz w:val="20"/>
              </w:rPr>
              <w:t>reports,</w:t>
            </w:r>
            <w:r>
              <w:rPr>
                <w:spacing w:val="-7"/>
                <w:sz w:val="20"/>
              </w:rPr>
              <w:t> </w:t>
            </w:r>
            <w:r>
              <w:rPr>
                <w:sz w:val="20"/>
              </w:rPr>
              <w:t>less</w:t>
            </w:r>
            <w:r>
              <w:rPr>
                <w:spacing w:val="-8"/>
                <w:sz w:val="20"/>
              </w:rPr>
              <w:t> </w:t>
            </w:r>
            <w:r>
              <w:rPr>
                <w:sz w:val="20"/>
              </w:rPr>
              <w:t>than</w:t>
            </w:r>
            <w:r>
              <w:rPr>
                <w:spacing w:val="-8"/>
                <w:sz w:val="20"/>
              </w:rPr>
              <w:t> </w:t>
            </w:r>
            <w:r>
              <w:rPr>
                <w:spacing w:val="-5"/>
                <w:sz w:val="20"/>
              </w:rPr>
              <w:t>5%</w:t>
            </w:r>
          </w:p>
        </w:tc>
        <w:tc>
          <w:tcPr>
            <w:tcW w:w="2220" w:type="dxa"/>
            <w:shd w:val="clear" w:color="auto" w:fill="D6D6D6"/>
          </w:tcPr>
          <w:p>
            <w:pPr>
              <w:pStyle w:val="TableParagraph"/>
              <w:rPr>
                <w:sz w:val="20"/>
              </w:rPr>
            </w:pPr>
          </w:p>
          <w:p>
            <w:pPr>
              <w:pStyle w:val="TableParagraph"/>
              <w:spacing w:before="177"/>
              <w:rPr>
                <w:sz w:val="20"/>
              </w:rPr>
            </w:pPr>
          </w:p>
          <w:p>
            <w:pPr>
              <w:pStyle w:val="TableParagraph"/>
              <w:ind w:left="114"/>
              <w:rPr>
                <w:sz w:val="20"/>
              </w:rPr>
            </w:pPr>
            <w:r>
              <w:rPr>
                <w:spacing w:val="-5"/>
                <w:sz w:val="20"/>
              </w:rPr>
              <w:t>95%</w:t>
            </w:r>
          </w:p>
        </w:tc>
      </w:tr>
    </w:tbl>
    <w:p>
      <w:pPr>
        <w:pStyle w:val="TableParagraph"/>
        <w:spacing w:after="0"/>
        <w:rPr>
          <w:sz w:val="20"/>
        </w:rPr>
        <w:sectPr>
          <w:type w:val="continuous"/>
          <w:pgSz w:w="12240" w:h="15840"/>
          <w:pgMar w:header="0" w:footer="524" w:top="1140" w:bottom="720" w:left="360" w:right="360"/>
        </w:sectPr>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144"/>
        <w:gridCol w:w="5251"/>
        <w:gridCol w:w="2220"/>
      </w:tblGrid>
      <w:tr>
        <w:trPr>
          <w:trHeight w:val="2751" w:hRule="atLeast"/>
        </w:trPr>
        <w:tc>
          <w:tcPr>
            <w:tcW w:w="3144" w:type="dxa"/>
            <w:shd w:val="clear" w:color="auto" w:fill="D6D6D6"/>
          </w:tcPr>
          <w:p>
            <w:pPr>
              <w:pStyle w:val="TableParagraph"/>
              <w:rPr>
                <w:sz w:val="20"/>
              </w:rPr>
            </w:pPr>
          </w:p>
          <w:p>
            <w:pPr>
              <w:pStyle w:val="TableParagraph"/>
              <w:rPr>
                <w:sz w:val="20"/>
              </w:rPr>
            </w:pPr>
          </w:p>
          <w:p>
            <w:pPr>
              <w:pStyle w:val="TableParagraph"/>
              <w:rPr>
                <w:sz w:val="20"/>
              </w:rPr>
            </w:pPr>
          </w:p>
          <w:p>
            <w:pPr>
              <w:pStyle w:val="TableParagraph"/>
              <w:spacing w:before="225"/>
              <w:rPr>
                <w:sz w:val="20"/>
              </w:rPr>
            </w:pPr>
          </w:p>
          <w:p>
            <w:pPr>
              <w:pStyle w:val="TableParagraph"/>
              <w:spacing w:before="1"/>
              <w:ind w:left="124" w:right="383"/>
              <w:rPr>
                <w:sz w:val="20"/>
              </w:rPr>
            </w:pPr>
            <w:r>
              <w:rPr>
                <w:spacing w:val="-2"/>
                <w:sz w:val="20"/>
              </w:rPr>
              <w:t>5.4.1.3.2 Supplemental</w:t>
            </w:r>
            <w:r>
              <w:rPr>
                <w:spacing w:val="-5"/>
                <w:sz w:val="20"/>
              </w:rPr>
              <w:t> </w:t>
            </w:r>
            <w:r>
              <w:rPr>
                <w:spacing w:val="-2"/>
                <w:sz w:val="20"/>
              </w:rPr>
              <w:t>report timeline.</w:t>
            </w:r>
          </w:p>
        </w:tc>
        <w:tc>
          <w:tcPr>
            <w:tcW w:w="5251" w:type="dxa"/>
            <w:shd w:val="clear" w:color="auto" w:fill="D6D6D6"/>
          </w:tcPr>
          <w:p>
            <w:pPr>
              <w:pStyle w:val="TableParagraph"/>
              <w:rPr>
                <w:sz w:val="20"/>
              </w:rPr>
            </w:pPr>
          </w:p>
          <w:p>
            <w:pPr>
              <w:pStyle w:val="TableParagraph"/>
              <w:rPr>
                <w:sz w:val="20"/>
              </w:rPr>
            </w:pPr>
          </w:p>
          <w:p>
            <w:pPr>
              <w:pStyle w:val="TableParagraph"/>
              <w:rPr>
                <w:sz w:val="20"/>
              </w:rPr>
            </w:pPr>
          </w:p>
          <w:p>
            <w:pPr>
              <w:pStyle w:val="TableParagraph"/>
              <w:spacing w:before="225"/>
              <w:rPr>
                <w:sz w:val="20"/>
              </w:rPr>
            </w:pPr>
          </w:p>
          <w:p>
            <w:pPr>
              <w:pStyle w:val="TableParagraph"/>
              <w:spacing w:before="1"/>
              <w:ind w:left="112" w:right="170"/>
              <w:rPr>
                <w:sz w:val="20"/>
              </w:rPr>
            </w:pPr>
            <w:r>
              <w:rPr>
                <w:sz w:val="20"/>
              </w:rPr>
              <w:t>Supplemental</w:t>
            </w:r>
            <w:r>
              <w:rPr>
                <w:spacing w:val="-10"/>
                <w:sz w:val="20"/>
              </w:rPr>
              <w:t> </w:t>
            </w:r>
            <w:r>
              <w:rPr>
                <w:sz w:val="20"/>
              </w:rPr>
              <w:t>reports</w:t>
            </w:r>
            <w:r>
              <w:rPr>
                <w:spacing w:val="-12"/>
                <w:sz w:val="20"/>
              </w:rPr>
              <w:t> </w:t>
            </w:r>
            <w:r>
              <w:rPr>
                <w:sz w:val="20"/>
              </w:rPr>
              <w:t>delivered</w:t>
            </w:r>
            <w:r>
              <w:rPr>
                <w:spacing w:val="-12"/>
                <w:sz w:val="20"/>
              </w:rPr>
              <w:t> </w:t>
            </w:r>
            <w:r>
              <w:rPr>
                <w:sz w:val="20"/>
              </w:rPr>
              <w:t>by</w:t>
            </w:r>
            <w:r>
              <w:rPr>
                <w:spacing w:val="-8"/>
                <w:sz w:val="20"/>
              </w:rPr>
              <w:t> </w:t>
            </w:r>
            <w:r>
              <w:rPr>
                <w:sz w:val="20"/>
              </w:rPr>
              <w:t>21</w:t>
            </w:r>
            <w:r>
              <w:rPr>
                <w:spacing w:val="-12"/>
                <w:sz w:val="20"/>
              </w:rPr>
              <w:t> </w:t>
            </w:r>
            <w:r>
              <w:rPr>
                <w:sz w:val="20"/>
              </w:rPr>
              <w:t>calendar</w:t>
            </w:r>
            <w:r>
              <w:rPr>
                <w:spacing w:val="-9"/>
                <w:sz w:val="20"/>
              </w:rPr>
              <w:t> </w:t>
            </w:r>
            <w:r>
              <w:rPr>
                <w:sz w:val="20"/>
              </w:rPr>
              <w:t>days</w:t>
            </w:r>
            <w:r>
              <w:rPr>
                <w:spacing w:val="-10"/>
                <w:sz w:val="20"/>
              </w:rPr>
              <w:t> </w:t>
            </w:r>
            <w:r>
              <w:rPr>
                <w:sz w:val="20"/>
              </w:rPr>
              <w:t>from</w:t>
            </w:r>
            <w:r>
              <w:rPr>
                <w:spacing w:val="-10"/>
                <w:sz w:val="20"/>
              </w:rPr>
              <w:t> </w:t>
            </w:r>
            <w:r>
              <w:rPr>
                <w:sz w:val="20"/>
              </w:rPr>
              <w:t>date of request.</w:t>
            </w:r>
          </w:p>
        </w:tc>
        <w:tc>
          <w:tcPr>
            <w:tcW w:w="2220" w:type="dxa"/>
            <w:shd w:val="clear" w:color="auto" w:fill="D6D6D6"/>
          </w:tcPr>
          <w:p>
            <w:pPr>
              <w:pStyle w:val="TableParagraph"/>
              <w:spacing w:line="226" w:lineRule="exact"/>
              <w:ind w:left="114"/>
              <w:rPr>
                <w:sz w:val="20"/>
              </w:rPr>
            </w:pPr>
            <w:r>
              <w:rPr>
                <w:spacing w:val="-5"/>
                <w:sz w:val="20"/>
              </w:rPr>
              <w:t>95%</w:t>
            </w:r>
          </w:p>
          <w:p>
            <w:pPr>
              <w:pStyle w:val="TableParagraph"/>
              <w:ind w:left="114" w:right="197"/>
              <w:rPr>
                <w:sz w:val="20"/>
              </w:rPr>
            </w:pPr>
            <w:r>
              <w:rPr>
                <w:sz w:val="20"/>
              </w:rPr>
              <w:t>To be acceptable, the </w:t>
            </w:r>
            <w:r>
              <w:rPr>
                <w:spacing w:val="-2"/>
                <w:sz w:val="20"/>
              </w:rPr>
              <w:t>written</w:t>
            </w:r>
            <w:r>
              <w:rPr>
                <w:spacing w:val="-9"/>
                <w:sz w:val="20"/>
              </w:rPr>
              <w:t> </w:t>
            </w:r>
            <w:r>
              <w:rPr>
                <w:spacing w:val="-2"/>
                <w:sz w:val="20"/>
              </w:rPr>
              <w:t>medical</w:t>
            </w:r>
            <w:r>
              <w:rPr>
                <w:spacing w:val="-11"/>
                <w:sz w:val="20"/>
              </w:rPr>
              <w:t> </w:t>
            </w:r>
            <w:r>
              <w:rPr>
                <w:spacing w:val="-2"/>
                <w:sz w:val="20"/>
              </w:rPr>
              <w:t>reports </w:t>
            </w:r>
            <w:r>
              <w:rPr>
                <w:sz w:val="20"/>
              </w:rPr>
              <w:t>shall present </w:t>
            </w:r>
            <w:r>
              <w:rPr>
                <w:spacing w:val="-2"/>
                <w:sz w:val="20"/>
              </w:rPr>
              <w:t>comprehensive, </w:t>
            </w:r>
            <w:r>
              <w:rPr>
                <w:sz w:val="20"/>
              </w:rPr>
              <w:t>unequivocal, unbiased and well-reasoned narrative</w:t>
            </w:r>
            <w:r>
              <w:rPr>
                <w:spacing w:val="-5"/>
                <w:sz w:val="20"/>
              </w:rPr>
              <w:t> </w:t>
            </w:r>
            <w:r>
              <w:rPr>
                <w:sz w:val="20"/>
              </w:rPr>
              <w:t>opinions</w:t>
            </w:r>
            <w:r>
              <w:rPr>
                <w:spacing w:val="-2"/>
                <w:sz w:val="20"/>
              </w:rPr>
              <w:t> </w:t>
            </w:r>
            <w:r>
              <w:rPr>
                <w:sz w:val="20"/>
              </w:rPr>
              <w:t>that are consistent with objective medical</w:t>
            </w:r>
          </w:p>
          <w:p>
            <w:pPr>
              <w:pStyle w:val="TableParagraph"/>
              <w:spacing w:line="228" w:lineRule="exact"/>
              <w:ind w:left="114" w:right="197"/>
              <w:rPr>
                <w:sz w:val="20"/>
              </w:rPr>
            </w:pPr>
            <w:r>
              <w:rPr>
                <w:sz w:val="20"/>
              </w:rPr>
              <w:t>evidence</w:t>
            </w:r>
            <w:r>
              <w:rPr>
                <w:spacing w:val="-13"/>
                <w:sz w:val="20"/>
              </w:rPr>
              <w:t> </w:t>
            </w:r>
            <w:r>
              <w:rPr>
                <w:sz w:val="20"/>
              </w:rPr>
              <w:t>or</w:t>
            </w:r>
            <w:r>
              <w:rPr>
                <w:spacing w:val="-12"/>
                <w:sz w:val="20"/>
              </w:rPr>
              <w:t> </w:t>
            </w:r>
            <w:r>
              <w:rPr>
                <w:sz w:val="20"/>
              </w:rPr>
              <w:t>testing, physical or</w:t>
            </w:r>
          </w:p>
        </w:tc>
      </w:tr>
      <w:tr>
        <w:trPr>
          <w:trHeight w:val="4593" w:hRule="atLeast"/>
        </w:trPr>
        <w:tc>
          <w:tcPr>
            <w:tcW w:w="3144" w:type="dxa"/>
            <w:shd w:val="clear" w:color="auto" w:fill="D6D6D6"/>
          </w:tcPr>
          <w:p>
            <w:pPr>
              <w:pStyle w:val="TableParagraph"/>
              <w:rPr>
                <w:sz w:val="18"/>
              </w:rPr>
            </w:pPr>
          </w:p>
        </w:tc>
        <w:tc>
          <w:tcPr>
            <w:tcW w:w="5251" w:type="dxa"/>
            <w:shd w:val="clear" w:color="auto" w:fill="D6D6D6"/>
          </w:tcPr>
          <w:p>
            <w:pPr>
              <w:pStyle w:val="TableParagraph"/>
              <w:rPr>
                <w:sz w:val="18"/>
              </w:rPr>
            </w:pPr>
          </w:p>
        </w:tc>
        <w:tc>
          <w:tcPr>
            <w:tcW w:w="2220" w:type="dxa"/>
            <w:shd w:val="clear" w:color="auto" w:fill="D6D6D6"/>
          </w:tcPr>
          <w:p>
            <w:pPr>
              <w:pStyle w:val="TableParagraph"/>
              <w:spacing w:before="24"/>
              <w:ind w:left="114" w:right="102"/>
              <w:rPr>
                <w:sz w:val="20"/>
              </w:rPr>
            </w:pPr>
            <w:r>
              <w:rPr>
                <w:sz w:val="20"/>
              </w:rPr>
              <w:t>psychological findings that</w:t>
            </w:r>
            <w:r>
              <w:rPr>
                <w:spacing w:val="-13"/>
                <w:sz w:val="20"/>
              </w:rPr>
              <w:t> </w:t>
            </w:r>
            <w:r>
              <w:rPr>
                <w:sz w:val="20"/>
              </w:rPr>
              <w:t>are</w:t>
            </w:r>
            <w:r>
              <w:rPr>
                <w:spacing w:val="-12"/>
                <w:sz w:val="20"/>
              </w:rPr>
              <w:t> </w:t>
            </w:r>
            <w:r>
              <w:rPr>
                <w:sz w:val="20"/>
              </w:rPr>
              <w:t>consistent</w:t>
            </w:r>
            <w:r>
              <w:rPr>
                <w:spacing w:val="-13"/>
                <w:sz w:val="20"/>
              </w:rPr>
              <w:t> </w:t>
            </w:r>
            <w:r>
              <w:rPr>
                <w:sz w:val="20"/>
              </w:rPr>
              <w:t>to</w:t>
            </w:r>
            <w:r>
              <w:rPr>
                <w:spacing w:val="-12"/>
                <w:sz w:val="20"/>
              </w:rPr>
              <w:t> </w:t>
            </w:r>
            <w:r>
              <w:rPr>
                <w:sz w:val="20"/>
              </w:rPr>
              <w:t>the framework</w:t>
            </w:r>
            <w:r>
              <w:rPr>
                <w:spacing w:val="-13"/>
                <w:sz w:val="20"/>
              </w:rPr>
              <w:t> </w:t>
            </w:r>
            <w:r>
              <w:rPr>
                <w:sz w:val="20"/>
              </w:rPr>
              <w:t>of</w:t>
            </w:r>
            <w:r>
              <w:rPr>
                <w:spacing w:val="-12"/>
                <w:sz w:val="20"/>
              </w:rPr>
              <w:t> </w:t>
            </w:r>
            <w:r>
              <w:rPr>
                <w:sz w:val="20"/>
              </w:rPr>
              <w:t>the</w:t>
            </w:r>
            <w:r>
              <w:rPr>
                <w:spacing w:val="-13"/>
                <w:sz w:val="20"/>
              </w:rPr>
              <w:t> </w:t>
            </w:r>
            <w:r>
              <w:rPr>
                <w:sz w:val="20"/>
              </w:rPr>
              <w:t>SOAF or provide a clear comprehensive, well-reasoned opinion disputing any of the medical conditions outlined in the SOAF that are unsubstantiated with any medical findings, and that address all questions posed by the claims examiner. The medical report(s)</w:t>
            </w:r>
            <w:r>
              <w:rPr>
                <w:spacing w:val="-13"/>
                <w:sz w:val="20"/>
              </w:rPr>
              <w:t> </w:t>
            </w:r>
            <w:r>
              <w:rPr>
                <w:sz w:val="20"/>
              </w:rPr>
              <w:t>must</w:t>
            </w:r>
            <w:r>
              <w:rPr>
                <w:spacing w:val="-12"/>
                <w:sz w:val="20"/>
              </w:rPr>
              <w:t> </w:t>
            </w:r>
            <w:r>
              <w:rPr>
                <w:sz w:val="20"/>
              </w:rPr>
              <w:t>be</w:t>
            </w:r>
            <w:r>
              <w:rPr>
                <w:spacing w:val="-13"/>
                <w:sz w:val="20"/>
              </w:rPr>
              <w:t> </w:t>
            </w:r>
            <w:r>
              <w:rPr>
                <w:sz w:val="20"/>
              </w:rPr>
              <w:t>free</w:t>
            </w:r>
            <w:r>
              <w:rPr>
                <w:spacing w:val="-12"/>
                <w:sz w:val="20"/>
              </w:rPr>
              <w:t> </w:t>
            </w:r>
            <w:r>
              <w:rPr>
                <w:sz w:val="20"/>
              </w:rPr>
              <w:t>of errors, personal </w:t>
            </w:r>
            <w:r>
              <w:rPr>
                <w:spacing w:val="-2"/>
                <w:sz w:val="20"/>
              </w:rPr>
              <w:t>comments</w:t>
            </w:r>
            <w:r>
              <w:rPr>
                <w:spacing w:val="-10"/>
                <w:sz w:val="20"/>
              </w:rPr>
              <w:t> </w:t>
            </w:r>
            <w:r>
              <w:rPr>
                <w:spacing w:val="-2"/>
                <w:sz w:val="20"/>
              </w:rPr>
              <w:t>and</w:t>
            </w:r>
            <w:r>
              <w:rPr>
                <w:spacing w:val="-13"/>
                <w:sz w:val="20"/>
              </w:rPr>
              <w:t> </w:t>
            </w:r>
            <w:r>
              <w:rPr>
                <w:spacing w:val="-2"/>
                <w:sz w:val="20"/>
              </w:rPr>
              <w:t>unrelated content.</w:t>
            </w:r>
          </w:p>
        </w:tc>
      </w:tr>
      <w:tr>
        <w:trPr>
          <w:trHeight w:val="1809" w:hRule="atLeast"/>
        </w:trPr>
        <w:tc>
          <w:tcPr>
            <w:tcW w:w="3144" w:type="dxa"/>
            <w:tcBorders>
              <w:bottom w:val="single" w:sz="8" w:space="0" w:color="000000"/>
            </w:tcBorders>
            <w:shd w:val="clear" w:color="auto" w:fill="D6D6D6"/>
          </w:tcPr>
          <w:p>
            <w:pPr>
              <w:pStyle w:val="TableParagraph"/>
              <w:rPr>
                <w:sz w:val="20"/>
              </w:rPr>
            </w:pPr>
          </w:p>
          <w:p>
            <w:pPr>
              <w:pStyle w:val="TableParagraph"/>
              <w:rPr>
                <w:sz w:val="20"/>
              </w:rPr>
            </w:pPr>
          </w:p>
          <w:p>
            <w:pPr>
              <w:pStyle w:val="TableParagraph"/>
              <w:spacing w:before="96"/>
              <w:rPr>
                <w:sz w:val="20"/>
              </w:rPr>
            </w:pPr>
          </w:p>
          <w:p>
            <w:pPr>
              <w:pStyle w:val="TableParagraph"/>
              <w:ind w:left="124"/>
              <w:rPr>
                <w:sz w:val="20"/>
              </w:rPr>
            </w:pPr>
            <w:r>
              <w:rPr>
                <w:sz w:val="20"/>
              </w:rPr>
              <w:t>5.4.1.4</w:t>
            </w:r>
            <w:r>
              <w:rPr>
                <w:spacing w:val="-5"/>
                <w:sz w:val="20"/>
              </w:rPr>
              <w:t> </w:t>
            </w:r>
            <w:r>
              <w:rPr>
                <w:spacing w:val="-2"/>
                <w:sz w:val="20"/>
              </w:rPr>
              <w:t>Clarification</w:t>
            </w:r>
          </w:p>
        </w:tc>
        <w:tc>
          <w:tcPr>
            <w:tcW w:w="5251" w:type="dxa"/>
            <w:tcBorders>
              <w:bottom w:val="single" w:sz="8" w:space="0" w:color="000000"/>
            </w:tcBorders>
            <w:shd w:val="clear" w:color="auto" w:fill="D6D6D6"/>
          </w:tcPr>
          <w:p>
            <w:pPr>
              <w:pStyle w:val="TableParagraph"/>
              <w:rPr>
                <w:sz w:val="18"/>
              </w:rPr>
            </w:pPr>
          </w:p>
          <w:p>
            <w:pPr>
              <w:pStyle w:val="TableParagraph"/>
              <w:spacing w:before="73"/>
              <w:rPr>
                <w:sz w:val="18"/>
              </w:rPr>
            </w:pPr>
          </w:p>
          <w:p>
            <w:pPr>
              <w:pStyle w:val="TableParagraph"/>
              <w:ind w:left="112" w:right="195"/>
              <w:rPr>
                <w:sz w:val="18"/>
              </w:rPr>
            </w:pPr>
            <w:r>
              <w:rPr>
                <w:sz w:val="18"/>
              </w:rPr>
              <w:t>The maximum acceptable level is no more than 5% of all medical examinations result in the need for clarification, correction, completion,</w:t>
            </w:r>
            <w:r>
              <w:rPr>
                <w:spacing w:val="-9"/>
                <w:sz w:val="18"/>
              </w:rPr>
              <w:t> </w:t>
            </w:r>
            <w:r>
              <w:rPr>
                <w:sz w:val="18"/>
              </w:rPr>
              <w:t>or</w:t>
            </w:r>
            <w:r>
              <w:rPr>
                <w:spacing w:val="-10"/>
                <w:sz w:val="18"/>
              </w:rPr>
              <w:t> </w:t>
            </w:r>
            <w:r>
              <w:rPr>
                <w:sz w:val="18"/>
              </w:rPr>
              <w:t>re-</w:t>
            </w:r>
            <w:r>
              <w:rPr>
                <w:spacing w:val="-10"/>
                <w:sz w:val="18"/>
              </w:rPr>
              <w:t> </w:t>
            </w:r>
            <w:r>
              <w:rPr>
                <w:sz w:val="18"/>
              </w:rPr>
              <w:t>performance</w:t>
            </w:r>
            <w:r>
              <w:rPr>
                <w:spacing w:val="-8"/>
                <w:sz w:val="18"/>
              </w:rPr>
              <w:t> </w:t>
            </w:r>
            <w:r>
              <w:rPr>
                <w:sz w:val="18"/>
              </w:rPr>
              <w:t>and</w:t>
            </w:r>
            <w:r>
              <w:rPr>
                <w:spacing w:val="-7"/>
                <w:sz w:val="18"/>
              </w:rPr>
              <w:t> </w:t>
            </w:r>
            <w:r>
              <w:rPr>
                <w:sz w:val="18"/>
              </w:rPr>
              <w:t>the</w:t>
            </w:r>
            <w:r>
              <w:rPr>
                <w:spacing w:val="-12"/>
                <w:sz w:val="18"/>
              </w:rPr>
              <w:t> </w:t>
            </w:r>
            <w:r>
              <w:rPr>
                <w:sz w:val="18"/>
              </w:rPr>
              <w:t>average</w:t>
            </w:r>
            <w:r>
              <w:rPr>
                <w:spacing w:val="-9"/>
                <w:sz w:val="18"/>
              </w:rPr>
              <w:t> </w:t>
            </w:r>
            <w:r>
              <w:rPr>
                <w:sz w:val="18"/>
              </w:rPr>
              <w:t>duration</w:t>
            </w:r>
            <w:r>
              <w:rPr>
                <w:spacing w:val="-9"/>
                <w:sz w:val="18"/>
              </w:rPr>
              <w:t> </w:t>
            </w:r>
            <w:r>
              <w:rPr>
                <w:sz w:val="18"/>
              </w:rPr>
              <w:t>of</w:t>
            </w:r>
            <w:r>
              <w:rPr>
                <w:spacing w:val="-10"/>
                <w:sz w:val="18"/>
              </w:rPr>
              <w:t> </w:t>
            </w:r>
            <w:r>
              <w:rPr>
                <w:sz w:val="18"/>
              </w:rPr>
              <w:t>delivery is within the report delivery timeline.</w:t>
            </w:r>
          </w:p>
        </w:tc>
        <w:tc>
          <w:tcPr>
            <w:tcW w:w="2220" w:type="dxa"/>
            <w:tcBorders>
              <w:bottom w:val="single" w:sz="8" w:space="0" w:color="000000"/>
            </w:tcBorders>
            <w:shd w:val="clear" w:color="auto" w:fill="D6D6D6"/>
          </w:tcPr>
          <w:p>
            <w:pPr>
              <w:pStyle w:val="TableParagraph"/>
              <w:rPr>
                <w:sz w:val="20"/>
              </w:rPr>
            </w:pPr>
          </w:p>
          <w:p>
            <w:pPr>
              <w:pStyle w:val="TableParagraph"/>
              <w:rPr>
                <w:sz w:val="20"/>
              </w:rPr>
            </w:pPr>
          </w:p>
          <w:p>
            <w:pPr>
              <w:pStyle w:val="TableParagraph"/>
              <w:spacing w:before="96"/>
              <w:rPr>
                <w:sz w:val="20"/>
              </w:rPr>
            </w:pPr>
          </w:p>
          <w:p>
            <w:pPr>
              <w:pStyle w:val="TableParagraph"/>
              <w:ind w:left="114"/>
              <w:rPr>
                <w:sz w:val="20"/>
              </w:rPr>
            </w:pPr>
            <w:r>
              <w:rPr>
                <w:spacing w:val="-5"/>
                <w:sz w:val="20"/>
              </w:rPr>
              <w:t>95%</w:t>
            </w:r>
          </w:p>
        </w:tc>
      </w:tr>
      <w:tr>
        <w:trPr>
          <w:trHeight w:val="1815" w:hRule="atLeast"/>
        </w:trPr>
        <w:tc>
          <w:tcPr>
            <w:tcW w:w="3144" w:type="dxa"/>
            <w:tcBorders>
              <w:top w:val="single" w:sz="8" w:space="0" w:color="000000"/>
              <w:bottom w:val="single" w:sz="8" w:space="0" w:color="000000"/>
            </w:tcBorders>
            <w:shd w:val="clear" w:color="auto" w:fill="D6D6D6"/>
          </w:tcPr>
          <w:p>
            <w:pPr>
              <w:pStyle w:val="TableParagraph"/>
              <w:rPr>
                <w:sz w:val="20"/>
              </w:rPr>
            </w:pPr>
          </w:p>
          <w:p>
            <w:pPr>
              <w:pStyle w:val="TableParagraph"/>
              <w:rPr>
                <w:sz w:val="20"/>
              </w:rPr>
            </w:pPr>
          </w:p>
          <w:p>
            <w:pPr>
              <w:pStyle w:val="TableParagraph"/>
              <w:spacing w:before="102"/>
              <w:rPr>
                <w:sz w:val="20"/>
              </w:rPr>
            </w:pPr>
          </w:p>
          <w:p>
            <w:pPr>
              <w:pStyle w:val="TableParagraph"/>
              <w:ind w:left="124"/>
              <w:rPr>
                <w:sz w:val="20"/>
              </w:rPr>
            </w:pPr>
            <w:r>
              <w:rPr>
                <w:sz w:val="20"/>
              </w:rPr>
              <w:t>5.4.1.4.2</w:t>
            </w:r>
            <w:r>
              <w:rPr>
                <w:spacing w:val="-13"/>
                <w:sz w:val="20"/>
              </w:rPr>
              <w:t> </w:t>
            </w:r>
            <w:r>
              <w:rPr>
                <w:sz w:val="20"/>
              </w:rPr>
              <w:t>Clarification</w:t>
            </w:r>
            <w:r>
              <w:rPr>
                <w:spacing w:val="-9"/>
                <w:sz w:val="20"/>
              </w:rPr>
              <w:t> </w:t>
            </w:r>
            <w:r>
              <w:rPr>
                <w:spacing w:val="-2"/>
                <w:sz w:val="20"/>
              </w:rPr>
              <w:t>response</w:t>
            </w:r>
          </w:p>
        </w:tc>
        <w:tc>
          <w:tcPr>
            <w:tcW w:w="5251" w:type="dxa"/>
            <w:tcBorders>
              <w:top w:val="single" w:sz="8" w:space="0" w:color="000000"/>
              <w:bottom w:val="single" w:sz="8" w:space="0" w:color="000000"/>
            </w:tcBorders>
            <w:shd w:val="clear" w:color="auto" w:fill="D6D6D6"/>
          </w:tcPr>
          <w:p>
            <w:pPr>
              <w:pStyle w:val="TableParagraph"/>
              <w:spacing w:before="101"/>
              <w:rPr>
                <w:sz w:val="20"/>
              </w:rPr>
            </w:pPr>
          </w:p>
          <w:p>
            <w:pPr>
              <w:pStyle w:val="TableParagraph"/>
              <w:ind w:left="112" w:right="170"/>
              <w:rPr>
                <w:sz w:val="20"/>
              </w:rPr>
            </w:pPr>
            <w:r>
              <w:rPr>
                <w:sz w:val="20"/>
              </w:rPr>
              <w:t>No</w:t>
            </w:r>
            <w:r>
              <w:rPr>
                <w:spacing w:val="-9"/>
                <w:sz w:val="20"/>
              </w:rPr>
              <w:t> </w:t>
            </w:r>
            <w:r>
              <w:rPr>
                <w:sz w:val="20"/>
              </w:rPr>
              <w:t>more</w:t>
            </w:r>
            <w:r>
              <w:rPr>
                <w:spacing w:val="-10"/>
                <w:sz w:val="20"/>
              </w:rPr>
              <w:t> </w:t>
            </w:r>
            <w:r>
              <w:rPr>
                <w:sz w:val="20"/>
              </w:rPr>
              <w:t>than</w:t>
            </w:r>
            <w:r>
              <w:rPr>
                <w:spacing w:val="-11"/>
                <w:sz w:val="20"/>
              </w:rPr>
              <w:t> </w:t>
            </w:r>
            <w:r>
              <w:rPr>
                <w:sz w:val="20"/>
              </w:rPr>
              <w:t>5%</w:t>
            </w:r>
            <w:r>
              <w:rPr>
                <w:spacing w:val="-8"/>
                <w:sz w:val="20"/>
              </w:rPr>
              <w:t> </w:t>
            </w:r>
            <w:r>
              <w:rPr>
                <w:sz w:val="20"/>
              </w:rPr>
              <w:t>of</w:t>
            </w:r>
            <w:r>
              <w:rPr>
                <w:spacing w:val="-6"/>
                <w:sz w:val="20"/>
              </w:rPr>
              <w:t> </w:t>
            </w:r>
            <w:r>
              <w:rPr>
                <w:sz w:val="20"/>
              </w:rPr>
              <w:t>Clarification</w:t>
            </w:r>
            <w:r>
              <w:rPr>
                <w:spacing w:val="-7"/>
                <w:sz w:val="20"/>
              </w:rPr>
              <w:t> </w:t>
            </w:r>
            <w:r>
              <w:rPr>
                <w:sz w:val="20"/>
              </w:rPr>
              <w:t>Reports</w:t>
            </w:r>
            <w:r>
              <w:rPr>
                <w:spacing w:val="-9"/>
                <w:sz w:val="20"/>
              </w:rPr>
              <w:t> </w:t>
            </w:r>
            <w:r>
              <w:rPr>
                <w:sz w:val="20"/>
              </w:rPr>
              <w:t>are</w:t>
            </w:r>
            <w:r>
              <w:rPr>
                <w:spacing w:val="-6"/>
                <w:sz w:val="20"/>
              </w:rPr>
              <w:t> </w:t>
            </w:r>
            <w:r>
              <w:rPr>
                <w:sz w:val="20"/>
              </w:rPr>
              <w:t>responded</w:t>
            </w:r>
            <w:r>
              <w:rPr>
                <w:spacing w:val="-7"/>
                <w:sz w:val="20"/>
              </w:rPr>
              <w:t> </w:t>
            </w:r>
            <w:r>
              <w:rPr>
                <w:sz w:val="20"/>
              </w:rPr>
              <w:t>to after seven (7) calendar days.</w:t>
            </w:r>
          </w:p>
          <w:p>
            <w:pPr>
              <w:pStyle w:val="TableParagraph"/>
              <w:spacing w:before="1"/>
              <w:rPr>
                <w:sz w:val="20"/>
              </w:rPr>
            </w:pPr>
          </w:p>
          <w:p>
            <w:pPr>
              <w:pStyle w:val="TableParagraph"/>
              <w:ind w:left="112" w:right="170"/>
              <w:rPr>
                <w:sz w:val="20"/>
              </w:rPr>
            </w:pPr>
            <w:r>
              <w:rPr>
                <w:sz w:val="20"/>
              </w:rPr>
              <w:t>No</w:t>
            </w:r>
            <w:r>
              <w:rPr>
                <w:spacing w:val="-9"/>
                <w:sz w:val="20"/>
              </w:rPr>
              <w:t> </w:t>
            </w:r>
            <w:r>
              <w:rPr>
                <w:sz w:val="20"/>
              </w:rPr>
              <w:t>more</w:t>
            </w:r>
            <w:r>
              <w:rPr>
                <w:spacing w:val="-10"/>
                <w:sz w:val="20"/>
              </w:rPr>
              <w:t> </w:t>
            </w:r>
            <w:r>
              <w:rPr>
                <w:sz w:val="20"/>
              </w:rPr>
              <w:t>than</w:t>
            </w:r>
            <w:r>
              <w:rPr>
                <w:spacing w:val="-11"/>
                <w:sz w:val="20"/>
              </w:rPr>
              <w:t> </w:t>
            </w:r>
            <w:r>
              <w:rPr>
                <w:sz w:val="20"/>
              </w:rPr>
              <w:t>1%</w:t>
            </w:r>
            <w:r>
              <w:rPr>
                <w:spacing w:val="-8"/>
                <w:sz w:val="20"/>
              </w:rPr>
              <w:t> </w:t>
            </w:r>
            <w:r>
              <w:rPr>
                <w:sz w:val="20"/>
              </w:rPr>
              <w:t>of</w:t>
            </w:r>
            <w:r>
              <w:rPr>
                <w:spacing w:val="-6"/>
                <w:sz w:val="20"/>
              </w:rPr>
              <w:t> </w:t>
            </w:r>
            <w:r>
              <w:rPr>
                <w:sz w:val="20"/>
              </w:rPr>
              <w:t>Clarification</w:t>
            </w:r>
            <w:r>
              <w:rPr>
                <w:spacing w:val="-7"/>
                <w:sz w:val="20"/>
              </w:rPr>
              <w:t> </w:t>
            </w:r>
            <w:r>
              <w:rPr>
                <w:sz w:val="20"/>
              </w:rPr>
              <w:t>Reports</w:t>
            </w:r>
            <w:r>
              <w:rPr>
                <w:spacing w:val="-9"/>
                <w:sz w:val="20"/>
              </w:rPr>
              <w:t> </w:t>
            </w:r>
            <w:r>
              <w:rPr>
                <w:sz w:val="20"/>
              </w:rPr>
              <w:t>are</w:t>
            </w:r>
            <w:r>
              <w:rPr>
                <w:spacing w:val="-6"/>
                <w:sz w:val="20"/>
              </w:rPr>
              <w:t> </w:t>
            </w:r>
            <w:r>
              <w:rPr>
                <w:sz w:val="20"/>
              </w:rPr>
              <w:t>responded</w:t>
            </w:r>
            <w:r>
              <w:rPr>
                <w:spacing w:val="-7"/>
                <w:sz w:val="20"/>
              </w:rPr>
              <w:t> </w:t>
            </w:r>
            <w:r>
              <w:rPr>
                <w:sz w:val="20"/>
              </w:rPr>
              <w:t>to after twenty-one (21) calendar days.</w:t>
            </w:r>
          </w:p>
        </w:tc>
        <w:tc>
          <w:tcPr>
            <w:tcW w:w="2220" w:type="dxa"/>
            <w:tcBorders>
              <w:top w:val="single" w:sz="8" w:space="0" w:color="000000"/>
              <w:bottom w:val="single" w:sz="8" w:space="0" w:color="000000"/>
            </w:tcBorders>
            <w:shd w:val="clear" w:color="auto" w:fill="D6D6D6"/>
          </w:tcPr>
          <w:p>
            <w:pPr>
              <w:pStyle w:val="TableParagraph"/>
              <w:rPr>
                <w:sz w:val="20"/>
              </w:rPr>
            </w:pPr>
          </w:p>
          <w:p>
            <w:pPr>
              <w:pStyle w:val="TableParagraph"/>
              <w:rPr>
                <w:sz w:val="20"/>
              </w:rPr>
            </w:pPr>
          </w:p>
          <w:p>
            <w:pPr>
              <w:pStyle w:val="TableParagraph"/>
              <w:spacing w:before="102"/>
              <w:rPr>
                <w:sz w:val="20"/>
              </w:rPr>
            </w:pPr>
          </w:p>
          <w:p>
            <w:pPr>
              <w:pStyle w:val="TableParagraph"/>
              <w:ind w:left="114"/>
              <w:rPr>
                <w:sz w:val="20"/>
              </w:rPr>
            </w:pPr>
            <w:r>
              <w:rPr>
                <w:spacing w:val="-4"/>
                <w:sz w:val="20"/>
              </w:rPr>
              <w:t>100%</w:t>
            </w:r>
          </w:p>
        </w:tc>
      </w:tr>
    </w:tbl>
    <w:p>
      <w:pPr>
        <w:pStyle w:val="TableParagraph"/>
        <w:spacing w:after="0"/>
        <w:rPr>
          <w:sz w:val="20"/>
        </w:rPr>
        <w:sectPr>
          <w:type w:val="continuous"/>
          <w:pgSz w:w="12240" w:h="15840"/>
          <w:pgMar w:header="0" w:footer="524" w:top="1120" w:bottom="720" w:left="360" w:right="360"/>
        </w:sectPr>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144"/>
        <w:gridCol w:w="5251"/>
        <w:gridCol w:w="2220"/>
      </w:tblGrid>
      <w:tr>
        <w:trPr>
          <w:trHeight w:val="230" w:hRule="atLeast"/>
        </w:trPr>
        <w:tc>
          <w:tcPr>
            <w:tcW w:w="3144" w:type="dxa"/>
            <w:tcBorders>
              <w:bottom w:val="nil"/>
            </w:tcBorders>
            <w:shd w:val="clear" w:color="auto" w:fill="D6D6D6"/>
          </w:tcPr>
          <w:p>
            <w:pPr>
              <w:pStyle w:val="TableParagraph"/>
              <w:rPr>
                <w:sz w:val="16"/>
              </w:rPr>
            </w:pPr>
          </w:p>
        </w:tc>
        <w:tc>
          <w:tcPr>
            <w:tcW w:w="5251" w:type="dxa"/>
            <w:tcBorders>
              <w:bottom w:val="nil"/>
            </w:tcBorders>
            <w:shd w:val="clear" w:color="auto" w:fill="D6D6D6"/>
          </w:tcPr>
          <w:p>
            <w:pPr>
              <w:pStyle w:val="TableParagraph"/>
              <w:rPr>
                <w:sz w:val="16"/>
              </w:rPr>
            </w:pPr>
          </w:p>
        </w:tc>
        <w:tc>
          <w:tcPr>
            <w:tcW w:w="2220" w:type="dxa"/>
            <w:tcBorders>
              <w:bottom w:val="nil"/>
            </w:tcBorders>
            <w:shd w:val="clear" w:color="auto" w:fill="D6D6D6"/>
          </w:tcPr>
          <w:p>
            <w:pPr>
              <w:pStyle w:val="TableParagraph"/>
              <w:spacing w:line="210" w:lineRule="exact"/>
              <w:ind w:left="114"/>
              <w:rPr>
                <w:sz w:val="20"/>
              </w:rPr>
            </w:pPr>
            <w:r>
              <w:rPr>
                <w:spacing w:val="-5"/>
                <w:sz w:val="20"/>
              </w:rPr>
              <w:t>95%</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To</w:t>
            </w:r>
            <w:r>
              <w:rPr>
                <w:spacing w:val="-5"/>
                <w:sz w:val="20"/>
              </w:rPr>
              <w:t> </w:t>
            </w:r>
            <w:r>
              <w:rPr>
                <w:sz w:val="20"/>
              </w:rPr>
              <w:t>be</w:t>
            </w:r>
            <w:r>
              <w:rPr>
                <w:spacing w:val="-8"/>
                <w:sz w:val="20"/>
              </w:rPr>
              <w:t> </w:t>
            </w:r>
            <w:r>
              <w:rPr>
                <w:sz w:val="20"/>
              </w:rPr>
              <w:t>acceptable,</w:t>
            </w:r>
            <w:r>
              <w:rPr>
                <w:spacing w:val="-4"/>
                <w:sz w:val="20"/>
              </w:rPr>
              <w:t> </w:t>
            </w:r>
            <w:r>
              <w:rPr>
                <w:spacing w:val="-5"/>
                <w:sz w:val="20"/>
              </w:rPr>
              <w:t>the</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written</w:t>
            </w:r>
            <w:r>
              <w:rPr>
                <w:spacing w:val="-7"/>
                <w:sz w:val="20"/>
              </w:rPr>
              <w:t> </w:t>
            </w:r>
            <w:r>
              <w:rPr>
                <w:sz w:val="20"/>
              </w:rPr>
              <w:t>medical</w:t>
            </w:r>
            <w:r>
              <w:rPr>
                <w:spacing w:val="-9"/>
                <w:sz w:val="20"/>
              </w:rPr>
              <w:t> </w:t>
            </w:r>
            <w:r>
              <w:rPr>
                <w:spacing w:val="-2"/>
                <w:sz w:val="20"/>
              </w:rPr>
              <w:t>reports</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shall</w:t>
            </w:r>
            <w:r>
              <w:rPr>
                <w:spacing w:val="-5"/>
                <w:sz w:val="20"/>
              </w:rPr>
              <w:t> </w:t>
            </w:r>
            <w:r>
              <w:rPr>
                <w:spacing w:val="-2"/>
                <w:sz w:val="20"/>
              </w:rPr>
              <w:t>present</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pacing w:val="-2"/>
                <w:sz w:val="20"/>
              </w:rPr>
              <w:t>comprehensive,</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unequivocal,</w:t>
            </w:r>
            <w:r>
              <w:rPr>
                <w:spacing w:val="-10"/>
                <w:sz w:val="20"/>
              </w:rPr>
              <w:t> </w:t>
            </w:r>
            <w:r>
              <w:rPr>
                <w:spacing w:val="-2"/>
                <w:sz w:val="20"/>
              </w:rPr>
              <w:t>unbiased</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and</w:t>
            </w:r>
            <w:r>
              <w:rPr>
                <w:spacing w:val="-10"/>
                <w:sz w:val="20"/>
              </w:rPr>
              <w:t> </w:t>
            </w:r>
            <w:r>
              <w:rPr>
                <w:sz w:val="20"/>
              </w:rPr>
              <w:t>well-</w:t>
            </w:r>
            <w:r>
              <w:rPr>
                <w:spacing w:val="-2"/>
                <w:sz w:val="20"/>
              </w:rPr>
              <w:t>reasoned</w:t>
            </w:r>
          </w:p>
        </w:tc>
      </w:tr>
      <w:tr>
        <w:trPr>
          <w:trHeight w:val="1149" w:hRule="atLeast"/>
        </w:trPr>
        <w:tc>
          <w:tcPr>
            <w:tcW w:w="3144" w:type="dxa"/>
            <w:tcBorders>
              <w:top w:val="nil"/>
              <w:bottom w:val="nil"/>
            </w:tcBorders>
            <w:shd w:val="clear" w:color="auto" w:fill="D6D6D6"/>
          </w:tcPr>
          <w:p>
            <w:pPr>
              <w:pStyle w:val="TableParagraph"/>
              <w:rPr>
                <w:sz w:val="20"/>
              </w:rPr>
            </w:pPr>
          </w:p>
          <w:p>
            <w:pPr>
              <w:pStyle w:val="TableParagraph"/>
              <w:spacing w:before="112"/>
              <w:rPr>
                <w:sz w:val="20"/>
              </w:rPr>
            </w:pPr>
          </w:p>
          <w:p>
            <w:pPr>
              <w:pStyle w:val="TableParagraph"/>
              <w:ind w:left="124"/>
              <w:rPr>
                <w:sz w:val="20"/>
              </w:rPr>
            </w:pPr>
            <w:r>
              <w:rPr>
                <w:spacing w:val="-2"/>
                <w:sz w:val="20"/>
              </w:rPr>
              <w:t>5.4.2.2</w:t>
            </w:r>
            <w:r>
              <w:rPr>
                <w:spacing w:val="-6"/>
                <w:sz w:val="20"/>
              </w:rPr>
              <w:t> </w:t>
            </w:r>
            <w:r>
              <w:rPr>
                <w:spacing w:val="-2"/>
                <w:sz w:val="20"/>
              </w:rPr>
              <w:t>SECOP</w:t>
            </w:r>
            <w:r>
              <w:rPr>
                <w:spacing w:val="-8"/>
                <w:sz w:val="20"/>
              </w:rPr>
              <w:t> </w:t>
            </w:r>
            <w:r>
              <w:rPr>
                <w:spacing w:val="-2"/>
                <w:sz w:val="20"/>
              </w:rPr>
              <w:t>Medical</w:t>
            </w:r>
            <w:r>
              <w:rPr>
                <w:spacing w:val="-9"/>
                <w:sz w:val="20"/>
              </w:rPr>
              <w:t> </w:t>
            </w:r>
            <w:r>
              <w:rPr>
                <w:spacing w:val="-2"/>
                <w:sz w:val="20"/>
              </w:rPr>
              <w:t>report </w:t>
            </w:r>
            <w:r>
              <w:rPr>
                <w:sz w:val="20"/>
              </w:rPr>
              <w:t>delivery timelines</w:t>
            </w:r>
          </w:p>
        </w:tc>
        <w:tc>
          <w:tcPr>
            <w:tcW w:w="5251" w:type="dxa"/>
            <w:tcBorders>
              <w:top w:val="nil"/>
              <w:bottom w:val="nil"/>
            </w:tcBorders>
            <w:shd w:val="clear" w:color="auto" w:fill="D6D6D6"/>
          </w:tcPr>
          <w:p>
            <w:pPr>
              <w:pStyle w:val="TableParagraph"/>
              <w:spacing w:before="180"/>
              <w:ind w:left="112"/>
              <w:rPr>
                <w:sz w:val="18"/>
              </w:rPr>
            </w:pPr>
            <w:r>
              <w:rPr>
                <w:sz w:val="18"/>
              </w:rPr>
              <w:t>SECOP reports delivered by 7 calendar days from appointment occurrence,</w:t>
            </w:r>
            <w:r>
              <w:rPr>
                <w:spacing w:val="-7"/>
                <w:sz w:val="18"/>
              </w:rPr>
              <w:t> </w:t>
            </w:r>
            <w:r>
              <w:rPr>
                <w:sz w:val="18"/>
              </w:rPr>
              <w:t>an</w:t>
            </w:r>
            <w:r>
              <w:rPr>
                <w:spacing w:val="-11"/>
                <w:sz w:val="18"/>
              </w:rPr>
              <w:t> </w:t>
            </w:r>
            <w:r>
              <w:rPr>
                <w:sz w:val="18"/>
              </w:rPr>
              <w:t>additional</w:t>
            </w:r>
            <w:r>
              <w:rPr>
                <w:spacing w:val="-8"/>
                <w:sz w:val="18"/>
              </w:rPr>
              <w:t> </w:t>
            </w:r>
            <w:r>
              <w:rPr>
                <w:sz w:val="18"/>
              </w:rPr>
              <w:t>14</w:t>
            </w:r>
            <w:r>
              <w:rPr>
                <w:spacing w:val="-7"/>
                <w:sz w:val="18"/>
              </w:rPr>
              <w:t> </w:t>
            </w:r>
            <w:r>
              <w:rPr>
                <w:sz w:val="18"/>
              </w:rPr>
              <w:t>calendar</w:t>
            </w:r>
            <w:r>
              <w:rPr>
                <w:spacing w:val="-8"/>
                <w:sz w:val="18"/>
              </w:rPr>
              <w:t> </w:t>
            </w:r>
            <w:r>
              <w:rPr>
                <w:sz w:val="18"/>
              </w:rPr>
              <w:t>days</w:t>
            </w:r>
            <w:r>
              <w:rPr>
                <w:spacing w:val="-9"/>
                <w:sz w:val="18"/>
              </w:rPr>
              <w:t> </w:t>
            </w:r>
            <w:r>
              <w:rPr>
                <w:sz w:val="18"/>
              </w:rPr>
              <w:t>if</w:t>
            </w:r>
            <w:r>
              <w:rPr>
                <w:spacing w:val="-8"/>
                <w:sz w:val="18"/>
              </w:rPr>
              <w:t> </w:t>
            </w:r>
            <w:r>
              <w:rPr>
                <w:sz w:val="18"/>
              </w:rPr>
              <w:t>diagnostic</w:t>
            </w:r>
            <w:r>
              <w:rPr>
                <w:spacing w:val="-10"/>
                <w:sz w:val="18"/>
              </w:rPr>
              <w:t> </w:t>
            </w:r>
            <w:r>
              <w:rPr>
                <w:sz w:val="18"/>
              </w:rPr>
              <w:t>testing</w:t>
            </w:r>
            <w:r>
              <w:rPr>
                <w:spacing w:val="-9"/>
                <w:sz w:val="18"/>
              </w:rPr>
              <w:t> </w:t>
            </w:r>
            <w:r>
              <w:rPr>
                <w:sz w:val="18"/>
              </w:rPr>
              <w:t>is necessary. Beyond 21 days requires government approval.</w:t>
            </w:r>
          </w:p>
        </w:tc>
        <w:tc>
          <w:tcPr>
            <w:tcW w:w="2220" w:type="dxa"/>
            <w:tcBorders>
              <w:top w:val="nil"/>
              <w:bottom w:val="nil"/>
            </w:tcBorders>
            <w:shd w:val="clear" w:color="auto" w:fill="D6D6D6"/>
          </w:tcPr>
          <w:p>
            <w:pPr>
              <w:pStyle w:val="TableParagraph"/>
              <w:ind w:left="114" w:right="197"/>
              <w:rPr>
                <w:sz w:val="20"/>
              </w:rPr>
            </w:pPr>
            <w:r>
              <w:rPr>
                <w:sz w:val="20"/>
              </w:rPr>
              <w:t>narrative</w:t>
            </w:r>
            <w:r>
              <w:rPr>
                <w:spacing w:val="-13"/>
                <w:sz w:val="20"/>
              </w:rPr>
              <w:t> </w:t>
            </w:r>
            <w:r>
              <w:rPr>
                <w:sz w:val="20"/>
              </w:rPr>
              <w:t>opinions</w:t>
            </w:r>
            <w:r>
              <w:rPr>
                <w:spacing w:val="-12"/>
                <w:sz w:val="20"/>
              </w:rPr>
              <w:t> </w:t>
            </w:r>
            <w:r>
              <w:rPr>
                <w:sz w:val="20"/>
              </w:rPr>
              <w:t>that are consistent with objective medical</w:t>
            </w:r>
          </w:p>
          <w:p>
            <w:pPr>
              <w:pStyle w:val="TableParagraph"/>
              <w:spacing w:line="228" w:lineRule="exact"/>
              <w:ind w:left="114" w:right="197"/>
              <w:rPr>
                <w:sz w:val="20"/>
              </w:rPr>
            </w:pPr>
            <w:r>
              <w:rPr>
                <w:sz w:val="20"/>
              </w:rPr>
              <w:t>evidence</w:t>
            </w:r>
            <w:r>
              <w:rPr>
                <w:spacing w:val="-13"/>
                <w:sz w:val="20"/>
              </w:rPr>
              <w:t> </w:t>
            </w:r>
            <w:r>
              <w:rPr>
                <w:sz w:val="20"/>
              </w:rPr>
              <w:t>or</w:t>
            </w:r>
            <w:r>
              <w:rPr>
                <w:spacing w:val="-12"/>
                <w:sz w:val="20"/>
              </w:rPr>
              <w:t> </w:t>
            </w:r>
            <w:r>
              <w:rPr>
                <w:sz w:val="20"/>
              </w:rPr>
              <w:t>testing, physical or</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psychological</w:t>
            </w:r>
            <w:r>
              <w:rPr>
                <w:spacing w:val="-12"/>
                <w:sz w:val="20"/>
              </w:rPr>
              <w:t> </w:t>
            </w:r>
            <w:r>
              <w:rPr>
                <w:spacing w:val="-2"/>
                <w:sz w:val="20"/>
              </w:rPr>
              <w:t>findings</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pacing w:val="-2"/>
                <w:sz w:val="20"/>
              </w:rPr>
              <w:t>that</w:t>
            </w:r>
            <w:r>
              <w:rPr>
                <w:spacing w:val="-5"/>
                <w:sz w:val="20"/>
              </w:rPr>
              <w:t> </w:t>
            </w:r>
            <w:r>
              <w:rPr>
                <w:spacing w:val="-2"/>
                <w:sz w:val="20"/>
              </w:rPr>
              <w:t>are consistent</w:t>
            </w:r>
            <w:r>
              <w:rPr>
                <w:spacing w:val="-4"/>
                <w:sz w:val="20"/>
              </w:rPr>
              <w:t> </w:t>
            </w:r>
            <w:r>
              <w:rPr>
                <w:spacing w:val="-2"/>
                <w:sz w:val="20"/>
              </w:rPr>
              <w:t>to</w:t>
            </w:r>
            <w:r>
              <w:rPr>
                <w:spacing w:val="-4"/>
                <w:sz w:val="20"/>
              </w:rPr>
              <w:t> </w:t>
            </w:r>
            <w:r>
              <w:rPr>
                <w:spacing w:val="-5"/>
                <w:sz w:val="20"/>
              </w:rPr>
              <w:t>the</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pacing w:val="-2"/>
                <w:sz w:val="20"/>
              </w:rPr>
              <w:t>framework</w:t>
            </w:r>
            <w:r>
              <w:rPr>
                <w:spacing w:val="-10"/>
                <w:sz w:val="20"/>
              </w:rPr>
              <w:t> </w:t>
            </w:r>
            <w:r>
              <w:rPr>
                <w:spacing w:val="-2"/>
                <w:sz w:val="20"/>
              </w:rPr>
              <w:t>of</w:t>
            </w:r>
            <w:r>
              <w:rPr>
                <w:spacing w:val="-7"/>
                <w:sz w:val="20"/>
              </w:rPr>
              <w:t> </w:t>
            </w:r>
            <w:r>
              <w:rPr>
                <w:spacing w:val="-2"/>
                <w:sz w:val="20"/>
              </w:rPr>
              <w:t>the</w:t>
            </w:r>
            <w:r>
              <w:rPr>
                <w:spacing w:val="-9"/>
                <w:sz w:val="20"/>
              </w:rPr>
              <w:t> </w:t>
            </w:r>
            <w:r>
              <w:rPr>
                <w:spacing w:val="-4"/>
                <w:sz w:val="20"/>
              </w:rPr>
              <w:t>SOAF</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or</w:t>
            </w:r>
            <w:r>
              <w:rPr>
                <w:spacing w:val="-3"/>
                <w:sz w:val="20"/>
              </w:rPr>
              <w:t> </w:t>
            </w:r>
            <w:r>
              <w:rPr>
                <w:sz w:val="20"/>
              </w:rPr>
              <w:t>provide</w:t>
            </w:r>
            <w:r>
              <w:rPr>
                <w:spacing w:val="-4"/>
                <w:sz w:val="20"/>
              </w:rPr>
              <w:t> </w:t>
            </w:r>
            <w:r>
              <w:rPr>
                <w:sz w:val="20"/>
              </w:rPr>
              <w:t>a</w:t>
            </w:r>
            <w:r>
              <w:rPr>
                <w:spacing w:val="-2"/>
                <w:sz w:val="20"/>
              </w:rPr>
              <w:t> clear</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pacing w:val="-2"/>
                <w:sz w:val="20"/>
              </w:rPr>
              <w:t>comprehensive,</w:t>
            </w:r>
            <w:r>
              <w:rPr>
                <w:spacing w:val="13"/>
                <w:sz w:val="20"/>
              </w:rPr>
              <w:t> </w:t>
            </w:r>
            <w:r>
              <w:rPr>
                <w:spacing w:val="-4"/>
                <w:sz w:val="20"/>
              </w:rPr>
              <w:t>well-</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reasoned</w:t>
            </w:r>
            <w:r>
              <w:rPr>
                <w:spacing w:val="-9"/>
                <w:sz w:val="20"/>
              </w:rPr>
              <w:t> </w:t>
            </w:r>
            <w:r>
              <w:rPr>
                <w:spacing w:val="-2"/>
                <w:sz w:val="20"/>
              </w:rPr>
              <w:t>opinion</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disputing</w:t>
            </w:r>
            <w:r>
              <w:rPr>
                <w:spacing w:val="-4"/>
                <w:sz w:val="20"/>
              </w:rPr>
              <w:t> </w:t>
            </w:r>
            <w:r>
              <w:rPr>
                <w:sz w:val="20"/>
              </w:rPr>
              <w:t>any</w:t>
            </w:r>
            <w:r>
              <w:rPr>
                <w:spacing w:val="-5"/>
                <w:sz w:val="20"/>
              </w:rPr>
              <w:t> </w:t>
            </w:r>
            <w:r>
              <w:rPr>
                <w:sz w:val="20"/>
              </w:rPr>
              <w:t>of</w:t>
            </w:r>
            <w:r>
              <w:rPr>
                <w:spacing w:val="-5"/>
                <w:sz w:val="20"/>
              </w:rPr>
              <w:t> the</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medical</w:t>
            </w:r>
            <w:r>
              <w:rPr>
                <w:spacing w:val="-7"/>
                <w:sz w:val="20"/>
              </w:rPr>
              <w:t> </w:t>
            </w:r>
            <w:r>
              <w:rPr>
                <w:spacing w:val="-2"/>
                <w:sz w:val="20"/>
              </w:rPr>
              <w:t>conditions</w:t>
            </w:r>
          </w:p>
        </w:tc>
      </w:tr>
      <w:tr>
        <w:trPr>
          <w:trHeight w:val="219" w:hRule="atLeast"/>
        </w:trPr>
        <w:tc>
          <w:tcPr>
            <w:tcW w:w="3144" w:type="dxa"/>
            <w:tcBorders>
              <w:top w:val="nil"/>
            </w:tcBorders>
            <w:shd w:val="clear" w:color="auto" w:fill="D6D6D6"/>
          </w:tcPr>
          <w:p>
            <w:pPr>
              <w:pStyle w:val="TableParagraph"/>
              <w:rPr>
                <w:sz w:val="14"/>
              </w:rPr>
            </w:pPr>
          </w:p>
        </w:tc>
        <w:tc>
          <w:tcPr>
            <w:tcW w:w="5251" w:type="dxa"/>
            <w:tcBorders>
              <w:top w:val="nil"/>
            </w:tcBorders>
            <w:shd w:val="clear" w:color="auto" w:fill="D6D6D6"/>
          </w:tcPr>
          <w:p>
            <w:pPr>
              <w:pStyle w:val="TableParagraph"/>
              <w:rPr>
                <w:sz w:val="14"/>
              </w:rPr>
            </w:pPr>
          </w:p>
        </w:tc>
        <w:tc>
          <w:tcPr>
            <w:tcW w:w="2220" w:type="dxa"/>
            <w:tcBorders>
              <w:top w:val="nil"/>
            </w:tcBorders>
            <w:shd w:val="clear" w:color="auto" w:fill="D6D6D6"/>
          </w:tcPr>
          <w:p>
            <w:pPr>
              <w:pStyle w:val="TableParagraph"/>
              <w:spacing w:line="200" w:lineRule="exact"/>
              <w:ind w:left="114"/>
              <w:rPr>
                <w:sz w:val="20"/>
              </w:rPr>
            </w:pPr>
            <w:r>
              <w:rPr>
                <w:sz w:val="20"/>
              </w:rPr>
              <w:t>outlined</w:t>
            </w:r>
            <w:r>
              <w:rPr>
                <w:spacing w:val="-4"/>
                <w:sz w:val="20"/>
              </w:rPr>
              <w:t> </w:t>
            </w:r>
            <w:r>
              <w:rPr>
                <w:sz w:val="20"/>
              </w:rPr>
              <w:t>in</w:t>
            </w:r>
            <w:r>
              <w:rPr>
                <w:spacing w:val="-4"/>
                <w:sz w:val="20"/>
              </w:rPr>
              <w:t> </w:t>
            </w:r>
            <w:r>
              <w:rPr>
                <w:sz w:val="20"/>
              </w:rPr>
              <w:t>the</w:t>
            </w:r>
            <w:r>
              <w:rPr>
                <w:spacing w:val="-4"/>
                <w:sz w:val="20"/>
              </w:rPr>
              <w:t> SOAF</w:t>
            </w:r>
          </w:p>
        </w:tc>
      </w:tr>
      <w:tr>
        <w:trPr>
          <w:trHeight w:val="2319" w:hRule="atLeast"/>
        </w:trPr>
        <w:tc>
          <w:tcPr>
            <w:tcW w:w="3144" w:type="dxa"/>
            <w:shd w:val="clear" w:color="auto" w:fill="D6D6D6"/>
          </w:tcPr>
          <w:p>
            <w:pPr>
              <w:pStyle w:val="TableParagraph"/>
              <w:rPr>
                <w:sz w:val="18"/>
              </w:rPr>
            </w:pPr>
          </w:p>
        </w:tc>
        <w:tc>
          <w:tcPr>
            <w:tcW w:w="5251" w:type="dxa"/>
            <w:shd w:val="clear" w:color="auto" w:fill="D6D6D6"/>
          </w:tcPr>
          <w:p>
            <w:pPr>
              <w:pStyle w:val="TableParagraph"/>
              <w:rPr>
                <w:sz w:val="18"/>
              </w:rPr>
            </w:pPr>
          </w:p>
        </w:tc>
        <w:tc>
          <w:tcPr>
            <w:tcW w:w="2220" w:type="dxa"/>
            <w:shd w:val="clear" w:color="auto" w:fill="D6D6D6"/>
          </w:tcPr>
          <w:p>
            <w:pPr>
              <w:pStyle w:val="TableParagraph"/>
              <w:spacing w:before="25"/>
              <w:ind w:left="114" w:right="102"/>
              <w:rPr>
                <w:sz w:val="20"/>
              </w:rPr>
            </w:pPr>
            <w:r>
              <w:rPr>
                <w:sz w:val="20"/>
              </w:rPr>
              <w:t>that are unsubstantiated with any medical findings, and that address all questions posed by the claims examiner. The medical report(s)</w:t>
            </w:r>
            <w:r>
              <w:rPr>
                <w:spacing w:val="-13"/>
                <w:sz w:val="20"/>
              </w:rPr>
              <w:t> </w:t>
            </w:r>
            <w:r>
              <w:rPr>
                <w:sz w:val="20"/>
              </w:rPr>
              <w:t>must</w:t>
            </w:r>
            <w:r>
              <w:rPr>
                <w:spacing w:val="-12"/>
                <w:sz w:val="20"/>
              </w:rPr>
              <w:t> </w:t>
            </w:r>
            <w:r>
              <w:rPr>
                <w:sz w:val="20"/>
              </w:rPr>
              <w:t>be</w:t>
            </w:r>
            <w:r>
              <w:rPr>
                <w:spacing w:val="-13"/>
                <w:sz w:val="20"/>
              </w:rPr>
              <w:t> </w:t>
            </w:r>
            <w:r>
              <w:rPr>
                <w:sz w:val="20"/>
              </w:rPr>
              <w:t>free</w:t>
            </w:r>
            <w:r>
              <w:rPr>
                <w:spacing w:val="-12"/>
                <w:sz w:val="20"/>
              </w:rPr>
              <w:t> </w:t>
            </w:r>
            <w:r>
              <w:rPr>
                <w:sz w:val="20"/>
              </w:rPr>
              <w:t>of errors, personal</w:t>
            </w:r>
          </w:p>
          <w:p>
            <w:pPr>
              <w:pStyle w:val="TableParagraph"/>
              <w:spacing w:line="230" w:lineRule="exact"/>
              <w:ind w:left="114"/>
              <w:rPr>
                <w:sz w:val="20"/>
              </w:rPr>
            </w:pPr>
            <w:r>
              <w:rPr>
                <w:spacing w:val="-2"/>
                <w:sz w:val="20"/>
              </w:rPr>
              <w:t>comments</w:t>
            </w:r>
            <w:r>
              <w:rPr>
                <w:spacing w:val="-10"/>
                <w:sz w:val="20"/>
              </w:rPr>
              <w:t> </w:t>
            </w:r>
            <w:r>
              <w:rPr>
                <w:spacing w:val="-2"/>
                <w:sz w:val="20"/>
              </w:rPr>
              <w:t>and</w:t>
            </w:r>
            <w:r>
              <w:rPr>
                <w:spacing w:val="-13"/>
                <w:sz w:val="20"/>
              </w:rPr>
              <w:t> </w:t>
            </w:r>
            <w:r>
              <w:rPr>
                <w:spacing w:val="-2"/>
                <w:sz w:val="20"/>
              </w:rPr>
              <w:t>unrelated content.</w:t>
            </w:r>
          </w:p>
        </w:tc>
      </w:tr>
      <w:tr>
        <w:trPr>
          <w:trHeight w:val="208" w:hRule="atLeast"/>
        </w:trPr>
        <w:tc>
          <w:tcPr>
            <w:tcW w:w="3144" w:type="dxa"/>
            <w:tcBorders>
              <w:bottom w:val="nil"/>
            </w:tcBorders>
            <w:shd w:val="clear" w:color="auto" w:fill="D6D6D6"/>
          </w:tcPr>
          <w:p>
            <w:pPr>
              <w:pStyle w:val="TableParagraph"/>
              <w:rPr>
                <w:sz w:val="14"/>
              </w:rPr>
            </w:pPr>
          </w:p>
        </w:tc>
        <w:tc>
          <w:tcPr>
            <w:tcW w:w="5251" w:type="dxa"/>
            <w:vMerge w:val="restart"/>
            <w:tcBorders>
              <w:bottom w:val="nil"/>
            </w:tcBorders>
            <w:shd w:val="clear" w:color="auto" w:fill="D6D6D6"/>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12"/>
              <w:rPr>
                <w:sz w:val="18"/>
              </w:rPr>
            </w:pPr>
          </w:p>
          <w:p>
            <w:pPr>
              <w:pStyle w:val="TableParagraph"/>
              <w:spacing w:line="210" w:lineRule="atLeast"/>
              <w:ind w:left="112"/>
              <w:rPr>
                <w:sz w:val="18"/>
              </w:rPr>
            </w:pPr>
            <w:r>
              <w:rPr>
                <w:sz w:val="18"/>
              </w:rPr>
              <w:t>IME reports delivered by 14 calendar days from appointment occurrence,</w:t>
            </w:r>
            <w:r>
              <w:rPr>
                <w:spacing w:val="-7"/>
                <w:sz w:val="18"/>
              </w:rPr>
              <w:t> </w:t>
            </w:r>
            <w:r>
              <w:rPr>
                <w:sz w:val="18"/>
              </w:rPr>
              <w:t>an</w:t>
            </w:r>
            <w:r>
              <w:rPr>
                <w:spacing w:val="-11"/>
                <w:sz w:val="18"/>
              </w:rPr>
              <w:t> </w:t>
            </w:r>
            <w:r>
              <w:rPr>
                <w:sz w:val="18"/>
              </w:rPr>
              <w:t>additional</w:t>
            </w:r>
            <w:r>
              <w:rPr>
                <w:spacing w:val="-8"/>
                <w:sz w:val="18"/>
              </w:rPr>
              <w:t> </w:t>
            </w:r>
            <w:r>
              <w:rPr>
                <w:sz w:val="18"/>
              </w:rPr>
              <w:t>14</w:t>
            </w:r>
            <w:r>
              <w:rPr>
                <w:spacing w:val="-7"/>
                <w:sz w:val="18"/>
              </w:rPr>
              <w:t> </w:t>
            </w:r>
            <w:r>
              <w:rPr>
                <w:sz w:val="18"/>
              </w:rPr>
              <w:t>calendar</w:t>
            </w:r>
            <w:r>
              <w:rPr>
                <w:spacing w:val="-8"/>
                <w:sz w:val="18"/>
              </w:rPr>
              <w:t> </w:t>
            </w:r>
            <w:r>
              <w:rPr>
                <w:sz w:val="18"/>
              </w:rPr>
              <w:t>days</w:t>
            </w:r>
            <w:r>
              <w:rPr>
                <w:spacing w:val="-9"/>
                <w:sz w:val="18"/>
              </w:rPr>
              <w:t> </w:t>
            </w:r>
            <w:r>
              <w:rPr>
                <w:sz w:val="18"/>
              </w:rPr>
              <w:t>if</w:t>
            </w:r>
            <w:r>
              <w:rPr>
                <w:spacing w:val="-8"/>
                <w:sz w:val="18"/>
              </w:rPr>
              <w:t> </w:t>
            </w:r>
            <w:r>
              <w:rPr>
                <w:sz w:val="18"/>
              </w:rPr>
              <w:t>diagnostic</w:t>
            </w:r>
            <w:r>
              <w:rPr>
                <w:spacing w:val="-10"/>
                <w:sz w:val="18"/>
              </w:rPr>
              <w:t> </w:t>
            </w:r>
            <w:r>
              <w:rPr>
                <w:sz w:val="18"/>
              </w:rPr>
              <w:t>testing</w:t>
            </w:r>
            <w:r>
              <w:rPr>
                <w:spacing w:val="-9"/>
                <w:sz w:val="18"/>
              </w:rPr>
              <w:t> </w:t>
            </w:r>
            <w:r>
              <w:rPr>
                <w:sz w:val="18"/>
              </w:rPr>
              <w:t>is</w:t>
            </w:r>
          </w:p>
        </w:tc>
        <w:tc>
          <w:tcPr>
            <w:tcW w:w="2220" w:type="dxa"/>
            <w:tcBorders>
              <w:bottom w:val="nil"/>
            </w:tcBorders>
            <w:shd w:val="clear" w:color="auto" w:fill="D6D6D6"/>
          </w:tcPr>
          <w:p>
            <w:pPr>
              <w:pStyle w:val="TableParagraph"/>
              <w:spacing w:line="188" w:lineRule="exact"/>
              <w:ind w:left="114"/>
              <w:rPr>
                <w:sz w:val="20"/>
              </w:rPr>
            </w:pPr>
            <w:r>
              <w:rPr>
                <w:spacing w:val="-5"/>
                <w:sz w:val="20"/>
              </w:rPr>
              <w:t>95%</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10" w:lineRule="exact"/>
              <w:ind w:left="114"/>
              <w:rPr>
                <w:sz w:val="20"/>
              </w:rPr>
            </w:pPr>
            <w:r>
              <w:rPr>
                <w:sz w:val="20"/>
              </w:rPr>
              <w:t>To</w:t>
            </w:r>
            <w:r>
              <w:rPr>
                <w:spacing w:val="-7"/>
                <w:sz w:val="20"/>
              </w:rPr>
              <w:t> </w:t>
            </w:r>
            <w:r>
              <w:rPr>
                <w:sz w:val="20"/>
              </w:rPr>
              <w:t>be</w:t>
            </w:r>
            <w:r>
              <w:rPr>
                <w:spacing w:val="-7"/>
                <w:sz w:val="20"/>
              </w:rPr>
              <w:t> </w:t>
            </w:r>
            <w:r>
              <w:rPr>
                <w:sz w:val="20"/>
              </w:rPr>
              <w:t>acceptable,</w:t>
            </w:r>
            <w:r>
              <w:rPr>
                <w:spacing w:val="-1"/>
                <w:sz w:val="20"/>
              </w:rPr>
              <w:t> </w:t>
            </w:r>
            <w:r>
              <w:rPr>
                <w:spacing w:val="-5"/>
                <w:sz w:val="20"/>
              </w:rPr>
              <w:t>the</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09" w:lineRule="exact"/>
              <w:ind w:left="114"/>
              <w:rPr>
                <w:sz w:val="20"/>
              </w:rPr>
            </w:pPr>
            <w:r>
              <w:rPr>
                <w:sz w:val="20"/>
              </w:rPr>
              <w:t>written</w:t>
            </w:r>
            <w:r>
              <w:rPr>
                <w:spacing w:val="-8"/>
                <w:sz w:val="20"/>
              </w:rPr>
              <w:t> </w:t>
            </w:r>
            <w:r>
              <w:rPr>
                <w:sz w:val="20"/>
              </w:rPr>
              <w:t>medical</w:t>
            </w:r>
            <w:r>
              <w:rPr>
                <w:spacing w:val="-8"/>
                <w:sz w:val="20"/>
              </w:rPr>
              <w:t> </w:t>
            </w:r>
            <w:r>
              <w:rPr>
                <w:spacing w:val="-2"/>
                <w:sz w:val="20"/>
              </w:rPr>
              <w:t>reports</w:t>
            </w:r>
          </w:p>
        </w:tc>
      </w:tr>
      <w:tr>
        <w:trPr>
          <w:trHeight w:val="227"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08" w:lineRule="exact"/>
              <w:ind w:left="114"/>
              <w:rPr>
                <w:sz w:val="20"/>
              </w:rPr>
            </w:pPr>
            <w:r>
              <w:rPr>
                <w:sz w:val="20"/>
              </w:rPr>
              <w:t>shall</w:t>
            </w:r>
            <w:r>
              <w:rPr>
                <w:spacing w:val="-2"/>
                <w:sz w:val="20"/>
              </w:rPr>
              <w:t> present</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09" w:lineRule="exact"/>
              <w:ind w:left="114"/>
              <w:rPr>
                <w:sz w:val="20"/>
              </w:rPr>
            </w:pPr>
            <w:r>
              <w:rPr>
                <w:spacing w:val="-2"/>
                <w:sz w:val="20"/>
              </w:rPr>
              <w:t>comprehensive,</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09" w:lineRule="exact"/>
              <w:ind w:left="114"/>
              <w:rPr>
                <w:sz w:val="20"/>
              </w:rPr>
            </w:pPr>
            <w:r>
              <w:rPr>
                <w:spacing w:val="-2"/>
                <w:sz w:val="20"/>
              </w:rPr>
              <w:t>unequivocal,</w:t>
            </w:r>
            <w:r>
              <w:rPr>
                <w:spacing w:val="11"/>
                <w:sz w:val="20"/>
              </w:rPr>
              <w:t> </w:t>
            </w:r>
            <w:r>
              <w:rPr>
                <w:spacing w:val="-2"/>
                <w:sz w:val="20"/>
              </w:rPr>
              <w:t>unbiased</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09" w:lineRule="exact"/>
              <w:ind w:left="114"/>
              <w:rPr>
                <w:sz w:val="20"/>
              </w:rPr>
            </w:pPr>
            <w:r>
              <w:rPr>
                <w:sz w:val="20"/>
              </w:rPr>
              <w:t>and</w:t>
            </w:r>
            <w:r>
              <w:rPr>
                <w:spacing w:val="-10"/>
                <w:sz w:val="20"/>
              </w:rPr>
              <w:t> </w:t>
            </w:r>
            <w:r>
              <w:rPr>
                <w:sz w:val="20"/>
              </w:rPr>
              <w:t>well-</w:t>
            </w:r>
            <w:r>
              <w:rPr>
                <w:spacing w:val="-2"/>
                <w:sz w:val="20"/>
              </w:rPr>
              <w:t>reasoned</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09" w:lineRule="exact"/>
              <w:ind w:left="114"/>
              <w:rPr>
                <w:sz w:val="20"/>
              </w:rPr>
            </w:pPr>
            <w:r>
              <w:rPr>
                <w:sz w:val="20"/>
              </w:rPr>
              <w:t>narrative</w:t>
            </w:r>
            <w:r>
              <w:rPr>
                <w:spacing w:val="-15"/>
                <w:sz w:val="20"/>
              </w:rPr>
              <w:t> </w:t>
            </w:r>
            <w:r>
              <w:rPr>
                <w:sz w:val="20"/>
              </w:rPr>
              <w:t>opinions</w:t>
            </w:r>
            <w:r>
              <w:rPr>
                <w:spacing w:val="-11"/>
                <w:sz w:val="20"/>
              </w:rPr>
              <w:t> </w:t>
            </w:r>
            <w:r>
              <w:rPr>
                <w:spacing w:val="-4"/>
                <w:sz w:val="20"/>
              </w:rPr>
              <w:t>that</w:t>
            </w:r>
          </w:p>
        </w:tc>
      </w:tr>
      <w:tr>
        <w:trPr>
          <w:trHeight w:val="227"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08" w:lineRule="exact"/>
              <w:ind w:left="114"/>
              <w:rPr>
                <w:sz w:val="20"/>
              </w:rPr>
            </w:pPr>
            <w:r>
              <w:rPr>
                <w:sz w:val="20"/>
              </w:rPr>
              <w:t>are</w:t>
            </w:r>
            <w:r>
              <w:rPr>
                <w:spacing w:val="-7"/>
                <w:sz w:val="20"/>
              </w:rPr>
              <w:t> </w:t>
            </w:r>
            <w:r>
              <w:rPr>
                <w:sz w:val="20"/>
              </w:rPr>
              <w:t>consistent</w:t>
            </w:r>
            <w:r>
              <w:rPr>
                <w:spacing w:val="-9"/>
                <w:sz w:val="20"/>
              </w:rPr>
              <w:t> </w:t>
            </w:r>
            <w:r>
              <w:rPr>
                <w:spacing w:val="-4"/>
                <w:sz w:val="20"/>
              </w:rPr>
              <w:t>with</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09" w:lineRule="exact"/>
              <w:ind w:left="114"/>
              <w:rPr>
                <w:sz w:val="20"/>
              </w:rPr>
            </w:pPr>
            <w:r>
              <w:rPr>
                <w:sz w:val="20"/>
              </w:rPr>
              <w:t>objective</w:t>
            </w:r>
            <w:r>
              <w:rPr>
                <w:spacing w:val="-6"/>
                <w:sz w:val="20"/>
              </w:rPr>
              <w:t> </w:t>
            </w:r>
            <w:r>
              <w:rPr>
                <w:spacing w:val="-2"/>
                <w:sz w:val="20"/>
              </w:rPr>
              <w:t>medical</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09" w:lineRule="exact"/>
              <w:ind w:left="114"/>
              <w:rPr>
                <w:sz w:val="20"/>
              </w:rPr>
            </w:pPr>
            <w:r>
              <w:rPr>
                <w:sz w:val="20"/>
              </w:rPr>
              <w:t>evidence</w:t>
            </w:r>
            <w:r>
              <w:rPr>
                <w:spacing w:val="-7"/>
                <w:sz w:val="20"/>
              </w:rPr>
              <w:t> </w:t>
            </w:r>
            <w:r>
              <w:rPr>
                <w:sz w:val="20"/>
              </w:rPr>
              <w:t>or</w:t>
            </w:r>
            <w:r>
              <w:rPr>
                <w:spacing w:val="-3"/>
                <w:sz w:val="20"/>
              </w:rPr>
              <w:t> </w:t>
            </w:r>
            <w:r>
              <w:rPr>
                <w:spacing w:val="-2"/>
                <w:sz w:val="20"/>
              </w:rPr>
              <w:t>testing,</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09" w:lineRule="exact"/>
              <w:ind w:left="114"/>
              <w:rPr>
                <w:sz w:val="20"/>
              </w:rPr>
            </w:pPr>
            <w:r>
              <w:rPr>
                <w:sz w:val="20"/>
              </w:rPr>
              <w:t>physical</w:t>
            </w:r>
            <w:r>
              <w:rPr>
                <w:spacing w:val="-10"/>
                <w:sz w:val="20"/>
              </w:rPr>
              <w:t> </w:t>
            </w:r>
            <w:r>
              <w:rPr>
                <w:spacing w:val="-5"/>
                <w:sz w:val="20"/>
              </w:rPr>
              <w:t>or</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09" w:lineRule="exact"/>
              <w:ind w:left="114"/>
              <w:rPr>
                <w:sz w:val="20"/>
              </w:rPr>
            </w:pPr>
            <w:r>
              <w:rPr>
                <w:spacing w:val="-2"/>
                <w:sz w:val="20"/>
              </w:rPr>
              <w:t>psychological</w:t>
            </w:r>
            <w:r>
              <w:rPr>
                <w:spacing w:val="13"/>
                <w:sz w:val="20"/>
              </w:rPr>
              <w:t> </w:t>
            </w:r>
            <w:r>
              <w:rPr>
                <w:spacing w:val="-2"/>
                <w:sz w:val="20"/>
              </w:rPr>
              <w:t>findings</w:t>
            </w:r>
          </w:p>
        </w:tc>
      </w:tr>
      <w:tr>
        <w:trPr>
          <w:trHeight w:val="237" w:hRule="atLeast"/>
        </w:trPr>
        <w:tc>
          <w:tcPr>
            <w:tcW w:w="3144" w:type="dxa"/>
            <w:tcBorders>
              <w:top w:val="nil"/>
              <w:bottom w:val="nil"/>
            </w:tcBorders>
            <w:shd w:val="clear" w:color="auto" w:fill="D6D6D6"/>
          </w:tcPr>
          <w:p>
            <w:pPr>
              <w:pStyle w:val="TableParagraph"/>
              <w:rPr>
                <w:sz w:val="16"/>
              </w:rPr>
            </w:pP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18" w:lineRule="exact"/>
              <w:ind w:left="114"/>
              <w:rPr>
                <w:sz w:val="20"/>
              </w:rPr>
            </w:pPr>
            <w:r>
              <w:rPr>
                <w:sz w:val="20"/>
              </w:rPr>
              <w:t>that</w:t>
            </w:r>
            <w:r>
              <w:rPr>
                <w:spacing w:val="-6"/>
                <w:sz w:val="20"/>
              </w:rPr>
              <w:t> </w:t>
            </w:r>
            <w:r>
              <w:rPr>
                <w:sz w:val="20"/>
              </w:rPr>
              <w:t>are</w:t>
            </w:r>
            <w:r>
              <w:rPr>
                <w:spacing w:val="-5"/>
                <w:sz w:val="20"/>
              </w:rPr>
              <w:t> </w:t>
            </w:r>
            <w:r>
              <w:rPr>
                <w:sz w:val="20"/>
              </w:rPr>
              <w:t>consistent</w:t>
            </w:r>
            <w:r>
              <w:rPr>
                <w:spacing w:val="-4"/>
                <w:sz w:val="20"/>
              </w:rPr>
              <w:t> </w:t>
            </w:r>
            <w:r>
              <w:rPr>
                <w:sz w:val="20"/>
              </w:rPr>
              <w:t>to</w:t>
            </w:r>
            <w:r>
              <w:rPr>
                <w:spacing w:val="-4"/>
                <w:sz w:val="20"/>
              </w:rPr>
              <w:t> </w:t>
            </w:r>
            <w:r>
              <w:rPr>
                <w:spacing w:val="-5"/>
                <w:sz w:val="20"/>
              </w:rPr>
              <w:t>the</w:t>
            </w:r>
          </w:p>
        </w:tc>
      </w:tr>
      <w:tr>
        <w:trPr>
          <w:trHeight w:val="461" w:hRule="atLeast"/>
        </w:trPr>
        <w:tc>
          <w:tcPr>
            <w:tcW w:w="3144" w:type="dxa"/>
            <w:tcBorders>
              <w:top w:val="nil"/>
              <w:bottom w:val="nil"/>
            </w:tcBorders>
            <w:shd w:val="clear" w:color="auto" w:fill="D6D6D6"/>
          </w:tcPr>
          <w:p>
            <w:pPr>
              <w:pStyle w:val="TableParagraph"/>
              <w:rPr>
                <w:sz w:val="20"/>
              </w:rPr>
            </w:pPr>
          </w:p>
          <w:p>
            <w:pPr>
              <w:pStyle w:val="TableParagraph"/>
              <w:spacing w:line="211" w:lineRule="exact"/>
              <w:ind w:left="124"/>
              <w:rPr>
                <w:sz w:val="20"/>
              </w:rPr>
            </w:pPr>
            <w:r>
              <w:rPr>
                <w:sz w:val="20"/>
              </w:rPr>
              <w:t>5.4.3.2</w:t>
            </w:r>
            <w:r>
              <w:rPr>
                <w:spacing w:val="-6"/>
                <w:sz w:val="20"/>
              </w:rPr>
              <w:t> </w:t>
            </w:r>
            <w:r>
              <w:rPr>
                <w:sz w:val="20"/>
              </w:rPr>
              <w:t>IME</w:t>
            </w:r>
            <w:r>
              <w:rPr>
                <w:spacing w:val="-8"/>
                <w:sz w:val="20"/>
              </w:rPr>
              <w:t> </w:t>
            </w:r>
            <w:r>
              <w:rPr>
                <w:sz w:val="20"/>
              </w:rPr>
              <w:t>Medical</w:t>
            </w:r>
            <w:r>
              <w:rPr>
                <w:spacing w:val="-5"/>
                <w:sz w:val="20"/>
              </w:rPr>
              <w:t> </w:t>
            </w:r>
            <w:r>
              <w:rPr>
                <w:spacing w:val="-2"/>
                <w:sz w:val="20"/>
              </w:rPr>
              <w:t>report</w:t>
            </w:r>
          </w:p>
        </w:tc>
        <w:tc>
          <w:tcPr>
            <w:tcW w:w="5251" w:type="dxa"/>
            <w:vMerge/>
            <w:tcBorders>
              <w:top w:val="nil"/>
              <w:bottom w:val="nil"/>
            </w:tcBorders>
            <w:shd w:val="clear" w:color="auto" w:fill="D6D6D6"/>
          </w:tcPr>
          <w:p>
            <w:pPr>
              <w:rPr>
                <w:sz w:val="2"/>
                <w:szCs w:val="2"/>
              </w:rPr>
            </w:pPr>
          </w:p>
        </w:tc>
        <w:tc>
          <w:tcPr>
            <w:tcW w:w="2220" w:type="dxa"/>
            <w:tcBorders>
              <w:top w:val="nil"/>
              <w:bottom w:val="nil"/>
            </w:tcBorders>
            <w:shd w:val="clear" w:color="auto" w:fill="D6D6D6"/>
          </w:tcPr>
          <w:p>
            <w:pPr>
              <w:pStyle w:val="TableParagraph"/>
              <w:spacing w:line="230" w:lineRule="atLeast"/>
              <w:ind w:left="114" w:right="148"/>
              <w:rPr>
                <w:sz w:val="20"/>
              </w:rPr>
            </w:pPr>
            <w:r>
              <w:rPr>
                <w:sz w:val="20"/>
              </w:rPr>
              <w:t>framework</w:t>
            </w:r>
            <w:r>
              <w:rPr>
                <w:spacing w:val="-14"/>
                <w:sz w:val="20"/>
              </w:rPr>
              <w:t> </w:t>
            </w:r>
            <w:r>
              <w:rPr>
                <w:sz w:val="20"/>
              </w:rPr>
              <w:t>of</w:t>
            </w:r>
            <w:r>
              <w:rPr>
                <w:spacing w:val="-13"/>
                <w:sz w:val="20"/>
              </w:rPr>
              <w:t> </w:t>
            </w:r>
            <w:r>
              <w:rPr>
                <w:sz w:val="20"/>
              </w:rPr>
              <w:t>the</w:t>
            </w:r>
            <w:r>
              <w:rPr>
                <w:spacing w:val="-15"/>
                <w:sz w:val="20"/>
              </w:rPr>
              <w:t> </w:t>
            </w:r>
            <w:r>
              <w:rPr>
                <w:sz w:val="20"/>
              </w:rPr>
              <w:t>SOAF or provide a clear</w:t>
            </w:r>
          </w:p>
        </w:tc>
      </w:tr>
      <w:tr>
        <w:trPr>
          <w:trHeight w:val="220" w:hRule="atLeast"/>
        </w:trPr>
        <w:tc>
          <w:tcPr>
            <w:tcW w:w="3144" w:type="dxa"/>
            <w:tcBorders>
              <w:top w:val="nil"/>
              <w:bottom w:val="nil"/>
            </w:tcBorders>
            <w:shd w:val="clear" w:color="auto" w:fill="D6D6D6"/>
          </w:tcPr>
          <w:p>
            <w:pPr>
              <w:pStyle w:val="TableParagraph"/>
              <w:rPr>
                <w:sz w:val="14"/>
              </w:rPr>
            </w:pPr>
          </w:p>
        </w:tc>
        <w:tc>
          <w:tcPr>
            <w:tcW w:w="5251" w:type="dxa"/>
            <w:tcBorders>
              <w:top w:val="nil"/>
              <w:bottom w:val="nil"/>
            </w:tcBorders>
            <w:shd w:val="clear" w:color="auto" w:fill="D6D6D6"/>
          </w:tcPr>
          <w:p>
            <w:pPr>
              <w:pStyle w:val="TableParagraph"/>
              <w:spacing w:line="200" w:lineRule="exact"/>
              <w:ind w:left="112"/>
              <w:rPr>
                <w:sz w:val="18"/>
              </w:rPr>
            </w:pPr>
            <w:r>
              <w:rPr>
                <w:sz w:val="18"/>
              </w:rPr>
              <w:t>necessary.</w:t>
            </w:r>
            <w:r>
              <w:rPr>
                <w:spacing w:val="-2"/>
                <w:sz w:val="18"/>
              </w:rPr>
              <w:t> </w:t>
            </w:r>
            <w:r>
              <w:rPr>
                <w:sz w:val="18"/>
              </w:rPr>
              <w:t>Beyond</w:t>
            </w:r>
            <w:r>
              <w:rPr>
                <w:spacing w:val="-3"/>
                <w:sz w:val="18"/>
              </w:rPr>
              <w:t> </w:t>
            </w:r>
            <w:r>
              <w:rPr>
                <w:sz w:val="18"/>
              </w:rPr>
              <w:t>28</w:t>
            </w:r>
            <w:r>
              <w:rPr>
                <w:spacing w:val="-2"/>
                <w:sz w:val="18"/>
              </w:rPr>
              <w:t> </w:t>
            </w:r>
            <w:r>
              <w:rPr>
                <w:sz w:val="18"/>
              </w:rPr>
              <w:t>days</w:t>
            </w:r>
            <w:r>
              <w:rPr>
                <w:spacing w:val="-5"/>
                <w:sz w:val="18"/>
              </w:rPr>
              <w:t> </w:t>
            </w:r>
            <w:r>
              <w:rPr>
                <w:sz w:val="18"/>
              </w:rPr>
              <w:t>requires</w:t>
            </w:r>
            <w:r>
              <w:rPr>
                <w:spacing w:val="-2"/>
                <w:sz w:val="18"/>
              </w:rPr>
              <w:t> </w:t>
            </w:r>
            <w:r>
              <w:rPr>
                <w:sz w:val="18"/>
              </w:rPr>
              <w:t>government</w:t>
            </w:r>
            <w:r>
              <w:rPr>
                <w:spacing w:val="-4"/>
                <w:sz w:val="18"/>
              </w:rPr>
              <w:t> </w:t>
            </w:r>
            <w:r>
              <w:rPr>
                <w:spacing w:val="-2"/>
                <w:sz w:val="18"/>
              </w:rPr>
              <w:t>approval.</w:t>
            </w:r>
          </w:p>
        </w:tc>
        <w:tc>
          <w:tcPr>
            <w:tcW w:w="2220" w:type="dxa"/>
            <w:tcBorders>
              <w:top w:val="nil"/>
              <w:bottom w:val="nil"/>
            </w:tcBorders>
            <w:shd w:val="clear" w:color="auto" w:fill="D6D6D6"/>
          </w:tcPr>
          <w:p>
            <w:pPr>
              <w:pStyle w:val="TableParagraph"/>
              <w:spacing w:line="201" w:lineRule="exact"/>
              <w:ind w:left="114"/>
              <w:rPr>
                <w:sz w:val="20"/>
              </w:rPr>
            </w:pPr>
            <w:r>
              <w:rPr>
                <w:spacing w:val="-2"/>
                <w:sz w:val="20"/>
              </w:rPr>
              <w:t>comprehensive,</w:t>
            </w:r>
            <w:r>
              <w:rPr>
                <w:spacing w:val="13"/>
                <w:sz w:val="20"/>
              </w:rPr>
              <w:t> </w:t>
            </w:r>
            <w:r>
              <w:rPr>
                <w:spacing w:val="-4"/>
                <w:sz w:val="20"/>
              </w:rPr>
              <w:t>well-</w:t>
            </w:r>
          </w:p>
        </w:tc>
      </w:tr>
      <w:tr>
        <w:trPr>
          <w:trHeight w:val="226"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7" w:lineRule="exact"/>
              <w:ind w:left="114"/>
              <w:rPr>
                <w:sz w:val="20"/>
              </w:rPr>
            </w:pPr>
            <w:r>
              <w:rPr>
                <w:sz w:val="20"/>
              </w:rPr>
              <w:t>reasoned</w:t>
            </w:r>
            <w:r>
              <w:rPr>
                <w:spacing w:val="-5"/>
                <w:sz w:val="20"/>
              </w:rPr>
              <w:t> </w:t>
            </w:r>
            <w:r>
              <w:rPr>
                <w:spacing w:val="-2"/>
                <w:sz w:val="20"/>
              </w:rPr>
              <w:t>opinion</w:t>
            </w:r>
          </w:p>
        </w:tc>
      </w:tr>
      <w:tr>
        <w:trPr>
          <w:trHeight w:val="227"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8" w:lineRule="exact"/>
              <w:ind w:left="114"/>
              <w:rPr>
                <w:sz w:val="20"/>
              </w:rPr>
            </w:pPr>
            <w:r>
              <w:rPr>
                <w:sz w:val="20"/>
              </w:rPr>
              <w:t>disputing</w:t>
            </w:r>
            <w:r>
              <w:rPr>
                <w:spacing w:val="-4"/>
                <w:sz w:val="20"/>
              </w:rPr>
              <w:t> </w:t>
            </w:r>
            <w:r>
              <w:rPr>
                <w:sz w:val="20"/>
              </w:rPr>
              <w:t>any</w:t>
            </w:r>
            <w:r>
              <w:rPr>
                <w:spacing w:val="-5"/>
                <w:sz w:val="20"/>
              </w:rPr>
              <w:t> </w:t>
            </w:r>
            <w:r>
              <w:rPr>
                <w:sz w:val="20"/>
              </w:rPr>
              <w:t>of</w:t>
            </w:r>
            <w:r>
              <w:rPr>
                <w:spacing w:val="-4"/>
                <w:sz w:val="20"/>
              </w:rPr>
              <w:t> </w:t>
            </w:r>
            <w:r>
              <w:rPr>
                <w:spacing w:val="-5"/>
                <w:sz w:val="20"/>
              </w:rPr>
              <w:t>the</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medical</w:t>
            </w:r>
            <w:r>
              <w:rPr>
                <w:spacing w:val="-8"/>
                <w:sz w:val="20"/>
              </w:rPr>
              <w:t> </w:t>
            </w:r>
            <w:r>
              <w:rPr>
                <w:spacing w:val="-2"/>
                <w:sz w:val="20"/>
              </w:rPr>
              <w:t>conditions</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outlined</w:t>
            </w:r>
            <w:r>
              <w:rPr>
                <w:spacing w:val="-6"/>
                <w:sz w:val="20"/>
              </w:rPr>
              <w:t> </w:t>
            </w:r>
            <w:r>
              <w:rPr>
                <w:sz w:val="20"/>
              </w:rPr>
              <w:t>in</w:t>
            </w:r>
            <w:r>
              <w:rPr>
                <w:spacing w:val="-4"/>
                <w:sz w:val="20"/>
              </w:rPr>
              <w:t> </w:t>
            </w:r>
            <w:r>
              <w:rPr>
                <w:sz w:val="20"/>
              </w:rPr>
              <w:t>the</w:t>
            </w:r>
            <w:r>
              <w:rPr>
                <w:spacing w:val="-5"/>
                <w:sz w:val="20"/>
              </w:rPr>
              <w:t> </w:t>
            </w:r>
            <w:r>
              <w:rPr>
                <w:spacing w:val="-4"/>
                <w:sz w:val="20"/>
              </w:rPr>
              <w:t>SOAF</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that</w:t>
            </w:r>
            <w:r>
              <w:rPr>
                <w:spacing w:val="-5"/>
                <w:sz w:val="20"/>
              </w:rPr>
              <w:t> </w:t>
            </w:r>
            <w:r>
              <w:rPr>
                <w:sz w:val="20"/>
              </w:rPr>
              <w:t>are</w:t>
            </w:r>
            <w:r>
              <w:rPr>
                <w:spacing w:val="-2"/>
                <w:sz w:val="20"/>
              </w:rPr>
              <w:t> unsubstantiated</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with</w:t>
            </w:r>
            <w:r>
              <w:rPr>
                <w:spacing w:val="-3"/>
                <w:sz w:val="20"/>
              </w:rPr>
              <w:t> </w:t>
            </w:r>
            <w:r>
              <w:rPr>
                <w:sz w:val="20"/>
              </w:rPr>
              <w:t>any</w:t>
            </w:r>
            <w:r>
              <w:rPr>
                <w:spacing w:val="-3"/>
                <w:sz w:val="20"/>
              </w:rPr>
              <w:t> </w:t>
            </w:r>
            <w:r>
              <w:rPr>
                <w:spacing w:val="-2"/>
                <w:sz w:val="20"/>
              </w:rPr>
              <w:t>medical</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findings,</w:t>
            </w:r>
            <w:r>
              <w:rPr>
                <w:spacing w:val="-8"/>
                <w:sz w:val="20"/>
              </w:rPr>
              <w:t> </w:t>
            </w:r>
            <w:r>
              <w:rPr>
                <w:sz w:val="20"/>
              </w:rPr>
              <w:t>and</w:t>
            </w:r>
            <w:r>
              <w:rPr>
                <w:spacing w:val="-5"/>
                <w:sz w:val="20"/>
              </w:rPr>
              <w:t> </w:t>
            </w:r>
            <w:r>
              <w:rPr>
                <w:spacing w:val="-4"/>
                <w:sz w:val="20"/>
              </w:rPr>
              <w:t>that</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address</w:t>
            </w:r>
            <w:r>
              <w:rPr>
                <w:spacing w:val="-12"/>
                <w:sz w:val="20"/>
              </w:rPr>
              <w:t> </w:t>
            </w:r>
            <w:r>
              <w:rPr>
                <w:sz w:val="20"/>
              </w:rPr>
              <w:t>all</w:t>
            </w:r>
            <w:r>
              <w:rPr>
                <w:spacing w:val="-5"/>
                <w:sz w:val="20"/>
              </w:rPr>
              <w:t> </w:t>
            </w:r>
            <w:r>
              <w:rPr>
                <w:spacing w:val="-2"/>
                <w:sz w:val="20"/>
              </w:rPr>
              <w:t>questions</w:t>
            </w:r>
          </w:p>
        </w:tc>
      </w:tr>
      <w:tr>
        <w:trPr>
          <w:trHeight w:val="227"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8" w:lineRule="exact"/>
              <w:ind w:left="114"/>
              <w:rPr>
                <w:sz w:val="20"/>
              </w:rPr>
            </w:pPr>
            <w:r>
              <w:rPr>
                <w:sz w:val="20"/>
              </w:rPr>
              <w:t>posed</w:t>
            </w:r>
            <w:r>
              <w:rPr>
                <w:spacing w:val="-4"/>
                <w:sz w:val="20"/>
              </w:rPr>
              <w:t> </w:t>
            </w:r>
            <w:r>
              <w:rPr>
                <w:sz w:val="20"/>
              </w:rPr>
              <w:t>by</w:t>
            </w:r>
            <w:r>
              <w:rPr>
                <w:spacing w:val="-2"/>
                <w:sz w:val="20"/>
              </w:rPr>
              <w:t> </w:t>
            </w:r>
            <w:r>
              <w:rPr>
                <w:sz w:val="20"/>
              </w:rPr>
              <w:t>the</w:t>
            </w:r>
            <w:r>
              <w:rPr>
                <w:spacing w:val="-1"/>
                <w:sz w:val="20"/>
              </w:rPr>
              <w:t> </w:t>
            </w:r>
            <w:r>
              <w:rPr>
                <w:spacing w:val="-2"/>
                <w:sz w:val="20"/>
              </w:rPr>
              <w:t>claims</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examiner.</w:t>
            </w:r>
            <w:r>
              <w:rPr>
                <w:spacing w:val="-5"/>
                <w:sz w:val="20"/>
              </w:rPr>
              <w:t> </w:t>
            </w:r>
            <w:r>
              <w:rPr>
                <w:sz w:val="20"/>
              </w:rPr>
              <w:t>The</w:t>
            </w:r>
            <w:r>
              <w:rPr>
                <w:spacing w:val="-8"/>
                <w:sz w:val="20"/>
              </w:rPr>
              <w:t> </w:t>
            </w:r>
            <w:r>
              <w:rPr>
                <w:spacing w:val="-2"/>
                <w:sz w:val="20"/>
              </w:rPr>
              <w:t>medical</w:t>
            </w:r>
          </w:p>
        </w:tc>
      </w:tr>
      <w:tr>
        <w:trPr>
          <w:trHeight w:val="245"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26" w:lineRule="exact"/>
              <w:ind w:left="114"/>
              <w:rPr>
                <w:sz w:val="20"/>
              </w:rPr>
            </w:pPr>
            <w:r>
              <w:rPr>
                <w:sz w:val="20"/>
              </w:rPr>
              <w:t>report(s)</w:t>
            </w:r>
            <w:r>
              <w:rPr>
                <w:spacing w:val="-4"/>
                <w:sz w:val="20"/>
              </w:rPr>
              <w:t> </w:t>
            </w:r>
            <w:r>
              <w:rPr>
                <w:sz w:val="20"/>
              </w:rPr>
              <w:t>must</w:t>
            </w:r>
            <w:r>
              <w:rPr>
                <w:spacing w:val="-4"/>
                <w:sz w:val="20"/>
              </w:rPr>
              <w:t> </w:t>
            </w:r>
            <w:r>
              <w:rPr>
                <w:sz w:val="20"/>
              </w:rPr>
              <w:t>be</w:t>
            </w:r>
            <w:r>
              <w:rPr>
                <w:spacing w:val="-7"/>
                <w:sz w:val="20"/>
              </w:rPr>
              <w:t> </w:t>
            </w:r>
            <w:r>
              <w:rPr>
                <w:sz w:val="20"/>
              </w:rPr>
              <w:t>free</w:t>
            </w:r>
            <w:r>
              <w:rPr>
                <w:spacing w:val="-5"/>
                <w:sz w:val="20"/>
              </w:rPr>
              <w:t> of</w:t>
            </w:r>
          </w:p>
        </w:tc>
      </w:tr>
    </w:tbl>
    <w:p>
      <w:pPr>
        <w:pStyle w:val="TableParagraph"/>
        <w:spacing w:after="0" w:line="226" w:lineRule="exact"/>
        <w:rPr>
          <w:sz w:val="20"/>
        </w:rPr>
        <w:sectPr>
          <w:pgSz w:w="12240" w:h="15840"/>
          <w:pgMar w:header="0" w:footer="524" w:top="1120" w:bottom="720" w:left="360" w:right="360"/>
        </w:sectPr>
      </w:pPr>
    </w:p>
    <w:p>
      <w:pPr>
        <w:pStyle w:val="BodyText"/>
        <w:spacing w:before="3"/>
        <w:ind w:left="0"/>
        <w:rPr>
          <w:sz w:val="2"/>
        </w:rPr>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144"/>
        <w:gridCol w:w="5251"/>
        <w:gridCol w:w="2220"/>
      </w:tblGrid>
      <w:tr>
        <w:trPr>
          <w:trHeight w:val="679" w:hRule="atLeast"/>
        </w:trPr>
        <w:tc>
          <w:tcPr>
            <w:tcW w:w="3144" w:type="dxa"/>
            <w:tcBorders>
              <w:top w:val="nil"/>
            </w:tcBorders>
            <w:shd w:val="clear" w:color="auto" w:fill="D6D6D6"/>
          </w:tcPr>
          <w:p>
            <w:pPr>
              <w:pStyle w:val="TableParagraph"/>
              <w:rPr>
                <w:sz w:val="20"/>
              </w:rPr>
            </w:pPr>
          </w:p>
        </w:tc>
        <w:tc>
          <w:tcPr>
            <w:tcW w:w="5251" w:type="dxa"/>
            <w:tcBorders>
              <w:top w:val="nil"/>
            </w:tcBorders>
            <w:shd w:val="clear" w:color="auto" w:fill="D6D6D6"/>
          </w:tcPr>
          <w:p>
            <w:pPr>
              <w:pStyle w:val="TableParagraph"/>
              <w:rPr>
                <w:sz w:val="20"/>
              </w:rPr>
            </w:pPr>
          </w:p>
        </w:tc>
        <w:tc>
          <w:tcPr>
            <w:tcW w:w="2220" w:type="dxa"/>
            <w:tcBorders>
              <w:top w:val="nil"/>
            </w:tcBorders>
            <w:shd w:val="clear" w:color="auto" w:fill="D6D6D6"/>
          </w:tcPr>
          <w:p>
            <w:pPr>
              <w:pStyle w:val="TableParagraph"/>
              <w:spacing w:line="213" w:lineRule="exact"/>
              <w:ind w:left="114"/>
              <w:rPr>
                <w:sz w:val="20"/>
              </w:rPr>
            </w:pPr>
            <w:r>
              <w:rPr>
                <w:sz w:val="20"/>
              </w:rPr>
              <w:t>errors,</w:t>
            </w:r>
            <w:r>
              <w:rPr>
                <w:spacing w:val="-4"/>
                <w:sz w:val="20"/>
              </w:rPr>
              <w:t> </w:t>
            </w:r>
            <w:r>
              <w:rPr>
                <w:spacing w:val="-2"/>
                <w:sz w:val="20"/>
              </w:rPr>
              <w:t>personal</w:t>
            </w:r>
          </w:p>
          <w:p>
            <w:pPr>
              <w:pStyle w:val="TableParagraph"/>
              <w:spacing w:line="228" w:lineRule="exact"/>
              <w:ind w:left="114"/>
              <w:rPr>
                <w:sz w:val="20"/>
              </w:rPr>
            </w:pPr>
            <w:r>
              <w:rPr>
                <w:spacing w:val="-2"/>
                <w:sz w:val="20"/>
              </w:rPr>
              <w:t>comments</w:t>
            </w:r>
            <w:r>
              <w:rPr>
                <w:spacing w:val="-9"/>
                <w:sz w:val="20"/>
              </w:rPr>
              <w:t> </w:t>
            </w:r>
            <w:r>
              <w:rPr>
                <w:spacing w:val="-2"/>
                <w:sz w:val="20"/>
              </w:rPr>
              <w:t>and</w:t>
            </w:r>
            <w:r>
              <w:rPr>
                <w:spacing w:val="-9"/>
                <w:sz w:val="20"/>
              </w:rPr>
              <w:t> </w:t>
            </w:r>
            <w:r>
              <w:rPr>
                <w:spacing w:val="-2"/>
                <w:sz w:val="20"/>
              </w:rPr>
              <w:t>unrelated content.</w:t>
            </w:r>
          </w:p>
        </w:tc>
      </w:tr>
      <w:tr>
        <w:trPr>
          <w:trHeight w:val="3656" w:hRule="atLeast"/>
        </w:trPr>
        <w:tc>
          <w:tcPr>
            <w:tcW w:w="3144" w:type="dxa"/>
            <w:shd w:val="clear" w:color="auto" w:fill="D6D6D6"/>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5"/>
              <w:rPr>
                <w:sz w:val="20"/>
              </w:rPr>
            </w:pPr>
          </w:p>
          <w:p>
            <w:pPr>
              <w:pStyle w:val="TableParagraph"/>
              <w:ind w:left="124" w:right="383"/>
              <w:rPr>
                <w:sz w:val="20"/>
              </w:rPr>
            </w:pPr>
            <w:r>
              <w:rPr>
                <w:sz w:val="20"/>
              </w:rPr>
              <w:t>5.4.4.2</w:t>
            </w:r>
            <w:r>
              <w:rPr>
                <w:spacing w:val="-13"/>
                <w:sz w:val="20"/>
              </w:rPr>
              <w:t> </w:t>
            </w:r>
            <w:r>
              <w:rPr>
                <w:sz w:val="20"/>
              </w:rPr>
              <w:t>(1)</w:t>
            </w:r>
            <w:r>
              <w:rPr>
                <w:spacing w:val="-12"/>
                <w:sz w:val="20"/>
              </w:rPr>
              <w:t> </w:t>
            </w:r>
            <w:r>
              <w:rPr>
                <w:sz w:val="20"/>
              </w:rPr>
              <w:t>Case</w:t>
            </w:r>
            <w:r>
              <w:rPr>
                <w:spacing w:val="-13"/>
                <w:sz w:val="20"/>
              </w:rPr>
              <w:t> </w:t>
            </w:r>
            <w:r>
              <w:rPr>
                <w:sz w:val="20"/>
              </w:rPr>
              <w:t>File</w:t>
            </w:r>
            <w:r>
              <w:rPr>
                <w:spacing w:val="-12"/>
                <w:sz w:val="20"/>
              </w:rPr>
              <w:t> </w:t>
            </w:r>
            <w:r>
              <w:rPr>
                <w:sz w:val="20"/>
              </w:rPr>
              <w:t>review-Surgical Review Report</w:t>
            </w:r>
          </w:p>
        </w:tc>
        <w:tc>
          <w:tcPr>
            <w:tcW w:w="5251" w:type="dxa"/>
            <w:shd w:val="clear" w:color="auto" w:fill="D6D6D6"/>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5"/>
              <w:rPr>
                <w:sz w:val="20"/>
              </w:rPr>
            </w:pPr>
          </w:p>
          <w:p>
            <w:pPr>
              <w:pStyle w:val="TableParagraph"/>
              <w:ind w:left="112" w:right="170"/>
              <w:rPr>
                <w:sz w:val="20"/>
              </w:rPr>
            </w:pPr>
            <w:r>
              <w:rPr>
                <w:sz w:val="20"/>
              </w:rPr>
              <w:t>Case</w:t>
            </w:r>
            <w:r>
              <w:rPr>
                <w:spacing w:val="-12"/>
                <w:sz w:val="20"/>
              </w:rPr>
              <w:t> </w:t>
            </w:r>
            <w:r>
              <w:rPr>
                <w:sz w:val="20"/>
              </w:rPr>
              <w:t>File</w:t>
            </w:r>
            <w:r>
              <w:rPr>
                <w:spacing w:val="-13"/>
                <w:sz w:val="20"/>
              </w:rPr>
              <w:t> </w:t>
            </w:r>
            <w:r>
              <w:rPr>
                <w:sz w:val="20"/>
              </w:rPr>
              <w:t>Review</w:t>
            </w:r>
            <w:r>
              <w:rPr>
                <w:spacing w:val="-10"/>
                <w:sz w:val="20"/>
              </w:rPr>
              <w:t> </w:t>
            </w:r>
            <w:r>
              <w:rPr>
                <w:sz w:val="20"/>
              </w:rPr>
              <w:t>(Surgical</w:t>
            </w:r>
            <w:r>
              <w:rPr>
                <w:spacing w:val="-8"/>
                <w:sz w:val="20"/>
              </w:rPr>
              <w:t> </w:t>
            </w:r>
            <w:r>
              <w:rPr>
                <w:sz w:val="20"/>
              </w:rPr>
              <w:t>Review</w:t>
            </w:r>
            <w:r>
              <w:rPr>
                <w:spacing w:val="-13"/>
                <w:sz w:val="20"/>
              </w:rPr>
              <w:t> </w:t>
            </w:r>
            <w:r>
              <w:rPr>
                <w:sz w:val="20"/>
              </w:rPr>
              <w:t>Report)</w:t>
            </w:r>
            <w:r>
              <w:rPr>
                <w:spacing w:val="-9"/>
                <w:sz w:val="20"/>
              </w:rPr>
              <w:t> </w:t>
            </w:r>
            <w:r>
              <w:rPr>
                <w:sz w:val="20"/>
              </w:rPr>
              <w:t>reports</w:t>
            </w:r>
            <w:r>
              <w:rPr>
                <w:spacing w:val="-9"/>
                <w:sz w:val="20"/>
              </w:rPr>
              <w:t> </w:t>
            </w:r>
            <w:r>
              <w:rPr>
                <w:sz w:val="20"/>
              </w:rPr>
              <w:t>delivered by 7 calendar days from date of referral.</w:t>
            </w:r>
          </w:p>
        </w:tc>
        <w:tc>
          <w:tcPr>
            <w:tcW w:w="2220" w:type="dxa"/>
            <w:shd w:val="clear" w:color="auto" w:fill="D6D6D6"/>
          </w:tcPr>
          <w:p>
            <w:pPr>
              <w:pStyle w:val="TableParagraph"/>
              <w:spacing w:line="210" w:lineRule="exact"/>
              <w:ind w:left="114"/>
              <w:rPr>
                <w:sz w:val="20"/>
              </w:rPr>
            </w:pPr>
            <w:r>
              <w:rPr>
                <w:spacing w:val="-5"/>
                <w:sz w:val="20"/>
              </w:rPr>
              <w:t>95%</w:t>
            </w:r>
          </w:p>
          <w:p>
            <w:pPr>
              <w:pStyle w:val="TableParagraph"/>
              <w:spacing w:line="237" w:lineRule="auto" w:before="4"/>
              <w:ind w:left="114" w:right="102"/>
              <w:rPr>
                <w:sz w:val="20"/>
              </w:rPr>
            </w:pPr>
            <w:r>
              <w:rPr>
                <w:sz w:val="20"/>
              </w:rPr>
              <w:t>To be acceptable, the written medical reports shall present </w:t>
            </w:r>
            <w:r>
              <w:rPr>
                <w:spacing w:val="-2"/>
                <w:sz w:val="20"/>
              </w:rPr>
              <w:t>comprehensive, </w:t>
            </w:r>
            <w:r>
              <w:rPr>
                <w:sz w:val="20"/>
              </w:rPr>
              <w:t>unequivocal, unbiased and</w:t>
            </w:r>
            <w:r>
              <w:rPr>
                <w:spacing w:val="-1"/>
                <w:sz w:val="20"/>
              </w:rPr>
              <w:t> </w:t>
            </w:r>
            <w:r>
              <w:rPr>
                <w:sz w:val="20"/>
              </w:rPr>
              <w:t>well-reasoned narrative opinions that are consistent with objective medical evidence or testing, physical or psychological findings that</w:t>
            </w:r>
            <w:r>
              <w:rPr>
                <w:spacing w:val="-12"/>
                <w:sz w:val="20"/>
              </w:rPr>
              <w:t> </w:t>
            </w:r>
            <w:r>
              <w:rPr>
                <w:sz w:val="20"/>
              </w:rPr>
              <w:t>are</w:t>
            </w:r>
            <w:r>
              <w:rPr>
                <w:spacing w:val="-12"/>
                <w:sz w:val="20"/>
              </w:rPr>
              <w:t> </w:t>
            </w:r>
            <w:r>
              <w:rPr>
                <w:sz w:val="20"/>
              </w:rPr>
              <w:t>consistent</w:t>
            </w:r>
            <w:r>
              <w:rPr>
                <w:spacing w:val="-11"/>
                <w:sz w:val="20"/>
              </w:rPr>
              <w:t> </w:t>
            </w:r>
            <w:r>
              <w:rPr>
                <w:sz w:val="20"/>
              </w:rPr>
              <w:t>to</w:t>
            </w:r>
            <w:r>
              <w:rPr>
                <w:spacing w:val="-11"/>
                <w:sz w:val="20"/>
              </w:rPr>
              <w:t> </w:t>
            </w:r>
            <w:r>
              <w:rPr>
                <w:sz w:val="20"/>
              </w:rPr>
              <w:t>the framework</w:t>
            </w:r>
            <w:r>
              <w:rPr>
                <w:spacing w:val="-13"/>
                <w:sz w:val="20"/>
              </w:rPr>
              <w:t> </w:t>
            </w:r>
            <w:r>
              <w:rPr>
                <w:sz w:val="20"/>
              </w:rPr>
              <w:t>of</w:t>
            </w:r>
            <w:r>
              <w:rPr>
                <w:spacing w:val="-12"/>
                <w:sz w:val="20"/>
              </w:rPr>
              <w:t> </w:t>
            </w:r>
            <w:r>
              <w:rPr>
                <w:sz w:val="20"/>
              </w:rPr>
              <w:t>the</w:t>
            </w:r>
            <w:r>
              <w:rPr>
                <w:spacing w:val="-13"/>
                <w:sz w:val="20"/>
              </w:rPr>
              <w:t> </w:t>
            </w:r>
            <w:r>
              <w:rPr>
                <w:sz w:val="20"/>
              </w:rPr>
              <w:t>SOAF or provide a clear</w:t>
            </w:r>
          </w:p>
        </w:tc>
      </w:tr>
      <w:tr>
        <w:trPr>
          <w:trHeight w:val="3466" w:hRule="atLeast"/>
        </w:trPr>
        <w:tc>
          <w:tcPr>
            <w:tcW w:w="3144" w:type="dxa"/>
            <w:shd w:val="clear" w:color="auto" w:fill="D6D6D6"/>
          </w:tcPr>
          <w:p>
            <w:pPr>
              <w:pStyle w:val="TableParagraph"/>
              <w:rPr>
                <w:sz w:val="20"/>
              </w:rPr>
            </w:pPr>
          </w:p>
        </w:tc>
        <w:tc>
          <w:tcPr>
            <w:tcW w:w="5251" w:type="dxa"/>
            <w:shd w:val="clear" w:color="auto" w:fill="D6D6D6"/>
          </w:tcPr>
          <w:p>
            <w:pPr>
              <w:pStyle w:val="TableParagraph"/>
              <w:rPr>
                <w:sz w:val="20"/>
              </w:rPr>
            </w:pPr>
          </w:p>
        </w:tc>
        <w:tc>
          <w:tcPr>
            <w:tcW w:w="2220" w:type="dxa"/>
            <w:shd w:val="clear" w:color="auto" w:fill="D6D6D6"/>
          </w:tcPr>
          <w:p>
            <w:pPr>
              <w:pStyle w:val="TableParagraph"/>
              <w:spacing w:before="22"/>
              <w:ind w:left="114" w:right="102"/>
              <w:rPr>
                <w:sz w:val="20"/>
              </w:rPr>
            </w:pPr>
            <w:r>
              <w:rPr>
                <w:sz w:val="20"/>
              </w:rPr>
              <w:t>comprehensive, well-reasoned opinion disputing any of the medical conditions outlined in the SOAF that are unsubstantiated with any medical findings, and that address all questions posed by the claims examiner. The medical report(s)</w:t>
            </w:r>
            <w:r>
              <w:rPr>
                <w:spacing w:val="-13"/>
                <w:sz w:val="20"/>
              </w:rPr>
              <w:t> </w:t>
            </w:r>
            <w:r>
              <w:rPr>
                <w:sz w:val="20"/>
              </w:rPr>
              <w:t>must</w:t>
            </w:r>
            <w:r>
              <w:rPr>
                <w:spacing w:val="-12"/>
                <w:sz w:val="20"/>
              </w:rPr>
              <w:t> </w:t>
            </w:r>
            <w:r>
              <w:rPr>
                <w:sz w:val="20"/>
              </w:rPr>
              <w:t>be</w:t>
            </w:r>
            <w:r>
              <w:rPr>
                <w:spacing w:val="-13"/>
                <w:sz w:val="20"/>
              </w:rPr>
              <w:t> </w:t>
            </w:r>
            <w:r>
              <w:rPr>
                <w:sz w:val="20"/>
              </w:rPr>
              <w:t>free</w:t>
            </w:r>
            <w:r>
              <w:rPr>
                <w:spacing w:val="-12"/>
                <w:sz w:val="20"/>
              </w:rPr>
              <w:t> </w:t>
            </w:r>
            <w:r>
              <w:rPr>
                <w:sz w:val="20"/>
              </w:rPr>
              <w:t>of errors, personal </w:t>
            </w:r>
            <w:r>
              <w:rPr>
                <w:spacing w:val="-2"/>
                <w:sz w:val="20"/>
              </w:rPr>
              <w:t>comments</w:t>
            </w:r>
            <w:r>
              <w:rPr>
                <w:spacing w:val="-10"/>
                <w:sz w:val="20"/>
              </w:rPr>
              <w:t> </w:t>
            </w:r>
            <w:r>
              <w:rPr>
                <w:spacing w:val="-2"/>
                <w:sz w:val="20"/>
              </w:rPr>
              <w:t>and</w:t>
            </w:r>
            <w:r>
              <w:rPr>
                <w:spacing w:val="-13"/>
                <w:sz w:val="20"/>
              </w:rPr>
              <w:t> </w:t>
            </w:r>
            <w:r>
              <w:rPr>
                <w:spacing w:val="-2"/>
                <w:sz w:val="20"/>
              </w:rPr>
              <w:t>unrelated</w:t>
            </w:r>
          </w:p>
          <w:p>
            <w:pPr>
              <w:pStyle w:val="TableParagraph"/>
              <w:spacing w:line="203" w:lineRule="exact" w:before="2"/>
              <w:ind w:left="114"/>
              <w:rPr>
                <w:sz w:val="20"/>
              </w:rPr>
            </w:pPr>
            <w:r>
              <w:rPr>
                <w:spacing w:val="-2"/>
                <w:sz w:val="20"/>
              </w:rPr>
              <w:t>content.</w:t>
            </w:r>
          </w:p>
        </w:tc>
      </w:tr>
    </w:tbl>
    <w:p>
      <w:pPr>
        <w:pStyle w:val="TableParagraph"/>
        <w:spacing w:after="0" w:line="203" w:lineRule="exact"/>
        <w:rPr>
          <w:sz w:val="20"/>
        </w:rPr>
        <w:sectPr>
          <w:pgSz w:w="12240" w:h="15840"/>
          <w:pgMar w:header="0" w:footer="524" w:top="1100" w:bottom="720" w:left="360" w:right="360"/>
        </w:sectPr>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144"/>
        <w:gridCol w:w="5251"/>
        <w:gridCol w:w="2220"/>
      </w:tblGrid>
      <w:tr>
        <w:trPr>
          <w:trHeight w:val="228" w:hRule="atLeast"/>
        </w:trPr>
        <w:tc>
          <w:tcPr>
            <w:tcW w:w="3144" w:type="dxa"/>
            <w:tcBorders>
              <w:bottom w:val="nil"/>
            </w:tcBorders>
            <w:shd w:val="clear" w:color="auto" w:fill="D6D6D6"/>
          </w:tcPr>
          <w:p>
            <w:pPr>
              <w:pStyle w:val="TableParagraph"/>
              <w:rPr>
                <w:sz w:val="16"/>
              </w:rPr>
            </w:pPr>
          </w:p>
        </w:tc>
        <w:tc>
          <w:tcPr>
            <w:tcW w:w="5251" w:type="dxa"/>
            <w:tcBorders>
              <w:bottom w:val="nil"/>
            </w:tcBorders>
            <w:shd w:val="clear" w:color="auto" w:fill="D6D6D6"/>
          </w:tcPr>
          <w:p>
            <w:pPr>
              <w:pStyle w:val="TableParagraph"/>
              <w:rPr>
                <w:sz w:val="16"/>
              </w:rPr>
            </w:pPr>
          </w:p>
        </w:tc>
        <w:tc>
          <w:tcPr>
            <w:tcW w:w="2220" w:type="dxa"/>
            <w:tcBorders>
              <w:bottom w:val="nil"/>
            </w:tcBorders>
            <w:shd w:val="clear" w:color="auto" w:fill="D6D6D6"/>
          </w:tcPr>
          <w:p>
            <w:pPr>
              <w:pStyle w:val="TableParagraph"/>
              <w:spacing w:line="209" w:lineRule="exact"/>
              <w:ind w:left="114"/>
              <w:rPr>
                <w:sz w:val="20"/>
              </w:rPr>
            </w:pPr>
            <w:r>
              <w:rPr>
                <w:spacing w:val="-5"/>
                <w:sz w:val="20"/>
              </w:rPr>
              <w:t>95%</w:t>
            </w:r>
          </w:p>
        </w:tc>
      </w:tr>
      <w:tr>
        <w:trPr>
          <w:trHeight w:val="231"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2" w:lineRule="exact"/>
              <w:ind w:left="114"/>
              <w:rPr>
                <w:sz w:val="20"/>
              </w:rPr>
            </w:pPr>
            <w:r>
              <w:rPr>
                <w:sz w:val="20"/>
              </w:rPr>
              <w:t>To</w:t>
            </w:r>
            <w:r>
              <w:rPr>
                <w:spacing w:val="-5"/>
                <w:sz w:val="20"/>
              </w:rPr>
              <w:t> </w:t>
            </w:r>
            <w:r>
              <w:rPr>
                <w:sz w:val="20"/>
              </w:rPr>
              <w:t>be</w:t>
            </w:r>
            <w:r>
              <w:rPr>
                <w:spacing w:val="-8"/>
                <w:sz w:val="20"/>
              </w:rPr>
              <w:t> </w:t>
            </w:r>
            <w:r>
              <w:rPr>
                <w:sz w:val="20"/>
              </w:rPr>
              <w:t>acceptable,</w:t>
            </w:r>
            <w:r>
              <w:rPr>
                <w:spacing w:val="-4"/>
                <w:sz w:val="20"/>
              </w:rPr>
              <w:t> </w:t>
            </w:r>
            <w:r>
              <w:rPr>
                <w:spacing w:val="-5"/>
                <w:sz w:val="20"/>
              </w:rPr>
              <w:t>the</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written</w:t>
            </w:r>
            <w:r>
              <w:rPr>
                <w:spacing w:val="-7"/>
                <w:sz w:val="20"/>
              </w:rPr>
              <w:t> </w:t>
            </w:r>
            <w:r>
              <w:rPr>
                <w:sz w:val="20"/>
              </w:rPr>
              <w:t>medical</w:t>
            </w:r>
            <w:r>
              <w:rPr>
                <w:spacing w:val="-9"/>
                <w:sz w:val="20"/>
              </w:rPr>
              <w:t> </w:t>
            </w:r>
            <w:r>
              <w:rPr>
                <w:spacing w:val="-2"/>
                <w:sz w:val="20"/>
              </w:rPr>
              <w:t>reports</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shall</w:t>
            </w:r>
            <w:r>
              <w:rPr>
                <w:spacing w:val="-5"/>
                <w:sz w:val="20"/>
              </w:rPr>
              <w:t> </w:t>
            </w:r>
            <w:r>
              <w:rPr>
                <w:spacing w:val="-2"/>
                <w:sz w:val="20"/>
              </w:rPr>
              <w:t>present</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pacing w:val="-2"/>
                <w:sz w:val="20"/>
              </w:rPr>
              <w:t>comprehensive,</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unequivocal,</w:t>
            </w:r>
            <w:r>
              <w:rPr>
                <w:spacing w:val="-10"/>
                <w:sz w:val="20"/>
              </w:rPr>
              <w:t> </w:t>
            </w:r>
            <w:r>
              <w:rPr>
                <w:spacing w:val="-2"/>
                <w:sz w:val="20"/>
              </w:rPr>
              <w:t>unbiased</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and</w:t>
            </w:r>
            <w:r>
              <w:rPr>
                <w:spacing w:val="-10"/>
                <w:sz w:val="20"/>
              </w:rPr>
              <w:t> </w:t>
            </w:r>
            <w:r>
              <w:rPr>
                <w:sz w:val="20"/>
              </w:rPr>
              <w:t>well-</w:t>
            </w:r>
            <w:r>
              <w:rPr>
                <w:spacing w:val="-2"/>
                <w:sz w:val="20"/>
              </w:rPr>
              <w:t>reasoned</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narrative</w:t>
            </w:r>
            <w:r>
              <w:rPr>
                <w:spacing w:val="-11"/>
                <w:sz w:val="20"/>
              </w:rPr>
              <w:t> </w:t>
            </w:r>
            <w:r>
              <w:rPr>
                <w:sz w:val="20"/>
              </w:rPr>
              <w:t>opinions</w:t>
            </w:r>
            <w:r>
              <w:rPr>
                <w:spacing w:val="-6"/>
                <w:sz w:val="20"/>
              </w:rPr>
              <w:t> </w:t>
            </w:r>
            <w:r>
              <w:rPr>
                <w:spacing w:val="-4"/>
                <w:sz w:val="20"/>
              </w:rPr>
              <w:t>that</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are</w:t>
            </w:r>
            <w:r>
              <w:rPr>
                <w:spacing w:val="-8"/>
                <w:sz w:val="20"/>
              </w:rPr>
              <w:t> </w:t>
            </w:r>
            <w:r>
              <w:rPr>
                <w:sz w:val="20"/>
              </w:rPr>
              <w:t>consistent</w:t>
            </w:r>
            <w:r>
              <w:rPr>
                <w:spacing w:val="-5"/>
                <w:sz w:val="20"/>
              </w:rPr>
              <w:t> </w:t>
            </w:r>
            <w:r>
              <w:rPr>
                <w:spacing w:val="-4"/>
                <w:sz w:val="20"/>
              </w:rPr>
              <w:t>with</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objective</w:t>
            </w:r>
            <w:r>
              <w:rPr>
                <w:spacing w:val="-7"/>
                <w:sz w:val="20"/>
              </w:rPr>
              <w:t> </w:t>
            </w:r>
            <w:r>
              <w:rPr>
                <w:spacing w:val="-2"/>
                <w:sz w:val="20"/>
              </w:rPr>
              <w:t>medical</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evidence</w:t>
            </w:r>
            <w:r>
              <w:rPr>
                <w:spacing w:val="-5"/>
                <w:sz w:val="20"/>
              </w:rPr>
              <w:t> </w:t>
            </w:r>
            <w:r>
              <w:rPr>
                <w:sz w:val="20"/>
              </w:rPr>
              <w:t>or</w:t>
            </w:r>
            <w:r>
              <w:rPr>
                <w:spacing w:val="-2"/>
                <w:sz w:val="20"/>
              </w:rPr>
              <w:t> testing,</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physical</w:t>
            </w:r>
            <w:r>
              <w:rPr>
                <w:spacing w:val="-10"/>
                <w:sz w:val="20"/>
              </w:rPr>
              <w:t> </w:t>
            </w:r>
            <w:r>
              <w:rPr>
                <w:spacing w:val="-5"/>
                <w:sz w:val="20"/>
              </w:rPr>
              <w:t>or</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psychological</w:t>
            </w:r>
            <w:r>
              <w:rPr>
                <w:spacing w:val="-12"/>
                <w:sz w:val="20"/>
              </w:rPr>
              <w:t> </w:t>
            </w:r>
            <w:r>
              <w:rPr>
                <w:spacing w:val="-2"/>
                <w:sz w:val="20"/>
              </w:rPr>
              <w:t>findings</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that</w:t>
            </w:r>
            <w:r>
              <w:rPr>
                <w:spacing w:val="-12"/>
                <w:sz w:val="20"/>
              </w:rPr>
              <w:t> </w:t>
            </w:r>
            <w:r>
              <w:rPr>
                <w:sz w:val="20"/>
              </w:rPr>
              <w:t>are</w:t>
            </w:r>
            <w:r>
              <w:rPr>
                <w:spacing w:val="-12"/>
                <w:sz w:val="20"/>
              </w:rPr>
              <w:t> </w:t>
            </w:r>
            <w:r>
              <w:rPr>
                <w:sz w:val="20"/>
              </w:rPr>
              <w:t>consistent</w:t>
            </w:r>
            <w:r>
              <w:rPr>
                <w:spacing w:val="-11"/>
                <w:sz w:val="20"/>
              </w:rPr>
              <w:t> </w:t>
            </w:r>
            <w:r>
              <w:rPr>
                <w:sz w:val="20"/>
              </w:rPr>
              <w:t>to</w:t>
            </w:r>
            <w:r>
              <w:rPr>
                <w:spacing w:val="-9"/>
                <w:sz w:val="20"/>
              </w:rPr>
              <w:t> </w:t>
            </w:r>
            <w:r>
              <w:rPr>
                <w:spacing w:val="-5"/>
                <w:sz w:val="20"/>
              </w:rPr>
              <w:t>the</w:t>
            </w:r>
          </w:p>
        </w:tc>
      </w:tr>
      <w:tr>
        <w:trPr>
          <w:trHeight w:val="691" w:hRule="atLeast"/>
        </w:trPr>
        <w:tc>
          <w:tcPr>
            <w:tcW w:w="3144" w:type="dxa"/>
            <w:tcBorders>
              <w:top w:val="nil"/>
              <w:bottom w:val="nil"/>
            </w:tcBorders>
            <w:shd w:val="clear" w:color="auto" w:fill="D6D6D6"/>
          </w:tcPr>
          <w:p>
            <w:pPr>
              <w:pStyle w:val="TableParagraph"/>
              <w:ind w:left="124"/>
              <w:rPr>
                <w:sz w:val="20"/>
              </w:rPr>
            </w:pPr>
            <w:r>
              <w:rPr>
                <w:sz w:val="20"/>
              </w:rPr>
              <w:t>5.4.4.2</w:t>
            </w:r>
            <w:r>
              <w:rPr>
                <w:spacing w:val="-7"/>
                <w:sz w:val="20"/>
              </w:rPr>
              <w:t> </w:t>
            </w:r>
            <w:r>
              <w:rPr>
                <w:sz w:val="20"/>
              </w:rPr>
              <w:t>(2)</w:t>
            </w:r>
            <w:r>
              <w:rPr>
                <w:spacing w:val="-10"/>
                <w:sz w:val="20"/>
              </w:rPr>
              <w:t> </w:t>
            </w:r>
            <w:r>
              <w:rPr>
                <w:sz w:val="20"/>
              </w:rPr>
              <w:t>Case</w:t>
            </w:r>
            <w:r>
              <w:rPr>
                <w:spacing w:val="-8"/>
                <w:sz w:val="20"/>
              </w:rPr>
              <w:t> </w:t>
            </w:r>
            <w:r>
              <w:rPr>
                <w:sz w:val="20"/>
              </w:rPr>
              <w:t>File</w:t>
            </w:r>
            <w:r>
              <w:rPr>
                <w:spacing w:val="-11"/>
                <w:sz w:val="20"/>
              </w:rPr>
              <w:t> </w:t>
            </w:r>
            <w:r>
              <w:rPr>
                <w:sz w:val="20"/>
              </w:rPr>
              <w:t>review-Impairment</w:t>
            </w:r>
            <w:r>
              <w:rPr>
                <w:spacing w:val="-4"/>
                <w:sz w:val="20"/>
              </w:rPr>
              <w:t> </w:t>
            </w:r>
            <w:r>
              <w:rPr>
                <w:sz w:val="20"/>
              </w:rPr>
              <w:t>rating,</w:t>
            </w:r>
            <w:r>
              <w:rPr>
                <w:spacing w:val="2"/>
                <w:sz w:val="20"/>
              </w:rPr>
              <w:t> </w:t>
            </w:r>
            <w:r>
              <w:rPr>
                <w:sz w:val="20"/>
              </w:rPr>
              <w:t>IME</w:t>
            </w:r>
            <w:r>
              <w:rPr>
                <w:spacing w:val="1"/>
                <w:sz w:val="20"/>
              </w:rPr>
              <w:t> </w:t>
            </w:r>
            <w:r>
              <w:rPr>
                <w:spacing w:val="-4"/>
                <w:sz w:val="20"/>
              </w:rPr>
              <w:t>File</w:t>
            </w:r>
          </w:p>
          <w:p>
            <w:pPr>
              <w:pStyle w:val="TableParagraph"/>
              <w:spacing w:line="215" w:lineRule="exact"/>
              <w:ind w:left="124"/>
              <w:rPr>
                <w:sz w:val="20"/>
              </w:rPr>
            </w:pPr>
            <w:r>
              <w:rPr>
                <w:spacing w:val="-2"/>
                <w:sz w:val="20"/>
              </w:rPr>
              <w:t>Review</w:t>
            </w:r>
          </w:p>
        </w:tc>
        <w:tc>
          <w:tcPr>
            <w:tcW w:w="5251" w:type="dxa"/>
            <w:tcBorders>
              <w:top w:val="nil"/>
              <w:bottom w:val="nil"/>
            </w:tcBorders>
            <w:shd w:val="clear" w:color="auto" w:fill="D6D6D6"/>
          </w:tcPr>
          <w:p>
            <w:pPr>
              <w:pStyle w:val="TableParagraph"/>
              <w:spacing w:before="110"/>
              <w:ind w:left="112" w:right="170"/>
              <w:rPr>
                <w:sz w:val="20"/>
              </w:rPr>
            </w:pPr>
            <w:r>
              <w:rPr>
                <w:sz w:val="20"/>
              </w:rPr>
              <w:t>Case File Review (Impairment Rating/IME File Review) reports</w:t>
            </w:r>
            <w:r>
              <w:rPr>
                <w:spacing w:val="-10"/>
                <w:sz w:val="20"/>
              </w:rPr>
              <w:t> </w:t>
            </w:r>
            <w:r>
              <w:rPr>
                <w:sz w:val="20"/>
              </w:rPr>
              <w:t>delivered</w:t>
            </w:r>
            <w:r>
              <w:rPr>
                <w:spacing w:val="-8"/>
                <w:sz w:val="20"/>
              </w:rPr>
              <w:t> </w:t>
            </w:r>
            <w:r>
              <w:rPr>
                <w:sz w:val="20"/>
              </w:rPr>
              <w:t>by</w:t>
            </w:r>
            <w:r>
              <w:rPr>
                <w:spacing w:val="-8"/>
                <w:sz w:val="20"/>
              </w:rPr>
              <w:t> </w:t>
            </w:r>
            <w:r>
              <w:rPr>
                <w:sz w:val="20"/>
              </w:rPr>
              <w:t>30</w:t>
            </w:r>
            <w:r>
              <w:rPr>
                <w:spacing w:val="-6"/>
                <w:sz w:val="20"/>
              </w:rPr>
              <w:t> </w:t>
            </w:r>
            <w:r>
              <w:rPr>
                <w:sz w:val="20"/>
              </w:rPr>
              <w:t>calendar</w:t>
            </w:r>
            <w:r>
              <w:rPr>
                <w:spacing w:val="-9"/>
                <w:sz w:val="20"/>
              </w:rPr>
              <w:t> </w:t>
            </w:r>
            <w:r>
              <w:rPr>
                <w:sz w:val="20"/>
              </w:rPr>
              <w:t>days</w:t>
            </w:r>
            <w:r>
              <w:rPr>
                <w:spacing w:val="-10"/>
                <w:sz w:val="20"/>
              </w:rPr>
              <w:t> </w:t>
            </w:r>
            <w:r>
              <w:rPr>
                <w:sz w:val="20"/>
              </w:rPr>
              <w:t>from</w:t>
            </w:r>
            <w:r>
              <w:rPr>
                <w:spacing w:val="-12"/>
                <w:sz w:val="20"/>
              </w:rPr>
              <w:t> </w:t>
            </w:r>
            <w:r>
              <w:rPr>
                <w:sz w:val="20"/>
              </w:rPr>
              <w:t>date</w:t>
            </w:r>
            <w:r>
              <w:rPr>
                <w:spacing w:val="-9"/>
                <w:sz w:val="20"/>
              </w:rPr>
              <w:t> </w:t>
            </w:r>
            <w:r>
              <w:rPr>
                <w:sz w:val="20"/>
              </w:rPr>
              <w:t>of</w:t>
            </w:r>
            <w:r>
              <w:rPr>
                <w:spacing w:val="-9"/>
                <w:sz w:val="20"/>
              </w:rPr>
              <w:t> </w:t>
            </w:r>
            <w:r>
              <w:rPr>
                <w:sz w:val="20"/>
              </w:rPr>
              <w:t>referral.</w:t>
            </w:r>
          </w:p>
        </w:tc>
        <w:tc>
          <w:tcPr>
            <w:tcW w:w="2220" w:type="dxa"/>
            <w:tcBorders>
              <w:top w:val="nil"/>
              <w:bottom w:val="nil"/>
            </w:tcBorders>
            <w:shd w:val="clear" w:color="auto" w:fill="D6D6D6"/>
          </w:tcPr>
          <w:p>
            <w:pPr>
              <w:pStyle w:val="TableParagraph"/>
              <w:spacing w:line="237" w:lineRule="auto"/>
              <w:ind w:left="114" w:right="144"/>
              <w:rPr>
                <w:sz w:val="20"/>
              </w:rPr>
            </w:pPr>
            <w:r>
              <w:rPr>
                <w:sz w:val="20"/>
              </w:rPr>
              <w:t>framework</w:t>
            </w:r>
            <w:r>
              <w:rPr>
                <w:spacing w:val="-13"/>
                <w:sz w:val="20"/>
              </w:rPr>
              <w:t> </w:t>
            </w:r>
            <w:r>
              <w:rPr>
                <w:sz w:val="20"/>
              </w:rPr>
              <w:t>of</w:t>
            </w:r>
            <w:r>
              <w:rPr>
                <w:spacing w:val="-12"/>
                <w:sz w:val="20"/>
              </w:rPr>
              <w:t> </w:t>
            </w:r>
            <w:r>
              <w:rPr>
                <w:sz w:val="20"/>
              </w:rPr>
              <w:t>the</w:t>
            </w:r>
            <w:r>
              <w:rPr>
                <w:spacing w:val="-13"/>
                <w:sz w:val="20"/>
              </w:rPr>
              <w:t> </w:t>
            </w:r>
            <w:r>
              <w:rPr>
                <w:sz w:val="20"/>
              </w:rPr>
              <w:t>SOAF or provide a clear</w:t>
            </w:r>
          </w:p>
          <w:p>
            <w:pPr>
              <w:pStyle w:val="TableParagraph"/>
              <w:spacing w:line="213" w:lineRule="exact" w:before="3"/>
              <w:ind w:left="114"/>
              <w:rPr>
                <w:sz w:val="20"/>
              </w:rPr>
            </w:pPr>
            <w:r>
              <w:rPr>
                <w:spacing w:val="-2"/>
                <w:sz w:val="20"/>
              </w:rPr>
              <w:t>comprehensive,</w:t>
            </w:r>
            <w:r>
              <w:rPr>
                <w:spacing w:val="13"/>
                <w:sz w:val="20"/>
              </w:rPr>
              <w:t> </w:t>
            </w:r>
            <w:r>
              <w:rPr>
                <w:spacing w:val="-4"/>
                <w:sz w:val="20"/>
              </w:rPr>
              <w:t>well-</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reasoned</w:t>
            </w:r>
            <w:r>
              <w:rPr>
                <w:spacing w:val="-9"/>
                <w:sz w:val="20"/>
              </w:rPr>
              <w:t> </w:t>
            </w:r>
            <w:r>
              <w:rPr>
                <w:spacing w:val="-2"/>
                <w:sz w:val="20"/>
              </w:rPr>
              <w:t>opinion</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disputing</w:t>
            </w:r>
            <w:r>
              <w:rPr>
                <w:spacing w:val="-4"/>
                <w:sz w:val="20"/>
              </w:rPr>
              <w:t> </w:t>
            </w:r>
            <w:r>
              <w:rPr>
                <w:sz w:val="20"/>
              </w:rPr>
              <w:t>any</w:t>
            </w:r>
            <w:r>
              <w:rPr>
                <w:spacing w:val="-5"/>
                <w:sz w:val="20"/>
              </w:rPr>
              <w:t> </w:t>
            </w:r>
            <w:r>
              <w:rPr>
                <w:sz w:val="20"/>
              </w:rPr>
              <w:t>of</w:t>
            </w:r>
            <w:r>
              <w:rPr>
                <w:spacing w:val="-5"/>
                <w:sz w:val="20"/>
              </w:rPr>
              <w:t> the</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medical</w:t>
            </w:r>
            <w:r>
              <w:rPr>
                <w:spacing w:val="-7"/>
                <w:sz w:val="20"/>
              </w:rPr>
              <w:t> </w:t>
            </w:r>
            <w:r>
              <w:rPr>
                <w:spacing w:val="-2"/>
                <w:sz w:val="20"/>
              </w:rPr>
              <w:t>conditions</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outlined</w:t>
            </w:r>
            <w:r>
              <w:rPr>
                <w:spacing w:val="-4"/>
                <w:sz w:val="20"/>
              </w:rPr>
              <w:t> </w:t>
            </w:r>
            <w:r>
              <w:rPr>
                <w:sz w:val="20"/>
              </w:rPr>
              <w:t>in</w:t>
            </w:r>
            <w:r>
              <w:rPr>
                <w:spacing w:val="-4"/>
                <w:sz w:val="20"/>
              </w:rPr>
              <w:t> </w:t>
            </w:r>
            <w:r>
              <w:rPr>
                <w:sz w:val="20"/>
              </w:rPr>
              <w:t>the</w:t>
            </w:r>
            <w:r>
              <w:rPr>
                <w:spacing w:val="-4"/>
                <w:sz w:val="20"/>
              </w:rPr>
              <w:t> SOAF</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that</w:t>
            </w:r>
            <w:r>
              <w:rPr>
                <w:spacing w:val="-3"/>
                <w:sz w:val="20"/>
              </w:rPr>
              <w:t> </w:t>
            </w:r>
            <w:r>
              <w:rPr>
                <w:sz w:val="20"/>
              </w:rPr>
              <w:t>are</w:t>
            </w:r>
            <w:r>
              <w:rPr>
                <w:spacing w:val="-3"/>
                <w:sz w:val="20"/>
              </w:rPr>
              <w:t> </w:t>
            </w:r>
            <w:r>
              <w:rPr>
                <w:spacing w:val="-2"/>
                <w:sz w:val="20"/>
              </w:rPr>
              <w:t>unsubstantiated</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with</w:t>
            </w:r>
            <w:r>
              <w:rPr>
                <w:spacing w:val="-4"/>
                <w:sz w:val="20"/>
              </w:rPr>
              <w:t> </w:t>
            </w:r>
            <w:r>
              <w:rPr>
                <w:sz w:val="20"/>
              </w:rPr>
              <w:t>any</w:t>
            </w:r>
            <w:r>
              <w:rPr>
                <w:spacing w:val="-4"/>
                <w:sz w:val="20"/>
              </w:rPr>
              <w:t> </w:t>
            </w:r>
            <w:r>
              <w:rPr>
                <w:spacing w:val="-2"/>
                <w:sz w:val="20"/>
              </w:rPr>
              <w:t>medical</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findings,</w:t>
            </w:r>
            <w:r>
              <w:rPr>
                <w:spacing w:val="-8"/>
                <w:sz w:val="20"/>
              </w:rPr>
              <w:t> </w:t>
            </w:r>
            <w:r>
              <w:rPr>
                <w:sz w:val="20"/>
              </w:rPr>
              <w:t>and</w:t>
            </w:r>
            <w:r>
              <w:rPr>
                <w:spacing w:val="-5"/>
                <w:sz w:val="20"/>
              </w:rPr>
              <w:t> </w:t>
            </w:r>
            <w:r>
              <w:rPr>
                <w:spacing w:val="-4"/>
                <w:sz w:val="20"/>
              </w:rPr>
              <w:t>that</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address</w:t>
            </w:r>
            <w:r>
              <w:rPr>
                <w:spacing w:val="-6"/>
                <w:sz w:val="20"/>
              </w:rPr>
              <w:t> </w:t>
            </w:r>
            <w:r>
              <w:rPr>
                <w:sz w:val="20"/>
              </w:rPr>
              <w:t>all</w:t>
            </w:r>
            <w:r>
              <w:rPr>
                <w:spacing w:val="-5"/>
                <w:sz w:val="20"/>
              </w:rPr>
              <w:t> </w:t>
            </w:r>
            <w:r>
              <w:rPr>
                <w:spacing w:val="-2"/>
                <w:sz w:val="20"/>
              </w:rPr>
              <w:t>questions</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posed</w:t>
            </w:r>
            <w:r>
              <w:rPr>
                <w:spacing w:val="-5"/>
                <w:sz w:val="20"/>
              </w:rPr>
              <w:t> </w:t>
            </w:r>
            <w:r>
              <w:rPr>
                <w:sz w:val="20"/>
              </w:rPr>
              <w:t>by</w:t>
            </w:r>
            <w:r>
              <w:rPr>
                <w:spacing w:val="-2"/>
                <w:sz w:val="20"/>
              </w:rPr>
              <w:t> </w:t>
            </w:r>
            <w:r>
              <w:rPr>
                <w:sz w:val="20"/>
              </w:rPr>
              <w:t>the</w:t>
            </w:r>
            <w:r>
              <w:rPr>
                <w:spacing w:val="-3"/>
                <w:sz w:val="20"/>
              </w:rPr>
              <w:t> </w:t>
            </w:r>
            <w:r>
              <w:rPr>
                <w:spacing w:val="-2"/>
                <w:sz w:val="20"/>
              </w:rPr>
              <w:t>claims</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examiner.</w:t>
            </w:r>
            <w:r>
              <w:rPr>
                <w:spacing w:val="-6"/>
                <w:sz w:val="20"/>
              </w:rPr>
              <w:t> </w:t>
            </w:r>
            <w:r>
              <w:rPr>
                <w:sz w:val="20"/>
              </w:rPr>
              <w:t>The</w:t>
            </w:r>
            <w:r>
              <w:rPr>
                <w:spacing w:val="-6"/>
                <w:sz w:val="20"/>
              </w:rPr>
              <w:t> </w:t>
            </w:r>
            <w:r>
              <w:rPr>
                <w:spacing w:val="-2"/>
                <w:sz w:val="20"/>
              </w:rPr>
              <w:t>medical</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report(s)</w:t>
            </w:r>
            <w:r>
              <w:rPr>
                <w:spacing w:val="-13"/>
                <w:sz w:val="20"/>
              </w:rPr>
              <w:t> </w:t>
            </w:r>
            <w:r>
              <w:rPr>
                <w:sz w:val="20"/>
              </w:rPr>
              <w:t>must</w:t>
            </w:r>
            <w:r>
              <w:rPr>
                <w:spacing w:val="-12"/>
                <w:sz w:val="20"/>
              </w:rPr>
              <w:t> </w:t>
            </w:r>
            <w:r>
              <w:rPr>
                <w:sz w:val="20"/>
              </w:rPr>
              <w:t>be</w:t>
            </w:r>
            <w:r>
              <w:rPr>
                <w:spacing w:val="-12"/>
                <w:sz w:val="20"/>
              </w:rPr>
              <w:t> </w:t>
            </w:r>
            <w:r>
              <w:rPr>
                <w:sz w:val="20"/>
              </w:rPr>
              <w:t>free</w:t>
            </w:r>
            <w:r>
              <w:rPr>
                <w:spacing w:val="-10"/>
                <w:sz w:val="20"/>
              </w:rPr>
              <w:t> </w:t>
            </w:r>
            <w:r>
              <w:rPr>
                <w:spacing w:val="-5"/>
                <w:sz w:val="20"/>
              </w:rPr>
              <w:t>of</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errors,</w:t>
            </w:r>
            <w:r>
              <w:rPr>
                <w:spacing w:val="-6"/>
                <w:sz w:val="20"/>
              </w:rPr>
              <w:t> </w:t>
            </w:r>
            <w:r>
              <w:rPr>
                <w:spacing w:val="-2"/>
                <w:sz w:val="20"/>
              </w:rPr>
              <w:t>personal</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pacing w:val="-2"/>
                <w:sz w:val="20"/>
              </w:rPr>
              <w:t>comments</w:t>
            </w:r>
            <w:r>
              <w:rPr>
                <w:spacing w:val="-7"/>
                <w:sz w:val="20"/>
              </w:rPr>
              <w:t> </w:t>
            </w:r>
            <w:r>
              <w:rPr>
                <w:spacing w:val="-2"/>
                <w:sz w:val="20"/>
              </w:rPr>
              <w:t>and</w:t>
            </w:r>
            <w:r>
              <w:rPr>
                <w:spacing w:val="-8"/>
                <w:sz w:val="20"/>
              </w:rPr>
              <w:t> </w:t>
            </w:r>
            <w:r>
              <w:rPr>
                <w:spacing w:val="-2"/>
                <w:sz w:val="20"/>
              </w:rPr>
              <w:t>unrelated</w:t>
            </w:r>
          </w:p>
        </w:tc>
      </w:tr>
      <w:tr>
        <w:trPr>
          <w:trHeight w:val="219" w:hRule="atLeast"/>
        </w:trPr>
        <w:tc>
          <w:tcPr>
            <w:tcW w:w="3144" w:type="dxa"/>
            <w:tcBorders>
              <w:top w:val="nil"/>
            </w:tcBorders>
            <w:shd w:val="clear" w:color="auto" w:fill="D6D6D6"/>
          </w:tcPr>
          <w:p>
            <w:pPr>
              <w:pStyle w:val="TableParagraph"/>
              <w:rPr>
                <w:sz w:val="14"/>
              </w:rPr>
            </w:pPr>
          </w:p>
        </w:tc>
        <w:tc>
          <w:tcPr>
            <w:tcW w:w="5251" w:type="dxa"/>
            <w:tcBorders>
              <w:top w:val="nil"/>
            </w:tcBorders>
            <w:shd w:val="clear" w:color="auto" w:fill="D6D6D6"/>
          </w:tcPr>
          <w:p>
            <w:pPr>
              <w:pStyle w:val="TableParagraph"/>
              <w:rPr>
                <w:sz w:val="14"/>
              </w:rPr>
            </w:pPr>
          </w:p>
        </w:tc>
        <w:tc>
          <w:tcPr>
            <w:tcW w:w="2220" w:type="dxa"/>
            <w:tcBorders>
              <w:top w:val="nil"/>
            </w:tcBorders>
            <w:shd w:val="clear" w:color="auto" w:fill="D6D6D6"/>
          </w:tcPr>
          <w:p>
            <w:pPr>
              <w:pStyle w:val="TableParagraph"/>
              <w:spacing w:line="200" w:lineRule="exact"/>
              <w:ind w:left="114"/>
              <w:rPr>
                <w:sz w:val="20"/>
              </w:rPr>
            </w:pPr>
            <w:r>
              <w:rPr>
                <w:spacing w:val="-2"/>
                <w:sz w:val="20"/>
              </w:rPr>
              <w:t>content.</w:t>
            </w:r>
          </w:p>
        </w:tc>
      </w:tr>
      <w:tr>
        <w:trPr>
          <w:trHeight w:val="227" w:hRule="atLeast"/>
        </w:trPr>
        <w:tc>
          <w:tcPr>
            <w:tcW w:w="3144" w:type="dxa"/>
            <w:tcBorders>
              <w:bottom w:val="nil"/>
            </w:tcBorders>
            <w:shd w:val="clear" w:color="auto" w:fill="D6D6D6"/>
          </w:tcPr>
          <w:p>
            <w:pPr>
              <w:pStyle w:val="TableParagraph"/>
              <w:rPr>
                <w:sz w:val="16"/>
              </w:rPr>
            </w:pPr>
          </w:p>
        </w:tc>
        <w:tc>
          <w:tcPr>
            <w:tcW w:w="5251" w:type="dxa"/>
            <w:tcBorders>
              <w:bottom w:val="nil"/>
            </w:tcBorders>
            <w:shd w:val="clear" w:color="auto" w:fill="D6D6D6"/>
          </w:tcPr>
          <w:p>
            <w:pPr>
              <w:pStyle w:val="TableParagraph"/>
              <w:rPr>
                <w:sz w:val="16"/>
              </w:rPr>
            </w:pPr>
          </w:p>
        </w:tc>
        <w:tc>
          <w:tcPr>
            <w:tcW w:w="2220" w:type="dxa"/>
            <w:tcBorders>
              <w:bottom w:val="nil"/>
            </w:tcBorders>
            <w:shd w:val="clear" w:color="auto" w:fill="D6D6D6"/>
          </w:tcPr>
          <w:p>
            <w:pPr>
              <w:pStyle w:val="TableParagraph"/>
              <w:spacing w:line="208" w:lineRule="exact"/>
              <w:ind w:left="114"/>
              <w:rPr>
                <w:sz w:val="20"/>
              </w:rPr>
            </w:pPr>
            <w:r>
              <w:rPr>
                <w:spacing w:val="-5"/>
                <w:sz w:val="20"/>
              </w:rPr>
              <w:t>95%</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To</w:t>
            </w:r>
            <w:r>
              <w:rPr>
                <w:spacing w:val="-5"/>
                <w:sz w:val="20"/>
              </w:rPr>
              <w:t> </w:t>
            </w:r>
            <w:r>
              <w:rPr>
                <w:sz w:val="20"/>
              </w:rPr>
              <w:t>be</w:t>
            </w:r>
            <w:r>
              <w:rPr>
                <w:spacing w:val="-8"/>
                <w:sz w:val="20"/>
              </w:rPr>
              <w:t> </w:t>
            </w:r>
            <w:r>
              <w:rPr>
                <w:sz w:val="20"/>
              </w:rPr>
              <w:t>acceptable,</w:t>
            </w:r>
            <w:r>
              <w:rPr>
                <w:spacing w:val="-4"/>
                <w:sz w:val="20"/>
              </w:rPr>
              <w:t> </w:t>
            </w:r>
            <w:r>
              <w:rPr>
                <w:spacing w:val="-5"/>
                <w:sz w:val="20"/>
              </w:rPr>
              <w:t>the</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pacing w:val="-2"/>
                <w:sz w:val="20"/>
              </w:rPr>
              <w:t>written</w:t>
            </w:r>
            <w:r>
              <w:rPr>
                <w:spacing w:val="-5"/>
                <w:sz w:val="20"/>
              </w:rPr>
              <w:t> </w:t>
            </w:r>
            <w:r>
              <w:rPr>
                <w:spacing w:val="-2"/>
                <w:sz w:val="20"/>
              </w:rPr>
              <w:t>medical</w:t>
            </w:r>
            <w:r>
              <w:rPr>
                <w:spacing w:val="-7"/>
                <w:sz w:val="20"/>
              </w:rPr>
              <w:t> </w:t>
            </w:r>
            <w:r>
              <w:rPr>
                <w:spacing w:val="-2"/>
                <w:sz w:val="20"/>
              </w:rPr>
              <w:t>reports</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shall</w:t>
            </w:r>
            <w:r>
              <w:rPr>
                <w:spacing w:val="-5"/>
                <w:sz w:val="20"/>
              </w:rPr>
              <w:t> </w:t>
            </w:r>
            <w:r>
              <w:rPr>
                <w:spacing w:val="-2"/>
                <w:sz w:val="20"/>
              </w:rPr>
              <w:t>present</w:t>
            </w:r>
          </w:p>
        </w:tc>
      </w:tr>
      <w:tr>
        <w:trPr>
          <w:trHeight w:val="691" w:hRule="atLeast"/>
        </w:trPr>
        <w:tc>
          <w:tcPr>
            <w:tcW w:w="3144" w:type="dxa"/>
            <w:tcBorders>
              <w:top w:val="nil"/>
              <w:bottom w:val="nil"/>
            </w:tcBorders>
            <w:shd w:val="clear" w:color="auto" w:fill="D6D6D6"/>
          </w:tcPr>
          <w:p>
            <w:pPr>
              <w:pStyle w:val="TableParagraph"/>
              <w:spacing w:before="227"/>
              <w:ind w:left="124"/>
              <w:rPr>
                <w:sz w:val="20"/>
              </w:rPr>
            </w:pPr>
            <w:r>
              <w:rPr>
                <w:sz w:val="20"/>
              </w:rPr>
              <w:t>5.4.4.2</w:t>
            </w:r>
            <w:r>
              <w:rPr>
                <w:spacing w:val="-6"/>
                <w:sz w:val="20"/>
              </w:rPr>
              <w:t> </w:t>
            </w:r>
            <w:r>
              <w:rPr>
                <w:sz w:val="20"/>
              </w:rPr>
              <w:t>(3)</w:t>
            </w:r>
            <w:r>
              <w:rPr>
                <w:spacing w:val="-6"/>
                <w:sz w:val="20"/>
              </w:rPr>
              <w:t> </w:t>
            </w:r>
            <w:r>
              <w:rPr>
                <w:sz w:val="20"/>
              </w:rPr>
              <w:t>Case</w:t>
            </w:r>
            <w:r>
              <w:rPr>
                <w:spacing w:val="-6"/>
                <w:sz w:val="20"/>
              </w:rPr>
              <w:t> </w:t>
            </w:r>
            <w:r>
              <w:rPr>
                <w:sz w:val="20"/>
              </w:rPr>
              <w:t>File</w:t>
            </w:r>
            <w:r>
              <w:rPr>
                <w:spacing w:val="-4"/>
                <w:sz w:val="20"/>
              </w:rPr>
              <w:t> </w:t>
            </w:r>
            <w:r>
              <w:rPr>
                <w:sz w:val="20"/>
              </w:rPr>
              <w:t>review-</w:t>
            </w:r>
            <w:r>
              <w:rPr>
                <w:spacing w:val="-7"/>
                <w:sz w:val="20"/>
              </w:rPr>
              <w:t> </w:t>
            </w:r>
            <w:r>
              <w:rPr>
                <w:spacing w:val="-4"/>
                <w:sz w:val="20"/>
              </w:rPr>
              <w:t>Other</w:t>
            </w:r>
          </w:p>
        </w:tc>
        <w:tc>
          <w:tcPr>
            <w:tcW w:w="5251" w:type="dxa"/>
            <w:tcBorders>
              <w:top w:val="nil"/>
              <w:bottom w:val="nil"/>
            </w:tcBorders>
            <w:shd w:val="clear" w:color="auto" w:fill="D6D6D6"/>
          </w:tcPr>
          <w:p>
            <w:pPr>
              <w:pStyle w:val="TableParagraph"/>
              <w:spacing w:before="111"/>
              <w:ind w:left="112" w:right="170"/>
              <w:rPr>
                <w:sz w:val="20"/>
              </w:rPr>
            </w:pPr>
            <w:r>
              <w:rPr>
                <w:sz w:val="20"/>
              </w:rPr>
              <w:t>Case</w:t>
            </w:r>
            <w:r>
              <w:rPr>
                <w:spacing w:val="-11"/>
                <w:sz w:val="20"/>
              </w:rPr>
              <w:t> </w:t>
            </w:r>
            <w:r>
              <w:rPr>
                <w:sz w:val="20"/>
              </w:rPr>
              <w:t>File</w:t>
            </w:r>
            <w:r>
              <w:rPr>
                <w:spacing w:val="-11"/>
                <w:sz w:val="20"/>
              </w:rPr>
              <w:t> </w:t>
            </w:r>
            <w:r>
              <w:rPr>
                <w:sz w:val="20"/>
              </w:rPr>
              <w:t>Review</w:t>
            </w:r>
            <w:r>
              <w:rPr>
                <w:spacing w:val="-11"/>
                <w:sz w:val="20"/>
              </w:rPr>
              <w:t> </w:t>
            </w:r>
            <w:r>
              <w:rPr>
                <w:sz w:val="20"/>
              </w:rPr>
              <w:t>(Other)</w:t>
            </w:r>
            <w:r>
              <w:rPr>
                <w:spacing w:val="-9"/>
                <w:sz w:val="20"/>
              </w:rPr>
              <w:t> </w:t>
            </w:r>
            <w:r>
              <w:rPr>
                <w:sz w:val="20"/>
              </w:rPr>
              <w:t>reports</w:t>
            </w:r>
            <w:r>
              <w:rPr>
                <w:spacing w:val="-10"/>
                <w:sz w:val="20"/>
              </w:rPr>
              <w:t> </w:t>
            </w:r>
            <w:r>
              <w:rPr>
                <w:sz w:val="20"/>
              </w:rPr>
              <w:t>delivered</w:t>
            </w:r>
            <w:r>
              <w:rPr>
                <w:spacing w:val="-13"/>
                <w:sz w:val="20"/>
              </w:rPr>
              <w:t> </w:t>
            </w:r>
            <w:r>
              <w:rPr>
                <w:sz w:val="20"/>
              </w:rPr>
              <w:t>by</w:t>
            </w:r>
            <w:r>
              <w:rPr>
                <w:spacing w:val="-11"/>
                <w:sz w:val="20"/>
              </w:rPr>
              <w:t> </w:t>
            </w:r>
            <w:r>
              <w:rPr>
                <w:sz w:val="20"/>
              </w:rPr>
              <w:t>21</w:t>
            </w:r>
            <w:r>
              <w:rPr>
                <w:spacing w:val="-8"/>
                <w:sz w:val="20"/>
              </w:rPr>
              <w:t> </w:t>
            </w:r>
            <w:r>
              <w:rPr>
                <w:sz w:val="20"/>
              </w:rPr>
              <w:t>calendar days from date of referral.</w:t>
            </w:r>
          </w:p>
        </w:tc>
        <w:tc>
          <w:tcPr>
            <w:tcW w:w="2220" w:type="dxa"/>
            <w:tcBorders>
              <w:top w:val="nil"/>
              <w:bottom w:val="nil"/>
            </w:tcBorders>
            <w:shd w:val="clear" w:color="auto" w:fill="D6D6D6"/>
          </w:tcPr>
          <w:p>
            <w:pPr>
              <w:pStyle w:val="TableParagraph"/>
              <w:ind w:left="114" w:right="280"/>
              <w:rPr>
                <w:sz w:val="20"/>
              </w:rPr>
            </w:pPr>
            <w:r>
              <w:rPr>
                <w:spacing w:val="-2"/>
                <w:sz w:val="20"/>
              </w:rPr>
              <w:t>comprehensive, </w:t>
            </w:r>
            <w:r>
              <w:rPr>
                <w:sz w:val="20"/>
              </w:rPr>
              <w:t>unequivocal,</w:t>
            </w:r>
            <w:r>
              <w:rPr>
                <w:spacing w:val="-13"/>
                <w:sz w:val="20"/>
              </w:rPr>
              <w:t> </w:t>
            </w:r>
            <w:r>
              <w:rPr>
                <w:sz w:val="20"/>
              </w:rPr>
              <w:t>unbiased</w:t>
            </w:r>
          </w:p>
          <w:p>
            <w:pPr>
              <w:pStyle w:val="TableParagraph"/>
              <w:spacing w:line="214" w:lineRule="exact"/>
              <w:ind w:left="114"/>
              <w:rPr>
                <w:sz w:val="20"/>
              </w:rPr>
            </w:pPr>
            <w:r>
              <w:rPr>
                <w:sz w:val="20"/>
              </w:rPr>
              <w:t>and</w:t>
            </w:r>
            <w:r>
              <w:rPr>
                <w:spacing w:val="-10"/>
                <w:sz w:val="20"/>
              </w:rPr>
              <w:t> </w:t>
            </w:r>
            <w:r>
              <w:rPr>
                <w:sz w:val="20"/>
              </w:rPr>
              <w:t>well-</w:t>
            </w:r>
            <w:r>
              <w:rPr>
                <w:spacing w:val="-2"/>
                <w:sz w:val="20"/>
              </w:rPr>
              <w:t>reasoned</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narrative</w:t>
            </w:r>
            <w:r>
              <w:rPr>
                <w:spacing w:val="-11"/>
                <w:sz w:val="20"/>
              </w:rPr>
              <w:t> </w:t>
            </w:r>
            <w:r>
              <w:rPr>
                <w:sz w:val="20"/>
              </w:rPr>
              <w:t>opinions</w:t>
            </w:r>
            <w:r>
              <w:rPr>
                <w:spacing w:val="-6"/>
                <w:sz w:val="20"/>
              </w:rPr>
              <w:t> </w:t>
            </w:r>
            <w:r>
              <w:rPr>
                <w:spacing w:val="-4"/>
                <w:sz w:val="20"/>
              </w:rPr>
              <w:t>that</w:t>
            </w:r>
          </w:p>
        </w:tc>
      </w:tr>
      <w:tr>
        <w:trPr>
          <w:trHeight w:val="229"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09" w:lineRule="exact"/>
              <w:ind w:left="114"/>
              <w:rPr>
                <w:sz w:val="20"/>
              </w:rPr>
            </w:pPr>
            <w:r>
              <w:rPr>
                <w:sz w:val="20"/>
              </w:rPr>
              <w:t>are</w:t>
            </w:r>
            <w:r>
              <w:rPr>
                <w:spacing w:val="-8"/>
                <w:sz w:val="20"/>
              </w:rPr>
              <w:t> </w:t>
            </w:r>
            <w:r>
              <w:rPr>
                <w:sz w:val="20"/>
              </w:rPr>
              <w:t>consistent</w:t>
            </w:r>
            <w:r>
              <w:rPr>
                <w:spacing w:val="-5"/>
                <w:sz w:val="20"/>
              </w:rPr>
              <w:t> </w:t>
            </w:r>
            <w:r>
              <w:rPr>
                <w:spacing w:val="-4"/>
                <w:sz w:val="20"/>
              </w:rPr>
              <w:t>with</w:t>
            </w:r>
          </w:p>
        </w:tc>
      </w:tr>
      <w:tr>
        <w:trPr>
          <w:trHeight w:val="230" w:hRule="atLeast"/>
        </w:trPr>
        <w:tc>
          <w:tcPr>
            <w:tcW w:w="3144" w:type="dxa"/>
            <w:tcBorders>
              <w:top w:val="nil"/>
              <w:bottom w:val="nil"/>
            </w:tcBorders>
            <w:shd w:val="clear" w:color="auto" w:fill="D6D6D6"/>
          </w:tcPr>
          <w:p>
            <w:pPr>
              <w:pStyle w:val="TableParagraph"/>
              <w:rPr>
                <w:sz w:val="16"/>
              </w:rPr>
            </w:pPr>
          </w:p>
        </w:tc>
        <w:tc>
          <w:tcPr>
            <w:tcW w:w="5251" w:type="dxa"/>
            <w:tcBorders>
              <w:top w:val="nil"/>
              <w:bottom w:val="nil"/>
            </w:tcBorders>
            <w:shd w:val="clear" w:color="auto" w:fill="D6D6D6"/>
          </w:tcPr>
          <w:p>
            <w:pPr>
              <w:pStyle w:val="TableParagraph"/>
              <w:rPr>
                <w:sz w:val="16"/>
              </w:rPr>
            </w:pPr>
          </w:p>
        </w:tc>
        <w:tc>
          <w:tcPr>
            <w:tcW w:w="2220" w:type="dxa"/>
            <w:tcBorders>
              <w:top w:val="nil"/>
              <w:bottom w:val="nil"/>
            </w:tcBorders>
            <w:shd w:val="clear" w:color="auto" w:fill="D6D6D6"/>
          </w:tcPr>
          <w:p>
            <w:pPr>
              <w:pStyle w:val="TableParagraph"/>
              <w:spacing w:line="210" w:lineRule="exact"/>
              <w:ind w:left="114"/>
              <w:rPr>
                <w:sz w:val="20"/>
              </w:rPr>
            </w:pPr>
            <w:r>
              <w:rPr>
                <w:sz w:val="20"/>
              </w:rPr>
              <w:t>objective</w:t>
            </w:r>
            <w:r>
              <w:rPr>
                <w:spacing w:val="-7"/>
                <w:sz w:val="20"/>
              </w:rPr>
              <w:t> </w:t>
            </w:r>
            <w:r>
              <w:rPr>
                <w:spacing w:val="-2"/>
                <w:sz w:val="20"/>
              </w:rPr>
              <w:t>medical</w:t>
            </w:r>
          </w:p>
        </w:tc>
      </w:tr>
      <w:tr>
        <w:trPr>
          <w:trHeight w:val="222" w:hRule="atLeast"/>
        </w:trPr>
        <w:tc>
          <w:tcPr>
            <w:tcW w:w="3144" w:type="dxa"/>
            <w:tcBorders>
              <w:top w:val="nil"/>
            </w:tcBorders>
            <w:shd w:val="clear" w:color="auto" w:fill="D6D6D6"/>
          </w:tcPr>
          <w:p>
            <w:pPr>
              <w:pStyle w:val="TableParagraph"/>
              <w:rPr>
                <w:sz w:val="14"/>
              </w:rPr>
            </w:pPr>
          </w:p>
        </w:tc>
        <w:tc>
          <w:tcPr>
            <w:tcW w:w="5251" w:type="dxa"/>
            <w:tcBorders>
              <w:top w:val="nil"/>
            </w:tcBorders>
            <w:shd w:val="clear" w:color="auto" w:fill="D6D6D6"/>
          </w:tcPr>
          <w:p>
            <w:pPr>
              <w:pStyle w:val="TableParagraph"/>
              <w:rPr>
                <w:sz w:val="14"/>
              </w:rPr>
            </w:pPr>
          </w:p>
        </w:tc>
        <w:tc>
          <w:tcPr>
            <w:tcW w:w="2220" w:type="dxa"/>
            <w:tcBorders>
              <w:top w:val="nil"/>
            </w:tcBorders>
            <w:shd w:val="clear" w:color="auto" w:fill="D6D6D6"/>
          </w:tcPr>
          <w:p>
            <w:pPr>
              <w:pStyle w:val="TableParagraph"/>
              <w:spacing w:line="202" w:lineRule="exact"/>
              <w:ind w:left="114"/>
              <w:rPr>
                <w:sz w:val="20"/>
              </w:rPr>
            </w:pPr>
            <w:r>
              <w:rPr>
                <w:sz w:val="20"/>
              </w:rPr>
              <w:t>evidence</w:t>
            </w:r>
            <w:r>
              <w:rPr>
                <w:spacing w:val="-5"/>
                <w:sz w:val="20"/>
              </w:rPr>
              <w:t> </w:t>
            </w:r>
            <w:r>
              <w:rPr>
                <w:sz w:val="20"/>
              </w:rPr>
              <w:t>or</w:t>
            </w:r>
            <w:r>
              <w:rPr>
                <w:spacing w:val="-2"/>
                <w:sz w:val="20"/>
              </w:rPr>
              <w:t> testing,</w:t>
            </w:r>
          </w:p>
        </w:tc>
      </w:tr>
    </w:tbl>
    <w:p>
      <w:pPr>
        <w:pStyle w:val="TableParagraph"/>
        <w:spacing w:after="0" w:line="202" w:lineRule="exact"/>
        <w:rPr>
          <w:sz w:val="20"/>
        </w:rPr>
        <w:sectPr>
          <w:pgSz w:w="12240" w:h="15840"/>
          <w:pgMar w:header="0" w:footer="524" w:top="1120" w:bottom="720" w:left="360" w:right="360"/>
        </w:sectPr>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144"/>
        <w:gridCol w:w="5251"/>
        <w:gridCol w:w="2220"/>
      </w:tblGrid>
      <w:tr>
        <w:trPr>
          <w:trHeight w:val="4596" w:hRule="atLeast"/>
        </w:trPr>
        <w:tc>
          <w:tcPr>
            <w:tcW w:w="3144" w:type="dxa"/>
            <w:tcBorders>
              <w:top w:val="nil"/>
            </w:tcBorders>
            <w:shd w:val="clear" w:color="auto" w:fill="D6D6D6"/>
          </w:tcPr>
          <w:p>
            <w:pPr>
              <w:pStyle w:val="TableParagraph"/>
              <w:rPr>
                <w:sz w:val="20"/>
              </w:rPr>
            </w:pPr>
          </w:p>
        </w:tc>
        <w:tc>
          <w:tcPr>
            <w:tcW w:w="5251" w:type="dxa"/>
            <w:tcBorders>
              <w:top w:val="nil"/>
            </w:tcBorders>
            <w:shd w:val="clear" w:color="auto" w:fill="D6D6D6"/>
          </w:tcPr>
          <w:p>
            <w:pPr>
              <w:pStyle w:val="TableParagraph"/>
              <w:rPr>
                <w:sz w:val="20"/>
              </w:rPr>
            </w:pPr>
          </w:p>
        </w:tc>
        <w:tc>
          <w:tcPr>
            <w:tcW w:w="2220" w:type="dxa"/>
            <w:tcBorders>
              <w:top w:val="nil"/>
            </w:tcBorders>
            <w:shd w:val="clear" w:color="auto" w:fill="D6D6D6"/>
          </w:tcPr>
          <w:p>
            <w:pPr>
              <w:pStyle w:val="TableParagraph"/>
              <w:spacing w:before="3"/>
              <w:ind w:left="114" w:right="102"/>
              <w:rPr>
                <w:sz w:val="20"/>
              </w:rPr>
            </w:pPr>
            <w:r>
              <w:rPr>
                <w:sz w:val="20"/>
              </w:rPr>
              <w:t>physical or psychological findings that</w:t>
            </w:r>
            <w:r>
              <w:rPr>
                <w:spacing w:val="-13"/>
                <w:sz w:val="20"/>
              </w:rPr>
              <w:t> </w:t>
            </w:r>
            <w:r>
              <w:rPr>
                <w:sz w:val="20"/>
              </w:rPr>
              <w:t>are</w:t>
            </w:r>
            <w:r>
              <w:rPr>
                <w:spacing w:val="-12"/>
                <w:sz w:val="20"/>
              </w:rPr>
              <w:t> </w:t>
            </w:r>
            <w:r>
              <w:rPr>
                <w:sz w:val="20"/>
              </w:rPr>
              <w:t>consistent</w:t>
            </w:r>
            <w:r>
              <w:rPr>
                <w:spacing w:val="-13"/>
                <w:sz w:val="20"/>
              </w:rPr>
              <w:t> </w:t>
            </w:r>
            <w:r>
              <w:rPr>
                <w:sz w:val="20"/>
              </w:rPr>
              <w:t>to</w:t>
            </w:r>
            <w:r>
              <w:rPr>
                <w:spacing w:val="-12"/>
                <w:sz w:val="20"/>
              </w:rPr>
              <w:t> </w:t>
            </w:r>
            <w:r>
              <w:rPr>
                <w:sz w:val="20"/>
              </w:rPr>
              <w:t>the framework</w:t>
            </w:r>
            <w:r>
              <w:rPr>
                <w:spacing w:val="-13"/>
                <w:sz w:val="20"/>
              </w:rPr>
              <w:t> </w:t>
            </w:r>
            <w:r>
              <w:rPr>
                <w:sz w:val="20"/>
              </w:rPr>
              <w:t>of</w:t>
            </w:r>
            <w:r>
              <w:rPr>
                <w:spacing w:val="-12"/>
                <w:sz w:val="20"/>
              </w:rPr>
              <w:t> </w:t>
            </w:r>
            <w:r>
              <w:rPr>
                <w:sz w:val="20"/>
              </w:rPr>
              <w:t>the</w:t>
            </w:r>
            <w:r>
              <w:rPr>
                <w:spacing w:val="-13"/>
                <w:sz w:val="20"/>
              </w:rPr>
              <w:t> </w:t>
            </w:r>
            <w:r>
              <w:rPr>
                <w:sz w:val="20"/>
              </w:rPr>
              <w:t>SOAF or provide a clear comprehensive, well-reasoned opinion disputing any of the medical conditions outlined in the SOAF that are unsubstantiated with any medical findings, and that address all questions posed by the claims examiner. The medical report(s)</w:t>
            </w:r>
            <w:r>
              <w:rPr>
                <w:spacing w:val="-13"/>
                <w:sz w:val="20"/>
              </w:rPr>
              <w:t> </w:t>
            </w:r>
            <w:r>
              <w:rPr>
                <w:sz w:val="20"/>
              </w:rPr>
              <w:t>must</w:t>
            </w:r>
            <w:r>
              <w:rPr>
                <w:spacing w:val="-12"/>
                <w:sz w:val="20"/>
              </w:rPr>
              <w:t> </w:t>
            </w:r>
            <w:r>
              <w:rPr>
                <w:sz w:val="20"/>
              </w:rPr>
              <w:t>be</w:t>
            </w:r>
            <w:r>
              <w:rPr>
                <w:spacing w:val="-13"/>
                <w:sz w:val="20"/>
              </w:rPr>
              <w:t> </w:t>
            </w:r>
            <w:r>
              <w:rPr>
                <w:sz w:val="20"/>
              </w:rPr>
              <w:t>free</w:t>
            </w:r>
            <w:r>
              <w:rPr>
                <w:spacing w:val="-12"/>
                <w:sz w:val="20"/>
              </w:rPr>
              <w:t> </w:t>
            </w:r>
            <w:r>
              <w:rPr>
                <w:sz w:val="20"/>
              </w:rPr>
              <w:t>of errors, personal</w:t>
            </w:r>
          </w:p>
          <w:p>
            <w:pPr>
              <w:pStyle w:val="TableParagraph"/>
              <w:spacing w:line="228" w:lineRule="exact"/>
              <w:ind w:left="114"/>
              <w:rPr>
                <w:sz w:val="20"/>
              </w:rPr>
            </w:pPr>
            <w:r>
              <w:rPr>
                <w:spacing w:val="-2"/>
                <w:sz w:val="20"/>
              </w:rPr>
              <w:t>comments</w:t>
            </w:r>
            <w:r>
              <w:rPr>
                <w:spacing w:val="-10"/>
                <w:sz w:val="20"/>
              </w:rPr>
              <w:t> </w:t>
            </w:r>
            <w:r>
              <w:rPr>
                <w:spacing w:val="-2"/>
                <w:sz w:val="20"/>
              </w:rPr>
              <w:t>and</w:t>
            </w:r>
            <w:r>
              <w:rPr>
                <w:spacing w:val="-13"/>
                <w:sz w:val="20"/>
              </w:rPr>
              <w:t> </w:t>
            </w:r>
            <w:r>
              <w:rPr>
                <w:spacing w:val="-2"/>
                <w:sz w:val="20"/>
              </w:rPr>
              <w:t>unrelated content.</w:t>
            </w:r>
          </w:p>
        </w:tc>
      </w:tr>
      <w:tr>
        <w:trPr>
          <w:trHeight w:val="1207" w:hRule="atLeast"/>
        </w:trPr>
        <w:tc>
          <w:tcPr>
            <w:tcW w:w="3144" w:type="dxa"/>
            <w:tcBorders>
              <w:bottom w:val="single" w:sz="8" w:space="0" w:color="000000"/>
            </w:tcBorders>
            <w:shd w:val="clear" w:color="auto" w:fill="D6D6D6"/>
          </w:tcPr>
          <w:p>
            <w:pPr>
              <w:pStyle w:val="TableParagraph"/>
              <w:spacing w:before="141"/>
              <w:rPr>
                <w:sz w:val="20"/>
              </w:rPr>
            </w:pPr>
          </w:p>
          <w:p>
            <w:pPr>
              <w:pStyle w:val="TableParagraph"/>
              <w:ind w:left="124" w:right="364"/>
              <w:rPr>
                <w:sz w:val="20"/>
              </w:rPr>
            </w:pPr>
            <w:r>
              <w:rPr>
                <w:sz w:val="20"/>
              </w:rPr>
              <w:t>5.5.5</w:t>
            </w:r>
            <w:r>
              <w:rPr>
                <w:spacing w:val="-13"/>
                <w:sz w:val="20"/>
              </w:rPr>
              <w:t> </w:t>
            </w:r>
            <w:r>
              <w:rPr>
                <w:sz w:val="20"/>
              </w:rPr>
              <w:t>Medial</w:t>
            </w:r>
            <w:r>
              <w:rPr>
                <w:spacing w:val="-12"/>
                <w:sz w:val="20"/>
              </w:rPr>
              <w:t> </w:t>
            </w:r>
            <w:r>
              <w:rPr>
                <w:sz w:val="20"/>
              </w:rPr>
              <w:t>Bills</w:t>
            </w:r>
            <w:r>
              <w:rPr>
                <w:spacing w:val="-13"/>
                <w:sz w:val="20"/>
              </w:rPr>
              <w:t> </w:t>
            </w:r>
            <w:r>
              <w:rPr>
                <w:sz w:val="20"/>
              </w:rPr>
              <w:t>and</w:t>
            </w:r>
            <w:r>
              <w:rPr>
                <w:spacing w:val="-12"/>
                <w:sz w:val="20"/>
              </w:rPr>
              <w:t> </w:t>
            </w:r>
            <w:r>
              <w:rPr>
                <w:sz w:val="20"/>
              </w:rPr>
              <w:t>associated </w:t>
            </w:r>
            <w:r>
              <w:rPr>
                <w:spacing w:val="-2"/>
                <w:sz w:val="20"/>
              </w:rPr>
              <w:t>documents</w:t>
            </w:r>
          </w:p>
        </w:tc>
        <w:tc>
          <w:tcPr>
            <w:tcW w:w="5251" w:type="dxa"/>
            <w:tcBorders>
              <w:bottom w:val="single" w:sz="8" w:space="0" w:color="000000"/>
            </w:tcBorders>
            <w:shd w:val="clear" w:color="auto" w:fill="D6D6D6"/>
          </w:tcPr>
          <w:p>
            <w:pPr>
              <w:pStyle w:val="TableParagraph"/>
              <w:rPr>
                <w:sz w:val="20"/>
              </w:rPr>
            </w:pPr>
          </w:p>
          <w:p>
            <w:pPr>
              <w:pStyle w:val="TableParagraph"/>
              <w:spacing w:before="26"/>
              <w:rPr>
                <w:sz w:val="20"/>
              </w:rPr>
            </w:pPr>
          </w:p>
          <w:p>
            <w:pPr>
              <w:pStyle w:val="TableParagraph"/>
              <w:ind w:left="112"/>
              <w:rPr>
                <w:sz w:val="20"/>
              </w:rPr>
            </w:pPr>
            <w:r>
              <w:rPr>
                <w:sz w:val="20"/>
              </w:rPr>
              <w:t>All</w:t>
            </w:r>
            <w:r>
              <w:rPr>
                <w:spacing w:val="-11"/>
                <w:sz w:val="20"/>
              </w:rPr>
              <w:t> </w:t>
            </w:r>
            <w:r>
              <w:rPr>
                <w:sz w:val="20"/>
              </w:rPr>
              <w:t>bills</w:t>
            </w:r>
            <w:r>
              <w:rPr>
                <w:spacing w:val="-5"/>
                <w:sz w:val="20"/>
              </w:rPr>
              <w:t> </w:t>
            </w:r>
            <w:r>
              <w:rPr>
                <w:sz w:val="20"/>
              </w:rPr>
              <w:t>must</w:t>
            </w:r>
            <w:r>
              <w:rPr>
                <w:spacing w:val="-3"/>
                <w:sz w:val="20"/>
              </w:rPr>
              <w:t> </w:t>
            </w:r>
            <w:r>
              <w:rPr>
                <w:sz w:val="20"/>
              </w:rPr>
              <w:t>include</w:t>
            </w:r>
            <w:r>
              <w:rPr>
                <w:spacing w:val="-3"/>
                <w:sz w:val="20"/>
              </w:rPr>
              <w:t> </w:t>
            </w:r>
            <w:r>
              <w:rPr>
                <w:sz w:val="20"/>
              </w:rPr>
              <w:t>a</w:t>
            </w:r>
            <w:r>
              <w:rPr>
                <w:spacing w:val="-5"/>
                <w:sz w:val="20"/>
              </w:rPr>
              <w:t> </w:t>
            </w:r>
            <w:r>
              <w:rPr>
                <w:spacing w:val="-2"/>
                <w:sz w:val="20"/>
              </w:rPr>
              <w:t>report</w:t>
            </w:r>
          </w:p>
        </w:tc>
        <w:tc>
          <w:tcPr>
            <w:tcW w:w="2220" w:type="dxa"/>
            <w:tcBorders>
              <w:bottom w:val="single" w:sz="8" w:space="0" w:color="000000"/>
            </w:tcBorders>
            <w:shd w:val="clear" w:color="auto" w:fill="D6D6D6"/>
          </w:tcPr>
          <w:p>
            <w:pPr>
              <w:pStyle w:val="TableParagraph"/>
              <w:rPr>
                <w:sz w:val="20"/>
              </w:rPr>
            </w:pPr>
          </w:p>
          <w:p>
            <w:pPr>
              <w:pStyle w:val="TableParagraph"/>
              <w:spacing w:before="26"/>
              <w:rPr>
                <w:sz w:val="20"/>
              </w:rPr>
            </w:pPr>
          </w:p>
          <w:p>
            <w:pPr>
              <w:pStyle w:val="TableParagraph"/>
              <w:ind w:left="114"/>
              <w:rPr>
                <w:sz w:val="20"/>
              </w:rPr>
            </w:pPr>
            <w:r>
              <w:rPr>
                <w:spacing w:val="-4"/>
                <w:sz w:val="20"/>
              </w:rPr>
              <w:t>100%</w:t>
            </w:r>
          </w:p>
        </w:tc>
      </w:tr>
    </w:tbl>
    <w:p>
      <w:pPr>
        <w:pStyle w:val="BodyText"/>
        <w:ind w:left="0"/>
      </w:pPr>
    </w:p>
    <w:p>
      <w:pPr>
        <w:pStyle w:val="BodyText"/>
        <w:ind w:left="0"/>
      </w:pPr>
    </w:p>
    <w:p>
      <w:pPr>
        <w:pStyle w:val="BodyText"/>
        <w:spacing w:before="178"/>
        <w:ind w:left="0"/>
      </w:pPr>
    </w:p>
    <w:p>
      <w:pPr>
        <w:pStyle w:val="Heading5"/>
        <w:ind w:left="359" w:firstLine="0"/>
        <w:rPr>
          <w:b w:val="0"/>
        </w:rPr>
      </w:pPr>
      <w:r>
        <w:rPr/>
        <w:t>The</w:t>
      </w:r>
      <w:r>
        <w:rPr>
          <w:spacing w:val="-11"/>
        </w:rPr>
        <w:t> </w:t>
      </w:r>
      <w:r>
        <w:rPr/>
        <w:t>following</w:t>
      </w:r>
      <w:r>
        <w:rPr>
          <w:spacing w:val="-10"/>
        </w:rPr>
        <w:t> </w:t>
      </w:r>
      <w:r>
        <w:rPr/>
        <w:t>listing</w:t>
      </w:r>
      <w:r>
        <w:rPr>
          <w:spacing w:val="-7"/>
        </w:rPr>
        <w:t> </w:t>
      </w:r>
      <w:r>
        <w:rPr/>
        <w:t>provides</w:t>
      </w:r>
      <w:r>
        <w:rPr>
          <w:spacing w:val="-8"/>
        </w:rPr>
        <w:t> </w:t>
      </w:r>
      <w:r>
        <w:rPr/>
        <w:t>various</w:t>
      </w:r>
      <w:r>
        <w:rPr>
          <w:spacing w:val="-10"/>
        </w:rPr>
        <w:t> </w:t>
      </w:r>
      <w:r>
        <w:rPr/>
        <w:t>types</w:t>
      </w:r>
      <w:r>
        <w:rPr>
          <w:spacing w:val="-7"/>
        </w:rPr>
        <w:t> </w:t>
      </w:r>
      <w:r>
        <w:rPr/>
        <w:t>of</w:t>
      </w:r>
      <w:r>
        <w:rPr>
          <w:spacing w:val="-9"/>
        </w:rPr>
        <w:t> </w:t>
      </w:r>
      <w:r>
        <w:rPr/>
        <w:t>Surveillance</w:t>
      </w:r>
      <w:r>
        <w:rPr>
          <w:spacing w:val="-9"/>
        </w:rPr>
        <w:t> </w:t>
      </w:r>
      <w:r>
        <w:rPr/>
        <w:t>as</w:t>
      </w:r>
      <w:r>
        <w:rPr>
          <w:spacing w:val="-9"/>
        </w:rPr>
        <w:t> </w:t>
      </w:r>
      <w:r>
        <w:rPr/>
        <w:t>examples</w:t>
      </w:r>
      <w:r>
        <w:rPr>
          <w:spacing w:val="-10"/>
        </w:rPr>
        <w:t> </w:t>
      </w:r>
      <w:r>
        <w:rPr/>
        <w:t>to</w:t>
      </w:r>
      <w:r>
        <w:rPr>
          <w:spacing w:val="-8"/>
        </w:rPr>
        <w:t> </w:t>
      </w:r>
      <w:r>
        <w:rPr/>
        <w:t>select</w:t>
      </w:r>
      <w:r>
        <w:rPr>
          <w:spacing w:val="-6"/>
        </w:rPr>
        <w:t> </w:t>
      </w:r>
      <w:r>
        <w:rPr>
          <w:spacing w:val="-2"/>
        </w:rPr>
        <w:t>from</w:t>
      </w:r>
      <w:r>
        <w:rPr>
          <w:b w:val="0"/>
          <w:spacing w:val="-2"/>
        </w:rPr>
        <w:t>:</w:t>
      </w:r>
    </w:p>
    <w:p>
      <w:pPr>
        <w:pStyle w:val="BodyText"/>
        <w:ind w:left="0"/>
      </w:pPr>
    </w:p>
    <w:p>
      <w:pPr>
        <w:pStyle w:val="BodyText"/>
        <w:spacing w:before="1"/>
        <w:ind w:right="398" w:hanging="3"/>
      </w:pPr>
      <w:r>
        <w:rPr>
          <w:b/>
        </w:rPr>
        <w:t>Random</w:t>
      </w:r>
      <w:r>
        <w:rPr>
          <w:b/>
          <w:spacing w:val="-5"/>
        </w:rPr>
        <w:t> </w:t>
      </w:r>
      <w:r>
        <w:rPr>
          <w:b/>
        </w:rPr>
        <w:t>Sampling</w:t>
      </w:r>
      <w:r>
        <w:rPr/>
        <w:t>:</w:t>
      </w:r>
      <w:r>
        <w:rPr>
          <w:spacing w:val="34"/>
        </w:rPr>
        <w:t> </w:t>
      </w:r>
      <w:r>
        <w:rPr/>
        <w:t>Appropriate</w:t>
      </w:r>
      <w:r>
        <w:rPr>
          <w:spacing w:val="-5"/>
        </w:rPr>
        <w:t> </w:t>
      </w:r>
      <w:r>
        <w:rPr/>
        <w:t>for</w:t>
      </w:r>
      <w:r>
        <w:rPr>
          <w:spacing w:val="-7"/>
        </w:rPr>
        <w:t> </w:t>
      </w:r>
      <w:r>
        <w:rPr/>
        <w:t>frequently</w:t>
      </w:r>
      <w:r>
        <w:rPr>
          <w:spacing w:val="-4"/>
        </w:rPr>
        <w:t> </w:t>
      </w:r>
      <w:r>
        <w:rPr/>
        <w:t>recurring</w:t>
      </w:r>
      <w:r>
        <w:rPr>
          <w:spacing w:val="-2"/>
        </w:rPr>
        <w:t> </w:t>
      </w:r>
      <w:r>
        <w:rPr/>
        <w:t>tasks.</w:t>
      </w:r>
      <w:r>
        <w:rPr>
          <w:spacing w:val="-6"/>
        </w:rPr>
        <w:t> </w:t>
      </w:r>
      <w:r>
        <w:rPr/>
        <w:t>Evaluate</w:t>
      </w:r>
      <w:r>
        <w:rPr>
          <w:spacing w:val="-5"/>
        </w:rPr>
        <w:t> </w:t>
      </w:r>
      <w:r>
        <w:rPr/>
        <w:t>randomly</w:t>
      </w:r>
      <w:r>
        <w:rPr>
          <w:spacing w:val="-8"/>
        </w:rPr>
        <w:t> </w:t>
      </w:r>
      <w:r>
        <w:rPr/>
        <w:t>selected</w:t>
      </w:r>
      <w:r>
        <w:rPr>
          <w:spacing w:val="-4"/>
        </w:rPr>
        <w:t> </w:t>
      </w:r>
      <w:r>
        <w:rPr/>
        <w:t>samples</w:t>
      </w:r>
      <w:r>
        <w:rPr>
          <w:spacing w:val="-8"/>
        </w:rPr>
        <w:t> </w:t>
      </w:r>
      <w:r>
        <w:rPr/>
        <w:t>of</w:t>
      </w:r>
      <w:r>
        <w:rPr>
          <w:spacing w:val="-7"/>
        </w:rPr>
        <w:t> </w:t>
      </w:r>
      <w:r>
        <w:rPr/>
        <w:t>the</w:t>
      </w:r>
      <w:r>
        <w:rPr>
          <w:spacing w:val="-5"/>
        </w:rPr>
        <w:t> </w:t>
      </w:r>
      <w:r>
        <w:rPr/>
        <w:t>lot</w:t>
      </w:r>
      <w:r>
        <w:rPr>
          <w:spacing w:val="-8"/>
        </w:rPr>
        <w:t> </w:t>
      </w:r>
      <w:r>
        <w:rPr/>
        <w:t>to</w:t>
      </w:r>
      <w:r>
        <w:rPr>
          <w:spacing w:val="-4"/>
        </w:rPr>
        <w:t> </w:t>
      </w:r>
      <w:r>
        <w:rPr/>
        <w:t>determine</w:t>
      </w:r>
      <w:r>
        <w:rPr>
          <w:spacing w:val="-5"/>
        </w:rPr>
        <w:t> </w:t>
      </w:r>
      <w:r>
        <w:rPr/>
        <w:t>the acceptability of the entire lot.</w:t>
      </w:r>
    </w:p>
    <w:p>
      <w:pPr>
        <w:pStyle w:val="BodyText"/>
        <w:spacing w:line="237" w:lineRule="auto" w:before="2"/>
      </w:pPr>
      <w:r>
        <w:rPr/>
        <w:t>Random</w:t>
      </w:r>
      <w:r>
        <w:rPr>
          <w:spacing w:val="-8"/>
        </w:rPr>
        <w:t> </w:t>
      </w:r>
      <w:r>
        <w:rPr/>
        <w:t>Inspection</w:t>
      </w:r>
      <w:r>
        <w:rPr>
          <w:spacing w:val="-6"/>
        </w:rPr>
        <w:t> </w:t>
      </w:r>
      <w:r>
        <w:rPr/>
        <w:t>Guide,</w:t>
      </w:r>
      <w:r>
        <w:rPr>
          <w:spacing w:val="-6"/>
        </w:rPr>
        <w:t> </w:t>
      </w:r>
      <w:r>
        <w:rPr/>
        <w:t>Method</w:t>
      </w:r>
      <w:r>
        <w:rPr>
          <w:spacing w:val="-5"/>
        </w:rPr>
        <w:t> </w:t>
      </w:r>
      <w:r>
        <w:rPr/>
        <w:t>of</w:t>
      </w:r>
      <w:r>
        <w:rPr>
          <w:spacing w:val="-5"/>
        </w:rPr>
        <w:t> </w:t>
      </w:r>
      <w:r>
        <w:rPr/>
        <w:t>surveillance,</w:t>
      </w:r>
      <w:r>
        <w:rPr>
          <w:spacing w:val="-3"/>
        </w:rPr>
        <w:t> </w:t>
      </w:r>
      <w:r>
        <w:rPr/>
        <w:t>Lot</w:t>
      </w:r>
      <w:r>
        <w:rPr>
          <w:spacing w:val="-8"/>
        </w:rPr>
        <w:t> </w:t>
      </w:r>
      <w:r>
        <w:rPr/>
        <w:t>size,</w:t>
      </w:r>
      <w:r>
        <w:rPr>
          <w:spacing w:val="-8"/>
        </w:rPr>
        <w:t> </w:t>
      </w:r>
      <w:r>
        <w:rPr/>
        <w:t>Sample</w:t>
      </w:r>
      <w:r>
        <w:rPr>
          <w:spacing w:val="-5"/>
        </w:rPr>
        <w:t> </w:t>
      </w:r>
      <w:r>
        <w:rPr/>
        <w:t>size,</w:t>
      </w:r>
      <w:r>
        <w:rPr>
          <w:spacing w:val="-5"/>
        </w:rPr>
        <w:t> </w:t>
      </w:r>
      <w:r>
        <w:rPr/>
        <w:t>Performance</w:t>
      </w:r>
      <w:r>
        <w:rPr>
          <w:spacing w:val="-7"/>
        </w:rPr>
        <w:t> </w:t>
      </w:r>
      <w:r>
        <w:rPr/>
        <w:t>requirement,</w:t>
      </w:r>
      <w:r>
        <w:rPr>
          <w:spacing w:val="-8"/>
        </w:rPr>
        <w:t> </w:t>
      </w:r>
      <w:r>
        <w:rPr/>
        <w:t>Sampling</w:t>
      </w:r>
      <w:r>
        <w:rPr>
          <w:spacing w:val="-5"/>
        </w:rPr>
        <w:t> </w:t>
      </w:r>
      <w:r>
        <w:rPr/>
        <w:t>procedure,</w:t>
      </w:r>
      <w:r>
        <w:rPr>
          <w:spacing w:val="-5"/>
        </w:rPr>
        <w:t> </w:t>
      </w:r>
      <w:r>
        <w:rPr/>
        <w:t>Inspection </w:t>
      </w:r>
      <w:r>
        <w:rPr>
          <w:spacing w:val="-2"/>
        </w:rPr>
        <w:t>procedure</w:t>
      </w:r>
    </w:p>
    <w:p>
      <w:pPr>
        <w:pStyle w:val="BodyText"/>
        <w:spacing w:before="1"/>
        <w:ind w:left="364" w:right="422" w:hanging="3"/>
      </w:pPr>
      <w:r>
        <w:rPr>
          <w:b/>
        </w:rPr>
        <w:t>100</w:t>
      </w:r>
      <w:r>
        <w:rPr>
          <w:b/>
          <w:spacing w:val="-4"/>
        </w:rPr>
        <w:t> </w:t>
      </w:r>
      <w:r>
        <w:rPr>
          <w:b/>
        </w:rPr>
        <w:t>Percent</w:t>
      </w:r>
      <w:r>
        <w:rPr>
          <w:b/>
          <w:spacing w:val="-3"/>
        </w:rPr>
        <w:t> </w:t>
      </w:r>
      <w:r>
        <w:rPr>
          <w:b/>
        </w:rPr>
        <w:t>Inspection</w:t>
      </w:r>
      <w:r>
        <w:rPr/>
        <w:t>:</w:t>
      </w:r>
      <w:r>
        <w:rPr>
          <w:spacing w:val="38"/>
        </w:rPr>
        <w:t> </w:t>
      </w:r>
      <w:r>
        <w:rPr/>
        <w:t>Appropriate</w:t>
      </w:r>
      <w:r>
        <w:rPr>
          <w:spacing w:val="-5"/>
        </w:rPr>
        <w:t> </w:t>
      </w:r>
      <w:r>
        <w:rPr/>
        <w:t>for</w:t>
      </w:r>
      <w:r>
        <w:rPr>
          <w:spacing w:val="-3"/>
        </w:rPr>
        <w:t> </w:t>
      </w:r>
      <w:r>
        <w:rPr/>
        <w:t>tasks</w:t>
      </w:r>
      <w:r>
        <w:rPr>
          <w:spacing w:val="-6"/>
        </w:rPr>
        <w:t> </w:t>
      </w:r>
      <w:r>
        <w:rPr/>
        <w:t>that</w:t>
      </w:r>
      <w:r>
        <w:rPr>
          <w:spacing w:val="-8"/>
        </w:rPr>
        <w:t> </w:t>
      </w:r>
      <w:r>
        <w:rPr/>
        <w:t>occur</w:t>
      </w:r>
      <w:r>
        <w:rPr>
          <w:spacing w:val="-1"/>
        </w:rPr>
        <w:t> </w:t>
      </w:r>
      <w:r>
        <w:rPr/>
        <w:t>infrequently.</w:t>
      </w:r>
      <w:r>
        <w:rPr>
          <w:spacing w:val="-4"/>
        </w:rPr>
        <w:t> </w:t>
      </w:r>
      <w:r>
        <w:rPr/>
        <w:t>Inspect</w:t>
      </w:r>
      <w:r>
        <w:rPr>
          <w:spacing w:val="-4"/>
        </w:rPr>
        <w:t> </w:t>
      </w:r>
      <w:r>
        <w:rPr/>
        <w:t>and</w:t>
      </w:r>
      <w:r>
        <w:rPr>
          <w:spacing w:val="-4"/>
        </w:rPr>
        <w:t> </w:t>
      </w:r>
      <w:r>
        <w:rPr/>
        <w:t>evaluate</w:t>
      </w:r>
      <w:r>
        <w:rPr>
          <w:spacing w:val="-3"/>
        </w:rPr>
        <w:t> </w:t>
      </w:r>
      <w:r>
        <w:rPr/>
        <w:t>performance</w:t>
      </w:r>
      <w:r>
        <w:rPr>
          <w:spacing w:val="-5"/>
        </w:rPr>
        <w:t> </w:t>
      </w:r>
      <w:r>
        <w:rPr/>
        <w:t>each</w:t>
      </w:r>
      <w:r>
        <w:rPr>
          <w:spacing w:val="-4"/>
        </w:rPr>
        <w:t> </w:t>
      </w:r>
      <w:r>
        <w:rPr/>
        <w:t>time</w:t>
      </w:r>
      <w:r>
        <w:rPr>
          <w:spacing w:val="-5"/>
        </w:rPr>
        <w:t> </w:t>
      </w:r>
      <w:r>
        <w:rPr/>
        <w:t>task</w:t>
      </w:r>
      <w:r>
        <w:rPr>
          <w:spacing w:val="-8"/>
        </w:rPr>
        <w:t> </w:t>
      </w:r>
      <w:r>
        <w:rPr/>
        <w:t>is</w:t>
      </w:r>
      <w:r>
        <w:rPr>
          <w:spacing w:val="-6"/>
        </w:rPr>
        <w:t> </w:t>
      </w:r>
      <w:r>
        <w:rPr/>
        <w:t>performed. </w:t>
      </w:r>
      <w:r>
        <w:rPr>
          <w:b/>
        </w:rPr>
        <w:t>Periodic Surveillance</w:t>
      </w:r>
      <w:r>
        <w:rPr/>
        <w:t>:</w:t>
      </w:r>
      <w:r>
        <w:rPr>
          <w:spacing w:val="40"/>
        </w:rPr>
        <w:t> </w:t>
      </w:r>
      <w:r>
        <w:rPr/>
        <w:t>Evaluation of samples selected on other than 100% or statistically random basis. (I.e., monthly, quarterly, semi-annually etc.)</w:t>
      </w:r>
    </w:p>
    <w:p>
      <w:pPr>
        <w:spacing w:before="2"/>
        <w:ind w:left="364" w:right="0" w:firstLine="0"/>
        <w:jc w:val="left"/>
        <w:rPr>
          <w:sz w:val="20"/>
        </w:rPr>
      </w:pPr>
      <w:r>
        <w:rPr>
          <w:b/>
          <w:sz w:val="20"/>
        </w:rPr>
        <w:t>Validated</w:t>
      </w:r>
      <w:r>
        <w:rPr>
          <w:b/>
          <w:spacing w:val="-10"/>
          <w:sz w:val="20"/>
        </w:rPr>
        <w:t> </w:t>
      </w:r>
      <w:r>
        <w:rPr>
          <w:b/>
          <w:sz w:val="20"/>
        </w:rPr>
        <w:t>Customer</w:t>
      </w:r>
      <w:r>
        <w:rPr>
          <w:b/>
          <w:spacing w:val="-9"/>
          <w:sz w:val="20"/>
        </w:rPr>
        <w:t> </w:t>
      </w:r>
      <w:r>
        <w:rPr>
          <w:b/>
          <w:sz w:val="20"/>
        </w:rPr>
        <w:t>Complaint</w:t>
      </w:r>
      <w:r>
        <w:rPr>
          <w:sz w:val="20"/>
        </w:rPr>
        <w:t>:</w:t>
      </w:r>
      <w:r>
        <w:rPr>
          <w:spacing w:val="33"/>
          <w:sz w:val="20"/>
        </w:rPr>
        <w:t> </w:t>
      </w:r>
      <w:r>
        <w:rPr>
          <w:sz w:val="20"/>
        </w:rPr>
        <w:t>Complaints</w:t>
      </w:r>
      <w:r>
        <w:rPr>
          <w:spacing w:val="-12"/>
          <w:sz w:val="20"/>
        </w:rPr>
        <w:t> </w:t>
      </w:r>
      <w:r>
        <w:rPr>
          <w:sz w:val="20"/>
        </w:rPr>
        <w:t>must</w:t>
      </w:r>
      <w:r>
        <w:rPr>
          <w:spacing w:val="-10"/>
          <w:sz w:val="20"/>
        </w:rPr>
        <w:t> </w:t>
      </w:r>
      <w:r>
        <w:rPr>
          <w:sz w:val="20"/>
        </w:rPr>
        <w:t>be</w:t>
      </w:r>
      <w:r>
        <w:rPr>
          <w:spacing w:val="-7"/>
          <w:sz w:val="20"/>
        </w:rPr>
        <w:t> </w:t>
      </w:r>
      <w:r>
        <w:rPr>
          <w:spacing w:val="-2"/>
          <w:sz w:val="20"/>
        </w:rPr>
        <w:t>validated.</w:t>
      </w:r>
    </w:p>
    <w:p>
      <w:pPr>
        <w:pStyle w:val="BodyText"/>
        <w:ind w:left="364" w:right="398"/>
      </w:pPr>
      <w:r>
        <w:rPr/>
        <w:t>NOTE:</w:t>
      </w:r>
      <w:r>
        <w:rPr>
          <w:spacing w:val="37"/>
        </w:rPr>
        <w:t> </w:t>
      </w:r>
      <w:r>
        <w:rPr/>
        <w:t>The</w:t>
      </w:r>
      <w:r>
        <w:rPr>
          <w:spacing w:val="-8"/>
        </w:rPr>
        <w:t> </w:t>
      </w:r>
      <w:r>
        <w:rPr/>
        <w:t>government</w:t>
      </w:r>
      <w:r>
        <w:rPr>
          <w:spacing w:val="-5"/>
        </w:rPr>
        <w:t> </w:t>
      </w:r>
      <w:r>
        <w:rPr/>
        <w:t>may</w:t>
      </w:r>
      <w:r>
        <w:rPr>
          <w:spacing w:val="-3"/>
        </w:rPr>
        <w:t> </w:t>
      </w:r>
      <w:r>
        <w:rPr/>
        <w:t>also</w:t>
      </w:r>
      <w:r>
        <w:rPr>
          <w:spacing w:val="-5"/>
        </w:rPr>
        <w:t> </w:t>
      </w:r>
      <w:r>
        <w:rPr/>
        <w:t>use</w:t>
      </w:r>
      <w:r>
        <w:rPr>
          <w:spacing w:val="-8"/>
        </w:rPr>
        <w:t> </w:t>
      </w:r>
      <w:r>
        <w:rPr/>
        <w:t>any</w:t>
      </w:r>
      <w:r>
        <w:rPr>
          <w:spacing w:val="-1"/>
        </w:rPr>
        <w:t> </w:t>
      </w:r>
      <w:r>
        <w:rPr/>
        <w:t>surveillance</w:t>
      </w:r>
      <w:r>
        <w:rPr>
          <w:spacing w:val="-4"/>
        </w:rPr>
        <w:t> </w:t>
      </w:r>
      <w:r>
        <w:rPr/>
        <w:t>method</w:t>
      </w:r>
      <w:r>
        <w:rPr>
          <w:spacing w:val="-3"/>
        </w:rPr>
        <w:t> </w:t>
      </w:r>
      <w:r>
        <w:rPr/>
        <w:t>used</w:t>
      </w:r>
      <w:r>
        <w:rPr>
          <w:spacing w:val="-3"/>
        </w:rPr>
        <w:t> </w:t>
      </w:r>
      <w:r>
        <w:rPr/>
        <w:t>in</w:t>
      </w:r>
      <w:r>
        <w:rPr>
          <w:spacing w:val="-5"/>
        </w:rPr>
        <w:t> </w:t>
      </w:r>
      <w:r>
        <w:rPr/>
        <w:t>the</w:t>
      </w:r>
      <w:r>
        <w:rPr>
          <w:spacing w:val="-4"/>
        </w:rPr>
        <w:t> </w:t>
      </w:r>
      <w:r>
        <w:rPr/>
        <w:t>commercial</w:t>
      </w:r>
      <w:r>
        <w:rPr>
          <w:spacing w:val="-5"/>
        </w:rPr>
        <w:t> </w:t>
      </w:r>
      <w:r>
        <w:rPr/>
        <w:t>market</w:t>
      </w:r>
      <w:r>
        <w:rPr>
          <w:spacing w:val="-5"/>
        </w:rPr>
        <w:t> </w:t>
      </w:r>
      <w:r>
        <w:rPr/>
        <w:t>to</w:t>
      </w:r>
      <w:r>
        <w:rPr>
          <w:spacing w:val="-3"/>
        </w:rPr>
        <w:t> </w:t>
      </w:r>
      <w:r>
        <w:rPr/>
        <w:t>surveil</w:t>
      </w:r>
      <w:r>
        <w:rPr>
          <w:spacing w:val="-3"/>
        </w:rPr>
        <w:t> </w:t>
      </w:r>
      <w:r>
        <w:rPr/>
        <w:t>the</w:t>
      </w:r>
      <w:r>
        <w:rPr>
          <w:spacing w:val="-4"/>
        </w:rPr>
        <w:t> </w:t>
      </w:r>
      <w:r>
        <w:rPr/>
        <w:t>required</w:t>
      </w:r>
      <w:r>
        <w:rPr>
          <w:spacing w:val="-5"/>
        </w:rPr>
        <w:t> </w:t>
      </w:r>
      <w:r>
        <w:rPr/>
        <w:t>service.</w:t>
      </w:r>
      <w:r>
        <w:rPr>
          <w:spacing w:val="-3"/>
        </w:rPr>
        <w:t> </w:t>
      </w:r>
      <w:r>
        <w:rPr/>
        <w:t>(This will be discovered when market research is conducted))</w:t>
      </w:r>
    </w:p>
    <w:p>
      <w:pPr>
        <w:pStyle w:val="BodyText"/>
        <w:spacing w:after="0"/>
        <w:sectPr>
          <w:pgSz w:w="12240" w:h="15840"/>
          <w:pgMar w:header="0" w:footer="524" w:top="1140" w:bottom="720" w:left="360" w:right="360"/>
        </w:sectPr>
      </w:pPr>
    </w:p>
    <w:p>
      <w:pPr>
        <w:pStyle w:val="Heading2"/>
        <w:spacing w:before="65"/>
        <w:ind w:left="419" w:firstLine="0"/>
      </w:pPr>
      <w:r>
        <w:rPr/>
        <w:t>TECHNICAL</w:t>
      </w:r>
      <w:r>
        <w:rPr>
          <w:spacing w:val="-7"/>
        </w:rPr>
        <w:t> </w:t>
      </w:r>
      <w:r>
        <w:rPr/>
        <w:t>EXHIBIT</w:t>
      </w:r>
      <w:r>
        <w:rPr>
          <w:spacing w:val="-7"/>
        </w:rPr>
        <w:t> </w:t>
      </w:r>
      <w:r>
        <w:rPr/>
        <w:t>2</w:t>
      </w:r>
      <w:r>
        <w:rPr>
          <w:spacing w:val="-5"/>
        </w:rPr>
        <w:t> </w:t>
      </w:r>
      <w:r>
        <w:rPr/>
        <w:t>-</w:t>
      </w:r>
      <w:r>
        <w:rPr>
          <w:spacing w:val="-3"/>
        </w:rPr>
        <w:t> </w:t>
      </w:r>
      <w:r>
        <w:rPr/>
        <w:t>Deliverables</w:t>
      </w:r>
      <w:r>
        <w:rPr>
          <w:spacing w:val="-6"/>
        </w:rPr>
        <w:t> </w:t>
      </w:r>
      <w:r>
        <w:rPr>
          <w:spacing w:val="-2"/>
        </w:rPr>
        <w:t>Schedule</w:t>
      </w:r>
    </w:p>
    <w:p>
      <w:pPr>
        <w:pStyle w:val="BodyText"/>
        <w:spacing w:before="254"/>
        <w:ind w:left="359"/>
      </w:pPr>
      <w:r>
        <w:rPr/>
        <w:t>(A</w:t>
      </w:r>
      <w:r>
        <w:rPr>
          <w:spacing w:val="-10"/>
        </w:rPr>
        <w:t> </w:t>
      </w:r>
      <w:r>
        <w:rPr/>
        <w:t>deliverable</w:t>
      </w:r>
      <w:r>
        <w:rPr>
          <w:spacing w:val="-5"/>
        </w:rPr>
        <w:t> </w:t>
      </w:r>
      <w:r>
        <w:rPr/>
        <w:t>is</w:t>
      </w:r>
      <w:r>
        <w:rPr>
          <w:spacing w:val="-9"/>
        </w:rPr>
        <w:t> </w:t>
      </w:r>
      <w:r>
        <w:rPr/>
        <w:t>anything</w:t>
      </w:r>
      <w:r>
        <w:rPr>
          <w:spacing w:val="-4"/>
        </w:rPr>
        <w:t> </w:t>
      </w:r>
      <w:r>
        <w:rPr/>
        <w:t>that</w:t>
      </w:r>
      <w:r>
        <w:rPr>
          <w:spacing w:val="-5"/>
        </w:rPr>
        <w:t> </w:t>
      </w:r>
      <w:r>
        <w:rPr/>
        <w:t>can</w:t>
      </w:r>
      <w:r>
        <w:rPr>
          <w:spacing w:val="-8"/>
        </w:rPr>
        <w:t> </w:t>
      </w:r>
      <w:r>
        <w:rPr/>
        <w:t>be</w:t>
      </w:r>
      <w:r>
        <w:rPr>
          <w:spacing w:val="-8"/>
        </w:rPr>
        <w:t> </w:t>
      </w:r>
      <w:r>
        <w:rPr/>
        <w:t>physically</w:t>
      </w:r>
      <w:r>
        <w:rPr>
          <w:spacing w:val="-4"/>
        </w:rPr>
        <w:t> </w:t>
      </w:r>
      <w:r>
        <w:rPr/>
        <w:t>delivered</w:t>
      </w:r>
      <w:r>
        <w:rPr>
          <w:spacing w:val="-10"/>
        </w:rPr>
        <w:t> </w:t>
      </w:r>
      <w:r>
        <w:rPr/>
        <w:t>but</w:t>
      </w:r>
      <w:r>
        <w:rPr>
          <w:spacing w:val="-7"/>
        </w:rPr>
        <w:t> </w:t>
      </w:r>
      <w:r>
        <w:rPr/>
        <w:t>may</w:t>
      </w:r>
      <w:r>
        <w:rPr>
          <w:spacing w:val="-4"/>
        </w:rPr>
        <w:t> </w:t>
      </w:r>
      <w:r>
        <w:rPr/>
        <w:t>include</w:t>
      </w:r>
      <w:r>
        <w:rPr>
          <w:spacing w:val="-6"/>
        </w:rPr>
        <w:t> </w:t>
      </w:r>
      <w:r>
        <w:rPr/>
        <w:t>non-physical</w:t>
      </w:r>
      <w:r>
        <w:rPr>
          <w:spacing w:val="-6"/>
        </w:rPr>
        <w:t> </w:t>
      </w:r>
      <w:r>
        <w:rPr/>
        <w:t>things</w:t>
      </w:r>
      <w:r>
        <w:rPr>
          <w:spacing w:val="-9"/>
        </w:rPr>
        <w:t> </w:t>
      </w:r>
      <w:r>
        <w:rPr/>
        <w:t>such</w:t>
      </w:r>
      <w:r>
        <w:rPr>
          <w:spacing w:val="-6"/>
        </w:rPr>
        <w:t> </w:t>
      </w:r>
      <w:r>
        <w:rPr/>
        <w:t>as</w:t>
      </w:r>
      <w:r>
        <w:rPr>
          <w:spacing w:val="-8"/>
        </w:rPr>
        <w:t> </w:t>
      </w:r>
      <w:r>
        <w:rPr>
          <w:spacing w:val="-2"/>
        </w:rPr>
        <w:t>meetings)</w:t>
      </w:r>
    </w:p>
    <w:p>
      <w:pPr>
        <w:pStyle w:val="BodyText"/>
        <w:spacing w:before="21" w:after="1"/>
        <w:ind w:left="0"/>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66"/>
        <w:gridCol w:w="2025"/>
        <w:gridCol w:w="2009"/>
        <w:gridCol w:w="2040"/>
        <w:gridCol w:w="2030"/>
      </w:tblGrid>
      <w:tr>
        <w:trPr>
          <w:trHeight w:val="514" w:hRule="atLeast"/>
        </w:trPr>
        <w:tc>
          <w:tcPr>
            <w:tcW w:w="2066" w:type="dxa"/>
          </w:tcPr>
          <w:p>
            <w:pPr>
              <w:pStyle w:val="TableParagraph"/>
              <w:spacing w:line="224" w:lineRule="exact"/>
              <w:ind w:left="124"/>
              <w:rPr>
                <w:b/>
                <w:sz w:val="20"/>
              </w:rPr>
            </w:pPr>
            <w:r>
              <w:rPr>
                <w:b/>
                <w:spacing w:val="-2"/>
                <w:sz w:val="20"/>
              </w:rPr>
              <w:t>Deliverable</w:t>
            </w:r>
          </w:p>
        </w:tc>
        <w:tc>
          <w:tcPr>
            <w:tcW w:w="2025" w:type="dxa"/>
          </w:tcPr>
          <w:p>
            <w:pPr>
              <w:pStyle w:val="TableParagraph"/>
              <w:spacing w:line="224" w:lineRule="exact"/>
              <w:ind w:left="114"/>
              <w:rPr>
                <w:b/>
                <w:sz w:val="20"/>
              </w:rPr>
            </w:pPr>
            <w:r>
              <w:rPr>
                <w:b/>
                <w:spacing w:val="-2"/>
                <w:sz w:val="20"/>
              </w:rPr>
              <w:t>Frequency</w:t>
            </w:r>
          </w:p>
        </w:tc>
        <w:tc>
          <w:tcPr>
            <w:tcW w:w="2009" w:type="dxa"/>
            <w:tcBorders>
              <w:right w:val="single" w:sz="8" w:space="0" w:color="000000"/>
            </w:tcBorders>
          </w:tcPr>
          <w:p>
            <w:pPr>
              <w:pStyle w:val="TableParagraph"/>
              <w:spacing w:line="224" w:lineRule="exact"/>
              <w:ind w:left="113"/>
              <w:rPr>
                <w:b/>
                <w:sz w:val="20"/>
              </w:rPr>
            </w:pPr>
            <w:r>
              <w:rPr>
                <w:b/>
                <w:sz w:val="20"/>
              </w:rPr>
              <w:t>#</w:t>
            </w:r>
            <w:r>
              <w:rPr>
                <w:b/>
                <w:spacing w:val="-5"/>
                <w:sz w:val="20"/>
              </w:rPr>
              <w:t> </w:t>
            </w:r>
            <w:r>
              <w:rPr>
                <w:b/>
                <w:sz w:val="20"/>
              </w:rPr>
              <w:t>Of</w:t>
            </w:r>
            <w:r>
              <w:rPr>
                <w:b/>
                <w:spacing w:val="-2"/>
                <w:sz w:val="20"/>
              </w:rPr>
              <w:t> Copies</w:t>
            </w:r>
          </w:p>
        </w:tc>
        <w:tc>
          <w:tcPr>
            <w:tcW w:w="2040" w:type="dxa"/>
            <w:tcBorders>
              <w:left w:val="single" w:sz="8" w:space="0" w:color="000000"/>
            </w:tcBorders>
          </w:tcPr>
          <w:p>
            <w:pPr>
              <w:pStyle w:val="TableParagraph"/>
              <w:spacing w:line="224" w:lineRule="exact"/>
              <w:ind w:left="119"/>
              <w:rPr>
                <w:b/>
                <w:sz w:val="20"/>
              </w:rPr>
            </w:pPr>
            <w:r>
              <w:rPr>
                <w:b/>
                <w:spacing w:val="-2"/>
                <w:sz w:val="20"/>
              </w:rPr>
              <w:t>Medium/Format</w:t>
            </w:r>
          </w:p>
        </w:tc>
        <w:tc>
          <w:tcPr>
            <w:tcW w:w="2030" w:type="dxa"/>
            <w:tcBorders>
              <w:right w:val="single" w:sz="8" w:space="0" w:color="000000"/>
            </w:tcBorders>
          </w:tcPr>
          <w:p>
            <w:pPr>
              <w:pStyle w:val="TableParagraph"/>
              <w:spacing w:line="224" w:lineRule="exact"/>
              <w:ind w:left="118"/>
              <w:rPr>
                <w:b/>
                <w:sz w:val="20"/>
              </w:rPr>
            </w:pPr>
            <w:r>
              <w:rPr>
                <w:b/>
                <w:sz w:val="20"/>
              </w:rPr>
              <w:t>Submit</w:t>
            </w:r>
            <w:r>
              <w:rPr>
                <w:b/>
                <w:spacing w:val="-8"/>
                <w:sz w:val="20"/>
              </w:rPr>
              <w:t> </w:t>
            </w:r>
            <w:r>
              <w:rPr>
                <w:b/>
                <w:spacing w:val="-5"/>
                <w:sz w:val="20"/>
              </w:rPr>
              <w:t>To</w:t>
            </w:r>
          </w:p>
        </w:tc>
      </w:tr>
      <w:tr>
        <w:trPr>
          <w:trHeight w:val="1424" w:hRule="atLeast"/>
        </w:trPr>
        <w:tc>
          <w:tcPr>
            <w:tcW w:w="2066" w:type="dxa"/>
          </w:tcPr>
          <w:p>
            <w:pPr>
              <w:pStyle w:val="TableParagraph"/>
              <w:spacing w:line="210" w:lineRule="exact"/>
              <w:ind w:left="124"/>
              <w:rPr>
                <w:sz w:val="20"/>
              </w:rPr>
            </w:pPr>
            <w:r>
              <w:rPr>
                <w:sz w:val="20"/>
              </w:rPr>
              <w:t>4.1.1</w:t>
            </w:r>
            <w:r>
              <w:rPr>
                <w:spacing w:val="-3"/>
                <w:sz w:val="20"/>
              </w:rPr>
              <w:t> </w:t>
            </w:r>
            <w:r>
              <w:rPr>
                <w:sz w:val="20"/>
              </w:rPr>
              <w:t>The</w:t>
            </w:r>
            <w:r>
              <w:rPr>
                <w:spacing w:val="-6"/>
                <w:sz w:val="20"/>
              </w:rPr>
              <w:t> </w:t>
            </w:r>
            <w:r>
              <w:rPr>
                <w:spacing w:val="-2"/>
                <w:sz w:val="20"/>
              </w:rPr>
              <w:t>contractor</w:t>
            </w:r>
          </w:p>
          <w:p>
            <w:pPr>
              <w:pStyle w:val="TableParagraph"/>
              <w:spacing w:line="244" w:lineRule="auto" w:before="3"/>
              <w:ind w:left="124" w:right="224"/>
              <w:rPr>
                <w:sz w:val="20"/>
              </w:rPr>
            </w:pPr>
            <w:r>
              <w:rPr>
                <w:sz w:val="20"/>
              </w:rPr>
              <w:t>shall submit a Certificate of </w:t>
            </w:r>
            <w:r>
              <w:rPr>
                <w:spacing w:val="-2"/>
                <w:sz w:val="20"/>
              </w:rPr>
              <w:t>Liability</w:t>
            </w:r>
            <w:r>
              <w:rPr>
                <w:spacing w:val="-11"/>
                <w:sz w:val="20"/>
              </w:rPr>
              <w:t> </w:t>
            </w:r>
            <w:r>
              <w:rPr>
                <w:spacing w:val="-2"/>
                <w:sz w:val="20"/>
              </w:rPr>
              <w:t>Insurance</w:t>
            </w:r>
          </w:p>
        </w:tc>
        <w:tc>
          <w:tcPr>
            <w:tcW w:w="2025" w:type="dxa"/>
          </w:tcPr>
          <w:p>
            <w:pPr>
              <w:pStyle w:val="TableParagraph"/>
              <w:spacing w:line="210" w:lineRule="exact"/>
              <w:ind w:left="114"/>
              <w:rPr>
                <w:sz w:val="20"/>
              </w:rPr>
            </w:pPr>
            <w:r>
              <w:rPr>
                <w:sz w:val="20"/>
              </w:rPr>
              <w:t>As</w:t>
            </w:r>
            <w:r>
              <w:rPr>
                <w:spacing w:val="-4"/>
                <w:sz w:val="20"/>
              </w:rPr>
              <w:t> </w:t>
            </w:r>
            <w:r>
              <w:rPr>
                <w:spacing w:val="-2"/>
                <w:sz w:val="20"/>
              </w:rPr>
              <w:t>renewed,</w:t>
            </w:r>
          </w:p>
          <w:p>
            <w:pPr>
              <w:pStyle w:val="TableParagraph"/>
              <w:spacing w:line="244" w:lineRule="auto" w:before="3"/>
              <w:ind w:left="114" w:right="818"/>
              <w:rPr>
                <w:sz w:val="20"/>
              </w:rPr>
            </w:pPr>
            <w:r>
              <w:rPr>
                <w:spacing w:val="-2"/>
                <w:sz w:val="20"/>
              </w:rPr>
              <w:t>Annually</w:t>
            </w:r>
            <w:r>
              <w:rPr>
                <w:spacing w:val="-11"/>
                <w:sz w:val="20"/>
              </w:rPr>
              <w:t> </w:t>
            </w:r>
            <w:r>
              <w:rPr>
                <w:spacing w:val="-2"/>
                <w:sz w:val="20"/>
              </w:rPr>
              <w:t>or </w:t>
            </w:r>
            <w:r>
              <w:rPr>
                <w:sz w:val="20"/>
              </w:rPr>
              <w:t>as required by the CO.</w:t>
            </w:r>
          </w:p>
        </w:tc>
        <w:tc>
          <w:tcPr>
            <w:tcW w:w="2009" w:type="dxa"/>
            <w:tcBorders>
              <w:right w:val="single" w:sz="8" w:space="0" w:color="000000"/>
            </w:tcBorders>
          </w:tcPr>
          <w:p>
            <w:pPr>
              <w:pStyle w:val="TableParagraph"/>
              <w:spacing w:line="210" w:lineRule="exact"/>
              <w:ind w:left="113"/>
              <w:rPr>
                <w:sz w:val="20"/>
              </w:rPr>
            </w:pPr>
            <w:r>
              <w:rPr>
                <w:sz w:val="20"/>
              </w:rPr>
              <w:t>Two</w:t>
            </w:r>
            <w:r>
              <w:rPr>
                <w:spacing w:val="-4"/>
                <w:sz w:val="20"/>
              </w:rPr>
              <w:t> </w:t>
            </w:r>
            <w:r>
              <w:rPr>
                <w:spacing w:val="-5"/>
                <w:sz w:val="20"/>
              </w:rPr>
              <w:t>(2)</w:t>
            </w:r>
          </w:p>
          <w:p>
            <w:pPr>
              <w:pStyle w:val="TableParagraph"/>
              <w:spacing w:before="3"/>
              <w:ind w:left="113" w:right="595"/>
              <w:rPr>
                <w:sz w:val="20"/>
              </w:rPr>
            </w:pPr>
            <w:r>
              <w:rPr>
                <w:spacing w:val="-4"/>
                <w:sz w:val="20"/>
              </w:rPr>
              <w:t>electronic </w:t>
            </w:r>
            <w:r>
              <w:rPr>
                <w:spacing w:val="-2"/>
                <w:sz w:val="20"/>
              </w:rPr>
              <w:t>copies.</w:t>
            </w:r>
          </w:p>
        </w:tc>
        <w:tc>
          <w:tcPr>
            <w:tcW w:w="2040" w:type="dxa"/>
            <w:tcBorders>
              <w:left w:val="single" w:sz="8" w:space="0" w:color="000000"/>
            </w:tcBorders>
          </w:tcPr>
          <w:p>
            <w:pPr>
              <w:pStyle w:val="TableParagraph"/>
              <w:spacing w:line="210" w:lineRule="exact"/>
              <w:ind w:left="120"/>
              <w:rPr>
                <w:sz w:val="20"/>
              </w:rPr>
            </w:pPr>
            <w:r>
              <w:rPr>
                <w:spacing w:val="-2"/>
                <w:sz w:val="20"/>
              </w:rPr>
              <w:t>Secure</w:t>
            </w:r>
          </w:p>
          <w:p>
            <w:pPr>
              <w:pStyle w:val="TableParagraph"/>
              <w:spacing w:before="3"/>
              <w:ind w:left="120" w:right="385"/>
              <w:rPr>
                <w:sz w:val="20"/>
              </w:rPr>
            </w:pPr>
            <w:r>
              <w:rPr>
                <w:sz w:val="20"/>
              </w:rPr>
              <w:t>internet</w:t>
            </w:r>
            <w:r>
              <w:rPr>
                <w:spacing w:val="-13"/>
                <w:sz w:val="20"/>
              </w:rPr>
              <w:t> </w:t>
            </w:r>
            <w:r>
              <w:rPr>
                <w:sz w:val="20"/>
              </w:rPr>
              <w:t>email</w:t>
            </w:r>
            <w:r>
              <w:rPr>
                <w:spacing w:val="-12"/>
                <w:sz w:val="20"/>
              </w:rPr>
              <w:t> </w:t>
            </w:r>
            <w:r>
              <w:rPr>
                <w:sz w:val="20"/>
              </w:rPr>
              <w:t>to the CO and</w:t>
            </w:r>
          </w:p>
          <w:p>
            <w:pPr>
              <w:pStyle w:val="TableParagraph"/>
              <w:spacing w:line="235" w:lineRule="auto" w:before="14"/>
              <w:ind w:left="120" w:hanging="1"/>
              <w:rPr>
                <w:sz w:val="20"/>
              </w:rPr>
            </w:pPr>
            <w:r>
              <w:rPr>
                <w:spacing w:val="-2"/>
                <w:sz w:val="20"/>
              </w:rPr>
              <w:t>DFEC</w:t>
            </w:r>
            <w:r>
              <w:rPr>
                <w:spacing w:val="-11"/>
                <w:sz w:val="20"/>
              </w:rPr>
              <w:t> </w:t>
            </w:r>
            <w:r>
              <w:rPr>
                <w:spacing w:val="-2"/>
                <w:sz w:val="20"/>
              </w:rPr>
              <w:t>District</w:t>
            </w:r>
            <w:r>
              <w:rPr>
                <w:spacing w:val="-10"/>
                <w:sz w:val="20"/>
              </w:rPr>
              <w:t> </w:t>
            </w:r>
            <w:r>
              <w:rPr>
                <w:spacing w:val="-2"/>
                <w:sz w:val="20"/>
              </w:rPr>
              <w:t>Office </w:t>
            </w:r>
            <w:r>
              <w:rPr>
                <w:spacing w:val="-4"/>
                <w:sz w:val="20"/>
              </w:rPr>
              <w:t>COR.</w:t>
            </w:r>
          </w:p>
        </w:tc>
        <w:tc>
          <w:tcPr>
            <w:tcW w:w="2030" w:type="dxa"/>
            <w:tcBorders>
              <w:right w:val="single" w:sz="8" w:space="0" w:color="000000"/>
            </w:tcBorders>
          </w:tcPr>
          <w:p>
            <w:pPr>
              <w:pStyle w:val="TableParagraph"/>
              <w:spacing w:line="210" w:lineRule="exact"/>
              <w:ind w:left="117"/>
              <w:rPr>
                <w:sz w:val="20"/>
              </w:rPr>
            </w:pPr>
            <w:r>
              <w:rPr>
                <w:sz w:val="20"/>
              </w:rPr>
              <w:t>OWCP</w:t>
            </w:r>
            <w:r>
              <w:rPr>
                <w:spacing w:val="-8"/>
                <w:sz w:val="20"/>
              </w:rPr>
              <w:t> </w:t>
            </w:r>
            <w:r>
              <w:rPr>
                <w:spacing w:val="-5"/>
                <w:sz w:val="20"/>
              </w:rPr>
              <w:t>COR</w:t>
            </w:r>
          </w:p>
        </w:tc>
      </w:tr>
      <w:tr>
        <w:trPr>
          <w:trHeight w:val="1030" w:hRule="atLeast"/>
        </w:trPr>
        <w:tc>
          <w:tcPr>
            <w:tcW w:w="2066" w:type="dxa"/>
          </w:tcPr>
          <w:p>
            <w:pPr>
              <w:pStyle w:val="TableParagraph"/>
              <w:spacing w:before="22"/>
              <w:ind w:left="6"/>
              <w:rPr>
                <w:sz w:val="20"/>
              </w:rPr>
            </w:pPr>
            <w:r>
              <w:rPr>
                <w:color w:val="000000"/>
                <w:spacing w:val="-4"/>
                <w:sz w:val="20"/>
                <w:shd w:fill="F7F7F7" w:color="auto" w:val="clear"/>
              </w:rPr>
              <w:t>1.6.1</w:t>
            </w:r>
            <w:r>
              <w:rPr>
                <w:color w:val="000000"/>
                <w:spacing w:val="-8"/>
                <w:sz w:val="20"/>
                <w:shd w:fill="F7F7F7" w:color="auto" w:val="clear"/>
              </w:rPr>
              <w:t> </w:t>
            </w:r>
            <w:r>
              <w:rPr>
                <w:color w:val="000000"/>
                <w:spacing w:val="-4"/>
                <w:sz w:val="20"/>
                <w:shd w:fill="F7F7F7" w:color="auto" w:val="clear"/>
              </w:rPr>
              <w:t>The</w:t>
            </w:r>
            <w:r>
              <w:rPr>
                <w:color w:val="000000"/>
                <w:spacing w:val="-5"/>
                <w:sz w:val="20"/>
                <w:shd w:fill="F7F7F7" w:color="auto" w:val="clear"/>
              </w:rPr>
              <w:t> </w:t>
            </w:r>
            <w:r>
              <w:rPr>
                <w:color w:val="000000"/>
                <w:spacing w:val="-4"/>
                <w:sz w:val="20"/>
                <w:shd w:fill="F7F7F7" w:color="auto" w:val="clear"/>
              </w:rPr>
              <w:t>contractor</w:t>
            </w:r>
            <w:r>
              <w:rPr>
                <w:color w:val="000000"/>
                <w:spacing w:val="-7"/>
                <w:sz w:val="20"/>
                <w:shd w:fill="F7F7F7" w:color="auto" w:val="clear"/>
              </w:rPr>
              <w:t> </w:t>
            </w:r>
            <w:r>
              <w:rPr>
                <w:color w:val="000000"/>
                <w:spacing w:val="-4"/>
                <w:sz w:val="20"/>
                <w:shd w:fill="F7F7F7" w:color="auto" w:val="clear"/>
              </w:rPr>
              <w:t>shall</w:t>
            </w:r>
            <w:r>
              <w:rPr>
                <w:color w:val="000000"/>
                <w:spacing w:val="-4"/>
                <w:sz w:val="20"/>
              </w:rPr>
              <w:t> </w:t>
            </w:r>
            <w:r>
              <w:rPr>
                <w:color w:val="000000"/>
                <w:sz w:val="20"/>
                <w:shd w:fill="F7F7F7" w:color="auto" w:val="clear"/>
              </w:rPr>
              <w:t>submit the Quality</w:t>
            </w:r>
            <w:r>
              <w:rPr>
                <w:color w:val="000000"/>
                <w:sz w:val="20"/>
              </w:rPr>
              <w:t> </w:t>
            </w:r>
            <w:r>
              <w:rPr>
                <w:color w:val="000000"/>
                <w:sz w:val="20"/>
                <w:shd w:fill="F7F7F7" w:color="auto" w:val="clear"/>
              </w:rPr>
              <w:t>Control</w:t>
            </w:r>
            <w:r>
              <w:rPr>
                <w:color w:val="000000"/>
                <w:spacing w:val="-11"/>
                <w:sz w:val="20"/>
                <w:shd w:fill="F7F7F7" w:color="auto" w:val="clear"/>
              </w:rPr>
              <w:t> </w:t>
            </w:r>
            <w:r>
              <w:rPr>
                <w:color w:val="000000"/>
                <w:sz w:val="20"/>
                <w:shd w:fill="F7F7F7" w:color="auto" w:val="clear"/>
              </w:rPr>
              <w:t>Plan</w:t>
            </w:r>
          </w:p>
        </w:tc>
        <w:tc>
          <w:tcPr>
            <w:tcW w:w="2025" w:type="dxa"/>
          </w:tcPr>
          <w:p>
            <w:pPr>
              <w:pStyle w:val="TableParagraph"/>
              <w:spacing w:before="22"/>
              <w:ind w:left="7"/>
              <w:rPr>
                <w:sz w:val="20"/>
              </w:rPr>
            </w:pPr>
            <w:r>
              <w:rPr>
                <w:color w:val="000000"/>
                <w:spacing w:val="-4"/>
                <w:sz w:val="20"/>
                <w:shd w:fill="F7F7F7" w:color="auto" w:val="clear"/>
              </w:rPr>
              <w:t>Within</w:t>
            </w:r>
            <w:r>
              <w:rPr>
                <w:color w:val="000000"/>
                <w:spacing w:val="-9"/>
                <w:sz w:val="20"/>
                <w:shd w:fill="F7F7F7" w:color="auto" w:val="clear"/>
              </w:rPr>
              <w:t> </w:t>
            </w:r>
            <w:r>
              <w:rPr>
                <w:color w:val="000000"/>
                <w:spacing w:val="-4"/>
                <w:sz w:val="20"/>
                <w:shd w:fill="F7F7F7" w:color="auto" w:val="clear"/>
              </w:rPr>
              <w:t>10</w:t>
            </w:r>
            <w:r>
              <w:rPr>
                <w:color w:val="000000"/>
                <w:spacing w:val="-8"/>
                <w:sz w:val="20"/>
                <w:shd w:fill="F7F7F7" w:color="auto" w:val="clear"/>
              </w:rPr>
              <w:t> </w:t>
            </w:r>
            <w:r>
              <w:rPr>
                <w:color w:val="000000"/>
                <w:spacing w:val="-4"/>
                <w:sz w:val="20"/>
                <w:shd w:fill="F7F7F7" w:color="auto" w:val="clear"/>
              </w:rPr>
              <w:t>calendar</w:t>
            </w:r>
            <w:r>
              <w:rPr>
                <w:color w:val="000000"/>
                <w:spacing w:val="-8"/>
                <w:sz w:val="20"/>
                <w:shd w:fill="F7F7F7" w:color="auto" w:val="clear"/>
              </w:rPr>
              <w:t> </w:t>
            </w:r>
            <w:r>
              <w:rPr>
                <w:color w:val="000000"/>
                <w:spacing w:val="-4"/>
                <w:sz w:val="20"/>
                <w:shd w:fill="F7F7F7" w:color="auto" w:val="clear"/>
              </w:rPr>
              <w:t>days</w:t>
            </w:r>
            <w:r>
              <w:rPr>
                <w:color w:val="000000"/>
                <w:spacing w:val="-4"/>
                <w:sz w:val="20"/>
              </w:rPr>
              <w:t> </w:t>
            </w:r>
            <w:r>
              <w:rPr>
                <w:color w:val="000000"/>
                <w:sz w:val="20"/>
                <w:shd w:fill="F7F7F7" w:color="auto" w:val="clear"/>
              </w:rPr>
              <w:t>of</w:t>
            </w:r>
            <w:r>
              <w:rPr>
                <w:color w:val="000000"/>
                <w:spacing w:val="-9"/>
                <w:sz w:val="20"/>
                <w:shd w:fill="F7F7F7" w:color="auto" w:val="clear"/>
              </w:rPr>
              <w:t> </w:t>
            </w:r>
            <w:r>
              <w:rPr>
                <w:color w:val="000000"/>
                <w:sz w:val="20"/>
                <w:shd w:fill="F7F7F7" w:color="auto" w:val="clear"/>
              </w:rPr>
              <w:t>award</w:t>
            </w:r>
          </w:p>
        </w:tc>
        <w:tc>
          <w:tcPr>
            <w:tcW w:w="2009" w:type="dxa"/>
            <w:tcBorders>
              <w:right w:val="single" w:sz="8" w:space="0" w:color="000000"/>
            </w:tcBorders>
          </w:tcPr>
          <w:p>
            <w:pPr>
              <w:pStyle w:val="TableParagraph"/>
              <w:spacing w:before="22"/>
              <w:ind w:left="7"/>
              <w:rPr>
                <w:sz w:val="20"/>
              </w:rPr>
            </w:pPr>
            <w:r>
              <w:rPr>
                <w:color w:val="000000"/>
                <w:sz w:val="20"/>
                <w:shd w:fill="F7F7F7" w:color="auto" w:val="clear"/>
              </w:rPr>
              <w:t>one</w:t>
            </w:r>
            <w:r>
              <w:rPr>
                <w:color w:val="000000"/>
                <w:spacing w:val="-6"/>
                <w:sz w:val="20"/>
                <w:shd w:fill="F7F7F7" w:color="auto" w:val="clear"/>
              </w:rPr>
              <w:t> </w:t>
            </w:r>
            <w:r>
              <w:rPr>
                <w:color w:val="000000"/>
                <w:sz w:val="20"/>
                <w:shd w:fill="F7F7F7" w:color="auto" w:val="clear"/>
              </w:rPr>
              <w:t>(1)</w:t>
            </w:r>
            <w:r>
              <w:rPr>
                <w:color w:val="000000"/>
                <w:spacing w:val="-3"/>
                <w:sz w:val="20"/>
                <w:shd w:fill="F7F7F7" w:color="auto" w:val="clear"/>
              </w:rPr>
              <w:t> </w:t>
            </w:r>
            <w:r>
              <w:rPr>
                <w:color w:val="000000"/>
                <w:spacing w:val="-4"/>
                <w:sz w:val="20"/>
                <w:shd w:fill="F7F7F7" w:color="auto" w:val="clear"/>
              </w:rPr>
              <w:t>copy</w:t>
            </w:r>
          </w:p>
        </w:tc>
        <w:tc>
          <w:tcPr>
            <w:tcW w:w="2040" w:type="dxa"/>
            <w:tcBorders>
              <w:left w:val="single" w:sz="8" w:space="0" w:color="000000"/>
            </w:tcBorders>
          </w:tcPr>
          <w:p>
            <w:pPr>
              <w:pStyle w:val="TableParagraph"/>
              <w:spacing w:before="22"/>
              <w:ind w:left="120" w:right="371"/>
              <w:rPr>
                <w:sz w:val="20"/>
              </w:rPr>
            </w:pPr>
            <w:r>
              <w:rPr>
                <w:color w:val="000000"/>
                <w:sz w:val="20"/>
                <w:shd w:fill="F7F7F7" w:color="auto" w:val="clear"/>
              </w:rPr>
              <w:t>Email</w:t>
            </w:r>
            <w:r>
              <w:rPr>
                <w:color w:val="000000"/>
                <w:spacing w:val="-13"/>
                <w:sz w:val="20"/>
                <w:shd w:fill="F7F7F7" w:color="auto" w:val="clear"/>
              </w:rPr>
              <w:t> </w:t>
            </w:r>
            <w:r>
              <w:rPr>
                <w:color w:val="000000"/>
                <w:sz w:val="20"/>
                <w:shd w:fill="F7F7F7" w:color="auto" w:val="clear"/>
              </w:rPr>
              <w:t>Submission:</w:t>
            </w:r>
            <w:r>
              <w:rPr>
                <w:color w:val="000000"/>
                <w:sz w:val="20"/>
              </w:rPr>
              <w:t> </w:t>
            </w:r>
            <w:r>
              <w:rPr>
                <w:color w:val="000000"/>
                <w:sz w:val="20"/>
                <w:shd w:fill="F7F7F7" w:color="auto" w:val="clear"/>
              </w:rPr>
              <w:t>Word/PDF format</w:t>
            </w:r>
          </w:p>
        </w:tc>
        <w:tc>
          <w:tcPr>
            <w:tcW w:w="2030" w:type="dxa"/>
            <w:tcBorders>
              <w:right w:val="single" w:sz="8" w:space="0" w:color="000000"/>
            </w:tcBorders>
          </w:tcPr>
          <w:p>
            <w:pPr>
              <w:pStyle w:val="TableParagraph"/>
              <w:spacing w:before="22"/>
              <w:ind w:left="9"/>
              <w:rPr>
                <w:sz w:val="20"/>
              </w:rPr>
            </w:pPr>
            <w:r>
              <w:rPr>
                <w:color w:val="000000"/>
                <w:sz w:val="20"/>
                <w:shd w:fill="F7F7F7" w:color="auto" w:val="clear"/>
              </w:rPr>
              <w:t>OWCP</w:t>
            </w:r>
            <w:r>
              <w:rPr>
                <w:color w:val="000000"/>
                <w:spacing w:val="-9"/>
                <w:sz w:val="20"/>
                <w:shd w:fill="F7F7F7" w:color="auto" w:val="clear"/>
              </w:rPr>
              <w:t> </w:t>
            </w:r>
            <w:r>
              <w:rPr>
                <w:color w:val="000000"/>
                <w:sz w:val="20"/>
                <w:shd w:fill="F7F7F7" w:color="auto" w:val="clear"/>
              </w:rPr>
              <w:t>COR/DOL</w:t>
            </w:r>
            <w:r>
              <w:rPr>
                <w:color w:val="000000"/>
                <w:spacing w:val="-7"/>
                <w:sz w:val="20"/>
                <w:shd w:fill="F7F7F7" w:color="auto" w:val="clear"/>
              </w:rPr>
              <w:t> </w:t>
            </w:r>
            <w:r>
              <w:rPr>
                <w:color w:val="000000"/>
                <w:spacing w:val="-5"/>
                <w:sz w:val="20"/>
                <w:shd w:fill="F7F7F7" w:color="auto" w:val="clear"/>
              </w:rPr>
              <w:t>CO</w:t>
            </w:r>
          </w:p>
        </w:tc>
      </w:tr>
      <w:tr>
        <w:trPr>
          <w:trHeight w:val="1002" w:hRule="atLeast"/>
        </w:trPr>
        <w:tc>
          <w:tcPr>
            <w:tcW w:w="2066" w:type="dxa"/>
          </w:tcPr>
          <w:p>
            <w:pPr>
              <w:pStyle w:val="TableParagraph"/>
              <w:spacing w:line="210" w:lineRule="exact"/>
              <w:ind w:left="124"/>
              <w:rPr>
                <w:sz w:val="20"/>
              </w:rPr>
            </w:pPr>
            <w:r>
              <w:rPr>
                <w:sz w:val="20"/>
              </w:rPr>
              <w:t>4.1.4</w:t>
            </w:r>
            <w:r>
              <w:rPr>
                <w:spacing w:val="-3"/>
                <w:sz w:val="20"/>
              </w:rPr>
              <w:t> </w:t>
            </w:r>
            <w:r>
              <w:rPr>
                <w:sz w:val="20"/>
              </w:rPr>
              <w:t>The</w:t>
            </w:r>
            <w:r>
              <w:rPr>
                <w:spacing w:val="-6"/>
                <w:sz w:val="20"/>
              </w:rPr>
              <w:t> </w:t>
            </w:r>
            <w:r>
              <w:rPr>
                <w:spacing w:val="-2"/>
                <w:sz w:val="20"/>
              </w:rPr>
              <w:t>contractor</w:t>
            </w:r>
          </w:p>
          <w:p>
            <w:pPr>
              <w:pStyle w:val="TableParagraph"/>
              <w:ind w:left="124"/>
              <w:rPr>
                <w:sz w:val="20"/>
              </w:rPr>
            </w:pPr>
            <w:r>
              <w:rPr>
                <w:sz w:val="20"/>
              </w:rPr>
              <w:t>shall submit a </w:t>
            </w:r>
            <w:r>
              <w:rPr>
                <w:spacing w:val="-2"/>
                <w:sz w:val="20"/>
              </w:rPr>
              <w:t>Contingency</w:t>
            </w:r>
            <w:r>
              <w:rPr>
                <w:spacing w:val="-11"/>
                <w:sz w:val="20"/>
              </w:rPr>
              <w:t> </w:t>
            </w:r>
            <w:r>
              <w:rPr>
                <w:spacing w:val="-2"/>
                <w:sz w:val="20"/>
              </w:rPr>
              <w:t>Plan.</w:t>
            </w:r>
          </w:p>
        </w:tc>
        <w:tc>
          <w:tcPr>
            <w:tcW w:w="2025" w:type="dxa"/>
          </w:tcPr>
          <w:p>
            <w:pPr>
              <w:pStyle w:val="TableParagraph"/>
              <w:spacing w:line="210" w:lineRule="exact"/>
              <w:ind w:left="114"/>
              <w:rPr>
                <w:sz w:val="20"/>
              </w:rPr>
            </w:pPr>
            <w:r>
              <w:rPr>
                <w:sz w:val="20"/>
              </w:rPr>
              <w:t>As</w:t>
            </w:r>
            <w:r>
              <w:rPr>
                <w:spacing w:val="-4"/>
                <w:sz w:val="20"/>
              </w:rPr>
              <w:t> </w:t>
            </w:r>
            <w:r>
              <w:rPr>
                <w:spacing w:val="-2"/>
                <w:sz w:val="20"/>
              </w:rPr>
              <w:t>revised,</w:t>
            </w:r>
          </w:p>
          <w:p>
            <w:pPr>
              <w:pStyle w:val="TableParagraph"/>
              <w:spacing w:line="247" w:lineRule="auto"/>
              <w:ind w:left="114" w:right="818"/>
              <w:rPr>
                <w:sz w:val="20"/>
              </w:rPr>
            </w:pPr>
            <w:r>
              <w:rPr>
                <w:spacing w:val="-2"/>
                <w:sz w:val="20"/>
              </w:rPr>
              <w:t>Annually</w:t>
            </w:r>
            <w:r>
              <w:rPr>
                <w:spacing w:val="-11"/>
                <w:sz w:val="20"/>
              </w:rPr>
              <w:t> </w:t>
            </w:r>
            <w:r>
              <w:rPr>
                <w:spacing w:val="-2"/>
                <w:sz w:val="20"/>
              </w:rPr>
              <w:t>or </w:t>
            </w:r>
            <w:r>
              <w:rPr>
                <w:sz w:val="20"/>
              </w:rPr>
              <w:t>as required by the CO.</w:t>
            </w:r>
          </w:p>
        </w:tc>
        <w:tc>
          <w:tcPr>
            <w:tcW w:w="2009" w:type="dxa"/>
            <w:tcBorders>
              <w:right w:val="single" w:sz="8" w:space="0" w:color="000000"/>
            </w:tcBorders>
          </w:tcPr>
          <w:p>
            <w:pPr>
              <w:pStyle w:val="TableParagraph"/>
              <w:spacing w:line="210" w:lineRule="exact"/>
              <w:ind w:left="113"/>
              <w:rPr>
                <w:sz w:val="20"/>
              </w:rPr>
            </w:pPr>
            <w:r>
              <w:rPr>
                <w:sz w:val="20"/>
              </w:rPr>
              <w:t>one</w:t>
            </w:r>
            <w:r>
              <w:rPr>
                <w:spacing w:val="-6"/>
                <w:sz w:val="20"/>
              </w:rPr>
              <w:t> </w:t>
            </w:r>
            <w:r>
              <w:rPr>
                <w:sz w:val="20"/>
              </w:rPr>
              <w:t>(1) </w:t>
            </w:r>
            <w:r>
              <w:rPr>
                <w:spacing w:val="-4"/>
                <w:sz w:val="20"/>
              </w:rPr>
              <w:t>copy</w:t>
            </w:r>
          </w:p>
        </w:tc>
        <w:tc>
          <w:tcPr>
            <w:tcW w:w="2040" w:type="dxa"/>
            <w:tcBorders>
              <w:left w:val="single" w:sz="8" w:space="0" w:color="000000"/>
            </w:tcBorders>
          </w:tcPr>
          <w:p>
            <w:pPr>
              <w:pStyle w:val="TableParagraph"/>
              <w:spacing w:line="210" w:lineRule="exact"/>
              <w:ind w:left="120"/>
              <w:rPr>
                <w:sz w:val="20"/>
              </w:rPr>
            </w:pPr>
            <w:r>
              <w:rPr>
                <w:sz w:val="20"/>
              </w:rPr>
              <w:t>Secure</w:t>
            </w:r>
            <w:r>
              <w:rPr>
                <w:spacing w:val="-7"/>
                <w:sz w:val="20"/>
              </w:rPr>
              <w:t> </w:t>
            </w:r>
            <w:r>
              <w:rPr>
                <w:spacing w:val="-2"/>
                <w:sz w:val="20"/>
              </w:rPr>
              <w:t>email</w:t>
            </w:r>
          </w:p>
        </w:tc>
        <w:tc>
          <w:tcPr>
            <w:tcW w:w="2030" w:type="dxa"/>
            <w:tcBorders>
              <w:right w:val="single" w:sz="8" w:space="0" w:color="000000"/>
            </w:tcBorders>
          </w:tcPr>
          <w:p>
            <w:pPr>
              <w:pStyle w:val="TableParagraph"/>
              <w:spacing w:line="210" w:lineRule="exact"/>
              <w:ind w:left="117"/>
              <w:rPr>
                <w:sz w:val="20"/>
              </w:rPr>
            </w:pPr>
            <w:r>
              <w:rPr>
                <w:sz w:val="20"/>
              </w:rPr>
              <w:t>OWCP</w:t>
            </w:r>
            <w:r>
              <w:rPr>
                <w:spacing w:val="-8"/>
                <w:sz w:val="20"/>
              </w:rPr>
              <w:t> </w:t>
            </w:r>
            <w:r>
              <w:rPr>
                <w:spacing w:val="-5"/>
                <w:sz w:val="20"/>
              </w:rPr>
              <w:t>COR</w:t>
            </w:r>
          </w:p>
        </w:tc>
      </w:tr>
      <w:tr>
        <w:trPr>
          <w:trHeight w:val="1005" w:hRule="atLeast"/>
        </w:trPr>
        <w:tc>
          <w:tcPr>
            <w:tcW w:w="2066" w:type="dxa"/>
            <w:tcBorders>
              <w:bottom w:val="single" w:sz="8" w:space="0" w:color="000000"/>
            </w:tcBorders>
          </w:tcPr>
          <w:p>
            <w:pPr>
              <w:pStyle w:val="TableParagraph"/>
              <w:spacing w:line="210" w:lineRule="exact"/>
              <w:ind w:left="124"/>
              <w:rPr>
                <w:sz w:val="20"/>
              </w:rPr>
            </w:pPr>
            <w:r>
              <w:rPr>
                <w:spacing w:val="-2"/>
                <w:sz w:val="20"/>
              </w:rPr>
              <w:t>Transition-In</w:t>
            </w:r>
            <w:r>
              <w:rPr>
                <w:spacing w:val="9"/>
                <w:sz w:val="20"/>
              </w:rPr>
              <w:t> </w:t>
            </w:r>
            <w:r>
              <w:rPr>
                <w:spacing w:val="-4"/>
                <w:sz w:val="20"/>
              </w:rPr>
              <w:t>Plan</w:t>
            </w:r>
          </w:p>
          <w:p>
            <w:pPr>
              <w:pStyle w:val="TableParagraph"/>
              <w:ind w:left="124"/>
              <w:rPr>
                <w:sz w:val="20"/>
              </w:rPr>
            </w:pPr>
            <w:r>
              <w:rPr>
                <w:spacing w:val="-2"/>
                <w:sz w:val="20"/>
              </w:rPr>
              <w:t>5.1.2)</w:t>
            </w:r>
          </w:p>
        </w:tc>
        <w:tc>
          <w:tcPr>
            <w:tcW w:w="2025" w:type="dxa"/>
            <w:tcBorders>
              <w:bottom w:val="single" w:sz="8" w:space="0" w:color="000000"/>
            </w:tcBorders>
          </w:tcPr>
          <w:p>
            <w:pPr>
              <w:pStyle w:val="TableParagraph"/>
              <w:spacing w:line="210" w:lineRule="exact"/>
              <w:ind w:left="114"/>
              <w:rPr>
                <w:sz w:val="20"/>
              </w:rPr>
            </w:pPr>
            <w:r>
              <w:rPr>
                <w:sz w:val="20"/>
              </w:rPr>
              <w:t>Within</w:t>
            </w:r>
            <w:r>
              <w:rPr>
                <w:spacing w:val="-9"/>
                <w:sz w:val="20"/>
              </w:rPr>
              <w:t> </w:t>
            </w:r>
            <w:r>
              <w:rPr>
                <w:sz w:val="20"/>
              </w:rPr>
              <w:t>10</w:t>
            </w:r>
            <w:r>
              <w:rPr>
                <w:spacing w:val="-3"/>
                <w:sz w:val="20"/>
              </w:rPr>
              <w:t> </w:t>
            </w:r>
            <w:r>
              <w:rPr>
                <w:spacing w:val="-2"/>
                <w:sz w:val="20"/>
              </w:rPr>
              <w:t>calendar</w:t>
            </w:r>
          </w:p>
          <w:p>
            <w:pPr>
              <w:pStyle w:val="TableParagraph"/>
              <w:ind w:left="114"/>
              <w:rPr>
                <w:sz w:val="20"/>
              </w:rPr>
            </w:pPr>
            <w:r>
              <w:rPr>
                <w:sz w:val="20"/>
              </w:rPr>
              <w:t>days</w:t>
            </w:r>
            <w:r>
              <w:rPr>
                <w:spacing w:val="-10"/>
                <w:sz w:val="20"/>
              </w:rPr>
              <w:t> </w:t>
            </w:r>
            <w:r>
              <w:rPr>
                <w:sz w:val="20"/>
              </w:rPr>
              <w:t>of</w:t>
            </w:r>
            <w:r>
              <w:rPr>
                <w:spacing w:val="-3"/>
                <w:sz w:val="20"/>
              </w:rPr>
              <w:t> </w:t>
            </w:r>
            <w:r>
              <w:rPr>
                <w:spacing w:val="-2"/>
                <w:sz w:val="20"/>
              </w:rPr>
              <w:t>award</w:t>
            </w:r>
          </w:p>
        </w:tc>
        <w:tc>
          <w:tcPr>
            <w:tcW w:w="2009" w:type="dxa"/>
            <w:tcBorders>
              <w:bottom w:val="single" w:sz="8" w:space="0" w:color="000000"/>
              <w:right w:val="single" w:sz="8" w:space="0" w:color="000000"/>
            </w:tcBorders>
          </w:tcPr>
          <w:p>
            <w:pPr>
              <w:pStyle w:val="TableParagraph"/>
              <w:spacing w:line="210" w:lineRule="exact"/>
              <w:ind w:left="113"/>
              <w:rPr>
                <w:sz w:val="20"/>
              </w:rPr>
            </w:pPr>
            <w:r>
              <w:rPr>
                <w:sz w:val="20"/>
              </w:rPr>
              <w:t>one</w:t>
            </w:r>
            <w:r>
              <w:rPr>
                <w:spacing w:val="-6"/>
                <w:sz w:val="20"/>
              </w:rPr>
              <w:t> </w:t>
            </w:r>
            <w:r>
              <w:rPr>
                <w:sz w:val="20"/>
              </w:rPr>
              <w:t>(1) </w:t>
            </w:r>
            <w:r>
              <w:rPr>
                <w:spacing w:val="-4"/>
                <w:sz w:val="20"/>
              </w:rPr>
              <w:t>copy</w:t>
            </w:r>
          </w:p>
        </w:tc>
        <w:tc>
          <w:tcPr>
            <w:tcW w:w="2040" w:type="dxa"/>
            <w:tcBorders>
              <w:left w:val="single" w:sz="8" w:space="0" w:color="000000"/>
              <w:bottom w:val="single" w:sz="8" w:space="0" w:color="000000"/>
            </w:tcBorders>
          </w:tcPr>
          <w:p>
            <w:pPr>
              <w:pStyle w:val="TableParagraph"/>
              <w:spacing w:line="210" w:lineRule="exact"/>
              <w:ind w:left="120"/>
              <w:rPr>
                <w:sz w:val="20"/>
              </w:rPr>
            </w:pPr>
            <w:r>
              <w:rPr>
                <w:sz w:val="20"/>
              </w:rPr>
              <w:t>Email</w:t>
            </w:r>
            <w:r>
              <w:rPr>
                <w:spacing w:val="-8"/>
                <w:sz w:val="20"/>
              </w:rPr>
              <w:t> </w:t>
            </w:r>
            <w:r>
              <w:rPr>
                <w:spacing w:val="-2"/>
                <w:sz w:val="20"/>
              </w:rPr>
              <w:t>Submission:</w:t>
            </w:r>
          </w:p>
          <w:p>
            <w:pPr>
              <w:pStyle w:val="TableParagraph"/>
              <w:ind w:left="120"/>
              <w:rPr>
                <w:sz w:val="20"/>
              </w:rPr>
            </w:pPr>
            <w:r>
              <w:rPr>
                <w:spacing w:val="-2"/>
                <w:sz w:val="20"/>
              </w:rPr>
              <w:t>Word/PDF</w:t>
            </w:r>
            <w:r>
              <w:rPr>
                <w:spacing w:val="-4"/>
                <w:sz w:val="20"/>
              </w:rPr>
              <w:t> </w:t>
            </w:r>
            <w:r>
              <w:rPr>
                <w:spacing w:val="-2"/>
                <w:sz w:val="20"/>
              </w:rPr>
              <w:t>format.</w:t>
            </w:r>
          </w:p>
        </w:tc>
        <w:tc>
          <w:tcPr>
            <w:tcW w:w="2030" w:type="dxa"/>
            <w:tcBorders>
              <w:bottom w:val="single" w:sz="8" w:space="0" w:color="000000"/>
              <w:right w:val="single" w:sz="8" w:space="0" w:color="000000"/>
            </w:tcBorders>
          </w:tcPr>
          <w:p>
            <w:pPr>
              <w:pStyle w:val="TableParagraph"/>
              <w:spacing w:line="210" w:lineRule="exact"/>
              <w:ind w:left="117"/>
              <w:rPr>
                <w:sz w:val="20"/>
              </w:rPr>
            </w:pPr>
            <w:r>
              <w:rPr>
                <w:sz w:val="20"/>
              </w:rPr>
              <w:t>Contracting</w:t>
            </w:r>
            <w:r>
              <w:rPr>
                <w:spacing w:val="-12"/>
                <w:sz w:val="20"/>
              </w:rPr>
              <w:t> </w:t>
            </w:r>
            <w:r>
              <w:rPr>
                <w:spacing w:val="-2"/>
                <w:sz w:val="20"/>
              </w:rPr>
              <w:t>Officer,</w:t>
            </w:r>
          </w:p>
          <w:p>
            <w:pPr>
              <w:pStyle w:val="TableParagraph"/>
              <w:spacing w:line="244" w:lineRule="auto"/>
              <w:ind w:left="117" w:right="493"/>
              <w:rPr>
                <w:sz w:val="20"/>
              </w:rPr>
            </w:pPr>
            <w:r>
              <w:rPr>
                <w:sz w:val="20"/>
              </w:rPr>
              <w:t>COR</w:t>
            </w:r>
            <w:r>
              <w:rPr>
                <w:spacing w:val="-13"/>
                <w:sz w:val="20"/>
              </w:rPr>
              <w:t> </w:t>
            </w:r>
            <w:r>
              <w:rPr>
                <w:sz w:val="20"/>
              </w:rPr>
              <w:t>and</w:t>
            </w:r>
            <w:r>
              <w:rPr>
                <w:spacing w:val="-12"/>
                <w:sz w:val="20"/>
              </w:rPr>
              <w:t> </w:t>
            </w:r>
            <w:r>
              <w:rPr>
                <w:sz w:val="20"/>
              </w:rPr>
              <w:t>Federal </w:t>
            </w:r>
            <w:r>
              <w:rPr>
                <w:spacing w:val="-2"/>
                <w:sz w:val="20"/>
              </w:rPr>
              <w:t>Program Managers.</w:t>
            </w:r>
          </w:p>
        </w:tc>
      </w:tr>
      <w:tr>
        <w:trPr>
          <w:trHeight w:val="1837" w:hRule="atLeast"/>
        </w:trPr>
        <w:tc>
          <w:tcPr>
            <w:tcW w:w="2066" w:type="dxa"/>
            <w:tcBorders>
              <w:top w:val="single" w:sz="8" w:space="0" w:color="000000"/>
              <w:bottom w:val="single" w:sz="8" w:space="0" w:color="000000"/>
            </w:tcBorders>
          </w:tcPr>
          <w:p>
            <w:pPr>
              <w:pStyle w:val="TableParagraph"/>
              <w:spacing w:line="202" w:lineRule="exact"/>
              <w:ind w:left="124"/>
              <w:rPr>
                <w:sz w:val="18"/>
              </w:rPr>
            </w:pPr>
            <w:r>
              <w:rPr>
                <w:sz w:val="18"/>
              </w:rPr>
              <w:t>5.3.3</w:t>
            </w:r>
            <w:r>
              <w:rPr>
                <w:spacing w:val="-4"/>
                <w:sz w:val="18"/>
              </w:rPr>
              <w:t> </w:t>
            </w:r>
            <w:r>
              <w:rPr>
                <w:sz w:val="18"/>
              </w:rPr>
              <w:t>Appointment</w:t>
            </w:r>
            <w:r>
              <w:rPr>
                <w:spacing w:val="-2"/>
                <w:sz w:val="18"/>
              </w:rPr>
              <w:t> Letter</w:t>
            </w:r>
          </w:p>
        </w:tc>
        <w:tc>
          <w:tcPr>
            <w:tcW w:w="2025" w:type="dxa"/>
            <w:tcBorders>
              <w:top w:val="single" w:sz="8" w:space="0" w:color="000000"/>
              <w:bottom w:val="single" w:sz="8" w:space="0" w:color="000000"/>
            </w:tcBorders>
          </w:tcPr>
          <w:p>
            <w:pPr>
              <w:pStyle w:val="TableParagraph"/>
              <w:spacing w:line="242" w:lineRule="auto"/>
              <w:ind w:left="114" w:right="184"/>
              <w:rPr>
                <w:sz w:val="18"/>
              </w:rPr>
            </w:pPr>
            <w:r>
              <w:rPr>
                <w:sz w:val="18"/>
              </w:rPr>
              <w:t>Written</w:t>
            </w:r>
            <w:r>
              <w:rPr>
                <w:spacing w:val="-4"/>
                <w:sz w:val="18"/>
              </w:rPr>
              <w:t> </w:t>
            </w:r>
            <w:r>
              <w:rPr>
                <w:sz w:val="18"/>
              </w:rPr>
              <w:t>appointment notices</w:t>
            </w:r>
            <w:r>
              <w:rPr>
                <w:spacing w:val="-12"/>
                <w:sz w:val="18"/>
              </w:rPr>
              <w:t> </w:t>
            </w:r>
            <w:r>
              <w:rPr>
                <w:sz w:val="18"/>
              </w:rPr>
              <w:t>must</w:t>
            </w:r>
            <w:r>
              <w:rPr>
                <w:spacing w:val="-11"/>
                <w:sz w:val="18"/>
              </w:rPr>
              <w:t> </w:t>
            </w:r>
            <w:r>
              <w:rPr>
                <w:sz w:val="18"/>
              </w:rPr>
              <w:t>be</w:t>
            </w:r>
            <w:r>
              <w:rPr>
                <w:spacing w:val="-11"/>
                <w:sz w:val="18"/>
              </w:rPr>
              <w:t> </w:t>
            </w:r>
            <w:r>
              <w:rPr>
                <w:sz w:val="18"/>
              </w:rPr>
              <w:t>issued to claimants at least fourteen</w:t>
            </w:r>
            <w:r>
              <w:rPr>
                <w:spacing w:val="-13"/>
                <w:sz w:val="18"/>
              </w:rPr>
              <w:t> </w:t>
            </w:r>
            <w:r>
              <w:rPr>
                <w:sz w:val="18"/>
              </w:rPr>
              <w:t>(14)</w:t>
            </w:r>
            <w:r>
              <w:rPr>
                <w:spacing w:val="-12"/>
                <w:sz w:val="18"/>
              </w:rPr>
              <w:t> </w:t>
            </w:r>
            <w:r>
              <w:rPr>
                <w:sz w:val="18"/>
              </w:rPr>
              <w:t>calendar days</w:t>
            </w:r>
            <w:r>
              <w:rPr>
                <w:spacing w:val="-1"/>
                <w:sz w:val="18"/>
              </w:rPr>
              <w:t> </w:t>
            </w:r>
            <w:r>
              <w:rPr>
                <w:sz w:val="18"/>
              </w:rPr>
              <w:t>in advance of an appointment date.</w:t>
            </w:r>
          </w:p>
        </w:tc>
        <w:tc>
          <w:tcPr>
            <w:tcW w:w="2009" w:type="dxa"/>
            <w:tcBorders>
              <w:top w:val="single" w:sz="8" w:space="0" w:color="000000"/>
              <w:bottom w:val="single" w:sz="8" w:space="0" w:color="000000"/>
              <w:right w:val="single" w:sz="8" w:space="0" w:color="000000"/>
            </w:tcBorders>
          </w:tcPr>
          <w:p>
            <w:pPr>
              <w:pStyle w:val="TableParagraph"/>
              <w:spacing w:line="206" w:lineRule="exact"/>
              <w:ind w:left="113"/>
              <w:rPr>
                <w:sz w:val="20"/>
              </w:rPr>
            </w:pPr>
            <w:r>
              <w:rPr>
                <w:sz w:val="20"/>
              </w:rPr>
              <w:t>To</w:t>
            </w:r>
            <w:r>
              <w:rPr>
                <w:spacing w:val="-6"/>
                <w:sz w:val="20"/>
              </w:rPr>
              <w:t> </w:t>
            </w:r>
            <w:r>
              <w:rPr>
                <w:sz w:val="20"/>
              </w:rPr>
              <w:t>all</w:t>
            </w:r>
            <w:r>
              <w:rPr>
                <w:spacing w:val="-8"/>
                <w:sz w:val="20"/>
              </w:rPr>
              <w:t> </w:t>
            </w:r>
            <w:r>
              <w:rPr>
                <w:sz w:val="20"/>
              </w:rPr>
              <w:t>parties</w:t>
            </w:r>
            <w:r>
              <w:rPr>
                <w:spacing w:val="-7"/>
                <w:sz w:val="20"/>
              </w:rPr>
              <w:t> </w:t>
            </w:r>
            <w:r>
              <w:rPr>
                <w:sz w:val="20"/>
              </w:rPr>
              <w:t>and</w:t>
            </w:r>
            <w:r>
              <w:rPr>
                <w:spacing w:val="-3"/>
                <w:sz w:val="20"/>
              </w:rPr>
              <w:t> </w:t>
            </w:r>
            <w:r>
              <w:rPr>
                <w:spacing w:val="-5"/>
                <w:sz w:val="20"/>
              </w:rPr>
              <w:t>one</w:t>
            </w:r>
          </w:p>
          <w:p>
            <w:pPr>
              <w:pStyle w:val="TableParagraph"/>
              <w:spacing w:before="22"/>
              <w:ind w:left="113" w:right="3"/>
              <w:rPr>
                <w:sz w:val="20"/>
              </w:rPr>
            </w:pPr>
            <w:r>
              <w:rPr>
                <w:spacing w:val="-2"/>
                <w:sz w:val="20"/>
              </w:rPr>
              <w:t>(1)</w:t>
            </w:r>
            <w:r>
              <w:rPr>
                <w:spacing w:val="-11"/>
                <w:sz w:val="20"/>
              </w:rPr>
              <w:t> </w:t>
            </w:r>
            <w:r>
              <w:rPr>
                <w:spacing w:val="-2"/>
                <w:sz w:val="20"/>
              </w:rPr>
              <w:t>copy</w:t>
            </w:r>
            <w:r>
              <w:rPr>
                <w:spacing w:val="-12"/>
                <w:sz w:val="20"/>
              </w:rPr>
              <w:t> </w:t>
            </w:r>
            <w:r>
              <w:rPr>
                <w:spacing w:val="-2"/>
                <w:sz w:val="20"/>
              </w:rPr>
              <w:t>submitted</w:t>
            </w:r>
            <w:r>
              <w:rPr>
                <w:spacing w:val="-14"/>
                <w:sz w:val="20"/>
              </w:rPr>
              <w:t> </w:t>
            </w:r>
            <w:r>
              <w:rPr>
                <w:spacing w:val="-2"/>
                <w:sz w:val="20"/>
              </w:rPr>
              <w:t>t</w:t>
            </w:r>
            <w:r>
              <w:rPr>
                <w:spacing w:val="-2"/>
                <w:sz w:val="20"/>
              </w:rPr>
              <w:t>o</w:t>
            </w:r>
            <w:r>
              <w:rPr>
                <w:spacing w:val="-2"/>
                <w:sz w:val="20"/>
              </w:rPr>
              <w:t> </w:t>
            </w:r>
            <w:r>
              <w:rPr>
                <w:sz w:val="20"/>
              </w:rPr>
              <w:t>the case record</w:t>
            </w:r>
          </w:p>
        </w:tc>
        <w:tc>
          <w:tcPr>
            <w:tcW w:w="2040" w:type="dxa"/>
            <w:tcBorders>
              <w:top w:val="single" w:sz="8" w:space="0" w:color="000000"/>
              <w:left w:val="single" w:sz="8" w:space="0" w:color="000000"/>
              <w:bottom w:val="single" w:sz="8" w:space="0" w:color="000000"/>
            </w:tcBorders>
          </w:tcPr>
          <w:p>
            <w:pPr>
              <w:pStyle w:val="TableParagraph"/>
              <w:spacing w:line="206" w:lineRule="exact"/>
              <w:ind w:left="120"/>
              <w:rPr>
                <w:sz w:val="20"/>
              </w:rPr>
            </w:pPr>
            <w:r>
              <w:rPr>
                <w:sz w:val="20"/>
              </w:rPr>
              <w:t>Paper</w:t>
            </w:r>
            <w:r>
              <w:rPr>
                <w:spacing w:val="-6"/>
                <w:sz w:val="20"/>
              </w:rPr>
              <w:t> </w:t>
            </w:r>
            <w:r>
              <w:rPr>
                <w:sz w:val="20"/>
              </w:rPr>
              <w:t>to</w:t>
            </w:r>
            <w:r>
              <w:rPr>
                <w:spacing w:val="-5"/>
                <w:sz w:val="20"/>
              </w:rPr>
              <w:t> </w:t>
            </w:r>
            <w:r>
              <w:rPr>
                <w:spacing w:val="-2"/>
                <w:sz w:val="20"/>
              </w:rPr>
              <w:t>covered</w:t>
            </w:r>
          </w:p>
          <w:p>
            <w:pPr>
              <w:pStyle w:val="TableParagraph"/>
              <w:spacing w:line="237" w:lineRule="auto" w:before="16"/>
              <w:ind w:left="120" w:right="141"/>
              <w:rPr>
                <w:sz w:val="20"/>
              </w:rPr>
            </w:pPr>
            <w:r>
              <w:rPr>
                <w:spacing w:val="-2"/>
                <w:sz w:val="20"/>
              </w:rPr>
              <w:t>worker, </w:t>
            </w:r>
            <w:r>
              <w:rPr>
                <w:sz w:val="20"/>
              </w:rPr>
              <w:t>representative, and employer, and </w:t>
            </w:r>
            <w:r>
              <w:rPr>
                <w:spacing w:val="-2"/>
                <w:sz w:val="20"/>
              </w:rPr>
              <w:t>electronic</w:t>
            </w:r>
            <w:r>
              <w:rPr>
                <w:spacing w:val="-15"/>
                <w:sz w:val="20"/>
              </w:rPr>
              <w:t> </w:t>
            </w:r>
            <w:r>
              <w:rPr>
                <w:spacing w:val="-2"/>
                <w:sz w:val="20"/>
              </w:rPr>
              <w:t>submission </w:t>
            </w:r>
            <w:r>
              <w:rPr>
                <w:sz w:val="20"/>
              </w:rPr>
              <w:t>to the case record in the form and format specified by OWCP.</w:t>
            </w:r>
          </w:p>
        </w:tc>
        <w:tc>
          <w:tcPr>
            <w:tcW w:w="2030" w:type="dxa"/>
            <w:tcBorders>
              <w:top w:val="single" w:sz="8" w:space="0" w:color="000000"/>
              <w:bottom w:val="single" w:sz="8" w:space="0" w:color="000000"/>
              <w:right w:val="single" w:sz="8" w:space="0" w:color="000000"/>
            </w:tcBorders>
          </w:tcPr>
          <w:p>
            <w:pPr>
              <w:pStyle w:val="TableParagraph"/>
              <w:spacing w:line="206" w:lineRule="exact"/>
              <w:ind w:left="117"/>
              <w:rPr>
                <w:sz w:val="20"/>
              </w:rPr>
            </w:pPr>
            <w:r>
              <w:rPr>
                <w:sz w:val="20"/>
              </w:rPr>
              <w:t>Covered</w:t>
            </w:r>
            <w:r>
              <w:rPr>
                <w:spacing w:val="-5"/>
                <w:sz w:val="20"/>
              </w:rPr>
              <w:t> </w:t>
            </w:r>
            <w:r>
              <w:rPr>
                <w:spacing w:val="-2"/>
                <w:sz w:val="20"/>
              </w:rPr>
              <w:t>worker,</w:t>
            </w:r>
          </w:p>
          <w:p>
            <w:pPr>
              <w:pStyle w:val="TableParagraph"/>
              <w:spacing w:line="242" w:lineRule="auto" w:before="22"/>
              <w:ind w:left="117" w:right="27"/>
              <w:rPr>
                <w:sz w:val="20"/>
              </w:rPr>
            </w:pPr>
            <w:r>
              <w:rPr>
                <w:spacing w:val="-2"/>
                <w:sz w:val="20"/>
              </w:rPr>
              <w:t>representative, employer</w:t>
            </w:r>
            <w:r>
              <w:rPr>
                <w:spacing w:val="-13"/>
                <w:sz w:val="20"/>
              </w:rPr>
              <w:t> </w:t>
            </w:r>
            <w:r>
              <w:rPr>
                <w:spacing w:val="-2"/>
                <w:sz w:val="20"/>
              </w:rPr>
              <w:t>and</w:t>
            </w:r>
            <w:r>
              <w:rPr>
                <w:spacing w:val="-12"/>
                <w:sz w:val="20"/>
              </w:rPr>
              <w:t> </w:t>
            </w:r>
            <w:r>
              <w:rPr>
                <w:spacing w:val="-2"/>
                <w:sz w:val="20"/>
              </w:rPr>
              <w:t>OWCP </w:t>
            </w:r>
            <w:r>
              <w:rPr>
                <w:sz w:val="20"/>
              </w:rPr>
              <w:t>Case Record.</w:t>
            </w:r>
          </w:p>
        </w:tc>
      </w:tr>
      <w:tr>
        <w:trPr>
          <w:trHeight w:val="2126" w:hRule="atLeast"/>
        </w:trPr>
        <w:tc>
          <w:tcPr>
            <w:tcW w:w="2066" w:type="dxa"/>
            <w:tcBorders>
              <w:top w:val="single" w:sz="8" w:space="0" w:color="000000"/>
            </w:tcBorders>
          </w:tcPr>
          <w:p>
            <w:pPr>
              <w:pStyle w:val="TableParagraph"/>
              <w:spacing w:line="213" w:lineRule="exact"/>
              <w:ind w:left="124"/>
              <w:rPr>
                <w:sz w:val="20"/>
              </w:rPr>
            </w:pPr>
            <w:r>
              <w:rPr>
                <w:sz w:val="20"/>
              </w:rPr>
              <w:t>5.3.1.7</w:t>
            </w:r>
            <w:r>
              <w:rPr>
                <w:spacing w:val="-6"/>
                <w:sz w:val="20"/>
              </w:rPr>
              <w:t> </w:t>
            </w:r>
            <w:r>
              <w:rPr>
                <w:spacing w:val="-2"/>
                <w:sz w:val="20"/>
              </w:rPr>
              <w:t>Rescheduling</w:t>
            </w:r>
          </w:p>
          <w:p>
            <w:pPr>
              <w:pStyle w:val="TableParagraph"/>
              <w:spacing w:before="3"/>
              <w:ind w:left="124"/>
              <w:rPr>
                <w:sz w:val="20"/>
              </w:rPr>
            </w:pPr>
            <w:r>
              <w:rPr>
                <w:spacing w:val="-2"/>
                <w:sz w:val="20"/>
              </w:rPr>
              <w:t>requests</w:t>
            </w:r>
          </w:p>
        </w:tc>
        <w:tc>
          <w:tcPr>
            <w:tcW w:w="2025" w:type="dxa"/>
            <w:tcBorders>
              <w:top w:val="single" w:sz="8" w:space="0" w:color="000000"/>
            </w:tcBorders>
          </w:tcPr>
          <w:p>
            <w:pPr>
              <w:pStyle w:val="TableParagraph"/>
              <w:spacing w:line="213" w:lineRule="exact"/>
              <w:ind w:left="114"/>
              <w:rPr>
                <w:sz w:val="20"/>
              </w:rPr>
            </w:pPr>
            <w:r>
              <w:rPr>
                <w:sz w:val="20"/>
              </w:rPr>
              <w:t>Within</w:t>
            </w:r>
            <w:r>
              <w:rPr>
                <w:spacing w:val="-10"/>
                <w:sz w:val="20"/>
              </w:rPr>
              <w:t> </w:t>
            </w:r>
            <w:r>
              <w:rPr>
                <w:sz w:val="20"/>
              </w:rPr>
              <w:t>14</w:t>
            </w:r>
            <w:r>
              <w:rPr>
                <w:spacing w:val="-2"/>
                <w:sz w:val="20"/>
              </w:rPr>
              <w:t> calendar</w:t>
            </w:r>
          </w:p>
          <w:p>
            <w:pPr>
              <w:pStyle w:val="TableParagraph"/>
              <w:spacing w:line="237" w:lineRule="auto" w:before="4"/>
              <w:ind w:left="114" w:right="116"/>
              <w:rPr>
                <w:sz w:val="20"/>
              </w:rPr>
            </w:pPr>
            <w:r>
              <w:rPr>
                <w:sz w:val="20"/>
              </w:rPr>
              <w:t>days of OWCP approval, and no</w:t>
            </w:r>
            <w:r>
              <w:rPr>
                <w:spacing w:val="40"/>
                <w:sz w:val="20"/>
              </w:rPr>
              <w:t> </w:t>
            </w:r>
            <w:r>
              <w:rPr>
                <w:sz w:val="20"/>
              </w:rPr>
              <w:t>more</w:t>
            </w:r>
            <w:r>
              <w:rPr>
                <w:spacing w:val="-13"/>
                <w:sz w:val="20"/>
              </w:rPr>
              <w:t> </w:t>
            </w:r>
            <w:r>
              <w:rPr>
                <w:sz w:val="20"/>
              </w:rPr>
              <w:t>than</w:t>
            </w:r>
            <w:r>
              <w:rPr>
                <w:spacing w:val="-12"/>
                <w:sz w:val="20"/>
              </w:rPr>
              <w:t> </w:t>
            </w:r>
            <w:r>
              <w:rPr>
                <w:sz w:val="20"/>
              </w:rPr>
              <w:t>21</w:t>
            </w:r>
            <w:r>
              <w:rPr>
                <w:spacing w:val="-13"/>
                <w:sz w:val="20"/>
              </w:rPr>
              <w:t> </w:t>
            </w:r>
            <w:r>
              <w:rPr>
                <w:sz w:val="20"/>
              </w:rPr>
              <w:t>calendar days from original </w:t>
            </w:r>
            <w:r>
              <w:rPr>
                <w:spacing w:val="-2"/>
                <w:sz w:val="20"/>
              </w:rPr>
              <w:t>appointment</w:t>
            </w:r>
          </w:p>
        </w:tc>
        <w:tc>
          <w:tcPr>
            <w:tcW w:w="2009" w:type="dxa"/>
            <w:tcBorders>
              <w:top w:val="single" w:sz="8" w:space="0" w:color="000000"/>
              <w:right w:val="single" w:sz="8" w:space="0" w:color="000000"/>
            </w:tcBorders>
          </w:tcPr>
          <w:p>
            <w:pPr>
              <w:pStyle w:val="TableParagraph"/>
              <w:spacing w:line="213" w:lineRule="exact"/>
              <w:ind w:left="113"/>
              <w:rPr>
                <w:sz w:val="20"/>
              </w:rPr>
            </w:pPr>
            <w:r>
              <w:rPr>
                <w:sz w:val="20"/>
              </w:rPr>
              <w:t>To</w:t>
            </w:r>
            <w:r>
              <w:rPr>
                <w:spacing w:val="-6"/>
                <w:sz w:val="20"/>
              </w:rPr>
              <w:t> </w:t>
            </w:r>
            <w:r>
              <w:rPr>
                <w:sz w:val="20"/>
              </w:rPr>
              <w:t>all</w:t>
            </w:r>
            <w:r>
              <w:rPr>
                <w:spacing w:val="-8"/>
                <w:sz w:val="20"/>
              </w:rPr>
              <w:t> </w:t>
            </w:r>
            <w:r>
              <w:rPr>
                <w:sz w:val="20"/>
              </w:rPr>
              <w:t>parties</w:t>
            </w:r>
            <w:r>
              <w:rPr>
                <w:spacing w:val="-7"/>
                <w:sz w:val="20"/>
              </w:rPr>
              <w:t> </w:t>
            </w:r>
            <w:r>
              <w:rPr>
                <w:sz w:val="20"/>
              </w:rPr>
              <w:t>and</w:t>
            </w:r>
            <w:r>
              <w:rPr>
                <w:spacing w:val="-3"/>
                <w:sz w:val="20"/>
              </w:rPr>
              <w:t> </w:t>
            </w:r>
            <w:r>
              <w:rPr>
                <w:spacing w:val="-5"/>
                <w:sz w:val="20"/>
              </w:rPr>
              <w:t>one</w:t>
            </w:r>
          </w:p>
          <w:p>
            <w:pPr>
              <w:pStyle w:val="TableParagraph"/>
              <w:spacing w:before="3"/>
              <w:ind w:left="113"/>
              <w:rPr>
                <w:sz w:val="20"/>
              </w:rPr>
            </w:pPr>
            <w:r>
              <w:rPr>
                <w:sz w:val="20"/>
              </w:rPr>
              <w:t>(1)</w:t>
            </w:r>
            <w:r>
              <w:rPr>
                <w:spacing w:val="-13"/>
                <w:sz w:val="20"/>
              </w:rPr>
              <w:t> </w:t>
            </w:r>
            <w:r>
              <w:rPr>
                <w:sz w:val="20"/>
              </w:rPr>
              <w:t>copy</w:t>
            </w:r>
            <w:r>
              <w:rPr>
                <w:spacing w:val="-12"/>
                <w:sz w:val="20"/>
              </w:rPr>
              <w:t> </w:t>
            </w:r>
            <w:r>
              <w:rPr>
                <w:sz w:val="20"/>
              </w:rPr>
              <w:t>submitted</w:t>
            </w:r>
            <w:r>
              <w:rPr>
                <w:spacing w:val="-13"/>
                <w:sz w:val="20"/>
              </w:rPr>
              <w:t> </w:t>
            </w:r>
            <w:r>
              <w:rPr>
                <w:sz w:val="20"/>
              </w:rPr>
              <w:t>t</w:t>
            </w:r>
            <w:r>
              <w:rPr>
                <w:sz w:val="20"/>
              </w:rPr>
              <w:t>o the case record</w:t>
            </w:r>
          </w:p>
        </w:tc>
        <w:tc>
          <w:tcPr>
            <w:tcW w:w="2040" w:type="dxa"/>
            <w:tcBorders>
              <w:top w:val="single" w:sz="8" w:space="0" w:color="000000"/>
              <w:left w:val="single" w:sz="8" w:space="0" w:color="000000"/>
            </w:tcBorders>
          </w:tcPr>
          <w:p>
            <w:pPr>
              <w:pStyle w:val="TableParagraph"/>
              <w:spacing w:line="213" w:lineRule="exact"/>
              <w:ind w:left="120"/>
              <w:rPr>
                <w:sz w:val="20"/>
              </w:rPr>
            </w:pPr>
            <w:r>
              <w:rPr>
                <w:sz w:val="20"/>
              </w:rPr>
              <w:t>Paper</w:t>
            </w:r>
            <w:r>
              <w:rPr>
                <w:spacing w:val="-6"/>
                <w:sz w:val="20"/>
              </w:rPr>
              <w:t> </w:t>
            </w:r>
            <w:r>
              <w:rPr>
                <w:sz w:val="20"/>
              </w:rPr>
              <w:t>to</w:t>
            </w:r>
            <w:r>
              <w:rPr>
                <w:spacing w:val="-5"/>
                <w:sz w:val="20"/>
              </w:rPr>
              <w:t> </w:t>
            </w:r>
            <w:r>
              <w:rPr>
                <w:spacing w:val="-2"/>
                <w:sz w:val="20"/>
              </w:rPr>
              <w:t>covered</w:t>
            </w:r>
          </w:p>
          <w:p>
            <w:pPr>
              <w:pStyle w:val="TableParagraph"/>
              <w:spacing w:before="3"/>
              <w:ind w:left="120" w:right="141"/>
              <w:rPr>
                <w:sz w:val="20"/>
              </w:rPr>
            </w:pPr>
            <w:r>
              <w:rPr>
                <w:spacing w:val="-2"/>
                <w:sz w:val="20"/>
              </w:rPr>
              <w:t>worker, </w:t>
            </w:r>
            <w:r>
              <w:rPr>
                <w:sz w:val="20"/>
              </w:rPr>
              <w:t>representative, and employer, and </w:t>
            </w:r>
            <w:r>
              <w:rPr>
                <w:spacing w:val="-2"/>
                <w:sz w:val="20"/>
              </w:rPr>
              <w:t>electronic</w:t>
            </w:r>
            <w:r>
              <w:rPr>
                <w:spacing w:val="-11"/>
                <w:sz w:val="20"/>
              </w:rPr>
              <w:t> </w:t>
            </w:r>
            <w:r>
              <w:rPr>
                <w:spacing w:val="-2"/>
                <w:sz w:val="20"/>
              </w:rPr>
              <w:t>submission </w:t>
            </w:r>
            <w:r>
              <w:rPr>
                <w:sz w:val="20"/>
              </w:rPr>
              <w:t>to the case record in the form and format specified by OWCP.</w:t>
            </w:r>
          </w:p>
        </w:tc>
        <w:tc>
          <w:tcPr>
            <w:tcW w:w="2030" w:type="dxa"/>
            <w:tcBorders>
              <w:top w:val="single" w:sz="8" w:space="0" w:color="000000"/>
              <w:right w:val="single" w:sz="8" w:space="0" w:color="000000"/>
            </w:tcBorders>
          </w:tcPr>
          <w:p>
            <w:pPr>
              <w:pStyle w:val="TableParagraph"/>
              <w:spacing w:line="213" w:lineRule="exact"/>
              <w:ind w:left="117"/>
              <w:rPr>
                <w:sz w:val="20"/>
              </w:rPr>
            </w:pPr>
            <w:r>
              <w:rPr>
                <w:sz w:val="20"/>
              </w:rPr>
              <w:t>OWCP</w:t>
            </w:r>
            <w:r>
              <w:rPr>
                <w:spacing w:val="-8"/>
                <w:sz w:val="20"/>
              </w:rPr>
              <w:t> </w:t>
            </w:r>
            <w:r>
              <w:rPr>
                <w:sz w:val="20"/>
              </w:rPr>
              <w:t>Case</w:t>
            </w:r>
            <w:r>
              <w:rPr>
                <w:spacing w:val="-4"/>
                <w:sz w:val="20"/>
              </w:rPr>
              <w:t> </w:t>
            </w:r>
            <w:r>
              <w:rPr>
                <w:spacing w:val="-2"/>
                <w:sz w:val="20"/>
              </w:rPr>
              <w:t>Record</w:t>
            </w:r>
          </w:p>
        </w:tc>
      </w:tr>
      <w:tr>
        <w:trPr>
          <w:trHeight w:val="2125" w:hRule="atLeast"/>
        </w:trPr>
        <w:tc>
          <w:tcPr>
            <w:tcW w:w="2066" w:type="dxa"/>
          </w:tcPr>
          <w:p>
            <w:pPr>
              <w:pStyle w:val="TableParagraph"/>
              <w:spacing w:line="232" w:lineRule="auto"/>
              <w:ind w:left="124" w:right="584"/>
              <w:jc w:val="both"/>
              <w:rPr>
                <w:sz w:val="20"/>
              </w:rPr>
            </w:pPr>
            <w:r>
              <w:rPr>
                <w:spacing w:val="-2"/>
                <w:sz w:val="20"/>
              </w:rPr>
              <w:t>5.3.1.9</w:t>
            </w:r>
            <w:r>
              <w:rPr>
                <w:spacing w:val="-11"/>
                <w:sz w:val="20"/>
              </w:rPr>
              <w:t> </w:t>
            </w:r>
            <w:r>
              <w:rPr>
                <w:spacing w:val="-2"/>
                <w:sz w:val="20"/>
              </w:rPr>
              <w:t>Notice</w:t>
            </w:r>
            <w:r>
              <w:rPr>
                <w:spacing w:val="-10"/>
                <w:sz w:val="20"/>
              </w:rPr>
              <w:t> </w:t>
            </w:r>
            <w:r>
              <w:rPr>
                <w:spacing w:val="-2"/>
                <w:sz w:val="20"/>
              </w:rPr>
              <w:t>o</w:t>
            </w:r>
            <w:r>
              <w:rPr>
                <w:spacing w:val="-2"/>
                <w:sz w:val="20"/>
              </w:rPr>
              <w:t>f</w:t>
            </w:r>
            <w:r>
              <w:rPr>
                <w:spacing w:val="-2"/>
                <w:sz w:val="20"/>
              </w:rPr>
              <w:t> </w:t>
            </w:r>
            <w:r>
              <w:rPr>
                <w:sz w:val="20"/>
              </w:rPr>
              <w:t>claimant</w:t>
            </w:r>
            <w:r>
              <w:rPr>
                <w:spacing w:val="-7"/>
                <w:sz w:val="20"/>
              </w:rPr>
              <w:t> </w:t>
            </w:r>
            <w:r>
              <w:rPr>
                <w:sz w:val="20"/>
              </w:rPr>
              <w:t>missed </w:t>
            </w:r>
            <w:r>
              <w:rPr>
                <w:spacing w:val="-2"/>
                <w:sz w:val="20"/>
              </w:rPr>
              <w:t>appointment</w:t>
            </w:r>
          </w:p>
        </w:tc>
        <w:tc>
          <w:tcPr>
            <w:tcW w:w="2025" w:type="dxa"/>
          </w:tcPr>
          <w:p>
            <w:pPr>
              <w:pStyle w:val="TableParagraph"/>
              <w:ind w:left="114" w:right="184"/>
              <w:rPr>
                <w:sz w:val="18"/>
              </w:rPr>
            </w:pPr>
            <w:r>
              <w:rPr>
                <w:sz w:val="18"/>
              </w:rPr>
              <w:t>Within 24 hours of </w:t>
            </w:r>
            <w:r>
              <w:rPr>
                <w:spacing w:val="-2"/>
                <w:sz w:val="18"/>
              </w:rPr>
              <w:t>missed</w:t>
            </w:r>
            <w:r>
              <w:rPr>
                <w:spacing w:val="-10"/>
                <w:sz w:val="18"/>
              </w:rPr>
              <w:t> </w:t>
            </w:r>
            <w:r>
              <w:rPr>
                <w:spacing w:val="-2"/>
                <w:sz w:val="18"/>
              </w:rPr>
              <w:t>appointment</w:t>
            </w:r>
          </w:p>
        </w:tc>
        <w:tc>
          <w:tcPr>
            <w:tcW w:w="2009" w:type="dxa"/>
            <w:tcBorders>
              <w:right w:val="single" w:sz="8" w:space="0" w:color="000000"/>
            </w:tcBorders>
          </w:tcPr>
          <w:p>
            <w:pPr>
              <w:pStyle w:val="TableParagraph"/>
              <w:spacing w:line="224" w:lineRule="exact"/>
              <w:ind w:left="113"/>
              <w:rPr>
                <w:sz w:val="20"/>
              </w:rPr>
            </w:pPr>
            <w:r>
              <w:rPr>
                <w:sz w:val="20"/>
              </w:rPr>
              <w:t>one</w:t>
            </w:r>
            <w:r>
              <w:rPr>
                <w:spacing w:val="-6"/>
                <w:sz w:val="20"/>
              </w:rPr>
              <w:t> </w:t>
            </w:r>
            <w:r>
              <w:rPr>
                <w:sz w:val="20"/>
              </w:rPr>
              <w:t>(1)</w:t>
            </w:r>
            <w:r>
              <w:rPr>
                <w:spacing w:val="1"/>
                <w:sz w:val="20"/>
              </w:rPr>
              <w:t> </w:t>
            </w:r>
            <w:r>
              <w:rPr>
                <w:spacing w:val="-4"/>
                <w:sz w:val="20"/>
              </w:rPr>
              <w:t>copy</w:t>
            </w:r>
          </w:p>
        </w:tc>
        <w:tc>
          <w:tcPr>
            <w:tcW w:w="2040" w:type="dxa"/>
            <w:tcBorders>
              <w:left w:val="single" w:sz="8" w:space="0" w:color="000000"/>
            </w:tcBorders>
          </w:tcPr>
          <w:p>
            <w:pPr>
              <w:pStyle w:val="TableParagraph"/>
              <w:ind w:left="120" w:right="250"/>
              <w:rPr>
                <w:sz w:val="20"/>
              </w:rPr>
            </w:pPr>
            <w:r>
              <w:rPr>
                <w:sz w:val="20"/>
              </w:rPr>
              <w:t>Submission to the case record in the form and format specified</w:t>
            </w:r>
            <w:r>
              <w:rPr>
                <w:spacing w:val="-13"/>
                <w:sz w:val="20"/>
              </w:rPr>
              <w:t> </w:t>
            </w:r>
            <w:r>
              <w:rPr>
                <w:sz w:val="20"/>
              </w:rPr>
              <w:t>by</w:t>
            </w:r>
            <w:r>
              <w:rPr>
                <w:spacing w:val="-12"/>
                <w:sz w:val="20"/>
              </w:rPr>
              <w:t> </w:t>
            </w:r>
            <w:r>
              <w:rPr>
                <w:sz w:val="20"/>
              </w:rPr>
              <w:t>OWCP.</w:t>
            </w:r>
          </w:p>
        </w:tc>
        <w:tc>
          <w:tcPr>
            <w:tcW w:w="2030" w:type="dxa"/>
            <w:tcBorders>
              <w:right w:val="single" w:sz="8" w:space="0" w:color="000000"/>
            </w:tcBorders>
          </w:tcPr>
          <w:p>
            <w:pPr>
              <w:pStyle w:val="TableParagraph"/>
              <w:spacing w:line="224" w:lineRule="exact"/>
              <w:ind w:left="117"/>
              <w:rPr>
                <w:sz w:val="20"/>
              </w:rPr>
            </w:pPr>
            <w:r>
              <w:rPr>
                <w:sz w:val="20"/>
              </w:rPr>
              <w:t>OWCP</w:t>
            </w:r>
            <w:r>
              <w:rPr>
                <w:spacing w:val="-7"/>
                <w:sz w:val="20"/>
              </w:rPr>
              <w:t> </w:t>
            </w:r>
            <w:r>
              <w:rPr>
                <w:sz w:val="20"/>
              </w:rPr>
              <w:t>Case</w:t>
            </w:r>
            <w:r>
              <w:rPr>
                <w:spacing w:val="-4"/>
                <w:sz w:val="20"/>
              </w:rPr>
              <w:t> </w:t>
            </w:r>
            <w:r>
              <w:rPr>
                <w:spacing w:val="-2"/>
                <w:sz w:val="20"/>
              </w:rPr>
              <w:t>Record</w:t>
            </w:r>
          </w:p>
        </w:tc>
      </w:tr>
      <w:tr>
        <w:trPr>
          <w:trHeight w:val="231" w:hRule="atLeast"/>
        </w:trPr>
        <w:tc>
          <w:tcPr>
            <w:tcW w:w="2066" w:type="dxa"/>
            <w:tcBorders>
              <w:bottom w:val="nil"/>
            </w:tcBorders>
          </w:tcPr>
          <w:p>
            <w:pPr>
              <w:pStyle w:val="TableParagraph"/>
              <w:spacing w:line="211" w:lineRule="exact"/>
              <w:ind w:left="124"/>
              <w:rPr>
                <w:sz w:val="20"/>
              </w:rPr>
            </w:pPr>
            <w:r>
              <w:rPr>
                <w:sz w:val="20"/>
              </w:rPr>
              <w:t>5.3.1.2</w:t>
            </w:r>
            <w:r>
              <w:rPr>
                <w:spacing w:val="-7"/>
                <w:sz w:val="20"/>
              </w:rPr>
              <w:t> </w:t>
            </w:r>
            <w:r>
              <w:rPr>
                <w:sz w:val="20"/>
              </w:rPr>
              <w:t>Notice</w:t>
            </w:r>
            <w:r>
              <w:rPr>
                <w:spacing w:val="-7"/>
                <w:sz w:val="20"/>
              </w:rPr>
              <w:t> </w:t>
            </w:r>
            <w:r>
              <w:rPr>
                <w:spacing w:val="-5"/>
                <w:sz w:val="20"/>
              </w:rPr>
              <w:t>of</w:t>
            </w:r>
          </w:p>
        </w:tc>
        <w:tc>
          <w:tcPr>
            <w:tcW w:w="2025" w:type="dxa"/>
            <w:tcBorders>
              <w:bottom w:val="nil"/>
            </w:tcBorders>
          </w:tcPr>
          <w:p>
            <w:pPr>
              <w:pStyle w:val="TableParagraph"/>
              <w:spacing w:line="211" w:lineRule="exact"/>
              <w:ind w:left="114"/>
              <w:rPr>
                <w:sz w:val="20"/>
              </w:rPr>
            </w:pPr>
            <w:r>
              <w:rPr>
                <w:sz w:val="20"/>
              </w:rPr>
              <w:t>If</w:t>
            </w:r>
            <w:r>
              <w:rPr>
                <w:spacing w:val="-6"/>
                <w:sz w:val="20"/>
              </w:rPr>
              <w:t> </w:t>
            </w:r>
            <w:r>
              <w:rPr>
                <w:sz w:val="20"/>
              </w:rPr>
              <w:t>it</w:t>
            </w:r>
            <w:r>
              <w:rPr>
                <w:spacing w:val="-6"/>
                <w:sz w:val="20"/>
              </w:rPr>
              <w:t> </w:t>
            </w:r>
            <w:r>
              <w:rPr>
                <w:sz w:val="20"/>
              </w:rPr>
              <w:t>appears</w:t>
            </w:r>
            <w:r>
              <w:rPr>
                <w:spacing w:val="-4"/>
                <w:sz w:val="20"/>
              </w:rPr>
              <w:t> that</w:t>
            </w:r>
          </w:p>
        </w:tc>
        <w:tc>
          <w:tcPr>
            <w:tcW w:w="2009" w:type="dxa"/>
            <w:tcBorders>
              <w:bottom w:val="nil"/>
              <w:right w:val="single" w:sz="8" w:space="0" w:color="000000"/>
            </w:tcBorders>
          </w:tcPr>
          <w:p>
            <w:pPr>
              <w:pStyle w:val="TableParagraph"/>
              <w:spacing w:line="211" w:lineRule="exact"/>
              <w:ind w:left="113"/>
              <w:rPr>
                <w:sz w:val="20"/>
              </w:rPr>
            </w:pPr>
            <w:r>
              <w:rPr>
                <w:sz w:val="20"/>
              </w:rPr>
              <w:t>one</w:t>
            </w:r>
            <w:r>
              <w:rPr>
                <w:spacing w:val="-6"/>
                <w:sz w:val="20"/>
              </w:rPr>
              <w:t> </w:t>
            </w:r>
            <w:r>
              <w:rPr>
                <w:sz w:val="20"/>
              </w:rPr>
              <w:t>(1) </w:t>
            </w:r>
            <w:r>
              <w:rPr>
                <w:spacing w:val="-4"/>
                <w:sz w:val="20"/>
              </w:rPr>
              <w:t>copy</w:t>
            </w:r>
          </w:p>
        </w:tc>
        <w:tc>
          <w:tcPr>
            <w:tcW w:w="2040" w:type="dxa"/>
            <w:tcBorders>
              <w:left w:val="single" w:sz="8" w:space="0" w:color="000000"/>
              <w:bottom w:val="nil"/>
            </w:tcBorders>
          </w:tcPr>
          <w:p>
            <w:pPr>
              <w:pStyle w:val="TableParagraph"/>
              <w:spacing w:line="211" w:lineRule="exact"/>
              <w:ind w:left="120"/>
              <w:rPr>
                <w:sz w:val="20"/>
              </w:rPr>
            </w:pPr>
            <w:r>
              <w:rPr>
                <w:sz w:val="20"/>
              </w:rPr>
              <w:t>Submission</w:t>
            </w:r>
            <w:r>
              <w:rPr>
                <w:spacing w:val="-10"/>
                <w:sz w:val="20"/>
              </w:rPr>
              <w:t> </w:t>
            </w:r>
            <w:r>
              <w:rPr>
                <w:sz w:val="20"/>
              </w:rPr>
              <w:t>to</w:t>
            </w:r>
            <w:r>
              <w:rPr>
                <w:spacing w:val="-8"/>
                <w:sz w:val="20"/>
              </w:rPr>
              <w:t> </w:t>
            </w:r>
            <w:r>
              <w:rPr>
                <w:spacing w:val="-5"/>
                <w:sz w:val="20"/>
              </w:rPr>
              <w:t>the</w:t>
            </w:r>
          </w:p>
        </w:tc>
        <w:tc>
          <w:tcPr>
            <w:tcW w:w="2030" w:type="dxa"/>
            <w:tcBorders>
              <w:bottom w:val="nil"/>
              <w:right w:val="single" w:sz="8" w:space="0" w:color="000000"/>
            </w:tcBorders>
          </w:tcPr>
          <w:p>
            <w:pPr>
              <w:pStyle w:val="TableParagraph"/>
              <w:spacing w:line="211" w:lineRule="exact"/>
              <w:ind w:left="117"/>
              <w:rPr>
                <w:sz w:val="20"/>
              </w:rPr>
            </w:pPr>
            <w:r>
              <w:rPr>
                <w:sz w:val="20"/>
              </w:rPr>
              <w:t>OWCP</w:t>
            </w:r>
            <w:r>
              <w:rPr>
                <w:spacing w:val="-8"/>
                <w:sz w:val="20"/>
              </w:rPr>
              <w:t> </w:t>
            </w:r>
            <w:r>
              <w:rPr>
                <w:sz w:val="20"/>
              </w:rPr>
              <w:t>Case</w:t>
            </w:r>
            <w:r>
              <w:rPr>
                <w:spacing w:val="-4"/>
                <w:sz w:val="20"/>
              </w:rPr>
              <w:t> </w:t>
            </w:r>
            <w:r>
              <w:rPr>
                <w:spacing w:val="-2"/>
                <w:sz w:val="20"/>
              </w:rPr>
              <w:t>Record</w:t>
            </w:r>
          </w:p>
        </w:tc>
      </w:tr>
    </w:tbl>
    <w:p>
      <w:pPr>
        <w:pStyle w:val="TableParagraph"/>
        <w:spacing w:after="0" w:line="211" w:lineRule="exact"/>
        <w:rPr>
          <w:sz w:val="20"/>
        </w:rPr>
        <w:sectPr>
          <w:pgSz w:w="12240" w:h="15840"/>
          <w:pgMar w:header="0" w:footer="524" w:top="1580" w:bottom="720" w:left="360" w:right="360"/>
        </w:sectPr>
      </w:pPr>
    </w:p>
    <w:p>
      <w:pPr>
        <w:pStyle w:val="BodyText"/>
        <w:spacing w:before="3"/>
        <w:ind w:left="0"/>
        <w:rPr>
          <w:sz w:val="2"/>
        </w:rPr>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66"/>
        <w:gridCol w:w="2025"/>
        <w:gridCol w:w="2009"/>
        <w:gridCol w:w="2040"/>
        <w:gridCol w:w="2030"/>
      </w:tblGrid>
      <w:tr>
        <w:trPr>
          <w:trHeight w:val="3199" w:hRule="atLeast"/>
        </w:trPr>
        <w:tc>
          <w:tcPr>
            <w:tcW w:w="2066" w:type="dxa"/>
            <w:tcBorders>
              <w:top w:val="nil"/>
            </w:tcBorders>
          </w:tcPr>
          <w:p>
            <w:pPr>
              <w:pStyle w:val="TableParagraph"/>
              <w:spacing w:line="214" w:lineRule="exact"/>
              <w:ind w:left="124"/>
              <w:rPr>
                <w:sz w:val="20"/>
              </w:rPr>
            </w:pPr>
            <w:r>
              <w:rPr>
                <w:sz w:val="20"/>
              </w:rPr>
              <w:t>specialty</w:t>
            </w:r>
            <w:r>
              <w:rPr>
                <w:spacing w:val="-8"/>
                <w:sz w:val="20"/>
              </w:rPr>
              <w:t> </w:t>
            </w:r>
            <w:r>
              <w:rPr>
                <w:spacing w:val="-2"/>
                <w:sz w:val="20"/>
              </w:rPr>
              <w:t>change</w:t>
            </w:r>
          </w:p>
        </w:tc>
        <w:tc>
          <w:tcPr>
            <w:tcW w:w="2025" w:type="dxa"/>
            <w:tcBorders>
              <w:top w:val="nil"/>
            </w:tcBorders>
          </w:tcPr>
          <w:p>
            <w:pPr>
              <w:pStyle w:val="TableParagraph"/>
              <w:spacing w:line="213" w:lineRule="exact"/>
              <w:ind w:left="114"/>
              <w:rPr>
                <w:sz w:val="20"/>
              </w:rPr>
            </w:pPr>
            <w:r>
              <w:rPr>
                <w:sz w:val="20"/>
              </w:rPr>
              <w:t>OWCP</w:t>
            </w:r>
            <w:r>
              <w:rPr>
                <w:spacing w:val="-14"/>
                <w:sz w:val="20"/>
              </w:rPr>
              <w:t> </w:t>
            </w:r>
            <w:r>
              <w:rPr>
                <w:sz w:val="20"/>
              </w:rPr>
              <w:t>requested</w:t>
            </w:r>
            <w:r>
              <w:rPr>
                <w:spacing w:val="-7"/>
                <w:sz w:val="20"/>
              </w:rPr>
              <w:t> </w:t>
            </w:r>
            <w:r>
              <w:rPr>
                <w:spacing w:val="-10"/>
                <w:sz w:val="20"/>
              </w:rPr>
              <w:t>a</w:t>
            </w:r>
          </w:p>
          <w:p>
            <w:pPr>
              <w:pStyle w:val="TableParagraph"/>
              <w:spacing w:line="237" w:lineRule="auto" w:before="1"/>
              <w:ind w:left="114" w:right="85"/>
              <w:rPr>
                <w:sz w:val="20"/>
              </w:rPr>
            </w:pPr>
            <w:r>
              <w:rPr>
                <w:sz w:val="20"/>
              </w:rPr>
              <w:t>physician type or specialist that is inappropriate or unable to address the specific medical reason(s) for the case </w:t>
            </w:r>
            <w:r>
              <w:rPr>
                <w:spacing w:val="-2"/>
                <w:sz w:val="20"/>
              </w:rPr>
              <w:t>referral,</w:t>
            </w:r>
            <w:r>
              <w:rPr>
                <w:spacing w:val="-8"/>
                <w:sz w:val="20"/>
              </w:rPr>
              <w:t> </w:t>
            </w:r>
            <w:r>
              <w:rPr>
                <w:spacing w:val="-2"/>
                <w:sz w:val="20"/>
              </w:rPr>
              <w:t>the</w:t>
            </w:r>
            <w:r>
              <w:rPr>
                <w:spacing w:val="-9"/>
                <w:sz w:val="20"/>
              </w:rPr>
              <w:t> </w:t>
            </w:r>
            <w:r>
              <w:rPr>
                <w:spacing w:val="-2"/>
                <w:sz w:val="20"/>
              </w:rPr>
              <w:t>contractor </w:t>
            </w:r>
            <w:r>
              <w:rPr>
                <w:sz w:val="20"/>
              </w:rPr>
              <w:t>shall notify OWCP and recommend a different</w:t>
            </w:r>
            <w:r>
              <w:rPr>
                <w:spacing w:val="-1"/>
                <w:sz w:val="20"/>
              </w:rPr>
              <w:t> </w:t>
            </w:r>
            <w:r>
              <w:rPr>
                <w:sz w:val="20"/>
              </w:rPr>
              <w:t>specialty within two (2) business days of the </w:t>
            </w:r>
            <w:r>
              <w:rPr>
                <w:spacing w:val="-2"/>
                <w:sz w:val="20"/>
              </w:rPr>
              <w:t>referral</w:t>
            </w:r>
          </w:p>
        </w:tc>
        <w:tc>
          <w:tcPr>
            <w:tcW w:w="2009" w:type="dxa"/>
            <w:tcBorders>
              <w:top w:val="nil"/>
              <w:right w:val="single" w:sz="8" w:space="0" w:color="000000"/>
            </w:tcBorders>
          </w:tcPr>
          <w:p>
            <w:pPr>
              <w:pStyle w:val="TableParagraph"/>
              <w:rPr>
                <w:sz w:val="18"/>
              </w:rPr>
            </w:pPr>
          </w:p>
        </w:tc>
        <w:tc>
          <w:tcPr>
            <w:tcW w:w="2040" w:type="dxa"/>
            <w:tcBorders>
              <w:top w:val="nil"/>
              <w:left w:val="single" w:sz="8" w:space="0" w:color="000000"/>
            </w:tcBorders>
          </w:tcPr>
          <w:p>
            <w:pPr>
              <w:pStyle w:val="TableParagraph"/>
              <w:spacing w:line="213" w:lineRule="exact"/>
              <w:ind w:left="120"/>
              <w:rPr>
                <w:sz w:val="20"/>
              </w:rPr>
            </w:pPr>
            <w:r>
              <w:rPr>
                <w:sz w:val="20"/>
              </w:rPr>
              <w:t>case</w:t>
            </w:r>
            <w:r>
              <w:rPr>
                <w:spacing w:val="-7"/>
                <w:sz w:val="20"/>
              </w:rPr>
              <w:t> </w:t>
            </w:r>
            <w:r>
              <w:rPr>
                <w:sz w:val="20"/>
              </w:rPr>
              <w:t>record</w:t>
            </w:r>
            <w:r>
              <w:rPr>
                <w:spacing w:val="-3"/>
                <w:sz w:val="20"/>
              </w:rPr>
              <w:t> </w:t>
            </w:r>
            <w:r>
              <w:rPr>
                <w:sz w:val="20"/>
              </w:rPr>
              <w:t>in</w:t>
            </w:r>
            <w:r>
              <w:rPr>
                <w:spacing w:val="-3"/>
                <w:sz w:val="20"/>
              </w:rPr>
              <w:t> </w:t>
            </w:r>
            <w:r>
              <w:rPr>
                <w:spacing w:val="-5"/>
                <w:sz w:val="20"/>
              </w:rPr>
              <w:t>the</w:t>
            </w:r>
          </w:p>
          <w:p>
            <w:pPr>
              <w:pStyle w:val="TableParagraph"/>
              <w:ind w:left="120" w:right="250"/>
              <w:rPr>
                <w:sz w:val="20"/>
              </w:rPr>
            </w:pPr>
            <w:r>
              <w:rPr>
                <w:sz w:val="20"/>
              </w:rPr>
              <w:t>form and format specified</w:t>
            </w:r>
            <w:r>
              <w:rPr>
                <w:spacing w:val="-13"/>
                <w:sz w:val="20"/>
              </w:rPr>
              <w:t> </w:t>
            </w:r>
            <w:r>
              <w:rPr>
                <w:sz w:val="20"/>
              </w:rPr>
              <w:t>by</w:t>
            </w:r>
            <w:r>
              <w:rPr>
                <w:spacing w:val="-12"/>
                <w:sz w:val="20"/>
              </w:rPr>
              <w:t> </w:t>
            </w:r>
            <w:r>
              <w:rPr>
                <w:sz w:val="20"/>
              </w:rPr>
              <w:t>OWCP.</w:t>
            </w:r>
          </w:p>
        </w:tc>
        <w:tc>
          <w:tcPr>
            <w:tcW w:w="2030" w:type="dxa"/>
            <w:tcBorders>
              <w:top w:val="nil"/>
              <w:right w:val="single" w:sz="8" w:space="0" w:color="000000"/>
            </w:tcBorders>
          </w:tcPr>
          <w:p>
            <w:pPr>
              <w:pStyle w:val="TableParagraph"/>
              <w:rPr>
                <w:sz w:val="18"/>
              </w:rPr>
            </w:pPr>
          </w:p>
        </w:tc>
      </w:tr>
    </w:tbl>
    <w:p>
      <w:pPr>
        <w:pStyle w:val="BodyText"/>
        <w:spacing w:before="4"/>
        <w:ind w:left="0"/>
        <w:rPr>
          <w:sz w:val="16"/>
        </w:rPr>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66"/>
        <w:gridCol w:w="2025"/>
        <w:gridCol w:w="2009"/>
        <w:gridCol w:w="2040"/>
        <w:gridCol w:w="2030"/>
      </w:tblGrid>
      <w:tr>
        <w:trPr>
          <w:trHeight w:val="2131" w:hRule="atLeast"/>
        </w:trPr>
        <w:tc>
          <w:tcPr>
            <w:tcW w:w="2066" w:type="dxa"/>
            <w:tcBorders>
              <w:top w:val="nil"/>
            </w:tcBorders>
          </w:tcPr>
          <w:p>
            <w:pPr>
              <w:pStyle w:val="TableParagraph"/>
              <w:spacing w:before="3"/>
              <w:ind w:left="124"/>
              <w:rPr>
                <w:sz w:val="20"/>
              </w:rPr>
            </w:pPr>
            <w:r>
              <w:rPr>
                <w:spacing w:val="-2"/>
                <w:sz w:val="20"/>
              </w:rPr>
              <w:t>Supplemental</w:t>
            </w:r>
            <w:r>
              <w:rPr>
                <w:spacing w:val="-14"/>
                <w:sz w:val="20"/>
              </w:rPr>
              <w:t> </w:t>
            </w:r>
            <w:r>
              <w:rPr>
                <w:spacing w:val="-2"/>
                <w:sz w:val="20"/>
              </w:rPr>
              <w:t>medical </w:t>
            </w:r>
            <w:r>
              <w:rPr>
                <w:sz w:val="20"/>
              </w:rPr>
              <w:t>report (5.4.1.3.2)</w:t>
            </w:r>
          </w:p>
        </w:tc>
        <w:tc>
          <w:tcPr>
            <w:tcW w:w="2025" w:type="dxa"/>
            <w:tcBorders>
              <w:top w:val="nil"/>
            </w:tcBorders>
          </w:tcPr>
          <w:p>
            <w:pPr>
              <w:pStyle w:val="TableParagraph"/>
              <w:spacing w:before="2"/>
              <w:ind w:left="114" w:right="184"/>
              <w:rPr>
                <w:sz w:val="18"/>
              </w:rPr>
            </w:pPr>
            <w:r>
              <w:rPr>
                <w:sz w:val="18"/>
              </w:rPr>
              <w:t>No more than 21 </w:t>
            </w:r>
            <w:r>
              <w:rPr>
                <w:spacing w:val="-2"/>
                <w:sz w:val="18"/>
              </w:rPr>
              <w:t>calendar</w:t>
            </w:r>
            <w:r>
              <w:rPr>
                <w:spacing w:val="-13"/>
                <w:sz w:val="18"/>
              </w:rPr>
              <w:t> </w:t>
            </w:r>
            <w:r>
              <w:rPr>
                <w:spacing w:val="-2"/>
                <w:sz w:val="18"/>
              </w:rPr>
              <w:t>days</w:t>
            </w:r>
            <w:r>
              <w:rPr>
                <w:spacing w:val="-11"/>
                <w:sz w:val="18"/>
              </w:rPr>
              <w:t> </w:t>
            </w:r>
            <w:r>
              <w:rPr>
                <w:spacing w:val="-2"/>
                <w:sz w:val="18"/>
              </w:rPr>
              <w:t>from</w:t>
            </w:r>
            <w:r>
              <w:rPr>
                <w:spacing w:val="-11"/>
                <w:sz w:val="18"/>
              </w:rPr>
              <w:t> </w:t>
            </w:r>
            <w:r>
              <w:rPr>
                <w:spacing w:val="-2"/>
                <w:sz w:val="18"/>
              </w:rPr>
              <w:t>date </w:t>
            </w:r>
            <w:r>
              <w:rPr>
                <w:sz w:val="18"/>
              </w:rPr>
              <w:t>of request or no more than 14 additional calendar</w:t>
            </w:r>
            <w:r>
              <w:rPr>
                <w:spacing w:val="-12"/>
                <w:sz w:val="18"/>
              </w:rPr>
              <w:t> </w:t>
            </w:r>
            <w:r>
              <w:rPr>
                <w:sz w:val="18"/>
              </w:rPr>
              <w:t>days</w:t>
            </w:r>
            <w:r>
              <w:rPr>
                <w:spacing w:val="-11"/>
                <w:sz w:val="18"/>
              </w:rPr>
              <w:t> </w:t>
            </w:r>
            <w:r>
              <w:rPr>
                <w:sz w:val="18"/>
              </w:rPr>
              <w:t>(35</w:t>
            </w:r>
            <w:r>
              <w:rPr>
                <w:spacing w:val="-11"/>
                <w:sz w:val="18"/>
              </w:rPr>
              <w:t> </w:t>
            </w:r>
            <w:r>
              <w:rPr>
                <w:sz w:val="18"/>
              </w:rPr>
              <w:t>total) when</w:t>
            </w:r>
            <w:r>
              <w:rPr>
                <w:spacing w:val="-12"/>
                <w:sz w:val="18"/>
              </w:rPr>
              <w:t> </w:t>
            </w:r>
            <w:r>
              <w:rPr>
                <w:sz w:val="18"/>
              </w:rPr>
              <w:t>diagnostic</w:t>
            </w:r>
            <w:r>
              <w:rPr>
                <w:spacing w:val="-11"/>
                <w:sz w:val="18"/>
              </w:rPr>
              <w:t> </w:t>
            </w:r>
            <w:r>
              <w:rPr>
                <w:sz w:val="18"/>
              </w:rPr>
              <w:t>testing or consultations are </w:t>
            </w:r>
            <w:r>
              <w:rPr>
                <w:spacing w:val="-2"/>
                <w:sz w:val="18"/>
              </w:rPr>
              <w:t>necessary.</w:t>
            </w:r>
          </w:p>
        </w:tc>
        <w:tc>
          <w:tcPr>
            <w:tcW w:w="2009" w:type="dxa"/>
            <w:tcBorders>
              <w:top w:val="nil"/>
              <w:right w:val="single" w:sz="8" w:space="0" w:color="000000"/>
            </w:tcBorders>
          </w:tcPr>
          <w:p>
            <w:pPr>
              <w:pStyle w:val="TableParagraph"/>
              <w:spacing w:before="3"/>
              <w:ind w:left="113"/>
              <w:rPr>
                <w:sz w:val="20"/>
              </w:rPr>
            </w:pPr>
            <w:r>
              <w:rPr>
                <w:sz w:val="20"/>
              </w:rPr>
              <w:t>one</w:t>
            </w:r>
            <w:r>
              <w:rPr>
                <w:spacing w:val="-6"/>
                <w:sz w:val="20"/>
              </w:rPr>
              <w:t> </w:t>
            </w:r>
            <w:r>
              <w:rPr>
                <w:sz w:val="20"/>
              </w:rPr>
              <w:t>(1)</w:t>
            </w:r>
            <w:r>
              <w:rPr>
                <w:spacing w:val="1"/>
                <w:sz w:val="20"/>
              </w:rPr>
              <w:t> </w:t>
            </w:r>
            <w:r>
              <w:rPr>
                <w:spacing w:val="-4"/>
                <w:sz w:val="20"/>
              </w:rPr>
              <w:t>copy</w:t>
            </w:r>
          </w:p>
        </w:tc>
        <w:tc>
          <w:tcPr>
            <w:tcW w:w="2040" w:type="dxa"/>
            <w:tcBorders>
              <w:top w:val="nil"/>
              <w:left w:val="single" w:sz="8" w:space="0" w:color="000000"/>
            </w:tcBorders>
          </w:tcPr>
          <w:p>
            <w:pPr>
              <w:pStyle w:val="TableParagraph"/>
              <w:spacing w:before="3"/>
              <w:ind w:left="120" w:right="141"/>
              <w:rPr>
                <w:sz w:val="20"/>
              </w:rPr>
            </w:pPr>
            <w:r>
              <w:rPr>
                <w:sz w:val="20"/>
              </w:rPr>
              <w:t>Submission to the case record in the form and format </w:t>
            </w:r>
            <w:r>
              <w:rPr>
                <w:spacing w:val="-2"/>
                <w:sz w:val="20"/>
              </w:rPr>
              <w:t>specified</w:t>
            </w:r>
            <w:r>
              <w:rPr>
                <w:spacing w:val="-14"/>
                <w:sz w:val="20"/>
              </w:rPr>
              <w:t> </w:t>
            </w:r>
            <w:r>
              <w:rPr>
                <w:spacing w:val="-2"/>
                <w:sz w:val="20"/>
              </w:rPr>
              <w:t>by</w:t>
            </w:r>
            <w:r>
              <w:rPr>
                <w:spacing w:val="-12"/>
                <w:sz w:val="20"/>
              </w:rPr>
              <w:t> </w:t>
            </w:r>
            <w:r>
              <w:rPr>
                <w:spacing w:val="-2"/>
                <w:sz w:val="20"/>
              </w:rPr>
              <w:t>OWCP.</w:t>
            </w:r>
          </w:p>
        </w:tc>
        <w:tc>
          <w:tcPr>
            <w:tcW w:w="2030" w:type="dxa"/>
            <w:tcBorders>
              <w:top w:val="nil"/>
              <w:right w:val="single" w:sz="8" w:space="0" w:color="000000"/>
            </w:tcBorders>
          </w:tcPr>
          <w:p>
            <w:pPr>
              <w:pStyle w:val="TableParagraph"/>
              <w:spacing w:before="3"/>
              <w:ind w:left="117"/>
              <w:rPr>
                <w:sz w:val="20"/>
              </w:rPr>
            </w:pPr>
            <w:r>
              <w:rPr>
                <w:sz w:val="20"/>
              </w:rPr>
              <w:t>OWCP</w:t>
            </w:r>
            <w:r>
              <w:rPr>
                <w:spacing w:val="-7"/>
                <w:sz w:val="20"/>
              </w:rPr>
              <w:t> </w:t>
            </w:r>
            <w:r>
              <w:rPr>
                <w:sz w:val="20"/>
              </w:rPr>
              <w:t>Case</w:t>
            </w:r>
            <w:r>
              <w:rPr>
                <w:spacing w:val="-4"/>
                <w:sz w:val="20"/>
              </w:rPr>
              <w:t> </w:t>
            </w:r>
            <w:r>
              <w:rPr>
                <w:spacing w:val="-2"/>
                <w:sz w:val="20"/>
              </w:rPr>
              <w:t>Record</w:t>
            </w:r>
          </w:p>
        </w:tc>
      </w:tr>
      <w:tr>
        <w:trPr>
          <w:trHeight w:val="1851" w:hRule="atLeast"/>
        </w:trPr>
        <w:tc>
          <w:tcPr>
            <w:tcW w:w="2066" w:type="dxa"/>
          </w:tcPr>
          <w:p>
            <w:pPr>
              <w:pStyle w:val="TableParagraph"/>
              <w:ind w:left="124" w:right="617"/>
              <w:rPr>
                <w:sz w:val="20"/>
              </w:rPr>
            </w:pPr>
            <w:r>
              <w:rPr>
                <w:spacing w:val="-2"/>
                <w:sz w:val="20"/>
              </w:rPr>
              <w:t>SECOP</w:t>
            </w:r>
            <w:r>
              <w:rPr>
                <w:spacing w:val="-19"/>
                <w:sz w:val="20"/>
              </w:rPr>
              <w:t> </w:t>
            </w:r>
            <w:r>
              <w:rPr>
                <w:spacing w:val="-2"/>
                <w:sz w:val="20"/>
              </w:rPr>
              <w:t>medical </w:t>
            </w:r>
            <w:r>
              <w:rPr>
                <w:sz w:val="20"/>
              </w:rPr>
              <w:t>report (5.4.2.2)</w:t>
            </w:r>
          </w:p>
        </w:tc>
        <w:tc>
          <w:tcPr>
            <w:tcW w:w="2025" w:type="dxa"/>
          </w:tcPr>
          <w:p>
            <w:pPr>
              <w:pStyle w:val="TableParagraph"/>
              <w:ind w:left="114" w:right="125"/>
              <w:rPr>
                <w:sz w:val="18"/>
              </w:rPr>
            </w:pPr>
            <w:r>
              <w:rPr>
                <w:sz w:val="18"/>
              </w:rPr>
              <w:t>no</w:t>
            </w:r>
            <w:r>
              <w:rPr>
                <w:spacing w:val="-11"/>
                <w:sz w:val="18"/>
              </w:rPr>
              <w:t> </w:t>
            </w:r>
            <w:r>
              <w:rPr>
                <w:sz w:val="18"/>
              </w:rPr>
              <w:t>more</w:t>
            </w:r>
            <w:r>
              <w:rPr>
                <w:spacing w:val="-6"/>
                <w:sz w:val="18"/>
              </w:rPr>
              <w:t> </w:t>
            </w:r>
            <w:r>
              <w:rPr>
                <w:sz w:val="18"/>
              </w:rPr>
              <w:t>than</w:t>
            </w:r>
            <w:r>
              <w:rPr>
                <w:spacing w:val="-9"/>
                <w:sz w:val="18"/>
              </w:rPr>
              <w:t> </w:t>
            </w:r>
            <w:r>
              <w:rPr>
                <w:sz w:val="18"/>
              </w:rPr>
              <w:t>7</w:t>
            </w:r>
            <w:r>
              <w:rPr>
                <w:spacing w:val="-9"/>
                <w:sz w:val="18"/>
              </w:rPr>
              <w:t> </w:t>
            </w:r>
            <w:r>
              <w:rPr>
                <w:sz w:val="18"/>
              </w:rPr>
              <w:t>calendar days from date of examination;</w:t>
            </w:r>
            <w:r>
              <w:rPr>
                <w:spacing w:val="-13"/>
                <w:sz w:val="18"/>
              </w:rPr>
              <w:t> </w:t>
            </w:r>
            <w:r>
              <w:rPr>
                <w:sz w:val="18"/>
              </w:rPr>
              <w:t>or</w:t>
            </w:r>
            <w:r>
              <w:rPr>
                <w:spacing w:val="-14"/>
                <w:sz w:val="18"/>
              </w:rPr>
              <w:t> </w:t>
            </w:r>
            <w:r>
              <w:rPr>
                <w:sz w:val="18"/>
              </w:rPr>
              <w:t>no</w:t>
            </w:r>
            <w:r>
              <w:rPr>
                <w:spacing w:val="-12"/>
                <w:sz w:val="18"/>
              </w:rPr>
              <w:t> </w:t>
            </w:r>
            <w:r>
              <w:rPr>
                <w:sz w:val="18"/>
              </w:rPr>
              <w:t>more than 14 additional calendar days (21 total) when diagnostic testing or consultations are </w:t>
            </w:r>
            <w:r>
              <w:rPr>
                <w:spacing w:val="-2"/>
                <w:sz w:val="18"/>
              </w:rPr>
              <w:t>necessary</w:t>
            </w:r>
          </w:p>
        </w:tc>
        <w:tc>
          <w:tcPr>
            <w:tcW w:w="2009" w:type="dxa"/>
            <w:tcBorders>
              <w:right w:val="single" w:sz="8" w:space="0" w:color="000000"/>
            </w:tcBorders>
          </w:tcPr>
          <w:p>
            <w:pPr>
              <w:pStyle w:val="TableParagraph"/>
              <w:spacing w:line="226" w:lineRule="exact"/>
              <w:ind w:left="113"/>
              <w:rPr>
                <w:sz w:val="20"/>
              </w:rPr>
            </w:pPr>
            <w:r>
              <w:rPr>
                <w:sz w:val="20"/>
              </w:rPr>
              <w:t>one</w:t>
            </w:r>
            <w:r>
              <w:rPr>
                <w:spacing w:val="-6"/>
                <w:sz w:val="20"/>
              </w:rPr>
              <w:t> </w:t>
            </w:r>
            <w:r>
              <w:rPr>
                <w:sz w:val="20"/>
              </w:rPr>
              <w:t>(1)</w:t>
            </w:r>
            <w:r>
              <w:rPr>
                <w:spacing w:val="1"/>
                <w:sz w:val="20"/>
              </w:rPr>
              <w:t> </w:t>
            </w:r>
            <w:r>
              <w:rPr>
                <w:spacing w:val="-4"/>
                <w:sz w:val="20"/>
              </w:rPr>
              <w:t>copy</w:t>
            </w:r>
          </w:p>
        </w:tc>
        <w:tc>
          <w:tcPr>
            <w:tcW w:w="2040" w:type="dxa"/>
            <w:tcBorders>
              <w:left w:val="single" w:sz="8" w:space="0" w:color="000000"/>
            </w:tcBorders>
          </w:tcPr>
          <w:p>
            <w:pPr>
              <w:pStyle w:val="TableParagraph"/>
              <w:ind w:left="120" w:right="141"/>
              <w:rPr>
                <w:sz w:val="20"/>
              </w:rPr>
            </w:pPr>
            <w:r>
              <w:rPr>
                <w:sz w:val="20"/>
              </w:rPr>
              <w:t>Submission to the case record in the form and format </w:t>
            </w:r>
            <w:r>
              <w:rPr>
                <w:spacing w:val="-2"/>
                <w:sz w:val="20"/>
              </w:rPr>
              <w:t>specified</w:t>
            </w:r>
            <w:r>
              <w:rPr>
                <w:spacing w:val="-14"/>
                <w:sz w:val="20"/>
              </w:rPr>
              <w:t> </w:t>
            </w:r>
            <w:r>
              <w:rPr>
                <w:spacing w:val="-2"/>
                <w:sz w:val="20"/>
              </w:rPr>
              <w:t>by</w:t>
            </w:r>
            <w:r>
              <w:rPr>
                <w:spacing w:val="-12"/>
                <w:sz w:val="20"/>
              </w:rPr>
              <w:t> </w:t>
            </w:r>
            <w:r>
              <w:rPr>
                <w:spacing w:val="-2"/>
                <w:sz w:val="20"/>
              </w:rPr>
              <w:t>OWCP.</w:t>
            </w:r>
          </w:p>
        </w:tc>
        <w:tc>
          <w:tcPr>
            <w:tcW w:w="2030" w:type="dxa"/>
            <w:tcBorders>
              <w:right w:val="single" w:sz="8" w:space="0" w:color="000000"/>
            </w:tcBorders>
          </w:tcPr>
          <w:p>
            <w:pPr>
              <w:pStyle w:val="TableParagraph"/>
              <w:spacing w:line="226" w:lineRule="exact"/>
              <w:ind w:left="117"/>
              <w:rPr>
                <w:sz w:val="20"/>
              </w:rPr>
            </w:pPr>
            <w:r>
              <w:rPr>
                <w:sz w:val="20"/>
              </w:rPr>
              <w:t>OWCP</w:t>
            </w:r>
            <w:r>
              <w:rPr>
                <w:spacing w:val="-7"/>
                <w:sz w:val="20"/>
              </w:rPr>
              <w:t> </w:t>
            </w:r>
            <w:r>
              <w:rPr>
                <w:sz w:val="20"/>
              </w:rPr>
              <w:t>Case</w:t>
            </w:r>
            <w:r>
              <w:rPr>
                <w:spacing w:val="-4"/>
                <w:sz w:val="20"/>
              </w:rPr>
              <w:t> </w:t>
            </w:r>
            <w:r>
              <w:rPr>
                <w:spacing w:val="-2"/>
                <w:sz w:val="20"/>
              </w:rPr>
              <w:t>Record</w:t>
            </w:r>
          </w:p>
        </w:tc>
      </w:tr>
      <w:tr>
        <w:trPr>
          <w:trHeight w:val="2569" w:hRule="atLeast"/>
        </w:trPr>
        <w:tc>
          <w:tcPr>
            <w:tcW w:w="2066" w:type="dxa"/>
          </w:tcPr>
          <w:p>
            <w:pPr>
              <w:pStyle w:val="TableParagraph"/>
              <w:spacing w:line="209" w:lineRule="exact"/>
              <w:ind w:left="124"/>
              <w:rPr>
                <w:sz w:val="20"/>
              </w:rPr>
            </w:pPr>
            <w:r>
              <w:rPr>
                <w:sz w:val="20"/>
              </w:rPr>
              <w:t>IME</w:t>
            </w:r>
            <w:r>
              <w:rPr>
                <w:spacing w:val="-7"/>
                <w:sz w:val="20"/>
              </w:rPr>
              <w:t> </w:t>
            </w:r>
            <w:r>
              <w:rPr>
                <w:sz w:val="20"/>
              </w:rPr>
              <w:t>medical</w:t>
            </w:r>
            <w:r>
              <w:rPr>
                <w:spacing w:val="-4"/>
                <w:sz w:val="20"/>
              </w:rPr>
              <w:t> </w:t>
            </w:r>
            <w:r>
              <w:rPr>
                <w:spacing w:val="-2"/>
                <w:sz w:val="20"/>
              </w:rPr>
              <w:t>report</w:t>
            </w:r>
          </w:p>
          <w:p>
            <w:pPr>
              <w:pStyle w:val="TableParagraph"/>
              <w:ind w:left="124"/>
              <w:rPr>
                <w:sz w:val="20"/>
              </w:rPr>
            </w:pPr>
            <w:r>
              <w:rPr>
                <w:spacing w:val="-2"/>
                <w:sz w:val="20"/>
              </w:rPr>
              <w:t>(5.4.3.2)</w:t>
            </w:r>
          </w:p>
        </w:tc>
        <w:tc>
          <w:tcPr>
            <w:tcW w:w="2025" w:type="dxa"/>
          </w:tcPr>
          <w:p>
            <w:pPr>
              <w:pStyle w:val="TableParagraph"/>
              <w:spacing w:line="209" w:lineRule="exact"/>
              <w:ind w:left="114"/>
              <w:rPr>
                <w:sz w:val="20"/>
              </w:rPr>
            </w:pPr>
            <w:r>
              <w:rPr>
                <w:sz w:val="20"/>
              </w:rPr>
              <w:t>no</w:t>
            </w:r>
            <w:r>
              <w:rPr>
                <w:spacing w:val="-7"/>
                <w:sz w:val="20"/>
              </w:rPr>
              <w:t> </w:t>
            </w:r>
            <w:r>
              <w:rPr>
                <w:sz w:val="20"/>
              </w:rPr>
              <w:t>more</w:t>
            </w:r>
            <w:r>
              <w:rPr>
                <w:spacing w:val="-4"/>
                <w:sz w:val="20"/>
              </w:rPr>
              <w:t> </w:t>
            </w:r>
            <w:r>
              <w:rPr>
                <w:sz w:val="20"/>
              </w:rPr>
              <w:t>than</w:t>
            </w:r>
            <w:r>
              <w:rPr>
                <w:spacing w:val="-4"/>
                <w:sz w:val="20"/>
              </w:rPr>
              <w:t> </w:t>
            </w:r>
            <w:r>
              <w:rPr>
                <w:spacing w:val="-5"/>
                <w:sz w:val="20"/>
              </w:rPr>
              <w:t>14</w:t>
            </w:r>
          </w:p>
          <w:p>
            <w:pPr>
              <w:pStyle w:val="TableParagraph"/>
              <w:ind w:left="114" w:right="184"/>
              <w:rPr>
                <w:sz w:val="20"/>
              </w:rPr>
            </w:pPr>
            <w:r>
              <w:rPr>
                <w:sz w:val="20"/>
              </w:rPr>
              <w:t>calendar days from </w:t>
            </w:r>
            <w:r>
              <w:rPr>
                <w:spacing w:val="-2"/>
                <w:sz w:val="20"/>
              </w:rPr>
              <w:t>date</w:t>
            </w:r>
            <w:r>
              <w:rPr>
                <w:spacing w:val="-11"/>
                <w:sz w:val="20"/>
              </w:rPr>
              <w:t> </w:t>
            </w:r>
            <w:r>
              <w:rPr>
                <w:spacing w:val="-2"/>
                <w:sz w:val="20"/>
              </w:rPr>
              <w:t>of</w:t>
            </w:r>
            <w:r>
              <w:rPr>
                <w:spacing w:val="-10"/>
                <w:sz w:val="20"/>
              </w:rPr>
              <w:t> </w:t>
            </w:r>
            <w:r>
              <w:rPr>
                <w:spacing w:val="-2"/>
                <w:sz w:val="20"/>
              </w:rPr>
              <w:t>examination; </w:t>
            </w:r>
            <w:r>
              <w:rPr>
                <w:sz w:val="20"/>
              </w:rPr>
              <w:t>or no more than 14 additional calendar days (28-day total) when diagnostic testing or consultations</w:t>
            </w:r>
            <w:r>
              <w:rPr>
                <w:spacing w:val="-5"/>
                <w:sz w:val="20"/>
              </w:rPr>
              <w:t> </w:t>
            </w:r>
            <w:r>
              <w:rPr>
                <w:sz w:val="20"/>
              </w:rPr>
              <w:t>are </w:t>
            </w:r>
            <w:r>
              <w:rPr>
                <w:spacing w:val="-2"/>
                <w:sz w:val="20"/>
              </w:rPr>
              <w:t>necessary</w:t>
            </w:r>
          </w:p>
        </w:tc>
        <w:tc>
          <w:tcPr>
            <w:tcW w:w="2009" w:type="dxa"/>
            <w:tcBorders>
              <w:right w:val="single" w:sz="8" w:space="0" w:color="000000"/>
            </w:tcBorders>
          </w:tcPr>
          <w:p>
            <w:pPr>
              <w:pStyle w:val="TableParagraph"/>
              <w:spacing w:line="209" w:lineRule="exact"/>
              <w:ind w:left="113"/>
              <w:rPr>
                <w:sz w:val="20"/>
              </w:rPr>
            </w:pPr>
            <w:r>
              <w:rPr>
                <w:sz w:val="20"/>
              </w:rPr>
              <w:t>one</w:t>
            </w:r>
            <w:r>
              <w:rPr>
                <w:spacing w:val="-6"/>
                <w:sz w:val="20"/>
              </w:rPr>
              <w:t> </w:t>
            </w:r>
            <w:r>
              <w:rPr>
                <w:sz w:val="20"/>
              </w:rPr>
              <w:t>(1) </w:t>
            </w:r>
            <w:r>
              <w:rPr>
                <w:spacing w:val="-4"/>
                <w:sz w:val="20"/>
              </w:rPr>
              <w:t>copy</w:t>
            </w:r>
          </w:p>
        </w:tc>
        <w:tc>
          <w:tcPr>
            <w:tcW w:w="2040" w:type="dxa"/>
            <w:tcBorders>
              <w:left w:val="single" w:sz="8" w:space="0" w:color="000000"/>
            </w:tcBorders>
          </w:tcPr>
          <w:p>
            <w:pPr>
              <w:pStyle w:val="TableParagraph"/>
              <w:spacing w:line="209" w:lineRule="exact"/>
              <w:ind w:left="120"/>
              <w:rPr>
                <w:sz w:val="20"/>
              </w:rPr>
            </w:pPr>
            <w:r>
              <w:rPr>
                <w:sz w:val="20"/>
              </w:rPr>
              <w:t>Submission</w:t>
            </w:r>
            <w:r>
              <w:rPr>
                <w:spacing w:val="-10"/>
                <w:sz w:val="20"/>
              </w:rPr>
              <w:t> </w:t>
            </w:r>
            <w:r>
              <w:rPr>
                <w:sz w:val="20"/>
              </w:rPr>
              <w:t>to</w:t>
            </w:r>
            <w:r>
              <w:rPr>
                <w:spacing w:val="-8"/>
                <w:sz w:val="20"/>
              </w:rPr>
              <w:t> </w:t>
            </w:r>
            <w:r>
              <w:rPr>
                <w:spacing w:val="-5"/>
                <w:sz w:val="20"/>
              </w:rPr>
              <w:t>the</w:t>
            </w:r>
          </w:p>
          <w:p>
            <w:pPr>
              <w:pStyle w:val="TableParagraph"/>
              <w:ind w:left="120" w:right="300"/>
              <w:rPr>
                <w:sz w:val="20"/>
              </w:rPr>
            </w:pPr>
            <w:r>
              <w:rPr>
                <w:sz w:val="20"/>
              </w:rPr>
              <w:t>case record in the form and format specified</w:t>
            </w:r>
            <w:r>
              <w:rPr>
                <w:spacing w:val="-13"/>
                <w:sz w:val="20"/>
              </w:rPr>
              <w:t> </w:t>
            </w:r>
            <w:r>
              <w:rPr>
                <w:sz w:val="20"/>
              </w:rPr>
              <w:t>by</w:t>
            </w:r>
            <w:r>
              <w:rPr>
                <w:spacing w:val="-12"/>
                <w:sz w:val="20"/>
              </w:rPr>
              <w:t> </w:t>
            </w:r>
            <w:r>
              <w:rPr>
                <w:sz w:val="20"/>
              </w:rPr>
              <w:t>OWCP</w:t>
            </w:r>
          </w:p>
        </w:tc>
        <w:tc>
          <w:tcPr>
            <w:tcW w:w="2030" w:type="dxa"/>
            <w:tcBorders>
              <w:right w:val="single" w:sz="8" w:space="0" w:color="000000"/>
            </w:tcBorders>
          </w:tcPr>
          <w:p>
            <w:pPr>
              <w:pStyle w:val="TableParagraph"/>
              <w:spacing w:line="209" w:lineRule="exact"/>
              <w:ind w:left="117"/>
              <w:rPr>
                <w:sz w:val="20"/>
              </w:rPr>
            </w:pPr>
            <w:r>
              <w:rPr>
                <w:sz w:val="20"/>
              </w:rPr>
              <w:t>OWCP</w:t>
            </w:r>
            <w:r>
              <w:rPr>
                <w:spacing w:val="-8"/>
                <w:sz w:val="20"/>
              </w:rPr>
              <w:t> </w:t>
            </w:r>
            <w:r>
              <w:rPr>
                <w:sz w:val="20"/>
              </w:rPr>
              <w:t>Case</w:t>
            </w:r>
            <w:r>
              <w:rPr>
                <w:spacing w:val="-4"/>
                <w:sz w:val="20"/>
              </w:rPr>
              <w:t> </w:t>
            </w:r>
            <w:r>
              <w:rPr>
                <w:spacing w:val="-2"/>
                <w:sz w:val="20"/>
              </w:rPr>
              <w:t>Record</w:t>
            </w:r>
          </w:p>
        </w:tc>
      </w:tr>
      <w:tr>
        <w:trPr>
          <w:trHeight w:val="2062" w:hRule="atLeast"/>
        </w:trPr>
        <w:tc>
          <w:tcPr>
            <w:tcW w:w="2066" w:type="dxa"/>
          </w:tcPr>
          <w:p>
            <w:pPr>
              <w:pStyle w:val="TableParagraph"/>
              <w:spacing w:line="210" w:lineRule="exact"/>
              <w:ind w:left="124"/>
              <w:rPr>
                <w:sz w:val="20"/>
              </w:rPr>
            </w:pPr>
            <w:r>
              <w:rPr>
                <w:sz w:val="20"/>
              </w:rPr>
              <w:t>Surgical</w:t>
            </w:r>
            <w:r>
              <w:rPr>
                <w:spacing w:val="-7"/>
                <w:sz w:val="20"/>
              </w:rPr>
              <w:t> </w:t>
            </w:r>
            <w:r>
              <w:rPr>
                <w:spacing w:val="-2"/>
                <w:sz w:val="20"/>
              </w:rPr>
              <w:t>Review</w:t>
            </w:r>
          </w:p>
          <w:p>
            <w:pPr>
              <w:pStyle w:val="TableParagraph"/>
              <w:ind w:left="124"/>
              <w:rPr>
                <w:sz w:val="20"/>
              </w:rPr>
            </w:pPr>
            <w:r>
              <w:rPr>
                <w:sz w:val="20"/>
              </w:rPr>
              <w:t>report</w:t>
            </w:r>
            <w:r>
              <w:rPr>
                <w:spacing w:val="-6"/>
                <w:sz w:val="20"/>
              </w:rPr>
              <w:t> </w:t>
            </w:r>
            <w:r>
              <w:rPr>
                <w:spacing w:val="-2"/>
                <w:sz w:val="20"/>
              </w:rPr>
              <w:t>(5.4.4.2(1))</w:t>
            </w:r>
          </w:p>
        </w:tc>
        <w:tc>
          <w:tcPr>
            <w:tcW w:w="2025" w:type="dxa"/>
          </w:tcPr>
          <w:p>
            <w:pPr>
              <w:pStyle w:val="TableParagraph"/>
              <w:spacing w:line="210" w:lineRule="exact"/>
              <w:ind w:left="114"/>
              <w:rPr>
                <w:sz w:val="20"/>
              </w:rPr>
            </w:pPr>
            <w:r>
              <w:rPr>
                <w:sz w:val="20"/>
              </w:rPr>
              <w:t>No</w:t>
            </w:r>
            <w:r>
              <w:rPr>
                <w:spacing w:val="-4"/>
                <w:sz w:val="20"/>
              </w:rPr>
              <w:t> </w:t>
            </w:r>
            <w:r>
              <w:rPr>
                <w:sz w:val="20"/>
              </w:rPr>
              <w:t>more</w:t>
            </w:r>
            <w:r>
              <w:rPr>
                <w:spacing w:val="-5"/>
                <w:sz w:val="20"/>
              </w:rPr>
              <w:t> </w:t>
            </w:r>
            <w:r>
              <w:rPr>
                <w:sz w:val="20"/>
              </w:rPr>
              <w:t>than</w:t>
            </w:r>
            <w:r>
              <w:rPr>
                <w:spacing w:val="-5"/>
                <w:sz w:val="20"/>
              </w:rPr>
              <w:t> </w:t>
            </w:r>
            <w:r>
              <w:rPr>
                <w:spacing w:val="-10"/>
                <w:sz w:val="20"/>
              </w:rPr>
              <w:t>7</w:t>
            </w:r>
          </w:p>
          <w:p>
            <w:pPr>
              <w:pStyle w:val="TableParagraph"/>
              <w:ind w:left="114" w:right="353"/>
              <w:rPr>
                <w:sz w:val="20"/>
              </w:rPr>
            </w:pPr>
            <w:r>
              <w:rPr>
                <w:sz w:val="20"/>
              </w:rPr>
              <w:t>calendar</w:t>
            </w:r>
            <w:r>
              <w:rPr>
                <w:spacing w:val="-13"/>
                <w:sz w:val="20"/>
              </w:rPr>
              <w:t> </w:t>
            </w:r>
            <w:r>
              <w:rPr>
                <w:sz w:val="20"/>
              </w:rPr>
              <w:t>days</w:t>
            </w:r>
            <w:r>
              <w:rPr>
                <w:spacing w:val="-12"/>
                <w:sz w:val="20"/>
              </w:rPr>
              <w:t> </w:t>
            </w:r>
            <w:r>
              <w:rPr>
                <w:sz w:val="20"/>
              </w:rPr>
              <w:t>from date of referral</w:t>
            </w:r>
          </w:p>
        </w:tc>
        <w:tc>
          <w:tcPr>
            <w:tcW w:w="2009" w:type="dxa"/>
            <w:tcBorders>
              <w:right w:val="single" w:sz="8" w:space="0" w:color="000000"/>
            </w:tcBorders>
          </w:tcPr>
          <w:p>
            <w:pPr>
              <w:pStyle w:val="TableParagraph"/>
              <w:spacing w:line="210" w:lineRule="exact"/>
              <w:ind w:left="113"/>
              <w:rPr>
                <w:sz w:val="20"/>
              </w:rPr>
            </w:pPr>
            <w:r>
              <w:rPr>
                <w:sz w:val="20"/>
              </w:rPr>
              <w:t>one</w:t>
            </w:r>
            <w:r>
              <w:rPr>
                <w:spacing w:val="-6"/>
                <w:sz w:val="20"/>
              </w:rPr>
              <w:t> </w:t>
            </w:r>
            <w:r>
              <w:rPr>
                <w:sz w:val="20"/>
              </w:rPr>
              <w:t>(1) </w:t>
            </w:r>
            <w:r>
              <w:rPr>
                <w:spacing w:val="-4"/>
                <w:sz w:val="20"/>
              </w:rPr>
              <w:t>copy</w:t>
            </w:r>
          </w:p>
        </w:tc>
        <w:tc>
          <w:tcPr>
            <w:tcW w:w="2040" w:type="dxa"/>
            <w:tcBorders>
              <w:left w:val="single" w:sz="8" w:space="0" w:color="000000"/>
            </w:tcBorders>
          </w:tcPr>
          <w:p>
            <w:pPr>
              <w:pStyle w:val="TableParagraph"/>
              <w:spacing w:line="210" w:lineRule="exact"/>
              <w:ind w:left="120"/>
              <w:rPr>
                <w:sz w:val="20"/>
              </w:rPr>
            </w:pPr>
            <w:r>
              <w:rPr>
                <w:sz w:val="20"/>
              </w:rPr>
              <w:t>Submission</w:t>
            </w:r>
            <w:r>
              <w:rPr>
                <w:spacing w:val="-10"/>
                <w:sz w:val="20"/>
              </w:rPr>
              <w:t> </w:t>
            </w:r>
            <w:r>
              <w:rPr>
                <w:sz w:val="20"/>
              </w:rPr>
              <w:t>to</w:t>
            </w:r>
            <w:r>
              <w:rPr>
                <w:spacing w:val="-8"/>
                <w:sz w:val="20"/>
              </w:rPr>
              <w:t> </w:t>
            </w:r>
            <w:r>
              <w:rPr>
                <w:spacing w:val="-5"/>
                <w:sz w:val="20"/>
              </w:rPr>
              <w:t>the</w:t>
            </w:r>
          </w:p>
          <w:p>
            <w:pPr>
              <w:pStyle w:val="TableParagraph"/>
              <w:spacing w:line="247" w:lineRule="auto"/>
              <w:ind w:left="120" w:right="250"/>
              <w:rPr>
                <w:sz w:val="20"/>
              </w:rPr>
            </w:pPr>
            <w:r>
              <w:rPr>
                <w:sz w:val="20"/>
              </w:rPr>
              <w:t>case record in the form and format specified</w:t>
            </w:r>
            <w:r>
              <w:rPr>
                <w:spacing w:val="-13"/>
                <w:sz w:val="20"/>
              </w:rPr>
              <w:t> </w:t>
            </w:r>
            <w:r>
              <w:rPr>
                <w:sz w:val="20"/>
              </w:rPr>
              <w:t>by</w:t>
            </w:r>
            <w:r>
              <w:rPr>
                <w:spacing w:val="-12"/>
                <w:sz w:val="20"/>
              </w:rPr>
              <w:t> </w:t>
            </w:r>
            <w:r>
              <w:rPr>
                <w:sz w:val="20"/>
              </w:rPr>
              <w:t>OWCP.</w:t>
            </w:r>
          </w:p>
        </w:tc>
        <w:tc>
          <w:tcPr>
            <w:tcW w:w="2030" w:type="dxa"/>
            <w:tcBorders>
              <w:right w:val="single" w:sz="8" w:space="0" w:color="000000"/>
            </w:tcBorders>
          </w:tcPr>
          <w:p>
            <w:pPr>
              <w:pStyle w:val="TableParagraph"/>
              <w:spacing w:line="210" w:lineRule="exact"/>
              <w:ind w:left="117"/>
              <w:rPr>
                <w:sz w:val="20"/>
              </w:rPr>
            </w:pPr>
            <w:r>
              <w:rPr>
                <w:sz w:val="20"/>
              </w:rPr>
              <w:t>OWCP</w:t>
            </w:r>
            <w:r>
              <w:rPr>
                <w:spacing w:val="-8"/>
                <w:sz w:val="20"/>
              </w:rPr>
              <w:t> </w:t>
            </w:r>
            <w:r>
              <w:rPr>
                <w:sz w:val="20"/>
              </w:rPr>
              <w:t>Case</w:t>
            </w:r>
            <w:r>
              <w:rPr>
                <w:spacing w:val="-4"/>
                <w:sz w:val="20"/>
              </w:rPr>
              <w:t> </w:t>
            </w:r>
            <w:r>
              <w:rPr>
                <w:spacing w:val="-2"/>
                <w:sz w:val="20"/>
              </w:rPr>
              <w:t>Record</w:t>
            </w:r>
          </w:p>
        </w:tc>
      </w:tr>
      <w:tr>
        <w:trPr>
          <w:trHeight w:val="686" w:hRule="atLeast"/>
        </w:trPr>
        <w:tc>
          <w:tcPr>
            <w:tcW w:w="2066" w:type="dxa"/>
            <w:tcBorders>
              <w:bottom w:val="nil"/>
            </w:tcBorders>
          </w:tcPr>
          <w:p>
            <w:pPr>
              <w:pStyle w:val="TableParagraph"/>
              <w:spacing w:line="210" w:lineRule="exact"/>
              <w:ind w:left="124"/>
              <w:rPr>
                <w:sz w:val="20"/>
              </w:rPr>
            </w:pPr>
            <w:r>
              <w:rPr>
                <w:sz w:val="20"/>
              </w:rPr>
              <w:t>Impairment</w:t>
            </w:r>
            <w:r>
              <w:rPr>
                <w:spacing w:val="-9"/>
                <w:sz w:val="20"/>
              </w:rPr>
              <w:t> </w:t>
            </w:r>
            <w:r>
              <w:rPr>
                <w:spacing w:val="-2"/>
                <w:sz w:val="20"/>
              </w:rPr>
              <w:t>Rating</w:t>
            </w:r>
          </w:p>
          <w:p>
            <w:pPr>
              <w:pStyle w:val="TableParagraph"/>
              <w:spacing w:line="228" w:lineRule="exact" w:before="1"/>
              <w:ind w:left="124" w:right="224"/>
              <w:rPr>
                <w:sz w:val="20"/>
              </w:rPr>
            </w:pPr>
            <w:r>
              <w:rPr>
                <w:sz w:val="20"/>
              </w:rPr>
              <w:t>report, IME File </w:t>
            </w:r>
            <w:r>
              <w:rPr>
                <w:spacing w:val="-2"/>
                <w:sz w:val="20"/>
              </w:rPr>
              <w:t>Review</w:t>
            </w:r>
            <w:r>
              <w:rPr>
                <w:spacing w:val="-11"/>
                <w:sz w:val="20"/>
              </w:rPr>
              <w:t> </w:t>
            </w:r>
            <w:r>
              <w:rPr>
                <w:spacing w:val="-2"/>
                <w:sz w:val="20"/>
              </w:rPr>
              <w:t>(5.4.42(2))</w:t>
            </w:r>
          </w:p>
        </w:tc>
        <w:tc>
          <w:tcPr>
            <w:tcW w:w="2025" w:type="dxa"/>
            <w:tcBorders>
              <w:bottom w:val="nil"/>
            </w:tcBorders>
          </w:tcPr>
          <w:p>
            <w:pPr>
              <w:pStyle w:val="TableParagraph"/>
              <w:spacing w:line="210" w:lineRule="exact"/>
              <w:ind w:left="114"/>
              <w:rPr>
                <w:sz w:val="20"/>
              </w:rPr>
            </w:pPr>
            <w:r>
              <w:rPr>
                <w:sz w:val="20"/>
              </w:rPr>
              <w:t>No</w:t>
            </w:r>
            <w:r>
              <w:rPr>
                <w:spacing w:val="-4"/>
                <w:sz w:val="20"/>
              </w:rPr>
              <w:t> </w:t>
            </w:r>
            <w:r>
              <w:rPr>
                <w:sz w:val="20"/>
              </w:rPr>
              <w:t>more</w:t>
            </w:r>
            <w:r>
              <w:rPr>
                <w:spacing w:val="-5"/>
                <w:sz w:val="20"/>
              </w:rPr>
              <w:t> </w:t>
            </w:r>
            <w:r>
              <w:rPr>
                <w:sz w:val="20"/>
              </w:rPr>
              <w:t>than</w:t>
            </w:r>
            <w:r>
              <w:rPr>
                <w:spacing w:val="-5"/>
                <w:sz w:val="20"/>
              </w:rPr>
              <w:t> 30</w:t>
            </w:r>
          </w:p>
          <w:p>
            <w:pPr>
              <w:pStyle w:val="TableParagraph"/>
              <w:spacing w:line="228" w:lineRule="exact" w:before="1"/>
              <w:ind w:left="114" w:right="353"/>
              <w:rPr>
                <w:sz w:val="20"/>
              </w:rPr>
            </w:pPr>
            <w:r>
              <w:rPr>
                <w:sz w:val="20"/>
              </w:rPr>
              <w:t>calendar</w:t>
            </w:r>
            <w:r>
              <w:rPr>
                <w:spacing w:val="-13"/>
                <w:sz w:val="20"/>
              </w:rPr>
              <w:t> </w:t>
            </w:r>
            <w:r>
              <w:rPr>
                <w:sz w:val="20"/>
              </w:rPr>
              <w:t>days</w:t>
            </w:r>
            <w:r>
              <w:rPr>
                <w:spacing w:val="-12"/>
                <w:sz w:val="20"/>
              </w:rPr>
              <w:t> </w:t>
            </w:r>
            <w:r>
              <w:rPr>
                <w:sz w:val="20"/>
              </w:rPr>
              <w:t>from date of referral</w:t>
            </w:r>
          </w:p>
        </w:tc>
        <w:tc>
          <w:tcPr>
            <w:tcW w:w="2009" w:type="dxa"/>
            <w:tcBorders>
              <w:bottom w:val="nil"/>
              <w:right w:val="single" w:sz="8" w:space="0" w:color="000000"/>
            </w:tcBorders>
          </w:tcPr>
          <w:p>
            <w:pPr>
              <w:pStyle w:val="TableParagraph"/>
              <w:spacing w:line="210" w:lineRule="exact"/>
              <w:ind w:left="113"/>
              <w:rPr>
                <w:sz w:val="20"/>
              </w:rPr>
            </w:pPr>
            <w:r>
              <w:rPr>
                <w:sz w:val="20"/>
              </w:rPr>
              <w:t>one</w:t>
            </w:r>
            <w:r>
              <w:rPr>
                <w:spacing w:val="-6"/>
                <w:sz w:val="20"/>
              </w:rPr>
              <w:t> </w:t>
            </w:r>
            <w:r>
              <w:rPr>
                <w:sz w:val="20"/>
              </w:rPr>
              <w:t>(1) </w:t>
            </w:r>
            <w:r>
              <w:rPr>
                <w:spacing w:val="-4"/>
                <w:sz w:val="20"/>
              </w:rPr>
              <w:t>copy</w:t>
            </w:r>
          </w:p>
        </w:tc>
        <w:tc>
          <w:tcPr>
            <w:tcW w:w="2040" w:type="dxa"/>
            <w:tcBorders>
              <w:left w:val="single" w:sz="8" w:space="0" w:color="000000"/>
              <w:bottom w:val="nil"/>
            </w:tcBorders>
          </w:tcPr>
          <w:p>
            <w:pPr>
              <w:pStyle w:val="TableParagraph"/>
              <w:spacing w:line="210" w:lineRule="exact"/>
              <w:ind w:left="120"/>
              <w:rPr>
                <w:sz w:val="20"/>
              </w:rPr>
            </w:pPr>
            <w:r>
              <w:rPr>
                <w:sz w:val="20"/>
              </w:rPr>
              <w:t>Submission</w:t>
            </w:r>
            <w:r>
              <w:rPr>
                <w:spacing w:val="-10"/>
                <w:sz w:val="20"/>
              </w:rPr>
              <w:t> </w:t>
            </w:r>
            <w:r>
              <w:rPr>
                <w:sz w:val="20"/>
              </w:rPr>
              <w:t>to</w:t>
            </w:r>
            <w:r>
              <w:rPr>
                <w:spacing w:val="-8"/>
                <w:sz w:val="20"/>
              </w:rPr>
              <w:t> </w:t>
            </w:r>
            <w:r>
              <w:rPr>
                <w:spacing w:val="-5"/>
                <w:sz w:val="20"/>
              </w:rPr>
              <w:t>the</w:t>
            </w:r>
          </w:p>
          <w:p>
            <w:pPr>
              <w:pStyle w:val="TableParagraph"/>
              <w:spacing w:line="228" w:lineRule="exact" w:before="1"/>
              <w:ind w:left="120" w:right="385"/>
              <w:rPr>
                <w:sz w:val="20"/>
              </w:rPr>
            </w:pPr>
            <w:r>
              <w:rPr>
                <w:sz w:val="20"/>
              </w:rPr>
              <w:t>case</w:t>
            </w:r>
            <w:r>
              <w:rPr>
                <w:spacing w:val="-13"/>
                <w:sz w:val="20"/>
              </w:rPr>
              <w:t> </w:t>
            </w:r>
            <w:r>
              <w:rPr>
                <w:sz w:val="20"/>
              </w:rPr>
              <w:t>record</w:t>
            </w:r>
            <w:r>
              <w:rPr>
                <w:spacing w:val="-12"/>
                <w:sz w:val="20"/>
              </w:rPr>
              <w:t> </w:t>
            </w:r>
            <w:r>
              <w:rPr>
                <w:sz w:val="20"/>
              </w:rPr>
              <w:t>in</w:t>
            </w:r>
            <w:r>
              <w:rPr>
                <w:spacing w:val="-13"/>
                <w:sz w:val="20"/>
              </w:rPr>
              <w:t> </w:t>
            </w:r>
            <w:r>
              <w:rPr>
                <w:sz w:val="20"/>
              </w:rPr>
              <w:t>the form and format</w:t>
            </w:r>
          </w:p>
        </w:tc>
        <w:tc>
          <w:tcPr>
            <w:tcW w:w="2030" w:type="dxa"/>
            <w:tcBorders>
              <w:bottom w:val="nil"/>
              <w:right w:val="single" w:sz="8" w:space="0" w:color="000000"/>
            </w:tcBorders>
          </w:tcPr>
          <w:p>
            <w:pPr>
              <w:pStyle w:val="TableParagraph"/>
              <w:spacing w:line="210" w:lineRule="exact"/>
              <w:ind w:left="117"/>
              <w:rPr>
                <w:sz w:val="20"/>
              </w:rPr>
            </w:pPr>
            <w:r>
              <w:rPr>
                <w:sz w:val="20"/>
              </w:rPr>
              <w:t>OWCP</w:t>
            </w:r>
            <w:r>
              <w:rPr>
                <w:spacing w:val="-8"/>
                <w:sz w:val="20"/>
              </w:rPr>
              <w:t> </w:t>
            </w:r>
            <w:r>
              <w:rPr>
                <w:sz w:val="20"/>
              </w:rPr>
              <w:t>Case</w:t>
            </w:r>
            <w:r>
              <w:rPr>
                <w:spacing w:val="-4"/>
                <w:sz w:val="20"/>
              </w:rPr>
              <w:t> </w:t>
            </w:r>
            <w:r>
              <w:rPr>
                <w:spacing w:val="-2"/>
                <w:sz w:val="20"/>
              </w:rPr>
              <w:t>Record</w:t>
            </w:r>
          </w:p>
        </w:tc>
      </w:tr>
    </w:tbl>
    <w:p>
      <w:pPr>
        <w:pStyle w:val="TableParagraph"/>
        <w:spacing w:after="0" w:line="210" w:lineRule="exact"/>
        <w:rPr>
          <w:sz w:val="20"/>
        </w:rPr>
        <w:sectPr>
          <w:pgSz w:w="12240" w:h="15840"/>
          <w:pgMar w:header="0" w:footer="524" w:top="1100" w:bottom="720" w:left="360" w:right="360"/>
        </w:sectPr>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66"/>
        <w:gridCol w:w="2025"/>
        <w:gridCol w:w="2009"/>
        <w:gridCol w:w="2040"/>
        <w:gridCol w:w="2030"/>
      </w:tblGrid>
      <w:tr>
        <w:trPr>
          <w:trHeight w:val="1890" w:hRule="atLeast"/>
        </w:trPr>
        <w:tc>
          <w:tcPr>
            <w:tcW w:w="2066" w:type="dxa"/>
            <w:tcBorders>
              <w:top w:val="nil"/>
              <w:bottom w:val="single" w:sz="8" w:space="0" w:color="000000"/>
            </w:tcBorders>
          </w:tcPr>
          <w:p>
            <w:pPr>
              <w:pStyle w:val="TableParagraph"/>
              <w:rPr>
                <w:sz w:val="20"/>
              </w:rPr>
            </w:pPr>
          </w:p>
        </w:tc>
        <w:tc>
          <w:tcPr>
            <w:tcW w:w="2025" w:type="dxa"/>
            <w:tcBorders>
              <w:top w:val="nil"/>
              <w:bottom w:val="single" w:sz="8" w:space="0" w:color="000000"/>
            </w:tcBorders>
          </w:tcPr>
          <w:p>
            <w:pPr>
              <w:pStyle w:val="TableParagraph"/>
              <w:rPr>
                <w:sz w:val="20"/>
              </w:rPr>
            </w:pPr>
          </w:p>
        </w:tc>
        <w:tc>
          <w:tcPr>
            <w:tcW w:w="2009" w:type="dxa"/>
            <w:tcBorders>
              <w:top w:val="nil"/>
              <w:bottom w:val="single" w:sz="8" w:space="0" w:color="000000"/>
              <w:right w:val="single" w:sz="8" w:space="0" w:color="000000"/>
            </w:tcBorders>
          </w:tcPr>
          <w:p>
            <w:pPr>
              <w:pStyle w:val="TableParagraph"/>
              <w:rPr>
                <w:sz w:val="20"/>
              </w:rPr>
            </w:pPr>
          </w:p>
        </w:tc>
        <w:tc>
          <w:tcPr>
            <w:tcW w:w="2040" w:type="dxa"/>
            <w:tcBorders>
              <w:top w:val="nil"/>
              <w:left w:val="single" w:sz="8" w:space="0" w:color="000000"/>
              <w:bottom w:val="single" w:sz="8" w:space="0" w:color="000000"/>
            </w:tcBorders>
          </w:tcPr>
          <w:p>
            <w:pPr>
              <w:pStyle w:val="TableParagraph"/>
              <w:spacing w:line="226" w:lineRule="exact"/>
              <w:ind w:left="120"/>
              <w:rPr>
                <w:sz w:val="20"/>
              </w:rPr>
            </w:pPr>
            <w:r>
              <w:rPr>
                <w:sz w:val="20"/>
              </w:rPr>
              <w:t>specified</w:t>
            </w:r>
            <w:r>
              <w:rPr>
                <w:spacing w:val="-10"/>
                <w:sz w:val="20"/>
              </w:rPr>
              <w:t> </w:t>
            </w:r>
            <w:r>
              <w:rPr>
                <w:sz w:val="20"/>
              </w:rPr>
              <w:t>by</w:t>
            </w:r>
            <w:r>
              <w:rPr>
                <w:spacing w:val="-5"/>
                <w:sz w:val="20"/>
              </w:rPr>
              <w:t> </w:t>
            </w:r>
            <w:r>
              <w:rPr>
                <w:spacing w:val="-4"/>
                <w:sz w:val="20"/>
              </w:rPr>
              <w:t>OWCP.</w:t>
            </w:r>
          </w:p>
        </w:tc>
        <w:tc>
          <w:tcPr>
            <w:tcW w:w="2030" w:type="dxa"/>
            <w:tcBorders>
              <w:top w:val="nil"/>
              <w:bottom w:val="single" w:sz="8" w:space="0" w:color="000000"/>
              <w:right w:val="single" w:sz="8" w:space="0" w:color="000000"/>
            </w:tcBorders>
          </w:tcPr>
          <w:p>
            <w:pPr>
              <w:pStyle w:val="TableParagraph"/>
              <w:rPr>
                <w:sz w:val="20"/>
              </w:rPr>
            </w:pPr>
          </w:p>
        </w:tc>
      </w:tr>
      <w:tr>
        <w:trPr>
          <w:trHeight w:val="1722" w:hRule="atLeast"/>
        </w:trPr>
        <w:tc>
          <w:tcPr>
            <w:tcW w:w="2066" w:type="dxa"/>
            <w:tcBorders>
              <w:top w:val="single" w:sz="8" w:space="0" w:color="000000"/>
              <w:bottom w:val="nil"/>
            </w:tcBorders>
          </w:tcPr>
          <w:p>
            <w:pPr>
              <w:pStyle w:val="TableParagraph"/>
              <w:spacing w:line="213" w:lineRule="exact"/>
              <w:ind w:left="124"/>
              <w:rPr>
                <w:sz w:val="20"/>
              </w:rPr>
            </w:pPr>
            <w:r>
              <w:rPr>
                <w:sz w:val="20"/>
              </w:rPr>
              <w:t>Case</w:t>
            </w:r>
            <w:r>
              <w:rPr>
                <w:spacing w:val="-6"/>
                <w:sz w:val="20"/>
              </w:rPr>
              <w:t> </w:t>
            </w:r>
            <w:r>
              <w:rPr>
                <w:sz w:val="20"/>
              </w:rPr>
              <w:t>File</w:t>
            </w:r>
            <w:r>
              <w:rPr>
                <w:spacing w:val="-6"/>
                <w:sz w:val="20"/>
              </w:rPr>
              <w:t> </w:t>
            </w:r>
            <w:r>
              <w:rPr>
                <w:spacing w:val="-2"/>
                <w:sz w:val="20"/>
              </w:rPr>
              <w:t>Review</w:t>
            </w:r>
          </w:p>
          <w:p>
            <w:pPr>
              <w:pStyle w:val="TableParagraph"/>
              <w:spacing w:before="3"/>
              <w:ind w:left="124" w:right="224"/>
              <w:rPr>
                <w:sz w:val="20"/>
              </w:rPr>
            </w:pPr>
            <w:r>
              <w:rPr>
                <w:spacing w:val="-2"/>
                <w:sz w:val="20"/>
              </w:rPr>
              <w:t>Other</w:t>
            </w:r>
            <w:r>
              <w:rPr>
                <w:spacing w:val="-11"/>
                <w:sz w:val="20"/>
              </w:rPr>
              <w:t> </w:t>
            </w:r>
            <w:r>
              <w:rPr>
                <w:spacing w:val="-2"/>
                <w:sz w:val="20"/>
              </w:rPr>
              <w:t>reports (5.4.4.2(3))</w:t>
            </w:r>
          </w:p>
        </w:tc>
        <w:tc>
          <w:tcPr>
            <w:tcW w:w="2025" w:type="dxa"/>
            <w:tcBorders>
              <w:top w:val="single" w:sz="8" w:space="0" w:color="000000"/>
              <w:bottom w:val="nil"/>
            </w:tcBorders>
          </w:tcPr>
          <w:p>
            <w:pPr>
              <w:pStyle w:val="TableParagraph"/>
              <w:spacing w:line="213" w:lineRule="exact"/>
              <w:ind w:left="114"/>
              <w:rPr>
                <w:sz w:val="20"/>
              </w:rPr>
            </w:pPr>
            <w:r>
              <w:rPr>
                <w:sz w:val="20"/>
              </w:rPr>
              <w:t>No</w:t>
            </w:r>
            <w:r>
              <w:rPr>
                <w:spacing w:val="-4"/>
                <w:sz w:val="20"/>
              </w:rPr>
              <w:t> </w:t>
            </w:r>
            <w:r>
              <w:rPr>
                <w:sz w:val="20"/>
              </w:rPr>
              <w:t>more</w:t>
            </w:r>
            <w:r>
              <w:rPr>
                <w:spacing w:val="-5"/>
                <w:sz w:val="20"/>
              </w:rPr>
              <w:t> </w:t>
            </w:r>
            <w:r>
              <w:rPr>
                <w:sz w:val="20"/>
              </w:rPr>
              <w:t>than</w:t>
            </w:r>
            <w:r>
              <w:rPr>
                <w:spacing w:val="-5"/>
                <w:sz w:val="20"/>
              </w:rPr>
              <w:t> 21</w:t>
            </w:r>
          </w:p>
          <w:p>
            <w:pPr>
              <w:pStyle w:val="TableParagraph"/>
              <w:spacing w:before="3"/>
              <w:ind w:left="114" w:right="353"/>
              <w:rPr>
                <w:sz w:val="20"/>
              </w:rPr>
            </w:pPr>
            <w:r>
              <w:rPr>
                <w:sz w:val="20"/>
              </w:rPr>
              <w:t>calendar</w:t>
            </w:r>
            <w:r>
              <w:rPr>
                <w:spacing w:val="-13"/>
                <w:sz w:val="20"/>
              </w:rPr>
              <w:t> </w:t>
            </w:r>
            <w:r>
              <w:rPr>
                <w:sz w:val="20"/>
              </w:rPr>
              <w:t>days</w:t>
            </w:r>
            <w:r>
              <w:rPr>
                <w:spacing w:val="-12"/>
                <w:sz w:val="20"/>
              </w:rPr>
              <w:t> </w:t>
            </w:r>
            <w:r>
              <w:rPr>
                <w:sz w:val="20"/>
              </w:rPr>
              <w:t>from date of referral</w:t>
            </w:r>
          </w:p>
        </w:tc>
        <w:tc>
          <w:tcPr>
            <w:tcW w:w="2009" w:type="dxa"/>
            <w:tcBorders>
              <w:top w:val="single" w:sz="8" w:space="0" w:color="000000"/>
              <w:bottom w:val="nil"/>
              <w:right w:val="single" w:sz="8" w:space="0" w:color="000000"/>
            </w:tcBorders>
          </w:tcPr>
          <w:p>
            <w:pPr>
              <w:pStyle w:val="TableParagraph"/>
              <w:spacing w:line="213" w:lineRule="exact"/>
              <w:ind w:left="113"/>
              <w:rPr>
                <w:sz w:val="20"/>
              </w:rPr>
            </w:pPr>
            <w:r>
              <w:rPr>
                <w:sz w:val="20"/>
              </w:rPr>
              <w:t>one</w:t>
            </w:r>
            <w:r>
              <w:rPr>
                <w:spacing w:val="-6"/>
                <w:sz w:val="20"/>
              </w:rPr>
              <w:t> </w:t>
            </w:r>
            <w:r>
              <w:rPr>
                <w:sz w:val="20"/>
              </w:rPr>
              <w:t>(1) </w:t>
            </w:r>
            <w:r>
              <w:rPr>
                <w:spacing w:val="-4"/>
                <w:sz w:val="20"/>
              </w:rPr>
              <w:t>copy</w:t>
            </w:r>
          </w:p>
        </w:tc>
        <w:tc>
          <w:tcPr>
            <w:tcW w:w="2040" w:type="dxa"/>
            <w:tcBorders>
              <w:top w:val="single" w:sz="8" w:space="0" w:color="000000"/>
              <w:left w:val="single" w:sz="8" w:space="0" w:color="000000"/>
              <w:bottom w:val="nil"/>
            </w:tcBorders>
          </w:tcPr>
          <w:p>
            <w:pPr>
              <w:pStyle w:val="TableParagraph"/>
              <w:spacing w:line="213" w:lineRule="exact"/>
              <w:ind w:left="120"/>
              <w:rPr>
                <w:sz w:val="20"/>
              </w:rPr>
            </w:pPr>
            <w:r>
              <w:rPr>
                <w:sz w:val="20"/>
              </w:rPr>
              <w:t>Submission</w:t>
            </w:r>
            <w:r>
              <w:rPr>
                <w:spacing w:val="-10"/>
                <w:sz w:val="20"/>
              </w:rPr>
              <w:t> </w:t>
            </w:r>
            <w:r>
              <w:rPr>
                <w:sz w:val="20"/>
              </w:rPr>
              <w:t>to</w:t>
            </w:r>
            <w:r>
              <w:rPr>
                <w:spacing w:val="-8"/>
                <w:sz w:val="20"/>
              </w:rPr>
              <w:t> </w:t>
            </w:r>
            <w:r>
              <w:rPr>
                <w:spacing w:val="-5"/>
                <w:sz w:val="20"/>
              </w:rPr>
              <w:t>the</w:t>
            </w:r>
          </w:p>
          <w:p>
            <w:pPr>
              <w:pStyle w:val="TableParagraph"/>
              <w:spacing w:line="244" w:lineRule="auto" w:before="3"/>
              <w:ind w:left="120" w:right="250"/>
              <w:rPr>
                <w:sz w:val="20"/>
              </w:rPr>
            </w:pPr>
            <w:r>
              <w:rPr>
                <w:sz w:val="20"/>
              </w:rPr>
              <w:t>case record in the form and format specified</w:t>
            </w:r>
            <w:r>
              <w:rPr>
                <w:spacing w:val="-13"/>
                <w:sz w:val="20"/>
              </w:rPr>
              <w:t> </w:t>
            </w:r>
            <w:r>
              <w:rPr>
                <w:sz w:val="20"/>
              </w:rPr>
              <w:t>by</w:t>
            </w:r>
            <w:r>
              <w:rPr>
                <w:spacing w:val="-12"/>
                <w:sz w:val="20"/>
              </w:rPr>
              <w:t> </w:t>
            </w:r>
            <w:r>
              <w:rPr>
                <w:sz w:val="20"/>
              </w:rPr>
              <w:t>OWCP.</w:t>
            </w:r>
          </w:p>
        </w:tc>
        <w:tc>
          <w:tcPr>
            <w:tcW w:w="2030" w:type="dxa"/>
            <w:tcBorders>
              <w:top w:val="single" w:sz="8" w:space="0" w:color="000000"/>
              <w:bottom w:val="nil"/>
              <w:right w:val="single" w:sz="8" w:space="0" w:color="000000"/>
            </w:tcBorders>
          </w:tcPr>
          <w:p>
            <w:pPr>
              <w:pStyle w:val="TableParagraph"/>
              <w:spacing w:line="213" w:lineRule="exact"/>
              <w:ind w:left="117"/>
              <w:rPr>
                <w:sz w:val="20"/>
              </w:rPr>
            </w:pPr>
            <w:r>
              <w:rPr>
                <w:sz w:val="20"/>
              </w:rPr>
              <w:t>OWCP</w:t>
            </w:r>
            <w:r>
              <w:rPr>
                <w:spacing w:val="-8"/>
                <w:sz w:val="20"/>
              </w:rPr>
              <w:t> </w:t>
            </w:r>
            <w:r>
              <w:rPr>
                <w:sz w:val="20"/>
              </w:rPr>
              <w:t>Case</w:t>
            </w:r>
            <w:r>
              <w:rPr>
                <w:spacing w:val="-4"/>
                <w:sz w:val="20"/>
              </w:rPr>
              <w:t> </w:t>
            </w:r>
            <w:r>
              <w:rPr>
                <w:spacing w:val="-2"/>
                <w:sz w:val="20"/>
              </w:rPr>
              <w:t>Record</w:t>
            </w:r>
          </w:p>
        </w:tc>
      </w:tr>
    </w:tbl>
    <w:p>
      <w:pPr>
        <w:pStyle w:val="TableParagraph"/>
        <w:spacing w:after="0" w:line="213" w:lineRule="exact"/>
        <w:rPr>
          <w:sz w:val="20"/>
        </w:rPr>
        <w:sectPr>
          <w:type w:val="continuous"/>
          <w:pgSz w:w="12240" w:h="15840"/>
          <w:pgMar w:header="0" w:footer="524" w:top="1140" w:bottom="720" w:left="360" w:right="360"/>
        </w:sectPr>
      </w:pPr>
    </w:p>
    <w:tbl>
      <w:tblPr>
        <w:tblW w:w="0" w:type="auto"/>
        <w:jc w:val="left"/>
        <w:tblInd w:w="2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66"/>
        <w:gridCol w:w="2025"/>
        <w:gridCol w:w="2009"/>
        <w:gridCol w:w="2040"/>
        <w:gridCol w:w="2030"/>
      </w:tblGrid>
      <w:tr>
        <w:trPr>
          <w:trHeight w:val="378" w:hRule="atLeast"/>
        </w:trPr>
        <w:tc>
          <w:tcPr>
            <w:tcW w:w="2066" w:type="dxa"/>
          </w:tcPr>
          <w:p>
            <w:pPr>
              <w:pStyle w:val="TableParagraph"/>
              <w:rPr>
                <w:sz w:val="20"/>
              </w:rPr>
            </w:pPr>
          </w:p>
        </w:tc>
        <w:tc>
          <w:tcPr>
            <w:tcW w:w="2025" w:type="dxa"/>
          </w:tcPr>
          <w:p>
            <w:pPr>
              <w:pStyle w:val="TableParagraph"/>
              <w:rPr>
                <w:sz w:val="20"/>
              </w:rPr>
            </w:pPr>
          </w:p>
        </w:tc>
        <w:tc>
          <w:tcPr>
            <w:tcW w:w="2009" w:type="dxa"/>
            <w:tcBorders>
              <w:right w:val="single" w:sz="8" w:space="0" w:color="000000"/>
            </w:tcBorders>
          </w:tcPr>
          <w:p>
            <w:pPr>
              <w:pStyle w:val="TableParagraph"/>
              <w:rPr>
                <w:sz w:val="20"/>
              </w:rPr>
            </w:pPr>
          </w:p>
        </w:tc>
        <w:tc>
          <w:tcPr>
            <w:tcW w:w="2040" w:type="dxa"/>
            <w:tcBorders>
              <w:left w:val="single" w:sz="8" w:space="0" w:color="000000"/>
            </w:tcBorders>
          </w:tcPr>
          <w:p>
            <w:pPr>
              <w:pStyle w:val="TableParagraph"/>
              <w:rPr>
                <w:sz w:val="20"/>
              </w:rPr>
            </w:pPr>
          </w:p>
        </w:tc>
        <w:tc>
          <w:tcPr>
            <w:tcW w:w="2030" w:type="dxa"/>
            <w:tcBorders>
              <w:right w:val="single" w:sz="8" w:space="0" w:color="000000"/>
            </w:tcBorders>
          </w:tcPr>
          <w:p>
            <w:pPr>
              <w:pStyle w:val="TableParagraph"/>
              <w:rPr>
                <w:sz w:val="20"/>
              </w:rPr>
            </w:pPr>
          </w:p>
        </w:tc>
      </w:tr>
      <w:tr>
        <w:trPr>
          <w:trHeight w:val="2065" w:hRule="atLeast"/>
        </w:trPr>
        <w:tc>
          <w:tcPr>
            <w:tcW w:w="2066" w:type="dxa"/>
          </w:tcPr>
          <w:p>
            <w:pPr>
              <w:pStyle w:val="TableParagraph"/>
              <w:spacing w:line="242" w:lineRule="auto"/>
              <w:ind w:left="124" w:right="224"/>
              <w:rPr>
                <w:sz w:val="20"/>
              </w:rPr>
            </w:pPr>
            <w:r>
              <w:rPr>
                <w:spacing w:val="-2"/>
                <w:sz w:val="20"/>
              </w:rPr>
              <w:t>5.4.5</w:t>
            </w:r>
            <w:r>
              <w:rPr>
                <w:spacing w:val="-13"/>
                <w:sz w:val="20"/>
              </w:rPr>
              <w:t> </w:t>
            </w:r>
            <w:r>
              <w:rPr>
                <w:spacing w:val="-2"/>
                <w:sz w:val="20"/>
              </w:rPr>
              <w:t>Clarification</w:t>
            </w:r>
            <w:r>
              <w:rPr>
                <w:spacing w:val="-11"/>
                <w:sz w:val="20"/>
              </w:rPr>
              <w:t> </w:t>
            </w:r>
            <w:r>
              <w:rPr>
                <w:spacing w:val="-2"/>
                <w:sz w:val="20"/>
              </w:rPr>
              <w:t>on Non-Conforming Reports</w:t>
            </w:r>
          </w:p>
        </w:tc>
        <w:tc>
          <w:tcPr>
            <w:tcW w:w="2025" w:type="dxa"/>
          </w:tcPr>
          <w:p>
            <w:pPr>
              <w:pStyle w:val="TableParagraph"/>
              <w:ind w:left="114" w:right="353"/>
              <w:rPr>
                <w:sz w:val="20"/>
              </w:rPr>
            </w:pPr>
            <w:r>
              <w:rPr>
                <w:sz w:val="20"/>
              </w:rPr>
              <w:t>within seven (7) </w:t>
            </w:r>
            <w:r>
              <w:rPr>
                <w:spacing w:val="-2"/>
                <w:sz w:val="20"/>
              </w:rPr>
              <w:t>calendar</w:t>
            </w:r>
            <w:r>
              <w:rPr>
                <w:spacing w:val="-11"/>
                <w:sz w:val="20"/>
              </w:rPr>
              <w:t> </w:t>
            </w:r>
            <w:r>
              <w:rPr>
                <w:spacing w:val="-2"/>
                <w:sz w:val="20"/>
              </w:rPr>
              <w:t>days</w:t>
            </w:r>
            <w:r>
              <w:rPr>
                <w:spacing w:val="-14"/>
                <w:sz w:val="20"/>
              </w:rPr>
              <w:t> </w:t>
            </w:r>
            <w:r>
              <w:rPr>
                <w:spacing w:val="-2"/>
                <w:sz w:val="20"/>
              </w:rPr>
              <w:t>after </w:t>
            </w:r>
            <w:r>
              <w:rPr>
                <w:sz w:val="20"/>
              </w:rPr>
              <w:t>the request for </w:t>
            </w:r>
            <w:r>
              <w:rPr>
                <w:spacing w:val="-2"/>
                <w:sz w:val="20"/>
              </w:rPr>
              <w:t>clarification</w:t>
            </w:r>
          </w:p>
        </w:tc>
        <w:tc>
          <w:tcPr>
            <w:tcW w:w="2009" w:type="dxa"/>
            <w:tcBorders>
              <w:right w:val="single" w:sz="8" w:space="0" w:color="000000"/>
            </w:tcBorders>
          </w:tcPr>
          <w:p>
            <w:pPr>
              <w:pStyle w:val="TableParagraph"/>
              <w:spacing w:line="224" w:lineRule="exact"/>
              <w:ind w:left="113"/>
              <w:rPr>
                <w:sz w:val="20"/>
              </w:rPr>
            </w:pPr>
            <w:r>
              <w:rPr>
                <w:sz w:val="20"/>
              </w:rPr>
              <w:t>one</w:t>
            </w:r>
            <w:r>
              <w:rPr>
                <w:spacing w:val="-6"/>
                <w:sz w:val="20"/>
              </w:rPr>
              <w:t> </w:t>
            </w:r>
            <w:r>
              <w:rPr>
                <w:sz w:val="20"/>
              </w:rPr>
              <w:t>(1)</w:t>
            </w:r>
            <w:r>
              <w:rPr>
                <w:spacing w:val="1"/>
                <w:sz w:val="20"/>
              </w:rPr>
              <w:t> </w:t>
            </w:r>
            <w:r>
              <w:rPr>
                <w:spacing w:val="-4"/>
                <w:sz w:val="20"/>
              </w:rPr>
              <w:t>copy</w:t>
            </w:r>
          </w:p>
        </w:tc>
        <w:tc>
          <w:tcPr>
            <w:tcW w:w="2040" w:type="dxa"/>
            <w:tcBorders>
              <w:left w:val="single" w:sz="8" w:space="0" w:color="000000"/>
            </w:tcBorders>
          </w:tcPr>
          <w:p>
            <w:pPr>
              <w:pStyle w:val="TableParagraph"/>
              <w:ind w:left="120" w:right="141"/>
              <w:rPr>
                <w:sz w:val="20"/>
              </w:rPr>
            </w:pPr>
            <w:r>
              <w:rPr>
                <w:sz w:val="20"/>
              </w:rPr>
              <w:t>Submission to the case record in the form and format </w:t>
            </w:r>
            <w:r>
              <w:rPr>
                <w:spacing w:val="-2"/>
                <w:sz w:val="20"/>
              </w:rPr>
              <w:t>specified</w:t>
            </w:r>
            <w:r>
              <w:rPr>
                <w:spacing w:val="-14"/>
                <w:sz w:val="20"/>
              </w:rPr>
              <w:t> </w:t>
            </w:r>
            <w:r>
              <w:rPr>
                <w:spacing w:val="-2"/>
                <w:sz w:val="20"/>
              </w:rPr>
              <w:t>by</w:t>
            </w:r>
            <w:r>
              <w:rPr>
                <w:spacing w:val="-12"/>
                <w:sz w:val="20"/>
              </w:rPr>
              <w:t> </w:t>
            </w:r>
            <w:r>
              <w:rPr>
                <w:spacing w:val="-2"/>
                <w:sz w:val="20"/>
              </w:rPr>
              <w:t>OWCP.</w:t>
            </w:r>
          </w:p>
        </w:tc>
        <w:tc>
          <w:tcPr>
            <w:tcW w:w="2030" w:type="dxa"/>
            <w:tcBorders>
              <w:right w:val="single" w:sz="8" w:space="0" w:color="000000"/>
            </w:tcBorders>
          </w:tcPr>
          <w:p>
            <w:pPr>
              <w:pStyle w:val="TableParagraph"/>
              <w:spacing w:line="224" w:lineRule="exact"/>
              <w:ind w:left="117"/>
              <w:rPr>
                <w:sz w:val="20"/>
              </w:rPr>
            </w:pPr>
            <w:r>
              <w:rPr>
                <w:sz w:val="20"/>
              </w:rPr>
              <w:t>OWCP</w:t>
            </w:r>
            <w:r>
              <w:rPr>
                <w:spacing w:val="-7"/>
                <w:sz w:val="20"/>
              </w:rPr>
              <w:t> </w:t>
            </w:r>
            <w:r>
              <w:rPr>
                <w:sz w:val="20"/>
              </w:rPr>
              <w:t>Case</w:t>
            </w:r>
            <w:r>
              <w:rPr>
                <w:spacing w:val="-4"/>
                <w:sz w:val="20"/>
              </w:rPr>
              <w:t> </w:t>
            </w:r>
            <w:r>
              <w:rPr>
                <w:spacing w:val="-2"/>
                <w:sz w:val="20"/>
              </w:rPr>
              <w:t>Record</w:t>
            </w:r>
          </w:p>
        </w:tc>
      </w:tr>
      <w:tr>
        <w:trPr>
          <w:trHeight w:val="2126" w:hRule="atLeast"/>
        </w:trPr>
        <w:tc>
          <w:tcPr>
            <w:tcW w:w="2066" w:type="dxa"/>
            <w:tcBorders>
              <w:bottom w:val="single" w:sz="8" w:space="0" w:color="000000"/>
            </w:tcBorders>
          </w:tcPr>
          <w:p>
            <w:pPr>
              <w:pStyle w:val="TableParagraph"/>
              <w:ind w:left="124" w:right="224"/>
              <w:rPr>
                <w:sz w:val="20"/>
              </w:rPr>
            </w:pPr>
            <w:r>
              <w:rPr>
                <w:sz w:val="20"/>
              </w:rPr>
              <w:t>5.5.5 Bill </w:t>
            </w:r>
            <w:r>
              <w:rPr>
                <w:spacing w:val="-4"/>
                <w:sz w:val="20"/>
              </w:rPr>
              <w:t>Documentation</w:t>
            </w:r>
          </w:p>
        </w:tc>
        <w:tc>
          <w:tcPr>
            <w:tcW w:w="2025" w:type="dxa"/>
            <w:tcBorders>
              <w:bottom w:val="single" w:sz="8" w:space="0" w:color="000000"/>
            </w:tcBorders>
          </w:tcPr>
          <w:p>
            <w:pPr>
              <w:pStyle w:val="TableParagraph"/>
              <w:spacing w:line="242" w:lineRule="auto"/>
              <w:ind w:left="114"/>
              <w:rPr>
                <w:sz w:val="20"/>
              </w:rPr>
            </w:pPr>
            <w:r>
              <w:rPr>
                <w:sz w:val="20"/>
              </w:rPr>
              <w:t>Concurrent with </w:t>
            </w:r>
            <w:r>
              <w:rPr>
                <w:spacing w:val="-2"/>
                <w:sz w:val="20"/>
              </w:rPr>
              <w:t>submission</w:t>
            </w:r>
            <w:r>
              <w:rPr>
                <w:spacing w:val="-14"/>
                <w:sz w:val="20"/>
              </w:rPr>
              <w:t> </w:t>
            </w:r>
            <w:r>
              <w:rPr>
                <w:spacing w:val="-2"/>
                <w:sz w:val="20"/>
              </w:rPr>
              <w:t>of</w:t>
            </w:r>
            <w:r>
              <w:rPr>
                <w:spacing w:val="-11"/>
                <w:sz w:val="20"/>
              </w:rPr>
              <w:t> </w:t>
            </w:r>
            <w:r>
              <w:rPr>
                <w:spacing w:val="-2"/>
                <w:sz w:val="20"/>
              </w:rPr>
              <w:t>the </w:t>
            </w:r>
            <w:r>
              <w:rPr>
                <w:sz w:val="20"/>
              </w:rPr>
              <w:t>medical report.</w:t>
            </w:r>
          </w:p>
        </w:tc>
        <w:tc>
          <w:tcPr>
            <w:tcW w:w="2009" w:type="dxa"/>
            <w:tcBorders>
              <w:bottom w:val="single" w:sz="8" w:space="0" w:color="000000"/>
              <w:right w:val="single" w:sz="8" w:space="0" w:color="000000"/>
            </w:tcBorders>
          </w:tcPr>
          <w:p>
            <w:pPr>
              <w:pStyle w:val="TableParagraph"/>
              <w:spacing w:line="224" w:lineRule="exact"/>
              <w:ind w:left="113"/>
              <w:rPr>
                <w:sz w:val="20"/>
              </w:rPr>
            </w:pPr>
            <w:r>
              <w:rPr>
                <w:sz w:val="20"/>
              </w:rPr>
              <w:t>one</w:t>
            </w:r>
            <w:r>
              <w:rPr>
                <w:spacing w:val="-6"/>
                <w:sz w:val="20"/>
              </w:rPr>
              <w:t> </w:t>
            </w:r>
            <w:r>
              <w:rPr>
                <w:sz w:val="20"/>
              </w:rPr>
              <w:t>(1)</w:t>
            </w:r>
            <w:r>
              <w:rPr>
                <w:spacing w:val="1"/>
                <w:sz w:val="20"/>
              </w:rPr>
              <w:t> </w:t>
            </w:r>
            <w:r>
              <w:rPr>
                <w:spacing w:val="-4"/>
                <w:sz w:val="20"/>
              </w:rPr>
              <w:t>copy</w:t>
            </w:r>
          </w:p>
        </w:tc>
        <w:tc>
          <w:tcPr>
            <w:tcW w:w="2040" w:type="dxa"/>
            <w:tcBorders>
              <w:left w:val="single" w:sz="8" w:space="0" w:color="000000"/>
              <w:bottom w:val="single" w:sz="8" w:space="0" w:color="000000"/>
            </w:tcBorders>
          </w:tcPr>
          <w:p>
            <w:pPr>
              <w:pStyle w:val="TableParagraph"/>
              <w:ind w:left="120" w:right="141"/>
              <w:rPr>
                <w:sz w:val="20"/>
              </w:rPr>
            </w:pPr>
            <w:r>
              <w:rPr>
                <w:sz w:val="20"/>
              </w:rPr>
              <w:t>Submission to the case record in the form and format </w:t>
            </w:r>
            <w:r>
              <w:rPr>
                <w:spacing w:val="-2"/>
                <w:sz w:val="20"/>
              </w:rPr>
              <w:t>specified</w:t>
            </w:r>
            <w:r>
              <w:rPr>
                <w:spacing w:val="-14"/>
                <w:sz w:val="20"/>
              </w:rPr>
              <w:t> </w:t>
            </w:r>
            <w:r>
              <w:rPr>
                <w:spacing w:val="-2"/>
                <w:sz w:val="20"/>
              </w:rPr>
              <w:t>by</w:t>
            </w:r>
            <w:r>
              <w:rPr>
                <w:spacing w:val="-12"/>
                <w:sz w:val="20"/>
              </w:rPr>
              <w:t> </w:t>
            </w:r>
            <w:r>
              <w:rPr>
                <w:spacing w:val="-2"/>
                <w:sz w:val="20"/>
              </w:rPr>
              <w:t>OWCP.</w:t>
            </w:r>
          </w:p>
        </w:tc>
        <w:tc>
          <w:tcPr>
            <w:tcW w:w="2030" w:type="dxa"/>
            <w:tcBorders>
              <w:bottom w:val="single" w:sz="8" w:space="0" w:color="000000"/>
              <w:right w:val="single" w:sz="8" w:space="0" w:color="000000"/>
            </w:tcBorders>
          </w:tcPr>
          <w:p>
            <w:pPr>
              <w:pStyle w:val="TableParagraph"/>
              <w:spacing w:line="224" w:lineRule="exact"/>
              <w:ind w:left="117"/>
              <w:rPr>
                <w:sz w:val="20"/>
              </w:rPr>
            </w:pPr>
            <w:r>
              <w:rPr>
                <w:sz w:val="20"/>
              </w:rPr>
              <w:t>OWCP</w:t>
            </w:r>
            <w:r>
              <w:rPr>
                <w:spacing w:val="-7"/>
                <w:sz w:val="20"/>
              </w:rPr>
              <w:t> </w:t>
            </w:r>
            <w:r>
              <w:rPr>
                <w:sz w:val="20"/>
              </w:rPr>
              <w:t>Case</w:t>
            </w:r>
            <w:r>
              <w:rPr>
                <w:spacing w:val="-4"/>
                <w:sz w:val="20"/>
              </w:rPr>
              <w:t> </w:t>
            </w:r>
            <w:r>
              <w:rPr>
                <w:spacing w:val="-2"/>
                <w:sz w:val="20"/>
              </w:rPr>
              <w:t>Record</w:t>
            </w:r>
          </w:p>
        </w:tc>
      </w:tr>
      <w:tr>
        <w:trPr>
          <w:trHeight w:val="2132" w:hRule="atLeast"/>
        </w:trPr>
        <w:tc>
          <w:tcPr>
            <w:tcW w:w="2066" w:type="dxa"/>
            <w:tcBorders>
              <w:top w:val="single" w:sz="8" w:space="0" w:color="000000"/>
              <w:bottom w:val="single" w:sz="8" w:space="0" w:color="000000"/>
            </w:tcBorders>
          </w:tcPr>
          <w:p>
            <w:pPr>
              <w:pStyle w:val="TableParagraph"/>
              <w:ind w:left="124" w:right="224"/>
              <w:rPr>
                <w:sz w:val="20"/>
              </w:rPr>
            </w:pPr>
            <w:r>
              <w:rPr>
                <w:spacing w:val="-2"/>
                <w:sz w:val="20"/>
              </w:rPr>
              <w:t>5.7.1</w:t>
            </w:r>
            <w:r>
              <w:rPr>
                <w:spacing w:val="-14"/>
                <w:sz w:val="20"/>
              </w:rPr>
              <w:t> </w:t>
            </w:r>
            <w:r>
              <w:rPr>
                <w:spacing w:val="-2"/>
                <w:sz w:val="20"/>
              </w:rPr>
              <w:t>Weekly</w:t>
            </w:r>
            <w:r>
              <w:rPr>
                <w:spacing w:val="-12"/>
                <w:sz w:val="20"/>
              </w:rPr>
              <w:t> </w:t>
            </w:r>
            <w:r>
              <w:rPr>
                <w:spacing w:val="-2"/>
                <w:sz w:val="20"/>
              </w:rPr>
              <w:t>Repor</w:t>
            </w:r>
            <w:r>
              <w:rPr>
                <w:spacing w:val="-2"/>
                <w:sz w:val="20"/>
              </w:rPr>
              <w:t>t</w:t>
            </w:r>
            <w:r>
              <w:rPr>
                <w:spacing w:val="-2"/>
                <w:sz w:val="20"/>
              </w:rPr>
              <w:t> </w:t>
            </w:r>
            <w:r>
              <w:rPr>
                <w:sz w:val="20"/>
              </w:rPr>
              <w:t>to COR</w:t>
            </w:r>
          </w:p>
        </w:tc>
        <w:tc>
          <w:tcPr>
            <w:tcW w:w="2025" w:type="dxa"/>
            <w:tcBorders>
              <w:top w:val="single" w:sz="8" w:space="0" w:color="000000"/>
              <w:bottom w:val="single" w:sz="8" w:space="0" w:color="000000"/>
            </w:tcBorders>
          </w:tcPr>
          <w:p>
            <w:pPr>
              <w:pStyle w:val="TableParagraph"/>
              <w:ind w:left="114"/>
              <w:rPr>
                <w:sz w:val="20"/>
              </w:rPr>
            </w:pPr>
            <w:r>
              <w:rPr>
                <w:spacing w:val="-2"/>
                <w:sz w:val="20"/>
              </w:rPr>
              <w:t>Weekly</w:t>
            </w:r>
          </w:p>
        </w:tc>
        <w:tc>
          <w:tcPr>
            <w:tcW w:w="2009" w:type="dxa"/>
            <w:tcBorders>
              <w:top w:val="single" w:sz="8" w:space="0" w:color="000000"/>
              <w:bottom w:val="single" w:sz="8" w:space="0" w:color="000000"/>
              <w:right w:val="single" w:sz="8" w:space="0" w:color="000000"/>
            </w:tcBorders>
          </w:tcPr>
          <w:p>
            <w:pPr>
              <w:pStyle w:val="TableParagraph"/>
              <w:ind w:left="114"/>
              <w:rPr>
                <w:sz w:val="20"/>
              </w:rPr>
            </w:pPr>
            <w:r>
              <w:rPr>
                <w:sz w:val="20"/>
              </w:rPr>
              <w:t>one</w:t>
            </w:r>
            <w:r>
              <w:rPr>
                <w:spacing w:val="-7"/>
                <w:sz w:val="20"/>
              </w:rPr>
              <w:t> </w:t>
            </w:r>
            <w:r>
              <w:rPr>
                <w:sz w:val="20"/>
              </w:rPr>
              <w:t>(1) </w:t>
            </w:r>
            <w:r>
              <w:rPr>
                <w:spacing w:val="-4"/>
                <w:sz w:val="20"/>
              </w:rPr>
              <w:t>copy</w:t>
            </w:r>
          </w:p>
        </w:tc>
        <w:tc>
          <w:tcPr>
            <w:tcW w:w="2040" w:type="dxa"/>
            <w:tcBorders>
              <w:top w:val="single" w:sz="8" w:space="0" w:color="000000"/>
              <w:left w:val="single" w:sz="8" w:space="0" w:color="000000"/>
              <w:bottom w:val="single" w:sz="8" w:space="0" w:color="000000"/>
            </w:tcBorders>
          </w:tcPr>
          <w:p>
            <w:pPr>
              <w:pStyle w:val="TableParagraph"/>
              <w:ind w:left="120"/>
              <w:rPr>
                <w:sz w:val="20"/>
              </w:rPr>
            </w:pPr>
            <w:r>
              <w:rPr>
                <w:sz w:val="20"/>
              </w:rPr>
              <w:t>Secure</w:t>
            </w:r>
            <w:r>
              <w:rPr>
                <w:spacing w:val="-8"/>
                <w:sz w:val="20"/>
              </w:rPr>
              <w:t> </w:t>
            </w:r>
            <w:r>
              <w:rPr>
                <w:spacing w:val="-2"/>
                <w:sz w:val="20"/>
              </w:rPr>
              <w:t>email</w:t>
            </w:r>
          </w:p>
        </w:tc>
        <w:tc>
          <w:tcPr>
            <w:tcW w:w="2030" w:type="dxa"/>
            <w:tcBorders>
              <w:top w:val="single" w:sz="8" w:space="0" w:color="000000"/>
              <w:bottom w:val="single" w:sz="8" w:space="0" w:color="000000"/>
              <w:right w:val="single" w:sz="8" w:space="0" w:color="000000"/>
            </w:tcBorders>
          </w:tcPr>
          <w:p>
            <w:pPr>
              <w:pStyle w:val="TableParagraph"/>
              <w:ind w:left="117"/>
              <w:rPr>
                <w:sz w:val="20"/>
              </w:rPr>
            </w:pPr>
            <w:r>
              <w:rPr>
                <w:sz w:val="20"/>
              </w:rPr>
              <w:t>OWCP</w:t>
            </w:r>
            <w:r>
              <w:rPr>
                <w:spacing w:val="-7"/>
                <w:sz w:val="20"/>
              </w:rPr>
              <w:t> </w:t>
            </w:r>
            <w:r>
              <w:rPr>
                <w:spacing w:val="-5"/>
                <w:sz w:val="20"/>
              </w:rPr>
              <w:t>COR</w:t>
            </w:r>
          </w:p>
        </w:tc>
      </w:tr>
      <w:tr>
        <w:trPr>
          <w:trHeight w:val="521" w:hRule="atLeast"/>
        </w:trPr>
        <w:tc>
          <w:tcPr>
            <w:tcW w:w="2066" w:type="dxa"/>
            <w:tcBorders>
              <w:top w:val="single" w:sz="8" w:space="0" w:color="000000"/>
            </w:tcBorders>
          </w:tcPr>
          <w:p>
            <w:pPr>
              <w:pStyle w:val="TableParagraph"/>
              <w:ind w:left="124" w:right="105"/>
              <w:rPr>
                <w:sz w:val="20"/>
              </w:rPr>
            </w:pPr>
            <w:r>
              <w:rPr>
                <w:spacing w:val="-2"/>
                <w:sz w:val="20"/>
              </w:rPr>
              <w:t>5.7.3</w:t>
            </w:r>
            <w:r>
              <w:rPr>
                <w:spacing w:val="-14"/>
                <w:sz w:val="20"/>
              </w:rPr>
              <w:t> </w:t>
            </w:r>
            <w:r>
              <w:rPr>
                <w:spacing w:val="-2"/>
                <w:sz w:val="20"/>
              </w:rPr>
              <w:t>Monthly</w:t>
            </w:r>
            <w:r>
              <w:rPr>
                <w:spacing w:val="-12"/>
                <w:sz w:val="20"/>
              </w:rPr>
              <w:t> </w:t>
            </w:r>
            <w:r>
              <w:rPr>
                <w:spacing w:val="-2"/>
                <w:sz w:val="20"/>
              </w:rPr>
              <w:t>Repor</w:t>
            </w:r>
            <w:r>
              <w:rPr>
                <w:spacing w:val="-2"/>
                <w:sz w:val="20"/>
              </w:rPr>
              <w:t>t</w:t>
            </w:r>
            <w:r>
              <w:rPr>
                <w:spacing w:val="-2"/>
                <w:sz w:val="20"/>
              </w:rPr>
              <w:t> </w:t>
            </w:r>
            <w:r>
              <w:rPr>
                <w:sz w:val="20"/>
              </w:rPr>
              <w:t>to COR</w:t>
            </w:r>
          </w:p>
        </w:tc>
        <w:tc>
          <w:tcPr>
            <w:tcW w:w="2025" w:type="dxa"/>
            <w:tcBorders>
              <w:top w:val="single" w:sz="8" w:space="0" w:color="000000"/>
            </w:tcBorders>
          </w:tcPr>
          <w:p>
            <w:pPr>
              <w:pStyle w:val="TableParagraph"/>
              <w:spacing w:line="242" w:lineRule="exact" w:before="17"/>
              <w:ind w:left="114" w:right="184"/>
              <w:rPr>
                <w:sz w:val="20"/>
              </w:rPr>
            </w:pPr>
            <w:r>
              <w:rPr>
                <w:spacing w:val="-2"/>
                <w:sz w:val="20"/>
              </w:rPr>
              <w:t>5</w:t>
            </w:r>
            <w:r>
              <w:rPr>
                <w:spacing w:val="-2"/>
                <w:position w:val="8"/>
                <w:sz w:val="16"/>
              </w:rPr>
              <w:t>th</w:t>
            </w:r>
            <w:r>
              <w:rPr>
                <w:spacing w:val="-8"/>
                <w:position w:val="8"/>
                <w:sz w:val="16"/>
              </w:rPr>
              <w:t> </w:t>
            </w:r>
            <w:r>
              <w:rPr>
                <w:spacing w:val="-2"/>
                <w:sz w:val="20"/>
              </w:rPr>
              <w:t>calendar</w:t>
            </w:r>
            <w:r>
              <w:rPr>
                <w:spacing w:val="-13"/>
                <w:sz w:val="20"/>
              </w:rPr>
              <w:t> </w:t>
            </w:r>
            <w:r>
              <w:rPr>
                <w:spacing w:val="-2"/>
                <w:sz w:val="20"/>
              </w:rPr>
              <w:t>day</w:t>
            </w:r>
            <w:r>
              <w:rPr>
                <w:spacing w:val="-12"/>
                <w:sz w:val="20"/>
              </w:rPr>
              <w:t> </w:t>
            </w:r>
            <w:r>
              <w:rPr>
                <w:spacing w:val="-2"/>
                <w:sz w:val="20"/>
              </w:rPr>
              <w:t>of </w:t>
            </w:r>
            <w:r>
              <w:rPr>
                <w:sz w:val="20"/>
              </w:rPr>
              <w:t>each month</w:t>
            </w:r>
          </w:p>
        </w:tc>
        <w:tc>
          <w:tcPr>
            <w:tcW w:w="2009" w:type="dxa"/>
            <w:tcBorders>
              <w:top w:val="single" w:sz="8" w:space="0" w:color="000000"/>
              <w:right w:val="single" w:sz="8" w:space="0" w:color="000000"/>
            </w:tcBorders>
          </w:tcPr>
          <w:p>
            <w:pPr>
              <w:pStyle w:val="TableParagraph"/>
              <w:ind w:left="113"/>
              <w:rPr>
                <w:sz w:val="20"/>
              </w:rPr>
            </w:pPr>
            <w:r>
              <w:rPr>
                <w:sz w:val="20"/>
              </w:rPr>
              <w:t>one</w:t>
            </w:r>
            <w:r>
              <w:rPr>
                <w:spacing w:val="-6"/>
                <w:sz w:val="20"/>
              </w:rPr>
              <w:t> </w:t>
            </w:r>
            <w:r>
              <w:rPr>
                <w:sz w:val="20"/>
              </w:rPr>
              <w:t>(1)</w:t>
            </w:r>
            <w:r>
              <w:rPr>
                <w:spacing w:val="1"/>
                <w:sz w:val="20"/>
              </w:rPr>
              <w:t> </w:t>
            </w:r>
            <w:r>
              <w:rPr>
                <w:spacing w:val="-4"/>
                <w:sz w:val="20"/>
              </w:rPr>
              <w:t>copy</w:t>
            </w:r>
          </w:p>
        </w:tc>
        <w:tc>
          <w:tcPr>
            <w:tcW w:w="2040" w:type="dxa"/>
            <w:tcBorders>
              <w:top w:val="single" w:sz="8" w:space="0" w:color="000000"/>
              <w:left w:val="single" w:sz="8" w:space="0" w:color="000000"/>
            </w:tcBorders>
          </w:tcPr>
          <w:p>
            <w:pPr>
              <w:pStyle w:val="TableParagraph"/>
              <w:ind w:left="121"/>
              <w:rPr>
                <w:sz w:val="20"/>
              </w:rPr>
            </w:pPr>
            <w:r>
              <w:rPr>
                <w:sz w:val="20"/>
              </w:rPr>
              <w:t>Secure</w:t>
            </w:r>
            <w:r>
              <w:rPr>
                <w:spacing w:val="-8"/>
                <w:sz w:val="20"/>
              </w:rPr>
              <w:t> </w:t>
            </w:r>
            <w:r>
              <w:rPr>
                <w:spacing w:val="-2"/>
                <w:sz w:val="20"/>
              </w:rPr>
              <w:t>email</w:t>
            </w:r>
          </w:p>
        </w:tc>
        <w:tc>
          <w:tcPr>
            <w:tcW w:w="2030" w:type="dxa"/>
            <w:tcBorders>
              <w:top w:val="single" w:sz="8" w:space="0" w:color="000000"/>
              <w:right w:val="single" w:sz="8" w:space="0" w:color="000000"/>
            </w:tcBorders>
          </w:tcPr>
          <w:p>
            <w:pPr>
              <w:pStyle w:val="TableParagraph"/>
              <w:ind w:left="118"/>
              <w:rPr>
                <w:sz w:val="20"/>
              </w:rPr>
            </w:pPr>
            <w:r>
              <w:rPr>
                <w:sz w:val="20"/>
              </w:rPr>
              <w:t>OWCP</w:t>
            </w:r>
            <w:r>
              <w:rPr>
                <w:spacing w:val="-9"/>
                <w:sz w:val="20"/>
              </w:rPr>
              <w:t> </w:t>
            </w:r>
            <w:r>
              <w:rPr>
                <w:spacing w:val="-5"/>
                <w:sz w:val="20"/>
              </w:rPr>
              <w:t>COP</w:t>
            </w:r>
          </w:p>
        </w:tc>
      </w:tr>
    </w:tbl>
    <w:p>
      <w:pPr>
        <w:pStyle w:val="TableParagraph"/>
        <w:spacing w:after="0"/>
        <w:rPr>
          <w:sz w:val="20"/>
        </w:rPr>
        <w:sectPr>
          <w:pgSz w:w="12240" w:h="15840"/>
          <w:pgMar w:header="0" w:footer="524" w:top="1120" w:bottom="720" w:left="360" w:right="360"/>
        </w:sectPr>
      </w:pPr>
    </w:p>
    <w:p>
      <w:pPr>
        <w:pStyle w:val="Heading2"/>
        <w:spacing w:before="79"/>
        <w:ind w:left="359" w:firstLine="0"/>
      </w:pPr>
      <w:r>
        <w:rPr/>
        <w:t>TECHNICAL</w:t>
      </w:r>
      <w:r>
        <w:rPr>
          <w:spacing w:val="-9"/>
        </w:rPr>
        <w:t> </w:t>
      </w:r>
      <w:r>
        <w:rPr/>
        <w:t>EXHIBIT</w:t>
      </w:r>
      <w:r>
        <w:rPr>
          <w:spacing w:val="-3"/>
        </w:rPr>
        <w:t> </w:t>
      </w:r>
      <w:r>
        <w:rPr/>
        <w:t>3</w:t>
      </w:r>
      <w:r>
        <w:rPr>
          <w:spacing w:val="-7"/>
        </w:rPr>
        <w:t> </w:t>
      </w:r>
      <w:r>
        <w:rPr/>
        <w:t>-</w:t>
      </w:r>
      <w:r>
        <w:rPr>
          <w:spacing w:val="-5"/>
        </w:rPr>
        <w:t> </w:t>
      </w:r>
      <w:r>
        <w:rPr/>
        <w:t>Estimated</w:t>
      </w:r>
      <w:r>
        <w:rPr>
          <w:spacing w:val="-8"/>
        </w:rPr>
        <w:t> </w:t>
      </w:r>
      <w:r>
        <w:rPr/>
        <w:t>Workload</w:t>
      </w:r>
      <w:r>
        <w:rPr>
          <w:spacing w:val="-5"/>
        </w:rPr>
        <w:t> </w:t>
      </w:r>
      <w:r>
        <w:rPr>
          <w:spacing w:val="-4"/>
        </w:rPr>
        <w:t>Data</w:t>
      </w:r>
    </w:p>
    <w:p>
      <w:pPr>
        <w:pStyle w:val="BodyText"/>
        <w:spacing w:before="229"/>
        <w:ind w:left="0"/>
        <w:rPr>
          <w:b/>
        </w:rPr>
      </w:pPr>
    </w:p>
    <w:tbl>
      <w:tblPr>
        <w:tblW w:w="0" w:type="auto"/>
        <w:jc w:val="left"/>
        <w:tblInd w:w="13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1171"/>
        <w:gridCol w:w="4709"/>
        <w:gridCol w:w="3713"/>
      </w:tblGrid>
      <w:tr>
        <w:trPr>
          <w:trHeight w:val="558" w:hRule="atLeast"/>
        </w:trPr>
        <w:tc>
          <w:tcPr>
            <w:tcW w:w="1171" w:type="dxa"/>
          </w:tcPr>
          <w:p>
            <w:pPr>
              <w:pStyle w:val="TableParagraph"/>
              <w:spacing w:before="56"/>
              <w:ind w:left="155"/>
              <w:rPr>
                <w:sz w:val="22"/>
              </w:rPr>
            </w:pPr>
            <w:r>
              <w:rPr>
                <w:spacing w:val="-4"/>
                <w:sz w:val="22"/>
              </w:rPr>
              <w:t>ITEM</w:t>
            </w:r>
          </w:p>
        </w:tc>
        <w:tc>
          <w:tcPr>
            <w:tcW w:w="4709" w:type="dxa"/>
          </w:tcPr>
          <w:p>
            <w:pPr>
              <w:pStyle w:val="TableParagraph"/>
              <w:spacing w:before="56"/>
              <w:ind w:left="144"/>
              <w:rPr>
                <w:sz w:val="22"/>
              </w:rPr>
            </w:pPr>
            <w:r>
              <w:rPr>
                <w:spacing w:val="-4"/>
                <w:sz w:val="22"/>
              </w:rPr>
              <w:t>NAME</w:t>
            </w:r>
          </w:p>
        </w:tc>
        <w:tc>
          <w:tcPr>
            <w:tcW w:w="3713" w:type="dxa"/>
          </w:tcPr>
          <w:p>
            <w:pPr>
              <w:pStyle w:val="TableParagraph"/>
              <w:spacing w:line="250" w:lineRule="atLeast" w:before="32"/>
              <w:ind w:left="143" w:right="651"/>
              <w:rPr>
                <w:sz w:val="22"/>
              </w:rPr>
            </w:pPr>
            <w:r>
              <w:rPr>
                <w:sz w:val="22"/>
              </w:rPr>
              <w:t>ESTIMATED</w:t>
            </w:r>
            <w:r>
              <w:rPr>
                <w:spacing w:val="-14"/>
                <w:sz w:val="22"/>
              </w:rPr>
              <w:t> </w:t>
            </w:r>
            <w:r>
              <w:rPr>
                <w:sz w:val="22"/>
              </w:rPr>
              <w:t>QUANTITY</w:t>
            </w:r>
            <w:r>
              <w:rPr>
                <w:spacing w:val="-14"/>
                <w:sz w:val="22"/>
              </w:rPr>
              <w:t> </w:t>
            </w:r>
            <w:r>
              <w:rPr>
                <w:sz w:val="22"/>
              </w:rPr>
              <w:t>PER </w:t>
            </w:r>
            <w:r>
              <w:rPr>
                <w:spacing w:val="-2"/>
                <w:sz w:val="22"/>
              </w:rPr>
              <w:t>ANNUM</w:t>
            </w:r>
          </w:p>
        </w:tc>
      </w:tr>
      <w:tr>
        <w:trPr>
          <w:trHeight w:val="521" w:hRule="atLeast"/>
        </w:trPr>
        <w:tc>
          <w:tcPr>
            <w:tcW w:w="1171" w:type="dxa"/>
          </w:tcPr>
          <w:p>
            <w:pPr>
              <w:pStyle w:val="TableParagraph"/>
              <w:spacing w:before="29"/>
              <w:ind w:left="155"/>
              <w:rPr>
                <w:b/>
                <w:sz w:val="18"/>
              </w:rPr>
            </w:pPr>
            <w:r>
              <w:rPr>
                <w:b/>
                <w:spacing w:val="-10"/>
                <w:sz w:val="18"/>
              </w:rPr>
              <w:t>1</w:t>
            </w:r>
          </w:p>
        </w:tc>
        <w:tc>
          <w:tcPr>
            <w:tcW w:w="4709" w:type="dxa"/>
          </w:tcPr>
          <w:p>
            <w:pPr>
              <w:pStyle w:val="TableParagraph"/>
              <w:spacing w:before="28"/>
              <w:ind w:left="143"/>
              <w:rPr>
                <w:sz w:val="22"/>
              </w:rPr>
            </w:pPr>
            <w:r>
              <w:rPr>
                <w:sz w:val="22"/>
              </w:rPr>
              <w:t>Second</w:t>
            </w:r>
            <w:r>
              <w:rPr>
                <w:spacing w:val="-5"/>
                <w:sz w:val="22"/>
              </w:rPr>
              <w:t> </w:t>
            </w:r>
            <w:r>
              <w:rPr>
                <w:sz w:val="22"/>
              </w:rPr>
              <w:t>Opinions</w:t>
            </w:r>
            <w:r>
              <w:rPr>
                <w:spacing w:val="-8"/>
                <w:sz w:val="22"/>
              </w:rPr>
              <w:t> </w:t>
            </w:r>
            <w:r>
              <w:rPr>
                <w:sz w:val="22"/>
              </w:rPr>
              <w:t>–</w:t>
            </w:r>
            <w:r>
              <w:rPr>
                <w:spacing w:val="-4"/>
                <w:sz w:val="22"/>
              </w:rPr>
              <w:t> </w:t>
            </w:r>
            <w:r>
              <w:rPr>
                <w:sz w:val="22"/>
              </w:rPr>
              <w:t>Examination</w:t>
            </w:r>
            <w:r>
              <w:rPr>
                <w:spacing w:val="-8"/>
                <w:sz w:val="22"/>
              </w:rPr>
              <w:t> </w:t>
            </w:r>
            <w:r>
              <w:rPr>
                <w:sz w:val="22"/>
              </w:rPr>
              <w:t>&amp;</w:t>
            </w:r>
            <w:r>
              <w:rPr>
                <w:spacing w:val="-3"/>
                <w:sz w:val="22"/>
              </w:rPr>
              <w:t> </w:t>
            </w:r>
            <w:r>
              <w:rPr>
                <w:spacing w:val="-2"/>
                <w:sz w:val="22"/>
              </w:rPr>
              <w:t>Report</w:t>
            </w:r>
          </w:p>
        </w:tc>
        <w:tc>
          <w:tcPr>
            <w:tcW w:w="3713" w:type="dxa"/>
          </w:tcPr>
          <w:p>
            <w:pPr>
              <w:pStyle w:val="TableParagraph"/>
              <w:spacing w:before="28"/>
              <w:ind w:left="143"/>
              <w:rPr>
                <w:sz w:val="22"/>
              </w:rPr>
            </w:pPr>
            <w:r>
              <w:rPr>
                <w:sz w:val="22"/>
              </w:rPr>
              <w:t>16,560</w:t>
            </w:r>
            <w:r>
              <w:rPr>
                <w:spacing w:val="-2"/>
                <w:sz w:val="22"/>
              </w:rPr>
              <w:t> cases</w:t>
            </w:r>
          </w:p>
        </w:tc>
      </w:tr>
      <w:tr>
        <w:trPr>
          <w:trHeight w:val="528" w:hRule="atLeast"/>
        </w:trPr>
        <w:tc>
          <w:tcPr>
            <w:tcW w:w="1171" w:type="dxa"/>
            <w:tcBorders>
              <w:bottom w:val="single" w:sz="8" w:space="0" w:color="808080"/>
            </w:tcBorders>
          </w:tcPr>
          <w:p>
            <w:pPr>
              <w:pStyle w:val="TableParagraph"/>
              <w:spacing w:before="28"/>
              <w:ind w:left="155"/>
              <w:rPr>
                <w:b/>
                <w:sz w:val="22"/>
              </w:rPr>
            </w:pPr>
            <w:r>
              <w:rPr>
                <w:b/>
                <w:spacing w:val="-10"/>
                <w:sz w:val="22"/>
              </w:rPr>
              <w:t>2</w:t>
            </w:r>
          </w:p>
        </w:tc>
        <w:tc>
          <w:tcPr>
            <w:tcW w:w="4709" w:type="dxa"/>
            <w:tcBorders>
              <w:bottom w:val="single" w:sz="8" w:space="0" w:color="808080"/>
            </w:tcBorders>
          </w:tcPr>
          <w:p>
            <w:pPr>
              <w:pStyle w:val="TableParagraph"/>
              <w:spacing w:before="28"/>
              <w:ind w:left="143"/>
              <w:rPr>
                <w:sz w:val="22"/>
              </w:rPr>
            </w:pPr>
            <w:r>
              <w:rPr>
                <w:sz w:val="22"/>
              </w:rPr>
              <w:t>IME</w:t>
            </w:r>
            <w:r>
              <w:rPr>
                <w:spacing w:val="-3"/>
                <w:sz w:val="22"/>
              </w:rPr>
              <w:t> </w:t>
            </w:r>
            <w:r>
              <w:rPr>
                <w:spacing w:val="-2"/>
                <w:sz w:val="22"/>
              </w:rPr>
              <w:t>Reports.</w:t>
            </w:r>
          </w:p>
        </w:tc>
        <w:tc>
          <w:tcPr>
            <w:tcW w:w="3713" w:type="dxa"/>
            <w:tcBorders>
              <w:bottom w:val="single" w:sz="8" w:space="0" w:color="808080"/>
            </w:tcBorders>
          </w:tcPr>
          <w:p>
            <w:pPr>
              <w:pStyle w:val="TableParagraph"/>
              <w:spacing w:before="28"/>
              <w:ind w:left="145"/>
              <w:rPr>
                <w:sz w:val="22"/>
              </w:rPr>
            </w:pPr>
            <w:r>
              <w:rPr>
                <w:sz w:val="22"/>
              </w:rPr>
              <w:t>1162</w:t>
            </w:r>
            <w:r>
              <w:rPr>
                <w:spacing w:val="-2"/>
                <w:sz w:val="22"/>
              </w:rPr>
              <w:t> cases</w:t>
            </w:r>
          </w:p>
        </w:tc>
      </w:tr>
      <w:tr>
        <w:trPr>
          <w:trHeight w:val="528" w:hRule="atLeast"/>
        </w:trPr>
        <w:tc>
          <w:tcPr>
            <w:tcW w:w="1171" w:type="dxa"/>
            <w:tcBorders>
              <w:top w:val="single" w:sz="8" w:space="0" w:color="808080"/>
            </w:tcBorders>
          </w:tcPr>
          <w:p>
            <w:pPr>
              <w:pStyle w:val="TableParagraph"/>
              <w:spacing w:before="34"/>
              <w:ind w:left="155"/>
              <w:rPr>
                <w:b/>
                <w:sz w:val="22"/>
              </w:rPr>
            </w:pPr>
            <w:r>
              <w:rPr>
                <w:b/>
                <w:spacing w:val="-10"/>
                <w:sz w:val="22"/>
              </w:rPr>
              <w:t>3</w:t>
            </w:r>
          </w:p>
        </w:tc>
        <w:tc>
          <w:tcPr>
            <w:tcW w:w="4709" w:type="dxa"/>
            <w:tcBorders>
              <w:top w:val="single" w:sz="8" w:space="0" w:color="808080"/>
            </w:tcBorders>
          </w:tcPr>
          <w:p>
            <w:pPr>
              <w:pStyle w:val="TableParagraph"/>
              <w:spacing w:before="34"/>
              <w:ind w:left="143"/>
              <w:rPr>
                <w:sz w:val="22"/>
              </w:rPr>
            </w:pPr>
            <w:r>
              <w:rPr>
                <w:sz w:val="22"/>
              </w:rPr>
              <w:t>Second</w:t>
            </w:r>
            <w:r>
              <w:rPr>
                <w:spacing w:val="-5"/>
                <w:sz w:val="22"/>
              </w:rPr>
              <w:t> </w:t>
            </w:r>
            <w:r>
              <w:rPr>
                <w:sz w:val="22"/>
              </w:rPr>
              <w:t>Opinion</w:t>
            </w:r>
            <w:r>
              <w:rPr>
                <w:spacing w:val="-4"/>
                <w:sz w:val="22"/>
              </w:rPr>
              <w:t> </w:t>
            </w:r>
            <w:r>
              <w:rPr>
                <w:sz w:val="22"/>
              </w:rPr>
              <w:t>Impairment</w:t>
            </w:r>
            <w:r>
              <w:rPr>
                <w:spacing w:val="-4"/>
                <w:sz w:val="22"/>
              </w:rPr>
              <w:t> </w:t>
            </w:r>
            <w:r>
              <w:rPr>
                <w:spacing w:val="-2"/>
                <w:sz w:val="22"/>
              </w:rPr>
              <w:t>Ratings</w:t>
            </w:r>
          </w:p>
        </w:tc>
        <w:tc>
          <w:tcPr>
            <w:tcW w:w="3713" w:type="dxa"/>
            <w:tcBorders>
              <w:top w:val="single" w:sz="8" w:space="0" w:color="808080"/>
            </w:tcBorders>
          </w:tcPr>
          <w:p>
            <w:pPr>
              <w:pStyle w:val="TableParagraph"/>
              <w:spacing w:before="34"/>
              <w:ind w:left="143"/>
              <w:rPr>
                <w:sz w:val="22"/>
              </w:rPr>
            </w:pPr>
            <w:r>
              <w:rPr>
                <w:sz w:val="22"/>
              </w:rPr>
              <w:t>2315 </w:t>
            </w:r>
            <w:r>
              <w:rPr>
                <w:spacing w:val="-2"/>
                <w:sz w:val="22"/>
              </w:rPr>
              <w:t>cases</w:t>
            </w:r>
          </w:p>
        </w:tc>
      </w:tr>
      <w:tr>
        <w:trPr>
          <w:trHeight w:val="521" w:hRule="atLeast"/>
        </w:trPr>
        <w:tc>
          <w:tcPr>
            <w:tcW w:w="1171" w:type="dxa"/>
          </w:tcPr>
          <w:p>
            <w:pPr>
              <w:pStyle w:val="TableParagraph"/>
              <w:spacing w:before="28"/>
              <w:ind w:left="155"/>
              <w:rPr>
                <w:b/>
                <w:sz w:val="22"/>
              </w:rPr>
            </w:pPr>
            <w:r>
              <w:rPr>
                <w:b/>
                <w:spacing w:val="-10"/>
                <w:sz w:val="22"/>
              </w:rPr>
              <w:t>4</w:t>
            </w:r>
          </w:p>
        </w:tc>
        <w:tc>
          <w:tcPr>
            <w:tcW w:w="4709" w:type="dxa"/>
          </w:tcPr>
          <w:p>
            <w:pPr>
              <w:pStyle w:val="TableParagraph"/>
              <w:spacing w:before="28"/>
              <w:ind w:left="143"/>
              <w:rPr>
                <w:sz w:val="22"/>
              </w:rPr>
            </w:pPr>
            <w:r>
              <w:rPr>
                <w:sz w:val="22"/>
              </w:rPr>
              <w:t>Supplemental</w:t>
            </w:r>
            <w:r>
              <w:rPr>
                <w:spacing w:val="-11"/>
                <w:sz w:val="22"/>
              </w:rPr>
              <w:t> </w:t>
            </w:r>
            <w:r>
              <w:rPr>
                <w:spacing w:val="-2"/>
                <w:sz w:val="22"/>
              </w:rPr>
              <w:t>Reports</w:t>
            </w:r>
          </w:p>
        </w:tc>
        <w:tc>
          <w:tcPr>
            <w:tcW w:w="3713" w:type="dxa"/>
          </w:tcPr>
          <w:p>
            <w:pPr>
              <w:pStyle w:val="TableParagraph"/>
              <w:spacing w:before="28"/>
              <w:ind w:left="143"/>
              <w:rPr>
                <w:sz w:val="22"/>
              </w:rPr>
            </w:pPr>
            <w:r>
              <w:rPr>
                <w:sz w:val="22"/>
              </w:rPr>
              <w:t>1500</w:t>
            </w:r>
            <w:r>
              <w:rPr>
                <w:spacing w:val="-1"/>
                <w:sz w:val="22"/>
              </w:rPr>
              <w:t> </w:t>
            </w:r>
            <w:r>
              <w:rPr>
                <w:spacing w:val="-2"/>
                <w:sz w:val="22"/>
              </w:rPr>
              <w:t>cases</w:t>
            </w:r>
          </w:p>
        </w:tc>
      </w:tr>
      <w:tr>
        <w:trPr>
          <w:trHeight w:val="522" w:hRule="atLeast"/>
        </w:trPr>
        <w:tc>
          <w:tcPr>
            <w:tcW w:w="1171" w:type="dxa"/>
          </w:tcPr>
          <w:p>
            <w:pPr>
              <w:pStyle w:val="TableParagraph"/>
              <w:spacing w:before="28"/>
              <w:ind w:left="155"/>
              <w:rPr>
                <w:b/>
                <w:sz w:val="22"/>
              </w:rPr>
            </w:pPr>
            <w:r>
              <w:rPr>
                <w:b/>
                <w:spacing w:val="-10"/>
                <w:sz w:val="22"/>
              </w:rPr>
              <w:t>5</w:t>
            </w:r>
          </w:p>
        </w:tc>
        <w:tc>
          <w:tcPr>
            <w:tcW w:w="4709" w:type="dxa"/>
          </w:tcPr>
          <w:p>
            <w:pPr>
              <w:pStyle w:val="TableParagraph"/>
              <w:spacing w:before="28"/>
              <w:ind w:left="143"/>
              <w:rPr>
                <w:sz w:val="22"/>
              </w:rPr>
            </w:pPr>
            <w:r>
              <w:rPr>
                <w:sz w:val="22"/>
              </w:rPr>
              <w:t>File</w:t>
            </w:r>
            <w:r>
              <w:rPr>
                <w:spacing w:val="-5"/>
                <w:sz w:val="22"/>
              </w:rPr>
              <w:t> </w:t>
            </w:r>
            <w:r>
              <w:rPr>
                <w:sz w:val="22"/>
              </w:rPr>
              <w:t>Review</w:t>
            </w:r>
            <w:r>
              <w:rPr>
                <w:spacing w:val="-8"/>
                <w:sz w:val="22"/>
              </w:rPr>
              <w:t> </w:t>
            </w:r>
            <w:r>
              <w:rPr>
                <w:sz w:val="22"/>
              </w:rPr>
              <w:t>-</w:t>
            </w:r>
            <w:r>
              <w:rPr>
                <w:spacing w:val="-1"/>
                <w:sz w:val="22"/>
              </w:rPr>
              <w:t> </w:t>
            </w:r>
            <w:r>
              <w:rPr>
                <w:spacing w:val="-2"/>
                <w:sz w:val="22"/>
              </w:rPr>
              <w:t>Surgical</w:t>
            </w:r>
          </w:p>
        </w:tc>
        <w:tc>
          <w:tcPr>
            <w:tcW w:w="3713" w:type="dxa"/>
          </w:tcPr>
          <w:p>
            <w:pPr>
              <w:pStyle w:val="TableParagraph"/>
              <w:spacing w:before="28"/>
              <w:ind w:left="143"/>
              <w:rPr>
                <w:sz w:val="22"/>
              </w:rPr>
            </w:pPr>
            <w:r>
              <w:rPr>
                <w:sz w:val="22"/>
              </w:rPr>
              <w:t>7004 </w:t>
            </w:r>
            <w:r>
              <w:rPr>
                <w:spacing w:val="-2"/>
                <w:sz w:val="22"/>
              </w:rPr>
              <w:t>cases</w:t>
            </w:r>
          </w:p>
        </w:tc>
      </w:tr>
    </w:tbl>
    <w:p>
      <w:pPr>
        <w:pStyle w:val="BodyText"/>
        <w:ind w:left="0"/>
        <w:rPr>
          <w:b/>
        </w:rPr>
      </w:pPr>
    </w:p>
    <w:p>
      <w:pPr>
        <w:pStyle w:val="BodyText"/>
        <w:spacing w:before="51"/>
        <w:ind w:left="0"/>
        <w:rPr>
          <w:b/>
        </w:rPr>
      </w:pPr>
    </w:p>
    <w:tbl>
      <w:tblPr>
        <w:tblW w:w="0" w:type="auto"/>
        <w:jc w:val="left"/>
        <w:tblInd w:w="13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1171"/>
        <w:gridCol w:w="4709"/>
        <w:gridCol w:w="3713"/>
      </w:tblGrid>
      <w:tr>
        <w:trPr>
          <w:trHeight w:val="558" w:hRule="atLeast"/>
        </w:trPr>
        <w:tc>
          <w:tcPr>
            <w:tcW w:w="1171" w:type="dxa"/>
            <w:tcBorders>
              <w:top w:val="nil"/>
              <w:bottom w:val="single" w:sz="8" w:space="0" w:color="808080"/>
            </w:tcBorders>
          </w:tcPr>
          <w:p>
            <w:pPr>
              <w:pStyle w:val="TableParagraph"/>
              <w:spacing w:before="54"/>
              <w:ind w:left="155"/>
              <w:rPr>
                <w:b/>
                <w:sz w:val="22"/>
              </w:rPr>
            </w:pPr>
            <w:r>
              <w:rPr>
                <w:b/>
                <w:spacing w:val="-10"/>
                <w:sz w:val="22"/>
              </w:rPr>
              <w:t>6</w:t>
            </w:r>
          </w:p>
        </w:tc>
        <w:tc>
          <w:tcPr>
            <w:tcW w:w="4709" w:type="dxa"/>
            <w:tcBorders>
              <w:top w:val="nil"/>
              <w:bottom w:val="single" w:sz="8" w:space="0" w:color="808080"/>
            </w:tcBorders>
          </w:tcPr>
          <w:p>
            <w:pPr>
              <w:pStyle w:val="TableParagraph"/>
              <w:spacing w:line="250" w:lineRule="atLeast" w:before="32"/>
              <w:ind w:left="143" w:right="229"/>
              <w:rPr>
                <w:sz w:val="22"/>
              </w:rPr>
            </w:pPr>
            <w:r>
              <w:rPr>
                <w:sz w:val="22"/>
              </w:rPr>
              <w:t>File</w:t>
            </w:r>
            <w:r>
              <w:rPr>
                <w:spacing w:val="-14"/>
                <w:sz w:val="22"/>
              </w:rPr>
              <w:t> </w:t>
            </w:r>
            <w:r>
              <w:rPr>
                <w:sz w:val="22"/>
              </w:rPr>
              <w:t>Review-Impairment</w:t>
            </w:r>
            <w:r>
              <w:rPr>
                <w:spacing w:val="-14"/>
                <w:sz w:val="22"/>
              </w:rPr>
              <w:t> </w:t>
            </w:r>
            <w:r>
              <w:rPr>
                <w:sz w:val="22"/>
              </w:rPr>
              <w:t>Rating,</w:t>
            </w:r>
            <w:r>
              <w:rPr>
                <w:spacing w:val="-14"/>
                <w:sz w:val="22"/>
              </w:rPr>
              <w:t> </w:t>
            </w:r>
            <w:r>
              <w:rPr>
                <w:sz w:val="22"/>
              </w:rPr>
              <w:t>IME</w:t>
            </w:r>
            <w:r>
              <w:rPr>
                <w:spacing w:val="-13"/>
                <w:sz w:val="22"/>
              </w:rPr>
              <w:t> </w:t>
            </w:r>
            <w:r>
              <w:rPr>
                <w:sz w:val="22"/>
              </w:rPr>
              <w:t>File </w:t>
            </w:r>
            <w:r>
              <w:rPr>
                <w:spacing w:val="-2"/>
                <w:sz w:val="22"/>
              </w:rPr>
              <w:t>Review</w:t>
            </w:r>
          </w:p>
        </w:tc>
        <w:tc>
          <w:tcPr>
            <w:tcW w:w="3713" w:type="dxa"/>
            <w:tcBorders>
              <w:top w:val="nil"/>
              <w:bottom w:val="single" w:sz="8" w:space="0" w:color="808080"/>
            </w:tcBorders>
          </w:tcPr>
          <w:p>
            <w:pPr>
              <w:pStyle w:val="TableParagraph"/>
              <w:spacing w:before="54"/>
              <w:ind w:left="143"/>
              <w:rPr>
                <w:sz w:val="22"/>
              </w:rPr>
            </w:pPr>
            <w:r>
              <w:rPr>
                <w:sz w:val="22"/>
              </w:rPr>
              <w:t>10,102</w:t>
            </w:r>
            <w:r>
              <w:rPr>
                <w:spacing w:val="-2"/>
                <w:sz w:val="22"/>
              </w:rPr>
              <w:t> cases</w:t>
            </w:r>
          </w:p>
        </w:tc>
      </w:tr>
      <w:tr>
        <w:trPr>
          <w:trHeight w:val="528" w:hRule="atLeast"/>
        </w:trPr>
        <w:tc>
          <w:tcPr>
            <w:tcW w:w="1171" w:type="dxa"/>
            <w:tcBorders>
              <w:top w:val="single" w:sz="8" w:space="0" w:color="808080"/>
            </w:tcBorders>
          </w:tcPr>
          <w:p>
            <w:pPr>
              <w:pStyle w:val="TableParagraph"/>
              <w:spacing w:before="32"/>
              <w:ind w:left="155"/>
              <w:rPr>
                <w:b/>
                <w:sz w:val="22"/>
              </w:rPr>
            </w:pPr>
            <w:r>
              <w:rPr>
                <w:b/>
                <w:spacing w:val="-10"/>
                <w:sz w:val="22"/>
              </w:rPr>
              <w:t>7</w:t>
            </w:r>
          </w:p>
        </w:tc>
        <w:tc>
          <w:tcPr>
            <w:tcW w:w="4709" w:type="dxa"/>
            <w:tcBorders>
              <w:top w:val="single" w:sz="8" w:space="0" w:color="808080"/>
            </w:tcBorders>
          </w:tcPr>
          <w:p>
            <w:pPr>
              <w:pStyle w:val="TableParagraph"/>
              <w:spacing w:before="32"/>
              <w:ind w:left="143"/>
              <w:rPr>
                <w:sz w:val="22"/>
              </w:rPr>
            </w:pPr>
            <w:r>
              <w:rPr>
                <w:sz w:val="22"/>
              </w:rPr>
              <w:t>File</w:t>
            </w:r>
            <w:r>
              <w:rPr>
                <w:spacing w:val="-6"/>
                <w:sz w:val="22"/>
              </w:rPr>
              <w:t> </w:t>
            </w:r>
            <w:r>
              <w:rPr>
                <w:sz w:val="22"/>
              </w:rPr>
              <w:t>Review-</w:t>
            </w:r>
            <w:r>
              <w:rPr>
                <w:spacing w:val="-6"/>
                <w:sz w:val="22"/>
              </w:rPr>
              <w:t> </w:t>
            </w:r>
            <w:r>
              <w:rPr>
                <w:spacing w:val="-4"/>
                <w:sz w:val="22"/>
              </w:rPr>
              <w:t>Other</w:t>
            </w:r>
          </w:p>
        </w:tc>
        <w:tc>
          <w:tcPr>
            <w:tcW w:w="3713" w:type="dxa"/>
            <w:tcBorders>
              <w:top w:val="single" w:sz="8" w:space="0" w:color="808080"/>
            </w:tcBorders>
          </w:tcPr>
          <w:p>
            <w:pPr>
              <w:pStyle w:val="TableParagraph"/>
              <w:spacing w:before="32"/>
              <w:ind w:left="143"/>
              <w:rPr>
                <w:sz w:val="22"/>
              </w:rPr>
            </w:pPr>
            <w:r>
              <w:rPr>
                <w:sz w:val="22"/>
              </w:rPr>
              <w:t>1236 </w:t>
            </w:r>
            <w:r>
              <w:rPr>
                <w:spacing w:val="-2"/>
                <w:sz w:val="22"/>
              </w:rPr>
              <w:t>cases</w:t>
            </w:r>
          </w:p>
        </w:tc>
      </w:tr>
    </w:tbl>
    <w:p>
      <w:pPr>
        <w:pStyle w:val="TableParagraph"/>
        <w:spacing w:after="0"/>
        <w:rPr>
          <w:sz w:val="22"/>
        </w:rPr>
        <w:sectPr>
          <w:pgSz w:w="12240" w:h="15840"/>
          <w:pgMar w:header="0" w:footer="524" w:top="1060" w:bottom="720" w:left="360" w:right="360"/>
        </w:sectPr>
      </w:pPr>
    </w:p>
    <w:p>
      <w:pPr>
        <w:spacing w:before="77"/>
        <w:ind w:left="359" w:right="6349" w:firstLine="0"/>
        <w:jc w:val="left"/>
        <w:rPr>
          <w:b/>
          <w:sz w:val="24"/>
        </w:rPr>
      </w:pPr>
      <w:r>
        <w:rPr>
          <w:b/>
          <w:sz w:val="24"/>
        </w:rPr>
        <w:t>TECHNICAL</w:t>
      </w:r>
      <w:r>
        <w:rPr>
          <w:b/>
          <w:spacing w:val="-15"/>
          <w:sz w:val="24"/>
        </w:rPr>
        <w:t> </w:t>
      </w:r>
      <w:r>
        <w:rPr>
          <w:b/>
          <w:sz w:val="24"/>
        </w:rPr>
        <w:t>EXHIBIT</w:t>
      </w:r>
      <w:r>
        <w:rPr>
          <w:b/>
          <w:spacing w:val="-15"/>
          <w:sz w:val="24"/>
        </w:rPr>
        <w:t> </w:t>
      </w:r>
      <w:r>
        <w:rPr>
          <w:b/>
          <w:sz w:val="24"/>
        </w:rPr>
        <w:t>4</w:t>
      </w:r>
      <w:r>
        <w:rPr>
          <w:b/>
          <w:spacing w:val="-15"/>
          <w:sz w:val="24"/>
        </w:rPr>
        <w:t> </w:t>
      </w:r>
      <w:r>
        <w:rPr>
          <w:b/>
          <w:sz w:val="24"/>
        </w:rPr>
        <w:t>–</w:t>
      </w:r>
      <w:r>
        <w:rPr>
          <w:b/>
          <w:spacing w:val="-15"/>
          <w:sz w:val="24"/>
        </w:rPr>
        <w:t> </w:t>
      </w:r>
      <w:r>
        <w:rPr>
          <w:b/>
          <w:sz w:val="24"/>
        </w:rPr>
        <w:t>Pricing</w:t>
      </w:r>
      <w:r>
        <w:rPr>
          <w:b/>
          <w:spacing w:val="-15"/>
          <w:sz w:val="24"/>
        </w:rPr>
        <w:t> </w:t>
      </w:r>
      <w:r>
        <w:rPr>
          <w:b/>
          <w:sz w:val="24"/>
        </w:rPr>
        <w:t>Schedule (See Attached Excel Spreadsheet)</w:t>
      </w:r>
    </w:p>
    <w:p>
      <w:pPr>
        <w:pStyle w:val="BodyText"/>
        <w:spacing w:before="230"/>
        <w:ind w:left="359" w:right="398"/>
      </w:pPr>
      <w:r>
        <w:rPr/>
        <w:t>Due to the fluctuating circumstances surrounding the need for these services and because each case is unique and does not always necessitate</w:t>
      </w:r>
      <w:r>
        <w:rPr>
          <w:spacing w:val="-4"/>
        </w:rPr>
        <w:t> </w:t>
      </w:r>
      <w:r>
        <w:rPr/>
        <w:t>the</w:t>
      </w:r>
      <w:r>
        <w:rPr>
          <w:spacing w:val="-4"/>
        </w:rPr>
        <w:t> </w:t>
      </w:r>
      <w:r>
        <w:rPr/>
        <w:t>government</w:t>
      </w:r>
      <w:r>
        <w:rPr>
          <w:spacing w:val="-5"/>
        </w:rPr>
        <w:t> </w:t>
      </w:r>
      <w:r>
        <w:rPr/>
        <w:t>to</w:t>
      </w:r>
      <w:r>
        <w:rPr>
          <w:spacing w:val="-3"/>
        </w:rPr>
        <w:t> </w:t>
      </w:r>
      <w:r>
        <w:rPr/>
        <w:t>schedule</w:t>
      </w:r>
      <w:r>
        <w:rPr>
          <w:spacing w:val="-6"/>
        </w:rPr>
        <w:t> </w:t>
      </w:r>
      <w:r>
        <w:rPr/>
        <w:t>specific</w:t>
      </w:r>
      <w:r>
        <w:rPr>
          <w:spacing w:val="-4"/>
        </w:rPr>
        <w:t> </w:t>
      </w:r>
      <w:r>
        <w:rPr/>
        <w:t>medical</w:t>
      </w:r>
      <w:r>
        <w:rPr>
          <w:spacing w:val="-7"/>
        </w:rPr>
        <w:t> </w:t>
      </w:r>
      <w:r>
        <w:rPr/>
        <w:t>services</w:t>
      </w:r>
      <w:r>
        <w:rPr>
          <w:spacing w:val="-5"/>
        </w:rPr>
        <w:t> </w:t>
      </w:r>
      <w:r>
        <w:rPr/>
        <w:t>required</w:t>
      </w:r>
      <w:r>
        <w:rPr>
          <w:spacing w:val="-3"/>
        </w:rPr>
        <w:t> </w:t>
      </w:r>
      <w:r>
        <w:rPr/>
        <w:t>by</w:t>
      </w:r>
      <w:r>
        <w:rPr>
          <w:spacing w:val="-1"/>
        </w:rPr>
        <w:t> </w:t>
      </w:r>
      <w:r>
        <w:rPr/>
        <w:t>this</w:t>
      </w:r>
      <w:r>
        <w:rPr>
          <w:spacing w:val="-5"/>
        </w:rPr>
        <w:t> </w:t>
      </w:r>
      <w:r>
        <w:rPr/>
        <w:t>PWS,</w:t>
      </w:r>
      <w:r>
        <w:rPr>
          <w:spacing w:val="-7"/>
        </w:rPr>
        <w:t> </w:t>
      </w:r>
      <w:r>
        <w:rPr/>
        <w:t>the</w:t>
      </w:r>
      <w:r>
        <w:rPr>
          <w:spacing w:val="-6"/>
        </w:rPr>
        <w:t> </w:t>
      </w:r>
      <w:r>
        <w:rPr/>
        <w:t>guaranteed</w:t>
      </w:r>
      <w:r>
        <w:rPr>
          <w:spacing w:val="-1"/>
        </w:rPr>
        <w:t> </w:t>
      </w:r>
      <w:r>
        <w:rPr/>
        <w:t>minimum</w:t>
      </w:r>
      <w:r>
        <w:rPr>
          <w:spacing w:val="-7"/>
        </w:rPr>
        <w:t> </w:t>
      </w:r>
      <w:r>
        <w:rPr/>
        <w:t>for</w:t>
      </w:r>
      <w:r>
        <w:rPr>
          <w:spacing w:val="-4"/>
        </w:rPr>
        <w:t> </w:t>
      </w:r>
      <w:r>
        <w:rPr/>
        <w:t>the</w:t>
      </w:r>
      <w:r>
        <w:rPr>
          <w:spacing w:val="-4"/>
        </w:rPr>
        <w:t> </w:t>
      </w:r>
      <w:r>
        <w:rPr/>
        <w:t>base</w:t>
      </w:r>
      <w:r>
        <w:rPr>
          <w:spacing w:val="-4"/>
        </w:rPr>
        <w:t> </w:t>
      </w:r>
      <w:r>
        <w:rPr/>
        <w:t>period</w:t>
      </w:r>
      <w:r>
        <w:rPr>
          <w:spacing w:val="-1"/>
        </w:rPr>
        <w:t> </w:t>
      </w:r>
      <w:r>
        <w:rPr/>
        <w:t>is one (1) for all services.</w:t>
      </w:r>
      <w:r>
        <w:rPr>
          <w:spacing w:val="40"/>
        </w:rPr>
        <w:t> </w:t>
      </w:r>
      <w:r>
        <w:rPr/>
        <w:t>The Government reserves the right to increase quantities in accordance with the terms and conditions contained in clauses 52.217-7 Option for Increased Quantity-Separately Priced Line Item.</w:t>
      </w:r>
    </w:p>
    <w:sectPr>
      <w:pgSz w:w="12240" w:h="15840"/>
      <w:pgMar w:header="0" w:footer="524" w:top="1340" w:bottom="72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246400">
              <wp:simplePos x="0" y="0"/>
              <wp:positionH relativeFrom="page">
                <wp:posOffset>3817116</wp:posOffset>
              </wp:positionH>
              <wp:positionV relativeFrom="page">
                <wp:posOffset>9586040</wp:posOffset>
              </wp:positionV>
              <wp:extent cx="138430"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8430" cy="139700"/>
                      </a:xfrm>
                      <a:prstGeom prst="rect">
                        <a:avLst/>
                      </a:prstGeom>
                    </wps:spPr>
                    <wps:txbx>
                      <w:txbxContent>
                        <w:p>
                          <w:pPr>
                            <w:spacing w:before="15"/>
                            <w:ind w:left="20" w:right="0" w:firstLine="0"/>
                            <w:jc w:val="left"/>
                            <w:rPr>
                              <w:rFonts w:ascii="Arial"/>
                              <w:sz w:val="16"/>
                            </w:rPr>
                          </w:pPr>
                          <w:r>
                            <w:rPr>
                              <w:rFonts w:ascii="Arial"/>
                              <w:spacing w:val="-5"/>
                              <w:sz w:val="16"/>
                            </w:rPr>
                            <w:fldChar w:fldCharType="begin"/>
                          </w:r>
                          <w:r>
                            <w:rPr>
                              <w:rFonts w:ascii="Arial"/>
                              <w:spacing w:val="-5"/>
                              <w:sz w:val="16"/>
                            </w:rPr>
                            <w:instrText> PAGE </w:instrText>
                          </w:r>
                          <w:r>
                            <w:rPr>
                              <w:rFonts w:ascii="Arial"/>
                              <w:spacing w:val="-5"/>
                              <w:sz w:val="16"/>
                            </w:rPr>
                            <w:fldChar w:fldCharType="separate"/>
                          </w:r>
                          <w:r>
                            <w:rPr>
                              <w:rFonts w:ascii="Arial"/>
                              <w:spacing w:val="-5"/>
                              <w:sz w:val="16"/>
                            </w:rPr>
                            <w:t>10</w:t>
                          </w:r>
                          <w:r>
                            <w:rPr>
                              <w:rFonts w:ascii="Arial"/>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560333pt;margin-top:754.806335pt;width:10.9pt;height:11pt;mso-position-horizontal-relative:page;mso-position-vertical-relative:page;z-index:-17070080" type="#_x0000_t202" id="docshape1" filled="false" stroked="false">
              <v:textbox inset="0,0,0,0">
                <w:txbxContent>
                  <w:p>
                    <w:pPr>
                      <w:spacing w:before="15"/>
                      <w:ind w:left="20" w:right="0" w:firstLine="0"/>
                      <w:jc w:val="left"/>
                      <w:rPr>
                        <w:rFonts w:ascii="Arial"/>
                        <w:sz w:val="16"/>
                      </w:rPr>
                    </w:pPr>
                    <w:r>
                      <w:rPr>
                        <w:rFonts w:ascii="Arial"/>
                        <w:spacing w:val="-5"/>
                        <w:sz w:val="16"/>
                      </w:rPr>
                      <w:fldChar w:fldCharType="begin"/>
                    </w:r>
                    <w:r>
                      <w:rPr>
                        <w:rFonts w:ascii="Arial"/>
                        <w:spacing w:val="-5"/>
                        <w:sz w:val="16"/>
                      </w:rPr>
                      <w:instrText> PAGE </w:instrText>
                    </w:r>
                    <w:r>
                      <w:rPr>
                        <w:rFonts w:ascii="Arial"/>
                        <w:spacing w:val="-5"/>
                        <w:sz w:val="16"/>
                      </w:rPr>
                      <w:fldChar w:fldCharType="separate"/>
                    </w:r>
                    <w:r>
                      <w:rPr>
                        <w:rFonts w:ascii="Arial"/>
                        <w:spacing w:val="-5"/>
                        <w:sz w:val="16"/>
                      </w:rPr>
                      <w:t>10</w:t>
                    </w:r>
                    <w:r>
                      <w:rPr>
                        <w:rFonts w:ascii="Arial"/>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1"/>
      <w:numFmt w:val="decimal"/>
      <w:lvlText w:val="%1)"/>
      <w:lvlJc w:val="left"/>
      <w:pPr>
        <w:ind w:left="112" w:hanging="202"/>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630" w:hanging="202"/>
      </w:pPr>
      <w:rPr>
        <w:rFonts w:hint="default"/>
        <w:lang w:val="en-US" w:eastAsia="en-US" w:bidi="ar-SA"/>
      </w:rPr>
    </w:lvl>
    <w:lvl w:ilvl="2">
      <w:start w:val="0"/>
      <w:numFmt w:val="bullet"/>
      <w:lvlText w:val="•"/>
      <w:lvlJc w:val="left"/>
      <w:pPr>
        <w:ind w:left="1140" w:hanging="202"/>
      </w:pPr>
      <w:rPr>
        <w:rFonts w:hint="default"/>
        <w:lang w:val="en-US" w:eastAsia="en-US" w:bidi="ar-SA"/>
      </w:rPr>
    </w:lvl>
    <w:lvl w:ilvl="3">
      <w:start w:val="0"/>
      <w:numFmt w:val="bullet"/>
      <w:lvlText w:val="•"/>
      <w:lvlJc w:val="left"/>
      <w:pPr>
        <w:ind w:left="1650" w:hanging="202"/>
      </w:pPr>
      <w:rPr>
        <w:rFonts w:hint="default"/>
        <w:lang w:val="en-US" w:eastAsia="en-US" w:bidi="ar-SA"/>
      </w:rPr>
    </w:lvl>
    <w:lvl w:ilvl="4">
      <w:start w:val="0"/>
      <w:numFmt w:val="bullet"/>
      <w:lvlText w:val="•"/>
      <w:lvlJc w:val="left"/>
      <w:pPr>
        <w:ind w:left="2160" w:hanging="202"/>
      </w:pPr>
      <w:rPr>
        <w:rFonts w:hint="default"/>
        <w:lang w:val="en-US" w:eastAsia="en-US" w:bidi="ar-SA"/>
      </w:rPr>
    </w:lvl>
    <w:lvl w:ilvl="5">
      <w:start w:val="0"/>
      <w:numFmt w:val="bullet"/>
      <w:lvlText w:val="•"/>
      <w:lvlJc w:val="left"/>
      <w:pPr>
        <w:ind w:left="2670" w:hanging="202"/>
      </w:pPr>
      <w:rPr>
        <w:rFonts w:hint="default"/>
        <w:lang w:val="en-US" w:eastAsia="en-US" w:bidi="ar-SA"/>
      </w:rPr>
    </w:lvl>
    <w:lvl w:ilvl="6">
      <w:start w:val="0"/>
      <w:numFmt w:val="bullet"/>
      <w:lvlText w:val="•"/>
      <w:lvlJc w:val="left"/>
      <w:pPr>
        <w:ind w:left="3180" w:hanging="202"/>
      </w:pPr>
      <w:rPr>
        <w:rFonts w:hint="default"/>
        <w:lang w:val="en-US" w:eastAsia="en-US" w:bidi="ar-SA"/>
      </w:rPr>
    </w:lvl>
    <w:lvl w:ilvl="7">
      <w:start w:val="0"/>
      <w:numFmt w:val="bullet"/>
      <w:lvlText w:val="•"/>
      <w:lvlJc w:val="left"/>
      <w:pPr>
        <w:ind w:left="3690" w:hanging="202"/>
      </w:pPr>
      <w:rPr>
        <w:rFonts w:hint="default"/>
        <w:lang w:val="en-US" w:eastAsia="en-US" w:bidi="ar-SA"/>
      </w:rPr>
    </w:lvl>
    <w:lvl w:ilvl="8">
      <w:start w:val="0"/>
      <w:numFmt w:val="bullet"/>
      <w:lvlText w:val="•"/>
      <w:lvlJc w:val="left"/>
      <w:pPr>
        <w:ind w:left="4200" w:hanging="202"/>
      </w:pPr>
      <w:rPr>
        <w:rFonts w:hint="default"/>
        <w:lang w:val="en-US" w:eastAsia="en-US" w:bidi="ar-SA"/>
      </w:rPr>
    </w:lvl>
  </w:abstractNum>
  <w:abstractNum w:abstractNumId="37">
    <w:multiLevelType w:val="hybridMultilevel"/>
    <w:lvl w:ilvl="0">
      <w:start w:val="1"/>
      <w:numFmt w:val="decimal"/>
      <w:lvlText w:val="%1."/>
      <w:lvlJc w:val="left"/>
      <w:pPr>
        <w:ind w:left="861" w:hanging="50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926" w:hanging="500"/>
      </w:pPr>
      <w:rPr>
        <w:rFonts w:hint="default"/>
        <w:lang w:val="en-US" w:eastAsia="en-US" w:bidi="ar-SA"/>
      </w:rPr>
    </w:lvl>
    <w:lvl w:ilvl="2">
      <w:start w:val="0"/>
      <w:numFmt w:val="bullet"/>
      <w:lvlText w:val="•"/>
      <w:lvlJc w:val="left"/>
      <w:pPr>
        <w:ind w:left="2992" w:hanging="500"/>
      </w:pPr>
      <w:rPr>
        <w:rFonts w:hint="default"/>
        <w:lang w:val="en-US" w:eastAsia="en-US" w:bidi="ar-SA"/>
      </w:rPr>
    </w:lvl>
    <w:lvl w:ilvl="3">
      <w:start w:val="0"/>
      <w:numFmt w:val="bullet"/>
      <w:lvlText w:val="•"/>
      <w:lvlJc w:val="left"/>
      <w:pPr>
        <w:ind w:left="4058" w:hanging="500"/>
      </w:pPr>
      <w:rPr>
        <w:rFonts w:hint="default"/>
        <w:lang w:val="en-US" w:eastAsia="en-US" w:bidi="ar-SA"/>
      </w:rPr>
    </w:lvl>
    <w:lvl w:ilvl="4">
      <w:start w:val="0"/>
      <w:numFmt w:val="bullet"/>
      <w:lvlText w:val="•"/>
      <w:lvlJc w:val="left"/>
      <w:pPr>
        <w:ind w:left="5124" w:hanging="500"/>
      </w:pPr>
      <w:rPr>
        <w:rFonts w:hint="default"/>
        <w:lang w:val="en-US" w:eastAsia="en-US" w:bidi="ar-SA"/>
      </w:rPr>
    </w:lvl>
    <w:lvl w:ilvl="5">
      <w:start w:val="0"/>
      <w:numFmt w:val="bullet"/>
      <w:lvlText w:val="•"/>
      <w:lvlJc w:val="left"/>
      <w:pPr>
        <w:ind w:left="6190" w:hanging="500"/>
      </w:pPr>
      <w:rPr>
        <w:rFonts w:hint="default"/>
        <w:lang w:val="en-US" w:eastAsia="en-US" w:bidi="ar-SA"/>
      </w:rPr>
    </w:lvl>
    <w:lvl w:ilvl="6">
      <w:start w:val="0"/>
      <w:numFmt w:val="bullet"/>
      <w:lvlText w:val="•"/>
      <w:lvlJc w:val="left"/>
      <w:pPr>
        <w:ind w:left="7256" w:hanging="500"/>
      </w:pPr>
      <w:rPr>
        <w:rFonts w:hint="default"/>
        <w:lang w:val="en-US" w:eastAsia="en-US" w:bidi="ar-SA"/>
      </w:rPr>
    </w:lvl>
    <w:lvl w:ilvl="7">
      <w:start w:val="0"/>
      <w:numFmt w:val="bullet"/>
      <w:lvlText w:val="•"/>
      <w:lvlJc w:val="left"/>
      <w:pPr>
        <w:ind w:left="8322" w:hanging="500"/>
      </w:pPr>
      <w:rPr>
        <w:rFonts w:hint="default"/>
        <w:lang w:val="en-US" w:eastAsia="en-US" w:bidi="ar-SA"/>
      </w:rPr>
    </w:lvl>
    <w:lvl w:ilvl="8">
      <w:start w:val="0"/>
      <w:numFmt w:val="bullet"/>
      <w:lvlText w:val="•"/>
      <w:lvlJc w:val="left"/>
      <w:pPr>
        <w:ind w:left="9388" w:hanging="500"/>
      </w:pPr>
      <w:rPr>
        <w:rFonts w:hint="default"/>
        <w:lang w:val="en-US" w:eastAsia="en-US" w:bidi="ar-SA"/>
      </w:rPr>
    </w:lvl>
  </w:abstractNum>
  <w:abstractNum w:abstractNumId="36">
    <w:multiLevelType w:val="hybridMultilevel"/>
    <w:lvl w:ilvl="0">
      <w:start w:val="1"/>
      <w:numFmt w:val="decimal"/>
      <w:lvlText w:val="%1)"/>
      <w:lvlJc w:val="left"/>
      <w:pPr>
        <w:ind w:left="1053"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106" w:hanging="341"/>
      </w:pPr>
      <w:rPr>
        <w:rFonts w:hint="default"/>
        <w:lang w:val="en-US" w:eastAsia="en-US" w:bidi="ar-SA"/>
      </w:rPr>
    </w:lvl>
    <w:lvl w:ilvl="2">
      <w:start w:val="0"/>
      <w:numFmt w:val="bullet"/>
      <w:lvlText w:val="•"/>
      <w:lvlJc w:val="left"/>
      <w:pPr>
        <w:ind w:left="3152" w:hanging="341"/>
      </w:pPr>
      <w:rPr>
        <w:rFonts w:hint="default"/>
        <w:lang w:val="en-US" w:eastAsia="en-US" w:bidi="ar-SA"/>
      </w:rPr>
    </w:lvl>
    <w:lvl w:ilvl="3">
      <w:start w:val="0"/>
      <w:numFmt w:val="bullet"/>
      <w:lvlText w:val="•"/>
      <w:lvlJc w:val="left"/>
      <w:pPr>
        <w:ind w:left="4198" w:hanging="341"/>
      </w:pPr>
      <w:rPr>
        <w:rFonts w:hint="default"/>
        <w:lang w:val="en-US" w:eastAsia="en-US" w:bidi="ar-SA"/>
      </w:rPr>
    </w:lvl>
    <w:lvl w:ilvl="4">
      <w:start w:val="0"/>
      <w:numFmt w:val="bullet"/>
      <w:lvlText w:val="•"/>
      <w:lvlJc w:val="left"/>
      <w:pPr>
        <w:ind w:left="5244" w:hanging="341"/>
      </w:pPr>
      <w:rPr>
        <w:rFonts w:hint="default"/>
        <w:lang w:val="en-US" w:eastAsia="en-US" w:bidi="ar-SA"/>
      </w:rPr>
    </w:lvl>
    <w:lvl w:ilvl="5">
      <w:start w:val="0"/>
      <w:numFmt w:val="bullet"/>
      <w:lvlText w:val="•"/>
      <w:lvlJc w:val="left"/>
      <w:pPr>
        <w:ind w:left="6290" w:hanging="341"/>
      </w:pPr>
      <w:rPr>
        <w:rFonts w:hint="default"/>
        <w:lang w:val="en-US" w:eastAsia="en-US" w:bidi="ar-SA"/>
      </w:rPr>
    </w:lvl>
    <w:lvl w:ilvl="6">
      <w:start w:val="0"/>
      <w:numFmt w:val="bullet"/>
      <w:lvlText w:val="•"/>
      <w:lvlJc w:val="left"/>
      <w:pPr>
        <w:ind w:left="7336" w:hanging="341"/>
      </w:pPr>
      <w:rPr>
        <w:rFonts w:hint="default"/>
        <w:lang w:val="en-US" w:eastAsia="en-US" w:bidi="ar-SA"/>
      </w:rPr>
    </w:lvl>
    <w:lvl w:ilvl="7">
      <w:start w:val="0"/>
      <w:numFmt w:val="bullet"/>
      <w:lvlText w:val="•"/>
      <w:lvlJc w:val="left"/>
      <w:pPr>
        <w:ind w:left="8382" w:hanging="341"/>
      </w:pPr>
      <w:rPr>
        <w:rFonts w:hint="default"/>
        <w:lang w:val="en-US" w:eastAsia="en-US" w:bidi="ar-SA"/>
      </w:rPr>
    </w:lvl>
    <w:lvl w:ilvl="8">
      <w:start w:val="0"/>
      <w:numFmt w:val="bullet"/>
      <w:lvlText w:val="•"/>
      <w:lvlJc w:val="left"/>
      <w:pPr>
        <w:ind w:left="9428" w:hanging="341"/>
      </w:pPr>
      <w:rPr>
        <w:rFonts w:hint="default"/>
        <w:lang w:val="en-US" w:eastAsia="en-US" w:bidi="ar-SA"/>
      </w:rPr>
    </w:lvl>
  </w:abstractNum>
  <w:abstractNum w:abstractNumId="35">
    <w:multiLevelType w:val="hybridMultilevel"/>
    <w:lvl w:ilvl="0">
      <w:start w:val="1"/>
      <w:numFmt w:val="decimal"/>
      <w:lvlText w:val="%1)"/>
      <w:lvlJc w:val="left"/>
      <w:pPr>
        <w:ind w:left="1003"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1"/>
      <w:numFmt w:val="lowerLetter"/>
      <w:lvlText w:val="%2."/>
      <w:lvlJc w:val="left"/>
      <w:pPr>
        <w:ind w:left="1411" w:hanging="351"/>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2542" w:hanging="351"/>
      </w:pPr>
      <w:rPr>
        <w:rFonts w:hint="default"/>
        <w:lang w:val="en-US" w:eastAsia="en-US" w:bidi="ar-SA"/>
      </w:rPr>
    </w:lvl>
    <w:lvl w:ilvl="3">
      <w:start w:val="0"/>
      <w:numFmt w:val="bullet"/>
      <w:lvlText w:val="•"/>
      <w:lvlJc w:val="left"/>
      <w:pPr>
        <w:ind w:left="3664" w:hanging="351"/>
      </w:pPr>
      <w:rPr>
        <w:rFonts w:hint="default"/>
        <w:lang w:val="en-US" w:eastAsia="en-US" w:bidi="ar-SA"/>
      </w:rPr>
    </w:lvl>
    <w:lvl w:ilvl="4">
      <w:start w:val="0"/>
      <w:numFmt w:val="bullet"/>
      <w:lvlText w:val="•"/>
      <w:lvlJc w:val="left"/>
      <w:pPr>
        <w:ind w:left="4786" w:hanging="351"/>
      </w:pPr>
      <w:rPr>
        <w:rFonts w:hint="default"/>
        <w:lang w:val="en-US" w:eastAsia="en-US" w:bidi="ar-SA"/>
      </w:rPr>
    </w:lvl>
    <w:lvl w:ilvl="5">
      <w:start w:val="0"/>
      <w:numFmt w:val="bullet"/>
      <w:lvlText w:val="•"/>
      <w:lvlJc w:val="left"/>
      <w:pPr>
        <w:ind w:left="5908" w:hanging="351"/>
      </w:pPr>
      <w:rPr>
        <w:rFonts w:hint="default"/>
        <w:lang w:val="en-US" w:eastAsia="en-US" w:bidi="ar-SA"/>
      </w:rPr>
    </w:lvl>
    <w:lvl w:ilvl="6">
      <w:start w:val="0"/>
      <w:numFmt w:val="bullet"/>
      <w:lvlText w:val="•"/>
      <w:lvlJc w:val="left"/>
      <w:pPr>
        <w:ind w:left="7031" w:hanging="351"/>
      </w:pPr>
      <w:rPr>
        <w:rFonts w:hint="default"/>
        <w:lang w:val="en-US" w:eastAsia="en-US" w:bidi="ar-SA"/>
      </w:rPr>
    </w:lvl>
    <w:lvl w:ilvl="7">
      <w:start w:val="0"/>
      <w:numFmt w:val="bullet"/>
      <w:lvlText w:val="•"/>
      <w:lvlJc w:val="left"/>
      <w:pPr>
        <w:ind w:left="8153" w:hanging="351"/>
      </w:pPr>
      <w:rPr>
        <w:rFonts w:hint="default"/>
        <w:lang w:val="en-US" w:eastAsia="en-US" w:bidi="ar-SA"/>
      </w:rPr>
    </w:lvl>
    <w:lvl w:ilvl="8">
      <w:start w:val="0"/>
      <w:numFmt w:val="bullet"/>
      <w:lvlText w:val="•"/>
      <w:lvlJc w:val="left"/>
      <w:pPr>
        <w:ind w:left="9275" w:hanging="351"/>
      </w:pPr>
      <w:rPr>
        <w:rFonts w:hint="default"/>
        <w:lang w:val="en-US" w:eastAsia="en-US" w:bidi="ar-SA"/>
      </w:rPr>
    </w:lvl>
  </w:abstractNum>
  <w:abstractNum w:abstractNumId="34">
    <w:multiLevelType w:val="hybridMultilevel"/>
    <w:lvl w:ilvl="0">
      <w:start w:val="1"/>
      <w:numFmt w:val="decimal"/>
      <w:lvlText w:val="%1)"/>
      <w:lvlJc w:val="left"/>
      <w:pPr>
        <w:ind w:left="1000"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052" w:hanging="341"/>
      </w:pPr>
      <w:rPr>
        <w:rFonts w:hint="default"/>
        <w:lang w:val="en-US" w:eastAsia="en-US" w:bidi="ar-SA"/>
      </w:rPr>
    </w:lvl>
    <w:lvl w:ilvl="2">
      <w:start w:val="0"/>
      <w:numFmt w:val="bullet"/>
      <w:lvlText w:val="•"/>
      <w:lvlJc w:val="left"/>
      <w:pPr>
        <w:ind w:left="3104" w:hanging="341"/>
      </w:pPr>
      <w:rPr>
        <w:rFonts w:hint="default"/>
        <w:lang w:val="en-US" w:eastAsia="en-US" w:bidi="ar-SA"/>
      </w:rPr>
    </w:lvl>
    <w:lvl w:ilvl="3">
      <w:start w:val="0"/>
      <w:numFmt w:val="bullet"/>
      <w:lvlText w:val="•"/>
      <w:lvlJc w:val="left"/>
      <w:pPr>
        <w:ind w:left="4156" w:hanging="341"/>
      </w:pPr>
      <w:rPr>
        <w:rFonts w:hint="default"/>
        <w:lang w:val="en-US" w:eastAsia="en-US" w:bidi="ar-SA"/>
      </w:rPr>
    </w:lvl>
    <w:lvl w:ilvl="4">
      <w:start w:val="0"/>
      <w:numFmt w:val="bullet"/>
      <w:lvlText w:val="•"/>
      <w:lvlJc w:val="left"/>
      <w:pPr>
        <w:ind w:left="5208" w:hanging="341"/>
      </w:pPr>
      <w:rPr>
        <w:rFonts w:hint="default"/>
        <w:lang w:val="en-US" w:eastAsia="en-US" w:bidi="ar-SA"/>
      </w:rPr>
    </w:lvl>
    <w:lvl w:ilvl="5">
      <w:start w:val="0"/>
      <w:numFmt w:val="bullet"/>
      <w:lvlText w:val="•"/>
      <w:lvlJc w:val="left"/>
      <w:pPr>
        <w:ind w:left="6260" w:hanging="341"/>
      </w:pPr>
      <w:rPr>
        <w:rFonts w:hint="default"/>
        <w:lang w:val="en-US" w:eastAsia="en-US" w:bidi="ar-SA"/>
      </w:rPr>
    </w:lvl>
    <w:lvl w:ilvl="6">
      <w:start w:val="0"/>
      <w:numFmt w:val="bullet"/>
      <w:lvlText w:val="•"/>
      <w:lvlJc w:val="left"/>
      <w:pPr>
        <w:ind w:left="7312" w:hanging="341"/>
      </w:pPr>
      <w:rPr>
        <w:rFonts w:hint="default"/>
        <w:lang w:val="en-US" w:eastAsia="en-US" w:bidi="ar-SA"/>
      </w:rPr>
    </w:lvl>
    <w:lvl w:ilvl="7">
      <w:start w:val="0"/>
      <w:numFmt w:val="bullet"/>
      <w:lvlText w:val="•"/>
      <w:lvlJc w:val="left"/>
      <w:pPr>
        <w:ind w:left="8364" w:hanging="341"/>
      </w:pPr>
      <w:rPr>
        <w:rFonts w:hint="default"/>
        <w:lang w:val="en-US" w:eastAsia="en-US" w:bidi="ar-SA"/>
      </w:rPr>
    </w:lvl>
    <w:lvl w:ilvl="8">
      <w:start w:val="0"/>
      <w:numFmt w:val="bullet"/>
      <w:lvlText w:val="•"/>
      <w:lvlJc w:val="left"/>
      <w:pPr>
        <w:ind w:left="9416" w:hanging="341"/>
      </w:pPr>
      <w:rPr>
        <w:rFonts w:hint="default"/>
        <w:lang w:val="en-US" w:eastAsia="en-US" w:bidi="ar-SA"/>
      </w:rPr>
    </w:lvl>
  </w:abstractNum>
  <w:abstractNum w:abstractNumId="33">
    <w:multiLevelType w:val="hybridMultilevel"/>
    <w:lvl w:ilvl="0">
      <w:start w:val="1"/>
      <w:numFmt w:val="decimal"/>
      <w:lvlText w:val="%1)"/>
      <w:lvlJc w:val="left"/>
      <w:pPr>
        <w:ind w:left="705"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782" w:hanging="341"/>
      </w:pPr>
      <w:rPr>
        <w:rFonts w:hint="default"/>
        <w:lang w:val="en-US" w:eastAsia="en-US" w:bidi="ar-SA"/>
      </w:rPr>
    </w:lvl>
    <w:lvl w:ilvl="2">
      <w:start w:val="0"/>
      <w:numFmt w:val="bullet"/>
      <w:lvlText w:val="•"/>
      <w:lvlJc w:val="left"/>
      <w:pPr>
        <w:ind w:left="2864" w:hanging="341"/>
      </w:pPr>
      <w:rPr>
        <w:rFonts w:hint="default"/>
        <w:lang w:val="en-US" w:eastAsia="en-US" w:bidi="ar-SA"/>
      </w:rPr>
    </w:lvl>
    <w:lvl w:ilvl="3">
      <w:start w:val="0"/>
      <w:numFmt w:val="bullet"/>
      <w:lvlText w:val="•"/>
      <w:lvlJc w:val="left"/>
      <w:pPr>
        <w:ind w:left="3946" w:hanging="341"/>
      </w:pPr>
      <w:rPr>
        <w:rFonts w:hint="default"/>
        <w:lang w:val="en-US" w:eastAsia="en-US" w:bidi="ar-SA"/>
      </w:rPr>
    </w:lvl>
    <w:lvl w:ilvl="4">
      <w:start w:val="0"/>
      <w:numFmt w:val="bullet"/>
      <w:lvlText w:val="•"/>
      <w:lvlJc w:val="left"/>
      <w:pPr>
        <w:ind w:left="5028" w:hanging="341"/>
      </w:pPr>
      <w:rPr>
        <w:rFonts w:hint="default"/>
        <w:lang w:val="en-US" w:eastAsia="en-US" w:bidi="ar-SA"/>
      </w:rPr>
    </w:lvl>
    <w:lvl w:ilvl="5">
      <w:start w:val="0"/>
      <w:numFmt w:val="bullet"/>
      <w:lvlText w:val="•"/>
      <w:lvlJc w:val="left"/>
      <w:pPr>
        <w:ind w:left="6110" w:hanging="341"/>
      </w:pPr>
      <w:rPr>
        <w:rFonts w:hint="default"/>
        <w:lang w:val="en-US" w:eastAsia="en-US" w:bidi="ar-SA"/>
      </w:rPr>
    </w:lvl>
    <w:lvl w:ilvl="6">
      <w:start w:val="0"/>
      <w:numFmt w:val="bullet"/>
      <w:lvlText w:val="•"/>
      <w:lvlJc w:val="left"/>
      <w:pPr>
        <w:ind w:left="7192" w:hanging="341"/>
      </w:pPr>
      <w:rPr>
        <w:rFonts w:hint="default"/>
        <w:lang w:val="en-US" w:eastAsia="en-US" w:bidi="ar-SA"/>
      </w:rPr>
    </w:lvl>
    <w:lvl w:ilvl="7">
      <w:start w:val="0"/>
      <w:numFmt w:val="bullet"/>
      <w:lvlText w:val="•"/>
      <w:lvlJc w:val="left"/>
      <w:pPr>
        <w:ind w:left="8274" w:hanging="341"/>
      </w:pPr>
      <w:rPr>
        <w:rFonts w:hint="default"/>
        <w:lang w:val="en-US" w:eastAsia="en-US" w:bidi="ar-SA"/>
      </w:rPr>
    </w:lvl>
    <w:lvl w:ilvl="8">
      <w:start w:val="0"/>
      <w:numFmt w:val="bullet"/>
      <w:lvlText w:val="•"/>
      <w:lvlJc w:val="left"/>
      <w:pPr>
        <w:ind w:left="9356" w:hanging="341"/>
      </w:pPr>
      <w:rPr>
        <w:rFonts w:hint="default"/>
        <w:lang w:val="en-US" w:eastAsia="en-US" w:bidi="ar-SA"/>
      </w:rPr>
    </w:lvl>
  </w:abstractNum>
  <w:abstractNum w:abstractNumId="32">
    <w:multiLevelType w:val="hybridMultilevel"/>
    <w:lvl w:ilvl="0">
      <w:start w:val="1"/>
      <w:numFmt w:val="decimal"/>
      <w:lvlText w:val="%1)"/>
      <w:lvlJc w:val="left"/>
      <w:pPr>
        <w:ind w:left="700"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782" w:hanging="341"/>
      </w:pPr>
      <w:rPr>
        <w:rFonts w:hint="default"/>
        <w:lang w:val="en-US" w:eastAsia="en-US" w:bidi="ar-SA"/>
      </w:rPr>
    </w:lvl>
    <w:lvl w:ilvl="2">
      <w:start w:val="0"/>
      <w:numFmt w:val="bullet"/>
      <w:lvlText w:val="•"/>
      <w:lvlJc w:val="left"/>
      <w:pPr>
        <w:ind w:left="2864" w:hanging="341"/>
      </w:pPr>
      <w:rPr>
        <w:rFonts w:hint="default"/>
        <w:lang w:val="en-US" w:eastAsia="en-US" w:bidi="ar-SA"/>
      </w:rPr>
    </w:lvl>
    <w:lvl w:ilvl="3">
      <w:start w:val="0"/>
      <w:numFmt w:val="bullet"/>
      <w:lvlText w:val="•"/>
      <w:lvlJc w:val="left"/>
      <w:pPr>
        <w:ind w:left="3946" w:hanging="341"/>
      </w:pPr>
      <w:rPr>
        <w:rFonts w:hint="default"/>
        <w:lang w:val="en-US" w:eastAsia="en-US" w:bidi="ar-SA"/>
      </w:rPr>
    </w:lvl>
    <w:lvl w:ilvl="4">
      <w:start w:val="0"/>
      <w:numFmt w:val="bullet"/>
      <w:lvlText w:val="•"/>
      <w:lvlJc w:val="left"/>
      <w:pPr>
        <w:ind w:left="5028" w:hanging="341"/>
      </w:pPr>
      <w:rPr>
        <w:rFonts w:hint="default"/>
        <w:lang w:val="en-US" w:eastAsia="en-US" w:bidi="ar-SA"/>
      </w:rPr>
    </w:lvl>
    <w:lvl w:ilvl="5">
      <w:start w:val="0"/>
      <w:numFmt w:val="bullet"/>
      <w:lvlText w:val="•"/>
      <w:lvlJc w:val="left"/>
      <w:pPr>
        <w:ind w:left="6110" w:hanging="341"/>
      </w:pPr>
      <w:rPr>
        <w:rFonts w:hint="default"/>
        <w:lang w:val="en-US" w:eastAsia="en-US" w:bidi="ar-SA"/>
      </w:rPr>
    </w:lvl>
    <w:lvl w:ilvl="6">
      <w:start w:val="0"/>
      <w:numFmt w:val="bullet"/>
      <w:lvlText w:val="•"/>
      <w:lvlJc w:val="left"/>
      <w:pPr>
        <w:ind w:left="7192" w:hanging="341"/>
      </w:pPr>
      <w:rPr>
        <w:rFonts w:hint="default"/>
        <w:lang w:val="en-US" w:eastAsia="en-US" w:bidi="ar-SA"/>
      </w:rPr>
    </w:lvl>
    <w:lvl w:ilvl="7">
      <w:start w:val="0"/>
      <w:numFmt w:val="bullet"/>
      <w:lvlText w:val="•"/>
      <w:lvlJc w:val="left"/>
      <w:pPr>
        <w:ind w:left="8274" w:hanging="341"/>
      </w:pPr>
      <w:rPr>
        <w:rFonts w:hint="default"/>
        <w:lang w:val="en-US" w:eastAsia="en-US" w:bidi="ar-SA"/>
      </w:rPr>
    </w:lvl>
    <w:lvl w:ilvl="8">
      <w:start w:val="0"/>
      <w:numFmt w:val="bullet"/>
      <w:lvlText w:val="•"/>
      <w:lvlJc w:val="left"/>
      <w:pPr>
        <w:ind w:left="9356" w:hanging="341"/>
      </w:pPr>
      <w:rPr>
        <w:rFonts w:hint="default"/>
        <w:lang w:val="en-US" w:eastAsia="en-US" w:bidi="ar-SA"/>
      </w:rPr>
    </w:lvl>
  </w:abstractNum>
  <w:abstractNum w:abstractNumId="31">
    <w:multiLevelType w:val="hybridMultilevel"/>
    <w:lvl w:ilvl="0">
      <w:start w:val="1"/>
      <w:numFmt w:val="decimal"/>
      <w:lvlText w:val="%1)"/>
      <w:lvlJc w:val="left"/>
      <w:pPr>
        <w:ind w:left="359"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2592" w:hanging="341"/>
      </w:pPr>
      <w:rPr>
        <w:rFonts w:hint="default"/>
        <w:lang w:val="en-US" w:eastAsia="en-US" w:bidi="ar-SA"/>
      </w:rPr>
    </w:lvl>
    <w:lvl w:ilvl="3">
      <w:start w:val="0"/>
      <w:numFmt w:val="bullet"/>
      <w:lvlText w:val="•"/>
      <w:lvlJc w:val="left"/>
      <w:pPr>
        <w:ind w:left="3708" w:hanging="341"/>
      </w:pPr>
      <w:rPr>
        <w:rFonts w:hint="default"/>
        <w:lang w:val="en-US" w:eastAsia="en-US" w:bidi="ar-SA"/>
      </w:rPr>
    </w:lvl>
    <w:lvl w:ilvl="4">
      <w:start w:val="0"/>
      <w:numFmt w:val="bullet"/>
      <w:lvlText w:val="•"/>
      <w:lvlJc w:val="left"/>
      <w:pPr>
        <w:ind w:left="4824" w:hanging="341"/>
      </w:pPr>
      <w:rPr>
        <w:rFonts w:hint="default"/>
        <w:lang w:val="en-US" w:eastAsia="en-US" w:bidi="ar-SA"/>
      </w:rPr>
    </w:lvl>
    <w:lvl w:ilvl="5">
      <w:start w:val="0"/>
      <w:numFmt w:val="bullet"/>
      <w:lvlText w:val="•"/>
      <w:lvlJc w:val="left"/>
      <w:pPr>
        <w:ind w:left="5940" w:hanging="341"/>
      </w:pPr>
      <w:rPr>
        <w:rFonts w:hint="default"/>
        <w:lang w:val="en-US" w:eastAsia="en-US" w:bidi="ar-SA"/>
      </w:rPr>
    </w:lvl>
    <w:lvl w:ilvl="6">
      <w:start w:val="0"/>
      <w:numFmt w:val="bullet"/>
      <w:lvlText w:val="•"/>
      <w:lvlJc w:val="left"/>
      <w:pPr>
        <w:ind w:left="7056" w:hanging="341"/>
      </w:pPr>
      <w:rPr>
        <w:rFonts w:hint="default"/>
        <w:lang w:val="en-US" w:eastAsia="en-US" w:bidi="ar-SA"/>
      </w:rPr>
    </w:lvl>
    <w:lvl w:ilvl="7">
      <w:start w:val="0"/>
      <w:numFmt w:val="bullet"/>
      <w:lvlText w:val="•"/>
      <w:lvlJc w:val="left"/>
      <w:pPr>
        <w:ind w:left="8172" w:hanging="341"/>
      </w:pPr>
      <w:rPr>
        <w:rFonts w:hint="default"/>
        <w:lang w:val="en-US" w:eastAsia="en-US" w:bidi="ar-SA"/>
      </w:rPr>
    </w:lvl>
    <w:lvl w:ilvl="8">
      <w:start w:val="0"/>
      <w:numFmt w:val="bullet"/>
      <w:lvlText w:val="•"/>
      <w:lvlJc w:val="left"/>
      <w:pPr>
        <w:ind w:left="9288" w:hanging="341"/>
      </w:pPr>
      <w:rPr>
        <w:rFonts w:hint="default"/>
        <w:lang w:val="en-US" w:eastAsia="en-US" w:bidi="ar-SA"/>
      </w:rPr>
    </w:lvl>
  </w:abstractNum>
  <w:abstractNum w:abstractNumId="30">
    <w:multiLevelType w:val="hybridMultilevel"/>
    <w:lvl w:ilvl="0">
      <w:start w:val="1"/>
      <w:numFmt w:val="decimal"/>
      <w:lvlText w:val="%1)"/>
      <w:lvlJc w:val="left"/>
      <w:pPr>
        <w:ind w:left="710"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800" w:hanging="341"/>
      </w:pPr>
      <w:rPr>
        <w:rFonts w:hint="default"/>
        <w:lang w:val="en-US" w:eastAsia="en-US" w:bidi="ar-SA"/>
      </w:rPr>
    </w:lvl>
    <w:lvl w:ilvl="2">
      <w:start w:val="0"/>
      <w:numFmt w:val="bullet"/>
      <w:lvlText w:val="•"/>
      <w:lvlJc w:val="left"/>
      <w:pPr>
        <w:ind w:left="2880" w:hanging="341"/>
      </w:pPr>
      <w:rPr>
        <w:rFonts w:hint="default"/>
        <w:lang w:val="en-US" w:eastAsia="en-US" w:bidi="ar-SA"/>
      </w:rPr>
    </w:lvl>
    <w:lvl w:ilvl="3">
      <w:start w:val="0"/>
      <w:numFmt w:val="bullet"/>
      <w:lvlText w:val="•"/>
      <w:lvlJc w:val="left"/>
      <w:pPr>
        <w:ind w:left="3960" w:hanging="341"/>
      </w:pPr>
      <w:rPr>
        <w:rFonts w:hint="default"/>
        <w:lang w:val="en-US" w:eastAsia="en-US" w:bidi="ar-SA"/>
      </w:rPr>
    </w:lvl>
    <w:lvl w:ilvl="4">
      <w:start w:val="0"/>
      <w:numFmt w:val="bullet"/>
      <w:lvlText w:val="•"/>
      <w:lvlJc w:val="left"/>
      <w:pPr>
        <w:ind w:left="5040" w:hanging="341"/>
      </w:pPr>
      <w:rPr>
        <w:rFonts w:hint="default"/>
        <w:lang w:val="en-US" w:eastAsia="en-US" w:bidi="ar-SA"/>
      </w:rPr>
    </w:lvl>
    <w:lvl w:ilvl="5">
      <w:start w:val="0"/>
      <w:numFmt w:val="bullet"/>
      <w:lvlText w:val="•"/>
      <w:lvlJc w:val="left"/>
      <w:pPr>
        <w:ind w:left="6120" w:hanging="341"/>
      </w:pPr>
      <w:rPr>
        <w:rFonts w:hint="default"/>
        <w:lang w:val="en-US" w:eastAsia="en-US" w:bidi="ar-SA"/>
      </w:rPr>
    </w:lvl>
    <w:lvl w:ilvl="6">
      <w:start w:val="0"/>
      <w:numFmt w:val="bullet"/>
      <w:lvlText w:val="•"/>
      <w:lvlJc w:val="left"/>
      <w:pPr>
        <w:ind w:left="7200" w:hanging="341"/>
      </w:pPr>
      <w:rPr>
        <w:rFonts w:hint="default"/>
        <w:lang w:val="en-US" w:eastAsia="en-US" w:bidi="ar-SA"/>
      </w:rPr>
    </w:lvl>
    <w:lvl w:ilvl="7">
      <w:start w:val="0"/>
      <w:numFmt w:val="bullet"/>
      <w:lvlText w:val="•"/>
      <w:lvlJc w:val="left"/>
      <w:pPr>
        <w:ind w:left="8280" w:hanging="341"/>
      </w:pPr>
      <w:rPr>
        <w:rFonts w:hint="default"/>
        <w:lang w:val="en-US" w:eastAsia="en-US" w:bidi="ar-SA"/>
      </w:rPr>
    </w:lvl>
    <w:lvl w:ilvl="8">
      <w:start w:val="0"/>
      <w:numFmt w:val="bullet"/>
      <w:lvlText w:val="•"/>
      <w:lvlJc w:val="left"/>
      <w:pPr>
        <w:ind w:left="9360" w:hanging="341"/>
      </w:pPr>
      <w:rPr>
        <w:rFonts w:hint="default"/>
        <w:lang w:val="en-US" w:eastAsia="en-US" w:bidi="ar-SA"/>
      </w:rPr>
    </w:lvl>
  </w:abstractNum>
  <w:abstractNum w:abstractNumId="29">
    <w:multiLevelType w:val="hybridMultilevel"/>
    <w:lvl w:ilvl="0">
      <w:start w:val="1"/>
      <w:numFmt w:val="decimal"/>
      <w:lvlText w:val="%1)"/>
      <w:lvlJc w:val="left"/>
      <w:pPr>
        <w:ind w:left="364"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2592" w:hanging="341"/>
      </w:pPr>
      <w:rPr>
        <w:rFonts w:hint="default"/>
        <w:lang w:val="en-US" w:eastAsia="en-US" w:bidi="ar-SA"/>
      </w:rPr>
    </w:lvl>
    <w:lvl w:ilvl="3">
      <w:start w:val="0"/>
      <w:numFmt w:val="bullet"/>
      <w:lvlText w:val="•"/>
      <w:lvlJc w:val="left"/>
      <w:pPr>
        <w:ind w:left="3708" w:hanging="341"/>
      </w:pPr>
      <w:rPr>
        <w:rFonts w:hint="default"/>
        <w:lang w:val="en-US" w:eastAsia="en-US" w:bidi="ar-SA"/>
      </w:rPr>
    </w:lvl>
    <w:lvl w:ilvl="4">
      <w:start w:val="0"/>
      <w:numFmt w:val="bullet"/>
      <w:lvlText w:val="•"/>
      <w:lvlJc w:val="left"/>
      <w:pPr>
        <w:ind w:left="4824" w:hanging="341"/>
      </w:pPr>
      <w:rPr>
        <w:rFonts w:hint="default"/>
        <w:lang w:val="en-US" w:eastAsia="en-US" w:bidi="ar-SA"/>
      </w:rPr>
    </w:lvl>
    <w:lvl w:ilvl="5">
      <w:start w:val="0"/>
      <w:numFmt w:val="bullet"/>
      <w:lvlText w:val="•"/>
      <w:lvlJc w:val="left"/>
      <w:pPr>
        <w:ind w:left="5940" w:hanging="341"/>
      </w:pPr>
      <w:rPr>
        <w:rFonts w:hint="default"/>
        <w:lang w:val="en-US" w:eastAsia="en-US" w:bidi="ar-SA"/>
      </w:rPr>
    </w:lvl>
    <w:lvl w:ilvl="6">
      <w:start w:val="0"/>
      <w:numFmt w:val="bullet"/>
      <w:lvlText w:val="•"/>
      <w:lvlJc w:val="left"/>
      <w:pPr>
        <w:ind w:left="7056" w:hanging="341"/>
      </w:pPr>
      <w:rPr>
        <w:rFonts w:hint="default"/>
        <w:lang w:val="en-US" w:eastAsia="en-US" w:bidi="ar-SA"/>
      </w:rPr>
    </w:lvl>
    <w:lvl w:ilvl="7">
      <w:start w:val="0"/>
      <w:numFmt w:val="bullet"/>
      <w:lvlText w:val="•"/>
      <w:lvlJc w:val="left"/>
      <w:pPr>
        <w:ind w:left="8172" w:hanging="341"/>
      </w:pPr>
      <w:rPr>
        <w:rFonts w:hint="default"/>
        <w:lang w:val="en-US" w:eastAsia="en-US" w:bidi="ar-SA"/>
      </w:rPr>
    </w:lvl>
    <w:lvl w:ilvl="8">
      <w:start w:val="0"/>
      <w:numFmt w:val="bullet"/>
      <w:lvlText w:val="•"/>
      <w:lvlJc w:val="left"/>
      <w:pPr>
        <w:ind w:left="9288" w:hanging="341"/>
      </w:pPr>
      <w:rPr>
        <w:rFonts w:hint="default"/>
        <w:lang w:val="en-US" w:eastAsia="en-US" w:bidi="ar-SA"/>
      </w:rPr>
    </w:lvl>
  </w:abstractNum>
  <w:abstractNum w:abstractNumId="28">
    <w:multiLevelType w:val="hybridMultilevel"/>
    <w:lvl w:ilvl="0">
      <w:start w:val="1"/>
      <w:numFmt w:val="decimal"/>
      <w:lvlText w:val="%1)"/>
      <w:lvlJc w:val="left"/>
      <w:pPr>
        <w:ind w:left="371" w:hanging="339"/>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94" w:hanging="339"/>
      </w:pPr>
      <w:rPr>
        <w:rFonts w:hint="default"/>
        <w:lang w:val="en-US" w:eastAsia="en-US" w:bidi="ar-SA"/>
      </w:rPr>
    </w:lvl>
    <w:lvl w:ilvl="2">
      <w:start w:val="0"/>
      <w:numFmt w:val="bullet"/>
      <w:lvlText w:val="•"/>
      <w:lvlJc w:val="left"/>
      <w:pPr>
        <w:ind w:left="2608" w:hanging="339"/>
      </w:pPr>
      <w:rPr>
        <w:rFonts w:hint="default"/>
        <w:lang w:val="en-US" w:eastAsia="en-US" w:bidi="ar-SA"/>
      </w:rPr>
    </w:lvl>
    <w:lvl w:ilvl="3">
      <w:start w:val="0"/>
      <w:numFmt w:val="bullet"/>
      <w:lvlText w:val="•"/>
      <w:lvlJc w:val="left"/>
      <w:pPr>
        <w:ind w:left="3722" w:hanging="339"/>
      </w:pPr>
      <w:rPr>
        <w:rFonts w:hint="default"/>
        <w:lang w:val="en-US" w:eastAsia="en-US" w:bidi="ar-SA"/>
      </w:rPr>
    </w:lvl>
    <w:lvl w:ilvl="4">
      <w:start w:val="0"/>
      <w:numFmt w:val="bullet"/>
      <w:lvlText w:val="•"/>
      <w:lvlJc w:val="left"/>
      <w:pPr>
        <w:ind w:left="4836"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178" w:hanging="339"/>
      </w:pPr>
      <w:rPr>
        <w:rFonts w:hint="default"/>
        <w:lang w:val="en-US" w:eastAsia="en-US" w:bidi="ar-SA"/>
      </w:rPr>
    </w:lvl>
    <w:lvl w:ilvl="8">
      <w:start w:val="0"/>
      <w:numFmt w:val="bullet"/>
      <w:lvlText w:val="•"/>
      <w:lvlJc w:val="left"/>
      <w:pPr>
        <w:ind w:left="9292" w:hanging="339"/>
      </w:pPr>
      <w:rPr>
        <w:rFonts w:hint="default"/>
        <w:lang w:val="en-US" w:eastAsia="en-US" w:bidi="ar-SA"/>
      </w:rPr>
    </w:lvl>
  </w:abstractNum>
  <w:abstractNum w:abstractNumId="26">
    <w:multiLevelType w:val="hybridMultilevel"/>
    <w:lvl w:ilvl="0">
      <w:start w:val="1"/>
      <w:numFmt w:val="decimal"/>
      <w:lvlText w:val="%1)"/>
      <w:lvlJc w:val="left"/>
      <w:pPr>
        <w:ind w:left="362"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2592" w:hanging="341"/>
      </w:pPr>
      <w:rPr>
        <w:rFonts w:hint="default"/>
        <w:lang w:val="en-US" w:eastAsia="en-US" w:bidi="ar-SA"/>
      </w:rPr>
    </w:lvl>
    <w:lvl w:ilvl="3">
      <w:start w:val="0"/>
      <w:numFmt w:val="bullet"/>
      <w:lvlText w:val="•"/>
      <w:lvlJc w:val="left"/>
      <w:pPr>
        <w:ind w:left="3708" w:hanging="341"/>
      </w:pPr>
      <w:rPr>
        <w:rFonts w:hint="default"/>
        <w:lang w:val="en-US" w:eastAsia="en-US" w:bidi="ar-SA"/>
      </w:rPr>
    </w:lvl>
    <w:lvl w:ilvl="4">
      <w:start w:val="0"/>
      <w:numFmt w:val="bullet"/>
      <w:lvlText w:val="•"/>
      <w:lvlJc w:val="left"/>
      <w:pPr>
        <w:ind w:left="4824" w:hanging="341"/>
      </w:pPr>
      <w:rPr>
        <w:rFonts w:hint="default"/>
        <w:lang w:val="en-US" w:eastAsia="en-US" w:bidi="ar-SA"/>
      </w:rPr>
    </w:lvl>
    <w:lvl w:ilvl="5">
      <w:start w:val="0"/>
      <w:numFmt w:val="bullet"/>
      <w:lvlText w:val="•"/>
      <w:lvlJc w:val="left"/>
      <w:pPr>
        <w:ind w:left="5940" w:hanging="341"/>
      </w:pPr>
      <w:rPr>
        <w:rFonts w:hint="default"/>
        <w:lang w:val="en-US" w:eastAsia="en-US" w:bidi="ar-SA"/>
      </w:rPr>
    </w:lvl>
    <w:lvl w:ilvl="6">
      <w:start w:val="0"/>
      <w:numFmt w:val="bullet"/>
      <w:lvlText w:val="•"/>
      <w:lvlJc w:val="left"/>
      <w:pPr>
        <w:ind w:left="7056" w:hanging="341"/>
      </w:pPr>
      <w:rPr>
        <w:rFonts w:hint="default"/>
        <w:lang w:val="en-US" w:eastAsia="en-US" w:bidi="ar-SA"/>
      </w:rPr>
    </w:lvl>
    <w:lvl w:ilvl="7">
      <w:start w:val="0"/>
      <w:numFmt w:val="bullet"/>
      <w:lvlText w:val="•"/>
      <w:lvlJc w:val="left"/>
      <w:pPr>
        <w:ind w:left="8172" w:hanging="341"/>
      </w:pPr>
      <w:rPr>
        <w:rFonts w:hint="default"/>
        <w:lang w:val="en-US" w:eastAsia="en-US" w:bidi="ar-SA"/>
      </w:rPr>
    </w:lvl>
    <w:lvl w:ilvl="8">
      <w:start w:val="0"/>
      <w:numFmt w:val="bullet"/>
      <w:lvlText w:val="•"/>
      <w:lvlJc w:val="left"/>
      <w:pPr>
        <w:ind w:left="9288" w:hanging="341"/>
      </w:pPr>
      <w:rPr>
        <w:rFonts w:hint="default"/>
        <w:lang w:val="en-US" w:eastAsia="en-US" w:bidi="ar-SA"/>
      </w:rPr>
    </w:lvl>
  </w:abstractNum>
  <w:abstractNum w:abstractNumId="27">
    <w:multiLevelType w:val="hybridMultilevel"/>
    <w:lvl w:ilvl="0">
      <w:start w:val="1"/>
      <w:numFmt w:val="decimal"/>
      <w:lvlText w:val="%1)"/>
      <w:lvlJc w:val="left"/>
      <w:pPr>
        <w:ind w:left="359"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1"/>
      <w:numFmt w:val="lowerLetter"/>
      <w:lvlText w:val="%2."/>
      <w:lvlJc w:val="left"/>
      <w:pPr>
        <w:ind w:left="359" w:hanging="305"/>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2592" w:hanging="305"/>
      </w:pPr>
      <w:rPr>
        <w:rFonts w:hint="default"/>
        <w:lang w:val="en-US" w:eastAsia="en-US" w:bidi="ar-SA"/>
      </w:rPr>
    </w:lvl>
    <w:lvl w:ilvl="3">
      <w:start w:val="0"/>
      <w:numFmt w:val="bullet"/>
      <w:lvlText w:val="•"/>
      <w:lvlJc w:val="left"/>
      <w:pPr>
        <w:ind w:left="3708" w:hanging="305"/>
      </w:pPr>
      <w:rPr>
        <w:rFonts w:hint="default"/>
        <w:lang w:val="en-US" w:eastAsia="en-US" w:bidi="ar-SA"/>
      </w:rPr>
    </w:lvl>
    <w:lvl w:ilvl="4">
      <w:start w:val="0"/>
      <w:numFmt w:val="bullet"/>
      <w:lvlText w:val="•"/>
      <w:lvlJc w:val="left"/>
      <w:pPr>
        <w:ind w:left="4824" w:hanging="305"/>
      </w:pPr>
      <w:rPr>
        <w:rFonts w:hint="default"/>
        <w:lang w:val="en-US" w:eastAsia="en-US" w:bidi="ar-SA"/>
      </w:rPr>
    </w:lvl>
    <w:lvl w:ilvl="5">
      <w:start w:val="0"/>
      <w:numFmt w:val="bullet"/>
      <w:lvlText w:val="•"/>
      <w:lvlJc w:val="left"/>
      <w:pPr>
        <w:ind w:left="5940" w:hanging="305"/>
      </w:pPr>
      <w:rPr>
        <w:rFonts w:hint="default"/>
        <w:lang w:val="en-US" w:eastAsia="en-US" w:bidi="ar-SA"/>
      </w:rPr>
    </w:lvl>
    <w:lvl w:ilvl="6">
      <w:start w:val="0"/>
      <w:numFmt w:val="bullet"/>
      <w:lvlText w:val="•"/>
      <w:lvlJc w:val="left"/>
      <w:pPr>
        <w:ind w:left="7056" w:hanging="305"/>
      </w:pPr>
      <w:rPr>
        <w:rFonts w:hint="default"/>
        <w:lang w:val="en-US" w:eastAsia="en-US" w:bidi="ar-SA"/>
      </w:rPr>
    </w:lvl>
    <w:lvl w:ilvl="7">
      <w:start w:val="0"/>
      <w:numFmt w:val="bullet"/>
      <w:lvlText w:val="•"/>
      <w:lvlJc w:val="left"/>
      <w:pPr>
        <w:ind w:left="8172" w:hanging="305"/>
      </w:pPr>
      <w:rPr>
        <w:rFonts w:hint="default"/>
        <w:lang w:val="en-US" w:eastAsia="en-US" w:bidi="ar-SA"/>
      </w:rPr>
    </w:lvl>
    <w:lvl w:ilvl="8">
      <w:start w:val="0"/>
      <w:numFmt w:val="bullet"/>
      <w:lvlText w:val="•"/>
      <w:lvlJc w:val="left"/>
      <w:pPr>
        <w:ind w:left="9288" w:hanging="305"/>
      </w:pPr>
      <w:rPr>
        <w:rFonts w:hint="default"/>
        <w:lang w:val="en-US" w:eastAsia="en-US" w:bidi="ar-SA"/>
      </w:rPr>
    </w:lvl>
  </w:abstractNum>
  <w:abstractNum w:abstractNumId="25">
    <w:multiLevelType w:val="hybridMultilevel"/>
    <w:lvl w:ilvl="0">
      <w:start w:val="1"/>
      <w:numFmt w:val="decimal"/>
      <w:lvlText w:val="%1)"/>
      <w:lvlJc w:val="left"/>
      <w:pPr>
        <w:ind w:left="371" w:hanging="341"/>
        <w:jc w:val="righ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94" w:hanging="341"/>
      </w:pPr>
      <w:rPr>
        <w:rFonts w:hint="default"/>
        <w:lang w:val="en-US" w:eastAsia="en-US" w:bidi="ar-SA"/>
      </w:rPr>
    </w:lvl>
    <w:lvl w:ilvl="2">
      <w:start w:val="0"/>
      <w:numFmt w:val="bullet"/>
      <w:lvlText w:val="•"/>
      <w:lvlJc w:val="left"/>
      <w:pPr>
        <w:ind w:left="2608" w:hanging="341"/>
      </w:pPr>
      <w:rPr>
        <w:rFonts w:hint="default"/>
        <w:lang w:val="en-US" w:eastAsia="en-US" w:bidi="ar-SA"/>
      </w:rPr>
    </w:lvl>
    <w:lvl w:ilvl="3">
      <w:start w:val="0"/>
      <w:numFmt w:val="bullet"/>
      <w:lvlText w:val="•"/>
      <w:lvlJc w:val="left"/>
      <w:pPr>
        <w:ind w:left="3722" w:hanging="341"/>
      </w:pPr>
      <w:rPr>
        <w:rFonts w:hint="default"/>
        <w:lang w:val="en-US" w:eastAsia="en-US" w:bidi="ar-SA"/>
      </w:rPr>
    </w:lvl>
    <w:lvl w:ilvl="4">
      <w:start w:val="0"/>
      <w:numFmt w:val="bullet"/>
      <w:lvlText w:val="•"/>
      <w:lvlJc w:val="left"/>
      <w:pPr>
        <w:ind w:left="4836" w:hanging="341"/>
      </w:pPr>
      <w:rPr>
        <w:rFonts w:hint="default"/>
        <w:lang w:val="en-US" w:eastAsia="en-US" w:bidi="ar-SA"/>
      </w:rPr>
    </w:lvl>
    <w:lvl w:ilvl="5">
      <w:start w:val="0"/>
      <w:numFmt w:val="bullet"/>
      <w:lvlText w:val="•"/>
      <w:lvlJc w:val="left"/>
      <w:pPr>
        <w:ind w:left="5950" w:hanging="341"/>
      </w:pPr>
      <w:rPr>
        <w:rFonts w:hint="default"/>
        <w:lang w:val="en-US" w:eastAsia="en-US" w:bidi="ar-SA"/>
      </w:rPr>
    </w:lvl>
    <w:lvl w:ilvl="6">
      <w:start w:val="0"/>
      <w:numFmt w:val="bullet"/>
      <w:lvlText w:val="•"/>
      <w:lvlJc w:val="left"/>
      <w:pPr>
        <w:ind w:left="7064" w:hanging="341"/>
      </w:pPr>
      <w:rPr>
        <w:rFonts w:hint="default"/>
        <w:lang w:val="en-US" w:eastAsia="en-US" w:bidi="ar-SA"/>
      </w:rPr>
    </w:lvl>
    <w:lvl w:ilvl="7">
      <w:start w:val="0"/>
      <w:numFmt w:val="bullet"/>
      <w:lvlText w:val="•"/>
      <w:lvlJc w:val="left"/>
      <w:pPr>
        <w:ind w:left="8178" w:hanging="341"/>
      </w:pPr>
      <w:rPr>
        <w:rFonts w:hint="default"/>
        <w:lang w:val="en-US" w:eastAsia="en-US" w:bidi="ar-SA"/>
      </w:rPr>
    </w:lvl>
    <w:lvl w:ilvl="8">
      <w:start w:val="0"/>
      <w:numFmt w:val="bullet"/>
      <w:lvlText w:val="•"/>
      <w:lvlJc w:val="left"/>
      <w:pPr>
        <w:ind w:left="9292" w:hanging="341"/>
      </w:pPr>
      <w:rPr>
        <w:rFonts w:hint="default"/>
        <w:lang w:val="en-US" w:eastAsia="en-US" w:bidi="ar-SA"/>
      </w:rPr>
    </w:lvl>
  </w:abstractNum>
  <w:abstractNum w:abstractNumId="24">
    <w:multiLevelType w:val="hybridMultilevel"/>
    <w:lvl w:ilvl="0">
      <w:start w:val="1"/>
      <w:numFmt w:val="decimal"/>
      <w:lvlText w:val="%1)"/>
      <w:lvlJc w:val="left"/>
      <w:pPr>
        <w:ind w:left="364"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2592" w:hanging="341"/>
      </w:pPr>
      <w:rPr>
        <w:rFonts w:hint="default"/>
        <w:lang w:val="en-US" w:eastAsia="en-US" w:bidi="ar-SA"/>
      </w:rPr>
    </w:lvl>
    <w:lvl w:ilvl="3">
      <w:start w:val="0"/>
      <w:numFmt w:val="bullet"/>
      <w:lvlText w:val="•"/>
      <w:lvlJc w:val="left"/>
      <w:pPr>
        <w:ind w:left="3708" w:hanging="341"/>
      </w:pPr>
      <w:rPr>
        <w:rFonts w:hint="default"/>
        <w:lang w:val="en-US" w:eastAsia="en-US" w:bidi="ar-SA"/>
      </w:rPr>
    </w:lvl>
    <w:lvl w:ilvl="4">
      <w:start w:val="0"/>
      <w:numFmt w:val="bullet"/>
      <w:lvlText w:val="•"/>
      <w:lvlJc w:val="left"/>
      <w:pPr>
        <w:ind w:left="4824" w:hanging="341"/>
      </w:pPr>
      <w:rPr>
        <w:rFonts w:hint="default"/>
        <w:lang w:val="en-US" w:eastAsia="en-US" w:bidi="ar-SA"/>
      </w:rPr>
    </w:lvl>
    <w:lvl w:ilvl="5">
      <w:start w:val="0"/>
      <w:numFmt w:val="bullet"/>
      <w:lvlText w:val="•"/>
      <w:lvlJc w:val="left"/>
      <w:pPr>
        <w:ind w:left="5940" w:hanging="341"/>
      </w:pPr>
      <w:rPr>
        <w:rFonts w:hint="default"/>
        <w:lang w:val="en-US" w:eastAsia="en-US" w:bidi="ar-SA"/>
      </w:rPr>
    </w:lvl>
    <w:lvl w:ilvl="6">
      <w:start w:val="0"/>
      <w:numFmt w:val="bullet"/>
      <w:lvlText w:val="•"/>
      <w:lvlJc w:val="left"/>
      <w:pPr>
        <w:ind w:left="7056" w:hanging="341"/>
      </w:pPr>
      <w:rPr>
        <w:rFonts w:hint="default"/>
        <w:lang w:val="en-US" w:eastAsia="en-US" w:bidi="ar-SA"/>
      </w:rPr>
    </w:lvl>
    <w:lvl w:ilvl="7">
      <w:start w:val="0"/>
      <w:numFmt w:val="bullet"/>
      <w:lvlText w:val="•"/>
      <w:lvlJc w:val="left"/>
      <w:pPr>
        <w:ind w:left="8172" w:hanging="341"/>
      </w:pPr>
      <w:rPr>
        <w:rFonts w:hint="default"/>
        <w:lang w:val="en-US" w:eastAsia="en-US" w:bidi="ar-SA"/>
      </w:rPr>
    </w:lvl>
    <w:lvl w:ilvl="8">
      <w:start w:val="0"/>
      <w:numFmt w:val="bullet"/>
      <w:lvlText w:val="•"/>
      <w:lvlJc w:val="left"/>
      <w:pPr>
        <w:ind w:left="9288" w:hanging="341"/>
      </w:pPr>
      <w:rPr>
        <w:rFonts w:hint="default"/>
        <w:lang w:val="en-US" w:eastAsia="en-US" w:bidi="ar-SA"/>
      </w:rPr>
    </w:lvl>
  </w:abstractNum>
  <w:abstractNum w:abstractNumId="23">
    <w:multiLevelType w:val="hybridMultilevel"/>
    <w:lvl w:ilvl="0">
      <w:start w:val="1"/>
      <w:numFmt w:val="decimal"/>
      <w:lvlText w:val="%1)"/>
      <w:lvlJc w:val="left"/>
      <w:pPr>
        <w:ind w:left="700"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782" w:hanging="341"/>
      </w:pPr>
      <w:rPr>
        <w:rFonts w:hint="default"/>
        <w:lang w:val="en-US" w:eastAsia="en-US" w:bidi="ar-SA"/>
      </w:rPr>
    </w:lvl>
    <w:lvl w:ilvl="2">
      <w:start w:val="0"/>
      <w:numFmt w:val="bullet"/>
      <w:lvlText w:val="•"/>
      <w:lvlJc w:val="left"/>
      <w:pPr>
        <w:ind w:left="2864" w:hanging="341"/>
      </w:pPr>
      <w:rPr>
        <w:rFonts w:hint="default"/>
        <w:lang w:val="en-US" w:eastAsia="en-US" w:bidi="ar-SA"/>
      </w:rPr>
    </w:lvl>
    <w:lvl w:ilvl="3">
      <w:start w:val="0"/>
      <w:numFmt w:val="bullet"/>
      <w:lvlText w:val="•"/>
      <w:lvlJc w:val="left"/>
      <w:pPr>
        <w:ind w:left="3946" w:hanging="341"/>
      </w:pPr>
      <w:rPr>
        <w:rFonts w:hint="default"/>
        <w:lang w:val="en-US" w:eastAsia="en-US" w:bidi="ar-SA"/>
      </w:rPr>
    </w:lvl>
    <w:lvl w:ilvl="4">
      <w:start w:val="0"/>
      <w:numFmt w:val="bullet"/>
      <w:lvlText w:val="•"/>
      <w:lvlJc w:val="left"/>
      <w:pPr>
        <w:ind w:left="5028" w:hanging="341"/>
      </w:pPr>
      <w:rPr>
        <w:rFonts w:hint="default"/>
        <w:lang w:val="en-US" w:eastAsia="en-US" w:bidi="ar-SA"/>
      </w:rPr>
    </w:lvl>
    <w:lvl w:ilvl="5">
      <w:start w:val="0"/>
      <w:numFmt w:val="bullet"/>
      <w:lvlText w:val="•"/>
      <w:lvlJc w:val="left"/>
      <w:pPr>
        <w:ind w:left="6110" w:hanging="341"/>
      </w:pPr>
      <w:rPr>
        <w:rFonts w:hint="default"/>
        <w:lang w:val="en-US" w:eastAsia="en-US" w:bidi="ar-SA"/>
      </w:rPr>
    </w:lvl>
    <w:lvl w:ilvl="6">
      <w:start w:val="0"/>
      <w:numFmt w:val="bullet"/>
      <w:lvlText w:val="•"/>
      <w:lvlJc w:val="left"/>
      <w:pPr>
        <w:ind w:left="7192" w:hanging="341"/>
      </w:pPr>
      <w:rPr>
        <w:rFonts w:hint="default"/>
        <w:lang w:val="en-US" w:eastAsia="en-US" w:bidi="ar-SA"/>
      </w:rPr>
    </w:lvl>
    <w:lvl w:ilvl="7">
      <w:start w:val="0"/>
      <w:numFmt w:val="bullet"/>
      <w:lvlText w:val="•"/>
      <w:lvlJc w:val="left"/>
      <w:pPr>
        <w:ind w:left="8274" w:hanging="341"/>
      </w:pPr>
      <w:rPr>
        <w:rFonts w:hint="default"/>
        <w:lang w:val="en-US" w:eastAsia="en-US" w:bidi="ar-SA"/>
      </w:rPr>
    </w:lvl>
    <w:lvl w:ilvl="8">
      <w:start w:val="0"/>
      <w:numFmt w:val="bullet"/>
      <w:lvlText w:val="•"/>
      <w:lvlJc w:val="left"/>
      <w:pPr>
        <w:ind w:left="9356" w:hanging="341"/>
      </w:pPr>
      <w:rPr>
        <w:rFonts w:hint="default"/>
        <w:lang w:val="en-US" w:eastAsia="en-US" w:bidi="ar-SA"/>
      </w:rPr>
    </w:lvl>
  </w:abstractNum>
  <w:abstractNum w:abstractNumId="22">
    <w:multiLevelType w:val="hybridMultilevel"/>
    <w:lvl w:ilvl="0">
      <w:start w:val="1"/>
      <w:numFmt w:val="decimal"/>
      <w:lvlText w:val="%1)"/>
      <w:lvlJc w:val="left"/>
      <w:pPr>
        <w:ind w:left="707"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782" w:hanging="341"/>
      </w:pPr>
      <w:rPr>
        <w:rFonts w:hint="default"/>
        <w:lang w:val="en-US" w:eastAsia="en-US" w:bidi="ar-SA"/>
      </w:rPr>
    </w:lvl>
    <w:lvl w:ilvl="2">
      <w:start w:val="0"/>
      <w:numFmt w:val="bullet"/>
      <w:lvlText w:val="•"/>
      <w:lvlJc w:val="left"/>
      <w:pPr>
        <w:ind w:left="2864" w:hanging="341"/>
      </w:pPr>
      <w:rPr>
        <w:rFonts w:hint="default"/>
        <w:lang w:val="en-US" w:eastAsia="en-US" w:bidi="ar-SA"/>
      </w:rPr>
    </w:lvl>
    <w:lvl w:ilvl="3">
      <w:start w:val="0"/>
      <w:numFmt w:val="bullet"/>
      <w:lvlText w:val="•"/>
      <w:lvlJc w:val="left"/>
      <w:pPr>
        <w:ind w:left="3946" w:hanging="341"/>
      </w:pPr>
      <w:rPr>
        <w:rFonts w:hint="default"/>
        <w:lang w:val="en-US" w:eastAsia="en-US" w:bidi="ar-SA"/>
      </w:rPr>
    </w:lvl>
    <w:lvl w:ilvl="4">
      <w:start w:val="0"/>
      <w:numFmt w:val="bullet"/>
      <w:lvlText w:val="•"/>
      <w:lvlJc w:val="left"/>
      <w:pPr>
        <w:ind w:left="5028" w:hanging="341"/>
      </w:pPr>
      <w:rPr>
        <w:rFonts w:hint="default"/>
        <w:lang w:val="en-US" w:eastAsia="en-US" w:bidi="ar-SA"/>
      </w:rPr>
    </w:lvl>
    <w:lvl w:ilvl="5">
      <w:start w:val="0"/>
      <w:numFmt w:val="bullet"/>
      <w:lvlText w:val="•"/>
      <w:lvlJc w:val="left"/>
      <w:pPr>
        <w:ind w:left="6110" w:hanging="341"/>
      </w:pPr>
      <w:rPr>
        <w:rFonts w:hint="default"/>
        <w:lang w:val="en-US" w:eastAsia="en-US" w:bidi="ar-SA"/>
      </w:rPr>
    </w:lvl>
    <w:lvl w:ilvl="6">
      <w:start w:val="0"/>
      <w:numFmt w:val="bullet"/>
      <w:lvlText w:val="•"/>
      <w:lvlJc w:val="left"/>
      <w:pPr>
        <w:ind w:left="7192" w:hanging="341"/>
      </w:pPr>
      <w:rPr>
        <w:rFonts w:hint="default"/>
        <w:lang w:val="en-US" w:eastAsia="en-US" w:bidi="ar-SA"/>
      </w:rPr>
    </w:lvl>
    <w:lvl w:ilvl="7">
      <w:start w:val="0"/>
      <w:numFmt w:val="bullet"/>
      <w:lvlText w:val="•"/>
      <w:lvlJc w:val="left"/>
      <w:pPr>
        <w:ind w:left="8274" w:hanging="341"/>
      </w:pPr>
      <w:rPr>
        <w:rFonts w:hint="default"/>
        <w:lang w:val="en-US" w:eastAsia="en-US" w:bidi="ar-SA"/>
      </w:rPr>
    </w:lvl>
    <w:lvl w:ilvl="8">
      <w:start w:val="0"/>
      <w:numFmt w:val="bullet"/>
      <w:lvlText w:val="•"/>
      <w:lvlJc w:val="left"/>
      <w:pPr>
        <w:ind w:left="9356" w:hanging="341"/>
      </w:pPr>
      <w:rPr>
        <w:rFonts w:hint="default"/>
        <w:lang w:val="en-US" w:eastAsia="en-US" w:bidi="ar-SA"/>
      </w:rPr>
    </w:lvl>
  </w:abstractNum>
  <w:abstractNum w:abstractNumId="21">
    <w:multiLevelType w:val="hybridMultilevel"/>
    <w:lvl w:ilvl="0">
      <w:start w:val="1"/>
      <w:numFmt w:val="decimal"/>
      <w:lvlText w:val="%1)"/>
      <w:lvlJc w:val="left"/>
      <w:pPr>
        <w:ind w:left="367"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2592" w:hanging="341"/>
      </w:pPr>
      <w:rPr>
        <w:rFonts w:hint="default"/>
        <w:lang w:val="en-US" w:eastAsia="en-US" w:bidi="ar-SA"/>
      </w:rPr>
    </w:lvl>
    <w:lvl w:ilvl="3">
      <w:start w:val="0"/>
      <w:numFmt w:val="bullet"/>
      <w:lvlText w:val="•"/>
      <w:lvlJc w:val="left"/>
      <w:pPr>
        <w:ind w:left="3708" w:hanging="341"/>
      </w:pPr>
      <w:rPr>
        <w:rFonts w:hint="default"/>
        <w:lang w:val="en-US" w:eastAsia="en-US" w:bidi="ar-SA"/>
      </w:rPr>
    </w:lvl>
    <w:lvl w:ilvl="4">
      <w:start w:val="0"/>
      <w:numFmt w:val="bullet"/>
      <w:lvlText w:val="•"/>
      <w:lvlJc w:val="left"/>
      <w:pPr>
        <w:ind w:left="4824" w:hanging="341"/>
      </w:pPr>
      <w:rPr>
        <w:rFonts w:hint="default"/>
        <w:lang w:val="en-US" w:eastAsia="en-US" w:bidi="ar-SA"/>
      </w:rPr>
    </w:lvl>
    <w:lvl w:ilvl="5">
      <w:start w:val="0"/>
      <w:numFmt w:val="bullet"/>
      <w:lvlText w:val="•"/>
      <w:lvlJc w:val="left"/>
      <w:pPr>
        <w:ind w:left="5940" w:hanging="341"/>
      </w:pPr>
      <w:rPr>
        <w:rFonts w:hint="default"/>
        <w:lang w:val="en-US" w:eastAsia="en-US" w:bidi="ar-SA"/>
      </w:rPr>
    </w:lvl>
    <w:lvl w:ilvl="6">
      <w:start w:val="0"/>
      <w:numFmt w:val="bullet"/>
      <w:lvlText w:val="•"/>
      <w:lvlJc w:val="left"/>
      <w:pPr>
        <w:ind w:left="7056" w:hanging="341"/>
      </w:pPr>
      <w:rPr>
        <w:rFonts w:hint="default"/>
        <w:lang w:val="en-US" w:eastAsia="en-US" w:bidi="ar-SA"/>
      </w:rPr>
    </w:lvl>
    <w:lvl w:ilvl="7">
      <w:start w:val="0"/>
      <w:numFmt w:val="bullet"/>
      <w:lvlText w:val="•"/>
      <w:lvlJc w:val="left"/>
      <w:pPr>
        <w:ind w:left="8172" w:hanging="341"/>
      </w:pPr>
      <w:rPr>
        <w:rFonts w:hint="default"/>
        <w:lang w:val="en-US" w:eastAsia="en-US" w:bidi="ar-SA"/>
      </w:rPr>
    </w:lvl>
    <w:lvl w:ilvl="8">
      <w:start w:val="0"/>
      <w:numFmt w:val="bullet"/>
      <w:lvlText w:val="•"/>
      <w:lvlJc w:val="left"/>
      <w:pPr>
        <w:ind w:left="9288" w:hanging="341"/>
      </w:pPr>
      <w:rPr>
        <w:rFonts w:hint="default"/>
        <w:lang w:val="en-US" w:eastAsia="en-US" w:bidi="ar-SA"/>
      </w:rPr>
    </w:lvl>
  </w:abstractNum>
  <w:abstractNum w:abstractNumId="20">
    <w:multiLevelType w:val="hybridMultilevel"/>
    <w:lvl w:ilvl="0">
      <w:start w:val="1"/>
      <w:numFmt w:val="decimal"/>
      <w:lvlText w:val="%1)"/>
      <w:lvlJc w:val="left"/>
      <w:pPr>
        <w:ind w:left="371" w:hanging="217"/>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94" w:hanging="217"/>
      </w:pPr>
      <w:rPr>
        <w:rFonts w:hint="default"/>
        <w:lang w:val="en-US" w:eastAsia="en-US" w:bidi="ar-SA"/>
      </w:rPr>
    </w:lvl>
    <w:lvl w:ilvl="2">
      <w:start w:val="0"/>
      <w:numFmt w:val="bullet"/>
      <w:lvlText w:val="•"/>
      <w:lvlJc w:val="left"/>
      <w:pPr>
        <w:ind w:left="2608" w:hanging="217"/>
      </w:pPr>
      <w:rPr>
        <w:rFonts w:hint="default"/>
        <w:lang w:val="en-US" w:eastAsia="en-US" w:bidi="ar-SA"/>
      </w:rPr>
    </w:lvl>
    <w:lvl w:ilvl="3">
      <w:start w:val="0"/>
      <w:numFmt w:val="bullet"/>
      <w:lvlText w:val="•"/>
      <w:lvlJc w:val="left"/>
      <w:pPr>
        <w:ind w:left="3722" w:hanging="217"/>
      </w:pPr>
      <w:rPr>
        <w:rFonts w:hint="default"/>
        <w:lang w:val="en-US" w:eastAsia="en-US" w:bidi="ar-SA"/>
      </w:rPr>
    </w:lvl>
    <w:lvl w:ilvl="4">
      <w:start w:val="0"/>
      <w:numFmt w:val="bullet"/>
      <w:lvlText w:val="•"/>
      <w:lvlJc w:val="left"/>
      <w:pPr>
        <w:ind w:left="4836" w:hanging="217"/>
      </w:pPr>
      <w:rPr>
        <w:rFonts w:hint="default"/>
        <w:lang w:val="en-US" w:eastAsia="en-US" w:bidi="ar-SA"/>
      </w:rPr>
    </w:lvl>
    <w:lvl w:ilvl="5">
      <w:start w:val="0"/>
      <w:numFmt w:val="bullet"/>
      <w:lvlText w:val="•"/>
      <w:lvlJc w:val="left"/>
      <w:pPr>
        <w:ind w:left="5950" w:hanging="217"/>
      </w:pPr>
      <w:rPr>
        <w:rFonts w:hint="default"/>
        <w:lang w:val="en-US" w:eastAsia="en-US" w:bidi="ar-SA"/>
      </w:rPr>
    </w:lvl>
    <w:lvl w:ilvl="6">
      <w:start w:val="0"/>
      <w:numFmt w:val="bullet"/>
      <w:lvlText w:val="•"/>
      <w:lvlJc w:val="left"/>
      <w:pPr>
        <w:ind w:left="7064" w:hanging="217"/>
      </w:pPr>
      <w:rPr>
        <w:rFonts w:hint="default"/>
        <w:lang w:val="en-US" w:eastAsia="en-US" w:bidi="ar-SA"/>
      </w:rPr>
    </w:lvl>
    <w:lvl w:ilvl="7">
      <w:start w:val="0"/>
      <w:numFmt w:val="bullet"/>
      <w:lvlText w:val="•"/>
      <w:lvlJc w:val="left"/>
      <w:pPr>
        <w:ind w:left="8178" w:hanging="217"/>
      </w:pPr>
      <w:rPr>
        <w:rFonts w:hint="default"/>
        <w:lang w:val="en-US" w:eastAsia="en-US" w:bidi="ar-SA"/>
      </w:rPr>
    </w:lvl>
    <w:lvl w:ilvl="8">
      <w:start w:val="0"/>
      <w:numFmt w:val="bullet"/>
      <w:lvlText w:val="•"/>
      <w:lvlJc w:val="left"/>
      <w:pPr>
        <w:ind w:left="9292" w:hanging="217"/>
      </w:pPr>
      <w:rPr>
        <w:rFonts w:hint="default"/>
        <w:lang w:val="en-US" w:eastAsia="en-US" w:bidi="ar-SA"/>
      </w:rPr>
    </w:lvl>
  </w:abstractNum>
  <w:abstractNum w:abstractNumId="19">
    <w:multiLevelType w:val="hybridMultilevel"/>
    <w:lvl w:ilvl="0">
      <w:start w:val="1"/>
      <w:numFmt w:val="decimal"/>
      <w:lvlText w:val="%1)"/>
      <w:lvlJc w:val="left"/>
      <w:pPr>
        <w:ind w:left="369"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2592" w:hanging="341"/>
      </w:pPr>
      <w:rPr>
        <w:rFonts w:hint="default"/>
        <w:lang w:val="en-US" w:eastAsia="en-US" w:bidi="ar-SA"/>
      </w:rPr>
    </w:lvl>
    <w:lvl w:ilvl="3">
      <w:start w:val="0"/>
      <w:numFmt w:val="bullet"/>
      <w:lvlText w:val="•"/>
      <w:lvlJc w:val="left"/>
      <w:pPr>
        <w:ind w:left="3708" w:hanging="341"/>
      </w:pPr>
      <w:rPr>
        <w:rFonts w:hint="default"/>
        <w:lang w:val="en-US" w:eastAsia="en-US" w:bidi="ar-SA"/>
      </w:rPr>
    </w:lvl>
    <w:lvl w:ilvl="4">
      <w:start w:val="0"/>
      <w:numFmt w:val="bullet"/>
      <w:lvlText w:val="•"/>
      <w:lvlJc w:val="left"/>
      <w:pPr>
        <w:ind w:left="4824" w:hanging="341"/>
      </w:pPr>
      <w:rPr>
        <w:rFonts w:hint="default"/>
        <w:lang w:val="en-US" w:eastAsia="en-US" w:bidi="ar-SA"/>
      </w:rPr>
    </w:lvl>
    <w:lvl w:ilvl="5">
      <w:start w:val="0"/>
      <w:numFmt w:val="bullet"/>
      <w:lvlText w:val="•"/>
      <w:lvlJc w:val="left"/>
      <w:pPr>
        <w:ind w:left="5940" w:hanging="341"/>
      </w:pPr>
      <w:rPr>
        <w:rFonts w:hint="default"/>
        <w:lang w:val="en-US" w:eastAsia="en-US" w:bidi="ar-SA"/>
      </w:rPr>
    </w:lvl>
    <w:lvl w:ilvl="6">
      <w:start w:val="0"/>
      <w:numFmt w:val="bullet"/>
      <w:lvlText w:val="•"/>
      <w:lvlJc w:val="left"/>
      <w:pPr>
        <w:ind w:left="7056" w:hanging="341"/>
      </w:pPr>
      <w:rPr>
        <w:rFonts w:hint="default"/>
        <w:lang w:val="en-US" w:eastAsia="en-US" w:bidi="ar-SA"/>
      </w:rPr>
    </w:lvl>
    <w:lvl w:ilvl="7">
      <w:start w:val="0"/>
      <w:numFmt w:val="bullet"/>
      <w:lvlText w:val="•"/>
      <w:lvlJc w:val="left"/>
      <w:pPr>
        <w:ind w:left="8172" w:hanging="341"/>
      </w:pPr>
      <w:rPr>
        <w:rFonts w:hint="default"/>
        <w:lang w:val="en-US" w:eastAsia="en-US" w:bidi="ar-SA"/>
      </w:rPr>
    </w:lvl>
    <w:lvl w:ilvl="8">
      <w:start w:val="0"/>
      <w:numFmt w:val="bullet"/>
      <w:lvlText w:val="•"/>
      <w:lvlJc w:val="left"/>
      <w:pPr>
        <w:ind w:left="9288" w:hanging="341"/>
      </w:pPr>
      <w:rPr>
        <w:rFonts w:hint="default"/>
        <w:lang w:val="en-US" w:eastAsia="en-US" w:bidi="ar-SA"/>
      </w:rPr>
    </w:lvl>
  </w:abstractNum>
  <w:abstractNum w:abstractNumId="18">
    <w:multiLevelType w:val="hybridMultilevel"/>
    <w:lvl w:ilvl="0">
      <w:start w:val="1"/>
      <w:numFmt w:val="decimal"/>
      <w:lvlText w:val="%1)"/>
      <w:lvlJc w:val="left"/>
      <w:pPr>
        <w:ind w:left="703"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782" w:hanging="341"/>
      </w:pPr>
      <w:rPr>
        <w:rFonts w:hint="default"/>
        <w:lang w:val="en-US" w:eastAsia="en-US" w:bidi="ar-SA"/>
      </w:rPr>
    </w:lvl>
    <w:lvl w:ilvl="2">
      <w:start w:val="0"/>
      <w:numFmt w:val="bullet"/>
      <w:lvlText w:val="•"/>
      <w:lvlJc w:val="left"/>
      <w:pPr>
        <w:ind w:left="2864" w:hanging="341"/>
      </w:pPr>
      <w:rPr>
        <w:rFonts w:hint="default"/>
        <w:lang w:val="en-US" w:eastAsia="en-US" w:bidi="ar-SA"/>
      </w:rPr>
    </w:lvl>
    <w:lvl w:ilvl="3">
      <w:start w:val="0"/>
      <w:numFmt w:val="bullet"/>
      <w:lvlText w:val="•"/>
      <w:lvlJc w:val="left"/>
      <w:pPr>
        <w:ind w:left="3946" w:hanging="341"/>
      </w:pPr>
      <w:rPr>
        <w:rFonts w:hint="default"/>
        <w:lang w:val="en-US" w:eastAsia="en-US" w:bidi="ar-SA"/>
      </w:rPr>
    </w:lvl>
    <w:lvl w:ilvl="4">
      <w:start w:val="0"/>
      <w:numFmt w:val="bullet"/>
      <w:lvlText w:val="•"/>
      <w:lvlJc w:val="left"/>
      <w:pPr>
        <w:ind w:left="5028" w:hanging="341"/>
      </w:pPr>
      <w:rPr>
        <w:rFonts w:hint="default"/>
        <w:lang w:val="en-US" w:eastAsia="en-US" w:bidi="ar-SA"/>
      </w:rPr>
    </w:lvl>
    <w:lvl w:ilvl="5">
      <w:start w:val="0"/>
      <w:numFmt w:val="bullet"/>
      <w:lvlText w:val="•"/>
      <w:lvlJc w:val="left"/>
      <w:pPr>
        <w:ind w:left="6110" w:hanging="341"/>
      </w:pPr>
      <w:rPr>
        <w:rFonts w:hint="default"/>
        <w:lang w:val="en-US" w:eastAsia="en-US" w:bidi="ar-SA"/>
      </w:rPr>
    </w:lvl>
    <w:lvl w:ilvl="6">
      <w:start w:val="0"/>
      <w:numFmt w:val="bullet"/>
      <w:lvlText w:val="•"/>
      <w:lvlJc w:val="left"/>
      <w:pPr>
        <w:ind w:left="7192" w:hanging="341"/>
      </w:pPr>
      <w:rPr>
        <w:rFonts w:hint="default"/>
        <w:lang w:val="en-US" w:eastAsia="en-US" w:bidi="ar-SA"/>
      </w:rPr>
    </w:lvl>
    <w:lvl w:ilvl="7">
      <w:start w:val="0"/>
      <w:numFmt w:val="bullet"/>
      <w:lvlText w:val="•"/>
      <w:lvlJc w:val="left"/>
      <w:pPr>
        <w:ind w:left="8274" w:hanging="341"/>
      </w:pPr>
      <w:rPr>
        <w:rFonts w:hint="default"/>
        <w:lang w:val="en-US" w:eastAsia="en-US" w:bidi="ar-SA"/>
      </w:rPr>
    </w:lvl>
    <w:lvl w:ilvl="8">
      <w:start w:val="0"/>
      <w:numFmt w:val="bullet"/>
      <w:lvlText w:val="•"/>
      <w:lvlJc w:val="left"/>
      <w:pPr>
        <w:ind w:left="9356" w:hanging="341"/>
      </w:pPr>
      <w:rPr>
        <w:rFonts w:hint="default"/>
        <w:lang w:val="en-US" w:eastAsia="en-US" w:bidi="ar-SA"/>
      </w:rPr>
    </w:lvl>
  </w:abstractNum>
  <w:abstractNum w:abstractNumId="17">
    <w:multiLevelType w:val="hybridMultilevel"/>
    <w:lvl w:ilvl="0">
      <w:start w:val="1"/>
      <w:numFmt w:val="decimal"/>
      <w:lvlText w:val="%1)"/>
      <w:lvlJc w:val="left"/>
      <w:pPr>
        <w:ind w:left="700"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782" w:hanging="341"/>
      </w:pPr>
      <w:rPr>
        <w:rFonts w:hint="default"/>
        <w:lang w:val="en-US" w:eastAsia="en-US" w:bidi="ar-SA"/>
      </w:rPr>
    </w:lvl>
    <w:lvl w:ilvl="2">
      <w:start w:val="0"/>
      <w:numFmt w:val="bullet"/>
      <w:lvlText w:val="•"/>
      <w:lvlJc w:val="left"/>
      <w:pPr>
        <w:ind w:left="2864" w:hanging="341"/>
      </w:pPr>
      <w:rPr>
        <w:rFonts w:hint="default"/>
        <w:lang w:val="en-US" w:eastAsia="en-US" w:bidi="ar-SA"/>
      </w:rPr>
    </w:lvl>
    <w:lvl w:ilvl="3">
      <w:start w:val="0"/>
      <w:numFmt w:val="bullet"/>
      <w:lvlText w:val="•"/>
      <w:lvlJc w:val="left"/>
      <w:pPr>
        <w:ind w:left="3946" w:hanging="341"/>
      </w:pPr>
      <w:rPr>
        <w:rFonts w:hint="default"/>
        <w:lang w:val="en-US" w:eastAsia="en-US" w:bidi="ar-SA"/>
      </w:rPr>
    </w:lvl>
    <w:lvl w:ilvl="4">
      <w:start w:val="0"/>
      <w:numFmt w:val="bullet"/>
      <w:lvlText w:val="•"/>
      <w:lvlJc w:val="left"/>
      <w:pPr>
        <w:ind w:left="5028" w:hanging="341"/>
      </w:pPr>
      <w:rPr>
        <w:rFonts w:hint="default"/>
        <w:lang w:val="en-US" w:eastAsia="en-US" w:bidi="ar-SA"/>
      </w:rPr>
    </w:lvl>
    <w:lvl w:ilvl="5">
      <w:start w:val="0"/>
      <w:numFmt w:val="bullet"/>
      <w:lvlText w:val="•"/>
      <w:lvlJc w:val="left"/>
      <w:pPr>
        <w:ind w:left="6110" w:hanging="341"/>
      </w:pPr>
      <w:rPr>
        <w:rFonts w:hint="default"/>
        <w:lang w:val="en-US" w:eastAsia="en-US" w:bidi="ar-SA"/>
      </w:rPr>
    </w:lvl>
    <w:lvl w:ilvl="6">
      <w:start w:val="0"/>
      <w:numFmt w:val="bullet"/>
      <w:lvlText w:val="•"/>
      <w:lvlJc w:val="left"/>
      <w:pPr>
        <w:ind w:left="7192" w:hanging="341"/>
      </w:pPr>
      <w:rPr>
        <w:rFonts w:hint="default"/>
        <w:lang w:val="en-US" w:eastAsia="en-US" w:bidi="ar-SA"/>
      </w:rPr>
    </w:lvl>
    <w:lvl w:ilvl="7">
      <w:start w:val="0"/>
      <w:numFmt w:val="bullet"/>
      <w:lvlText w:val="•"/>
      <w:lvlJc w:val="left"/>
      <w:pPr>
        <w:ind w:left="8274" w:hanging="341"/>
      </w:pPr>
      <w:rPr>
        <w:rFonts w:hint="default"/>
        <w:lang w:val="en-US" w:eastAsia="en-US" w:bidi="ar-SA"/>
      </w:rPr>
    </w:lvl>
    <w:lvl w:ilvl="8">
      <w:start w:val="0"/>
      <w:numFmt w:val="bullet"/>
      <w:lvlText w:val="•"/>
      <w:lvlJc w:val="left"/>
      <w:pPr>
        <w:ind w:left="9356" w:hanging="341"/>
      </w:pPr>
      <w:rPr>
        <w:rFonts w:hint="default"/>
        <w:lang w:val="en-US" w:eastAsia="en-US" w:bidi="ar-SA"/>
      </w:rPr>
    </w:lvl>
  </w:abstractNum>
  <w:abstractNum w:abstractNumId="16">
    <w:multiLevelType w:val="hybridMultilevel"/>
    <w:lvl w:ilvl="0">
      <w:start w:val="1"/>
      <w:numFmt w:val="decimal"/>
      <w:lvlText w:val="%1)"/>
      <w:lvlJc w:val="left"/>
      <w:pPr>
        <w:ind w:left="364"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2592" w:hanging="341"/>
      </w:pPr>
      <w:rPr>
        <w:rFonts w:hint="default"/>
        <w:lang w:val="en-US" w:eastAsia="en-US" w:bidi="ar-SA"/>
      </w:rPr>
    </w:lvl>
    <w:lvl w:ilvl="3">
      <w:start w:val="0"/>
      <w:numFmt w:val="bullet"/>
      <w:lvlText w:val="•"/>
      <w:lvlJc w:val="left"/>
      <w:pPr>
        <w:ind w:left="3708" w:hanging="341"/>
      </w:pPr>
      <w:rPr>
        <w:rFonts w:hint="default"/>
        <w:lang w:val="en-US" w:eastAsia="en-US" w:bidi="ar-SA"/>
      </w:rPr>
    </w:lvl>
    <w:lvl w:ilvl="4">
      <w:start w:val="0"/>
      <w:numFmt w:val="bullet"/>
      <w:lvlText w:val="•"/>
      <w:lvlJc w:val="left"/>
      <w:pPr>
        <w:ind w:left="4824" w:hanging="341"/>
      </w:pPr>
      <w:rPr>
        <w:rFonts w:hint="default"/>
        <w:lang w:val="en-US" w:eastAsia="en-US" w:bidi="ar-SA"/>
      </w:rPr>
    </w:lvl>
    <w:lvl w:ilvl="5">
      <w:start w:val="0"/>
      <w:numFmt w:val="bullet"/>
      <w:lvlText w:val="•"/>
      <w:lvlJc w:val="left"/>
      <w:pPr>
        <w:ind w:left="5940" w:hanging="341"/>
      </w:pPr>
      <w:rPr>
        <w:rFonts w:hint="default"/>
        <w:lang w:val="en-US" w:eastAsia="en-US" w:bidi="ar-SA"/>
      </w:rPr>
    </w:lvl>
    <w:lvl w:ilvl="6">
      <w:start w:val="0"/>
      <w:numFmt w:val="bullet"/>
      <w:lvlText w:val="•"/>
      <w:lvlJc w:val="left"/>
      <w:pPr>
        <w:ind w:left="7056" w:hanging="341"/>
      </w:pPr>
      <w:rPr>
        <w:rFonts w:hint="default"/>
        <w:lang w:val="en-US" w:eastAsia="en-US" w:bidi="ar-SA"/>
      </w:rPr>
    </w:lvl>
    <w:lvl w:ilvl="7">
      <w:start w:val="0"/>
      <w:numFmt w:val="bullet"/>
      <w:lvlText w:val="•"/>
      <w:lvlJc w:val="left"/>
      <w:pPr>
        <w:ind w:left="8172" w:hanging="341"/>
      </w:pPr>
      <w:rPr>
        <w:rFonts w:hint="default"/>
        <w:lang w:val="en-US" w:eastAsia="en-US" w:bidi="ar-SA"/>
      </w:rPr>
    </w:lvl>
    <w:lvl w:ilvl="8">
      <w:start w:val="0"/>
      <w:numFmt w:val="bullet"/>
      <w:lvlText w:val="•"/>
      <w:lvlJc w:val="left"/>
      <w:pPr>
        <w:ind w:left="9288" w:hanging="341"/>
      </w:pPr>
      <w:rPr>
        <w:rFonts w:hint="default"/>
        <w:lang w:val="en-US" w:eastAsia="en-US" w:bidi="ar-SA"/>
      </w:rPr>
    </w:lvl>
  </w:abstractNum>
  <w:abstractNum w:abstractNumId="15">
    <w:multiLevelType w:val="hybridMultilevel"/>
    <w:lvl w:ilvl="0">
      <w:start w:val="1"/>
      <w:numFmt w:val="decimal"/>
      <w:lvlText w:val="%1)"/>
      <w:lvlJc w:val="left"/>
      <w:pPr>
        <w:ind w:left="710"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800" w:hanging="341"/>
      </w:pPr>
      <w:rPr>
        <w:rFonts w:hint="default"/>
        <w:lang w:val="en-US" w:eastAsia="en-US" w:bidi="ar-SA"/>
      </w:rPr>
    </w:lvl>
    <w:lvl w:ilvl="2">
      <w:start w:val="0"/>
      <w:numFmt w:val="bullet"/>
      <w:lvlText w:val="•"/>
      <w:lvlJc w:val="left"/>
      <w:pPr>
        <w:ind w:left="2880" w:hanging="341"/>
      </w:pPr>
      <w:rPr>
        <w:rFonts w:hint="default"/>
        <w:lang w:val="en-US" w:eastAsia="en-US" w:bidi="ar-SA"/>
      </w:rPr>
    </w:lvl>
    <w:lvl w:ilvl="3">
      <w:start w:val="0"/>
      <w:numFmt w:val="bullet"/>
      <w:lvlText w:val="•"/>
      <w:lvlJc w:val="left"/>
      <w:pPr>
        <w:ind w:left="3960" w:hanging="341"/>
      </w:pPr>
      <w:rPr>
        <w:rFonts w:hint="default"/>
        <w:lang w:val="en-US" w:eastAsia="en-US" w:bidi="ar-SA"/>
      </w:rPr>
    </w:lvl>
    <w:lvl w:ilvl="4">
      <w:start w:val="0"/>
      <w:numFmt w:val="bullet"/>
      <w:lvlText w:val="•"/>
      <w:lvlJc w:val="left"/>
      <w:pPr>
        <w:ind w:left="5040" w:hanging="341"/>
      </w:pPr>
      <w:rPr>
        <w:rFonts w:hint="default"/>
        <w:lang w:val="en-US" w:eastAsia="en-US" w:bidi="ar-SA"/>
      </w:rPr>
    </w:lvl>
    <w:lvl w:ilvl="5">
      <w:start w:val="0"/>
      <w:numFmt w:val="bullet"/>
      <w:lvlText w:val="•"/>
      <w:lvlJc w:val="left"/>
      <w:pPr>
        <w:ind w:left="6120" w:hanging="341"/>
      </w:pPr>
      <w:rPr>
        <w:rFonts w:hint="default"/>
        <w:lang w:val="en-US" w:eastAsia="en-US" w:bidi="ar-SA"/>
      </w:rPr>
    </w:lvl>
    <w:lvl w:ilvl="6">
      <w:start w:val="0"/>
      <w:numFmt w:val="bullet"/>
      <w:lvlText w:val="•"/>
      <w:lvlJc w:val="left"/>
      <w:pPr>
        <w:ind w:left="7200" w:hanging="341"/>
      </w:pPr>
      <w:rPr>
        <w:rFonts w:hint="default"/>
        <w:lang w:val="en-US" w:eastAsia="en-US" w:bidi="ar-SA"/>
      </w:rPr>
    </w:lvl>
    <w:lvl w:ilvl="7">
      <w:start w:val="0"/>
      <w:numFmt w:val="bullet"/>
      <w:lvlText w:val="•"/>
      <w:lvlJc w:val="left"/>
      <w:pPr>
        <w:ind w:left="8280" w:hanging="341"/>
      </w:pPr>
      <w:rPr>
        <w:rFonts w:hint="default"/>
        <w:lang w:val="en-US" w:eastAsia="en-US" w:bidi="ar-SA"/>
      </w:rPr>
    </w:lvl>
    <w:lvl w:ilvl="8">
      <w:start w:val="0"/>
      <w:numFmt w:val="bullet"/>
      <w:lvlText w:val="•"/>
      <w:lvlJc w:val="left"/>
      <w:pPr>
        <w:ind w:left="9360" w:hanging="341"/>
      </w:pPr>
      <w:rPr>
        <w:rFonts w:hint="default"/>
        <w:lang w:val="en-US" w:eastAsia="en-US" w:bidi="ar-SA"/>
      </w:rPr>
    </w:lvl>
  </w:abstractNum>
  <w:abstractNum w:abstractNumId="14">
    <w:multiLevelType w:val="hybridMultilevel"/>
    <w:lvl w:ilvl="0">
      <w:start w:val="1"/>
      <w:numFmt w:val="decimal"/>
      <w:lvlText w:val="%1)"/>
      <w:lvlJc w:val="left"/>
      <w:pPr>
        <w:ind w:left="362"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2592" w:hanging="341"/>
      </w:pPr>
      <w:rPr>
        <w:rFonts w:hint="default"/>
        <w:lang w:val="en-US" w:eastAsia="en-US" w:bidi="ar-SA"/>
      </w:rPr>
    </w:lvl>
    <w:lvl w:ilvl="3">
      <w:start w:val="0"/>
      <w:numFmt w:val="bullet"/>
      <w:lvlText w:val="•"/>
      <w:lvlJc w:val="left"/>
      <w:pPr>
        <w:ind w:left="3708" w:hanging="341"/>
      </w:pPr>
      <w:rPr>
        <w:rFonts w:hint="default"/>
        <w:lang w:val="en-US" w:eastAsia="en-US" w:bidi="ar-SA"/>
      </w:rPr>
    </w:lvl>
    <w:lvl w:ilvl="4">
      <w:start w:val="0"/>
      <w:numFmt w:val="bullet"/>
      <w:lvlText w:val="•"/>
      <w:lvlJc w:val="left"/>
      <w:pPr>
        <w:ind w:left="4824" w:hanging="341"/>
      </w:pPr>
      <w:rPr>
        <w:rFonts w:hint="default"/>
        <w:lang w:val="en-US" w:eastAsia="en-US" w:bidi="ar-SA"/>
      </w:rPr>
    </w:lvl>
    <w:lvl w:ilvl="5">
      <w:start w:val="0"/>
      <w:numFmt w:val="bullet"/>
      <w:lvlText w:val="•"/>
      <w:lvlJc w:val="left"/>
      <w:pPr>
        <w:ind w:left="5940" w:hanging="341"/>
      </w:pPr>
      <w:rPr>
        <w:rFonts w:hint="default"/>
        <w:lang w:val="en-US" w:eastAsia="en-US" w:bidi="ar-SA"/>
      </w:rPr>
    </w:lvl>
    <w:lvl w:ilvl="6">
      <w:start w:val="0"/>
      <w:numFmt w:val="bullet"/>
      <w:lvlText w:val="•"/>
      <w:lvlJc w:val="left"/>
      <w:pPr>
        <w:ind w:left="7056" w:hanging="341"/>
      </w:pPr>
      <w:rPr>
        <w:rFonts w:hint="default"/>
        <w:lang w:val="en-US" w:eastAsia="en-US" w:bidi="ar-SA"/>
      </w:rPr>
    </w:lvl>
    <w:lvl w:ilvl="7">
      <w:start w:val="0"/>
      <w:numFmt w:val="bullet"/>
      <w:lvlText w:val="•"/>
      <w:lvlJc w:val="left"/>
      <w:pPr>
        <w:ind w:left="8172" w:hanging="341"/>
      </w:pPr>
      <w:rPr>
        <w:rFonts w:hint="default"/>
        <w:lang w:val="en-US" w:eastAsia="en-US" w:bidi="ar-SA"/>
      </w:rPr>
    </w:lvl>
    <w:lvl w:ilvl="8">
      <w:start w:val="0"/>
      <w:numFmt w:val="bullet"/>
      <w:lvlText w:val="•"/>
      <w:lvlJc w:val="left"/>
      <w:pPr>
        <w:ind w:left="9288" w:hanging="341"/>
      </w:pPr>
      <w:rPr>
        <w:rFonts w:hint="default"/>
        <w:lang w:val="en-US" w:eastAsia="en-US" w:bidi="ar-SA"/>
      </w:rPr>
    </w:lvl>
  </w:abstractNum>
  <w:abstractNum w:abstractNumId="13">
    <w:multiLevelType w:val="hybridMultilevel"/>
    <w:lvl w:ilvl="0">
      <w:start w:val="1"/>
      <w:numFmt w:val="decimal"/>
      <w:lvlText w:val="%1)"/>
      <w:lvlJc w:val="left"/>
      <w:pPr>
        <w:ind w:left="367"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1"/>
      <w:numFmt w:val="decimal"/>
      <w:lvlText w:val="%1.%2"/>
      <w:lvlJc w:val="left"/>
      <w:pPr>
        <w:ind w:left="710" w:hanging="351"/>
        <w:jc w:val="left"/>
      </w:pPr>
      <w:rPr>
        <w:rFonts w:hint="default" w:ascii="Times New Roman" w:hAnsi="Times New Roman" w:eastAsia="Times New Roman" w:cs="Times New Roman"/>
        <w:b/>
        <w:bCs/>
        <w:i w:val="0"/>
        <w:iCs w:val="0"/>
        <w:spacing w:val="-3"/>
        <w:w w:val="100"/>
        <w:sz w:val="20"/>
        <w:szCs w:val="20"/>
        <w:lang w:val="en-US" w:eastAsia="en-US" w:bidi="ar-SA"/>
      </w:rPr>
    </w:lvl>
    <w:lvl w:ilvl="2">
      <w:start w:val="0"/>
      <w:numFmt w:val="bullet"/>
      <w:lvlText w:val="•"/>
      <w:lvlJc w:val="left"/>
      <w:pPr>
        <w:ind w:left="1920" w:hanging="351"/>
      </w:pPr>
      <w:rPr>
        <w:rFonts w:hint="default"/>
        <w:lang w:val="en-US" w:eastAsia="en-US" w:bidi="ar-SA"/>
      </w:rPr>
    </w:lvl>
    <w:lvl w:ilvl="3">
      <w:start w:val="0"/>
      <w:numFmt w:val="bullet"/>
      <w:lvlText w:val="•"/>
      <w:lvlJc w:val="left"/>
      <w:pPr>
        <w:ind w:left="3120" w:hanging="351"/>
      </w:pPr>
      <w:rPr>
        <w:rFonts w:hint="default"/>
        <w:lang w:val="en-US" w:eastAsia="en-US" w:bidi="ar-SA"/>
      </w:rPr>
    </w:lvl>
    <w:lvl w:ilvl="4">
      <w:start w:val="0"/>
      <w:numFmt w:val="bullet"/>
      <w:lvlText w:val="•"/>
      <w:lvlJc w:val="left"/>
      <w:pPr>
        <w:ind w:left="4320" w:hanging="351"/>
      </w:pPr>
      <w:rPr>
        <w:rFonts w:hint="default"/>
        <w:lang w:val="en-US" w:eastAsia="en-US" w:bidi="ar-SA"/>
      </w:rPr>
    </w:lvl>
    <w:lvl w:ilvl="5">
      <w:start w:val="0"/>
      <w:numFmt w:val="bullet"/>
      <w:lvlText w:val="•"/>
      <w:lvlJc w:val="left"/>
      <w:pPr>
        <w:ind w:left="5520" w:hanging="351"/>
      </w:pPr>
      <w:rPr>
        <w:rFonts w:hint="default"/>
        <w:lang w:val="en-US" w:eastAsia="en-US" w:bidi="ar-SA"/>
      </w:rPr>
    </w:lvl>
    <w:lvl w:ilvl="6">
      <w:start w:val="0"/>
      <w:numFmt w:val="bullet"/>
      <w:lvlText w:val="•"/>
      <w:lvlJc w:val="left"/>
      <w:pPr>
        <w:ind w:left="6720" w:hanging="351"/>
      </w:pPr>
      <w:rPr>
        <w:rFonts w:hint="default"/>
        <w:lang w:val="en-US" w:eastAsia="en-US" w:bidi="ar-SA"/>
      </w:rPr>
    </w:lvl>
    <w:lvl w:ilvl="7">
      <w:start w:val="0"/>
      <w:numFmt w:val="bullet"/>
      <w:lvlText w:val="•"/>
      <w:lvlJc w:val="left"/>
      <w:pPr>
        <w:ind w:left="7920" w:hanging="351"/>
      </w:pPr>
      <w:rPr>
        <w:rFonts w:hint="default"/>
        <w:lang w:val="en-US" w:eastAsia="en-US" w:bidi="ar-SA"/>
      </w:rPr>
    </w:lvl>
    <w:lvl w:ilvl="8">
      <w:start w:val="0"/>
      <w:numFmt w:val="bullet"/>
      <w:lvlText w:val="•"/>
      <w:lvlJc w:val="left"/>
      <w:pPr>
        <w:ind w:left="9120" w:hanging="351"/>
      </w:pPr>
      <w:rPr>
        <w:rFonts w:hint="default"/>
        <w:lang w:val="en-US" w:eastAsia="en-US" w:bidi="ar-SA"/>
      </w:rPr>
    </w:lvl>
  </w:abstractNum>
  <w:abstractNum w:abstractNumId="12">
    <w:multiLevelType w:val="hybridMultilevel"/>
    <w:lvl w:ilvl="0">
      <w:start w:val="1"/>
      <w:numFmt w:val="decimal"/>
      <w:lvlText w:val="%1)"/>
      <w:lvlJc w:val="left"/>
      <w:pPr>
        <w:ind w:left="705"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782" w:hanging="341"/>
      </w:pPr>
      <w:rPr>
        <w:rFonts w:hint="default"/>
        <w:lang w:val="en-US" w:eastAsia="en-US" w:bidi="ar-SA"/>
      </w:rPr>
    </w:lvl>
    <w:lvl w:ilvl="2">
      <w:start w:val="0"/>
      <w:numFmt w:val="bullet"/>
      <w:lvlText w:val="•"/>
      <w:lvlJc w:val="left"/>
      <w:pPr>
        <w:ind w:left="2864" w:hanging="341"/>
      </w:pPr>
      <w:rPr>
        <w:rFonts w:hint="default"/>
        <w:lang w:val="en-US" w:eastAsia="en-US" w:bidi="ar-SA"/>
      </w:rPr>
    </w:lvl>
    <w:lvl w:ilvl="3">
      <w:start w:val="0"/>
      <w:numFmt w:val="bullet"/>
      <w:lvlText w:val="•"/>
      <w:lvlJc w:val="left"/>
      <w:pPr>
        <w:ind w:left="3946" w:hanging="341"/>
      </w:pPr>
      <w:rPr>
        <w:rFonts w:hint="default"/>
        <w:lang w:val="en-US" w:eastAsia="en-US" w:bidi="ar-SA"/>
      </w:rPr>
    </w:lvl>
    <w:lvl w:ilvl="4">
      <w:start w:val="0"/>
      <w:numFmt w:val="bullet"/>
      <w:lvlText w:val="•"/>
      <w:lvlJc w:val="left"/>
      <w:pPr>
        <w:ind w:left="5028" w:hanging="341"/>
      </w:pPr>
      <w:rPr>
        <w:rFonts w:hint="default"/>
        <w:lang w:val="en-US" w:eastAsia="en-US" w:bidi="ar-SA"/>
      </w:rPr>
    </w:lvl>
    <w:lvl w:ilvl="5">
      <w:start w:val="0"/>
      <w:numFmt w:val="bullet"/>
      <w:lvlText w:val="•"/>
      <w:lvlJc w:val="left"/>
      <w:pPr>
        <w:ind w:left="6110" w:hanging="341"/>
      </w:pPr>
      <w:rPr>
        <w:rFonts w:hint="default"/>
        <w:lang w:val="en-US" w:eastAsia="en-US" w:bidi="ar-SA"/>
      </w:rPr>
    </w:lvl>
    <w:lvl w:ilvl="6">
      <w:start w:val="0"/>
      <w:numFmt w:val="bullet"/>
      <w:lvlText w:val="•"/>
      <w:lvlJc w:val="left"/>
      <w:pPr>
        <w:ind w:left="7192" w:hanging="341"/>
      </w:pPr>
      <w:rPr>
        <w:rFonts w:hint="default"/>
        <w:lang w:val="en-US" w:eastAsia="en-US" w:bidi="ar-SA"/>
      </w:rPr>
    </w:lvl>
    <w:lvl w:ilvl="7">
      <w:start w:val="0"/>
      <w:numFmt w:val="bullet"/>
      <w:lvlText w:val="•"/>
      <w:lvlJc w:val="left"/>
      <w:pPr>
        <w:ind w:left="8274" w:hanging="341"/>
      </w:pPr>
      <w:rPr>
        <w:rFonts w:hint="default"/>
        <w:lang w:val="en-US" w:eastAsia="en-US" w:bidi="ar-SA"/>
      </w:rPr>
    </w:lvl>
    <w:lvl w:ilvl="8">
      <w:start w:val="0"/>
      <w:numFmt w:val="bullet"/>
      <w:lvlText w:val="•"/>
      <w:lvlJc w:val="left"/>
      <w:pPr>
        <w:ind w:left="9356" w:hanging="341"/>
      </w:pPr>
      <w:rPr>
        <w:rFonts w:hint="default"/>
        <w:lang w:val="en-US" w:eastAsia="en-US" w:bidi="ar-SA"/>
      </w:rPr>
    </w:lvl>
  </w:abstractNum>
  <w:abstractNum w:abstractNumId="11">
    <w:multiLevelType w:val="hybridMultilevel"/>
    <w:lvl w:ilvl="0">
      <w:start w:val="1"/>
      <w:numFmt w:val="decimal"/>
      <w:lvlText w:val="%1)"/>
      <w:lvlJc w:val="left"/>
      <w:pPr>
        <w:ind w:left="362"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2592" w:hanging="341"/>
      </w:pPr>
      <w:rPr>
        <w:rFonts w:hint="default"/>
        <w:lang w:val="en-US" w:eastAsia="en-US" w:bidi="ar-SA"/>
      </w:rPr>
    </w:lvl>
    <w:lvl w:ilvl="3">
      <w:start w:val="0"/>
      <w:numFmt w:val="bullet"/>
      <w:lvlText w:val="•"/>
      <w:lvlJc w:val="left"/>
      <w:pPr>
        <w:ind w:left="3708" w:hanging="341"/>
      </w:pPr>
      <w:rPr>
        <w:rFonts w:hint="default"/>
        <w:lang w:val="en-US" w:eastAsia="en-US" w:bidi="ar-SA"/>
      </w:rPr>
    </w:lvl>
    <w:lvl w:ilvl="4">
      <w:start w:val="0"/>
      <w:numFmt w:val="bullet"/>
      <w:lvlText w:val="•"/>
      <w:lvlJc w:val="left"/>
      <w:pPr>
        <w:ind w:left="4824" w:hanging="341"/>
      </w:pPr>
      <w:rPr>
        <w:rFonts w:hint="default"/>
        <w:lang w:val="en-US" w:eastAsia="en-US" w:bidi="ar-SA"/>
      </w:rPr>
    </w:lvl>
    <w:lvl w:ilvl="5">
      <w:start w:val="0"/>
      <w:numFmt w:val="bullet"/>
      <w:lvlText w:val="•"/>
      <w:lvlJc w:val="left"/>
      <w:pPr>
        <w:ind w:left="5940" w:hanging="341"/>
      </w:pPr>
      <w:rPr>
        <w:rFonts w:hint="default"/>
        <w:lang w:val="en-US" w:eastAsia="en-US" w:bidi="ar-SA"/>
      </w:rPr>
    </w:lvl>
    <w:lvl w:ilvl="6">
      <w:start w:val="0"/>
      <w:numFmt w:val="bullet"/>
      <w:lvlText w:val="•"/>
      <w:lvlJc w:val="left"/>
      <w:pPr>
        <w:ind w:left="7056" w:hanging="341"/>
      </w:pPr>
      <w:rPr>
        <w:rFonts w:hint="default"/>
        <w:lang w:val="en-US" w:eastAsia="en-US" w:bidi="ar-SA"/>
      </w:rPr>
    </w:lvl>
    <w:lvl w:ilvl="7">
      <w:start w:val="0"/>
      <w:numFmt w:val="bullet"/>
      <w:lvlText w:val="•"/>
      <w:lvlJc w:val="left"/>
      <w:pPr>
        <w:ind w:left="8172" w:hanging="341"/>
      </w:pPr>
      <w:rPr>
        <w:rFonts w:hint="default"/>
        <w:lang w:val="en-US" w:eastAsia="en-US" w:bidi="ar-SA"/>
      </w:rPr>
    </w:lvl>
    <w:lvl w:ilvl="8">
      <w:start w:val="0"/>
      <w:numFmt w:val="bullet"/>
      <w:lvlText w:val="•"/>
      <w:lvlJc w:val="left"/>
      <w:pPr>
        <w:ind w:left="9288" w:hanging="341"/>
      </w:pPr>
      <w:rPr>
        <w:rFonts w:hint="default"/>
        <w:lang w:val="en-US" w:eastAsia="en-US" w:bidi="ar-SA"/>
      </w:rPr>
    </w:lvl>
  </w:abstractNum>
  <w:abstractNum w:abstractNumId="10">
    <w:multiLevelType w:val="hybridMultilevel"/>
    <w:lvl w:ilvl="0">
      <w:start w:val="1"/>
      <w:numFmt w:val="decimal"/>
      <w:lvlText w:val="%1)"/>
      <w:lvlJc w:val="left"/>
      <w:pPr>
        <w:ind w:left="369" w:hanging="339"/>
        <w:jc w:val="left"/>
      </w:pPr>
      <w:rPr>
        <w:rFonts w:hint="default"/>
        <w:spacing w:val="0"/>
        <w:w w:val="100"/>
        <w:lang w:val="en-US" w:eastAsia="en-US" w:bidi="ar-SA"/>
      </w:rPr>
    </w:lvl>
    <w:lvl w:ilvl="1">
      <w:start w:val="1"/>
      <w:numFmt w:val="decimal"/>
      <w:lvlText w:val="%1.%2"/>
      <w:lvlJc w:val="left"/>
      <w:pPr>
        <w:ind w:left="719" w:hanging="360"/>
        <w:jc w:val="left"/>
      </w:pPr>
      <w:rPr>
        <w:rFonts w:hint="default"/>
        <w:spacing w:val="0"/>
        <w:w w:val="100"/>
        <w:lang w:val="en-US" w:eastAsia="en-US" w:bidi="ar-SA"/>
      </w:rPr>
    </w:lvl>
    <w:lvl w:ilvl="2">
      <w:start w:val="1"/>
      <w:numFmt w:val="decimal"/>
      <w:lvlText w:val="%1.%2.%3"/>
      <w:lvlJc w:val="left"/>
      <w:pPr>
        <w:ind w:left="362" w:hanging="452"/>
        <w:jc w:val="left"/>
      </w:pPr>
      <w:rPr>
        <w:rFonts w:hint="default"/>
        <w:spacing w:val="-3"/>
        <w:w w:val="100"/>
        <w:lang w:val="en-US" w:eastAsia="en-US" w:bidi="ar-SA"/>
      </w:rPr>
    </w:lvl>
    <w:lvl w:ilvl="3">
      <w:start w:val="1"/>
      <w:numFmt w:val="decimal"/>
      <w:lvlText w:val="%1.%2.%3.%4"/>
      <w:lvlJc w:val="left"/>
      <w:pPr>
        <w:ind w:left="962" w:hanging="600"/>
        <w:jc w:val="left"/>
      </w:pPr>
      <w:rPr>
        <w:rFonts w:hint="default"/>
        <w:spacing w:val="-3"/>
        <w:w w:val="100"/>
        <w:lang w:val="en-US" w:eastAsia="en-US" w:bidi="ar-SA"/>
      </w:rPr>
    </w:lvl>
    <w:lvl w:ilvl="4">
      <w:start w:val="1"/>
      <w:numFmt w:val="decimal"/>
      <w:lvlText w:val="%1.%2.%3.%4.%5"/>
      <w:lvlJc w:val="left"/>
      <w:pPr>
        <w:ind w:left="359" w:hanging="600"/>
        <w:jc w:val="left"/>
      </w:pPr>
      <w:rPr>
        <w:rFonts w:hint="default" w:ascii="Times New Roman" w:hAnsi="Times New Roman" w:eastAsia="Times New Roman" w:cs="Times New Roman"/>
        <w:b w:val="0"/>
        <w:bCs w:val="0"/>
        <w:i w:val="0"/>
        <w:iCs w:val="0"/>
        <w:spacing w:val="-3"/>
        <w:w w:val="100"/>
        <w:sz w:val="20"/>
        <w:szCs w:val="20"/>
        <w:lang w:val="en-US" w:eastAsia="en-US" w:bidi="ar-SA"/>
      </w:rPr>
    </w:lvl>
    <w:lvl w:ilvl="5">
      <w:start w:val="0"/>
      <w:numFmt w:val="bullet"/>
      <w:lvlText w:val="•"/>
      <w:lvlJc w:val="left"/>
      <w:pPr>
        <w:ind w:left="960" w:hanging="600"/>
      </w:pPr>
      <w:rPr>
        <w:rFonts w:hint="default"/>
        <w:lang w:val="en-US" w:eastAsia="en-US" w:bidi="ar-SA"/>
      </w:rPr>
    </w:lvl>
    <w:lvl w:ilvl="6">
      <w:start w:val="0"/>
      <w:numFmt w:val="bullet"/>
      <w:lvlText w:val="•"/>
      <w:lvlJc w:val="left"/>
      <w:pPr>
        <w:ind w:left="3072" w:hanging="600"/>
      </w:pPr>
      <w:rPr>
        <w:rFonts w:hint="default"/>
        <w:lang w:val="en-US" w:eastAsia="en-US" w:bidi="ar-SA"/>
      </w:rPr>
    </w:lvl>
    <w:lvl w:ilvl="7">
      <w:start w:val="0"/>
      <w:numFmt w:val="bullet"/>
      <w:lvlText w:val="•"/>
      <w:lvlJc w:val="left"/>
      <w:pPr>
        <w:ind w:left="5184" w:hanging="600"/>
      </w:pPr>
      <w:rPr>
        <w:rFonts w:hint="default"/>
        <w:lang w:val="en-US" w:eastAsia="en-US" w:bidi="ar-SA"/>
      </w:rPr>
    </w:lvl>
    <w:lvl w:ilvl="8">
      <w:start w:val="0"/>
      <w:numFmt w:val="bullet"/>
      <w:lvlText w:val="•"/>
      <w:lvlJc w:val="left"/>
      <w:pPr>
        <w:ind w:left="7296" w:hanging="600"/>
      </w:pPr>
      <w:rPr>
        <w:rFonts w:hint="default"/>
        <w:lang w:val="en-US" w:eastAsia="en-US" w:bidi="ar-SA"/>
      </w:rPr>
    </w:lvl>
  </w:abstractNum>
  <w:abstractNum w:abstractNumId="9">
    <w:multiLevelType w:val="hybridMultilevel"/>
    <w:lvl w:ilvl="0">
      <w:start w:val="1"/>
      <w:numFmt w:val="decimal"/>
      <w:lvlText w:val="%1)"/>
      <w:lvlJc w:val="left"/>
      <w:pPr>
        <w:ind w:left="362"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2592" w:hanging="341"/>
      </w:pPr>
      <w:rPr>
        <w:rFonts w:hint="default"/>
        <w:lang w:val="en-US" w:eastAsia="en-US" w:bidi="ar-SA"/>
      </w:rPr>
    </w:lvl>
    <w:lvl w:ilvl="3">
      <w:start w:val="0"/>
      <w:numFmt w:val="bullet"/>
      <w:lvlText w:val="•"/>
      <w:lvlJc w:val="left"/>
      <w:pPr>
        <w:ind w:left="3708" w:hanging="341"/>
      </w:pPr>
      <w:rPr>
        <w:rFonts w:hint="default"/>
        <w:lang w:val="en-US" w:eastAsia="en-US" w:bidi="ar-SA"/>
      </w:rPr>
    </w:lvl>
    <w:lvl w:ilvl="4">
      <w:start w:val="0"/>
      <w:numFmt w:val="bullet"/>
      <w:lvlText w:val="•"/>
      <w:lvlJc w:val="left"/>
      <w:pPr>
        <w:ind w:left="4824" w:hanging="341"/>
      </w:pPr>
      <w:rPr>
        <w:rFonts w:hint="default"/>
        <w:lang w:val="en-US" w:eastAsia="en-US" w:bidi="ar-SA"/>
      </w:rPr>
    </w:lvl>
    <w:lvl w:ilvl="5">
      <w:start w:val="0"/>
      <w:numFmt w:val="bullet"/>
      <w:lvlText w:val="•"/>
      <w:lvlJc w:val="left"/>
      <w:pPr>
        <w:ind w:left="5940" w:hanging="341"/>
      </w:pPr>
      <w:rPr>
        <w:rFonts w:hint="default"/>
        <w:lang w:val="en-US" w:eastAsia="en-US" w:bidi="ar-SA"/>
      </w:rPr>
    </w:lvl>
    <w:lvl w:ilvl="6">
      <w:start w:val="0"/>
      <w:numFmt w:val="bullet"/>
      <w:lvlText w:val="•"/>
      <w:lvlJc w:val="left"/>
      <w:pPr>
        <w:ind w:left="7056" w:hanging="341"/>
      </w:pPr>
      <w:rPr>
        <w:rFonts w:hint="default"/>
        <w:lang w:val="en-US" w:eastAsia="en-US" w:bidi="ar-SA"/>
      </w:rPr>
    </w:lvl>
    <w:lvl w:ilvl="7">
      <w:start w:val="0"/>
      <w:numFmt w:val="bullet"/>
      <w:lvlText w:val="•"/>
      <w:lvlJc w:val="left"/>
      <w:pPr>
        <w:ind w:left="8172" w:hanging="341"/>
      </w:pPr>
      <w:rPr>
        <w:rFonts w:hint="default"/>
        <w:lang w:val="en-US" w:eastAsia="en-US" w:bidi="ar-SA"/>
      </w:rPr>
    </w:lvl>
    <w:lvl w:ilvl="8">
      <w:start w:val="0"/>
      <w:numFmt w:val="bullet"/>
      <w:lvlText w:val="•"/>
      <w:lvlJc w:val="left"/>
      <w:pPr>
        <w:ind w:left="9288" w:hanging="341"/>
      </w:pPr>
      <w:rPr>
        <w:rFonts w:hint="default"/>
        <w:lang w:val="en-US" w:eastAsia="en-US" w:bidi="ar-SA"/>
      </w:rPr>
    </w:lvl>
  </w:abstractNum>
  <w:abstractNum w:abstractNumId="8">
    <w:multiLevelType w:val="hybridMultilevel"/>
    <w:lvl w:ilvl="0">
      <w:start w:val="4"/>
      <w:numFmt w:val="decimal"/>
      <w:lvlText w:val="%1"/>
      <w:lvlJc w:val="left"/>
      <w:pPr>
        <w:ind w:left="710" w:hanging="351"/>
        <w:jc w:val="left"/>
      </w:pPr>
      <w:rPr>
        <w:rFonts w:hint="default"/>
        <w:lang w:val="en-US" w:eastAsia="en-US" w:bidi="ar-SA"/>
      </w:rPr>
    </w:lvl>
    <w:lvl w:ilvl="1">
      <w:start w:val="1"/>
      <w:numFmt w:val="decimal"/>
      <w:lvlText w:val="%1.%2"/>
      <w:lvlJc w:val="left"/>
      <w:pPr>
        <w:ind w:left="710" w:hanging="351"/>
        <w:jc w:val="left"/>
      </w:pPr>
      <w:rPr>
        <w:rFonts w:hint="default" w:ascii="Times New Roman" w:hAnsi="Times New Roman" w:eastAsia="Times New Roman" w:cs="Times New Roman"/>
        <w:b/>
        <w:bCs/>
        <w:i w:val="0"/>
        <w:iCs w:val="0"/>
        <w:spacing w:val="-3"/>
        <w:w w:val="100"/>
        <w:sz w:val="20"/>
        <w:szCs w:val="20"/>
        <w:lang w:val="en-US" w:eastAsia="en-US" w:bidi="ar-SA"/>
      </w:rPr>
    </w:lvl>
    <w:lvl w:ilvl="2">
      <w:start w:val="1"/>
      <w:numFmt w:val="decimal"/>
      <w:lvlText w:val="%1.%2.%3"/>
      <w:lvlJc w:val="left"/>
      <w:pPr>
        <w:ind w:left="811" w:hanging="449"/>
        <w:jc w:val="left"/>
      </w:pPr>
      <w:rPr>
        <w:rFonts w:hint="default" w:ascii="Times New Roman" w:hAnsi="Times New Roman" w:eastAsia="Times New Roman" w:cs="Times New Roman"/>
        <w:b/>
        <w:bCs/>
        <w:i w:val="0"/>
        <w:iCs w:val="0"/>
        <w:spacing w:val="-3"/>
        <w:w w:val="100"/>
        <w:sz w:val="20"/>
        <w:szCs w:val="20"/>
        <w:lang w:val="en-US" w:eastAsia="en-US" w:bidi="ar-SA"/>
      </w:rPr>
    </w:lvl>
    <w:lvl w:ilvl="3">
      <w:start w:val="1"/>
      <w:numFmt w:val="decimal"/>
      <w:lvlText w:val="%1.%2.%3.%4"/>
      <w:lvlJc w:val="left"/>
      <w:pPr>
        <w:ind w:left="371" w:hanging="600"/>
        <w:jc w:val="left"/>
      </w:pPr>
      <w:rPr>
        <w:rFonts w:hint="default" w:ascii="Times New Roman" w:hAnsi="Times New Roman" w:eastAsia="Times New Roman" w:cs="Times New Roman"/>
        <w:b w:val="0"/>
        <w:bCs w:val="0"/>
        <w:i w:val="0"/>
        <w:iCs w:val="0"/>
        <w:spacing w:val="-3"/>
        <w:w w:val="100"/>
        <w:sz w:val="20"/>
        <w:szCs w:val="20"/>
        <w:lang w:val="en-US" w:eastAsia="en-US" w:bidi="ar-SA"/>
      </w:rPr>
    </w:lvl>
    <w:lvl w:ilvl="4">
      <w:start w:val="0"/>
      <w:numFmt w:val="bullet"/>
      <w:lvlText w:val="•"/>
      <w:lvlJc w:val="left"/>
      <w:pPr>
        <w:ind w:left="2468" w:hanging="600"/>
      </w:pPr>
      <w:rPr>
        <w:rFonts w:hint="default"/>
        <w:lang w:val="en-US" w:eastAsia="en-US" w:bidi="ar-SA"/>
      </w:rPr>
    </w:lvl>
    <w:lvl w:ilvl="5">
      <w:start w:val="0"/>
      <w:numFmt w:val="bullet"/>
      <w:lvlText w:val="•"/>
      <w:lvlJc w:val="left"/>
      <w:pPr>
        <w:ind w:left="3977" w:hanging="600"/>
      </w:pPr>
      <w:rPr>
        <w:rFonts w:hint="default"/>
        <w:lang w:val="en-US" w:eastAsia="en-US" w:bidi="ar-SA"/>
      </w:rPr>
    </w:lvl>
    <w:lvl w:ilvl="6">
      <w:start w:val="0"/>
      <w:numFmt w:val="bullet"/>
      <w:lvlText w:val="•"/>
      <w:lvlJc w:val="left"/>
      <w:pPr>
        <w:ind w:left="5485" w:hanging="600"/>
      </w:pPr>
      <w:rPr>
        <w:rFonts w:hint="default"/>
        <w:lang w:val="en-US" w:eastAsia="en-US" w:bidi="ar-SA"/>
      </w:rPr>
    </w:lvl>
    <w:lvl w:ilvl="7">
      <w:start w:val="0"/>
      <w:numFmt w:val="bullet"/>
      <w:lvlText w:val="•"/>
      <w:lvlJc w:val="left"/>
      <w:pPr>
        <w:ind w:left="6994" w:hanging="600"/>
      </w:pPr>
      <w:rPr>
        <w:rFonts w:hint="default"/>
        <w:lang w:val="en-US" w:eastAsia="en-US" w:bidi="ar-SA"/>
      </w:rPr>
    </w:lvl>
    <w:lvl w:ilvl="8">
      <w:start w:val="0"/>
      <w:numFmt w:val="bullet"/>
      <w:lvlText w:val="•"/>
      <w:lvlJc w:val="left"/>
      <w:pPr>
        <w:ind w:left="8502" w:hanging="600"/>
      </w:pPr>
      <w:rPr>
        <w:rFonts w:hint="default"/>
        <w:lang w:val="en-US" w:eastAsia="en-US" w:bidi="ar-SA"/>
      </w:rPr>
    </w:lvl>
  </w:abstractNum>
  <w:abstractNum w:abstractNumId="7">
    <w:multiLevelType w:val="hybridMultilevel"/>
    <w:lvl w:ilvl="0">
      <w:start w:val="1"/>
      <w:numFmt w:val="decimal"/>
      <w:lvlText w:val="%1)"/>
      <w:lvlJc w:val="left"/>
      <w:pPr>
        <w:ind w:left="717" w:hanging="358"/>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800" w:hanging="358"/>
      </w:pPr>
      <w:rPr>
        <w:rFonts w:hint="default"/>
        <w:lang w:val="en-US" w:eastAsia="en-US" w:bidi="ar-SA"/>
      </w:rPr>
    </w:lvl>
    <w:lvl w:ilvl="2">
      <w:start w:val="0"/>
      <w:numFmt w:val="bullet"/>
      <w:lvlText w:val="•"/>
      <w:lvlJc w:val="left"/>
      <w:pPr>
        <w:ind w:left="2880" w:hanging="358"/>
      </w:pPr>
      <w:rPr>
        <w:rFonts w:hint="default"/>
        <w:lang w:val="en-US" w:eastAsia="en-US" w:bidi="ar-SA"/>
      </w:rPr>
    </w:lvl>
    <w:lvl w:ilvl="3">
      <w:start w:val="0"/>
      <w:numFmt w:val="bullet"/>
      <w:lvlText w:val="•"/>
      <w:lvlJc w:val="left"/>
      <w:pPr>
        <w:ind w:left="3960" w:hanging="358"/>
      </w:pPr>
      <w:rPr>
        <w:rFonts w:hint="default"/>
        <w:lang w:val="en-US" w:eastAsia="en-US" w:bidi="ar-SA"/>
      </w:rPr>
    </w:lvl>
    <w:lvl w:ilvl="4">
      <w:start w:val="0"/>
      <w:numFmt w:val="bullet"/>
      <w:lvlText w:val="•"/>
      <w:lvlJc w:val="left"/>
      <w:pPr>
        <w:ind w:left="5040" w:hanging="358"/>
      </w:pPr>
      <w:rPr>
        <w:rFonts w:hint="default"/>
        <w:lang w:val="en-US" w:eastAsia="en-US" w:bidi="ar-SA"/>
      </w:rPr>
    </w:lvl>
    <w:lvl w:ilvl="5">
      <w:start w:val="0"/>
      <w:numFmt w:val="bullet"/>
      <w:lvlText w:val="•"/>
      <w:lvlJc w:val="left"/>
      <w:pPr>
        <w:ind w:left="6120" w:hanging="358"/>
      </w:pPr>
      <w:rPr>
        <w:rFonts w:hint="default"/>
        <w:lang w:val="en-US" w:eastAsia="en-US" w:bidi="ar-SA"/>
      </w:rPr>
    </w:lvl>
    <w:lvl w:ilvl="6">
      <w:start w:val="0"/>
      <w:numFmt w:val="bullet"/>
      <w:lvlText w:val="•"/>
      <w:lvlJc w:val="left"/>
      <w:pPr>
        <w:ind w:left="7200" w:hanging="358"/>
      </w:pPr>
      <w:rPr>
        <w:rFonts w:hint="default"/>
        <w:lang w:val="en-US" w:eastAsia="en-US" w:bidi="ar-SA"/>
      </w:rPr>
    </w:lvl>
    <w:lvl w:ilvl="7">
      <w:start w:val="0"/>
      <w:numFmt w:val="bullet"/>
      <w:lvlText w:val="•"/>
      <w:lvlJc w:val="left"/>
      <w:pPr>
        <w:ind w:left="8280" w:hanging="358"/>
      </w:pPr>
      <w:rPr>
        <w:rFonts w:hint="default"/>
        <w:lang w:val="en-US" w:eastAsia="en-US" w:bidi="ar-SA"/>
      </w:rPr>
    </w:lvl>
    <w:lvl w:ilvl="8">
      <w:start w:val="0"/>
      <w:numFmt w:val="bullet"/>
      <w:lvlText w:val="•"/>
      <w:lvlJc w:val="left"/>
      <w:pPr>
        <w:ind w:left="9360" w:hanging="358"/>
      </w:pPr>
      <w:rPr>
        <w:rFonts w:hint="default"/>
        <w:lang w:val="en-US" w:eastAsia="en-US" w:bidi="ar-SA"/>
      </w:rPr>
    </w:lvl>
  </w:abstractNum>
  <w:abstractNum w:abstractNumId="6">
    <w:multiLevelType w:val="hybridMultilevel"/>
    <w:lvl w:ilvl="0">
      <w:start w:val="1"/>
      <w:numFmt w:val="decimal"/>
      <w:lvlText w:val="%1)"/>
      <w:lvlJc w:val="left"/>
      <w:pPr>
        <w:ind w:left="614" w:hanging="255"/>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710" w:hanging="255"/>
      </w:pPr>
      <w:rPr>
        <w:rFonts w:hint="default"/>
        <w:lang w:val="en-US" w:eastAsia="en-US" w:bidi="ar-SA"/>
      </w:rPr>
    </w:lvl>
    <w:lvl w:ilvl="2">
      <w:start w:val="0"/>
      <w:numFmt w:val="bullet"/>
      <w:lvlText w:val="•"/>
      <w:lvlJc w:val="left"/>
      <w:pPr>
        <w:ind w:left="2800" w:hanging="255"/>
      </w:pPr>
      <w:rPr>
        <w:rFonts w:hint="default"/>
        <w:lang w:val="en-US" w:eastAsia="en-US" w:bidi="ar-SA"/>
      </w:rPr>
    </w:lvl>
    <w:lvl w:ilvl="3">
      <w:start w:val="0"/>
      <w:numFmt w:val="bullet"/>
      <w:lvlText w:val="•"/>
      <w:lvlJc w:val="left"/>
      <w:pPr>
        <w:ind w:left="3890" w:hanging="255"/>
      </w:pPr>
      <w:rPr>
        <w:rFonts w:hint="default"/>
        <w:lang w:val="en-US" w:eastAsia="en-US" w:bidi="ar-SA"/>
      </w:rPr>
    </w:lvl>
    <w:lvl w:ilvl="4">
      <w:start w:val="0"/>
      <w:numFmt w:val="bullet"/>
      <w:lvlText w:val="•"/>
      <w:lvlJc w:val="left"/>
      <w:pPr>
        <w:ind w:left="4980" w:hanging="255"/>
      </w:pPr>
      <w:rPr>
        <w:rFonts w:hint="default"/>
        <w:lang w:val="en-US" w:eastAsia="en-US" w:bidi="ar-SA"/>
      </w:rPr>
    </w:lvl>
    <w:lvl w:ilvl="5">
      <w:start w:val="0"/>
      <w:numFmt w:val="bullet"/>
      <w:lvlText w:val="•"/>
      <w:lvlJc w:val="left"/>
      <w:pPr>
        <w:ind w:left="6070" w:hanging="255"/>
      </w:pPr>
      <w:rPr>
        <w:rFonts w:hint="default"/>
        <w:lang w:val="en-US" w:eastAsia="en-US" w:bidi="ar-SA"/>
      </w:rPr>
    </w:lvl>
    <w:lvl w:ilvl="6">
      <w:start w:val="0"/>
      <w:numFmt w:val="bullet"/>
      <w:lvlText w:val="•"/>
      <w:lvlJc w:val="left"/>
      <w:pPr>
        <w:ind w:left="7160" w:hanging="255"/>
      </w:pPr>
      <w:rPr>
        <w:rFonts w:hint="default"/>
        <w:lang w:val="en-US" w:eastAsia="en-US" w:bidi="ar-SA"/>
      </w:rPr>
    </w:lvl>
    <w:lvl w:ilvl="7">
      <w:start w:val="0"/>
      <w:numFmt w:val="bullet"/>
      <w:lvlText w:val="•"/>
      <w:lvlJc w:val="left"/>
      <w:pPr>
        <w:ind w:left="8250" w:hanging="255"/>
      </w:pPr>
      <w:rPr>
        <w:rFonts w:hint="default"/>
        <w:lang w:val="en-US" w:eastAsia="en-US" w:bidi="ar-SA"/>
      </w:rPr>
    </w:lvl>
    <w:lvl w:ilvl="8">
      <w:start w:val="0"/>
      <w:numFmt w:val="bullet"/>
      <w:lvlText w:val="•"/>
      <w:lvlJc w:val="left"/>
      <w:pPr>
        <w:ind w:left="9340" w:hanging="255"/>
      </w:pPr>
      <w:rPr>
        <w:rFonts w:hint="default"/>
        <w:lang w:val="en-US" w:eastAsia="en-US" w:bidi="ar-SA"/>
      </w:rPr>
    </w:lvl>
  </w:abstractNum>
  <w:abstractNum w:abstractNumId="5">
    <w:multiLevelType w:val="hybridMultilevel"/>
    <w:lvl w:ilvl="0">
      <w:start w:val="1"/>
      <w:numFmt w:val="decimal"/>
      <w:lvlText w:val="%1)"/>
      <w:lvlJc w:val="left"/>
      <w:pPr>
        <w:ind w:left="614" w:hanging="255"/>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710" w:hanging="255"/>
      </w:pPr>
      <w:rPr>
        <w:rFonts w:hint="default"/>
        <w:lang w:val="en-US" w:eastAsia="en-US" w:bidi="ar-SA"/>
      </w:rPr>
    </w:lvl>
    <w:lvl w:ilvl="2">
      <w:start w:val="0"/>
      <w:numFmt w:val="bullet"/>
      <w:lvlText w:val="•"/>
      <w:lvlJc w:val="left"/>
      <w:pPr>
        <w:ind w:left="2800" w:hanging="255"/>
      </w:pPr>
      <w:rPr>
        <w:rFonts w:hint="default"/>
        <w:lang w:val="en-US" w:eastAsia="en-US" w:bidi="ar-SA"/>
      </w:rPr>
    </w:lvl>
    <w:lvl w:ilvl="3">
      <w:start w:val="0"/>
      <w:numFmt w:val="bullet"/>
      <w:lvlText w:val="•"/>
      <w:lvlJc w:val="left"/>
      <w:pPr>
        <w:ind w:left="3890" w:hanging="255"/>
      </w:pPr>
      <w:rPr>
        <w:rFonts w:hint="default"/>
        <w:lang w:val="en-US" w:eastAsia="en-US" w:bidi="ar-SA"/>
      </w:rPr>
    </w:lvl>
    <w:lvl w:ilvl="4">
      <w:start w:val="0"/>
      <w:numFmt w:val="bullet"/>
      <w:lvlText w:val="•"/>
      <w:lvlJc w:val="left"/>
      <w:pPr>
        <w:ind w:left="4980" w:hanging="255"/>
      </w:pPr>
      <w:rPr>
        <w:rFonts w:hint="default"/>
        <w:lang w:val="en-US" w:eastAsia="en-US" w:bidi="ar-SA"/>
      </w:rPr>
    </w:lvl>
    <w:lvl w:ilvl="5">
      <w:start w:val="0"/>
      <w:numFmt w:val="bullet"/>
      <w:lvlText w:val="•"/>
      <w:lvlJc w:val="left"/>
      <w:pPr>
        <w:ind w:left="6070" w:hanging="255"/>
      </w:pPr>
      <w:rPr>
        <w:rFonts w:hint="default"/>
        <w:lang w:val="en-US" w:eastAsia="en-US" w:bidi="ar-SA"/>
      </w:rPr>
    </w:lvl>
    <w:lvl w:ilvl="6">
      <w:start w:val="0"/>
      <w:numFmt w:val="bullet"/>
      <w:lvlText w:val="•"/>
      <w:lvlJc w:val="left"/>
      <w:pPr>
        <w:ind w:left="7160" w:hanging="255"/>
      </w:pPr>
      <w:rPr>
        <w:rFonts w:hint="default"/>
        <w:lang w:val="en-US" w:eastAsia="en-US" w:bidi="ar-SA"/>
      </w:rPr>
    </w:lvl>
    <w:lvl w:ilvl="7">
      <w:start w:val="0"/>
      <w:numFmt w:val="bullet"/>
      <w:lvlText w:val="•"/>
      <w:lvlJc w:val="left"/>
      <w:pPr>
        <w:ind w:left="8250" w:hanging="255"/>
      </w:pPr>
      <w:rPr>
        <w:rFonts w:hint="default"/>
        <w:lang w:val="en-US" w:eastAsia="en-US" w:bidi="ar-SA"/>
      </w:rPr>
    </w:lvl>
    <w:lvl w:ilvl="8">
      <w:start w:val="0"/>
      <w:numFmt w:val="bullet"/>
      <w:lvlText w:val="•"/>
      <w:lvlJc w:val="left"/>
      <w:pPr>
        <w:ind w:left="9340" w:hanging="255"/>
      </w:pPr>
      <w:rPr>
        <w:rFonts w:hint="default"/>
        <w:lang w:val="en-US" w:eastAsia="en-US" w:bidi="ar-SA"/>
      </w:rPr>
    </w:lvl>
  </w:abstractNum>
  <w:abstractNum w:abstractNumId="4">
    <w:multiLevelType w:val="hybridMultilevel"/>
    <w:lvl w:ilvl="0">
      <w:start w:val="1"/>
      <w:numFmt w:val="decimal"/>
      <w:lvlText w:val="%1)"/>
      <w:lvlJc w:val="left"/>
      <w:pPr>
        <w:ind w:left="700"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782" w:hanging="341"/>
      </w:pPr>
      <w:rPr>
        <w:rFonts w:hint="default"/>
        <w:lang w:val="en-US" w:eastAsia="en-US" w:bidi="ar-SA"/>
      </w:rPr>
    </w:lvl>
    <w:lvl w:ilvl="2">
      <w:start w:val="0"/>
      <w:numFmt w:val="bullet"/>
      <w:lvlText w:val="•"/>
      <w:lvlJc w:val="left"/>
      <w:pPr>
        <w:ind w:left="2864" w:hanging="341"/>
      </w:pPr>
      <w:rPr>
        <w:rFonts w:hint="default"/>
        <w:lang w:val="en-US" w:eastAsia="en-US" w:bidi="ar-SA"/>
      </w:rPr>
    </w:lvl>
    <w:lvl w:ilvl="3">
      <w:start w:val="0"/>
      <w:numFmt w:val="bullet"/>
      <w:lvlText w:val="•"/>
      <w:lvlJc w:val="left"/>
      <w:pPr>
        <w:ind w:left="3946" w:hanging="341"/>
      </w:pPr>
      <w:rPr>
        <w:rFonts w:hint="default"/>
        <w:lang w:val="en-US" w:eastAsia="en-US" w:bidi="ar-SA"/>
      </w:rPr>
    </w:lvl>
    <w:lvl w:ilvl="4">
      <w:start w:val="0"/>
      <w:numFmt w:val="bullet"/>
      <w:lvlText w:val="•"/>
      <w:lvlJc w:val="left"/>
      <w:pPr>
        <w:ind w:left="5028" w:hanging="341"/>
      </w:pPr>
      <w:rPr>
        <w:rFonts w:hint="default"/>
        <w:lang w:val="en-US" w:eastAsia="en-US" w:bidi="ar-SA"/>
      </w:rPr>
    </w:lvl>
    <w:lvl w:ilvl="5">
      <w:start w:val="0"/>
      <w:numFmt w:val="bullet"/>
      <w:lvlText w:val="•"/>
      <w:lvlJc w:val="left"/>
      <w:pPr>
        <w:ind w:left="6110" w:hanging="341"/>
      </w:pPr>
      <w:rPr>
        <w:rFonts w:hint="default"/>
        <w:lang w:val="en-US" w:eastAsia="en-US" w:bidi="ar-SA"/>
      </w:rPr>
    </w:lvl>
    <w:lvl w:ilvl="6">
      <w:start w:val="0"/>
      <w:numFmt w:val="bullet"/>
      <w:lvlText w:val="•"/>
      <w:lvlJc w:val="left"/>
      <w:pPr>
        <w:ind w:left="7192" w:hanging="341"/>
      </w:pPr>
      <w:rPr>
        <w:rFonts w:hint="default"/>
        <w:lang w:val="en-US" w:eastAsia="en-US" w:bidi="ar-SA"/>
      </w:rPr>
    </w:lvl>
    <w:lvl w:ilvl="7">
      <w:start w:val="0"/>
      <w:numFmt w:val="bullet"/>
      <w:lvlText w:val="•"/>
      <w:lvlJc w:val="left"/>
      <w:pPr>
        <w:ind w:left="8274" w:hanging="341"/>
      </w:pPr>
      <w:rPr>
        <w:rFonts w:hint="default"/>
        <w:lang w:val="en-US" w:eastAsia="en-US" w:bidi="ar-SA"/>
      </w:rPr>
    </w:lvl>
    <w:lvl w:ilvl="8">
      <w:start w:val="0"/>
      <w:numFmt w:val="bullet"/>
      <w:lvlText w:val="•"/>
      <w:lvlJc w:val="left"/>
      <w:pPr>
        <w:ind w:left="9356" w:hanging="341"/>
      </w:pPr>
      <w:rPr>
        <w:rFonts w:hint="default"/>
        <w:lang w:val="en-US" w:eastAsia="en-US" w:bidi="ar-SA"/>
      </w:rPr>
    </w:lvl>
  </w:abstractNum>
  <w:abstractNum w:abstractNumId="3">
    <w:multiLevelType w:val="hybridMultilevel"/>
    <w:lvl w:ilvl="0">
      <w:start w:val="0"/>
      <w:numFmt w:val="bullet"/>
      <w:lvlText w:val="o"/>
      <w:lvlJc w:val="left"/>
      <w:pPr>
        <w:ind w:left="362" w:hanging="224"/>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476" w:hanging="224"/>
      </w:pPr>
      <w:rPr>
        <w:rFonts w:hint="default"/>
        <w:lang w:val="en-US" w:eastAsia="en-US" w:bidi="ar-SA"/>
      </w:rPr>
    </w:lvl>
    <w:lvl w:ilvl="2">
      <w:start w:val="0"/>
      <w:numFmt w:val="bullet"/>
      <w:lvlText w:val="•"/>
      <w:lvlJc w:val="left"/>
      <w:pPr>
        <w:ind w:left="2592" w:hanging="224"/>
      </w:pPr>
      <w:rPr>
        <w:rFonts w:hint="default"/>
        <w:lang w:val="en-US" w:eastAsia="en-US" w:bidi="ar-SA"/>
      </w:rPr>
    </w:lvl>
    <w:lvl w:ilvl="3">
      <w:start w:val="0"/>
      <w:numFmt w:val="bullet"/>
      <w:lvlText w:val="•"/>
      <w:lvlJc w:val="left"/>
      <w:pPr>
        <w:ind w:left="3708" w:hanging="224"/>
      </w:pPr>
      <w:rPr>
        <w:rFonts w:hint="default"/>
        <w:lang w:val="en-US" w:eastAsia="en-US" w:bidi="ar-SA"/>
      </w:rPr>
    </w:lvl>
    <w:lvl w:ilvl="4">
      <w:start w:val="0"/>
      <w:numFmt w:val="bullet"/>
      <w:lvlText w:val="•"/>
      <w:lvlJc w:val="left"/>
      <w:pPr>
        <w:ind w:left="4824" w:hanging="224"/>
      </w:pPr>
      <w:rPr>
        <w:rFonts w:hint="default"/>
        <w:lang w:val="en-US" w:eastAsia="en-US" w:bidi="ar-SA"/>
      </w:rPr>
    </w:lvl>
    <w:lvl w:ilvl="5">
      <w:start w:val="0"/>
      <w:numFmt w:val="bullet"/>
      <w:lvlText w:val="•"/>
      <w:lvlJc w:val="left"/>
      <w:pPr>
        <w:ind w:left="5940" w:hanging="224"/>
      </w:pPr>
      <w:rPr>
        <w:rFonts w:hint="default"/>
        <w:lang w:val="en-US" w:eastAsia="en-US" w:bidi="ar-SA"/>
      </w:rPr>
    </w:lvl>
    <w:lvl w:ilvl="6">
      <w:start w:val="0"/>
      <w:numFmt w:val="bullet"/>
      <w:lvlText w:val="•"/>
      <w:lvlJc w:val="left"/>
      <w:pPr>
        <w:ind w:left="7056" w:hanging="224"/>
      </w:pPr>
      <w:rPr>
        <w:rFonts w:hint="default"/>
        <w:lang w:val="en-US" w:eastAsia="en-US" w:bidi="ar-SA"/>
      </w:rPr>
    </w:lvl>
    <w:lvl w:ilvl="7">
      <w:start w:val="0"/>
      <w:numFmt w:val="bullet"/>
      <w:lvlText w:val="•"/>
      <w:lvlJc w:val="left"/>
      <w:pPr>
        <w:ind w:left="8172" w:hanging="224"/>
      </w:pPr>
      <w:rPr>
        <w:rFonts w:hint="default"/>
        <w:lang w:val="en-US" w:eastAsia="en-US" w:bidi="ar-SA"/>
      </w:rPr>
    </w:lvl>
    <w:lvl w:ilvl="8">
      <w:start w:val="0"/>
      <w:numFmt w:val="bullet"/>
      <w:lvlText w:val="•"/>
      <w:lvlJc w:val="left"/>
      <w:pPr>
        <w:ind w:left="9288" w:hanging="224"/>
      </w:pPr>
      <w:rPr>
        <w:rFonts w:hint="default"/>
        <w:lang w:val="en-US" w:eastAsia="en-US" w:bidi="ar-SA"/>
      </w:rPr>
    </w:lvl>
  </w:abstractNum>
  <w:abstractNum w:abstractNumId="2">
    <w:multiLevelType w:val="hybridMultilevel"/>
    <w:lvl w:ilvl="0">
      <w:start w:val="1"/>
      <w:numFmt w:val="decimal"/>
      <w:lvlText w:val="%1)"/>
      <w:lvlJc w:val="left"/>
      <w:pPr>
        <w:ind w:left="367"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76" w:hanging="341"/>
      </w:pPr>
      <w:rPr>
        <w:rFonts w:hint="default"/>
        <w:lang w:val="en-US" w:eastAsia="en-US" w:bidi="ar-SA"/>
      </w:rPr>
    </w:lvl>
    <w:lvl w:ilvl="2">
      <w:start w:val="0"/>
      <w:numFmt w:val="bullet"/>
      <w:lvlText w:val="•"/>
      <w:lvlJc w:val="left"/>
      <w:pPr>
        <w:ind w:left="2592" w:hanging="341"/>
      </w:pPr>
      <w:rPr>
        <w:rFonts w:hint="default"/>
        <w:lang w:val="en-US" w:eastAsia="en-US" w:bidi="ar-SA"/>
      </w:rPr>
    </w:lvl>
    <w:lvl w:ilvl="3">
      <w:start w:val="0"/>
      <w:numFmt w:val="bullet"/>
      <w:lvlText w:val="•"/>
      <w:lvlJc w:val="left"/>
      <w:pPr>
        <w:ind w:left="3708" w:hanging="341"/>
      </w:pPr>
      <w:rPr>
        <w:rFonts w:hint="default"/>
        <w:lang w:val="en-US" w:eastAsia="en-US" w:bidi="ar-SA"/>
      </w:rPr>
    </w:lvl>
    <w:lvl w:ilvl="4">
      <w:start w:val="0"/>
      <w:numFmt w:val="bullet"/>
      <w:lvlText w:val="•"/>
      <w:lvlJc w:val="left"/>
      <w:pPr>
        <w:ind w:left="4824" w:hanging="341"/>
      </w:pPr>
      <w:rPr>
        <w:rFonts w:hint="default"/>
        <w:lang w:val="en-US" w:eastAsia="en-US" w:bidi="ar-SA"/>
      </w:rPr>
    </w:lvl>
    <w:lvl w:ilvl="5">
      <w:start w:val="0"/>
      <w:numFmt w:val="bullet"/>
      <w:lvlText w:val="•"/>
      <w:lvlJc w:val="left"/>
      <w:pPr>
        <w:ind w:left="5940" w:hanging="341"/>
      </w:pPr>
      <w:rPr>
        <w:rFonts w:hint="default"/>
        <w:lang w:val="en-US" w:eastAsia="en-US" w:bidi="ar-SA"/>
      </w:rPr>
    </w:lvl>
    <w:lvl w:ilvl="6">
      <w:start w:val="0"/>
      <w:numFmt w:val="bullet"/>
      <w:lvlText w:val="•"/>
      <w:lvlJc w:val="left"/>
      <w:pPr>
        <w:ind w:left="7056" w:hanging="341"/>
      </w:pPr>
      <w:rPr>
        <w:rFonts w:hint="default"/>
        <w:lang w:val="en-US" w:eastAsia="en-US" w:bidi="ar-SA"/>
      </w:rPr>
    </w:lvl>
    <w:lvl w:ilvl="7">
      <w:start w:val="0"/>
      <w:numFmt w:val="bullet"/>
      <w:lvlText w:val="•"/>
      <w:lvlJc w:val="left"/>
      <w:pPr>
        <w:ind w:left="8172" w:hanging="341"/>
      </w:pPr>
      <w:rPr>
        <w:rFonts w:hint="default"/>
        <w:lang w:val="en-US" w:eastAsia="en-US" w:bidi="ar-SA"/>
      </w:rPr>
    </w:lvl>
    <w:lvl w:ilvl="8">
      <w:start w:val="0"/>
      <w:numFmt w:val="bullet"/>
      <w:lvlText w:val="•"/>
      <w:lvlJc w:val="left"/>
      <w:pPr>
        <w:ind w:left="9288" w:hanging="341"/>
      </w:pPr>
      <w:rPr>
        <w:rFonts w:hint="default"/>
        <w:lang w:val="en-US" w:eastAsia="en-US" w:bidi="ar-SA"/>
      </w:rPr>
    </w:lvl>
  </w:abstractNum>
  <w:abstractNum w:abstractNumId="1">
    <w:multiLevelType w:val="hybridMultilevel"/>
    <w:lvl w:ilvl="0">
      <w:start w:val="1"/>
      <w:numFmt w:val="decimal"/>
      <w:lvlText w:val="%1)"/>
      <w:lvlJc w:val="left"/>
      <w:pPr>
        <w:ind w:left="359" w:hanging="34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1"/>
      <w:numFmt w:val="decimal"/>
      <w:lvlText w:val="%1.%2"/>
      <w:lvlJc w:val="left"/>
      <w:pPr>
        <w:ind w:left="660" w:hanging="301"/>
        <w:jc w:val="left"/>
      </w:pPr>
      <w:rPr>
        <w:rFonts w:hint="default" w:ascii="Times New Roman" w:hAnsi="Times New Roman" w:eastAsia="Times New Roman" w:cs="Times New Roman"/>
        <w:b/>
        <w:bCs/>
        <w:i w:val="0"/>
        <w:iCs w:val="0"/>
        <w:spacing w:val="-3"/>
        <w:w w:val="100"/>
        <w:sz w:val="20"/>
        <w:szCs w:val="20"/>
        <w:lang w:val="en-US" w:eastAsia="en-US" w:bidi="ar-SA"/>
      </w:rPr>
    </w:lvl>
    <w:lvl w:ilvl="2">
      <w:start w:val="1"/>
      <w:numFmt w:val="decimal"/>
      <w:lvlText w:val="%1.%2.%3"/>
      <w:lvlJc w:val="left"/>
      <w:pPr>
        <w:ind w:left="818" w:hanging="449"/>
        <w:jc w:val="left"/>
      </w:pPr>
      <w:rPr>
        <w:rFonts w:hint="default" w:ascii="Times New Roman" w:hAnsi="Times New Roman" w:eastAsia="Times New Roman" w:cs="Times New Roman"/>
        <w:b/>
        <w:bCs/>
        <w:i w:val="0"/>
        <w:iCs w:val="0"/>
        <w:spacing w:val="-3"/>
        <w:w w:val="100"/>
        <w:sz w:val="20"/>
        <w:szCs w:val="20"/>
        <w:lang w:val="en-US" w:eastAsia="en-US" w:bidi="ar-SA"/>
      </w:rPr>
    </w:lvl>
    <w:lvl w:ilvl="3">
      <w:start w:val="0"/>
      <w:numFmt w:val="bullet"/>
      <w:lvlText w:val="•"/>
      <w:lvlJc w:val="left"/>
      <w:pPr>
        <w:ind w:left="2157" w:hanging="449"/>
      </w:pPr>
      <w:rPr>
        <w:rFonts w:hint="default"/>
        <w:lang w:val="en-US" w:eastAsia="en-US" w:bidi="ar-SA"/>
      </w:rPr>
    </w:lvl>
    <w:lvl w:ilvl="4">
      <w:start w:val="0"/>
      <w:numFmt w:val="bullet"/>
      <w:lvlText w:val="•"/>
      <w:lvlJc w:val="left"/>
      <w:pPr>
        <w:ind w:left="3495" w:hanging="449"/>
      </w:pPr>
      <w:rPr>
        <w:rFonts w:hint="default"/>
        <w:lang w:val="en-US" w:eastAsia="en-US" w:bidi="ar-SA"/>
      </w:rPr>
    </w:lvl>
    <w:lvl w:ilvl="5">
      <w:start w:val="0"/>
      <w:numFmt w:val="bullet"/>
      <w:lvlText w:val="•"/>
      <w:lvlJc w:val="left"/>
      <w:pPr>
        <w:ind w:left="4832" w:hanging="449"/>
      </w:pPr>
      <w:rPr>
        <w:rFonts w:hint="default"/>
        <w:lang w:val="en-US" w:eastAsia="en-US" w:bidi="ar-SA"/>
      </w:rPr>
    </w:lvl>
    <w:lvl w:ilvl="6">
      <w:start w:val="0"/>
      <w:numFmt w:val="bullet"/>
      <w:lvlText w:val="•"/>
      <w:lvlJc w:val="left"/>
      <w:pPr>
        <w:ind w:left="6170" w:hanging="449"/>
      </w:pPr>
      <w:rPr>
        <w:rFonts w:hint="default"/>
        <w:lang w:val="en-US" w:eastAsia="en-US" w:bidi="ar-SA"/>
      </w:rPr>
    </w:lvl>
    <w:lvl w:ilvl="7">
      <w:start w:val="0"/>
      <w:numFmt w:val="bullet"/>
      <w:lvlText w:val="•"/>
      <w:lvlJc w:val="left"/>
      <w:pPr>
        <w:ind w:left="7507" w:hanging="449"/>
      </w:pPr>
      <w:rPr>
        <w:rFonts w:hint="default"/>
        <w:lang w:val="en-US" w:eastAsia="en-US" w:bidi="ar-SA"/>
      </w:rPr>
    </w:lvl>
    <w:lvl w:ilvl="8">
      <w:start w:val="0"/>
      <w:numFmt w:val="bullet"/>
      <w:lvlText w:val="•"/>
      <w:lvlJc w:val="left"/>
      <w:pPr>
        <w:ind w:left="8845" w:hanging="449"/>
      </w:pPr>
      <w:rPr>
        <w:rFonts w:hint="default"/>
        <w:lang w:val="en-US" w:eastAsia="en-US" w:bidi="ar-SA"/>
      </w:rPr>
    </w:lvl>
  </w:abstractNum>
  <w:abstractNum w:abstractNumId="0">
    <w:multiLevelType w:val="hybridMultilevel"/>
    <w:lvl w:ilvl="0">
      <w:start w:val="1"/>
      <w:numFmt w:val="decimal"/>
      <w:lvlText w:val="%1"/>
      <w:lvlJc w:val="left"/>
      <w:pPr>
        <w:ind w:left="660" w:hanging="301"/>
        <w:jc w:val="left"/>
      </w:pPr>
      <w:rPr>
        <w:rFonts w:hint="default"/>
        <w:lang w:val="en-US" w:eastAsia="en-US" w:bidi="ar-SA"/>
      </w:rPr>
    </w:lvl>
    <w:lvl w:ilvl="1">
      <w:start w:val="1"/>
      <w:numFmt w:val="decimal"/>
      <w:lvlText w:val="%1.%2"/>
      <w:lvlJc w:val="left"/>
      <w:pPr>
        <w:ind w:left="660" w:hanging="301"/>
        <w:jc w:val="left"/>
      </w:pPr>
      <w:rPr>
        <w:rFonts w:hint="default" w:ascii="Times New Roman" w:hAnsi="Times New Roman" w:eastAsia="Times New Roman" w:cs="Times New Roman"/>
        <w:b/>
        <w:bCs/>
        <w:i w:val="0"/>
        <w:iCs w:val="0"/>
        <w:spacing w:val="-3"/>
        <w:w w:val="100"/>
        <w:sz w:val="20"/>
        <w:szCs w:val="20"/>
        <w:lang w:val="en-US" w:eastAsia="en-US" w:bidi="ar-SA"/>
      </w:rPr>
    </w:lvl>
    <w:lvl w:ilvl="2">
      <w:start w:val="1"/>
      <w:numFmt w:val="decimal"/>
      <w:lvlText w:val="%1.%2.%3"/>
      <w:lvlJc w:val="left"/>
      <w:pPr>
        <w:ind w:left="811" w:hanging="452"/>
        <w:jc w:val="left"/>
      </w:pPr>
      <w:rPr>
        <w:rFonts w:hint="default" w:ascii="Times New Roman" w:hAnsi="Times New Roman" w:eastAsia="Times New Roman" w:cs="Times New Roman"/>
        <w:b/>
        <w:bCs/>
        <w:i w:val="0"/>
        <w:iCs w:val="0"/>
        <w:spacing w:val="-3"/>
        <w:w w:val="100"/>
        <w:sz w:val="20"/>
        <w:szCs w:val="20"/>
        <w:lang w:val="en-US" w:eastAsia="en-US" w:bidi="ar-SA"/>
      </w:rPr>
    </w:lvl>
    <w:lvl w:ilvl="3">
      <w:start w:val="1"/>
      <w:numFmt w:val="decimal"/>
      <w:lvlText w:val="%1.%2.%3.%4"/>
      <w:lvlJc w:val="left"/>
      <w:pPr>
        <w:ind w:left="962" w:hanging="600"/>
        <w:jc w:val="left"/>
      </w:pPr>
      <w:rPr>
        <w:rFonts w:hint="default" w:ascii="Times New Roman" w:hAnsi="Times New Roman" w:eastAsia="Times New Roman" w:cs="Times New Roman"/>
        <w:b/>
        <w:bCs/>
        <w:i w:val="0"/>
        <w:iCs w:val="0"/>
        <w:spacing w:val="-3"/>
        <w:w w:val="100"/>
        <w:sz w:val="20"/>
        <w:szCs w:val="20"/>
        <w:lang w:val="en-US" w:eastAsia="en-US" w:bidi="ar-SA"/>
      </w:rPr>
    </w:lvl>
    <w:lvl w:ilvl="4">
      <w:start w:val="0"/>
      <w:numFmt w:val="bullet"/>
      <w:lvlText w:val="•"/>
      <w:lvlJc w:val="left"/>
      <w:pPr>
        <w:ind w:left="1080" w:hanging="600"/>
      </w:pPr>
      <w:rPr>
        <w:rFonts w:hint="default"/>
        <w:lang w:val="en-US" w:eastAsia="en-US" w:bidi="ar-SA"/>
      </w:rPr>
    </w:lvl>
    <w:lvl w:ilvl="5">
      <w:start w:val="0"/>
      <w:numFmt w:val="bullet"/>
      <w:lvlText w:val="•"/>
      <w:lvlJc w:val="left"/>
      <w:pPr>
        <w:ind w:left="2820" w:hanging="600"/>
      </w:pPr>
      <w:rPr>
        <w:rFonts w:hint="default"/>
        <w:lang w:val="en-US" w:eastAsia="en-US" w:bidi="ar-SA"/>
      </w:rPr>
    </w:lvl>
    <w:lvl w:ilvl="6">
      <w:start w:val="0"/>
      <w:numFmt w:val="bullet"/>
      <w:lvlText w:val="•"/>
      <w:lvlJc w:val="left"/>
      <w:pPr>
        <w:ind w:left="4560" w:hanging="600"/>
      </w:pPr>
      <w:rPr>
        <w:rFonts w:hint="default"/>
        <w:lang w:val="en-US" w:eastAsia="en-US" w:bidi="ar-SA"/>
      </w:rPr>
    </w:lvl>
    <w:lvl w:ilvl="7">
      <w:start w:val="0"/>
      <w:numFmt w:val="bullet"/>
      <w:lvlText w:val="•"/>
      <w:lvlJc w:val="left"/>
      <w:pPr>
        <w:ind w:left="6300" w:hanging="600"/>
      </w:pPr>
      <w:rPr>
        <w:rFonts w:hint="default"/>
        <w:lang w:val="en-US" w:eastAsia="en-US" w:bidi="ar-SA"/>
      </w:rPr>
    </w:lvl>
    <w:lvl w:ilvl="8">
      <w:start w:val="0"/>
      <w:numFmt w:val="bullet"/>
      <w:lvlText w:val="•"/>
      <w:lvlJc w:val="left"/>
      <w:pPr>
        <w:ind w:left="8040" w:hanging="600"/>
      </w:pPr>
      <w:rPr>
        <w:rFonts w:hint="default"/>
        <w:lang w:val="en-US" w:eastAsia="en-US" w:bidi="ar-SA"/>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7">
    <w:abstractNumId w:val="26"/>
  </w:num>
  <w:num w:numId="28">
    <w:abstractNumId w:val="27"/>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2"/>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59"/>
      <w:ind w:left="36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19" w:hanging="36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line="273" w:lineRule="exact"/>
      <w:ind w:left="718" w:hanging="359"/>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spacing w:before="119"/>
      <w:ind w:left="331"/>
      <w:outlineLvl w:val="4"/>
    </w:pPr>
    <w:rPr>
      <w:rFonts w:ascii="Times New Roman" w:hAnsi="Times New Roman" w:eastAsia="Times New Roman" w:cs="Times New Roman"/>
      <w:sz w:val="22"/>
      <w:szCs w:val="22"/>
      <w:lang w:val="en-US" w:eastAsia="en-US" w:bidi="ar-SA"/>
    </w:rPr>
  </w:style>
  <w:style w:styleId="Heading5" w:type="paragraph">
    <w:name w:val="Heading 5"/>
    <w:basedOn w:val="Normal"/>
    <w:uiPriority w:val="1"/>
    <w:qFormat/>
    <w:pPr>
      <w:ind w:left="808" w:hanging="449"/>
      <w:outlineLvl w:val="5"/>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362" w:hanging="3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ata.census.gov/all?q=msa" TargetMode="External"/><Relationship Id="rId9" Type="http://schemas.openxmlformats.org/officeDocument/2006/relationships/hyperlink" Target="mailto:zzOWCPSECURITY@dol.gov" TargetMode="External"/><Relationship Id="rId10" Type="http://schemas.openxmlformats.org/officeDocument/2006/relationships/hyperlink" Target="https://exclusions.oig.hhs.gov/)%3B" TargetMode="External"/><Relationship Id="rId11" Type="http://schemas.openxmlformats.org/officeDocument/2006/relationships/hyperlink" Target="http://www.dol.gov/owcp/dfec/regs/compliance/forms.htm" TargetMode="External"/><Relationship Id="rId12" Type="http://schemas.openxmlformats.org/officeDocument/2006/relationships/hyperlink" Target="https://data.census.gov/all?q=ms)" TargetMode="External"/><Relationship Id="rId13" Type="http://schemas.openxmlformats.org/officeDocument/2006/relationships/image" Target="media/image3.png"/><Relationship Id="rId14" Type="http://schemas.openxmlformats.org/officeDocument/2006/relationships/hyperlink" Target="https://www.dol.gov/OWCP/regs/feeschedule/fee.htm"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Grad, Jason M - OWCP</dc:creator>
  <dc:title>1605C3-25-R-00007+Amendment+0002+12.19.25 (2).pdf</dc:title>
  <dcterms:created xsi:type="dcterms:W3CDTF">2026-03-11T12:00:03Z</dcterms:created>
  <dcterms:modified xsi:type="dcterms:W3CDTF">2026-03-11T12:00:03Z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LastSaved">
    <vt:filetime>2026-03-11T00:00:00Z</vt:filetime>
  </property>
  <property fmtid="{D5CDD505-2E9C-101B-9397-08002B2CF9AE}" pid="4" name="Producer">
    <vt:lpwstr>Microsoft: Print To PDF</vt:lpwstr>
  </property>
</Properties>
</file>