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2FDC6FA4"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FC3E23">
        <w:rPr>
          <w:rFonts w:asciiTheme="minorHAnsi" w:hAnsiTheme="minorHAnsi" w:cstheme="minorHAnsi"/>
          <w:b/>
        </w:rPr>
        <w:t>4</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42B72A20" w14:textId="41BE5C59" w:rsidR="00414A87" w:rsidRDefault="00414A87" w:rsidP="004A77E6">
      <w:pPr>
        <w:spacing w:before="36"/>
        <w:ind w:firstLine="720"/>
        <w:rPr>
          <w:rFonts w:asciiTheme="minorHAnsi" w:hAnsiTheme="minorHAnsi" w:cstheme="minorHAnsi"/>
          <w:b/>
          <w:bCs/>
        </w:rPr>
      </w:pPr>
      <w:r w:rsidRPr="005A4177">
        <w:rPr>
          <w:rFonts w:asciiTheme="minorHAnsi" w:hAnsiTheme="minorHAnsi" w:cstheme="minorHAnsi"/>
          <w:b/>
          <w:bCs/>
        </w:rPr>
        <w:t>In Section 6</w:t>
      </w:r>
      <w:r w:rsidR="00243DE8">
        <w:rPr>
          <w:rFonts w:asciiTheme="minorHAnsi" w:hAnsiTheme="minorHAnsi" w:cstheme="minorHAnsi"/>
          <w:b/>
          <w:bCs/>
        </w:rPr>
        <w:t>, General Area of Interest (AoI)</w:t>
      </w:r>
      <w:r>
        <w:rPr>
          <w:rFonts w:asciiTheme="minorHAnsi" w:hAnsiTheme="minorHAnsi" w:cstheme="minorHAnsi"/>
          <w:b/>
          <w:bCs/>
        </w:rPr>
        <w:t>:</w:t>
      </w:r>
    </w:p>
    <w:p w14:paraId="07D7EBD0" w14:textId="77777777" w:rsidR="00414A87" w:rsidRDefault="00414A87" w:rsidP="00414A87">
      <w:pPr>
        <w:tabs>
          <w:tab w:val="left" w:pos="744"/>
        </w:tabs>
        <w:spacing w:before="36"/>
        <w:rPr>
          <w:rFonts w:asciiTheme="minorHAnsi" w:hAnsiTheme="minorHAnsi" w:cstheme="minorHAnsi"/>
          <w:b/>
          <w:bCs/>
        </w:rPr>
      </w:pPr>
      <w:r>
        <w:rPr>
          <w:rFonts w:asciiTheme="minorHAnsi" w:hAnsiTheme="minorHAnsi" w:cstheme="minorHAnsi"/>
          <w:b/>
          <w:bCs/>
        </w:rPr>
        <w:tab/>
      </w:r>
    </w:p>
    <w:p w14:paraId="616DBB7D" w14:textId="1B6BA4CA" w:rsidR="00B42B1B" w:rsidRDefault="00FC3E23" w:rsidP="00414A87">
      <w:pPr>
        <w:pStyle w:val="ListParagraph"/>
        <w:numPr>
          <w:ilvl w:val="1"/>
          <w:numId w:val="21"/>
        </w:numPr>
        <w:tabs>
          <w:tab w:val="left" w:pos="744"/>
        </w:tabs>
        <w:spacing w:before="36"/>
        <w:rPr>
          <w:rFonts w:asciiTheme="minorHAnsi" w:hAnsiTheme="minorHAnsi" w:cstheme="minorHAnsi"/>
          <w:b/>
          <w:bCs/>
        </w:rPr>
      </w:pPr>
      <w:r w:rsidRPr="00FC3E23">
        <w:rPr>
          <w:rFonts w:asciiTheme="minorHAnsi" w:hAnsiTheme="minorHAnsi" w:cstheme="minorHAnsi"/>
          <w:b/>
          <w:bCs/>
        </w:rPr>
        <w:t>The purpose of th</w:t>
      </w:r>
      <w:r>
        <w:rPr>
          <w:rFonts w:asciiTheme="minorHAnsi" w:hAnsiTheme="minorHAnsi" w:cstheme="minorHAnsi"/>
          <w:b/>
          <w:bCs/>
        </w:rPr>
        <w:t>is</w:t>
      </w:r>
      <w:r w:rsidRPr="00FC3E23">
        <w:rPr>
          <w:rFonts w:asciiTheme="minorHAnsi" w:hAnsiTheme="minorHAnsi" w:cstheme="minorHAnsi"/>
          <w:b/>
          <w:bCs/>
        </w:rPr>
        <w:t xml:space="preserve"> A</w:t>
      </w:r>
      <w:r>
        <w:rPr>
          <w:rFonts w:asciiTheme="minorHAnsi" w:hAnsiTheme="minorHAnsi" w:cstheme="minorHAnsi"/>
          <w:b/>
          <w:bCs/>
        </w:rPr>
        <w:t>mendment</w:t>
      </w:r>
      <w:r w:rsidRPr="00FC3E23">
        <w:rPr>
          <w:rFonts w:asciiTheme="minorHAnsi" w:hAnsiTheme="minorHAnsi" w:cstheme="minorHAnsi"/>
          <w:b/>
          <w:bCs/>
        </w:rPr>
        <w:t xml:space="preserve"> is to correct a typo in</w:t>
      </w:r>
      <w:r w:rsidR="00511ED2">
        <w:rPr>
          <w:rFonts w:asciiTheme="minorHAnsi" w:hAnsiTheme="minorHAnsi" w:cstheme="minorHAnsi"/>
          <w:b/>
          <w:bCs/>
        </w:rPr>
        <w:t xml:space="preserve"> AoI “</w:t>
      </w:r>
      <w:r w:rsidR="00511ED2" w:rsidRPr="00D273C7">
        <w:rPr>
          <w:b/>
          <w:bCs/>
        </w:rPr>
        <w:t>AS3 SURVEYOR INTERCEPTOR</w:t>
      </w:r>
      <w:r w:rsidR="00511ED2">
        <w:rPr>
          <w:b/>
          <w:bCs/>
        </w:rPr>
        <w:t>”</w:t>
      </w:r>
      <w:r w:rsidR="00C93DF7">
        <w:rPr>
          <w:rFonts w:asciiTheme="minorHAnsi" w:hAnsiTheme="minorHAnsi" w:cstheme="minorHAnsi"/>
          <w:b/>
          <w:bCs/>
        </w:rPr>
        <w:t>.</w:t>
      </w:r>
      <w:r w:rsidR="00672EC6">
        <w:rPr>
          <w:rFonts w:asciiTheme="minorHAnsi" w:hAnsiTheme="minorHAnsi" w:cstheme="minorHAnsi"/>
          <w:b/>
          <w:bCs/>
        </w:rPr>
        <w:t xml:space="preserve"> As a </w:t>
      </w:r>
      <w:r w:rsidR="00E160B8">
        <w:rPr>
          <w:rFonts w:asciiTheme="minorHAnsi" w:hAnsiTheme="minorHAnsi" w:cstheme="minorHAnsi"/>
          <w:b/>
          <w:bCs/>
        </w:rPr>
        <w:t>result,</w:t>
      </w:r>
      <w:r w:rsidR="00672EC6">
        <w:rPr>
          <w:rFonts w:asciiTheme="minorHAnsi" w:hAnsiTheme="minorHAnsi" w:cstheme="minorHAnsi"/>
          <w:b/>
          <w:bCs/>
        </w:rPr>
        <w:t xml:space="preserve"> the Amendment 3 document is removed from SAM.gov.</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0" w:name="1.2_Background:"/>
      <w:bookmarkEnd w:id="0"/>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6" w14:textId="55558F4E" w:rsidR="00861384" w:rsidRDefault="000B4301" w:rsidP="00C56704">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innovative,</w:t>
      </w:r>
      <w:r>
        <w:rPr>
          <w:spacing w:val="-11"/>
        </w:rPr>
        <w:t xml:space="preserve"> </w:t>
      </w:r>
      <w:r>
        <w:t>commercial</w:t>
      </w:r>
      <w:r>
        <w:rPr>
          <w:spacing w:val="-9"/>
        </w:rPr>
        <w:t xml:space="preserve"> </w:t>
      </w:r>
      <w:r>
        <w:t>technologies</w:t>
      </w:r>
      <w:r>
        <w:rPr>
          <w:spacing w:val="-8"/>
        </w:rPr>
        <w:t xml:space="preserve"> </w:t>
      </w:r>
      <w:r>
        <w:t>through</w:t>
      </w:r>
      <w:r>
        <w:rPr>
          <w:spacing w:val="-12"/>
        </w:rPr>
        <w:t xml:space="preserve"> </w:t>
      </w:r>
      <w:r>
        <w:t>multi-phased, competitive processes throughout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p>
    <w:p w14:paraId="2E30C097" w14:textId="77777777" w:rsidR="00861384" w:rsidRDefault="000B4301" w:rsidP="00C56704">
      <w:pPr>
        <w:pStyle w:val="BodyText"/>
        <w:ind w:left="244"/>
      </w:pP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p>
    <w:p w14:paraId="2E30C098" w14:textId="77777777" w:rsidR="00861384" w:rsidRDefault="000B4301" w:rsidP="00C56704">
      <w:pPr>
        <w:pStyle w:val="BodyText"/>
        <w:ind w:left="244" w:right="296"/>
      </w:pP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71BDD8E8" w14:textId="4AD48AD9" w:rsidR="00E975E2"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(AoIs).</w:t>
      </w:r>
      <w:r>
        <w:rPr>
          <w:spacing w:val="-6"/>
        </w:rPr>
        <w:t xml:space="preserve"> </w:t>
      </w:r>
      <w:r>
        <w:t>The</w:t>
      </w:r>
      <w:r>
        <w:rPr>
          <w:spacing w:val="-7"/>
        </w:rPr>
        <w:t xml:space="preserve"> </w:t>
      </w:r>
      <w:r>
        <w:t>AoIs</w:t>
      </w:r>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 xml:space="preserve">in </w:t>
      </w:r>
    </w:p>
    <w:p w14:paraId="2E30C099" w14:textId="1896F190" w:rsidR="00861384" w:rsidRDefault="000B4301" w:rsidP="00C56704">
      <w:pPr>
        <w:pStyle w:val="BodyText"/>
        <w:ind w:left="244" w:right="296"/>
      </w:pPr>
      <w:r>
        <w:t>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lastRenderedPageBreak/>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2E30C09E" w14:textId="74790AA9" w:rsidR="00861384" w:rsidRDefault="000B4301" w:rsidP="00C56704">
      <w:pPr>
        <w:pStyle w:val="BodyText"/>
        <w:ind w:left="245" w:right="296"/>
      </w:pPr>
      <w:r>
        <w:t>The</w:t>
      </w:r>
      <w:r>
        <w:rPr>
          <w:spacing w:val="-1"/>
        </w:rPr>
        <w:t xml:space="preserve"> </w:t>
      </w:r>
      <w:r>
        <w:t>Government</w:t>
      </w:r>
      <w:r>
        <w:rPr>
          <w:spacing w:val="-8"/>
        </w:rPr>
        <w:t xml:space="preserve"> </w:t>
      </w:r>
      <w:r>
        <w:t>may</w:t>
      </w:r>
      <w:r>
        <w:rPr>
          <w:spacing w:val="-3"/>
        </w:rPr>
        <w:t xml:space="preserve"> </w:t>
      </w:r>
      <w:r>
        <w:t>add</w:t>
      </w:r>
      <w:r>
        <w:rPr>
          <w:spacing w:val="-10"/>
        </w:rPr>
        <w:t xml:space="preserve"> </w:t>
      </w:r>
      <w:r>
        <w:t>AoIs</w:t>
      </w:r>
      <w:r>
        <w:rPr>
          <w:spacing w:val="-4"/>
        </w:rPr>
        <w:t xml:space="preserve"> </w:t>
      </w:r>
      <w:r>
        <w:t>against</w:t>
      </w:r>
      <w:r>
        <w:rPr>
          <w:spacing w:val="-6"/>
        </w:rPr>
        <w:t xml:space="preserve"> </w:t>
      </w:r>
      <w:r>
        <w:t>this</w:t>
      </w:r>
      <w:r>
        <w:rPr>
          <w:spacing w:val="-4"/>
        </w:rPr>
        <w:t xml:space="preserve"> </w:t>
      </w:r>
      <w:r>
        <w:t>CSO</w:t>
      </w:r>
      <w:r>
        <w:rPr>
          <w:spacing w:val="-6"/>
        </w:rPr>
        <w:t xml:space="preserve">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7">
        <w:r w:rsidR="00861384">
          <w:t>www.SAM.gov</w:t>
        </w:r>
      </w:hyperlink>
      <w:r>
        <w:t xml:space="preserve"> for new AoI postings.</w:t>
      </w:r>
    </w:p>
    <w:p w14:paraId="1A0BFD66" w14:textId="77777777" w:rsidR="00C56704" w:rsidRDefault="00C56704" w:rsidP="00C56704">
      <w:pPr>
        <w:pStyle w:val="BodyText"/>
        <w:ind w:left="245" w:right="327" w:hanging="1"/>
      </w:pPr>
    </w:p>
    <w:p w14:paraId="2E30C09F" w14:textId="6E2B9BFC" w:rsidR="00861384" w:rsidRDefault="000B4301" w:rsidP="00C56704">
      <w:pPr>
        <w:pStyle w:val="BodyText"/>
        <w:ind w:left="245" w:right="327" w:hanging="1"/>
      </w:pPr>
      <w:r>
        <w:t>The</w:t>
      </w:r>
      <w:r>
        <w:rPr>
          <w:spacing w:val="-2"/>
        </w:rPr>
        <w:t xml:space="preserve"> </w:t>
      </w:r>
      <w:r>
        <w:t>Government</w:t>
      </w:r>
      <w:r>
        <w:rPr>
          <w:spacing w:val="-5"/>
        </w:rPr>
        <w:t xml:space="preserve"> </w:t>
      </w:r>
      <w:r>
        <w:t>may</w:t>
      </w:r>
      <w:r>
        <w:rPr>
          <w:spacing w:val="-4"/>
        </w:rPr>
        <w:t xml:space="preserve"> </w:t>
      </w:r>
      <w:r>
        <w:t>add</w:t>
      </w:r>
      <w:r>
        <w:rPr>
          <w:spacing w:val="-6"/>
        </w:rPr>
        <w:t xml:space="preserve"> </w:t>
      </w:r>
      <w:r>
        <w:t>AoIs</w:t>
      </w:r>
      <w:r>
        <w:rPr>
          <w:spacing w:val="-3"/>
        </w:rPr>
        <w:t xml:space="preserve"> </w:t>
      </w:r>
      <w:r>
        <w:t>including</w:t>
      </w:r>
      <w:r>
        <w:rPr>
          <w:spacing w:val="-4"/>
        </w:rPr>
        <w:t xml:space="preserve"> </w:t>
      </w:r>
      <w:r>
        <w:t>submission</w:t>
      </w:r>
      <w:r>
        <w:rPr>
          <w:spacing w:val="-6"/>
        </w:rPr>
        <w:t xml:space="preserve"> </w:t>
      </w:r>
      <w:r>
        <w:t>dates.</w:t>
      </w:r>
      <w:r>
        <w:rPr>
          <w:spacing w:val="-3"/>
        </w:rPr>
        <w:t xml:space="preserve"> </w:t>
      </w:r>
      <w:r>
        <w:t>Interested</w:t>
      </w:r>
      <w:r>
        <w:rPr>
          <w:spacing w:val="-7"/>
        </w:rPr>
        <w:t xml:space="preserve"> </w:t>
      </w:r>
      <w:r>
        <w:t>companies</w:t>
      </w:r>
      <w:r>
        <w:rPr>
          <w:spacing w:val="-3"/>
        </w:rPr>
        <w:t xml:space="preserve"> </w:t>
      </w:r>
      <w:r>
        <w:t>are</w:t>
      </w:r>
      <w:r>
        <w:rPr>
          <w:spacing w:val="-5"/>
        </w:rPr>
        <w:t xml:space="preserve"> </w:t>
      </w:r>
      <w:r>
        <w:t>encouraged</w:t>
      </w:r>
      <w:r>
        <w:rPr>
          <w:spacing w:val="-4"/>
        </w:rPr>
        <w:t xml:space="preserve"> </w:t>
      </w:r>
      <w:r>
        <w:t xml:space="preserve">to frequently check </w:t>
      </w:r>
      <w:hyperlink r:id="rId8">
        <w:r w:rsidR="00861384">
          <w:t>www.SAM.gov</w:t>
        </w:r>
      </w:hyperlink>
      <w:r>
        <w:t xml:space="preserve"> for new AoI postings.</w:t>
      </w:r>
    </w:p>
    <w:p w14:paraId="2E30C0A0" w14:textId="77777777" w:rsidR="00861384" w:rsidRDefault="00861384" w:rsidP="00C56704">
      <w:pPr>
        <w:pStyle w:val="BodyText"/>
      </w:pPr>
    </w:p>
    <w:p w14:paraId="2E30C0A1" w14:textId="7777777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r>
        <w:t>AoIs</w:t>
      </w:r>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77777777"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Sections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Companies whose solution briefs are evaluated to be of merit may be invited to provide a Presentation following the instructions provided in Section 3.3 of this CSO. In the event</w:t>
      </w:r>
      <w:r>
        <w:rPr>
          <w:spacing w:val="-6"/>
        </w:rPr>
        <w:t xml:space="preserve"> </w:t>
      </w:r>
      <w:r>
        <w:t>that</w:t>
      </w:r>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77777777" w:rsidR="00861384" w:rsidRDefault="000B4301" w:rsidP="00C56704">
      <w:pPr>
        <w:pStyle w:val="BodyText"/>
        <w:ind w:left="241" w:right="296"/>
      </w:pPr>
      <w:r>
        <w:t>will be provided in the specific AoI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r>
        <w:t>AoI.</w:t>
      </w:r>
      <w:r>
        <w:rPr>
          <w:spacing w:val="-5"/>
        </w:rPr>
        <w:t xml:space="preserve"> </w:t>
      </w:r>
      <w:r>
        <w:t>The</w:t>
      </w:r>
      <w:r>
        <w:rPr>
          <w:spacing w:val="-4"/>
        </w:rPr>
        <w:t xml:space="preserve"> </w:t>
      </w:r>
      <w:r>
        <w:t>government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3BA525E9"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t>government</w:t>
      </w:r>
      <w:r>
        <w:rPr>
          <w:spacing w:val="-6"/>
        </w:rPr>
        <w:t xml:space="preserve"> </w:t>
      </w:r>
      <w:r>
        <w:t>funds.</w:t>
      </w:r>
      <w:r>
        <w:rPr>
          <w:spacing w:val="-5"/>
        </w:rPr>
        <w:t xml:space="preserve"> </w:t>
      </w:r>
      <w:r>
        <w:t>The</w:t>
      </w:r>
      <w:r>
        <w:rPr>
          <w:spacing w:val="-4"/>
        </w:rPr>
        <w:t xml:space="preserve"> </w:t>
      </w:r>
      <w:r>
        <w:t>government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submissions in</w:t>
      </w:r>
      <w:r>
        <w:rPr>
          <w:spacing w:val="-1"/>
        </w:rPr>
        <w:t xml:space="preserve"> </w:t>
      </w:r>
      <w:r>
        <w:t>regard</w:t>
      </w:r>
      <w:r>
        <w:rPr>
          <w:spacing w:val="-3"/>
        </w:rPr>
        <w:t xml:space="preserve"> </w:t>
      </w:r>
      <w:r>
        <w:t>to</w:t>
      </w:r>
      <w:r>
        <w:rPr>
          <w:spacing w:val="-1"/>
        </w:rPr>
        <w:t xml:space="preserve"> </w:t>
      </w:r>
      <w:r>
        <w:t>this CSO or</w:t>
      </w:r>
      <w:r>
        <w:rPr>
          <w:spacing w:val="-2"/>
        </w:rPr>
        <w:t xml:space="preserve"> </w:t>
      </w:r>
      <w:r>
        <w:t>resulting</w:t>
      </w:r>
      <w:r>
        <w:rPr>
          <w:spacing w:val="-1"/>
        </w:rPr>
        <w:t xml:space="preserve"> </w:t>
      </w:r>
      <w:r>
        <w:t>AoI, unless otherwise stipulated within the AoI.</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7777777"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t>Companies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1" w:name="2._Definitions"/>
      <w:bookmarkEnd w:id="1"/>
      <w:r>
        <w:rPr>
          <w:b/>
          <w:spacing w:val="-2"/>
        </w:rPr>
        <w:t>Definitions</w:t>
      </w:r>
    </w:p>
    <w:p w14:paraId="4EAF76CA" w14:textId="77777777" w:rsidR="00C56704" w:rsidRDefault="00C56704" w:rsidP="00C56704">
      <w:pPr>
        <w:pStyle w:val="ListParagraph"/>
        <w:tabs>
          <w:tab w:val="left" w:pos="461"/>
        </w:tabs>
        <w:ind w:left="461"/>
        <w:rPr>
          <w:b/>
        </w:rPr>
      </w:pPr>
    </w:p>
    <w:p w14:paraId="2E30C0B5" w14:textId="77777777" w:rsidR="00861384" w:rsidRDefault="000B4301" w:rsidP="00C56704">
      <w:pPr>
        <w:pStyle w:val="ListParagraph"/>
        <w:numPr>
          <w:ilvl w:val="0"/>
          <w:numId w:val="15"/>
        </w:numPr>
        <w:tabs>
          <w:tab w:val="left" w:pos="506"/>
        </w:tabs>
        <w:ind w:right="570" w:firstLine="50"/>
      </w:pPr>
      <w:r>
        <w:t>“Area</w:t>
      </w:r>
      <w:r>
        <w:rPr>
          <w:spacing w:val="-7"/>
        </w:rPr>
        <w:t xml:space="preserve"> </w:t>
      </w:r>
      <w:r>
        <w:t>of</w:t>
      </w:r>
      <w:r>
        <w:rPr>
          <w:spacing w:val="-4"/>
        </w:rPr>
        <w:t xml:space="preserve"> </w:t>
      </w:r>
      <w:r>
        <w:t>Interest”</w:t>
      </w:r>
      <w:r>
        <w:rPr>
          <w:spacing w:val="-5"/>
        </w:rPr>
        <w:t xml:space="preserve"> </w:t>
      </w:r>
      <w:r>
        <w:t>(AoI)</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t>GPE</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the award of various types of contracts that will be dependent on the specific AoI requirement.</w:t>
      </w:r>
    </w:p>
    <w:p w14:paraId="5E62F902" w14:textId="77777777" w:rsidR="005F23F0" w:rsidRDefault="005F23F0" w:rsidP="005F23F0">
      <w:pPr>
        <w:tabs>
          <w:tab w:val="left" w:pos="506"/>
        </w:tabs>
        <w:ind w:left="244" w:right="570"/>
      </w:pPr>
    </w:p>
    <w:p w14:paraId="2E30C0B6" w14:textId="77777777" w:rsidR="00861384" w:rsidRDefault="000B4301" w:rsidP="00C56704">
      <w:pPr>
        <w:pStyle w:val="ListParagraph"/>
        <w:numPr>
          <w:ilvl w:val="0"/>
          <w:numId w:val="15"/>
        </w:numPr>
        <w:tabs>
          <w:tab w:val="left" w:pos="461"/>
        </w:tabs>
        <w:ind w:right="923" w:firstLine="0"/>
      </w:pPr>
      <w:r>
        <w:t>“Commercial</w:t>
      </w:r>
      <w:r>
        <w:rPr>
          <w:spacing w:val="-8"/>
        </w:rPr>
        <w:t xml:space="preserve"> </w:t>
      </w:r>
      <w:r>
        <w:t>Solutions</w:t>
      </w:r>
      <w:r>
        <w:rPr>
          <w:spacing w:val="-8"/>
        </w:rPr>
        <w:t xml:space="preserve"> </w:t>
      </w:r>
      <w:r>
        <w:t>Opening”</w:t>
      </w:r>
      <w:r>
        <w:rPr>
          <w:spacing w:val="-1"/>
        </w:rPr>
        <w:t xml:space="preserve"> </w:t>
      </w:r>
      <w:r>
        <w:t>(CSO)</w:t>
      </w:r>
      <w:r>
        <w:rPr>
          <w:spacing w:val="-7"/>
        </w:rPr>
        <w:t xml:space="preserve"> </w:t>
      </w:r>
      <w:r>
        <w:t>is</w:t>
      </w:r>
      <w:r>
        <w:rPr>
          <w:spacing w:val="-5"/>
        </w:rPr>
        <w:t xml:space="preserve"> </w:t>
      </w:r>
      <w:r>
        <w:t>a</w:t>
      </w:r>
      <w:r>
        <w:rPr>
          <w:spacing w:val="-8"/>
        </w:rPr>
        <w:t xml:space="preserve"> </w:t>
      </w:r>
      <w:r>
        <w:t>competitive</w:t>
      </w:r>
      <w:r>
        <w:rPr>
          <w:spacing w:val="-2"/>
        </w:rPr>
        <w:t xml:space="preserve"> </w:t>
      </w:r>
      <w:r>
        <w:t>procedure</w:t>
      </w:r>
      <w:r>
        <w:rPr>
          <w:spacing w:val="-9"/>
        </w:rPr>
        <w:t xml:space="preserve"> </w:t>
      </w:r>
      <w:r>
        <w:t>contracting</w:t>
      </w:r>
      <w:r>
        <w:rPr>
          <w:spacing w:val="-11"/>
        </w:rPr>
        <w:t xml:space="preserve"> </w:t>
      </w:r>
      <w:r>
        <w:t>officers</w:t>
      </w:r>
      <w:r>
        <w:rPr>
          <w:spacing w:val="-12"/>
        </w:rPr>
        <w:t xml:space="preserve"> </w:t>
      </w:r>
      <w:r>
        <w:t>may</w:t>
      </w:r>
      <w:r>
        <w:rPr>
          <w:spacing w:val="-5"/>
        </w:rPr>
        <w:t xml:space="preserve"> </w:t>
      </w:r>
      <w:r>
        <w:t>use</w:t>
      </w:r>
      <w:r>
        <w:rPr>
          <w:spacing w:val="-5"/>
        </w:rPr>
        <w:t xml:space="preserve"> </w:t>
      </w:r>
      <w:r>
        <w:t>to acquire innovative commercial items, technologies, or services.</w:t>
      </w:r>
    </w:p>
    <w:p w14:paraId="30647DFD" w14:textId="77777777" w:rsidR="005F23F0" w:rsidRDefault="005F23F0" w:rsidP="005F23F0">
      <w:pPr>
        <w:tabs>
          <w:tab w:val="left" w:pos="461"/>
        </w:tabs>
        <w:ind w:right="923"/>
      </w:pPr>
    </w:p>
    <w:p w14:paraId="2E30C0B7" w14:textId="77777777" w:rsidR="00861384" w:rsidRPr="005F23F0" w:rsidRDefault="000B4301" w:rsidP="00C56704">
      <w:pPr>
        <w:pStyle w:val="ListParagraph"/>
        <w:numPr>
          <w:ilvl w:val="0"/>
          <w:numId w:val="15"/>
        </w:numPr>
        <w:tabs>
          <w:tab w:val="left" w:pos="244"/>
          <w:tab w:val="left" w:pos="460"/>
        </w:tabs>
        <w:ind w:right="614" w:hanging="1"/>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r>
        <w:t xml:space="preserve">AoI that is governed by a CSO. CSPs may be requested as a result of solution briefs and/or </w:t>
      </w:r>
      <w:r>
        <w:rPr>
          <w:spacing w:val="-2"/>
        </w:rPr>
        <w:t>presentations/presentations.</w:t>
      </w:r>
    </w:p>
    <w:p w14:paraId="1E467B92" w14:textId="77777777" w:rsidR="005F23F0" w:rsidRDefault="005F23F0" w:rsidP="005F23F0">
      <w:pPr>
        <w:tabs>
          <w:tab w:val="left" w:pos="244"/>
          <w:tab w:val="left" w:pos="460"/>
        </w:tabs>
        <w:ind w:right="614"/>
      </w:pPr>
    </w:p>
    <w:p w14:paraId="2E30C0B8" w14:textId="77777777" w:rsidR="00861384" w:rsidRDefault="000B4301" w:rsidP="00C56704">
      <w:pPr>
        <w:pStyle w:val="ListParagraph"/>
        <w:numPr>
          <w:ilvl w:val="0"/>
          <w:numId w:val="15"/>
        </w:numPr>
        <w:tabs>
          <w:tab w:val="left" w:pos="458"/>
        </w:tabs>
        <w:ind w:right="363" w:firstLine="0"/>
      </w:pPr>
      <w:r>
        <w:t>“Nontraditional Defense Contractor” is defined in 10 U.S.C. § 3014 as an entity that is not currently performing</w:t>
      </w:r>
      <w:r>
        <w:rPr>
          <w:spacing w:val="-4"/>
        </w:rPr>
        <w:t xml:space="preserve"> </w:t>
      </w:r>
      <w:r>
        <w:t>and</w:t>
      </w:r>
      <w:r>
        <w:rPr>
          <w:spacing w:val="-4"/>
        </w:rPr>
        <w:t xml:space="preserve"> </w:t>
      </w:r>
      <w:r>
        <w:t>has</w:t>
      </w:r>
      <w:r>
        <w:rPr>
          <w:spacing w:val="-1"/>
        </w:rPr>
        <w:t xml:space="preserve"> </w:t>
      </w:r>
      <w:r>
        <w:t>not performed,</w:t>
      </w:r>
      <w:r>
        <w:rPr>
          <w:spacing w:val="-3"/>
        </w:rPr>
        <w:t xml:space="preserve"> </w:t>
      </w:r>
      <w:r>
        <w:t>for</w:t>
      </w:r>
      <w:r>
        <w:rPr>
          <w:spacing w:val="-3"/>
        </w:rPr>
        <w:t xml:space="preserve"> </w:t>
      </w:r>
      <w:r>
        <w:t>a</w:t>
      </w:r>
      <w:r>
        <w:rPr>
          <w:spacing w:val="-6"/>
        </w:rPr>
        <w:t xml:space="preserve"> </w:t>
      </w:r>
      <w:r>
        <w:t>least</w:t>
      </w:r>
      <w:r>
        <w:rPr>
          <w:spacing w:val="-5"/>
        </w:rPr>
        <w:t xml:space="preserve"> </w:t>
      </w:r>
      <w:r>
        <w:t>the</w:t>
      </w:r>
      <w:r>
        <w:rPr>
          <w:spacing w:val="-7"/>
        </w:rPr>
        <w:t xml:space="preserve"> </w:t>
      </w:r>
      <w:r>
        <w:t>one-year</w:t>
      </w:r>
      <w:r>
        <w:rPr>
          <w:spacing w:val="-6"/>
        </w:rPr>
        <w:t xml:space="preserve"> </w:t>
      </w:r>
      <w:r>
        <w:t>period</w:t>
      </w:r>
      <w:r>
        <w:rPr>
          <w:spacing w:val="-6"/>
        </w:rPr>
        <w:t xml:space="preserve"> </w:t>
      </w:r>
      <w:r>
        <w:t>preceding</w:t>
      </w:r>
      <w:r>
        <w:rPr>
          <w:spacing w:val="-6"/>
        </w:rPr>
        <w:t xml:space="preserve"> </w:t>
      </w:r>
      <w:r>
        <w:t>the solicitation</w:t>
      </w:r>
      <w:r>
        <w:rPr>
          <w:spacing w:val="-9"/>
        </w:rPr>
        <w:t xml:space="preserve"> </w:t>
      </w:r>
      <w:r>
        <w:t>of</w:t>
      </w:r>
      <w:r>
        <w:rPr>
          <w:spacing w:val="-1"/>
        </w:rPr>
        <w:t xml:space="preserve"> </w:t>
      </w:r>
      <w:r>
        <w:t>sources</w:t>
      </w:r>
      <w:r>
        <w:rPr>
          <w:spacing w:val="-3"/>
        </w:rPr>
        <w:t xml:space="preserve"> </w:t>
      </w:r>
      <w:r>
        <w:t>by the</w:t>
      </w:r>
      <w:r>
        <w:rPr>
          <w:spacing w:val="-1"/>
        </w:rPr>
        <w:t xml:space="preserve"> </w:t>
      </w:r>
      <w:r>
        <w:t>DoD</w:t>
      </w:r>
      <w:r>
        <w:rPr>
          <w:spacing w:val="-1"/>
        </w:rPr>
        <w:t xml:space="preserve"> </w:t>
      </w:r>
      <w:r>
        <w:t>for</w:t>
      </w:r>
      <w:r>
        <w:rPr>
          <w:spacing w:val="-2"/>
        </w:rPr>
        <w:t xml:space="preserve"> </w:t>
      </w:r>
      <w:r>
        <w:t>the</w:t>
      </w:r>
      <w:r>
        <w:rPr>
          <w:spacing w:val="-6"/>
        </w:rPr>
        <w:t xml:space="preserve"> </w:t>
      </w:r>
      <w:r>
        <w:t>procurement</w:t>
      </w:r>
      <w:r>
        <w:rPr>
          <w:spacing w:val="-1"/>
        </w:rPr>
        <w:t xml:space="preserve"> </w:t>
      </w:r>
      <w:r>
        <w:t>or</w:t>
      </w:r>
      <w:r>
        <w:rPr>
          <w:spacing w:val="-7"/>
        </w:rPr>
        <w:t xml:space="preserve"> </w:t>
      </w:r>
      <w:r>
        <w:t>transaction,</w:t>
      </w:r>
      <w:r>
        <w:rPr>
          <w:spacing w:val="-2"/>
        </w:rPr>
        <w:t xml:space="preserve"> </w:t>
      </w:r>
      <w:r>
        <w:t>any</w:t>
      </w:r>
      <w:r>
        <w:rPr>
          <w:spacing w:val="-1"/>
        </w:rPr>
        <w:t xml:space="preserve"> </w:t>
      </w:r>
      <w:r>
        <w:t>contract</w:t>
      </w:r>
      <w:r>
        <w:rPr>
          <w:spacing w:val="-3"/>
        </w:rPr>
        <w:t xml:space="preserve"> </w:t>
      </w:r>
      <w:r>
        <w:t>or</w:t>
      </w:r>
      <w:r>
        <w:rPr>
          <w:spacing w:val="-4"/>
        </w:rPr>
        <w:t xml:space="preserve"> </w:t>
      </w:r>
      <w:r>
        <w:t>subcontract</w:t>
      </w:r>
      <w:r>
        <w:rPr>
          <w:spacing w:val="-4"/>
        </w:rPr>
        <w:t xml:space="preserve"> </w:t>
      </w:r>
      <w:r>
        <w:t>for</w:t>
      </w:r>
      <w:r>
        <w:rPr>
          <w:spacing w:val="-4"/>
        </w:rPr>
        <w:t xml:space="preserve"> </w:t>
      </w:r>
      <w:r>
        <w:t>the</w:t>
      </w:r>
      <w:r>
        <w:rPr>
          <w:spacing w:val="-6"/>
        </w:rPr>
        <w:t xml:space="preserve"> </w:t>
      </w:r>
      <w:r>
        <w:t>DoD</w:t>
      </w:r>
      <w:r>
        <w:rPr>
          <w:spacing w:val="-1"/>
        </w:rPr>
        <w:t xml:space="preserve"> </w:t>
      </w:r>
      <w:r>
        <w:t>that</w:t>
      </w:r>
      <w:r>
        <w:rPr>
          <w:spacing w:val="-1"/>
        </w:rPr>
        <w:t xml:space="preserve"> </w:t>
      </w:r>
      <w:r>
        <w:t>is</w:t>
      </w:r>
      <w:r>
        <w:rPr>
          <w:spacing w:val="-2"/>
        </w:rPr>
        <w:t xml:space="preserve"> </w:t>
      </w:r>
      <w:r>
        <w:t>subject</w:t>
      </w:r>
      <w:r>
        <w:rPr>
          <w:spacing w:val="-4"/>
        </w:rPr>
        <w:t xml:space="preserve"> </w:t>
      </w:r>
      <w:r>
        <w:t>to</w:t>
      </w:r>
      <w:r>
        <w:rPr>
          <w:spacing w:val="-3"/>
        </w:rPr>
        <w:t xml:space="preserve"> </w:t>
      </w:r>
      <w:r>
        <w:t>full coverage</w:t>
      </w:r>
      <w:r>
        <w:rPr>
          <w:spacing w:val="-6"/>
        </w:rPr>
        <w:t xml:space="preserve"> </w:t>
      </w:r>
      <w:r>
        <w:t>under</w:t>
      </w:r>
      <w:r>
        <w:rPr>
          <w:spacing w:val="-7"/>
        </w:rPr>
        <w:t xml:space="preserve"> </w:t>
      </w:r>
      <w:r>
        <w:t>the</w:t>
      </w:r>
      <w:r>
        <w:rPr>
          <w:spacing w:val="-6"/>
        </w:rPr>
        <w:t xml:space="preserve"> </w:t>
      </w:r>
      <w:r>
        <w:t>cost</w:t>
      </w:r>
      <w:r>
        <w:rPr>
          <w:spacing w:val="-4"/>
        </w:rPr>
        <w:t xml:space="preserve"> </w:t>
      </w:r>
      <w:r>
        <w:t>accounting</w:t>
      </w:r>
      <w:r>
        <w:rPr>
          <w:spacing w:val="-5"/>
        </w:rPr>
        <w:t xml:space="preserve"> </w:t>
      </w:r>
      <w:r>
        <w:t>standards</w:t>
      </w:r>
      <w:r>
        <w:rPr>
          <w:spacing w:val="-4"/>
        </w:rPr>
        <w:t xml:space="preserve"> </w:t>
      </w:r>
      <w:r>
        <w:t>prescribed</w:t>
      </w:r>
      <w:r>
        <w:rPr>
          <w:spacing w:val="-5"/>
        </w:rPr>
        <w:t xml:space="preserve"> </w:t>
      </w:r>
      <w:r>
        <w:t>pursuant</w:t>
      </w:r>
      <w:r>
        <w:rPr>
          <w:spacing w:val="-1"/>
        </w:rPr>
        <w:t xml:space="preserve"> </w:t>
      </w:r>
      <w:r>
        <w:t>to</w:t>
      </w:r>
      <w:r>
        <w:rPr>
          <w:spacing w:val="-5"/>
        </w:rPr>
        <w:t xml:space="preserve"> </w:t>
      </w:r>
      <w:r>
        <w:t>41</w:t>
      </w:r>
      <w:r>
        <w:rPr>
          <w:spacing w:val="-3"/>
        </w:rPr>
        <w:t xml:space="preserve"> </w:t>
      </w:r>
      <w:r>
        <w:t>U.S.C.</w:t>
      </w:r>
      <w:r>
        <w:rPr>
          <w:spacing w:val="-5"/>
        </w:rPr>
        <w:t xml:space="preserve"> </w:t>
      </w:r>
      <w:r>
        <w:t>§</w:t>
      </w:r>
      <w:r>
        <w:rPr>
          <w:spacing w:val="-9"/>
        </w:rPr>
        <w:t xml:space="preserve"> </w:t>
      </w:r>
      <w:r>
        <w:t>1502</w:t>
      </w:r>
      <w:r>
        <w:rPr>
          <w:spacing w:val="-6"/>
        </w:rPr>
        <w:t xml:space="preserve"> </w:t>
      </w:r>
      <w:r>
        <w:t>and</w:t>
      </w:r>
      <w:r>
        <w:rPr>
          <w:spacing w:val="-5"/>
        </w:rPr>
        <w:t xml:space="preserve"> </w:t>
      </w:r>
      <w:r>
        <w:t>the</w:t>
      </w:r>
      <w:r>
        <w:rPr>
          <w:spacing w:val="-6"/>
        </w:rPr>
        <w:t xml:space="preserve"> </w:t>
      </w:r>
      <w:r>
        <w:t>regulations implementing such</w:t>
      </w:r>
      <w:r>
        <w:rPr>
          <w:spacing w:val="-1"/>
        </w:rPr>
        <w:t xml:space="preserve"> </w:t>
      </w:r>
      <w:r>
        <w:t>section.</w:t>
      </w:r>
      <w:r>
        <w:rPr>
          <w:spacing w:val="-1"/>
        </w:rPr>
        <w:t xml:space="preserve"> </w:t>
      </w:r>
      <w:r>
        <w:t>This includes all</w:t>
      </w:r>
      <w:r>
        <w:rPr>
          <w:spacing w:val="-1"/>
        </w:rPr>
        <w:t xml:space="preserve"> </w:t>
      </w:r>
      <w:r>
        <w:t>small business concerns under the criteria and size standards</w:t>
      </w:r>
    </w:p>
    <w:p w14:paraId="2E30C0BA" w14:textId="77777777" w:rsidR="00861384" w:rsidRDefault="000B4301" w:rsidP="00C56704">
      <w:pPr>
        <w:pStyle w:val="BodyText"/>
        <w:ind w:left="244"/>
        <w:rPr>
          <w:spacing w:val="-4"/>
        </w:rPr>
      </w:pPr>
      <w:r>
        <w:t>in</w:t>
      </w:r>
      <w:r>
        <w:rPr>
          <w:spacing w:val="-5"/>
        </w:rPr>
        <w:t xml:space="preserve"> </w:t>
      </w:r>
      <w:r>
        <w:t>13</w:t>
      </w:r>
      <w:r>
        <w:rPr>
          <w:spacing w:val="-2"/>
        </w:rPr>
        <w:t xml:space="preserve"> </w:t>
      </w:r>
      <w:r>
        <w:t>C.F.R.</w:t>
      </w:r>
      <w:r>
        <w:rPr>
          <w:spacing w:val="-1"/>
        </w:rPr>
        <w:t xml:space="preserve"> </w:t>
      </w:r>
      <w:r>
        <w:t>§</w:t>
      </w:r>
      <w:r>
        <w:rPr>
          <w:spacing w:val="-3"/>
        </w:rPr>
        <w:t xml:space="preserve"> </w:t>
      </w:r>
      <w:r>
        <w:rPr>
          <w:spacing w:val="-4"/>
        </w:rPr>
        <w:t>121.</w:t>
      </w:r>
    </w:p>
    <w:p w14:paraId="4E446F1C" w14:textId="77777777" w:rsidR="005F23F0" w:rsidRDefault="005F23F0" w:rsidP="00C56704">
      <w:pPr>
        <w:pStyle w:val="BodyText"/>
        <w:ind w:left="244"/>
      </w:pPr>
    </w:p>
    <w:p w14:paraId="2E30C0BB" w14:textId="77777777" w:rsidR="00861384" w:rsidRDefault="000B4301" w:rsidP="00C56704">
      <w:pPr>
        <w:pStyle w:val="ListParagraph"/>
        <w:numPr>
          <w:ilvl w:val="0"/>
          <w:numId w:val="15"/>
        </w:numPr>
        <w:tabs>
          <w:tab w:val="left" w:pos="245"/>
          <w:tab w:val="left" w:pos="458"/>
        </w:tabs>
        <w:ind w:left="245" w:right="329" w:hanging="1"/>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5F23F0">
      <w:pPr>
        <w:pStyle w:val="ListParagraph"/>
        <w:tabs>
          <w:tab w:val="left" w:pos="245"/>
          <w:tab w:val="left" w:pos="458"/>
        </w:tabs>
        <w:ind w:left="245" w:right="329"/>
      </w:pPr>
    </w:p>
    <w:p w14:paraId="2E30C0BC" w14:textId="77777777" w:rsidR="00861384" w:rsidRPr="005F23F0" w:rsidRDefault="000B4301" w:rsidP="00C56704">
      <w:pPr>
        <w:pStyle w:val="ListParagraph"/>
        <w:numPr>
          <w:ilvl w:val="0"/>
          <w:numId w:val="15"/>
        </w:numPr>
        <w:tabs>
          <w:tab w:val="left" w:pos="459"/>
        </w:tabs>
        <w:ind w:left="459"/>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21E5A739" w14:textId="77777777" w:rsidR="005F23F0" w:rsidRDefault="005F23F0" w:rsidP="005F23F0">
      <w:pPr>
        <w:pStyle w:val="ListParagraph"/>
      </w:pPr>
    </w:p>
    <w:p w14:paraId="2E30C0BD" w14:textId="77777777" w:rsidR="00861384" w:rsidRDefault="000B4301" w:rsidP="00C56704">
      <w:pPr>
        <w:pStyle w:val="ListParagraph"/>
        <w:numPr>
          <w:ilvl w:val="0"/>
          <w:numId w:val="15"/>
        </w:numPr>
        <w:tabs>
          <w:tab w:val="left" w:pos="459"/>
        </w:tabs>
        <w:ind w:left="459"/>
      </w:pPr>
      <w:r>
        <w:rPr>
          <w:spacing w:val="-2"/>
        </w:rPr>
        <w:t>“Innovative”</w:t>
      </w:r>
      <w:r>
        <w:rPr>
          <w:spacing w:val="3"/>
        </w:rPr>
        <w:t xml:space="preserve"> </w:t>
      </w:r>
      <w:r>
        <w:rPr>
          <w:spacing w:val="-2"/>
        </w:rPr>
        <w:t>means</w:t>
      </w:r>
      <w:r>
        <w:rPr>
          <w:spacing w:val="5"/>
        </w:rPr>
        <w:t xml:space="preserve"> </w:t>
      </w:r>
      <w:r>
        <w:rPr>
          <w:spacing w:val="-10"/>
        </w:rPr>
        <w:t>—</w:t>
      </w:r>
    </w:p>
    <w:p w14:paraId="2688FFD0" w14:textId="77777777" w:rsidR="003839E7" w:rsidRDefault="003839E7" w:rsidP="004A77E6">
      <w:pPr>
        <w:tabs>
          <w:tab w:val="left" w:pos="966"/>
          <w:tab w:val="left" w:pos="1172"/>
        </w:tabs>
        <w:ind w:left="965" w:right="462"/>
      </w:pPr>
    </w:p>
    <w:p w14:paraId="2E30C0BE" w14:textId="1E6512A5" w:rsidR="00861384" w:rsidRDefault="000B4301" w:rsidP="00C56704">
      <w:pPr>
        <w:pStyle w:val="ListParagraph"/>
        <w:numPr>
          <w:ilvl w:val="1"/>
          <w:numId w:val="15"/>
        </w:numPr>
        <w:tabs>
          <w:tab w:val="left" w:pos="966"/>
          <w:tab w:val="left" w:pos="1172"/>
        </w:tabs>
        <w:ind w:right="462" w:hanging="1"/>
      </w:pPr>
      <w:r>
        <w:t>any</w:t>
      </w:r>
      <w:r>
        <w:rPr>
          <w:spacing w:val="-1"/>
        </w:rPr>
        <w:t xml:space="preserve"> </w:t>
      </w:r>
      <w:r>
        <w:t>technology,</w:t>
      </w:r>
      <w:r>
        <w:rPr>
          <w:spacing w:val="-6"/>
        </w:rPr>
        <w:t xml:space="preserve"> </w:t>
      </w:r>
      <w:r>
        <w:t>process,</w:t>
      </w:r>
      <w:r>
        <w:rPr>
          <w:spacing w:val="-9"/>
        </w:rPr>
        <w:t xml:space="preserve"> </w:t>
      </w:r>
      <w:r>
        <w:t>or</w:t>
      </w:r>
      <w:r>
        <w:rPr>
          <w:spacing w:val="-9"/>
        </w:rPr>
        <w:t xml:space="preserve"> </w:t>
      </w:r>
      <w:r>
        <w:t>method,</w:t>
      </w:r>
      <w:r>
        <w:rPr>
          <w:spacing w:val="-4"/>
        </w:rPr>
        <w:t xml:space="preserve"> </w:t>
      </w:r>
      <w:r>
        <w:t>including</w:t>
      </w:r>
      <w:r>
        <w:rPr>
          <w:spacing w:val="-5"/>
        </w:rPr>
        <w:t xml:space="preserve"> </w:t>
      </w:r>
      <w:r>
        <w:t>research</w:t>
      </w:r>
      <w:r>
        <w:rPr>
          <w:spacing w:val="-5"/>
        </w:rPr>
        <w:t xml:space="preserve"> </w:t>
      </w:r>
      <w:r>
        <w:t>and</w:t>
      </w:r>
      <w:r>
        <w:rPr>
          <w:spacing w:val="-5"/>
        </w:rPr>
        <w:t xml:space="preserve"> </w:t>
      </w:r>
      <w:r>
        <w:t>development,</w:t>
      </w:r>
      <w:r>
        <w:rPr>
          <w:spacing w:val="-6"/>
        </w:rPr>
        <w:t xml:space="preserve"> </w:t>
      </w:r>
      <w:r>
        <w:t>that</w:t>
      </w:r>
      <w:r>
        <w:rPr>
          <w:spacing w:val="-8"/>
        </w:rPr>
        <w:t xml:space="preserve"> </w:t>
      </w:r>
      <w:r>
        <w:t>is</w:t>
      </w:r>
      <w:r>
        <w:rPr>
          <w:spacing w:val="-6"/>
        </w:rPr>
        <w:t xml:space="preserve"> </w:t>
      </w:r>
      <w:r>
        <w:t>new</w:t>
      </w:r>
      <w:r>
        <w:rPr>
          <w:spacing w:val="-1"/>
        </w:rPr>
        <w:t xml:space="preserve"> </w:t>
      </w:r>
      <w:r>
        <w:t>as</w:t>
      </w:r>
      <w:r>
        <w:rPr>
          <w:spacing w:val="-6"/>
        </w:rPr>
        <w:t xml:space="preserve"> </w:t>
      </w:r>
      <w:r>
        <w:t>of</w:t>
      </w:r>
      <w:r>
        <w:rPr>
          <w:spacing w:val="-7"/>
        </w:rPr>
        <w:t xml:space="preserve"> </w:t>
      </w:r>
      <w:r>
        <w:t>the date of submission of a proposal; or</w:t>
      </w:r>
    </w:p>
    <w:p w14:paraId="4BA102C8" w14:textId="77777777" w:rsidR="003839E7" w:rsidRDefault="003839E7" w:rsidP="004A77E6">
      <w:pPr>
        <w:tabs>
          <w:tab w:val="left" w:pos="966"/>
          <w:tab w:val="left" w:pos="1172"/>
        </w:tabs>
        <w:ind w:left="965" w:right="462"/>
      </w:pPr>
    </w:p>
    <w:p w14:paraId="2E30C0BF" w14:textId="77777777" w:rsidR="00861384" w:rsidRDefault="000B4301" w:rsidP="00C56704">
      <w:pPr>
        <w:pStyle w:val="ListParagraph"/>
        <w:numPr>
          <w:ilvl w:val="1"/>
          <w:numId w:val="15"/>
        </w:numPr>
        <w:tabs>
          <w:tab w:val="left" w:pos="966"/>
          <w:tab w:val="left" w:pos="1182"/>
        </w:tabs>
        <w:ind w:right="488" w:hanging="1"/>
      </w:pPr>
      <w:r>
        <w:t>any</w:t>
      </w:r>
      <w:r>
        <w:rPr>
          <w:spacing w:val="-1"/>
        </w:rPr>
        <w:t xml:space="preserve"> </w:t>
      </w:r>
      <w:r>
        <w:t>application</w:t>
      </w:r>
      <w:r>
        <w:rPr>
          <w:spacing w:val="-7"/>
        </w:rPr>
        <w:t xml:space="preserve"> </w:t>
      </w:r>
      <w:r>
        <w:t>that</w:t>
      </w:r>
      <w:r>
        <w:rPr>
          <w:spacing w:val="-4"/>
        </w:rPr>
        <w:t xml:space="preserve"> </w:t>
      </w:r>
      <w:r>
        <w:t>is</w:t>
      </w:r>
      <w:r>
        <w:rPr>
          <w:spacing w:val="-4"/>
        </w:rPr>
        <w:t xml:space="preserve"> </w:t>
      </w:r>
      <w:r>
        <w:t>new</w:t>
      </w:r>
      <w:r>
        <w:rPr>
          <w:spacing w:val="-4"/>
        </w:rPr>
        <w:t xml:space="preserve"> </w:t>
      </w:r>
      <w:r>
        <w:t>as</w:t>
      </w:r>
      <w:r>
        <w:rPr>
          <w:spacing w:val="-6"/>
        </w:rPr>
        <w:t xml:space="preserve"> </w:t>
      </w:r>
      <w:r>
        <w:t>of</w:t>
      </w:r>
      <w:r>
        <w:rPr>
          <w:spacing w:val="-7"/>
        </w:rPr>
        <w:t xml:space="preserve"> </w:t>
      </w:r>
      <w:r>
        <w:t>the</w:t>
      </w:r>
      <w:r>
        <w:rPr>
          <w:spacing w:val="-4"/>
        </w:rPr>
        <w:t xml:space="preserve"> </w:t>
      </w:r>
      <w:r>
        <w:t>date</w:t>
      </w:r>
      <w:r>
        <w:rPr>
          <w:spacing w:val="-6"/>
        </w:rPr>
        <w:t xml:space="preserve"> </w:t>
      </w:r>
      <w:r>
        <w:t>of</w:t>
      </w:r>
      <w:r>
        <w:rPr>
          <w:spacing w:val="-4"/>
        </w:rPr>
        <w:t xml:space="preserve"> </w:t>
      </w:r>
      <w:r>
        <w:t>submission</w:t>
      </w:r>
      <w:r>
        <w:rPr>
          <w:spacing w:val="-7"/>
        </w:rPr>
        <w:t xml:space="preserve"> </w:t>
      </w:r>
      <w:r>
        <w:t>of</w:t>
      </w:r>
      <w:r>
        <w:rPr>
          <w:spacing w:val="-4"/>
        </w:rPr>
        <w:t xml:space="preserve"> </w:t>
      </w:r>
      <w:r>
        <w:t>a</w:t>
      </w:r>
      <w:r>
        <w:rPr>
          <w:spacing w:val="-5"/>
        </w:rPr>
        <w:t xml:space="preserve"> </w:t>
      </w:r>
      <w:r>
        <w:t>proposal</w:t>
      </w:r>
      <w:r>
        <w:rPr>
          <w:spacing w:val="-9"/>
        </w:rPr>
        <w:t xml:space="preserve"> </w:t>
      </w:r>
      <w:r>
        <w:t>of</w:t>
      </w:r>
      <w:r>
        <w:rPr>
          <w:spacing w:val="-7"/>
        </w:rPr>
        <w:t xml:space="preserve"> </w:t>
      </w:r>
      <w:r>
        <w:t>a</w:t>
      </w:r>
      <w:r>
        <w:rPr>
          <w:spacing w:val="-7"/>
        </w:rPr>
        <w:t xml:space="preserve"> </w:t>
      </w:r>
      <w:r>
        <w:t>technology,</w:t>
      </w:r>
      <w:r>
        <w:rPr>
          <w:spacing w:val="-4"/>
        </w:rPr>
        <w:t xml:space="preserve"> </w:t>
      </w:r>
      <w:r>
        <w:t>process, or method existing as of such date.</w:t>
      </w:r>
    </w:p>
    <w:p w14:paraId="3AE814A4" w14:textId="77777777" w:rsidR="00C56704" w:rsidRPr="00C56704" w:rsidRDefault="00C56704" w:rsidP="00C56704">
      <w:pPr>
        <w:pStyle w:val="ListParagraph"/>
        <w:tabs>
          <w:tab w:val="left" w:pos="461"/>
        </w:tabs>
        <w:ind w:left="461"/>
        <w:rPr>
          <w:b/>
        </w:rPr>
      </w:pPr>
      <w:bookmarkStart w:id="2" w:name="3._Guidelines_for_Solution_Briefs,_Prese"/>
      <w:bookmarkEnd w:id="2"/>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r>
        <w:t>AoI</w:t>
      </w:r>
      <w:r>
        <w:rPr>
          <w:spacing w:val="-5"/>
        </w:rPr>
        <w:t xml:space="preserve"> </w:t>
      </w:r>
      <w:r>
        <w:t>if</w:t>
      </w:r>
      <w:r>
        <w:rPr>
          <w:spacing w:val="-9"/>
        </w:rPr>
        <w:t xml:space="preserve"> </w:t>
      </w:r>
      <w:r>
        <w:t>each</w:t>
      </w:r>
      <w:r>
        <w:rPr>
          <w:spacing w:val="-5"/>
        </w:rPr>
        <w:t xml:space="preserve"> </w:t>
      </w:r>
      <w:r>
        <w:t>submission</w:t>
      </w:r>
      <w:r>
        <w:rPr>
          <w:spacing w:val="-5"/>
        </w:rPr>
        <w:t xml:space="preserve"> </w:t>
      </w:r>
      <w:r>
        <w:t>represents a separate and distinct concept. Individual solution briefs may only address one concept based on the stated AoI.</w:t>
      </w:r>
    </w:p>
    <w:p w14:paraId="258D95C9" w14:textId="77777777" w:rsidR="00C56704" w:rsidRDefault="00C56704" w:rsidP="00C56704">
      <w:pPr>
        <w:pStyle w:val="BodyText"/>
        <w:ind w:left="245" w:right="327" w:hanging="1"/>
      </w:pPr>
    </w:p>
    <w:p w14:paraId="2E30C0C8" w14:textId="108A528D" w:rsidR="00861384" w:rsidRDefault="000B4301" w:rsidP="00C56704">
      <w:pPr>
        <w:pStyle w:val="BodyText"/>
        <w:ind w:left="245" w:right="327" w:hanging="1"/>
      </w:pPr>
      <w:r>
        <w:t>The</w:t>
      </w:r>
      <w:r>
        <w:rPr>
          <w:spacing w:val="-1"/>
        </w:rPr>
        <w:t xml:space="preserve"> </w:t>
      </w:r>
      <w:r>
        <w:t>period</w:t>
      </w:r>
      <w:r>
        <w:rPr>
          <w:spacing w:val="-7"/>
        </w:rPr>
        <w:t xml:space="preserve"> </w:t>
      </w:r>
      <w:r>
        <w:t>of</w:t>
      </w:r>
      <w:r>
        <w:rPr>
          <w:spacing w:val="-7"/>
        </w:rPr>
        <w:t xml:space="preserve"> </w:t>
      </w:r>
      <w:r>
        <w:t>performance</w:t>
      </w:r>
      <w:r>
        <w:rPr>
          <w:spacing w:val="-8"/>
        </w:rPr>
        <w:t xml:space="preserve"> </w:t>
      </w:r>
      <w:r>
        <w:t>for</w:t>
      </w:r>
      <w:r>
        <w:rPr>
          <w:spacing w:val="-4"/>
        </w:rPr>
        <w:t xml:space="preserve"> </w:t>
      </w:r>
      <w:r>
        <w:t>any</w:t>
      </w:r>
      <w:r>
        <w:rPr>
          <w:spacing w:val="-3"/>
        </w:rPr>
        <w:t xml:space="preserve"> </w:t>
      </w:r>
      <w:r>
        <w:t>solution</w:t>
      </w:r>
      <w:r>
        <w:rPr>
          <w:spacing w:val="-10"/>
        </w:rPr>
        <w:t xml:space="preserve"> </w:t>
      </w:r>
      <w:r>
        <w:t>brief</w:t>
      </w:r>
      <w:r>
        <w:rPr>
          <w:spacing w:val="-7"/>
        </w:rPr>
        <w:t xml:space="preserve"> </w:t>
      </w:r>
      <w:r>
        <w:t>or</w:t>
      </w:r>
      <w:r>
        <w:rPr>
          <w:spacing w:val="-4"/>
        </w:rPr>
        <w:t xml:space="preserve"> </w:t>
      </w:r>
      <w:r>
        <w:t>CSP</w:t>
      </w:r>
      <w:r>
        <w:rPr>
          <w:spacing w:val="-1"/>
        </w:rPr>
        <w:t xml:space="preserve"> </w:t>
      </w:r>
      <w:r>
        <w:t>submitted</w:t>
      </w:r>
      <w:r>
        <w:rPr>
          <w:spacing w:val="-7"/>
        </w:rPr>
        <w:t xml:space="preserve"> </w:t>
      </w:r>
      <w:r>
        <w:t>under</w:t>
      </w:r>
      <w:r>
        <w:rPr>
          <w:spacing w:val="-4"/>
        </w:rPr>
        <w:t xml:space="preserve"> </w:t>
      </w:r>
      <w:r>
        <w:t>this</w:t>
      </w:r>
      <w:r>
        <w:rPr>
          <w:spacing w:val="-7"/>
        </w:rPr>
        <w:t xml:space="preserve"> </w:t>
      </w:r>
      <w:r>
        <w:t>CSO</w:t>
      </w:r>
      <w:r>
        <w:rPr>
          <w:spacing w:val="-9"/>
        </w:rPr>
        <w:t xml:space="preserve"> </w:t>
      </w:r>
      <w:r>
        <w:t>should</w:t>
      </w:r>
      <w:r>
        <w:rPr>
          <w:spacing w:val="-5"/>
        </w:rPr>
        <w:t xml:space="preserve"> </w:t>
      </w:r>
      <w:r>
        <w:t>generally</w:t>
      </w:r>
      <w:r>
        <w:rPr>
          <w:spacing w:val="-1"/>
        </w:rPr>
        <w:t xml:space="preserve"> </w:t>
      </w:r>
      <w:r>
        <w:t>be</w:t>
      </w:r>
      <w:r>
        <w:rPr>
          <w:spacing w:val="-6"/>
        </w:rPr>
        <w:t xml:space="preserve"> </w:t>
      </w:r>
      <w:r>
        <w:t>no greater than 12 months (unless otherwise specified in the AoI).</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7777777"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disclosed to the public for any purpose or use by the government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6EC47489"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Pr>
          <w:spacing w:val="-8"/>
        </w:rPr>
        <w:t xml:space="preserve"> </w:t>
      </w:r>
      <w:r>
        <w:t>POCs listed in the respective AoI.</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9" w14:textId="77777777" w:rsidR="00861384" w:rsidRDefault="000B4301" w:rsidP="00C56704">
      <w:pPr>
        <w:pStyle w:val="ListParagraph"/>
        <w:numPr>
          <w:ilvl w:val="1"/>
          <w:numId w:val="16"/>
        </w:numPr>
        <w:tabs>
          <w:tab w:val="left" w:pos="572"/>
        </w:tabs>
        <w:ind w:left="572"/>
        <w:rPr>
          <w:b/>
        </w:rPr>
      </w:pPr>
      <w:bookmarkStart w:id="3" w:name="3.2_Phase_1_Solution_Brief:"/>
      <w:bookmarkEnd w:id="3"/>
      <w:r>
        <w:rPr>
          <w:b/>
        </w:rPr>
        <w:t>Phase</w:t>
      </w:r>
      <w:r>
        <w:rPr>
          <w:b/>
          <w:spacing w:val="-8"/>
        </w:rPr>
        <w:t xml:space="preserve"> </w:t>
      </w:r>
      <w:r>
        <w:rPr>
          <w:b/>
        </w:rPr>
        <w:t>1</w:t>
      </w:r>
      <w:r>
        <w:rPr>
          <w:b/>
          <w:spacing w:val="-7"/>
        </w:rPr>
        <w:t xml:space="preserve"> </w:t>
      </w:r>
      <w:r>
        <w:rPr>
          <w:b/>
        </w:rPr>
        <w:t>Solution</w:t>
      </w:r>
      <w:r>
        <w:rPr>
          <w:b/>
          <w:spacing w:val="-7"/>
        </w:rPr>
        <w:t xml:space="preserve"> </w:t>
      </w:r>
      <w:r>
        <w:rPr>
          <w:b/>
          <w:spacing w:val="-2"/>
        </w:rPr>
        <w:t>Brief:</w:t>
      </w:r>
    </w:p>
    <w:p w14:paraId="2E30C0DA" w14:textId="77777777" w:rsidR="00861384" w:rsidRDefault="00861384" w:rsidP="00C56704">
      <w:pPr>
        <w:pStyle w:val="BodyText"/>
        <w:rPr>
          <w:b/>
        </w:rPr>
      </w:pPr>
    </w:p>
    <w:p w14:paraId="2E30C0DC" w14:textId="77777777"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77777777" w:rsidR="00861384" w:rsidRDefault="000B4301" w:rsidP="00C56704">
      <w:pPr>
        <w:pStyle w:val="BodyText"/>
        <w:ind w:left="245" w:right="296"/>
      </w:pPr>
      <w:r>
        <w:t>Unless otherwise stated on the subject AoI, solution briefs shall not exceed five (5)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fifteen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C56704">
      <w:pPr>
        <w:pStyle w:val="ListParagraph"/>
        <w:numPr>
          <w:ilvl w:val="0"/>
          <w:numId w:val="14"/>
        </w:numPr>
        <w:tabs>
          <w:tab w:val="left" w:pos="459"/>
        </w:tabs>
        <w:ind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Specifically identify the AoI for which the solution brief is submitted.</w:t>
      </w:r>
    </w:p>
    <w:p w14:paraId="474422A4" w14:textId="77777777" w:rsidR="00C56704" w:rsidRDefault="00C56704" w:rsidP="00C56704">
      <w:pPr>
        <w:pStyle w:val="ListParagraph"/>
        <w:tabs>
          <w:tab w:val="left" w:pos="459"/>
        </w:tabs>
        <w:ind w:left="245" w:right="658"/>
      </w:pPr>
    </w:p>
    <w:p w14:paraId="360F5C81" w14:textId="3F7CDA99" w:rsidR="00C56704" w:rsidRDefault="000B4301" w:rsidP="00C56704">
      <w:pPr>
        <w:pStyle w:val="ListParagraph"/>
        <w:numPr>
          <w:ilvl w:val="0"/>
          <w:numId w:val="14"/>
        </w:numPr>
        <w:tabs>
          <w:tab w:val="left" w:pos="245"/>
          <w:tab w:val="left" w:pos="458"/>
        </w:tabs>
        <w:ind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 (</w:t>
      </w:r>
      <w:r>
        <w:t>5</w:t>
      </w:r>
      <w:r w:rsidR="00C56704">
        <w:t>)</w:t>
      </w:r>
      <w:r>
        <w:t xml:space="preserve"> written pages limit).</w:t>
      </w:r>
    </w:p>
    <w:p w14:paraId="27FD28B4" w14:textId="77777777" w:rsidR="00C56704" w:rsidRDefault="00C56704" w:rsidP="00C56704">
      <w:pPr>
        <w:pStyle w:val="ListParagraph"/>
        <w:tabs>
          <w:tab w:val="left" w:pos="245"/>
          <w:tab w:val="left" w:pos="458"/>
        </w:tabs>
        <w:ind w:left="245" w:right="412"/>
      </w:pPr>
    </w:p>
    <w:p w14:paraId="2E30C0E3" w14:textId="3A663F28" w:rsidR="00861384" w:rsidRDefault="000B4301" w:rsidP="00C56704">
      <w:pPr>
        <w:pStyle w:val="ListParagraph"/>
        <w:numPr>
          <w:ilvl w:val="0"/>
          <w:numId w:val="14"/>
        </w:numPr>
        <w:tabs>
          <w:tab w:val="left" w:pos="459"/>
        </w:tabs>
        <w:ind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r>
        <w:t xml:space="preserve">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C56704">
      <w:pPr>
        <w:pStyle w:val="ListParagraph"/>
        <w:tabs>
          <w:tab w:val="left" w:pos="459"/>
        </w:tabs>
        <w:ind w:left="245" w:right="304"/>
      </w:pPr>
    </w:p>
    <w:p w14:paraId="2E30C0E5" w14:textId="77777777" w:rsidR="00861384" w:rsidRDefault="000B4301" w:rsidP="00C56704">
      <w:pPr>
        <w:pStyle w:val="ListParagraph"/>
        <w:numPr>
          <w:ilvl w:val="0"/>
          <w:numId w:val="14"/>
        </w:numPr>
        <w:tabs>
          <w:tab w:val="left" w:pos="458"/>
        </w:tabs>
        <w:ind w:left="244"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8" w14:textId="5DE95A62" w:rsidR="00861384" w:rsidRDefault="000B4301" w:rsidP="00C56704">
      <w:pPr>
        <w:pStyle w:val="BodyText"/>
        <w:ind w:left="244"/>
      </w:pPr>
      <w:r>
        <w:rPr>
          <w:b/>
          <w:spacing w:val="-2"/>
        </w:rPr>
        <w:t>NOTE:</w:t>
      </w:r>
      <w:r>
        <w:rPr>
          <w:b/>
          <w:spacing w:val="-10"/>
        </w:rPr>
        <w:t xml:space="preserve"> </w:t>
      </w:r>
      <w:r>
        <w:rPr>
          <w:spacing w:val="-2"/>
        </w:rPr>
        <w:t>These</w:t>
      </w:r>
      <w:r>
        <w:rPr>
          <w:spacing w:val="-6"/>
        </w:rPr>
        <w:t xml:space="preserve"> </w:t>
      </w:r>
      <w:r>
        <w:rPr>
          <w:spacing w:val="-2"/>
        </w:rPr>
        <w:t>limits</w:t>
      </w:r>
      <w:r>
        <w:rPr>
          <w:spacing w:val="-6"/>
        </w:rPr>
        <w:t xml:space="preserve"> </w:t>
      </w:r>
      <w:r>
        <w:rPr>
          <w:spacing w:val="-2"/>
        </w:rPr>
        <w:t>are</w:t>
      </w:r>
      <w:r>
        <w:rPr>
          <w:spacing w:val="-6"/>
        </w:rPr>
        <w:t xml:space="preserve"> </w:t>
      </w:r>
      <w:r>
        <w:rPr>
          <w:spacing w:val="-2"/>
        </w:rPr>
        <w:t>not</w:t>
      </w:r>
      <w:r>
        <w:rPr>
          <w:spacing w:val="-9"/>
        </w:rPr>
        <w:t xml:space="preserve"> </w:t>
      </w:r>
      <w:r>
        <w:rPr>
          <w:spacing w:val="-2"/>
        </w:rPr>
        <w:t>requirements,</w:t>
      </w:r>
      <w:r>
        <w:rPr>
          <w:spacing w:val="-6"/>
        </w:rPr>
        <w:t xml:space="preserve"> </w:t>
      </w:r>
      <w:r>
        <w:rPr>
          <w:spacing w:val="-2"/>
        </w:rPr>
        <w:t>but</w:t>
      </w:r>
      <w:r>
        <w:rPr>
          <w:spacing w:val="-6"/>
        </w:rPr>
        <w:t xml:space="preserve"> </w:t>
      </w:r>
      <w:r>
        <w:rPr>
          <w:spacing w:val="-2"/>
        </w:rPr>
        <w:t>strong</w:t>
      </w:r>
      <w:r>
        <w:rPr>
          <w:spacing w:val="-6"/>
        </w:rPr>
        <w:t xml:space="preserve"> </w:t>
      </w:r>
      <w:r>
        <w:rPr>
          <w:spacing w:val="-2"/>
        </w:rPr>
        <w:t>recommendations.</w:t>
      </w:r>
    </w:p>
    <w:p w14:paraId="2E30C0E9" w14:textId="77777777" w:rsidR="00861384" w:rsidRDefault="00861384" w:rsidP="00C56704">
      <w:pPr>
        <w:pStyle w:val="BodyText"/>
      </w:pPr>
    </w:p>
    <w:p w14:paraId="2E30C0EA" w14:textId="77777777" w:rsidR="00861384" w:rsidRDefault="000B4301" w:rsidP="00C56704">
      <w:pPr>
        <w:pStyle w:val="ListParagraph"/>
        <w:numPr>
          <w:ilvl w:val="2"/>
          <w:numId w:val="16"/>
        </w:numPr>
        <w:tabs>
          <w:tab w:val="left" w:pos="741"/>
        </w:tabs>
        <w:ind w:left="741" w:hanging="497"/>
        <w:rPr>
          <w:b/>
        </w:rPr>
      </w:pPr>
      <w:bookmarkStart w:id="4" w:name="3.2.2_Phase_1_Solution_Brief_Basis_of_Ev"/>
      <w:bookmarkEnd w:id="4"/>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77777777" w:rsidR="00861384" w:rsidRDefault="000B4301" w:rsidP="00C56704">
      <w:pPr>
        <w:pStyle w:val="BodyText"/>
        <w:ind w:left="245" w:right="296" w:hanging="1"/>
      </w:pPr>
      <w:r>
        <w:t>Solution</w:t>
      </w:r>
      <w:r>
        <w:rPr>
          <w:spacing w:val="-7"/>
        </w:rPr>
        <w:t xml:space="preserve"> </w:t>
      </w:r>
      <w:r>
        <w:t>brief</w:t>
      </w:r>
      <w:r>
        <w:rPr>
          <w:spacing w:val="-5"/>
        </w:rPr>
        <w:t xml:space="preserve"> </w:t>
      </w:r>
      <w:r>
        <w:t>evaluation</w:t>
      </w:r>
      <w:r>
        <w:rPr>
          <w:spacing w:val="-5"/>
        </w:rPr>
        <w:t xml:space="preserve"> </w:t>
      </w:r>
      <w:r>
        <w:t>criteria</w:t>
      </w:r>
      <w:r>
        <w:rPr>
          <w:spacing w:val="-4"/>
        </w:rPr>
        <w:t xml:space="preserve"> </w:t>
      </w:r>
      <w:r>
        <w:t>are</w:t>
      </w:r>
      <w:r>
        <w:rPr>
          <w:spacing w:val="-4"/>
        </w:rPr>
        <w:t xml:space="preserve"> </w:t>
      </w:r>
      <w:r>
        <w:t>listed</w:t>
      </w:r>
      <w:r>
        <w:rPr>
          <w:spacing w:val="-5"/>
        </w:rPr>
        <w:t xml:space="preserve"> </w:t>
      </w:r>
      <w:r>
        <w:t>in</w:t>
      </w:r>
      <w:r>
        <w:rPr>
          <w:spacing w:val="-7"/>
        </w:rPr>
        <w:t xml:space="preserve"> </w:t>
      </w:r>
      <w:r>
        <w:t>order</w:t>
      </w:r>
      <w:r>
        <w:rPr>
          <w:spacing w:val="-9"/>
        </w:rPr>
        <w:t xml:space="preserve"> </w:t>
      </w:r>
      <w:r>
        <w:t>of</w:t>
      </w:r>
      <w:r>
        <w:rPr>
          <w:spacing w:val="-4"/>
        </w:rPr>
        <w:t xml:space="preserve"> </w:t>
      </w:r>
      <w:r>
        <w:t>importance.</w:t>
      </w:r>
      <w:r>
        <w:rPr>
          <w:spacing w:val="-5"/>
        </w:rPr>
        <w:t xml:space="preserve"> </w:t>
      </w: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C56704">
      <w:pPr>
        <w:pStyle w:val="ListParagraph"/>
        <w:numPr>
          <w:ilvl w:val="0"/>
          <w:numId w:val="13"/>
        </w:numPr>
        <w:tabs>
          <w:tab w:val="left" w:pos="245"/>
          <w:tab w:val="left" w:pos="458"/>
        </w:tabs>
        <w:ind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r>
        <w:t>AoI</w:t>
      </w:r>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and/or process readily available to meet the immediate needs;</w:t>
      </w:r>
    </w:p>
    <w:p w14:paraId="46852682" w14:textId="77777777" w:rsidR="00C56704" w:rsidRDefault="00C56704" w:rsidP="00C56704">
      <w:pPr>
        <w:pStyle w:val="ListParagraph"/>
        <w:tabs>
          <w:tab w:val="left" w:pos="246"/>
          <w:tab w:val="left" w:pos="459"/>
        </w:tabs>
        <w:ind w:left="246" w:right="755"/>
      </w:pPr>
    </w:p>
    <w:p w14:paraId="2E30C0EE" w14:textId="56F9C19A" w:rsidR="00861384" w:rsidRDefault="000B4301" w:rsidP="00C56704">
      <w:pPr>
        <w:pStyle w:val="ListParagraph"/>
        <w:numPr>
          <w:ilvl w:val="0"/>
          <w:numId w:val="13"/>
        </w:numPr>
        <w:tabs>
          <w:tab w:val="left" w:pos="246"/>
          <w:tab w:val="left" w:pos="459"/>
        </w:tabs>
        <w:ind w:left="246"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C56704">
      <w:pPr>
        <w:pStyle w:val="ListParagraph"/>
        <w:tabs>
          <w:tab w:val="left" w:pos="460"/>
        </w:tabs>
        <w:ind w:left="460"/>
      </w:pPr>
    </w:p>
    <w:p w14:paraId="2E30C0EF" w14:textId="344C2DA8" w:rsidR="00861384" w:rsidRPr="00C56704" w:rsidRDefault="005A1C04" w:rsidP="00C56704">
      <w:pPr>
        <w:pStyle w:val="ListParagraph"/>
        <w:numPr>
          <w:ilvl w:val="0"/>
          <w:numId w:val="13"/>
        </w:numPr>
        <w:tabs>
          <w:tab w:val="left" w:pos="460"/>
        </w:tabs>
        <w:ind w:left="460" w:hanging="214"/>
      </w:pPr>
      <w:r>
        <w:t>The affordability of the proposed solution</w:t>
      </w:r>
      <w:r w:rsidR="005F23F0">
        <w:t>.</w:t>
      </w:r>
    </w:p>
    <w:p w14:paraId="7060C99E" w14:textId="77777777" w:rsidR="00C56704" w:rsidRDefault="00C56704" w:rsidP="00C56704">
      <w:pPr>
        <w:pStyle w:val="ListParagraph"/>
      </w:pPr>
    </w:p>
    <w:p w14:paraId="2E30C0F0" w14:textId="77777777" w:rsidR="00861384" w:rsidRDefault="000B4301" w:rsidP="00C56704">
      <w:pPr>
        <w:pStyle w:val="BodyText"/>
        <w:ind w:left="245" w:right="308"/>
      </w:pPr>
      <w:r>
        <w:t>Solution briefs will be evaluated based on the evaluation criteria listed above, not against other solution briefs submitted in response to the same AoI.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r>
        <w:t>AoI</w:t>
      </w:r>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t>government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57A9D9A8"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 xml:space="preserve">of interest and Ryan Stacey, </w:t>
      </w:r>
      <w:hyperlink r:id="rId9">
        <w:r w:rsidR="00861384">
          <w:rPr>
            <w:spacing w:val="-2"/>
          </w:rPr>
          <w:t>ryan.w.stacey.civ@army.mil.</w:t>
        </w:r>
      </w:hyperlink>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5" w:name="3.3_Phase_2_Presentation_(if_applicable)"/>
      <w:bookmarkEnd w:id="5"/>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Depending on the specific requirement, the Government may request an in- 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application of commercial technology to the AoI.</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6" w:name="3.3.2_Phase_2_Presentation_Basis_of_Eval"/>
      <w:bookmarkEnd w:id="6"/>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53C74C9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other presentations held under the same AoI. Presentation submissions will be valid for 90 days after presentation evaluation.</w:t>
      </w:r>
    </w:p>
    <w:p w14:paraId="2E30C102" w14:textId="77777777" w:rsidR="00861384" w:rsidRDefault="00861384" w:rsidP="00C56704">
      <w:pPr>
        <w:pStyle w:val="BodyText"/>
      </w:pPr>
    </w:p>
    <w:p w14:paraId="2E30C103" w14:textId="77777777"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77777777" w:rsidR="00861384" w:rsidRDefault="00861384" w:rsidP="00C56704">
      <w:pPr>
        <w:pStyle w:val="BodyText"/>
      </w:pPr>
    </w:p>
    <w:p w14:paraId="2E30C106" w14:textId="681D775D"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r w:rsidRPr="001D413E">
        <w:rPr>
          <w:spacing w:val="-5"/>
        </w:rPr>
        <w:t>3;</w:t>
      </w:r>
    </w:p>
    <w:p w14:paraId="2E30C107" w14:textId="77777777"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 or</w:t>
      </w:r>
    </w:p>
    <w:p w14:paraId="2E30C108" w14:textId="57E52732" w:rsidR="00861384" w:rsidRDefault="000B4301" w:rsidP="00C56704">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5A46D889" w14:textId="77777777" w:rsidR="001D413E" w:rsidRDefault="001D413E" w:rsidP="00C56704">
      <w:pPr>
        <w:pStyle w:val="BodyText"/>
        <w:ind w:left="245" w:right="296"/>
        <w:rPr>
          <w:b/>
        </w:rPr>
      </w:pPr>
    </w:p>
    <w:p w14:paraId="2E30C109" w14:textId="6B69F0C6" w:rsidR="00861384" w:rsidRDefault="000B4301" w:rsidP="00C56704">
      <w:pPr>
        <w:pStyle w:val="BodyText"/>
        <w:ind w:left="245" w:right="296"/>
      </w:pPr>
      <w:r>
        <w:rPr>
          <w:b/>
        </w:rPr>
        <w:t>NOTE:</w:t>
      </w:r>
      <w:r>
        <w:rPr>
          <w:b/>
          <w:spacing w:val="-5"/>
        </w:rPr>
        <w:t xml:space="preserve"> </w:t>
      </w:r>
      <w:r>
        <w:t>If</w:t>
      </w:r>
      <w:r>
        <w:rPr>
          <w:spacing w:val="-5"/>
        </w:rPr>
        <w:t xml:space="preserve"> </w:t>
      </w:r>
      <w:r>
        <w:t>Government</w:t>
      </w:r>
      <w:r>
        <w:rPr>
          <w:spacing w:val="-1"/>
        </w:rPr>
        <w:t xml:space="preserve"> </w:t>
      </w:r>
      <w:r>
        <w:t>funding</w:t>
      </w:r>
      <w:r>
        <w:rPr>
          <w:spacing w:val="-5"/>
        </w:rPr>
        <w:t xml:space="preserve"> </w:t>
      </w:r>
      <w:r>
        <w:t>or</w:t>
      </w:r>
      <w:r>
        <w:rPr>
          <w:spacing w:val="-5"/>
        </w:rPr>
        <w:t xml:space="preserve"> </w:t>
      </w:r>
      <w:r>
        <w:t>resources</w:t>
      </w:r>
      <w:r>
        <w:rPr>
          <w:spacing w:val="-4"/>
        </w:rPr>
        <w:t xml:space="preserve"> </w:t>
      </w:r>
      <w:r>
        <w:t>are</w:t>
      </w:r>
      <w:r>
        <w:rPr>
          <w:spacing w:val="-1"/>
        </w:rPr>
        <w:t xml:space="preserve"> </w:t>
      </w:r>
      <w:r>
        <w:t>not</w:t>
      </w:r>
      <w:r>
        <w:rPr>
          <w:spacing w:val="-4"/>
        </w:rPr>
        <w:t xml:space="preserve"> </w:t>
      </w:r>
      <w:r>
        <w:t>assigned</w:t>
      </w:r>
      <w:r>
        <w:rPr>
          <w:spacing w:val="-5"/>
        </w:rPr>
        <w:t xml:space="preserve"> </w:t>
      </w:r>
      <w:r>
        <w:t>for</w:t>
      </w:r>
      <w:r>
        <w:rPr>
          <w:spacing w:val="-4"/>
        </w:rPr>
        <w:t xml:space="preserve"> </w:t>
      </w:r>
      <w:r>
        <w:t>a</w:t>
      </w:r>
      <w:r>
        <w:rPr>
          <w:spacing w:val="-9"/>
        </w:rPr>
        <w:t xml:space="preserve"> </w:t>
      </w:r>
      <w:r>
        <w:t>Phase</w:t>
      </w:r>
      <w:r>
        <w:rPr>
          <w:spacing w:val="-4"/>
        </w:rPr>
        <w:t xml:space="preserve"> </w:t>
      </w:r>
      <w:r>
        <w:t>3</w:t>
      </w:r>
      <w:r>
        <w:rPr>
          <w:spacing w:val="-6"/>
        </w:rPr>
        <w:t xml:space="preserve"> </w:t>
      </w:r>
      <w:r>
        <w:t>CSP</w:t>
      </w:r>
      <w:r>
        <w:rPr>
          <w:spacing w:val="-6"/>
        </w:rPr>
        <w:t xml:space="preserve"> </w:t>
      </w:r>
      <w:r>
        <w:t>120</w:t>
      </w:r>
      <w:r>
        <w:rPr>
          <w:spacing w:val="-8"/>
        </w:rPr>
        <w:t xml:space="preserve"> </w:t>
      </w:r>
      <w:r>
        <w:t>days</w:t>
      </w:r>
      <w:r>
        <w:rPr>
          <w:spacing w:val="-4"/>
        </w:rPr>
        <w:t xml:space="preserve"> </w:t>
      </w:r>
      <w:r>
        <w:t>after</w:t>
      </w:r>
      <w:r>
        <w:rPr>
          <w:spacing w:val="-4"/>
        </w:rPr>
        <w:t xml:space="preserve"> </w:t>
      </w:r>
      <w:r>
        <w:t>completion</w:t>
      </w:r>
      <w:r>
        <w:rPr>
          <w:spacing w:val="-10"/>
        </w:rPr>
        <w:t xml:space="preserve"> </w:t>
      </w:r>
      <w:r>
        <w:t>of the evaluation, the Government will send written notification of non-eligibility and officially close the AoI selection process.</w:t>
      </w:r>
    </w:p>
    <w:p w14:paraId="2E30C10A" w14:textId="77777777" w:rsidR="00861384" w:rsidRDefault="00861384" w:rsidP="00C56704">
      <w:pPr>
        <w:pStyle w:val="BodyText"/>
      </w:pPr>
    </w:p>
    <w:p w14:paraId="2E30C10B" w14:textId="77777777" w:rsidR="00861384" w:rsidRDefault="000B4301" w:rsidP="00C56704">
      <w:pPr>
        <w:pStyle w:val="BodyText"/>
        <w:ind w:left="243" w:right="296"/>
      </w:pPr>
      <w:r>
        <w:t>Presentation</w:t>
      </w:r>
      <w:r>
        <w:rPr>
          <w:spacing w:val="-6"/>
        </w:rPr>
        <w:t xml:space="preserve"> </w:t>
      </w:r>
      <w:r>
        <w:t>evaluation</w:t>
      </w:r>
      <w:r>
        <w:rPr>
          <w:spacing w:val="-6"/>
        </w:rPr>
        <w:t xml:space="preserve"> </w:t>
      </w:r>
      <w:r>
        <w:t>criteria</w:t>
      </w:r>
      <w:r>
        <w:rPr>
          <w:spacing w:val="-5"/>
        </w:rPr>
        <w:t xml:space="preserve"> </w:t>
      </w:r>
      <w:r>
        <w:t>are</w:t>
      </w:r>
      <w:r>
        <w:rPr>
          <w:spacing w:val="-5"/>
        </w:rPr>
        <w:t xml:space="preserve"> </w:t>
      </w:r>
      <w:r>
        <w:t>listed</w:t>
      </w:r>
      <w:r>
        <w:rPr>
          <w:spacing w:val="-6"/>
        </w:rPr>
        <w:t xml:space="preserve"> </w:t>
      </w:r>
      <w:r>
        <w:t>in</w:t>
      </w:r>
      <w:r>
        <w:rPr>
          <w:spacing w:val="-6"/>
        </w:rPr>
        <w:t xml:space="preserve"> </w:t>
      </w:r>
      <w:r>
        <w:t>descending</w:t>
      </w:r>
      <w:r>
        <w:rPr>
          <w:spacing w:val="-6"/>
        </w:rPr>
        <w:t xml:space="preserve"> </w:t>
      </w:r>
      <w:r>
        <w:t>order</w:t>
      </w:r>
      <w:r>
        <w:rPr>
          <w:spacing w:val="-10"/>
        </w:rPr>
        <w:t xml:space="preserve"> </w:t>
      </w:r>
      <w:r>
        <w:t>of</w:t>
      </w:r>
      <w:r>
        <w:rPr>
          <w:spacing w:val="-5"/>
        </w:rPr>
        <w:t xml:space="preserve"> </w:t>
      </w:r>
      <w:r>
        <w:t>importance</w:t>
      </w:r>
      <w:r>
        <w:rPr>
          <w:spacing w:val="-7"/>
        </w:rPr>
        <w:t xml:space="preserve"> </w:t>
      </w:r>
      <w:r>
        <w:t>below.</w:t>
      </w:r>
      <w:r>
        <w:rPr>
          <w:spacing w:val="-10"/>
        </w:rPr>
        <w:t xml:space="preserve"> </w:t>
      </w:r>
      <w:r>
        <w:t>Presentations</w:t>
      </w:r>
      <w:r>
        <w:rPr>
          <w:spacing w:val="-7"/>
        </w:rPr>
        <w:t xml:space="preserve"> </w:t>
      </w:r>
      <w:r>
        <w:t>will</w:t>
      </w:r>
      <w:r>
        <w:rPr>
          <w:spacing w:val="-5"/>
        </w:rPr>
        <w:t xml:space="preserve"> </w:t>
      </w:r>
      <w:r>
        <w:t>be evaluated/scored on the following factors, as provided in the AoI:</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r>
        <w:t>AoI</w:t>
      </w:r>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r w:rsidRPr="001D413E">
        <w:t>process;</w:t>
      </w:r>
    </w:p>
    <w:p w14:paraId="2E30C10E" w14:textId="7777777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r>
        <w:t>AoI</w:t>
      </w:r>
      <w:r w:rsidRPr="001D413E">
        <w:t xml:space="preserve"> </w:t>
      </w:r>
      <w:r>
        <w:t>need(s)</w:t>
      </w:r>
      <w:r w:rsidRPr="001D413E">
        <w:t xml:space="preserve"> </w:t>
      </w:r>
      <w:r>
        <w:t>and demonstrated feasibility for the government to pursue the proposed solution;</w:t>
      </w:r>
    </w:p>
    <w:p w14:paraId="2E30C10F"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t>government’s</w:t>
      </w:r>
      <w:r w:rsidRPr="001D413E">
        <w:t xml:space="preserve"> need;</w:t>
      </w:r>
    </w:p>
    <w:p w14:paraId="2E30C110"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risk</w:t>
      </w:r>
      <w:r w:rsidRPr="001D413E">
        <w:t xml:space="preserve"> </w:t>
      </w:r>
      <w:r>
        <w:t>or</w:t>
      </w:r>
      <w:r w:rsidRPr="001D413E">
        <w:t xml:space="preserve"> maturity;</w:t>
      </w:r>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ROM;</w:t>
      </w:r>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r>
        <w:t>AoI</w:t>
      </w:r>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period;</w:t>
      </w:r>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7" w:name="3.4_Phase_3_Proposal:"/>
      <w:bookmarkEnd w:id="7"/>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6F098DCE"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Pr>
          <w:spacing w:val="-8"/>
        </w:rPr>
        <w:t xml:space="preserve">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8" w:name="3.4.1_Phase_3_Proposal_Content"/>
      <w:bookmarkEnd w:id="8"/>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6B7D4BB5" w:rsidR="00861384" w:rsidRDefault="000B4301" w:rsidP="00C56704">
      <w:pPr>
        <w:pStyle w:val="BodyText"/>
        <w:ind w:left="246" w:right="418" w:hanging="1"/>
      </w:pPr>
      <w:r>
        <w:t>Based</w:t>
      </w:r>
      <w:r>
        <w:rPr>
          <w:spacing w:val="-4"/>
        </w:rPr>
        <w:t xml:space="preserve"> </w:t>
      </w:r>
      <w:r>
        <w:t>upon</w:t>
      </w:r>
      <w:r>
        <w:rPr>
          <w:spacing w:val="-9"/>
        </w:rPr>
        <w:t xml:space="preserve"> </w:t>
      </w:r>
      <w:r>
        <w:t>the</w:t>
      </w:r>
      <w:r>
        <w:rPr>
          <w:spacing w:val="-3"/>
        </w:rPr>
        <w:t xml:space="preserve"> </w:t>
      </w:r>
      <w:r>
        <w:t>results</w:t>
      </w:r>
      <w:r>
        <w:rPr>
          <w:spacing w:val="-5"/>
        </w:rPr>
        <w:t xml:space="preserve"> </w:t>
      </w:r>
      <w:r>
        <w:t>of</w:t>
      </w:r>
      <w:r>
        <w:rPr>
          <w:spacing w:val="-8"/>
        </w:rPr>
        <w:t xml:space="preserve"> </w:t>
      </w:r>
      <w:r>
        <w:t>market</w:t>
      </w:r>
      <w:r>
        <w:rPr>
          <w:spacing w:val="-3"/>
        </w:rPr>
        <w:t xml:space="preserve"> </w:t>
      </w:r>
      <w:r>
        <w:t>research,</w:t>
      </w:r>
      <w:r>
        <w:rPr>
          <w:spacing w:val="-5"/>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industry standards where it is otherwise legal and meets the Government’s general public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r>
        <w:rPr>
          <w:i/>
        </w:rPr>
        <w:t>as a result of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9" w:name="3.4.1.1_Section_1_Technical_Proposal_Vol"/>
      <w:bookmarkEnd w:id="9"/>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77777777"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project will be organized, staffed, and managed. Information should be provided that demonstrates your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31DF8ED1" w:rsidR="00861384" w:rsidRDefault="000B4301" w:rsidP="00C56704">
      <w:pPr>
        <w:pStyle w:val="BodyText"/>
        <w:ind w:left="244" w:right="327"/>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based upon the specific AoI requirements.</w:t>
      </w:r>
    </w:p>
    <w:p w14:paraId="1944EBFD" w14:textId="77777777" w:rsidR="001D413E" w:rsidRDefault="001D413E" w:rsidP="001D413E">
      <w:pPr>
        <w:pStyle w:val="ListParagraph"/>
        <w:tabs>
          <w:tab w:val="left" w:pos="908"/>
        </w:tabs>
        <w:ind w:left="908"/>
        <w:rPr>
          <w:b/>
        </w:rPr>
      </w:pPr>
      <w:bookmarkStart w:id="10" w:name="3.4.1.2_Section_2_Price_Proposal_Volume:"/>
      <w:bookmarkEnd w:id="10"/>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0021B268"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The government reserves the right to request any other price data or supporting cost information</w:t>
      </w:r>
      <w:r>
        <w:rPr>
          <w:spacing w:val="-1"/>
        </w:rPr>
        <w:t xml:space="preserve"> </w:t>
      </w:r>
      <w:r>
        <w:t xml:space="preserve">the government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to help the government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any resulting AoI award or any other contract.</w:t>
      </w:r>
    </w:p>
    <w:p w14:paraId="2E30C12F" w14:textId="77777777" w:rsidR="00861384" w:rsidRDefault="00861384" w:rsidP="00C56704">
      <w:pPr>
        <w:pStyle w:val="BodyText"/>
      </w:pPr>
    </w:p>
    <w:p w14:paraId="2E30C130" w14:textId="77777777" w:rsidR="00861384" w:rsidRDefault="000B4301" w:rsidP="00C56704">
      <w:pPr>
        <w:pStyle w:val="BodyText"/>
        <w:ind w:left="244" w:right="396"/>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based upon the specific AoI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1" w:name="3.4.2_Proposal_Basis_of_Evaluation:"/>
      <w:bookmarkEnd w:id="11"/>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77777777"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r>
        <w:t>Government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t>evaluation</w:t>
      </w:r>
      <w:r>
        <w:rPr>
          <w:spacing w:val="-7"/>
        </w:rPr>
        <w:t xml:space="preserve"> </w:t>
      </w:r>
      <w:r>
        <w:t>criteria</w:t>
      </w:r>
      <w:r>
        <w:rPr>
          <w:spacing w:val="-4"/>
        </w:rPr>
        <w:t xml:space="preserve"> </w:t>
      </w:r>
      <w:r>
        <w:t>is</w:t>
      </w:r>
      <w:r>
        <w:rPr>
          <w:spacing w:val="-4"/>
        </w:rPr>
        <w:t xml:space="preserve"> </w:t>
      </w:r>
      <w:r>
        <w:t>listed</w:t>
      </w:r>
      <w:r>
        <w:rPr>
          <w:spacing w:val="-5"/>
        </w:rPr>
        <w:t xml:space="preserve"> </w:t>
      </w:r>
      <w:r>
        <w:t>in</w:t>
      </w:r>
      <w:r>
        <w:rPr>
          <w:spacing w:val="-5"/>
        </w:rPr>
        <w:t xml:space="preserve"> </w:t>
      </w:r>
      <w:r>
        <w:t>descending</w:t>
      </w:r>
      <w:r>
        <w:rPr>
          <w:spacing w:val="-5"/>
        </w:rPr>
        <w:t xml:space="preserve"> </w:t>
      </w:r>
      <w:r>
        <w:t>order of importance. 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the priorities outlined in the AoIs;</w:t>
      </w:r>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32F57080"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Pr="001D413E">
        <w:rPr>
          <w:spacing w:val="-7"/>
        </w:rPr>
        <w:t xml:space="preserve"> </w:t>
      </w:r>
      <w:r>
        <w:t>fair</w:t>
      </w:r>
      <w:r w:rsidRPr="001D413E">
        <w:rPr>
          <w:spacing w:val="-6"/>
        </w:rPr>
        <w:t xml:space="preserve"> </w:t>
      </w:r>
      <w:r>
        <w:t>and</w:t>
      </w:r>
      <w:r w:rsidRPr="001D413E">
        <w:rPr>
          <w:spacing w:val="-8"/>
        </w:rPr>
        <w:t xml:space="preserve"> </w:t>
      </w:r>
      <w:r w:rsidRPr="001D413E">
        <w:rPr>
          <w:spacing w:val="-2"/>
        </w:rPr>
        <w:t>reasonable.</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pPr>
      <w:r>
        <w:t>specific</w:t>
      </w:r>
      <w:r>
        <w:rPr>
          <w:spacing w:val="-3"/>
        </w:rPr>
        <w:t xml:space="preserve"> </w:t>
      </w:r>
      <w:r>
        <w:t>AoI</w:t>
      </w:r>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2" w:name="3.4.3_Proposal_Evaluation_Rating:"/>
      <w:bookmarkEnd w:id="12"/>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7" w14:textId="77777777" w:rsidR="00861384" w:rsidRDefault="000B4301" w:rsidP="00C56704">
      <w:pPr>
        <w:pStyle w:val="ListParagraph"/>
        <w:numPr>
          <w:ilvl w:val="1"/>
          <w:numId w:val="8"/>
        </w:numPr>
        <w:tabs>
          <w:tab w:val="left" w:pos="452"/>
        </w:tabs>
        <w:ind w:right="306" w:firstLine="0"/>
      </w:pPr>
      <w:r>
        <w:rPr>
          <w:b/>
        </w:rPr>
        <w:t>Fair</w:t>
      </w:r>
      <w:r>
        <w:rPr>
          <w:b/>
          <w:spacing w:val="-1"/>
        </w:rPr>
        <w:t xml:space="preserve"> </w:t>
      </w:r>
      <w:r>
        <w:rPr>
          <w:b/>
        </w:rPr>
        <w:t>and</w:t>
      </w:r>
      <w:r>
        <w:rPr>
          <w:b/>
          <w:spacing w:val="-8"/>
        </w:rPr>
        <w:t xml:space="preserve"> </w:t>
      </w:r>
      <w:r>
        <w:rPr>
          <w:b/>
        </w:rPr>
        <w:t>Reasonable:</w:t>
      </w:r>
      <w:r>
        <w:rPr>
          <w:b/>
          <w:spacing w:val="-5"/>
        </w:rPr>
        <w:t xml:space="preserve"> </w:t>
      </w:r>
      <w:r>
        <w:t>The</w:t>
      </w:r>
      <w:r>
        <w:rPr>
          <w:spacing w:val="-1"/>
        </w:rPr>
        <w:t xml:space="preserve"> </w:t>
      </w:r>
      <w:r>
        <w:t>price</w:t>
      </w:r>
      <w:r>
        <w:rPr>
          <w:spacing w:val="-1"/>
        </w:rPr>
        <w:t xml:space="preserve"> </w:t>
      </w:r>
      <w:r>
        <w:t>proposal</w:t>
      </w:r>
      <w:r>
        <w:rPr>
          <w:spacing w:val="-4"/>
        </w:rPr>
        <w:t xml:space="preserve"> </w:t>
      </w:r>
      <w:r>
        <w:t>has</w:t>
      </w:r>
      <w:r>
        <w:rPr>
          <w:spacing w:val="-4"/>
        </w:rPr>
        <w:t xml:space="preserve"> </w:t>
      </w:r>
      <w:r>
        <w:t>been</w:t>
      </w:r>
      <w:r>
        <w:rPr>
          <w:spacing w:val="-7"/>
        </w:rPr>
        <w:t xml:space="preserve"> </w:t>
      </w:r>
      <w:r>
        <w:t>evaluated</w:t>
      </w:r>
      <w:r>
        <w:rPr>
          <w:spacing w:val="-5"/>
        </w:rPr>
        <w:t xml:space="preserve"> </w:t>
      </w:r>
      <w:r>
        <w:t>and</w:t>
      </w:r>
      <w:r>
        <w:rPr>
          <w:spacing w:val="-5"/>
        </w:rPr>
        <w:t xml:space="preserve"> </w:t>
      </w:r>
      <w:r>
        <w:t>deemed</w:t>
      </w:r>
      <w:r>
        <w:rPr>
          <w:spacing w:val="-5"/>
        </w:rPr>
        <w:t xml:space="preserve"> </w:t>
      </w:r>
      <w:r>
        <w:t>fair</w:t>
      </w:r>
      <w:r>
        <w:rPr>
          <w:spacing w:val="-9"/>
        </w:rPr>
        <w:t xml:space="preserve"> </w:t>
      </w:r>
      <w:r>
        <w:t>and</w:t>
      </w:r>
      <w:r>
        <w:rPr>
          <w:spacing w:val="-5"/>
        </w:rPr>
        <w:t xml:space="preserve"> </w:t>
      </w:r>
      <w:r>
        <w:t>reasonable.</w:t>
      </w:r>
      <w:r>
        <w:rPr>
          <w:spacing w:val="-7"/>
        </w:rPr>
        <w:t xml:space="preserve"> </w:t>
      </w:r>
      <w:r>
        <w:t>A</w:t>
      </w:r>
      <w:r>
        <w:rPr>
          <w:spacing w:val="-5"/>
        </w:rPr>
        <w:t xml:space="preserve"> </w:t>
      </w:r>
      <w:r>
        <w:t>Fair</w:t>
      </w:r>
      <w:r>
        <w:rPr>
          <w:spacing w:val="-5"/>
        </w:rPr>
        <w:t xml:space="preserve"> </w:t>
      </w:r>
      <w:r>
        <w:t>and Reasonable proposal may proceed to the award process.</w:t>
      </w:r>
    </w:p>
    <w:p w14:paraId="2E30C148" w14:textId="77777777" w:rsidR="00861384" w:rsidRDefault="00861384" w:rsidP="00C56704">
      <w:pPr>
        <w:pStyle w:val="BodyText"/>
      </w:pPr>
    </w:p>
    <w:p w14:paraId="2E30C149" w14:textId="77777777" w:rsidR="00861384" w:rsidRDefault="000B4301" w:rsidP="00C56704">
      <w:pPr>
        <w:pStyle w:val="BodyText"/>
        <w:ind w:left="245" w:right="327"/>
      </w:pPr>
      <w:r>
        <w:rPr>
          <w:b/>
        </w:rPr>
        <w:t>NOTE:</w:t>
      </w:r>
      <w:r>
        <w:rPr>
          <w:b/>
          <w:spacing w:val="-7"/>
        </w:rPr>
        <w:t xml:space="preserve"> </w:t>
      </w:r>
      <w:r>
        <w:t>A</w:t>
      </w:r>
      <w:r>
        <w:rPr>
          <w:spacing w:val="-5"/>
        </w:rPr>
        <w:t xml:space="preserve"> </w:t>
      </w:r>
      <w:r>
        <w:t>fair</w:t>
      </w:r>
      <w:r>
        <w:rPr>
          <w:spacing w:val="-5"/>
        </w:rPr>
        <w:t xml:space="preserve"> </w:t>
      </w:r>
      <w:r>
        <w:t>and</w:t>
      </w:r>
      <w:r>
        <w:rPr>
          <w:spacing w:val="-7"/>
        </w:rPr>
        <w:t xml:space="preserve"> </w:t>
      </w:r>
      <w:r>
        <w:t>reasonable</w:t>
      </w:r>
      <w:r>
        <w:rPr>
          <w:spacing w:val="-4"/>
        </w:rPr>
        <w:t xml:space="preserve"> </w:t>
      </w:r>
      <w:r>
        <w:t>price</w:t>
      </w:r>
      <w:r>
        <w:rPr>
          <w:spacing w:val="-4"/>
        </w:rPr>
        <w:t xml:space="preserve"> </w:t>
      </w:r>
      <w:r>
        <w:t>determination</w:t>
      </w:r>
      <w:r>
        <w:rPr>
          <w:spacing w:val="-7"/>
        </w:rPr>
        <w:t xml:space="preserve"> </w:t>
      </w:r>
      <w:r>
        <w:t>does</w:t>
      </w:r>
      <w:r>
        <w:rPr>
          <w:spacing w:val="-11"/>
        </w:rPr>
        <w:t xml:space="preserve"> </w:t>
      </w:r>
      <w:r>
        <w:t>not</w:t>
      </w:r>
      <w:r>
        <w:rPr>
          <w:spacing w:val="-4"/>
        </w:rPr>
        <w:t xml:space="preserve"> </w:t>
      </w:r>
      <w:r>
        <w:t>guarantee</w:t>
      </w:r>
      <w:r>
        <w:rPr>
          <w:spacing w:val="-6"/>
        </w:rPr>
        <w:t xml:space="preserve"> </w:t>
      </w:r>
      <w:r>
        <w:t>contract</w:t>
      </w:r>
      <w:r>
        <w:rPr>
          <w:spacing w:val="-4"/>
        </w:rPr>
        <w:t xml:space="preserve"> </w:t>
      </w:r>
      <w:r>
        <w:t>award.</w:t>
      </w:r>
      <w:r>
        <w:rPr>
          <w:spacing w:val="-4"/>
        </w:rPr>
        <w:t xml:space="preserve"> </w:t>
      </w:r>
      <w:r>
        <w:t>The</w:t>
      </w:r>
      <w:r>
        <w:rPr>
          <w:spacing w:val="-4"/>
        </w:rPr>
        <w:t xml:space="preserve"> </w:t>
      </w:r>
      <w:r>
        <w:t>following</w:t>
      </w:r>
      <w:r>
        <w:rPr>
          <w:spacing w:val="-7"/>
        </w:rPr>
        <w:t xml:space="preserve"> </w:t>
      </w:r>
      <w:r>
        <w:t>will</w:t>
      </w:r>
      <w:r>
        <w:rPr>
          <w:spacing w:val="-4"/>
        </w:rPr>
        <w:t xml:space="preserve"> </w:t>
      </w:r>
      <w:r>
        <w:t>be taken into consideration: program priorities, outcome of negotiations, and availability of funds.</w:t>
      </w:r>
    </w:p>
    <w:p w14:paraId="35C134B9" w14:textId="77777777" w:rsidR="001D413E" w:rsidRDefault="001D413E" w:rsidP="001D413E">
      <w:pPr>
        <w:pStyle w:val="BodyText"/>
        <w:ind w:right="327"/>
      </w:pPr>
    </w:p>
    <w:p w14:paraId="2E30C14A" w14:textId="77777777" w:rsidR="00861384" w:rsidRDefault="000B4301" w:rsidP="00C56704">
      <w:pPr>
        <w:pStyle w:val="ListParagraph"/>
        <w:numPr>
          <w:ilvl w:val="1"/>
          <w:numId w:val="8"/>
        </w:numPr>
        <w:tabs>
          <w:tab w:val="left" w:pos="462"/>
        </w:tabs>
        <w:ind w:right="612" w:firstLine="0"/>
      </w:pPr>
      <w:r>
        <w:rPr>
          <w:b/>
        </w:rPr>
        <w:t xml:space="preserve">Not Fair and Reasonable: </w:t>
      </w:r>
      <w:r>
        <w:t>The price proposal has been evaluated and deemed to not be fair and reasonable.</w:t>
      </w:r>
      <w:r>
        <w:rPr>
          <w:spacing w:val="-9"/>
        </w:rPr>
        <w:t xml:space="preserve"> </w:t>
      </w:r>
      <w:r>
        <w:t>Proposal</w:t>
      </w:r>
      <w:r>
        <w:rPr>
          <w:spacing w:val="-5"/>
        </w:rPr>
        <w:t xml:space="preserve"> </w:t>
      </w:r>
      <w:r>
        <w:t>submissions</w:t>
      </w:r>
      <w:r>
        <w:rPr>
          <w:spacing w:val="-4"/>
        </w:rPr>
        <w:t xml:space="preserve"> </w:t>
      </w:r>
      <w:r>
        <w:t>given</w:t>
      </w:r>
      <w:r>
        <w:rPr>
          <w:spacing w:val="-5"/>
        </w:rPr>
        <w:t xml:space="preserve"> </w:t>
      </w:r>
      <w:r>
        <w:t>this</w:t>
      </w:r>
      <w:r>
        <w:rPr>
          <w:spacing w:val="-7"/>
        </w:rPr>
        <w:t xml:space="preserve"> </w:t>
      </w:r>
      <w:r>
        <w:t>designation</w:t>
      </w:r>
      <w:r>
        <w:rPr>
          <w:spacing w:val="-10"/>
        </w:rPr>
        <w:t xml:space="preserve"> </w:t>
      </w:r>
      <w:r>
        <w:t>may</w:t>
      </w:r>
      <w:r>
        <w:rPr>
          <w:spacing w:val="-4"/>
        </w:rPr>
        <w:t xml:space="preserve"> </w:t>
      </w:r>
      <w:r>
        <w:t>not</w:t>
      </w:r>
      <w:r>
        <w:rPr>
          <w:spacing w:val="-2"/>
        </w:rPr>
        <w:t xml:space="preserve"> </w:t>
      </w:r>
      <w:r>
        <w:t>proceed</w:t>
      </w:r>
      <w:r>
        <w:rPr>
          <w:spacing w:val="-7"/>
        </w:rPr>
        <w:t xml:space="preserve"> </w:t>
      </w:r>
      <w:r>
        <w:t>to</w:t>
      </w:r>
      <w:r>
        <w:rPr>
          <w:spacing w:val="-5"/>
        </w:rPr>
        <w:t xml:space="preserve"> </w:t>
      </w:r>
      <w:r>
        <w:t>the</w:t>
      </w:r>
      <w:r>
        <w:rPr>
          <w:spacing w:val="-8"/>
        </w:rPr>
        <w:t xml:space="preserve"> </w:t>
      </w:r>
      <w:r>
        <w:t>award</w:t>
      </w:r>
      <w:r>
        <w:rPr>
          <w:spacing w:val="-5"/>
        </w:rPr>
        <w:t xml:space="preserve"> </w:t>
      </w:r>
      <w:r>
        <w:t>process</w:t>
      </w:r>
      <w:r>
        <w:rPr>
          <w:spacing w:val="-9"/>
        </w:rPr>
        <w:t xml:space="preserve"> </w:t>
      </w:r>
      <w:r>
        <w:t>without negotiations that result in a fair and reasonable determination.</w:t>
      </w:r>
    </w:p>
    <w:p w14:paraId="2E30C14B" w14:textId="77777777" w:rsidR="00861384" w:rsidRDefault="00861384" w:rsidP="00C56704">
      <w:pPr>
        <w:pStyle w:val="BodyText"/>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370A7CA"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600DC3"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2E30C14E" w14:textId="77777777" w:rsidR="00861384" w:rsidRDefault="00861384" w:rsidP="00C56704">
      <w:pPr>
        <w:pStyle w:val="BodyText"/>
      </w:pPr>
    </w:p>
    <w:p w14:paraId="01CD48B3" w14:textId="77777777" w:rsidR="001D413E" w:rsidRDefault="001D413E"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3" w:name="4._Awards"/>
      <w:bookmarkEnd w:id="13"/>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5" w14:textId="77777777" w:rsidR="00861384" w:rsidRDefault="000B4301" w:rsidP="00C56704">
      <w:pPr>
        <w:pStyle w:val="BodyText"/>
        <w:ind w:left="244" w:right="327"/>
      </w:pPr>
      <w:r>
        <w:t>The Contracting Officer reserves the right to negotiate directly with the company on the terms and conditions</w:t>
      </w:r>
      <w:r>
        <w:rPr>
          <w:spacing w:val="-4"/>
        </w:rPr>
        <w:t xml:space="preserve"> </w:t>
      </w:r>
      <w:r>
        <w:t>prior</w:t>
      </w:r>
      <w:r>
        <w:rPr>
          <w:spacing w:val="-4"/>
        </w:rPr>
        <w:t xml:space="preserve"> </w:t>
      </w:r>
      <w:r>
        <w:t>to</w:t>
      </w:r>
      <w:r>
        <w:rPr>
          <w:spacing w:val="-3"/>
        </w:rPr>
        <w:t xml:space="preserve"> </w:t>
      </w:r>
      <w:r>
        <w:t>execution</w:t>
      </w:r>
      <w:r>
        <w:rPr>
          <w:spacing w:val="-3"/>
        </w:rPr>
        <w:t xml:space="preserve"> </w:t>
      </w:r>
      <w:r>
        <w:t>of</w:t>
      </w:r>
      <w:r>
        <w:rPr>
          <w:spacing w:val="-4"/>
        </w:rPr>
        <w:t xml:space="preserve"> </w:t>
      </w:r>
      <w:r>
        <w:t>the</w:t>
      </w:r>
      <w:r>
        <w:rPr>
          <w:spacing w:val="-4"/>
        </w:rPr>
        <w:t xml:space="preserve"> </w:t>
      </w:r>
      <w:r>
        <w:t>resulting</w:t>
      </w:r>
      <w:r>
        <w:rPr>
          <w:spacing w:val="-3"/>
        </w:rPr>
        <w:t xml:space="preserve"> </w:t>
      </w:r>
      <w:r>
        <w:t>contract</w:t>
      </w:r>
      <w:r>
        <w:rPr>
          <w:spacing w:val="-4"/>
        </w:rPr>
        <w:t xml:space="preserve"> </w:t>
      </w:r>
      <w:r>
        <w:t>or</w:t>
      </w:r>
      <w:r>
        <w:rPr>
          <w:spacing w:val="-2"/>
        </w:rPr>
        <w:t xml:space="preserve"> </w:t>
      </w:r>
      <w:r>
        <w:t>agreement,</w:t>
      </w:r>
      <w:r>
        <w:rPr>
          <w:spacing w:val="-4"/>
        </w:rPr>
        <w:t xml:space="preserve"> </w:t>
      </w:r>
      <w:r>
        <w:t>including</w:t>
      </w:r>
      <w:r>
        <w:rPr>
          <w:spacing w:val="-3"/>
        </w:rPr>
        <w:t xml:space="preserve"> </w:t>
      </w:r>
      <w:r>
        <w:t>payment</w:t>
      </w:r>
      <w:r>
        <w:rPr>
          <w:spacing w:val="-1"/>
        </w:rPr>
        <w:t xml:space="preserve"> </w:t>
      </w:r>
      <w:r>
        <w:t>terms,</w:t>
      </w:r>
      <w:r>
        <w:rPr>
          <w:spacing w:val="-2"/>
        </w:rPr>
        <w:t xml:space="preserve"> </w:t>
      </w:r>
      <w:r>
        <w:t>and</w:t>
      </w:r>
      <w:r>
        <w:rPr>
          <w:spacing w:val="-5"/>
        </w:rPr>
        <w:t xml:space="preserve"> </w:t>
      </w:r>
      <w:r>
        <w:t>will execute the contract or agreement on behalf of the government.</w:t>
      </w:r>
    </w:p>
    <w:p w14:paraId="4F0E95B3" w14:textId="77777777" w:rsidR="001D413E" w:rsidRDefault="001D413E" w:rsidP="00C56704">
      <w:pPr>
        <w:pStyle w:val="BodyText"/>
        <w:ind w:left="244"/>
        <w:jc w:val="both"/>
      </w:pPr>
    </w:p>
    <w:p w14:paraId="2E30C157" w14:textId="1E982D4D" w:rsidR="00861384" w:rsidRDefault="000B4301" w:rsidP="00C56704">
      <w:pPr>
        <w:pStyle w:val="BodyText"/>
        <w:ind w:left="244"/>
        <w:jc w:val="both"/>
        <w:rPr>
          <w:spacing w:val="-10"/>
        </w:rPr>
      </w:pPr>
      <w:r>
        <w:t>In</w:t>
      </w:r>
      <w:r>
        <w:rPr>
          <w:spacing w:val="-10"/>
        </w:rPr>
        <w:t xml:space="preserve"> </w:t>
      </w:r>
      <w:r>
        <w:t>order</w:t>
      </w:r>
      <w:r>
        <w:rPr>
          <w:spacing w:val="-8"/>
        </w:rPr>
        <w:t xml:space="preserve"> </w:t>
      </w:r>
      <w:r>
        <w:t>to</w:t>
      </w:r>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77777777" w:rsidR="00861384" w:rsidRDefault="000B4301" w:rsidP="00C56704">
      <w:pPr>
        <w:pStyle w:val="ListParagraph"/>
        <w:numPr>
          <w:ilvl w:val="0"/>
          <w:numId w:val="7"/>
        </w:numPr>
        <w:tabs>
          <w:tab w:val="left" w:pos="961"/>
          <w:tab w:val="left" w:pos="964"/>
        </w:tabs>
        <w:ind w:right="520" w:hanging="363"/>
      </w:pPr>
      <w:r>
        <w:t>Receipt of a request for CSP does not guarantee that a company will receive an award and the government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t>government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6E41D63A" w:rsidR="00861384" w:rsidRDefault="000B4301" w:rsidP="00C56704">
      <w:pPr>
        <w:pStyle w:val="BodyText"/>
        <w:ind w:left="245" w:right="296" w:hanging="1"/>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4" w:name="4.2_Procurement_Integrity_Act_(PIA)"/>
      <w:bookmarkEnd w:id="14"/>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5" w:name="5._Contact_Information:"/>
      <w:bookmarkEnd w:id="15"/>
      <w:r>
        <w:rPr>
          <w:b/>
        </w:rPr>
        <w:t>Contact</w:t>
      </w:r>
      <w:r>
        <w:rPr>
          <w:b/>
          <w:spacing w:val="-10"/>
        </w:rPr>
        <w:t xml:space="preserve"> </w:t>
      </w:r>
      <w:r>
        <w:rPr>
          <w:b/>
          <w:spacing w:val="-2"/>
        </w:rPr>
        <w:t>Information:</w:t>
      </w:r>
    </w:p>
    <w:p w14:paraId="32B785BA" w14:textId="77777777" w:rsidR="001D413E" w:rsidRDefault="001D413E" w:rsidP="001D413E">
      <w:pPr>
        <w:pStyle w:val="ListParagraph"/>
        <w:tabs>
          <w:tab w:val="left" w:pos="461"/>
        </w:tabs>
        <w:ind w:left="461"/>
        <w:rPr>
          <w:b/>
        </w:rPr>
      </w:pPr>
    </w:p>
    <w:p w14:paraId="2E30C162" w14:textId="0DFCDE6B"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6" w:name="a._Demand_Reduction"/>
      <w:bookmarkStart w:id="17" w:name="b._Predictive_Logistics_and_Maintenance."/>
      <w:bookmarkStart w:id="18" w:name="c._Advanced_Manufacturing._New_and_novel"/>
      <w:bookmarkEnd w:id="16"/>
      <w:bookmarkEnd w:id="17"/>
      <w:bookmarkEnd w:id="18"/>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10"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051AF135" w14:textId="77777777" w:rsidR="00122507" w:rsidRDefault="00BA1E19" w:rsidP="00122507">
      <w:pPr>
        <w:pStyle w:val="BodyText"/>
        <w:numPr>
          <w:ilvl w:val="0"/>
          <w:numId w:val="20"/>
        </w:numPr>
        <w:tabs>
          <w:tab w:val="left" w:pos="461"/>
        </w:tabs>
      </w:pPr>
      <w:r>
        <w:t>Capable of elevated sensing through mast or variable height antenna (drone antenna)</w:t>
      </w:r>
    </w:p>
    <w:p w14:paraId="2CC3D391" w14:textId="63F40B8B"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1"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t xml:space="preserve">               </w:t>
      </w:r>
      <w:r w:rsidR="007E1FCE">
        <w:tab/>
      </w:r>
      <w:r w:rsidR="007E1FCE">
        <w:tab/>
      </w:r>
      <w:r w:rsidR="007E1FCE">
        <w:tab/>
        <w:t xml:space="preserve">       </w:t>
      </w:r>
      <w:r>
        <w:t>SFC Art Dominguez (</w:t>
      </w:r>
      <w:hyperlink r:id="rId12"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4D33F446" w:rsidR="00D273C7" w:rsidRDefault="00D273C7" w:rsidP="00D273C7">
      <w:pPr>
        <w:pStyle w:val="BodyText"/>
        <w:tabs>
          <w:tab w:val="left" w:pos="461"/>
        </w:tabs>
        <w:ind w:left="720"/>
      </w:pPr>
      <w:r>
        <w:t>Suspense date for submittal under this AOI is COB 02/10/2026.</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2B2F8957" w:rsidR="00D273C7" w:rsidRDefault="00D273C7" w:rsidP="00D273C7">
      <w:pPr>
        <w:pStyle w:val="BodyText"/>
        <w:tabs>
          <w:tab w:val="left" w:pos="461"/>
        </w:tabs>
      </w:pPr>
      <w:r>
        <w:t xml:space="preserve">                                                       SFC Art Dominguez (arthur.j.dominguez2.mil@army.mil)</w:t>
      </w:r>
    </w:p>
    <w:sectPr w:rsidR="00D273C7">
      <w:footerReference w:type="default" r:id="rId13"/>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2E19" w14:textId="77777777" w:rsidR="00FD5586" w:rsidRDefault="00FD5586">
      <w:r>
        <w:separator/>
      </w:r>
    </w:p>
  </w:endnote>
  <w:endnote w:type="continuationSeparator" w:id="0">
    <w:p w14:paraId="0B62A175" w14:textId="77777777" w:rsidR="00FD5586" w:rsidRDefault="00FD5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E30C1FD">
              <wp:simplePos x="0" y="0"/>
              <wp:positionH relativeFrom="page">
                <wp:posOffset>673100</wp:posOffset>
              </wp:positionH>
              <wp:positionV relativeFrom="page">
                <wp:posOffset>9155683</wp:posOffset>
              </wp:positionV>
              <wp:extent cx="56902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65735"/>
                      </a:xfrm>
                      <a:prstGeom prst="rect">
                        <a:avLst/>
                      </a:prstGeom>
                    </wps:spPr>
                    <wps:txbx>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53pt;margin-top:720.9pt;width:448.0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" filled="f" stroked="f">
              <v:textbox inset="0,0,0,0">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8871" w14:textId="77777777" w:rsidR="00FD5586" w:rsidRDefault="00FD5586">
      <w:r>
        <w:separator/>
      </w:r>
    </w:p>
  </w:footnote>
  <w:footnote w:type="continuationSeparator" w:id="0">
    <w:p w14:paraId="482E04ED" w14:textId="77777777" w:rsidR="00FD5586" w:rsidRDefault="00FD5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6"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7"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8"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9"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1"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2" w15:restartNumberingAfterBreak="0">
    <w:nsid w:val="28242EC7"/>
    <w:multiLevelType w:val="hybridMultilevel"/>
    <w:tmpl w:val="77D6BD1C"/>
    <w:lvl w:ilvl="0" w:tplc="596E2EB0">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4" w:hanging="216"/>
      </w:pPr>
      <w:rPr>
        <w:rFonts w:hint="default"/>
        <w:lang w:val="en-US" w:eastAsia="en-US" w:bidi="ar-SA"/>
      </w:rPr>
    </w:lvl>
    <w:lvl w:ilvl="2" w:tplc="048A9B8C">
      <w:numFmt w:val="bullet"/>
      <w:lvlText w:val="•"/>
      <w:lvlJc w:val="left"/>
      <w:pPr>
        <w:ind w:left="2208" w:hanging="216"/>
      </w:pPr>
      <w:rPr>
        <w:rFonts w:hint="default"/>
        <w:lang w:val="en-US" w:eastAsia="en-US" w:bidi="ar-SA"/>
      </w:rPr>
    </w:lvl>
    <w:lvl w:ilvl="3" w:tplc="D86EAC3E">
      <w:numFmt w:val="bullet"/>
      <w:lvlText w:val="•"/>
      <w:lvlJc w:val="left"/>
      <w:pPr>
        <w:ind w:left="3192" w:hanging="216"/>
      </w:pPr>
      <w:rPr>
        <w:rFonts w:hint="default"/>
        <w:lang w:val="en-US" w:eastAsia="en-US" w:bidi="ar-SA"/>
      </w:rPr>
    </w:lvl>
    <w:lvl w:ilvl="4" w:tplc="6E067FCA">
      <w:numFmt w:val="bullet"/>
      <w:lvlText w:val="•"/>
      <w:lvlJc w:val="left"/>
      <w:pPr>
        <w:ind w:left="4176" w:hanging="216"/>
      </w:pPr>
      <w:rPr>
        <w:rFonts w:hint="default"/>
        <w:lang w:val="en-US" w:eastAsia="en-US" w:bidi="ar-SA"/>
      </w:rPr>
    </w:lvl>
    <w:lvl w:ilvl="5" w:tplc="DDF45F0A">
      <w:numFmt w:val="bullet"/>
      <w:lvlText w:val="•"/>
      <w:lvlJc w:val="left"/>
      <w:pPr>
        <w:ind w:left="5160" w:hanging="216"/>
      </w:pPr>
      <w:rPr>
        <w:rFonts w:hint="default"/>
        <w:lang w:val="en-US" w:eastAsia="en-US" w:bidi="ar-SA"/>
      </w:rPr>
    </w:lvl>
    <w:lvl w:ilvl="6" w:tplc="8C96C60E">
      <w:numFmt w:val="bullet"/>
      <w:lvlText w:val="•"/>
      <w:lvlJc w:val="left"/>
      <w:pPr>
        <w:ind w:left="6144" w:hanging="216"/>
      </w:pPr>
      <w:rPr>
        <w:rFonts w:hint="default"/>
        <w:lang w:val="en-US" w:eastAsia="en-US" w:bidi="ar-SA"/>
      </w:rPr>
    </w:lvl>
    <w:lvl w:ilvl="7" w:tplc="9A321580">
      <w:numFmt w:val="bullet"/>
      <w:lvlText w:val="•"/>
      <w:lvlJc w:val="left"/>
      <w:pPr>
        <w:ind w:left="7128" w:hanging="216"/>
      </w:pPr>
      <w:rPr>
        <w:rFonts w:hint="default"/>
        <w:lang w:val="en-US" w:eastAsia="en-US" w:bidi="ar-SA"/>
      </w:rPr>
    </w:lvl>
    <w:lvl w:ilvl="8" w:tplc="4998BADA">
      <w:numFmt w:val="bullet"/>
      <w:lvlText w:val="•"/>
      <w:lvlJc w:val="left"/>
      <w:pPr>
        <w:ind w:left="8112" w:hanging="216"/>
      </w:pPr>
      <w:rPr>
        <w:rFonts w:hint="default"/>
        <w:lang w:val="en-US" w:eastAsia="en-US" w:bidi="ar-SA"/>
      </w:rPr>
    </w:lvl>
  </w:abstractNum>
  <w:abstractNum w:abstractNumId="13"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4"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5"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7"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8"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0"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1"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7"/>
  </w:num>
  <w:num w:numId="2" w16cid:durableId="1464887529">
    <w:abstractNumId w:val="20"/>
  </w:num>
  <w:num w:numId="3" w16cid:durableId="1663073914">
    <w:abstractNumId w:val="2"/>
  </w:num>
  <w:num w:numId="4" w16cid:durableId="629408345">
    <w:abstractNumId w:val="3"/>
  </w:num>
  <w:num w:numId="5" w16cid:durableId="1823505747">
    <w:abstractNumId w:val="8"/>
  </w:num>
  <w:num w:numId="6" w16cid:durableId="607346410">
    <w:abstractNumId w:val="11"/>
  </w:num>
  <w:num w:numId="7" w16cid:durableId="1981884620">
    <w:abstractNumId w:val="16"/>
  </w:num>
  <w:num w:numId="8" w16cid:durableId="515072960">
    <w:abstractNumId w:val="6"/>
  </w:num>
  <w:num w:numId="9" w16cid:durableId="200869943">
    <w:abstractNumId w:val="19"/>
  </w:num>
  <w:num w:numId="10" w16cid:durableId="155651097">
    <w:abstractNumId w:val="17"/>
  </w:num>
  <w:num w:numId="11" w16cid:durableId="902257105">
    <w:abstractNumId w:val="1"/>
  </w:num>
  <w:num w:numId="12" w16cid:durableId="792140721">
    <w:abstractNumId w:val="22"/>
  </w:num>
  <w:num w:numId="13" w16cid:durableId="14039769">
    <w:abstractNumId w:val="12"/>
  </w:num>
  <w:num w:numId="14" w16cid:durableId="252475868">
    <w:abstractNumId w:val="4"/>
  </w:num>
  <w:num w:numId="15" w16cid:durableId="167209851">
    <w:abstractNumId w:val="5"/>
  </w:num>
  <w:num w:numId="16" w16cid:durableId="1929578765">
    <w:abstractNumId w:val="13"/>
  </w:num>
  <w:num w:numId="17" w16cid:durableId="768812314">
    <w:abstractNumId w:val="14"/>
  </w:num>
  <w:num w:numId="18" w16cid:durableId="1551768494">
    <w:abstractNumId w:val="10"/>
  </w:num>
  <w:num w:numId="19" w16cid:durableId="1934389063">
    <w:abstractNumId w:val="15"/>
  </w:num>
  <w:num w:numId="20" w16cid:durableId="446631525">
    <w:abstractNumId w:val="21"/>
  </w:num>
  <w:num w:numId="21" w16cid:durableId="714475442">
    <w:abstractNumId w:val="0"/>
  </w:num>
  <w:num w:numId="22" w16cid:durableId="2095975234">
    <w:abstractNumId w:val="9"/>
  </w:num>
  <w:num w:numId="23" w16cid:durableId="20191129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155C6"/>
    <w:rsid w:val="000245C3"/>
    <w:rsid w:val="00051BA9"/>
    <w:rsid w:val="000B4301"/>
    <w:rsid w:val="000B481A"/>
    <w:rsid w:val="000B5299"/>
    <w:rsid w:val="000E7034"/>
    <w:rsid w:val="00110F5F"/>
    <w:rsid w:val="00111A98"/>
    <w:rsid w:val="00122507"/>
    <w:rsid w:val="00153020"/>
    <w:rsid w:val="00195F08"/>
    <w:rsid w:val="001B74CF"/>
    <w:rsid w:val="001D413E"/>
    <w:rsid w:val="001E58C3"/>
    <w:rsid w:val="001F2111"/>
    <w:rsid w:val="001F484B"/>
    <w:rsid w:val="00243DE8"/>
    <w:rsid w:val="00254EE0"/>
    <w:rsid w:val="00265976"/>
    <w:rsid w:val="002B612F"/>
    <w:rsid w:val="003303AE"/>
    <w:rsid w:val="00360F59"/>
    <w:rsid w:val="0036730A"/>
    <w:rsid w:val="00376B48"/>
    <w:rsid w:val="003839E7"/>
    <w:rsid w:val="00386AC3"/>
    <w:rsid w:val="00414A87"/>
    <w:rsid w:val="004264A3"/>
    <w:rsid w:val="0043438B"/>
    <w:rsid w:val="004A77E6"/>
    <w:rsid w:val="004F49E4"/>
    <w:rsid w:val="00511ED2"/>
    <w:rsid w:val="00526FF6"/>
    <w:rsid w:val="0055782A"/>
    <w:rsid w:val="00561003"/>
    <w:rsid w:val="00584901"/>
    <w:rsid w:val="005A1C04"/>
    <w:rsid w:val="005E0BA1"/>
    <w:rsid w:val="005F23F0"/>
    <w:rsid w:val="006062F1"/>
    <w:rsid w:val="006640B5"/>
    <w:rsid w:val="00672EC6"/>
    <w:rsid w:val="00683C40"/>
    <w:rsid w:val="00695933"/>
    <w:rsid w:val="006D6A9F"/>
    <w:rsid w:val="00721BFB"/>
    <w:rsid w:val="00756BF1"/>
    <w:rsid w:val="00765E4A"/>
    <w:rsid w:val="007873F6"/>
    <w:rsid w:val="007E125B"/>
    <w:rsid w:val="007E1FCE"/>
    <w:rsid w:val="007E7010"/>
    <w:rsid w:val="00823158"/>
    <w:rsid w:val="008578E1"/>
    <w:rsid w:val="00861384"/>
    <w:rsid w:val="00865410"/>
    <w:rsid w:val="00881DE0"/>
    <w:rsid w:val="00897861"/>
    <w:rsid w:val="008A4CA9"/>
    <w:rsid w:val="008C778B"/>
    <w:rsid w:val="00910780"/>
    <w:rsid w:val="00A23F80"/>
    <w:rsid w:val="00A34718"/>
    <w:rsid w:val="00A56DC8"/>
    <w:rsid w:val="00AD287B"/>
    <w:rsid w:val="00AF2FE7"/>
    <w:rsid w:val="00AF7692"/>
    <w:rsid w:val="00B007D1"/>
    <w:rsid w:val="00B04701"/>
    <w:rsid w:val="00B30932"/>
    <w:rsid w:val="00B42B1B"/>
    <w:rsid w:val="00B508FF"/>
    <w:rsid w:val="00B705CE"/>
    <w:rsid w:val="00B72540"/>
    <w:rsid w:val="00BA0525"/>
    <w:rsid w:val="00BA1E19"/>
    <w:rsid w:val="00BA2E91"/>
    <w:rsid w:val="00BE4EF4"/>
    <w:rsid w:val="00BF0B32"/>
    <w:rsid w:val="00C56704"/>
    <w:rsid w:val="00C63742"/>
    <w:rsid w:val="00C73C0D"/>
    <w:rsid w:val="00C93067"/>
    <w:rsid w:val="00C93DF7"/>
    <w:rsid w:val="00CA1EE7"/>
    <w:rsid w:val="00CA2315"/>
    <w:rsid w:val="00CA60C9"/>
    <w:rsid w:val="00CA7BC2"/>
    <w:rsid w:val="00CB13CD"/>
    <w:rsid w:val="00CE27C6"/>
    <w:rsid w:val="00CE2C85"/>
    <w:rsid w:val="00CF40D9"/>
    <w:rsid w:val="00D222EF"/>
    <w:rsid w:val="00D273C7"/>
    <w:rsid w:val="00DC21D2"/>
    <w:rsid w:val="00DD5124"/>
    <w:rsid w:val="00DE69F0"/>
    <w:rsid w:val="00DF5CAA"/>
    <w:rsid w:val="00E160B8"/>
    <w:rsid w:val="00E37474"/>
    <w:rsid w:val="00E50ED4"/>
    <w:rsid w:val="00E922F1"/>
    <w:rsid w:val="00E975E2"/>
    <w:rsid w:val="00EA32B9"/>
    <w:rsid w:val="00EA4537"/>
    <w:rsid w:val="00EB2B4A"/>
    <w:rsid w:val="00EB5125"/>
    <w:rsid w:val="00EE09EF"/>
    <w:rsid w:val="00EE5F40"/>
    <w:rsid w:val="00F543A0"/>
    <w:rsid w:val="00FA1474"/>
    <w:rsid w:val="00FB059D"/>
    <w:rsid w:val="00FC3E23"/>
    <w:rsid w:val="00FC6559"/>
    <w:rsid w:val="00FD5586"/>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yperlink" Target="mailto:arthur.j.dominguez2.mil@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egan.l.schuster.civ@army.mi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rthur.j.dominguez2.mil@army.mil" TargetMode="External"/><Relationship Id="rId4" Type="http://schemas.openxmlformats.org/officeDocument/2006/relationships/webSettings" Target="webSettings.xml"/><Relationship Id="rId9" Type="http://schemas.openxmlformats.org/officeDocument/2006/relationships/hyperlink" Target="mailto:ryan.w.stacey.civ@army.m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5341</Words>
  <Characters>30449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Perry, Gretchen E CIV USARMY ACC (USA)</cp:lastModifiedBy>
  <cp:revision>5</cp:revision>
  <dcterms:created xsi:type="dcterms:W3CDTF">2026-02-05T20:58:00Z</dcterms:created>
  <dcterms:modified xsi:type="dcterms:W3CDTF">2026-02-05T21:25:00Z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