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6B41"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SOURCES SOUGHT NOTICE / REQUEST FOR INFORMATION (RFI)</w:t>
      </w:r>
      <w:r w:rsidRPr="008A57B6">
        <w:rPr>
          <w:rFonts w:eastAsia="Times New Roman" w:cs="Times New Roman"/>
          <w:kern w:val="0"/>
          <w:szCs w:val="28"/>
          <w14:ligatures w14:val="none"/>
        </w:rPr>
        <w:br/>
      </w:r>
      <w:r w:rsidRPr="008A57B6">
        <w:rPr>
          <w:rFonts w:eastAsia="Times New Roman" w:cs="Times New Roman"/>
          <w:b/>
          <w:bCs/>
          <w:kern w:val="0"/>
          <w:szCs w:val="28"/>
          <w14:ligatures w14:val="none"/>
        </w:rPr>
        <w:t>Title:</w:t>
      </w:r>
      <w:r w:rsidRPr="008A57B6">
        <w:rPr>
          <w:rFonts w:eastAsia="Times New Roman" w:cs="Times New Roman"/>
          <w:kern w:val="0"/>
          <w:szCs w:val="28"/>
          <w14:ligatures w14:val="none"/>
        </w:rPr>
        <w:t xml:space="preserve"> U.S. DEA Vetted Unit – Trinidad and Tobago: Operationalization Goods and Services</w:t>
      </w:r>
    </w:p>
    <w:p w14:paraId="013F6EB7" w14:textId="77777777" w:rsid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Notice Type:</w:t>
      </w:r>
      <w:r w:rsidRPr="008A57B6">
        <w:rPr>
          <w:rFonts w:eastAsia="Times New Roman" w:cs="Times New Roman"/>
          <w:kern w:val="0"/>
          <w:szCs w:val="28"/>
          <w14:ligatures w14:val="none"/>
        </w:rPr>
        <w:t xml:space="preserve"> Sources Sought / Request for Information (RFI)</w:t>
      </w:r>
      <w:r w:rsidRPr="008A57B6">
        <w:rPr>
          <w:rFonts w:eastAsia="Times New Roman" w:cs="Times New Roman"/>
          <w:kern w:val="0"/>
          <w:szCs w:val="28"/>
          <w14:ligatures w14:val="none"/>
        </w:rPr>
        <w:br/>
      </w:r>
      <w:r w:rsidRPr="008A57B6">
        <w:rPr>
          <w:rFonts w:eastAsia="Times New Roman" w:cs="Times New Roman"/>
          <w:b/>
          <w:bCs/>
          <w:kern w:val="0"/>
          <w:szCs w:val="28"/>
          <w14:ligatures w14:val="none"/>
        </w:rPr>
        <w:t>Agency:</w:t>
      </w:r>
      <w:r w:rsidRPr="008A57B6">
        <w:rPr>
          <w:rFonts w:eastAsia="Times New Roman" w:cs="Times New Roman"/>
          <w:kern w:val="0"/>
          <w:szCs w:val="28"/>
          <w14:ligatures w14:val="none"/>
        </w:rPr>
        <w:t xml:space="preserve"> U.S. Department of State</w:t>
      </w:r>
    </w:p>
    <w:p w14:paraId="787F1839" w14:textId="798717C0"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4DE48BF0">
          <v:rect id="_x0000_i1044" style="width:0;height:1.5pt" o:hralign="center" o:hrstd="t" o:hr="t" fillcolor="#a0a0a0" stroked="f"/>
        </w:pict>
      </w:r>
    </w:p>
    <w:p w14:paraId="3ED141F0"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1. DESCRIPTION</w:t>
      </w:r>
    </w:p>
    <w:p w14:paraId="7CDB5825" w14:textId="12AE025D"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This is a </w:t>
      </w:r>
      <w:r w:rsidRPr="008A57B6">
        <w:rPr>
          <w:rFonts w:eastAsia="Times New Roman" w:cs="Times New Roman"/>
          <w:b/>
          <w:bCs/>
          <w:kern w:val="0"/>
          <w:szCs w:val="28"/>
          <w14:ligatures w14:val="none"/>
        </w:rPr>
        <w:t>Sources Sought Notice / Request for Information (RFI)</w:t>
      </w:r>
      <w:r w:rsidRPr="008A57B6">
        <w:rPr>
          <w:rFonts w:eastAsia="Times New Roman" w:cs="Times New Roman"/>
          <w:kern w:val="0"/>
          <w:szCs w:val="28"/>
          <w14:ligatures w14:val="none"/>
        </w:rPr>
        <w:t xml:space="preserve"> only.</w:t>
      </w:r>
    </w:p>
    <w:p w14:paraId="05D179FB"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 U.S. Department of State (DOS) seeks information from qualified and interested vendors capable of providing </w:t>
      </w:r>
      <w:r w:rsidRPr="008A57B6">
        <w:rPr>
          <w:rFonts w:eastAsia="Times New Roman" w:cs="Times New Roman"/>
          <w:b/>
          <w:bCs/>
          <w:kern w:val="0"/>
          <w:szCs w:val="28"/>
          <w14:ligatures w14:val="none"/>
        </w:rPr>
        <w:t>operationalization goods and services</w:t>
      </w:r>
      <w:r w:rsidRPr="008A57B6">
        <w:rPr>
          <w:rFonts w:eastAsia="Times New Roman" w:cs="Times New Roman"/>
          <w:kern w:val="0"/>
          <w:szCs w:val="28"/>
          <w14:ligatures w14:val="none"/>
        </w:rPr>
        <w:t xml:space="preserve"> to support the </w:t>
      </w:r>
      <w:r w:rsidRPr="008A57B6">
        <w:rPr>
          <w:rFonts w:eastAsia="Times New Roman" w:cs="Times New Roman"/>
          <w:b/>
          <w:bCs/>
          <w:kern w:val="0"/>
          <w:szCs w:val="28"/>
          <w14:ligatures w14:val="none"/>
        </w:rPr>
        <w:t>U.S. Drug Enforcement Administration (DEA) Vetted Unit in Trinidad and Tobago</w:t>
      </w:r>
      <w:r w:rsidRPr="008A57B6">
        <w:rPr>
          <w:rFonts w:eastAsia="Times New Roman" w:cs="Times New Roman"/>
          <w:kern w:val="0"/>
          <w:szCs w:val="28"/>
          <w14:ligatures w14:val="none"/>
        </w:rPr>
        <w:t>, in accordance with the attached draft Statement of Work (SOW).</w:t>
      </w:r>
    </w:p>
    <w:p w14:paraId="5041537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In accordance with FAR 15.201(e), responses to this notice are </w:t>
      </w:r>
      <w:r w:rsidRPr="008A57B6">
        <w:rPr>
          <w:rFonts w:eastAsia="Times New Roman" w:cs="Times New Roman"/>
          <w:b/>
          <w:bCs/>
          <w:kern w:val="0"/>
          <w:szCs w:val="28"/>
          <w14:ligatures w14:val="none"/>
        </w:rPr>
        <w:t>not offers</w:t>
      </w:r>
      <w:r w:rsidRPr="008A57B6">
        <w:rPr>
          <w:rFonts w:eastAsia="Times New Roman" w:cs="Times New Roman"/>
          <w:kern w:val="0"/>
          <w:szCs w:val="28"/>
          <w14:ligatures w14:val="none"/>
        </w:rPr>
        <w:t xml:space="preserve"> and cannot be accepted by the Government to form a binding contract. This RFI is issued solely for information and planning purposes. The Government will not reimburse any costs incurred in responding to this notice or in providing follow</w:t>
      </w:r>
      <w:r w:rsidRPr="008A57B6">
        <w:rPr>
          <w:rFonts w:eastAsia="Times New Roman" w:cs="Times New Roman"/>
          <w:kern w:val="0"/>
          <w:szCs w:val="28"/>
          <w14:ligatures w14:val="none"/>
        </w:rPr>
        <w:noBreakHyphen/>
        <w:t>up information.</w:t>
      </w:r>
    </w:p>
    <w:p w14:paraId="752B1E44"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 Government does not commit to issue a solicitation or award a contract based on this announcement. Responding to this RFI is </w:t>
      </w:r>
      <w:r w:rsidRPr="008A57B6">
        <w:rPr>
          <w:rFonts w:eastAsia="Times New Roman" w:cs="Times New Roman"/>
          <w:b/>
          <w:bCs/>
          <w:kern w:val="0"/>
          <w:szCs w:val="28"/>
          <w14:ligatures w14:val="none"/>
        </w:rPr>
        <w:t>not</w:t>
      </w:r>
      <w:r w:rsidRPr="008A57B6">
        <w:rPr>
          <w:rFonts w:eastAsia="Times New Roman" w:cs="Times New Roman"/>
          <w:kern w:val="0"/>
          <w:szCs w:val="28"/>
          <w14:ligatures w14:val="none"/>
        </w:rPr>
        <w:t xml:space="preserve"> a prerequisite for participation in any future solicitation.</w:t>
      </w:r>
    </w:p>
    <w:p w14:paraId="12351F73"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53D94A2E">
          <v:rect id="_x0000_i1045" style="width:0;height:1.5pt" o:hralign="center" o:hrstd="t" o:hr="t" fillcolor="#a0a0a0" stroked="f"/>
        </w:pict>
      </w:r>
    </w:p>
    <w:p w14:paraId="1B04454A"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2. PURPOSE</w:t>
      </w:r>
    </w:p>
    <w:p w14:paraId="0DE2D871"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The Government seeks to:</w:t>
      </w:r>
    </w:p>
    <w:p w14:paraId="52960F23" w14:textId="77777777" w:rsidR="008A57B6" w:rsidRPr="008A57B6" w:rsidRDefault="008A57B6" w:rsidP="008A57B6">
      <w:pPr>
        <w:numPr>
          <w:ilvl w:val="0"/>
          <w:numId w:val="5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Determine the availability and capability of vendors to provide the goods, equipment, and services required to operationalize the DEA Vetted Unit in Trinidad and Tobago, as described in the draft SOW;</w:t>
      </w:r>
    </w:p>
    <w:p w14:paraId="61CF925F" w14:textId="77777777" w:rsidR="008A57B6" w:rsidRPr="008A57B6" w:rsidRDefault="008A57B6" w:rsidP="008A57B6">
      <w:pPr>
        <w:numPr>
          <w:ilvl w:val="0"/>
          <w:numId w:val="5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Obtain industry feedback on draft requirements (technical, operational, and commercial); and</w:t>
      </w:r>
    </w:p>
    <w:p w14:paraId="732F2C7C" w14:textId="77777777" w:rsidR="008A57B6" w:rsidRPr="008A57B6" w:rsidRDefault="008A57B6" w:rsidP="008A57B6">
      <w:pPr>
        <w:numPr>
          <w:ilvl w:val="0"/>
          <w:numId w:val="5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Inform the acquisition strategy and potential solicitation approach.</w:t>
      </w:r>
    </w:p>
    <w:p w14:paraId="73CA996A"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lastRenderedPageBreak/>
        <w:t>The Government requests focused, requirement</w:t>
      </w:r>
      <w:r w:rsidRPr="008A57B6">
        <w:rPr>
          <w:rFonts w:eastAsia="Times New Roman" w:cs="Times New Roman"/>
          <w:kern w:val="0"/>
          <w:szCs w:val="28"/>
          <w14:ligatures w14:val="none"/>
        </w:rPr>
        <w:noBreakHyphen/>
        <w:t>specific input. Generic marketing materials or generic capability statements will not be considered responsive to this notice.</w:t>
      </w:r>
    </w:p>
    <w:p w14:paraId="3E6C67D3"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51FFB84D">
          <v:rect id="_x0000_i1046" style="width:0;height:1.5pt" o:hralign="center" o:hrstd="t" o:hr="t" fillcolor="#a0a0a0" stroked="f"/>
        </w:pict>
      </w:r>
    </w:p>
    <w:p w14:paraId="5FD7EE48"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3. ANTICIPATED REQUIREMENT (SUMMARY)</w:t>
      </w:r>
    </w:p>
    <w:p w14:paraId="79DD17D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 Embassy of the United States of America in Port of Spain anticipates a future requirement for a </w:t>
      </w:r>
      <w:r w:rsidRPr="008A57B6">
        <w:rPr>
          <w:rFonts w:eastAsia="Times New Roman" w:cs="Times New Roman"/>
          <w:b/>
          <w:bCs/>
          <w:kern w:val="0"/>
          <w:szCs w:val="28"/>
          <w14:ligatures w14:val="none"/>
        </w:rPr>
        <w:t>comprehensive services contract</w:t>
      </w:r>
      <w:r w:rsidRPr="008A57B6">
        <w:rPr>
          <w:rFonts w:eastAsia="Times New Roman" w:cs="Times New Roman"/>
          <w:kern w:val="0"/>
          <w:szCs w:val="28"/>
          <w14:ligatures w14:val="none"/>
        </w:rPr>
        <w:t xml:space="preserve"> to support the International Narcotics and Law Enforcement (INL) office in Port of Spain, Trinidad and Tobago, under full and open competition. The contemplated contract encompasses the </w:t>
      </w:r>
      <w:r w:rsidRPr="008A57B6">
        <w:rPr>
          <w:rFonts w:eastAsia="Times New Roman" w:cs="Times New Roman"/>
          <w:b/>
          <w:bCs/>
          <w:kern w:val="0"/>
          <w:szCs w:val="28"/>
          <w14:ligatures w14:val="none"/>
        </w:rPr>
        <w:t>supply and installation</w:t>
      </w:r>
      <w:r w:rsidRPr="008A57B6">
        <w:rPr>
          <w:rFonts w:eastAsia="Times New Roman" w:cs="Times New Roman"/>
          <w:kern w:val="0"/>
          <w:szCs w:val="28"/>
          <w14:ligatures w14:val="none"/>
        </w:rPr>
        <w:t xml:space="preserve"> of:</w:t>
      </w:r>
    </w:p>
    <w:p w14:paraId="31E7C10F" w14:textId="77777777" w:rsidR="008A57B6" w:rsidRPr="008A57B6" w:rsidRDefault="008A57B6" w:rsidP="008A57B6">
      <w:pPr>
        <w:numPr>
          <w:ilvl w:val="0"/>
          <w:numId w:val="6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Products for a </w:t>
      </w:r>
      <w:r w:rsidRPr="008A57B6">
        <w:rPr>
          <w:rFonts w:eastAsia="Times New Roman" w:cs="Times New Roman"/>
          <w:b/>
          <w:bCs/>
          <w:kern w:val="0"/>
          <w:szCs w:val="28"/>
          <w14:ligatures w14:val="none"/>
        </w:rPr>
        <w:t>digital forensics lab</w:t>
      </w:r>
      <w:r w:rsidRPr="008A57B6">
        <w:rPr>
          <w:rFonts w:eastAsia="Times New Roman" w:cs="Times New Roman"/>
          <w:kern w:val="0"/>
          <w:szCs w:val="28"/>
          <w14:ligatures w14:val="none"/>
        </w:rPr>
        <w:t xml:space="preserve"> and related equipment;</w:t>
      </w:r>
    </w:p>
    <w:p w14:paraId="22E63A56" w14:textId="77777777" w:rsidR="008A57B6" w:rsidRPr="008A57B6" w:rsidRDefault="008A57B6" w:rsidP="008A57B6">
      <w:pPr>
        <w:numPr>
          <w:ilvl w:val="0"/>
          <w:numId w:val="6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Computer equipment</w:t>
      </w:r>
      <w:r w:rsidRPr="008A57B6">
        <w:rPr>
          <w:rFonts w:eastAsia="Times New Roman" w:cs="Times New Roman"/>
          <w:kern w:val="0"/>
          <w:szCs w:val="28"/>
          <w14:ligatures w14:val="none"/>
        </w:rPr>
        <w:t>; and</w:t>
      </w:r>
    </w:p>
    <w:p w14:paraId="7558BF91" w14:textId="77777777" w:rsidR="008A57B6" w:rsidRPr="008A57B6" w:rsidRDefault="008A57B6" w:rsidP="008A57B6">
      <w:pPr>
        <w:numPr>
          <w:ilvl w:val="0"/>
          <w:numId w:val="6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Building and perimeter security</w:t>
      </w:r>
      <w:r w:rsidRPr="008A57B6">
        <w:rPr>
          <w:rFonts w:eastAsia="Times New Roman" w:cs="Times New Roman"/>
          <w:kern w:val="0"/>
          <w:szCs w:val="28"/>
          <w14:ligatures w14:val="none"/>
        </w:rPr>
        <w:t xml:space="preserve"> systems.</w:t>
      </w:r>
    </w:p>
    <w:p w14:paraId="68BA251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The requirement is expected to include, at a minimum:</w:t>
      </w:r>
    </w:p>
    <w:p w14:paraId="482D0612" w14:textId="77777777" w:rsidR="008A57B6" w:rsidRPr="008A57B6" w:rsidRDefault="008A57B6" w:rsidP="008A57B6">
      <w:pPr>
        <w:numPr>
          <w:ilvl w:val="0"/>
          <w:numId w:val="6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 data storage system such as the </w:t>
      </w:r>
      <w:r w:rsidRPr="008A57B6">
        <w:rPr>
          <w:rFonts w:eastAsia="Times New Roman" w:cs="Times New Roman"/>
          <w:b/>
          <w:bCs/>
          <w:kern w:val="0"/>
          <w:szCs w:val="28"/>
          <w14:ligatures w14:val="none"/>
        </w:rPr>
        <w:t>Dell PowerScale A310 data storage system</w:t>
      </w:r>
      <w:r w:rsidRPr="008A57B6">
        <w:rPr>
          <w:rFonts w:eastAsia="Times New Roman" w:cs="Times New Roman"/>
          <w:kern w:val="0"/>
          <w:szCs w:val="28"/>
          <w14:ligatures w14:val="none"/>
        </w:rPr>
        <w:t>, or an appropriate equivalent;</w:t>
      </w:r>
    </w:p>
    <w:p w14:paraId="024EB4EA" w14:textId="77777777" w:rsidR="008A57B6" w:rsidRPr="008A57B6" w:rsidRDefault="008A57B6" w:rsidP="008A57B6">
      <w:pPr>
        <w:numPr>
          <w:ilvl w:val="0"/>
          <w:numId w:val="6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 rack system with cooling and electrical accessories (e.g., </w:t>
      </w:r>
      <w:r w:rsidRPr="008A57B6">
        <w:rPr>
          <w:rFonts w:eastAsia="Times New Roman" w:cs="Times New Roman"/>
          <w:b/>
          <w:bCs/>
          <w:kern w:val="0"/>
          <w:szCs w:val="28"/>
          <w14:ligatures w14:val="none"/>
        </w:rPr>
        <w:t>APC NetShelter SX 42U rack system with InRow cooling</w:t>
      </w:r>
      <w:r w:rsidRPr="008A57B6">
        <w:rPr>
          <w:rFonts w:eastAsia="Times New Roman" w:cs="Times New Roman"/>
          <w:kern w:val="0"/>
          <w:szCs w:val="28"/>
          <w14:ligatures w14:val="none"/>
        </w:rPr>
        <w:t>, or appropriate equivalent);</w:t>
      </w:r>
    </w:p>
    <w:p w14:paraId="207F165A" w14:textId="77777777" w:rsidR="008A57B6" w:rsidRPr="008A57B6" w:rsidRDefault="008A57B6" w:rsidP="008A57B6">
      <w:pPr>
        <w:numPr>
          <w:ilvl w:val="0"/>
          <w:numId w:val="6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Laptop workstations</w:t>
      </w:r>
      <w:r w:rsidRPr="008A57B6">
        <w:rPr>
          <w:rFonts w:eastAsia="Times New Roman" w:cs="Times New Roman"/>
          <w:kern w:val="0"/>
          <w:szCs w:val="28"/>
          <w14:ligatures w14:val="none"/>
        </w:rPr>
        <w:t xml:space="preserve"> and </w:t>
      </w:r>
      <w:r w:rsidRPr="008A57B6">
        <w:rPr>
          <w:rFonts w:eastAsia="Times New Roman" w:cs="Times New Roman"/>
          <w:b/>
          <w:bCs/>
          <w:kern w:val="0"/>
          <w:szCs w:val="28"/>
          <w14:ligatures w14:val="none"/>
        </w:rPr>
        <w:t>rugged laptops</w:t>
      </w:r>
      <w:r w:rsidRPr="008A57B6">
        <w:rPr>
          <w:rFonts w:eastAsia="Times New Roman" w:cs="Times New Roman"/>
          <w:kern w:val="0"/>
          <w:szCs w:val="28"/>
          <w14:ligatures w14:val="none"/>
        </w:rPr>
        <w:t>; and</w:t>
      </w:r>
    </w:p>
    <w:p w14:paraId="46894E05" w14:textId="77777777" w:rsidR="008A57B6" w:rsidRPr="008A57B6" w:rsidRDefault="008A57B6" w:rsidP="008A57B6">
      <w:pPr>
        <w:numPr>
          <w:ilvl w:val="0"/>
          <w:numId w:val="6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An integrated building security system with </w:t>
      </w:r>
      <w:r w:rsidRPr="008A57B6">
        <w:rPr>
          <w:rFonts w:eastAsia="Times New Roman" w:cs="Times New Roman"/>
          <w:b/>
          <w:bCs/>
          <w:kern w:val="0"/>
          <w:szCs w:val="28"/>
          <w14:ligatures w14:val="none"/>
        </w:rPr>
        <w:t>access control and CCTV</w:t>
      </w:r>
      <w:r w:rsidRPr="008A57B6">
        <w:rPr>
          <w:rFonts w:eastAsia="Times New Roman" w:cs="Times New Roman"/>
          <w:kern w:val="0"/>
          <w:szCs w:val="28"/>
          <w14:ligatures w14:val="none"/>
        </w:rPr>
        <w:t>.</w:t>
      </w:r>
    </w:p>
    <w:p w14:paraId="1C82DFB3"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Computer equipment must be deliverable </w:t>
      </w:r>
      <w:r w:rsidRPr="008A57B6">
        <w:rPr>
          <w:rFonts w:eastAsia="Times New Roman" w:cs="Times New Roman"/>
          <w:b/>
          <w:bCs/>
          <w:kern w:val="0"/>
          <w:szCs w:val="28"/>
          <w14:ligatures w14:val="none"/>
        </w:rPr>
        <w:t>within eight to twelve (8–12) weeks</w:t>
      </w:r>
      <w:r w:rsidRPr="008A57B6">
        <w:rPr>
          <w:rFonts w:eastAsia="Times New Roman" w:cs="Times New Roman"/>
          <w:kern w:val="0"/>
          <w:szCs w:val="28"/>
          <w14:ligatures w14:val="none"/>
        </w:rPr>
        <w:t xml:space="preserve"> from the purchase order issuance date, and must be </w:t>
      </w:r>
      <w:r w:rsidRPr="008A57B6">
        <w:rPr>
          <w:rFonts w:eastAsia="Times New Roman" w:cs="Times New Roman"/>
          <w:b/>
          <w:bCs/>
          <w:kern w:val="0"/>
          <w:szCs w:val="28"/>
          <w14:ligatures w14:val="none"/>
        </w:rPr>
        <w:t>pre</w:t>
      </w:r>
      <w:r w:rsidRPr="008A57B6">
        <w:rPr>
          <w:rFonts w:eastAsia="Times New Roman" w:cs="Times New Roman"/>
          <w:b/>
          <w:bCs/>
          <w:kern w:val="0"/>
          <w:szCs w:val="28"/>
          <w14:ligatures w14:val="none"/>
        </w:rPr>
        <w:noBreakHyphen/>
        <w:t>installed with all necessary hardware and software licenses</w:t>
      </w:r>
      <w:r w:rsidRPr="008A57B6">
        <w:rPr>
          <w:rFonts w:eastAsia="Times New Roman" w:cs="Times New Roman"/>
          <w:kern w:val="0"/>
          <w:szCs w:val="28"/>
          <w14:ligatures w14:val="none"/>
        </w:rPr>
        <w:t xml:space="preserve"> to function seamlessly together for a U.S. Government entity in Trinidad and Tobago. Any future solicitation is expected to require quoted prices to include </w:t>
      </w:r>
      <w:r w:rsidRPr="008A57B6">
        <w:rPr>
          <w:rFonts w:eastAsia="Times New Roman" w:cs="Times New Roman"/>
          <w:b/>
          <w:bCs/>
          <w:kern w:val="0"/>
          <w:szCs w:val="28"/>
          <w14:ligatures w14:val="none"/>
        </w:rPr>
        <w:t>all shipping, brokerage, and transportation fees</w:t>
      </w:r>
      <w:r w:rsidRPr="008A57B6">
        <w:rPr>
          <w:rFonts w:eastAsia="Times New Roman" w:cs="Times New Roman"/>
          <w:kern w:val="0"/>
          <w:szCs w:val="28"/>
          <w14:ligatures w14:val="none"/>
        </w:rPr>
        <w:t xml:space="preserve"> necessary to land the items in Trinidad and Tobago and deliver them to their final destination at the INL office in Port of Spain.</w:t>
      </w:r>
    </w:p>
    <w:p w14:paraId="39AD8877"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The attached draft SOW provides additional detail. The Government may refine the SOW and acquisition strategy based on feedback received in response to this RFI.</w:t>
      </w:r>
    </w:p>
    <w:p w14:paraId="51590EC0"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5A4E49E6">
          <v:rect id="_x0000_i1047" style="width:0;height:1.5pt" o:hralign="center" o:hrstd="t" o:hr="t" fillcolor="#a0a0a0" stroked="f"/>
        </w:pict>
      </w:r>
    </w:p>
    <w:p w14:paraId="6097CD90"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lastRenderedPageBreak/>
        <w:t>4. NAICS AND BUSINESS SIZE INFORMATION</w:t>
      </w:r>
    </w:p>
    <w:p w14:paraId="3AB60A25"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Respondents shall identify:</w:t>
      </w:r>
    </w:p>
    <w:p w14:paraId="74AFF871" w14:textId="77777777" w:rsidR="008A57B6" w:rsidRPr="008A57B6" w:rsidRDefault="008A57B6" w:rsidP="008A57B6">
      <w:pPr>
        <w:numPr>
          <w:ilvl w:val="0"/>
          <w:numId w:val="6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Their </w:t>
      </w:r>
      <w:r w:rsidRPr="008A57B6">
        <w:rPr>
          <w:rFonts w:eastAsia="Times New Roman" w:cs="Times New Roman"/>
          <w:b/>
          <w:bCs/>
          <w:kern w:val="0"/>
          <w:szCs w:val="28"/>
          <w14:ligatures w14:val="none"/>
        </w:rPr>
        <w:t>primary NAICS code</w:t>
      </w:r>
      <w:r w:rsidRPr="008A57B6">
        <w:rPr>
          <w:rFonts w:eastAsia="Times New Roman" w:cs="Times New Roman"/>
          <w:kern w:val="0"/>
          <w:szCs w:val="28"/>
          <w14:ligatures w14:val="none"/>
        </w:rPr>
        <w:t>;</w:t>
      </w:r>
    </w:p>
    <w:p w14:paraId="1DDB0070" w14:textId="77777777" w:rsidR="008A57B6" w:rsidRPr="008A57B6" w:rsidRDefault="008A57B6" w:rsidP="008A57B6">
      <w:pPr>
        <w:numPr>
          <w:ilvl w:val="0"/>
          <w:numId w:val="6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Any </w:t>
      </w:r>
      <w:r w:rsidRPr="008A57B6">
        <w:rPr>
          <w:rFonts w:eastAsia="Times New Roman" w:cs="Times New Roman"/>
          <w:b/>
          <w:bCs/>
          <w:kern w:val="0"/>
          <w:szCs w:val="28"/>
          <w14:ligatures w14:val="none"/>
        </w:rPr>
        <w:t>recommended NAICS code(s)</w:t>
      </w:r>
      <w:r w:rsidRPr="008A57B6">
        <w:rPr>
          <w:rFonts w:eastAsia="Times New Roman" w:cs="Times New Roman"/>
          <w:kern w:val="0"/>
          <w:szCs w:val="28"/>
          <w14:ligatures w14:val="none"/>
        </w:rPr>
        <w:t xml:space="preserve"> that may be more appropriate for this requirement; and</w:t>
      </w:r>
    </w:p>
    <w:p w14:paraId="75AC860D" w14:textId="77777777" w:rsidR="008A57B6" w:rsidRPr="008A57B6" w:rsidRDefault="008A57B6" w:rsidP="008A57B6">
      <w:pPr>
        <w:numPr>
          <w:ilvl w:val="0"/>
          <w:numId w:val="6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Their </w:t>
      </w:r>
      <w:r w:rsidRPr="008A57B6">
        <w:rPr>
          <w:rFonts w:eastAsia="Times New Roman" w:cs="Times New Roman"/>
          <w:b/>
          <w:bCs/>
          <w:kern w:val="0"/>
          <w:szCs w:val="28"/>
          <w14:ligatures w14:val="none"/>
        </w:rPr>
        <w:t>business size and socioeconomic status</w:t>
      </w:r>
      <w:r w:rsidRPr="008A57B6">
        <w:rPr>
          <w:rFonts w:eastAsia="Times New Roman" w:cs="Times New Roman"/>
          <w:kern w:val="0"/>
          <w:szCs w:val="28"/>
          <w14:ligatures w14:val="none"/>
        </w:rPr>
        <w:t xml:space="preserve"> under the recommended NAICS (e.g., small business, HUBZone, 8(a), women</w:t>
      </w:r>
      <w:r w:rsidRPr="008A57B6">
        <w:rPr>
          <w:rFonts w:eastAsia="Times New Roman" w:cs="Times New Roman"/>
          <w:kern w:val="0"/>
          <w:szCs w:val="28"/>
          <w14:ligatures w14:val="none"/>
        </w:rPr>
        <w:noBreakHyphen/>
        <w:t>owned small business, economically disadvantaged women</w:t>
      </w:r>
      <w:r w:rsidRPr="008A57B6">
        <w:rPr>
          <w:rFonts w:eastAsia="Times New Roman" w:cs="Times New Roman"/>
          <w:kern w:val="0"/>
          <w:szCs w:val="28"/>
          <w14:ligatures w14:val="none"/>
        </w:rPr>
        <w:noBreakHyphen/>
        <w:t>owned small business, veteran</w:t>
      </w:r>
      <w:r w:rsidRPr="008A57B6">
        <w:rPr>
          <w:rFonts w:eastAsia="Times New Roman" w:cs="Times New Roman"/>
          <w:kern w:val="0"/>
          <w:szCs w:val="28"/>
          <w14:ligatures w14:val="none"/>
        </w:rPr>
        <w:noBreakHyphen/>
        <w:t>owned small business, service</w:t>
      </w:r>
      <w:r w:rsidRPr="008A57B6">
        <w:rPr>
          <w:rFonts w:eastAsia="Times New Roman" w:cs="Times New Roman"/>
          <w:kern w:val="0"/>
          <w:szCs w:val="28"/>
          <w14:ligatures w14:val="none"/>
        </w:rPr>
        <w:noBreakHyphen/>
        <w:t>disabled veteran</w:t>
      </w:r>
      <w:r w:rsidRPr="008A57B6">
        <w:rPr>
          <w:rFonts w:eastAsia="Times New Roman" w:cs="Times New Roman"/>
          <w:kern w:val="0"/>
          <w:szCs w:val="28"/>
          <w14:ligatures w14:val="none"/>
        </w:rPr>
        <w:noBreakHyphen/>
        <w:t>owned small business, or other than small).</w:t>
      </w:r>
    </w:p>
    <w:p w14:paraId="769F97DB"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The Government has not yet finalized the NAICS code or any set</w:t>
      </w:r>
      <w:r w:rsidRPr="008A57B6">
        <w:rPr>
          <w:rFonts w:eastAsia="Times New Roman" w:cs="Times New Roman"/>
          <w:kern w:val="0"/>
          <w:szCs w:val="28"/>
          <w14:ligatures w14:val="none"/>
        </w:rPr>
        <w:noBreakHyphen/>
        <w:t>aside determination and may use input from this RFI to inform those decisions.</w:t>
      </w:r>
    </w:p>
    <w:p w14:paraId="6391A591"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0875D3ED">
          <v:rect id="_x0000_i1048" style="width:0;height:1.5pt" o:hralign="center" o:hrstd="t" o:hr="t" fillcolor="#a0a0a0" stroked="f"/>
        </w:pict>
      </w:r>
    </w:p>
    <w:p w14:paraId="65899300"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5. RESPONSE INSTRUCTIONS</w:t>
      </w:r>
    </w:p>
    <w:p w14:paraId="69D95358"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Submission Deadline:</w:t>
      </w:r>
    </w:p>
    <w:p w14:paraId="515F49D5" w14:textId="77777777" w:rsidR="008A57B6" w:rsidRPr="008A57B6" w:rsidRDefault="008A57B6" w:rsidP="008A57B6">
      <w:pPr>
        <w:numPr>
          <w:ilvl w:val="0"/>
          <w:numId w:val="6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Date/Time:</w:t>
      </w:r>
      <w:r w:rsidRPr="008A57B6">
        <w:rPr>
          <w:rFonts w:eastAsia="Times New Roman" w:cs="Times New Roman"/>
          <w:kern w:val="0"/>
          <w:szCs w:val="28"/>
          <w14:ligatures w14:val="none"/>
        </w:rPr>
        <w:t xml:space="preserve"> Tuesday, April 7, 2026, 5:00 PM Eastern Standard Time (EST)</w:t>
      </w:r>
    </w:p>
    <w:p w14:paraId="4FA05BAD"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Submission Method:</w:t>
      </w:r>
    </w:p>
    <w:p w14:paraId="55E9D9E2" w14:textId="77777777" w:rsidR="008A57B6" w:rsidRPr="008A57B6" w:rsidRDefault="008A57B6" w:rsidP="008A57B6">
      <w:pPr>
        <w:numPr>
          <w:ilvl w:val="0"/>
          <w:numId w:val="6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Responses shall be submitted </w:t>
      </w:r>
      <w:r w:rsidRPr="008A57B6">
        <w:rPr>
          <w:rFonts w:eastAsia="Times New Roman" w:cs="Times New Roman"/>
          <w:b/>
          <w:bCs/>
          <w:kern w:val="0"/>
          <w:szCs w:val="28"/>
          <w14:ligatures w14:val="none"/>
        </w:rPr>
        <w:t>by email only</w:t>
      </w:r>
      <w:r w:rsidRPr="008A57B6">
        <w:rPr>
          <w:rFonts w:eastAsia="Times New Roman" w:cs="Times New Roman"/>
          <w:kern w:val="0"/>
          <w:szCs w:val="28"/>
          <w14:ligatures w14:val="none"/>
        </w:rPr>
        <w:t>.</w:t>
      </w:r>
    </w:p>
    <w:p w14:paraId="07588B5F"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Submit Responses To:</w:t>
      </w:r>
    </w:p>
    <w:p w14:paraId="6AE76DF0" w14:textId="77777777" w:rsidR="008A57B6" w:rsidRPr="008A57B6" w:rsidRDefault="008A57B6" w:rsidP="008A57B6">
      <w:pPr>
        <w:numPr>
          <w:ilvl w:val="0"/>
          <w:numId w:val="6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Contracting Officer:</w:t>
      </w:r>
      <w:r w:rsidRPr="008A57B6">
        <w:rPr>
          <w:rFonts w:eastAsia="Times New Roman" w:cs="Times New Roman"/>
          <w:kern w:val="0"/>
          <w:szCs w:val="28"/>
          <w14:ligatures w14:val="none"/>
        </w:rPr>
        <w:t xml:space="preserve"> Ms. Courtney Wesely</w:t>
      </w:r>
    </w:p>
    <w:p w14:paraId="4B717364" w14:textId="77777777" w:rsidR="008A57B6" w:rsidRPr="008A57B6" w:rsidRDefault="008A57B6" w:rsidP="008A57B6">
      <w:pPr>
        <w:numPr>
          <w:ilvl w:val="0"/>
          <w:numId w:val="6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Email:</w:t>
      </w:r>
      <w:r w:rsidRPr="008A57B6">
        <w:rPr>
          <w:rFonts w:eastAsia="Times New Roman" w:cs="Times New Roman"/>
          <w:kern w:val="0"/>
          <w:szCs w:val="28"/>
          <w14:ligatures w14:val="none"/>
        </w:rPr>
        <w:t xml:space="preserve"> </w:t>
      </w:r>
      <w:hyperlink r:id="rId7" w:tgtFrame="_blank" w:history="1">
        <w:r w:rsidRPr="008A57B6">
          <w:rPr>
            <w:rFonts w:eastAsia="Times New Roman" w:cs="Times New Roman"/>
            <w:color w:val="0000FF"/>
            <w:kern w:val="0"/>
            <w:szCs w:val="28"/>
            <w:u w:val="single"/>
            <w14:ligatures w14:val="none"/>
          </w:rPr>
          <w:t>WeselyCJ@state.gov</w:t>
        </w:r>
      </w:hyperlink>
    </w:p>
    <w:p w14:paraId="5A64B00C"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Required Email Subject Line:</w:t>
      </w:r>
    </w:p>
    <w:p w14:paraId="63C2ABB3" w14:textId="17D7B334" w:rsidR="008A57B6" w:rsidRPr="008A57B6" w:rsidRDefault="008A57B6" w:rsidP="008A57B6">
      <w:pPr>
        <w:numPr>
          <w:ilvl w:val="0"/>
          <w:numId w:val="6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“RFI – T&amp;T Operationalization Goods and Services”</w:t>
      </w:r>
    </w:p>
    <w:p w14:paraId="3E41EF15"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Page Limit:</w:t>
      </w:r>
    </w:p>
    <w:p w14:paraId="027DD88B" w14:textId="77777777" w:rsidR="008A57B6" w:rsidRPr="008A57B6" w:rsidRDefault="008A57B6" w:rsidP="008A57B6">
      <w:pPr>
        <w:numPr>
          <w:ilvl w:val="0"/>
          <w:numId w:val="68"/>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Responses </w:t>
      </w:r>
      <w:r w:rsidRPr="008A57B6">
        <w:rPr>
          <w:rFonts w:eastAsia="Times New Roman" w:cs="Times New Roman"/>
          <w:b/>
          <w:bCs/>
          <w:kern w:val="0"/>
          <w:szCs w:val="28"/>
          <w14:ligatures w14:val="none"/>
        </w:rPr>
        <w:t>shall not exceed 20 pages</w:t>
      </w:r>
      <w:r w:rsidRPr="008A57B6">
        <w:rPr>
          <w:rFonts w:eastAsia="Times New Roman" w:cs="Times New Roman"/>
          <w:kern w:val="0"/>
          <w:szCs w:val="28"/>
          <w14:ligatures w14:val="none"/>
        </w:rPr>
        <w:t>, excluding cover page and table of contents (if used).</w:t>
      </w:r>
    </w:p>
    <w:p w14:paraId="30E8ECCB"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lastRenderedPageBreak/>
        <w:t>Extensions:</w:t>
      </w:r>
    </w:p>
    <w:p w14:paraId="72D0E63C" w14:textId="77777777" w:rsidR="008A57B6" w:rsidRPr="008A57B6" w:rsidRDefault="008A57B6" w:rsidP="008A57B6">
      <w:pPr>
        <w:numPr>
          <w:ilvl w:val="0"/>
          <w:numId w:val="6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The Government </w:t>
      </w:r>
      <w:r w:rsidRPr="008A57B6">
        <w:rPr>
          <w:rFonts w:eastAsia="Times New Roman" w:cs="Times New Roman"/>
          <w:b/>
          <w:bCs/>
          <w:kern w:val="0"/>
          <w:szCs w:val="28"/>
          <w14:ligatures w14:val="none"/>
        </w:rPr>
        <w:t>will not grant extensions</w:t>
      </w:r>
      <w:r w:rsidRPr="008A57B6">
        <w:rPr>
          <w:rFonts w:eastAsia="Times New Roman" w:cs="Times New Roman"/>
          <w:kern w:val="0"/>
          <w:szCs w:val="28"/>
          <w14:ligatures w14:val="none"/>
        </w:rPr>
        <w:t xml:space="preserve"> to the response deadline.</w:t>
      </w:r>
    </w:p>
    <w:p w14:paraId="531D8F5F"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2B4FD6A2">
          <v:rect id="_x0000_i1049" style="width:0;height:1.5pt" o:hralign="center" o:hrstd="t" o:hr="t" fillcolor="#a0a0a0" stroked="f"/>
        </w:pict>
      </w:r>
    </w:p>
    <w:p w14:paraId="301207DA"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6. ELIGIBILITY FOR FUTURE SOLICITATION</w:t>
      </w:r>
    </w:p>
    <w:p w14:paraId="3EC415F4"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To be eligible to compete for any resulting RFQ/RFP and award, vendors must, at the time of any future solicitation:</w:t>
      </w:r>
    </w:p>
    <w:p w14:paraId="038B10BB" w14:textId="77777777" w:rsidR="008A57B6" w:rsidRPr="008A57B6" w:rsidRDefault="008A57B6" w:rsidP="008A57B6">
      <w:pPr>
        <w:numPr>
          <w:ilvl w:val="0"/>
          <w:numId w:val="7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Possess a current </w:t>
      </w:r>
      <w:r w:rsidRPr="008A57B6">
        <w:rPr>
          <w:rFonts w:eastAsia="Times New Roman" w:cs="Times New Roman"/>
          <w:b/>
          <w:bCs/>
          <w:kern w:val="0"/>
          <w:szCs w:val="28"/>
          <w14:ligatures w14:val="none"/>
        </w:rPr>
        <w:t>Commercial and Government Entity (CAGE) Code</w:t>
      </w:r>
      <w:r w:rsidRPr="008A57B6">
        <w:rPr>
          <w:rFonts w:eastAsia="Times New Roman" w:cs="Times New Roman"/>
          <w:kern w:val="0"/>
          <w:szCs w:val="28"/>
          <w14:ligatures w14:val="none"/>
        </w:rPr>
        <w:t>;</w:t>
      </w:r>
    </w:p>
    <w:p w14:paraId="090D764E" w14:textId="77777777" w:rsidR="008A57B6" w:rsidRPr="008A57B6" w:rsidRDefault="008A57B6" w:rsidP="008A57B6">
      <w:pPr>
        <w:numPr>
          <w:ilvl w:val="0"/>
          <w:numId w:val="7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Possess a valid </w:t>
      </w:r>
      <w:r w:rsidRPr="008A57B6">
        <w:rPr>
          <w:rFonts w:eastAsia="Times New Roman" w:cs="Times New Roman"/>
          <w:b/>
          <w:bCs/>
          <w:kern w:val="0"/>
          <w:szCs w:val="28"/>
          <w14:ligatures w14:val="none"/>
        </w:rPr>
        <w:t>Unique Entity Identifier (UEI)</w:t>
      </w:r>
      <w:r w:rsidRPr="008A57B6">
        <w:rPr>
          <w:rFonts w:eastAsia="Times New Roman" w:cs="Times New Roman"/>
          <w:kern w:val="0"/>
          <w:szCs w:val="28"/>
          <w14:ligatures w14:val="none"/>
        </w:rPr>
        <w:t>;</w:t>
      </w:r>
    </w:p>
    <w:p w14:paraId="648053CB" w14:textId="77777777" w:rsidR="008A57B6" w:rsidRPr="008A57B6" w:rsidRDefault="008A57B6" w:rsidP="008A57B6">
      <w:pPr>
        <w:numPr>
          <w:ilvl w:val="0"/>
          <w:numId w:val="7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Be </w:t>
      </w:r>
      <w:r w:rsidRPr="008A57B6">
        <w:rPr>
          <w:rFonts w:eastAsia="Times New Roman" w:cs="Times New Roman"/>
          <w:b/>
          <w:bCs/>
          <w:kern w:val="0"/>
          <w:szCs w:val="28"/>
          <w14:ligatures w14:val="none"/>
        </w:rPr>
        <w:t>actively registered in the System for Award Management (SAM)</w:t>
      </w:r>
      <w:r w:rsidRPr="008A57B6">
        <w:rPr>
          <w:rFonts w:eastAsia="Times New Roman" w:cs="Times New Roman"/>
          <w:kern w:val="0"/>
          <w:szCs w:val="28"/>
          <w14:ligatures w14:val="none"/>
        </w:rPr>
        <w:t xml:space="preserve"> and eligible to do business with the U.S. Government; and</w:t>
      </w:r>
    </w:p>
    <w:p w14:paraId="2A1B7B33" w14:textId="77777777" w:rsidR="008A57B6" w:rsidRPr="008A57B6" w:rsidRDefault="008A57B6" w:rsidP="008A57B6">
      <w:pPr>
        <w:numPr>
          <w:ilvl w:val="0"/>
          <w:numId w:val="7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Not</w:t>
      </w:r>
      <w:r w:rsidRPr="008A57B6">
        <w:rPr>
          <w:rFonts w:eastAsia="Times New Roman" w:cs="Times New Roman"/>
          <w:kern w:val="0"/>
          <w:szCs w:val="28"/>
          <w14:ligatures w14:val="none"/>
        </w:rPr>
        <w:t xml:space="preserve"> appear on the Excluded Parties List at </w:t>
      </w:r>
      <w:hyperlink r:id="rId8" w:tgtFrame="_blank" w:history="1">
        <w:r w:rsidRPr="008A57B6">
          <w:rPr>
            <w:rFonts w:eastAsia="Times New Roman" w:cs="Times New Roman"/>
            <w:color w:val="0000FF"/>
            <w:kern w:val="0"/>
            <w:szCs w:val="28"/>
            <w:u w:val="single"/>
            <w14:ligatures w14:val="none"/>
          </w:rPr>
          <w:t>https://www.sam.gov</w:t>
        </w:r>
      </w:hyperlink>
      <w:r w:rsidRPr="008A57B6">
        <w:rPr>
          <w:rFonts w:eastAsia="Times New Roman" w:cs="Times New Roman"/>
          <w:kern w:val="0"/>
          <w:szCs w:val="28"/>
          <w14:ligatures w14:val="none"/>
        </w:rPr>
        <w:t>.</w:t>
      </w:r>
    </w:p>
    <w:p w14:paraId="7B520EF1"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30E9CCC9">
          <v:rect id="_x0000_i1050" style="width:0;height:1.5pt" o:hralign="center" o:hrstd="t" o:hr="t" fillcolor="#a0a0a0" stroked="f"/>
        </w:pict>
      </w:r>
    </w:p>
    <w:p w14:paraId="16143554"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7. CONTENT OF RESPONSES</w:t>
      </w:r>
    </w:p>
    <w:p w14:paraId="204EA21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Vendors are requested to structure their responses as follows:</w:t>
      </w:r>
    </w:p>
    <w:p w14:paraId="03AC5C1E"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I. Company Information</w:t>
      </w:r>
    </w:p>
    <w:p w14:paraId="06569AA2"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Company Name</w:t>
      </w:r>
    </w:p>
    <w:p w14:paraId="4376E103"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Address</w:t>
      </w:r>
    </w:p>
    <w:p w14:paraId="42A317B7"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UEI</w:t>
      </w:r>
    </w:p>
    <w:p w14:paraId="05D1A957"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CAGE Code (if available)</w:t>
      </w:r>
    </w:p>
    <w:p w14:paraId="575A2A9F"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Company Website</w:t>
      </w:r>
    </w:p>
    <w:p w14:paraId="3922028F"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Point of Contact (Name and Title)</w:t>
      </w:r>
    </w:p>
    <w:p w14:paraId="68C8F7E5"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Phone Number</w:t>
      </w:r>
    </w:p>
    <w:p w14:paraId="00DB0521" w14:textId="77777777" w:rsidR="008A57B6" w:rsidRPr="008A57B6" w:rsidRDefault="008A57B6" w:rsidP="008A57B6">
      <w:pPr>
        <w:numPr>
          <w:ilvl w:val="0"/>
          <w:numId w:val="7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Email Address</w:t>
      </w:r>
    </w:p>
    <w:p w14:paraId="6D607CE8"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II. Socioeconomic Status</w:t>
      </w:r>
    </w:p>
    <w:p w14:paraId="29A4B9C8" w14:textId="77777777" w:rsidR="008A57B6" w:rsidRPr="008A57B6" w:rsidRDefault="008A57B6" w:rsidP="008A57B6">
      <w:pPr>
        <w:numPr>
          <w:ilvl w:val="0"/>
          <w:numId w:val="72"/>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Business size and socioeconomic classification under the relevant NAICS code(s) (e.g., small, HUBZone, 8(a), WOSB, EDWOSB, VOSB, SDVOSB, or other than small).</w:t>
      </w:r>
    </w:p>
    <w:p w14:paraId="2F780972"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III. Capability to Meet Requirements</w:t>
      </w:r>
    </w:p>
    <w:p w14:paraId="2B0F2173"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lastRenderedPageBreak/>
        <w:t>a. Technical and Operational Capability</w:t>
      </w:r>
    </w:p>
    <w:p w14:paraId="7E82F3BE"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With reference to the anticipated requirement and attached draft SOW, respondents shall:</w:t>
      </w:r>
    </w:p>
    <w:p w14:paraId="00CDBE5B" w14:textId="77777777" w:rsidR="008A57B6" w:rsidRPr="008A57B6" w:rsidRDefault="008A57B6" w:rsidP="008A57B6">
      <w:pPr>
        <w:numPr>
          <w:ilvl w:val="0"/>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Describe their capability to </w:t>
      </w:r>
      <w:r w:rsidRPr="008A57B6">
        <w:rPr>
          <w:rFonts w:eastAsia="Times New Roman" w:cs="Times New Roman"/>
          <w:b/>
          <w:bCs/>
          <w:kern w:val="0"/>
          <w:szCs w:val="28"/>
          <w14:ligatures w14:val="none"/>
        </w:rPr>
        <w:t>supply, install, integrate, and configure</w:t>
      </w:r>
      <w:r w:rsidRPr="008A57B6">
        <w:rPr>
          <w:rFonts w:eastAsia="Times New Roman" w:cs="Times New Roman"/>
          <w:kern w:val="0"/>
          <w:szCs w:val="28"/>
          <w14:ligatures w14:val="none"/>
        </w:rPr>
        <w:t xml:space="preserve">: </w:t>
      </w:r>
    </w:p>
    <w:p w14:paraId="700C661F"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Digital forensics lab equipment and data storage systems (e.g., Dell PowerScale A310 or appropriate equivalent);</w:t>
      </w:r>
    </w:p>
    <w:p w14:paraId="26B6B4E4"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Rack systems with cooling and electrical accessories (e.g., APC NetShelter SX 42U with InRow cooling or appropriate equivalent);</w:t>
      </w:r>
    </w:p>
    <w:p w14:paraId="4A4656FC"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Laptop workstations and rugged laptops; and</w:t>
      </w:r>
    </w:p>
    <w:p w14:paraId="0783D851"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Integrated building security systems with </w:t>
      </w:r>
      <w:r w:rsidRPr="008A57B6">
        <w:rPr>
          <w:rFonts w:eastAsia="Times New Roman" w:cs="Times New Roman"/>
          <w:b/>
          <w:bCs/>
          <w:kern w:val="0"/>
          <w:szCs w:val="28"/>
          <w14:ligatures w14:val="none"/>
        </w:rPr>
        <w:t>access control and CCTV</w:t>
      </w:r>
      <w:r w:rsidRPr="008A57B6">
        <w:rPr>
          <w:rFonts w:eastAsia="Times New Roman" w:cs="Times New Roman"/>
          <w:kern w:val="0"/>
          <w:szCs w:val="28"/>
          <w14:ligatures w14:val="none"/>
        </w:rPr>
        <w:t>.</w:t>
      </w:r>
    </w:p>
    <w:p w14:paraId="680E5BF0" w14:textId="77777777" w:rsidR="008A57B6" w:rsidRPr="008A57B6" w:rsidRDefault="008A57B6" w:rsidP="008A57B6">
      <w:pPr>
        <w:numPr>
          <w:ilvl w:val="0"/>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Describe their approach to delivering equipment </w:t>
      </w:r>
      <w:r w:rsidRPr="008A57B6">
        <w:rPr>
          <w:rFonts w:eastAsia="Times New Roman" w:cs="Times New Roman"/>
          <w:b/>
          <w:bCs/>
          <w:kern w:val="0"/>
          <w:szCs w:val="28"/>
          <w14:ligatures w14:val="none"/>
        </w:rPr>
        <w:t>pre</w:t>
      </w:r>
      <w:r w:rsidRPr="008A57B6">
        <w:rPr>
          <w:rFonts w:eastAsia="Times New Roman" w:cs="Times New Roman"/>
          <w:b/>
          <w:bCs/>
          <w:kern w:val="0"/>
          <w:szCs w:val="28"/>
          <w14:ligatures w14:val="none"/>
        </w:rPr>
        <w:noBreakHyphen/>
        <w:t>installed with all necessary hardware and software licenses</w:t>
      </w:r>
      <w:r w:rsidRPr="008A57B6">
        <w:rPr>
          <w:rFonts w:eastAsia="Times New Roman" w:cs="Times New Roman"/>
          <w:kern w:val="0"/>
          <w:szCs w:val="28"/>
          <w14:ligatures w14:val="none"/>
        </w:rPr>
        <w:t>, configured to operate as a cohesive system for a U.S. Government entity in Trinidad and Tobago.</w:t>
      </w:r>
    </w:p>
    <w:p w14:paraId="09E9EF17" w14:textId="77777777" w:rsidR="008A57B6" w:rsidRPr="008A57B6" w:rsidRDefault="008A57B6" w:rsidP="008A57B6">
      <w:pPr>
        <w:numPr>
          <w:ilvl w:val="0"/>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Describe their capability to meet the </w:t>
      </w:r>
      <w:r w:rsidRPr="008A57B6">
        <w:rPr>
          <w:rFonts w:eastAsia="Times New Roman" w:cs="Times New Roman"/>
          <w:b/>
          <w:bCs/>
          <w:kern w:val="0"/>
          <w:szCs w:val="28"/>
          <w14:ligatures w14:val="none"/>
        </w:rPr>
        <w:t>8–12 week delivery timeframe</w:t>
      </w:r>
      <w:r w:rsidRPr="008A57B6">
        <w:rPr>
          <w:rFonts w:eastAsia="Times New Roman" w:cs="Times New Roman"/>
          <w:kern w:val="0"/>
          <w:szCs w:val="28"/>
          <w14:ligatures w14:val="none"/>
        </w:rPr>
        <w:t xml:space="preserve"> from purchase order issuance for all computer equipment, including shipping, customs clearance, and delivery to the INL office in Port of Spain.</w:t>
      </w:r>
    </w:p>
    <w:p w14:paraId="6E860438" w14:textId="77777777" w:rsidR="008A57B6" w:rsidRPr="008A57B6" w:rsidRDefault="008A57B6" w:rsidP="008A57B6">
      <w:pPr>
        <w:numPr>
          <w:ilvl w:val="0"/>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Explain their capability to ensure that all proposed equipment is </w:t>
      </w:r>
      <w:r w:rsidRPr="008A57B6">
        <w:rPr>
          <w:rFonts w:eastAsia="Times New Roman" w:cs="Times New Roman"/>
          <w:b/>
          <w:bCs/>
          <w:kern w:val="0"/>
          <w:szCs w:val="28"/>
          <w14:ligatures w14:val="none"/>
        </w:rPr>
        <w:t>supportable within Trinidad and Tobago on a long</w:t>
      </w:r>
      <w:r w:rsidRPr="008A57B6">
        <w:rPr>
          <w:rFonts w:eastAsia="Times New Roman" w:cs="Times New Roman"/>
          <w:b/>
          <w:bCs/>
          <w:kern w:val="0"/>
          <w:szCs w:val="28"/>
          <w14:ligatures w14:val="none"/>
        </w:rPr>
        <w:noBreakHyphen/>
        <w:t>term basis</w:t>
      </w:r>
      <w:r w:rsidRPr="008A57B6">
        <w:rPr>
          <w:rFonts w:eastAsia="Times New Roman" w:cs="Times New Roman"/>
          <w:kern w:val="0"/>
          <w:szCs w:val="28"/>
          <w14:ligatures w14:val="none"/>
        </w:rPr>
        <w:t xml:space="preserve">, including: </w:t>
      </w:r>
    </w:p>
    <w:p w14:paraId="265CC165"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Availability of warranty service and post</w:t>
      </w:r>
      <w:r w:rsidRPr="008A57B6">
        <w:rPr>
          <w:rFonts w:eastAsia="Times New Roman" w:cs="Times New Roman"/>
          <w:kern w:val="0"/>
          <w:szCs w:val="28"/>
          <w14:ligatures w14:val="none"/>
        </w:rPr>
        <w:noBreakHyphen/>
        <w:t>warranty support;</w:t>
      </w:r>
    </w:p>
    <w:p w14:paraId="4F740CA4"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Access to spare parts and replacement components;</w:t>
      </w:r>
    </w:p>
    <w:p w14:paraId="3215DE53"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Availability of qualified technicians within Trinidad and Tobago or the wider Caribbean region; and</w:t>
      </w:r>
    </w:p>
    <w:p w14:paraId="0BFEDB77" w14:textId="77777777" w:rsidR="008A57B6" w:rsidRPr="008A57B6" w:rsidRDefault="008A57B6" w:rsidP="008A57B6">
      <w:pPr>
        <w:numPr>
          <w:ilvl w:val="1"/>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Any local partnerships or service arrangements to provide in</w:t>
      </w:r>
      <w:r w:rsidRPr="008A57B6">
        <w:rPr>
          <w:rFonts w:eastAsia="Times New Roman" w:cs="Times New Roman"/>
          <w:kern w:val="0"/>
          <w:szCs w:val="28"/>
          <w14:ligatures w14:val="none"/>
        </w:rPr>
        <w:noBreakHyphen/>
        <w:t>country support.</w:t>
      </w:r>
    </w:p>
    <w:p w14:paraId="4B361861" w14:textId="77777777" w:rsidR="008A57B6" w:rsidRPr="008A57B6" w:rsidRDefault="008A57B6" w:rsidP="008A57B6">
      <w:pPr>
        <w:numPr>
          <w:ilvl w:val="0"/>
          <w:numId w:val="73"/>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Identify any relevant technical standards, certifications, or qualifications (e.g., OEM certification, IT/security standards, digital forensics tool certifications) that the company holds.</w:t>
      </w:r>
    </w:p>
    <w:p w14:paraId="75522B4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OEM / Authorized Reseller Status</w:t>
      </w:r>
    </w:p>
    <w:p w14:paraId="6C528400" w14:textId="77777777" w:rsidR="008A57B6" w:rsidRPr="008A57B6" w:rsidRDefault="008A57B6" w:rsidP="008A57B6">
      <w:pPr>
        <w:numPr>
          <w:ilvl w:val="0"/>
          <w:numId w:val="7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Indicate whether the company is an </w:t>
      </w:r>
      <w:r w:rsidRPr="008A57B6">
        <w:rPr>
          <w:rFonts w:eastAsia="Times New Roman" w:cs="Times New Roman"/>
          <w:b/>
          <w:bCs/>
          <w:kern w:val="0"/>
          <w:szCs w:val="28"/>
          <w14:ligatures w14:val="none"/>
        </w:rPr>
        <w:t>Original Equipment Manufacturer (OEM)</w:t>
      </w:r>
      <w:r w:rsidRPr="008A57B6">
        <w:rPr>
          <w:rFonts w:eastAsia="Times New Roman" w:cs="Times New Roman"/>
          <w:kern w:val="0"/>
          <w:szCs w:val="28"/>
          <w14:ligatures w14:val="none"/>
        </w:rPr>
        <w:t xml:space="preserve"> or an </w:t>
      </w:r>
      <w:r w:rsidRPr="008A57B6">
        <w:rPr>
          <w:rFonts w:eastAsia="Times New Roman" w:cs="Times New Roman"/>
          <w:b/>
          <w:bCs/>
          <w:kern w:val="0"/>
          <w:szCs w:val="28"/>
          <w14:ligatures w14:val="none"/>
        </w:rPr>
        <w:t>authorized reseller/partner</w:t>
      </w:r>
      <w:r w:rsidRPr="008A57B6">
        <w:rPr>
          <w:rFonts w:eastAsia="Times New Roman" w:cs="Times New Roman"/>
          <w:kern w:val="0"/>
          <w:szCs w:val="28"/>
          <w14:ligatures w14:val="none"/>
        </w:rPr>
        <w:t xml:space="preserve"> for: </w:t>
      </w:r>
    </w:p>
    <w:p w14:paraId="349EEC1C" w14:textId="77777777" w:rsidR="008A57B6" w:rsidRPr="008A57B6" w:rsidRDefault="008A57B6" w:rsidP="008A57B6">
      <w:pPr>
        <w:numPr>
          <w:ilvl w:val="1"/>
          <w:numId w:val="7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Dell (or proposed storage OEM);</w:t>
      </w:r>
    </w:p>
    <w:p w14:paraId="4FD4CE9B" w14:textId="77777777" w:rsidR="008A57B6" w:rsidRPr="008A57B6" w:rsidRDefault="008A57B6" w:rsidP="008A57B6">
      <w:pPr>
        <w:numPr>
          <w:ilvl w:val="1"/>
          <w:numId w:val="7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APC/Schneider Electric (or proposed rack/cooling OEM); and</w:t>
      </w:r>
    </w:p>
    <w:p w14:paraId="3206E162" w14:textId="77777777" w:rsidR="008A57B6" w:rsidRPr="008A57B6" w:rsidRDefault="008A57B6" w:rsidP="008A57B6">
      <w:pPr>
        <w:numPr>
          <w:ilvl w:val="1"/>
          <w:numId w:val="7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Any other major OEMs whose products are proposed.</w:t>
      </w:r>
    </w:p>
    <w:p w14:paraId="4D01349B" w14:textId="77777777" w:rsidR="008A57B6" w:rsidRPr="008A57B6" w:rsidRDefault="008A57B6" w:rsidP="008A57B6">
      <w:pPr>
        <w:numPr>
          <w:ilvl w:val="0"/>
          <w:numId w:val="74"/>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Provide evidence of such status (e.g., current OEM authorization letter, partner level, or link to OEM partner directory) or describe how the </w:t>
      </w:r>
      <w:r w:rsidRPr="008A57B6">
        <w:rPr>
          <w:rFonts w:eastAsia="Times New Roman" w:cs="Times New Roman"/>
          <w:kern w:val="0"/>
          <w:szCs w:val="28"/>
          <w14:ligatures w14:val="none"/>
        </w:rPr>
        <w:lastRenderedPageBreak/>
        <w:t xml:space="preserve">company will ensure </w:t>
      </w:r>
      <w:r w:rsidRPr="008A57B6">
        <w:rPr>
          <w:rFonts w:eastAsia="Times New Roman" w:cs="Times New Roman"/>
          <w:b/>
          <w:bCs/>
          <w:kern w:val="0"/>
          <w:szCs w:val="28"/>
          <w14:ligatures w14:val="none"/>
        </w:rPr>
        <w:t>genuine products</w:t>
      </w:r>
      <w:r w:rsidRPr="008A57B6">
        <w:rPr>
          <w:rFonts w:eastAsia="Times New Roman" w:cs="Times New Roman"/>
          <w:kern w:val="0"/>
          <w:szCs w:val="28"/>
          <w14:ligatures w14:val="none"/>
        </w:rPr>
        <w:t>, valid warranties, and OEM</w:t>
      </w:r>
      <w:r w:rsidRPr="008A57B6">
        <w:rPr>
          <w:rFonts w:eastAsia="Times New Roman" w:cs="Times New Roman"/>
          <w:kern w:val="0"/>
          <w:szCs w:val="28"/>
          <w14:ligatures w14:val="none"/>
        </w:rPr>
        <w:noBreakHyphen/>
        <w:t>recognized support.</w:t>
      </w:r>
    </w:p>
    <w:p w14:paraId="424C0D81"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b. Relevant Experience and Past Performance</w:t>
      </w:r>
    </w:p>
    <w:p w14:paraId="7AAED69E"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Provide examples of past or current work similar in scope, scale, and complexity. Relevant experience may include:</w:t>
      </w:r>
    </w:p>
    <w:p w14:paraId="206C538D" w14:textId="77777777" w:rsidR="008A57B6" w:rsidRPr="008A57B6" w:rsidRDefault="008A57B6" w:rsidP="008A57B6">
      <w:pPr>
        <w:numPr>
          <w:ilvl w:val="0"/>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Design, provisioning, and installation of </w:t>
      </w:r>
      <w:r w:rsidRPr="008A57B6">
        <w:rPr>
          <w:rFonts w:eastAsia="Times New Roman" w:cs="Times New Roman"/>
          <w:b/>
          <w:bCs/>
          <w:kern w:val="0"/>
          <w:szCs w:val="28"/>
          <w14:ligatures w14:val="none"/>
        </w:rPr>
        <w:t>integrated systems</w:t>
      </w:r>
      <w:r w:rsidRPr="008A57B6">
        <w:rPr>
          <w:rFonts w:eastAsia="Times New Roman" w:cs="Times New Roman"/>
          <w:kern w:val="0"/>
          <w:szCs w:val="28"/>
          <w14:ligatures w14:val="none"/>
        </w:rPr>
        <w:t xml:space="preserve"> that combine: </w:t>
      </w:r>
    </w:p>
    <w:p w14:paraId="76CE0E47"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Data storage and server/rack infrastructure;</w:t>
      </w:r>
    </w:p>
    <w:p w14:paraId="5A06B3A0"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Digital forensics or specialized IT environments; and</w:t>
      </w:r>
    </w:p>
    <w:p w14:paraId="4E25E873"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Building security systems (access control and CCTV).</w:t>
      </w:r>
    </w:p>
    <w:p w14:paraId="1F537020" w14:textId="77777777" w:rsidR="008A57B6" w:rsidRPr="008A57B6" w:rsidRDefault="008A57B6" w:rsidP="008A57B6">
      <w:pPr>
        <w:numPr>
          <w:ilvl w:val="0"/>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Projects supporting </w:t>
      </w:r>
      <w:r w:rsidRPr="008A57B6">
        <w:rPr>
          <w:rFonts w:eastAsia="Times New Roman" w:cs="Times New Roman"/>
          <w:b/>
          <w:bCs/>
          <w:kern w:val="0"/>
          <w:szCs w:val="28"/>
          <w14:ligatures w14:val="none"/>
        </w:rPr>
        <w:t>law</w:t>
      </w:r>
      <w:r w:rsidRPr="008A57B6">
        <w:rPr>
          <w:rFonts w:eastAsia="Times New Roman" w:cs="Times New Roman"/>
          <w:b/>
          <w:bCs/>
          <w:kern w:val="0"/>
          <w:szCs w:val="28"/>
          <w14:ligatures w14:val="none"/>
        </w:rPr>
        <w:noBreakHyphen/>
        <w:t>enforcement, security, or intelligence organizations</w:t>
      </w:r>
      <w:r w:rsidRPr="008A57B6">
        <w:rPr>
          <w:rFonts w:eastAsia="Times New Roman" w:cs="Times New Roman"/>
          <w:kern w:val="0"/>
          <w:szCs w:val="28"/>
          <w14:ligatures w14:val="none"/>
        </w:rPr>
        <w:t>, particularly vetted units or specialized investigative units.</w:t>
      </w:r>
    </w:p>
    <w:p w14:paraId="5F014820" w14:textId="77777777" w:rsidR="008A57B6" w:rsidRPr="008A57B6" w:rsidRDefault="008A57B6" w:rsidP="008A57B6">
      <w:pPr>
        <w:numPr>
          <w:ilvl w:val="0"/>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Experience with </w:t>
      </w:r>
      <w:r w:rsidRPr="008A57B6">
        <w:rPr>
          <w:rFonts w:eastAsia="Times New Roman" w:cs="Times New Roman"/>
          <w:b/>
          <w:bCs/>
          <w:kern w:val="0"/>
          <w:szCs w:val="28"/>
          <w14:ligatures w14:val="none"/>
        </w:rPr>
        <w:t>overseas implementation</w:t>
      </w:r>
      <w:r w:rsidRPr="008A57B6">
        <w:rPr>
          <w:rFonts w:eastAsia="Times New Roman" w:cs="Times New Roman"/>
          <w:kern w:val="0"/>
          <w:szCs w:val="28"/>
          <w14:ligatures w14:val="none"/>
        </w:rPr>
        <w:t xml:space="preserve">, including: </w:t>
      </w:r>
    </w:p>
    <w:p w14:paraId="4F38DEEC"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Procurement, shipping, customs clearance, and delivery to in</w:t>
      </w:r>
      <w:r w:rsidRPr="008A57B6">
        <w:rPr>
          <w:rFonts w:eastAsia="Times New Roman" w:cs="Times New Roman"/>
          <w:kern w:val="0"/>
          <w:szCs w:val="28"/>
          <w14:ligatures w14:val="none"/>
        </w:rPr>
        <w:noBreakHyphen/>
        <w:t>country sites;</w:t>
      </w:r>
    </w:p>
    <w:p w14:paraId="53CCE1C5"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On</w:t>
      </w:r>
      <w:r w:rsidRPr="008A57B6">
        <w:rPr>
          <w:rFonts w:eastAsia="Times New Roman" w:cs="Times New Roman"/>
          <w:kern w:val="0"/>
          <w:szCs w:val="28"/>
          <w14:ligatures w14:val="none"/>
        </w:rPr>
        <w:noBreakHyphen/>
        <w:t>site installation, integration, and testing; and</w:t>
      </w:r>
    </w:p>
    <w:p w14:paraId="75FE1AD4" w14:textId="77777777" w:rsidR="008A57B6" w:rsidRPr="008A57B6" w:rsidRDefault="008A57B6" w:rsidP="008A57B6">
      <w:pPr>
        <w:numPr>
          <w:ilvl w:val="1"/>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Post</w:t>
      </w:r>
      <w:r w:rsidRPr="008A57B6">
        <w:rPr>
          <w:rFonts w:eastAsia="Times New Roman" w:cs="Times New Roman"/>
          <w:kern w:val="0"/>
          <w:szCs w:val="28"/>
          <w14:ligatures w14:val="none"/>
        </w:rPr>
        <w:noBreakHyphen/>
        <w:t>installation support and maintenance.</w:t>
      </w:r>
    </w:p>
    <w:p w14:paraId="3058362C" w14:textId="77777777" w:rsidR="008A57B6" w:rsidRPr="008A57B6" w:rsidRDefault="008A57B6" w:rsidP="008A57B6">
      <w:pPr>
        <w:numPr>
          <w:ilvl w:val="0"/>
          <w:numId w:val="75"/>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Any prior work in </w:t>
      </w:r>
      <w:r w:rsidRPr="008A57B6">
        <w:rPr>
          <w:rFonts w:eastAsia="Times New Roman" w:cs="Times New Roman"/>
          <w:b/>
          <w:bCs/>
          <w:kern w:val="0"/>
          <w:szCs w:val="28"/>
          <w14:ligatures w14:val="none"/>
        </w:rPr>
        <w:t>Trinidad and Tobago</w:t>
      </w:r>
      <w:r w:rsidRPr="008A57B6">
        <w:rPr>
          <w:rFonts w:eastAsia="Times New Roman" w:cs="Times New Roman"/>
          <w:kern w:val="0"/>
          <w:szCs w:val="28"/>
          <w14:ligatures w14:val="none"/>
        </w:rPr>
        <w:t xml:space="preserve"> or the </w:t>
      </w:r>
      <w:r w:rsidRPr="008A57B6">
        <w:rPr>
          <w:rFonts w:eastAsia="Times New Roman" w:cs="Times New Roman"/>
          <w:b/>
          <w:bCs/>
          <w:kern w:val="0"/>
          <w:szCs w:val="28"/>
          <w14:ligatures w14:val="none"/>
        </w:rPr>
        <w:t>Caribbean region</w:t>
      </w:r>
      <w:r w:rsidRPr="008A57B6">
        <w:rPr>
          <w:rFonts w:eastAsia="Times New Roman" w:cs="Times New Roman"/>
          <w:kern w:val="0"/>
          <w:szCs w:val="28"/>
          <w14:ligatures w14:val="none"/>
        </w:rPr>
        <w:t xml:space="preserve"> (if applicable).</w:t>
      </w:r>
    </w:p>
    <w:p w14:paraId="4322F2E7"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For each example, provide:</w:t>
      </w:r>
    </w:p>
    <w:p w14:paraId="2ECD553F" w14:textId="77777777" w:rsidR="008A57B6" w:rsidRPr="008A57B6" w:rsidRDefault="008A57B6" w:rsidP="008A57B6">
      <w:pPr>
        <w:numPr>
          <w:ilvl w:val="0"/>
          <w:numId w:val="7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Customer/agency;</w:t>
      </w:r>
    </w:p>
    <w:p w14:paraId="164C16C0" w14:textId="77777777" w:rsidR="008A57B6" w:rsidRPr="008A57B6" w:rsidRDefault="008A57B6" w:rsidP="008A57B6">
      <w:pPr>
        <w:numPr>
          <w:ilvl w:val="0"/>
          <w:numId w:val="7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Contract number (if available);</w:t>
      </w:r>
    </w:p>
    <w:p w14:paraId="00117475" w14:textId="77777777" w:rsidR="008A57B6" w:rsidRPr="008A57B6" w:rsidRDefault="008A57B6" w:rsidP="008A57B6">
      <w:pPr>
        <w:numPr>
          <w:ilvl w:val="0"/>
          <w:numId w:val="7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Period of performance;</w:t>
      </w:r>
    </w:p>
    <w:p w14:paraId="38AD6287" w14:textId="77777777" w:rsidR="008A57B6" w:rsidRPr="008A57B6" w:rsidRDefault="008A57B6" w:rsidP="008A57B6">
      <w:pPr>
        <w:numPr>
          <w:ilvl w:val="0"/>
          <w:numId w:val="7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Brief description of work performed, including whether the solution integrated IT, forensics, and physical security components; and</w:t>
      </w:r>
    </w:p>
    <w:p w14:paraId="6EA9AD75" w14:textId="77777777" w:rsidR="008A57B6" w:rsidRPr="008A57B6" w:rsidRDefault="008A57B6" w:rsidP="008A57B6">
      <w:pPr>
        <w:numPr>
          <w:ilvl w:val="0"/>
          <w:numId w:val="76"/>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Approximate dollar value.</w:t>
      </w:r>
    </w:p>
    <w:p w14:paraId="7E7055DD"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c. Core Competencies and Performance Timeframe</w:t>
      </w:r>
    </w:p>
    <w:p w14:paraId="369B02EF" w14:textId="77777777" w:rsidR="008A57B6" w:rsidRPr="008A57B6" w:rsidRDefault="008A57B6" w:rsidP="008A57B6">
      <w:pPr>
        <w:numPr>
          <w:ilvl w:val="0"/>
          <w:numId w:val="7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Identify core competencies relevant to this requirement (e.g., integrated IT and security solutions, digital forensics environments, international logistics and installation, long</w:t>
      </w:r>
      <w:r w:rsidRPr="008A57B6">
        <w:rPr>
          <w:rFonts w:eastAsia="Times New Roman" w:cs="Times New Roman"/>
          <w:kern w:val="0"/>
          <w:szCs w:val="28"/>
          <w14:ligatures w14:val="none"/>
        </w:rPr>
        <w:noBreakHyphen/>
        <w:t>term maintenance and support).</w:t>
      </w:r>
    </w:p>
    <w:p w14:paraId="73CC6A35" w14:textId="77777777" w:rsidR="008A57B6" w:rsidRPr="008A57B6" w:rsidRDefault="008A57B6" w:rsidP="008A57B6">
      <w:pPr>
        <w:numPr>
          <w:ilvl w:val="0"/>
          <w:numId w:val="7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Provide a realistic </w:t>
      </w:r>
      <w:r w:rsidRPr="008A57B6">
        <w:rPr>
          <w:rFonts w:eastAsia="Times New Roman" w:cs="Times New Roman"/>
          <w:b/>
          <w:bCs/>
          <w:kern w:val="0"/>
          <w:szCs w:val="28"/>
          <w14:ligatures w14:val="none"/>
        </w:rPr>
        <w:t>performance timeline</w:t>
      </w:r>
      <w:r w:rsidRPr="008A57B6">
        <w:rPr>
          <w:rFonts w:eastAsia="Times New Roman" w:cs="Times New Roman"/>
          <w:kern w:val="0"/>
          <w:szCs w:val="28"/>
          <w14:ligatures w14:val="none"/>
        </w:rPr>
        <w:t xml:space="preserve">, including: </w:t>
      </w:r>
    </w:p>
    <w:p w14:paraId="041355DD" w14:textId="77777777" w:rsidR="008A57B6" w:rsidRPr="008A57B6" w:rsidRDefault="008A57B6" w:rsidP="008A57B6">
      <w:pPr>
        <w:numPr>
          <w:ilvl w:val="1"/>
          <w:numId w:val="7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Typical lead times for procurement and delivery to Trinidad and Tobago;</w:t>
      </w:r>
    </w:p>
    <w:p w14:paraId="74D1B442" w14:textId="77777777" w:rsidR="008A57B6" w:rsidRPr="008A57B6" w:rsidRDefault="008A57B6" w:rsidP="008A57B6">
      <w:pPr>
        <w:numPr>
          <w:ilvl w:val="1"/>
          <w:numId w:val="7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Estimated timeframe for installation, integration, testing, and handover; and</w:t>
      </w:r>
    </w:p>
    <w:p w14:paraId="2BFD31ED" w14:textId="77777777" w:rsidR="008A57B6" w:rsidRPr="008A57B6" w:rsidRDefault="008A57B6" w:rsidP="008A57B6">
      <w:pPr>
        <w:numPr>
          <w:ilvl w:val="1"/>
          <w:numId w:val="77"/>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lastRenderedPageBreak/>
        <w:t xml:space="preserve">Approach to transitioning to </w:t>
      </w:r>
      <w:r w:rsidRPr="008A57B6">
        <w:rPr>
          <w:rFonts w:eastAsia="Times New Roman" w:cs="Times New Roman"/>
          <w:b/>
          <w:bCs/>
          <w:kern w:val="0"/>
          <w:szCs w:val="28"/>
          <w14:ligatures w14:val="none"/>
        </w:rPr>
        <w:t>steady</w:t>
      </w:r>
      <w:r w:rsidRPr="008A57B6">
        <w:rPr>
          <w:rFonts w:eastAsia="Times New Roman" w:cs="Times New Roman"/>
          <w:b/>
          <w:bCs/>
          <w:kern w:val="0"/>
          <w:szCs w:val="28"/>
          <w14:ligatures w14:val="none"/>
        </w:rPr>
        <w:noBreakHyphen/>
        <w:t>state, in</w:t>
      </w:r>
      <w:r w:rsidRPr="008A57B6">
        <w:rPr>
          <w:rFonts w:eastAsia="Times New Roman" w:cs="Times New Roman"/>
          <w:b/>
          <w:bCs/>
          <w:kern w:val="0"/>
          <w:szCs w:val="28"/>
          <w14:ligatures w14:val="none"/>
        </w:rPr>
        <w:noBreakHyphen/>
        <w:t>country support</w:t>
      </w:r>
      <w:r w:rsidRPr="008A57B6">
        <w:rPr>
          <w:rFonts w:eastAsia="Times New Roman" w:cs="Times New Roman"/>
          <w:kern w:val="0"/>
          <w:szCs w:val="28"/>
          <w14:ligatures w14:val="none"/>
        </w:rPr>
        <w:t xml:space="preserve"> (e.g., service-level agreements, local partners, training of local staff).</w:t>
      </w:r>
    </w:p>
    <w:p w14:paraId="2B7124F2"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IV. Pricing</w:t>
      </w:r>
    </w:p>
    <w:p w14:paraId="2EA31535"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Non</w:t>
      </w:r>
      <w:r w:rsidRPr="008A57B6">
        <w:rPr>
          <w:rFonts w:eastAsia="Times New Roman" w:cs="Times New Roman"/>
          <w:b/>
          <w:bCs/>
          <w:kern w:val="0"/>
          <w:szCs w:val="28"/>
          <w14:ligatures w14:val="none"/>
        </w:rPr>
        <w:noBreakHyphen/>
        <w:t>Binding Price Range</w:t>
      </w:r>
    </w:p>
    <w:p w14:paraId="41715C0F" w14:textId="77777777" w:rsidR="008A57B6" w:rsidRPr="008A57B6" w:rsidRDefault="008A57B6" w:rsidP="008A57B6">
      <w:pPr>
        <w:numPr>
          <w:ilvl w:val="0"/>
          <w:numId w:val="78"/>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Provide a </w:t>
      </w:r>
      <w:r w:rsidRPr="008A57B6">
        <w:rPr>
          <w:rFonts w:eastAsia="Times New Roman" w:cs="Times New Roman"/>
          <w:b/>
          <w:bCs/>
          <w:kern w:val="0"/>
          <w:szCs w:val="28"/>
          <w14:ligatures w14:val="none"/>
        </w:rPr>
        <w:t>non</w:t>
      </w:r>
      <w:r w:rsidRPr="008A57B6">
        <w:rPr>
          <w:rFonts w:eastAsia="Times New Roman" w:cs="Times New Roman"/>
          <w:b/>
          <w:bCs/>
          <w:kern w:val="0"/>
          <w:szCs w:val="28"/>
          <w14:ligatures w14:val="none"/>
        </w:rPr>
        <w:noBreakHyphen/>
        <w:t>binding estimated price range</w:t>
      </w:r>
      <w:r w:rsidRPr="008A57B6">
        <w:rPr>
          <w:rFonts w:eastAsia="Times New Roman" w:cs="Times New Roman"/>
          <w:kern w:val="0"/>
          <w:szCs w:val="28"/>
          <w14:ligatures w14:val="none"/>
        </w:rPr>
        <w:t xml:space="preserve"> based on a </w:t>
      </w:r>
      <w:r w:rsidRPr="008A57B6">
        <w:rPr>
          <w:rFonts w:eastAsia="Times New Roman" w:cs="Times New Roman"/>
          <w:b/>
          <w:bCs/>
          <w:kern w:val="0"/>
          <w:szCs w:val="28"/>
          <w14:ligatures w14:val="none"/>
        </w:rPr>
        <w:t>firm</w:t>
      </w:r>
      <w:r w:rsidRPr="008A57B6">
        <w:rPr>
          <w:rFonts w:eastAsia="Times New Roman" w:cs="Times New Roman"/>
          <w:b/>
          <w:bCs/>
          <w:kern w:val="0"/>
          <w:szCs w:val="28"/>
          <w14:ligatures w14:val="none"/>
        </w:rPr>
        <w:noBreakHyphen/>
        <w:t>fixed</w:t>
      </w:r>
      <w:r w:rsidRPr="008A57B6">
        <w:rPr>
          <w:rFonts w:eastAsia="Times New Roman" w:cs="Times New Roman"/>
          <w:b/>
          <w:bCs/>
          <w:kern w:val="0"/>
          <w:szCs w:val="28"/>
          <w14:ligatures w14:val="none"/>
        </w:rPr>
        <w:noBreakHyphen/>
        <w:t>price</w:t>
      </w:r>
      <w:r w:rsidRPr="008A57B6">
        <w:rPr>
          <w:rFonts w:eastAsia="Times New Roman" w:cs="Times New Roman"/>
          <w:kern w:val="0"/>
          <w:szCs w:val="28"/>
          <w14:ligatures w14:val="none"/>
        </w:rPr>
        <w:t xml:space="preserve"> model.</w:t>
      </w:r>
    </w:p>
    <w:p w14:paraId="34E58211" w14:textId="77777777" w:rsidR="008A57B6" w:rsidRPr="008A57B6" w:rsidRDefault="008A57B6" w:rsidP="008A57B6">
      <w:pPr>
        <w:numPr>
          <w:ilvl w:val="0"/>
          <w:numId w:val="78"/>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Estimates should reflect current market conditions and your standard pricing approach for an integrated solution (equipment, installation, and initial support).</w:t>
      </w:r>
    </w:p>
    <w:p w14:paraId="63BB9F1D" w14:textId="77777777" w:rsidR="008A57B6" w:rsidRPr="008A57B6" w:rsidRDefault="008A57B6" w:rsidP="008A57B6">
      <w:pPr>
        <w:numPr>
          <w:ilvl w:val="0"/>
          <w:numId w:val="78"/>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Detailed cost breakdowns are not required at this stage but may be provided voluntarily if helpful to explain pricing assumptions.</w:t>
      </w:r>
    </w:p>
    <w:p w14:paraId="2FD40CAE"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V. Existing Contract Vehicles</w:t>
      </w:r>
    </w:p>
    <w:p w14:paraId="74F72D53"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Identify any contract vehicles through which the Department of State could access your offerings, such as:</w:t>
      </w:r>
    </w:p>
    <w:p w14:paraId="4992B93F" w14:textId="77777777" w:rsidR="008A57B6" w:rsidRPr="008A57B6" w:rsidRDefault="008A57B6" w:rsidP="008A57B6">
      <w:pPr>
        <w:numPr>
          <w:ilvl w:val="0"/>
          <w:numId w:val="7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GSA Federal Supply Schedules (FSS);</w:t>
      </w:r>
    </w:p>
    <w:p w14:paraId="1CD9758A" w14:textId="77777777" w:rsidR="008A57B6" w:rsidRPr="008A57B6" w:rsidRDefault="008A57B6" w:rsidP="008A57B6">
      <w:pPr>
        <w:numPr>
          <w:ilvl w:val="0"/>
          <w:numId w:val="7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Government</w:t>
      </w:r>
      <w:r w:rsidRPr="008A57B6">
        <w:rPr>
          <w:rFonts w:eastAsia="Times New Roman" w:cs="Times New Roman"/>
          <w:kern w:val="0"/>
          <w:szCs w:val="28"/>
          <w14:ligatures w14:val="none"/>
        </w:rPr>
        <w:noBreakHyphen/>
        <w:t>wide Acquisition Contracts (GWACs);</w:t>
      </w:r>
    </w:p>
    <w:p w14:paraId="5D7EE5D4" w14:textId="77777777" w:rsidR="008A57B6" w:rsidRPr="008A57B6" w:rsidRDefault="008A57B6" w:rsidP="008A57B6">
      <w:pPr>
        <w:numPr>
          <w:ilvl w:val="0"/>
          <w:numId w:val="7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Indefinite Delivery/Indefinite Quantity (IDIQ) contracts;</w:t>
      </w:r>
    </w:p>
    <w:p w14:paraId="6843E6C8" w14:textId="77777777" w:rsidR="008A57B6" w:rsidRPr="008A57B6" w:rsidRDefault="008A57B6" w:rsidP="008A57B6">
      <w:pPr>
        <w:numPr>
          <w:ilvl w:val="0"/>
          <w:numId w:val="79"/>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Other agency–specific or multi</w:t>
      </w:r>
      <w:r w:rsidRPr="008A57B6">
        <w:rPr>
          <w:rFonts w:eastAsia="Times New Roman" w:cs="Times New Roman"/>
          <w:kern w:val="0"/>
          <w:szCs w:val="28"/>
          <w14:ligatures w14:val="none"/>
        </w:rPr>
        <w:noBreakHyphen/>
        <w:t>agency contracts.</w:t>
      </w:r>
    </w:p>
    <w:p w14:paraId="0FF96EA9"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For each, provide (as applicable):</w:t>
      </w:r>
    </w:p>
    <w:p w14:paraId="6F17015D" w14:textId="77777777" w:rsidR="008A57B6" w:rsidRPr="008A57B6" w:rsidRDefault="008A57B6" w:rsidP="008A57B6">
      <w:pPr>
        <w:numPr>
          <w:ilvl w:val="0"/>
          <w:numId w:val="8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Contract vehicle name;</w:t>
      </w:r>
    </w:p>
    <w:p w14:paraId="609C40EC" w14:textId="245A07A1" w:rsidR="008A57B6" w:rsidRPr="008A57B6" w:rsidRDefault="008A57B6" w:rsidP="008A57B6">
      <w:pPr>
        <w:numPr>
          <w:ilvl w:val="0"/>
          <w:numId w:val="8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Contract number;</w:t>
      </w:r>
      <w:r w:rsidR="001A5B2A">
        <w:rPr>
          <w:rFonts w:eastAsia="Times New Roman" w:cs="Times New Roman"/>
          <w:kern w:val="0"/>
          <w:szCs w:val="28"/>
          <w14:ligatures w14:val="none"/>
        </w:rPr>
        <w:t xml:space="preserve"> </w:t>
      </w:r>
      <w:r w:rsidR="001A5B2A" w:rsidRPr="008A57B6">
        <w:rPr>
          <w:rFonts w:eastAsia="Times New Roman" w:cs="Times New Roman"/>
          <w:kern w:val="0"/>
          <w:szCs w:val="28"/>
          <w14:ligatures w14:val="none"/>
        </w:rPr>
        <w:t>and</w:t>
      </w:r>
    </w:p>
    <w:p w14:paraId="1CE3EFDE" w14:textId="17F2D82A" w:rsidR="008A57B6" w:rsidRPr="008A57B6" w:rsidRDefault="008A57B6" w:rsidP="008A57B6">
      <w:pPr>
        <w:numPr>
          <w:ilvl w:val="0"/>
          <w:numId w:val="80"/>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Sponsoring agency.</w:t>
      </w:r>
    </w:p>
    <w:p w14:paraId="6F75C7AD" w14:textId="77777777" w:rsidR="008A57B6" w:rsidRPr="008A57B6" w:rsidRDefault="008A57B6" w:rsidP="008A57B6">
      <w:pPr>
        <w:spacing w:before="100" w:beforeAutospacing="1" w:after="100" w:afterAutospacing="1" w:line="240" w:lineRule="auto"/>
        <w:outlineLvl w:val="3"/>
        <w:rPr>
          <w:rFonts w:eastAsia="Times New Roman" w:cs="Times New Roman"/>
          <w:b/>
          <w:bCs/>
          <w:kern w:val="0"/>
          <w:szCs w:val="28"/>
          <w14:ligatures w14:val="none"/>
        </w:rPr>
      </w:pPr>
      <w:r w:rsidRPr="008A57B6">
        <w:rPr>
          <w:rFonts w:eastAsia="Times New Roman" w:cs="Times New Roman"/>
          <w:b/>
          <w:bCs/>
          <w:kern w:val="0"/>
          <w:szCs w:val="28"/>
          <w14:ligatures w14:val="none"/>
        </w:rPr>
        <w:t>VI. Recommendations and Risk Areas</w:t>
      </w:r>
    </w:p>
    <w:p w14:paraId="147A2240"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a. Risk, Feasibility, and Clarity</w:t>
      </w:r>
    </w:p>
    <w:p w14:paraId="2C80A208" w14:textId="77777777" w:rsidR="008A57B6" w:rsidRPr="008A57B6" w:rsidRDefault="008A57B6" w:rsidP="008A57B6">
      <w:pPr>
        <w:numPr>
          <w:ilvl w:val="0"/>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Identify any areas of the draft SOW that pose: </w:t>
      </w:r>
    </w:p>
    <w:p w14:paraId="5DD4C9E5" w14:textId="77777777" w:rsidR="008A57B6" w:rsidRPr="008A57B6" w:rsidRDefault="008A57B6" w:rsidP="008A57B6">
      <w:pPr>
        <w:numPr>
          <w:ilvl w:val="1"/>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High performance or schedule risk;</w:t>
      </w:r>
    </w:p>
    <w:p w14:paraId="475250D9" w14:textId="77777777" w:rsidR="008A57B6" w:rsidRPr="008A57B6" w:rsidRDefault="008A57B6" w:rsidP="008A57B6">
      <w:pPr>
        <w:numPr>
          <w:ilvl w:val="1"/>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Ambiguities or unclear requirements; or</w:t>
      </w:r>
    </w:p>
    <w:p w14:paraId="3BF47BEF" w14:textId="77777777" w:rsidR="008A57B6" w:rsidRPr="008A57B6" w:rsidRDefault="008A57B6" w:rsidP="008A57B6">
      <w:pPr>
        <w:numPr>
          <w:ilvl w:val="1"/>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Requirements that may not be commercially or operationally practical, especially with respect to: </w:t>
      </w:r>
    </w:p>
    <w:p w14:paraId="2D435744" w14:textId="77777777" w:rsidR="008A57B6" w:rsidRPr="008A57B6" w:rsidRDefault="008A57B6" w:rsidP="008A57B6">
      <w:pPr>
        <w:numPr>
          <w:ilvl w:val="2"/>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The 8–12 week delivery timeline;</w:t>
      </w:r>
    </w:p>
    <w:p w14:paraId="0B77A492" w14:textId="77777777" w:rsidR="008A57B6" w:rsidRPr="008A57B6" w:rsidRDefault="008A57B6" w:rsidP="008A57B6">
      <w:pPr>
        <w:numPr>
          <w:ilvl w:val="2"/>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lastRenderedPageBreak/>
        <w:t>Long</w:t>
      </w:r>
      <w:r w:rsidRPr="008A57B6">
        <w:rPr>
          <w:rFonts w:eastAsia="Times New Roman" w:cs="Times New Roman"/>
          <w:kern w:val="0"/>
          <w:szCs w:val="28"/>
          <w14:ligatures w14:val="none"/>
        </w:rPr>
        <w:noBreakHyphen/>
        <w:t>term in</w:t>
      </w:r>
      <w:r w:rsidRPr="008A57B6">
        <w:rPr>
          <w:rFonts w:eastAsia="Times New Roman" w:cs="Times New Roman"/>
          <w:kern w:val="0"/>
          <w:szCs w:val="28"/>
          <w14:ligatures w14:val="none"/>
        </w:rPr>
        <w:noBreakHyphen/>
        <w:t>country supportability; and</w:t>
      </w:r>
    </w:p>
    <w:p w14:paraId="07F138DA" w14:textId="77777777" w:rsidR="008A57B6" w:rsidRPr="008A57B6" w:rsidRDefault="008A57B6" w:rsidP="008A57B6">
      <w:pPr>
        <w:numPr>
          <w:ilvl w:val="2"/>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Integration of IT, forensics, and physical security systems.</w:t>
      </w:r>
    </w:p>
    <w:p w14:paraId="4C1EC56E" w14:textId="77777777" w:rsidR="008A57B6" w:rsidRPr="008A57B6" w:rsidRDefault="008A57B6" w:rsidP="008A57B6">
      <w:pPr>
        <w:numPr>
          <w:ilvl w:val="0"/>
          <w:numId w:val="81"/>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Provide specific suggestions for clarifying or revising these areas. Vendors may optionally submit a marked</w:t>
      </w:r>
      <w:r w:rsidRPr="008A57B6">
        <w:rPr>
          <w:rFonts w:eastAsia="Times New Roman" w:cs="Times New Roman"/>
          <w:kern w:val="0"/>
          <w:szCs w:val="28"/>
          <w14:ligatures w14:val="none"/>
        </w:rPr>
        <w:noBreakHyphen/>
        <w:t>up SOW (track changes) as an attachment.</w:t>
      </w:r>
    </w:p>
    <w:p w14:paraId="5388FCAE"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b/>
          <w:bCs/>
          <w:kern w:val="0"/>
          <w:szCs w:val="28"/>
          <w14:ligatures w14:val="none"/>
        </w:rPr>
        <w:t>b. Quality Assurance</w:t>
      </w:r>
    </w:p>
    <w:p w14:paraId="49527262" w14:textId="77777777" w:rsidR="008A57B6" w:rsidRPr="008A57B6" w:rsidRDefault="008A57B6" w:rsidP="008A57B6">
      <w:pPr>
        <w:numPr>
          <w:ilvl w:val="0"/>
          <w:numId w:val="82"/>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Recommend an appropriate quality assurance approach or standard the Government could use to measure successful performance, such as: </w:t>
      </w:r>
    </w:p>
    <w:p w14:paraId="7AFAE4E7" w14:textId="77777777" w:rsidR="008A57B6" w:rsidRPr="008A57B6" w:rsidRDefault="008A57B6" w:rsidP="008A57B6">
      <w:pPr>
        <w:numPr>
          <w:ilvl w:val="1"/>
          <w:numId w:val="82"/>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Internal QA procedures and test plans for integrated system deployment;</w:t>
      </w:r>
    </w:p>
    <w:p w14:paraId="062C60D1" w14:textId="77777777" w:rsidR="008A57B6" w:rsidRPr="008A57B6" w:rsidRDefault="008A57B6" w:rsidP="008A57B6">
      <w:pPr>
        <w:numPr>
          <w:ilvl w:val="1"/>
          <w:numId w:val="82"/>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Applicable ISO or other certifications;</w:t>
      </w:r>
    </w:p>
    <w:p w14:paraId="6F8ADECE" w14:textId="77777777" w:rsidR="008A57B6" w:rsidRPr="008A57B6" w:rsidRDefault="008A57B6" w:rsidP="008A57B6">
      <w:pPr>
        <w:numPr>
          <w:ilvl w:val="1"/>
          <w:numId w:val="82"/>
        </w:num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Proposed performance metrics and service levels (e.g., system uptime, response times for in</w:t>
      </w:r>
      <w:r w:rsidRPr="008A57B6">
        <w:rPr>
          <w:rFonts w:eastAsia="Times New Roman" w:cs="Times New Roman"/>
          <w:kern w:val="0"/>
          <w:szCs w:val="28"/>
          <w14:ligatures w14:val="none"/>
        </w:rPr>
        <w:noBreakHyphen/>
        <w:t>country support, spare</w:t>
      </w:r>
      <w:r w:rsidRPr="008A57B6">
        <w:rPr>
          <w:rFonts w:eastAsia="Times New Roman" w:cs="Times New Roman"/>
          <w:kern w:val="0"/>
          <w:szCs w:val="28"/>
          <w14:ligatures w14:val="none"/>
        </w:rPr>
        <w:noBreakHyphen/>
        <w:t>parts availability, warranty service timelines).</w:t>
      </w:r>
    </w:p>
    <w:p w14:paraId="3D927D79"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1461FCE2">
          <v:rect id="_x0000_i1051" style="width:0;height:1.5pt" o:hralign="center" o:hrstd="t" o:hr="t" fillcolor="#a0a0a0" stroked="f"/>
        </w:pict>
      </w:r>
    </w:p>
    <w:p w14:paraId="37E44F84"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8. DRAFT STATEMENT OF WORK (SOW)</w:t>
      </w:r>
    </w:p>
    <w:p w14:paraId="4CCB5C82"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A </w:t>
      </w:r>
      <w:r w:rsidRPr="008A57B6">
        <w:rPr>
          <w:rFonts w:eastAsia="Times New Roman" w:cs="Times New Roman"/>
          <w:b/>
          <w:bCs/>
          <w:kern w:val="0"/>
          <w:szCs w:val="28"/>
          <w14:ligatures w14:val="none"/>
        </w:rPr>
        <w:t>draft Statement of Work (SOW)</w:t>
      </w:r>
      <w:r w:rsidRPr="008A57B6">
        <w:rPr>
          <w:rFonts w:eastAsia="Times New Roman" w:cs="Times New Roman"/>
          <w:kern w:val="0"/>
          <w:szCs w:val="28"/>
          <w14:ligatures w14:val="none"/>
        </w:rPr>
        <w:t xml:space="preserve"> is attached to this notice. The Government may revise the SOW and acquisition strategy based on feedback received through this RFI.</w:t>
      </w:r>
    </w:p>
    <w:p w14:paraId="30A8D419"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0E2F36FB">
          <v:rect id="_x0000_i1052" style="width:0;height:1.5pt" o:hralign="center" o:hrstd="t" o:hr="t" fillcolor="#a0a0a0" stroked="f"/>
        </w:pict>
      </w:r>
    </w:p>
    <w:p w14:paraId="57DD99FF" w14:textId="77777777" w:rsidR="008A57B6" w:rsidRPr="008A57B6" w:rsidRDefault="008A57B6" w:rsidP="008A57B6">
      <w:pPr>
        <w:spacing w:before="100" w:beforeAutospacing="1" w:after="100" w:afterAutospacing="1" w:line="240" w:lineRule="auto"/>
        <w:outlineLvl w:val="2"/>
        <w:rPr>
          <w:rFonts w:eastAsia="Times New Roman" w:cs="Times New Roman"/>
          <w:b/>
          <w:bCs/>
          <w:kern w:val="0"/>
          <w:szCs w:val="28"/>
          <w14:ligatures w14:val="none"/>
        </w:rPr>
      </w:pPr>
      <w:r w:rsidRPr="008A57B6">
        <w:rPr>
          <w:rFonts w:eastAsia="Times New Roman" w:cs="Times New Roman"/>
          <w:b/>
          <w:bCs/>
          <w:kern w:val="0"/>
          <w:szCs w:val="28"/>
          <w14:ligatures w14:val="none"/>
        </w:rPr>
        <w:t>9. DISCLAIMER</w:t>
      </w:r>
    </w:p>
    <w:p w14:paraId="6B69C073"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 xml:space="preserve">This RFI is issued solely for market research and planning purposes. It does </w:t>
      </w:r>
      <w:r w:rsidRPr="008A57B6">
        <w:rPr>
          <w:rFonts w:eastAsia="Times New Roman" w:cs="Times New Roman"/>
          <w:b/>
          <w:bCs/>
          <w:kern w:val="0"/>
          <w:szCs w:val="28"/>
          <w14:ligatures w14:val="none"/>
        </w:rPr>
        <w:t>not</w:t>
      </w:r>
      <w:r w:rsidRPr="008A57B6">
        <w:rPr>
          <w:rFonts w:eastAsia="Times New Roman" w:cs="Times New Roman"/>
          <w:kern w:val="0"/>
          <w:szCs w:val="28"/>
          <w14:ligatures w14:val="none"/>
        </w:rPr>
        <w:t xml:space="preserve"> constitute a solicitation and does </w:t>
      </w:r>
      <w:r w:rsidRPr="008A57B6">
        <w:rPr>
          <w:rFonts w:eastAsia="Times New Roman" w:cs="Times New Roman"/>
          <w:b/>
          <w:bCs/>
          <w:kern w:val="0"/>
          <w:szCs w:val="28"/>
          <w14:ligatures w14:val="none"/>
        </w:rPr>
        <w:t>not</w:t>
      </w:r>
      <w:r w:rsidRPr="008A57B6">
        <w:rPr>
          <w:rFonts w:eastAsia="Times New Roman" w:cs="Times New Roman"/>
          <w:kern w:val="0"/>
          <w:szCs w:val="28"/>
          <w14:ligatures w14:val="none"/>
        </w:rPr>
        <w:t xml:space="preserve"> obligate the Government to issue a solicitation or award a contract. The Government may use the information obtained from this RFI to refine requirements and acquisition strategy.</w:t>
      </w:r>
    </w:p>
    <w:p w14:paraId="5308DC6F" w14:textId="77777777" w:rsidR="008A57B6" w:rsidRPr="008A57B6" w:rsidRDefault="008A57B6" w:rsidP="008A57B6">
      <w:pPr>
        <w:spacing w:before="100" w:beforeAutospacing="1" w:after="100" w:afterAutospacing="1" w:line="240" w:lineRule="auto"/>
        <w:rPr>
          <w:rFonts w:eastAsia="Times New Roman" w:cs="Times New Roman"/>
          <w:kern w:val="0"/>
          <w:szCs w:val="28"/>
          <w14:ligatures w14:val="none"/>
        </w:rPr>
      </w:pPr>
      <w:r w:rsidRPr="008A57B6">
        <w:rPr>
          <w:rFonts w:eastAsia="Times New Roman" w:cs="Times New Roman"/>
          <w:kern w:val="0"/>
          <w:szCs w:val="28"/>
          <w14:ligatures w14:val="none"/>
        </w:rPr>
        <w:t>Information that respondents designate as proprietary will be handled accordingly and will not be shared outside the Government review and acquisition team, except as required by law.</w:t>
      </w:r>
    </w:p>
    <w:p w14:paraId="15FD7474" w14:textId="77777777" w:rsidR="008A57B6" w:rsidRPr="008A57B6" w:rsidRDefault="008A57B6" w:rsidP="008A57B6">
      <w:pPr>
        <w:spacing w:after="0" w:line="240" w:lineRule="auto"/>
        <w:rPr>
          <w:rFonts w:eastAsia="Times New Roman" w:cs="Times New Roman"/>
          <w:kern w:val="0"/>
          <w:szCs w:val="28"/>
          <w14:ligatures w14:val="none"/>
        </w:rPr>
      </w:pPr>
      <w:r w:rsidRPr="008A57B6">
        <w:rPr>
          <w:rFonts w:eastAsia="Times New Roman" w:cs="Times New Roman"/>
          <w:kern w:val="0"/>
          <w:szCs w:val="28"/>
          <w14:ligatures w14:val="none"/>
        </w:rPr>
        <w:pict w14:anchorId="445CFC99">
          <v:rect id="_x0000_i1053" style="width:0;height:1.5pt" o:hralign="center" o:hrstd="t" o:hr="t" fillcolor="#a0a0a0" stroked="f"/>
        </w:pict>
      </w:r>
    </w:p>
    <w:p w14:paraId="1629B08C" w14:textId="0311CE86" w:rsidR="00C26EA3" w:rsidRPr="008A57B6" w:rsidRDefault="008A57B6" w:rsidP="006449E9">
      <w:pPr>
        <w:spacing w:before="100" w:beforeAutospacing="1" w:after="100" w:afterAutospacing="1" w:line="240" w:lineRule="auto"/>
        <w:rPr>
          <w:rFonts w:cs="Times New Roman"/>
          <w:szCs w:val="28"/>
        </w:rPr>
      </w:pPr>
      <w:r w:rsidRPr="008A57B6">
        <w:rPr>
          <w:rFonts w:eastAsia="Times New Roman" w:cs="Times New Roman"/>
          <w:b/>
          <w:bCs/>
          <w:kern w:val="0"/>
          <w:szCs w:val="28"/>
          <w14:ligatures w14:val="none"/>
        </w:rPr>
        <w:t>END OF SOURCES SOUGHT NOTICE</w:t>
      </w:r>
    </w:p>
    <w:sectPr w:rsidR="00C26EA3" w:rsidRPr="008A57B6">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124A" w14:textId="77777777" w:rsidR="00BA2949" w:rsidRDefault="00BA2949" w:rsidP="00BA2949">
      <w:pPr>
        <w:spacing w:after="0" w:line="240" w:lineRule="auto"/>
      </w:pPr>
      <w:r>
        <w:separator/>
      </w:r>
    </w:p>
  </w:endnote>
  <w:endnote w:type="continuationSeparator" w:id="0">
    <w:p w14:paraId="2E30182A" w14:textId="77777777" w:rsidR="00BA2949" w:rsidRDefault="00BA2949" w:rsidP="00BA2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8B64" w14:textId="5EEA2ED0" w:rsidR="00BA2949" w:rsidRDefault="00BA2949">
    <w:pPr>
      <w:pStyle w:val="Footer"/>
    </w:pPr>
    <w:r>
      <w:rPr>
        <w:noProof/>
      </w:rPr>
      <mc:AlternateContent>
        <mc:Choice Requires="wps">
          <w:drawing>
            <wp:anchor distT="0" distB="0" distL="0" distR="0" simplePos="0" relativeHeight="251659264" behindDoc="0" locked="0" layoutInCell="1" allowOverlap="1" wp14:anchorId="5912C152" wp14:editId="18DCDED2">
              <wp:simplePos x="635" y="635"/>
              <wp:positionH relativeFrom="page">
                <wp:align>center</wp:align>
              </wp:positionH>
              <wp:positionV relativeFrom="page">
                <wp:align>bottom</wp:align>
              </wp:positionV>
              <wp:extent cx="2945130" cy="441960"/>
              <wp:effectExtent l="0" t="0" r="7620" b="0"/>
              <wp:wrapNone/>
              <wp:docPr id="331495365"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04651CA2" w14:textId="36083504"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12C152"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231.9pt;height:34.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" filled="f" stroked="f">
              <v:textbox style="mso-fit-shape-to-text:t" inset="0,0,0,15pt">
                <w:txbxContent>
                  <w:p w14:paraId="04651CA2" w14:textId="36083504"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9476" w14:textId="3EDCC9E7" w:rsidR="00BA2949" w:rsidRDefault="00BA2949">
    <w:pPr>
      <w:pStyle w:val="Footer"/>
    </w:pPr>
    <w:r>
      <w:rPr>
        <w:noProof/>
      </w:rPr>
      <mc:AlternateContent>
        <mc:Choice Requires="wps">
          <w:drawing>
            <wp:anchor distT="0" distB="0" distL="0" distR="0" simplePos="0" relativeHeight="251660288" behindDoc="0" locked="0" layoutInCell="1" allowOverlap="1" wp14:anchorId="373A7C02" wp14:editId="3767829A">
              <wp:simplePos x="914400" y="9401175"/>
              <wp:positionH relativeFrom="page">
                <wp:align>center</wp:align>
              </wp:positionH>
              <wp:positionV relativeFrom="page">
                <wp:align>bottom</wp:align>
              </wp:positionV>
              <wp:extent cx="2945130" cy="441960"/>
              <wp:effectExtent l="0" t="0" r="7620" b="0"/>
              <wp:wrapNone/>
              <wp:docPr id="1042830569" name="Text Box 3"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66B4195C" w14:textId="263DCD8B"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3A7C02" id="_x0000_t202" coordsize="21600,21600" o:spt="202" path="m,l,21600r21600,l21600,xe">
              <v:stroke joinstyle="miter"/>
              <v:path gradientshapeok="t" o:connecttype="rect"/>
            </v:shapetype>
            <v:shape id="Text Box 3" o:spid="_x0000_s1027" type="#_x0000_t202" alt="SBU - CONTRACTING AND ACQUISITIONS" style="position:absolute;margin-left:0;margin-top:0;width:231.9pt;height:34.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" filled="f" stroked="f">
              <v:textbox style="mso-fit-shape-to-text:t" inset="0,0,0,15pt">
                <w:txbxContent>
                  <w:p w14:paraId="66B4195C" w14:textId="263DCD8B"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B464" w14:textId="610CE21B" w:rsidR="00BA2949" w:rsidRDefault="00BA2949">
    <w:pPr>
      <w:pStyle w:val="Footer"/>
    </w:pPr>
    <w:r>
      <w:rPr>
        <w:noProof/>
      </w:rPr>
      <mc:AlternateContent>
        <mc:Choice Requires="wps">
          <w:drawing>
            <wp:anchor distT="0" distB="0" distL="0" distR="0" simplePos="0" relativeHeight="251658240" behindDoc="0" locked="0" layoutInCell="1" allowOverlap="1" wp14:anchorId="464B06D7" wp14:editId="09E21884">
              <wp:simplePos x="635" y="635"/>
              <wp:positionH relativeFrom="page">
                <wp:align>center</wp:align>
              </wp:positionH>
              <wp:positionV relativeFrom="page">
                <wp:align>bottom</wp:align>
              </wp:positionV>
              <wp:extent cx="2945130" cy="441960"/>
              <wp:effectExtent l="0" t="0" r="7620" b="0"/>
              <wp:wrapNone/>
              <wp:docPr id="997888312"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07CDFD50" w14:textId="047B92A6"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4B06D7" id="_x0000_t202" coordsize="21600,21600" o:spt="202" path="m,l,21600r21600,l21600,xe">
              <v:stroke joinstyle="miter"/>
              <v:path gradientshapeok="t" o:connecttype="rect"/>
            </v:shapetype>
            <v:shape id="Text Box 1" o:spid="_x0000_s1028" type="#_x0000_t202" alt="SBU - CONTRACTING AND ACQUISITIONS" style="position:absolute;margin-left:0;margin-top:0;width:231.9pt;height:34.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" filled="f" stroked="f">
              <v:textbox style="mso-fit-shape-to-text:t" inset="0,0,0,15pt">
                <w:txbxContent>
                  <w:p w14:paraId="07CDFD50" w14:textId="047B92A6" w:rsidR="00BA2949" w:rsidRPr="00BA2949" w:rsidRDefault="00BA2949" w:rsidP="00BA2949">
                    <w:pPr>
                      <w:spacing w:after="0"/>
                      <w:rPr>
                        <w:rFonts w:ascii="Calibri" w:eastAsia="Calibri" w:hAnsi="Calibri" w:cs="Calibri"/>
                        <w:noProof/>
                        <w:color w:val="000000"/>
                        <w:szCs w:val="28"/>
                      </w:rPr>
                    </w:pPr>
                    <w:r w:rsidRPr="00BA2949">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7C73" w14:textId="77777777" w:rsidR="00BA2949" w:rsidRDefault="00BA2949" w:rsidP="00BA2949">
      <w:pPr>
        <w:spacing w:after="0" w:line="240" w:lineRule="auto"/>
      </w:pPr>
      <w:r>
        <w:separator/>
      </w:r>
    </w:p>
  </w:footnote>
  <w:footnote w:type="continuationSeparator" w:id="0">
    <w:p w14:paraId="023AB69A" w14:textId="77777777" w:rsidR="00BA2949" w:rsidRDefault="00BA2949" w:rsidP="00BA2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5D5"/>
    <w:multiLevelType w:val="multilevel"/>
    <w:tmpl w:val="963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64DC"/>
    <w:multiLevelType w:val="multilevel"/>
    <w:tmpl w:val="395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099C"/>
    <w:multiLevelType w:val="multilevel"/>
    <w:tmpl w:val="B7C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62BC0"/>
    <w:multiLevelType w:val="multilevel"/>
    <w:tmpl w:val="4E6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779CA"/>
    <w:multiLevelType w:val="multilevel"/>
    <w:tmpl w:val="23E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E650C"/>
    <w:multiLevelType w:val="multilevel"/>
    <w:tmpl w:val="7DD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85521"/>
    <w:multiLevelType w:val="multilevel"/>
    <w:tmpl w:val="497A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B523C"/>
    <w:multiLevelType w:val="multilevel"/>
    <w:tmpl w:val="1780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A2E1F"/>
    <w:multiLevelType w:val="multilevel"/>
    <w:tmpl w:val="1796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81524"/>
    <w:multiLevelType w:val="multilevel"/>
    <w:tmpl w:val="6F0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C731D"/>
    <w:multiLevelType w:val="multilevel"/>
    <w:tmpl w:val="C86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97CAC"/>
    <w:multiLevelType w:val="multilevel"/>
    <w:tmpl w:val="490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B493D"/>
    <w:multiLevelType w:val="multilevel"/>
    <w:tmpl w:val="BF6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F4E91"/>
    <w:multiLevelType w:val="multilevel"/>
    <w:tmpl w:val="A0B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D3A72"/>
    <w:multiLevelType w:val="multilevel"/>
    <w:tmpl w:val="BBC4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CA3C31"/>
    <w:multiLevelType w:val="multilevel"/>
    <w:tmpl w:val="BD1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4287F"/>
    <w:multiLevelType w:val="multilevel"/>
    <w:tmpl w:val="AC3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26DB3"/>
    <w:multiLevelType w:val="multilevel"/>
    <w:tmpl w:val="7D8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570D8"/>
    <w:multiLevelType w:val="multilevel"/>
    <w:tmpl w:val="9F3E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E63D58"/>
    <w:multiLevelType w:val="multilevel"/>
    <w:tmpl w:val="2E4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D4646"/>
    <w:multiLevelType w:val="multilevel"/>
    <w:tmpl w:val="6E64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B3957"/>
    <w:multiLevelType w:val="multilevel"/>
    <w:tmpl w:val="D76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E3E38"/>
    <w:multiLevelType w:val="multilevel"/>
    <w:tmpl w:val="32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51940"/>
    <w:multiLevelType w:val="multilevel"/>
    <w:tmpl w:val="A3E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80C3E"/>
    <w:multiLevelType w:val="multilevel"/>
    <w:tmpl w:val="8EB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20A77"/>
    <w:multiLevelType w:val="multilevel"/>
    <w:tmpl w:val="586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57A73"/>
    <w:multiLevelType w:val="multilevel"/>
    <w:tmpl w:val="D32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F1F71"/>
    <w:multiLevelType w:val="multilevel"/>
    <w:tmpl w:val="F1F6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020B0"/>
    <w:multiLevelType w:val="multilevel"/>
    <w:tmpl w:val="729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760EA"/>
    <w:multiLevelType w:val="multilevel"/>
    <w:tmpl w:val="6A4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C1E1A"/>
    <w:multiLevelType w:val="multilevel"/>
    <w:tmpl w:val="FF2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24A3D"/>
    <w:multiLevelType w:val="multilevel"/>
    <w:tmpl w:val="B2C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A2886"/>
    <w:multiLevelType w:val="multilevel"/>
    <w:tmpl w:val="AB8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C446D"/>
    <w:multiLevelType w:val="multilevel"/>
    <w:tmpl w:val="9BA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C436E"/>
    <w:multiLevelType w:val="multilevel"/>
    <w:tmpl w:val="2EB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5012E"/>
    <w:multiLevelType w:val="multilevel"/>
    <w:tmpl w:val="F75C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B79BC"/>
    <w:multiLevelType w:val="multilevel"/>
    <w:tmpl w:val="F7D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7A1889"/>
    <w:multiLevelType w:val="multilevel"/>
    <w:tmpl w:val="0B4E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EF234A"/>
    <w:multiLevelType w:val="multilevel"/>
    <w:tmpl w:val="F1C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513550"/>
    <w:multiLevelType w:val="multilevel"/>
    <w:tmpl w:val="D37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7346E"/>
    <w:multiLevelType w:val="multilevel"/>
    <w:tmpl w:val="3B6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34578"/>
    <w:multiLevelType w:val="multilevel"/>
    <w:tmpl w:val="A48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C6F97"/>
    <w:multiLevelType w:val="multilevel"/>
    <w:tmpl w:val="8E4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43586"/>
    <w:multiLevelType w:val="multilevel"/>
    <w:tmpl w:val="4C6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92396"/>
    <w:multiLevelType w:val="multilevel"/>
    <w:tmpl w:val="D37C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E787C"/>
    <w:multiLevelType w:val="multilevel"/>
    <w:tmpl w:val="122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D0E30"/>
    <w:multiLevelType w:val="multilevel"/>
    <w:tmpl w:val="0F1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3A7353"/>
    <w:multiLevelType w:val="multilevel"/>
    <w:tmpl w:val="F75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75BA5"/>
    <w:multiLevelType w:val="multilevel"/>
    <w:tmpl w:val="234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5274CF"/>
    <w:multiLevelType w:val="multilevel"/>
    <w:tmpl w:val="EB76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C3A55"/>
    <w:multiLevelType w:val="multilevel"/>
    <w:tmpl w:val="376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168C6"/>
    <w:multiLevelType w:val="multilevel"/>
    <w:tmpl w:val="7E78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673E42"/>
    <w:multiLevelType w:val="multilevel"/>
    <w:tmpl w:val="7B2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570A5A"/>
    <w:multiLevelType w:val="multilevel"/>
    <w:tmpl w:val="B00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0C0403"/>
    <w:multiLevelType w:val="multilevel"/>
    <w:tmpl w:val="4AE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63864"/>
    <w:multiLevelType w:val="multilevel"/>
    <w:tmpl w:val="119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A74276"/>
    <w:multiLevelType w:val="multilevel"/>
    <w:tmpl w:val="CCA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505A8"/>
    <w:multiLevelType w:val="multilevel"/>
    <w:tmpl w:val="5C8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B3346"/>
    <w:multiLevelType w:val="multilevel"/>
    <w:tmpl w:val="709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003BBB"/>
    <w:multiLevelType w:val="multilevel"/>
    <w:tmpl w:val="8576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87A0B"/>
    <w:multiLevelType w:val="multilevel"/>
    <w:tmpl w:val="AF6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4F1972"/>
    <w:multiLevelType w:val="multilevel"/>
    <w:tmpl w:val="CF04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D5805"/>
    <w:multiLevelType w:val="multilevel"/>
    <w:tmpl w:val="125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50BFE"/>
    <w:multiLevelType w:val="multilevel"/>
    <w:tmpl w:val="5E2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057D3"/>
    <w:multiLevelType w:val="multilevel"/>
    <w:tmpl w:val="10B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65417"/>
    <w:multiLevelType w:val="multilevel"/>
    <w:tmpl w:val="96968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9F7332"/>
    <w:multiLevelType w:val="multilevel"/>
    <w:tmpl w:val="1AC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697C0F"/>
    <w:multiLevelType w:val="multilevel"/>
    <w:tmpl w:val="1DF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A36130"/>
    <w:multiLevelType w:val="multilevel"/>
    <w:tmpl w:val="94C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9515BB"/>
    <w:multiLevelType w:val="multilevel"/>
    <w:tmpl w:val="BF18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E50EB5"/>
    <w:multiLevelType w:val="multilevel"/>
    <w:tmpl w:val="E338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24AFC"/>
    <w:multiLevelType w:val="multilevel"/>
    <w:tmpl w:val="D538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F815FA"/>
    <w:multiLevelType w:val="multilevel"/>
    <w:tmpl w:val="7F1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B69FB"/>
    <w:multiLevelType w:val="multilevel"/>
    <w:tmpl w:val="243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0466F9"/>
    <w:multiLevelType w:val="multilevel"/>
    <w:tmpl w:val="530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221767"/>
    <w:multiLevelType w:val="multilevel"/>
    <w:tmpl w:val="DAF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24E3C"/>
    <w:multiLevelType w:val="multilevel"/>
    <w:tmpl w:val="424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520A14"/>
    <w:multiLevelType w:val="multilevel"/>
    <w:tmpl w:val="8A8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36BF8"/>
    <w:multiLevelType w:val="multilevel"/>
    <w:tmpl w:val="9186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C30C24"/>
    <w:multiLevelType w:val="multilevel"/>
    <w:tmpl w:val="FAF8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F57E46"/>
    <w:multiLevelType w:val="multilevel"/>
    <w:tmpl w:val="354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432BB4"/>
    <w:multiLevelType w:val="multilevel"/>
    <w:tmpl w:val="BB76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667227">
    <w:abstractNumId w:val="75"/>
  </w:num>
  <w:num w:numId="2" w16cid:durableId="1296836497">
    <w:abstractNumId w:val="72"/>
  </w:num>
  <w:num w:numId="3" w16cid:durableId="419453106">
    <w:abstractNumId w:val="21"/>
  </w:num>
  <w:num w:numId="4" w16cid:durableId="508175181">
    <w:abstractNumId w:val="69"/>
  </w:num>
  <w:num w:numId="5" w16cid:durableId="1939632484">
    <w:abstractNumId w:val="1"/>
  </w:num>
  <w:num w:numId="6" w16cid:durableId="293945757">
    <w:abstractNumId w:val="58"/>
  </w:num>
  <w:num w:numId="7" w16cid:durableId="22176175">
    <w:abstractNumId w:val="78"/>
  </w:num>
  <w:num w:numId="8" w16cid:durableId="260114813">
    <w:abstractNumId w:val="36"/>
  </w:num>
  <w:num w:numId="9" w16cid:durableId="800340443">
    <w:abstractNumId w:val="37"/>
  </w:num>
  <w:num w:numId="10" w16cid:durableId="1048796898">
    <w:abstractNumId w:val="42"/>
  </w:num>
  <w:num w:numId="11" w16cid:durableId="2143230522">
    <w:abstractNumId w:val="46"/>
  </w:num>
  <w:num w:numId="12" w16cid:durableId="1592813835">
    <w:abstractNumId w:val="64"/>
  </w:num>
  <w:num w:numId="13" w16cid:durableId="145823282">
    <w:abstractNumId w:val="27"/>
  </w:num>
  <w:num w:numId="14" w16cid:durableId="700284353">
    <w:abstractNumId w:val="40"/>
  </w:num>
  <w:num w:numId="15" w16cid:durableId="1763598680">
    <w:abstractNumId w:val="45"/>
  </w:num>
  <w:num w:numId="16" w16cid:durableId="1993672796">
    <w:abstractNumId w:val="34"/>
  </w:num>
  <w:num w:numId="17" w16cid:durableId="1886748096">
    <w:abstractNumId w:val="65"/>
  </w:num>
  <w:num w:numId="18" w16cid:durableId="846795493">
    <w:abstractNumId w:val="81"/>
  </w:num>
  <w:num w:numId="19" w16cid:durableId="881675560">
    <w:abstractNumId w:val="2"/>
  </w:num>
  <w:num w:numId="20" w16cid:durableId="496000032">
    <w:abstractNumId w:val="59"/>
  </w:num>
  <w:num w:numId="21" w16cid:durableId="1745639511">
    <w:abstractNumId w:val="13"/>
  </w:num>
  <w:num w:numId="22" w16cid:durableId="1729959793">
    <w:abstractNumId w:val="51"/>
  </w:num>
  <w:num w:numId="23" w16cid:durableId="537279719">
    <w:abstractNumId w:val="4"/>
  </w:num>
  <w:num w:numId="24" w16cid:durableId="1575312594">
    <w:abstractNumId w:val="35"/>
  </w:num>
  <w:num w:numId="25" w16cid:durableId="414595099">
    <w:abstractNumId w:val="28"/>
  </w:num>
  <w:num w:numId="26" w16cid:durableId="2103992052">
    <w:abstractNumId w:val="24"/>
  </w:num>
  <w:num w:numId="27" w16cid:durableId="1191644897">
    <w:abstractNumId w:val="80"/>
  </w:num>
  <w:num w:numId="28" w16cid:durableId="1844515937">
    <w:abstractNumId w:val="10"/>
  </w:num>
  <w:num w:numId="29" w16cid:durableId="450365582">
    <w:abstractNumId w:val="8"/>
  </w:num>
  <w:num w:numId="30" w16cid:durableId="769666036">
    <w:abstractNumId w:val="56"/>
  </w:num>
  <w:num w:numId="31" w16cid:durableId="1678538086">
    <w:abstractNumId w:val="68"/>
  </w:num>
  <w:num w:numId="32" w16cid:durableId="2032801099">
    <w:abstractNumId w:val="30"/>
  </w:num>
  <w:num w:numId="33" w16cid:durableId="396710980">
    <w:abstractNumId w:val="23"/>
  </w:num>
  <w:num w:numId="34" w16cid:durableId="854227091">
    <w:abstractNumId w:val="9"/>
  </w:num>
  <w:num w:numId="35" w16cid:durableId="1573808591">
    <w:abstractNumId w:val="77"/>
  </w:num>
  <w:num w:numId="36" w16cid:durableId="813182356">
    <w:abstractNumId w:val="67"/>
  </w:num>
  <w:num w:numId="37" w16cid:durableId="1128165264">
    <w:abstractNumId w:val="55"/>
  </w:num>
  <w:num w:numId="38" w16cid:durableId="2145926628">
    <w:abstractNumId w:val="39"/>
  </w:num>
  <w:num w:numId="39" w16cid:durableId="1467814013">
    <w:abstractNumId w:val="20"/>
  </w:num>
  <w:num w:numId="40" w16cid:durableId="372072043">
    <w:abstractNumId w:val="54"/>
  </w:num>
  <w:num w:numId="41" w16cid:durableId="1489399568">
    <w:abstractNumId w:val="14"/>
  </w:num>
  <w:num w:numId="42" w16cid:durableId="2032489062">
    <w:abstractNumId w:val="16"/>
  </w:num>
  <w:num w:numId="43" w16cid:durableId="790825834">
    <w:abstractNumId w:val="62"/>
  </w:num>
  <w:num w:numId="44" w16cid:durableId="1739090956">
    <w:abstractNumId w:val="25"/>
  </w:num>
  <w:num w:numId="45" w16cid:durableId="1499886522">
    <w:abstractNumId w:val="53"/>
  </w:num>
  <w:num w:numId="46" w16cid:durableId="1565948077">
    <w:abstractNumId w:val="0"/>
  </w:num>
  <w:num w:numId="47" w16cid:durableId="164903010">
    <w:abstractNumId w:val="52"/>
  </w:num>
  <w:num w:numId="48" w16cid:durableId="2023704394">
    <w:abstractNumId w:val="43"/>
  </w:num>
  <w:num w:numId="49" w16cid:durableId="2019916639">
    <w:abstractNumId w:val="32"/>
  </w:num>
  <w:num w:numId="50" w16cid:durableId="112142336">
    <w:abstractNumId w:val="33"/>
  </w:num>
  <w:num w:numId="51" w16cid:durableId="373971307">
    <w:abstractNumId w:val="41"/>
  </w:num>
  <w:num w:numId="52" w16cid:durableId="115416215">
    <w:abstractNumId w:val="18"/>
  </w:num>
  <w:num w:numId="53" w16cid:durableId="1990595171">
    <w:abstractNumId w:val="76"/>
  </w:num>
  <w:num w:numId="54" w16cid:durableId="1041520564">
    <w:abstractNumId w:val="19"/>
  </w:num>
  <w:num w:numId="55" w16cid:durableId="453444568">
    <w:abstractNumId w:val="63"/>
  </w:num>
  <w:num w:numId="56" w16cid:durableId="2110268860">
    <w:abstractNumId w:val="26"/>
  </w:num>
  <w:num w:numId="57" w16cid:durableId="602108342">
    <w:abstractNumId w:val="57"/>
  </w:num>
  <w:num w:numId="58" w16cid:durableId="1805931355">
    <w:abstractNumId w:val="50"/>
  </w:num>
  <w:num w:numId="59" w16cid:durableId="1159927771">
    <w:abstractNumId w:val="7"/>
  </w:num>
  <w:num w:numId="60" w16cid:durableId="893081787">
    <w:abstractNumId w:val="66"/>
  </w:num>
  <w:num w:numId="61" w16cid:durableId="1537426833">
    <w:abstractNumId w:val="48"/>
  </w:num>
  <w:num w:numId="62" w16cid:durableId="475756150">
    <w:abstractNumId w:val="22"/>
  </w:num>
  <w:num w:numId="63" w16cid:durableId="264776527">
    <w:abstractNumId w:val="74"/>
  </w:num>
  <w:num w:numId="64" w16cid:durableId="524514155">
    <w:abstractNumId w:val="47"/>
  </w:num>
  <w:num w:numId="65" w16cid:durableId="111631542">
    <w:abstractNumId w:val="15"/>
  </w:num>
  <w:num w:numId="66" w16cid:durableId="1937209344">
    <w:abstractNumId w:val="11"/>
  </w:num>
  <w:num w:numId="67" w16cid:durableId="1143351132">
    <w:abstractNumId w:val="73"/>
  </w:num>
  <w:num w:numId="68" w16cid:durableId="2010790061">
    <w:abstractNumId w:val="29"/>
  </w:num>
  <w:num w:numId="69" w16cid:durableId="57631559">
    <w:abstractNumId w:val="5"/>
  </w:num>
  <w:num w:numId="70" w16cid:durableId="49499138">
    <w:abstractNumId w:val="70"/>
  </w:num>
  <w:num w:numId="71" w16cid:durableId="1206260183">
    <w:abstractNumId w:val="31"/>
  </w:num>
  <w:num w:numId="72" w16cid:durableId="240531702">
    <w:abstractNumId w:val="12"/>
  </w:num>
  <w:num w:numId="73" w16cid:durableId="1287929459">
    <w:abstractNumId w:val="71"/>
  </w:num>
  <w:num w:numId="74" w16cid:durableId="424807550">
    <w:abstractNumId w:val="6"/>
  </w:num>
  <w:num w:numId="75" w16cid:durableId="1562905129">
    <w:abstractNumId w:val="79"/>
  </w:num>
  <w:num w:numId="76" w16cid:durableId="624771094">
    <w:abstractNumId w:val="3"/>
  </w:num>
  <w:num w:numId="77" w16cid:durableId="1478886245">
    <w:abstractNumId w:val="49"/>
  </w:num>
  <w:num w:numId="78" w16cid:durableId="133301696">
    <w:abstractNumId w:val="60"/>
  </w:num>
  <w:num w:numId="79" w16cid:durableId="1928926259">
    <w:abstractNumId w:val="38"/>
  </w:num>
  <w:num w:numId="80" w16cid:durableId="1528449163">
    <w:abstractNumId w:val="17"/>
  </w:num>
  <w:num w:numId="81" w16cid:durableId="627013898">
    <w:abstractNumId w:val="44"/>
  </w:num>
  <w:num w:numId="82" w16cid:durableId="188386455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49"/>
    <w:rsid w:val="0015252C"/>
    <w:rsid w:val="001723A3"/>
    <w:rsid w:val="001A5B2A"/>
    <w:rsid w:val="004D2837"/>
    <w:rsid w:val="006449E9"/>
    <w:rsid w:val="008A57B6"/>
    <w:rsid w:val="00BA2949"/>
    <w:rsid w:val="00C04845"/>
    <w:rsid w:val="00C26EA3"/>
    <w:rsid w:val="00D13100"/>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2542715"/>
  <w15:chartTrackingRefBased/>
  <w15:docId w15:val="{F40082A9-5481-4A27-9EFC-399AF191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94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A29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29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29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9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9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9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94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A29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29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29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9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9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9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4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A294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949"/>
    <w:pPr>
      <w:spacing w:before="160"/>
      <w:jc w:val="center"/>
    </w:pPr>
    <w:rPr>
      <w:i/>
      <w:iCs/>
      <w:color w:val="404040" w:themeColor="text1" w:themeTint="BF"/>
    </w:rPr>
  </w:style>
  <w:style w:type="character" w:customStyle="1" w:styleId="QuoteChar">
    <w:name w:val="Quote Char"/>
    <w:basedOn w:val="DefaultParagraphFont"/>
    <w:link w:val="Quote"/>
    <w:uiPriority w:val="29"/>
    <w:rsid w:val="00BA2949"/>
    <w:rPr>
      <w:i/>
      <w:iCs/>
      <w:color w:val="404040" w:themeColor="text1" w:themeTint="BF"/>
    </w:rPr>
  </w:style>
  <w:style w:type="paragraph" w:styleId="ListParagraph">
    <w:name w:val="List Paragraph"/>
    <w:basedOn w:val="Normal"/>
    <w:uiPriority w:val="34"/>
    <w:qFormat/>
    <w:rsid w:val="00BA2949"/>
    <w:pPr>
      <w:ind w:left="720"/>
      <w:contextualSpacing/>
    </w:pPr>
  </w:style>
  <w:style w:type="character" w:styleId="IntenseEmphasis">
    <w:name w:val="Intense Emphasis"/>
    <w:basedOn w:val="DefaultParagraphFont"/>
    <w:uiPriority w:val="21"/>
    <w:qFormat/>
    <w:rsid w:val="00BA2949"/>
    <w:rPr>
      <w:i/>
      <w:iCs/>
      <w:color w:val="0F4761" w:themeColor="accent1" w:themeShade="BF"/>
    </w:rPr>
  </w:style>
  <w:style w:type="paragraph" w:styleId="IntenseQuote">
    <w:name w:val="Intense Quote"/>
    <w:basedOn w:val="Normal"/>
    <w:next w:val="Normal"/>
    <w:link w:val="IntenseQuoteChar"/>
    <w:uiPriority w:val="30"/>
    <w:qFormat/>
    <w:rsid w:val="00BA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949"/>
    <w:rPr>
      <w:i/>
      <w:iCs/>
      <w:color w:val="0F4761" w:themeColor="accent1" w:themeShade="BF"/>
    </w:rPr>
  </w:style>
  <w:style w:type="character" w:styleId="IntenseReference">
    <w:name w:val="Intense Reference"/>
    <w:basedOn w:val="DefaultParagraphFont"/>
    <w:uiPriority w:val="32"/>
    <w:qFormat/>
    <w:rsid w:val="00BA2949"/>
    <w:rPr>
      <w:b/>
      <w:bCs/>
      <w:smallCaps/>
      <w:color w:val="0F4761" w:themeColor="accent1" w:themeShade="BF"/>
      <w:spacing w:val="5"/>
    </w:rPr>
  </w:style>
  <w:style w:type="paragraph" w:styleId="Footer">
    <w:name w:val="footer"/>
    <w:basedOn w:val="Normal"/>
    <w:link w:val="FooterChar"/>
    <w:uiPriority w:val="99"/>
    <w:unhideWhenUsed/>
    <w:rsid w:val="00BA2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eselyCJ@state.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1734</Words>
  <Characters>10129</Characters>
  <Application>Microsoft Office Word</Application>
  <DocSecurity>0</DocSecurity>
  <Lines>253</Lines>
  <Paragraphs>156</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Wesely, Courtney J</dc:creator>
  <cp:keywords/>
  <dc:description/>
  <cp:lastModifiedBy>Wesely, Courtney J</cp:lastModifiedBy>
  <cp:revision>3</cp:revision>
  <dcterms:created xsi:type="dcterms:W3CDTF">2026-03-25T13:37:00Z</dcterms:created>
  <dcterms:modified xsi:type="dcterms:W3CDTF">2026-03-25T14:52:00Z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3b7a9138,13c237c5,3e2854e9</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2026-03-25T13:56:33Z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d13c5045-8778-4e4a-8479-2e155295a9b8</vt:lpwstr>
  </property>
  <property fmtid="{D5CDD505-2E9C-101B-9397-08002B2CF9AE}" pid="11" name="MSIP_Label_64935d9c-5008-41b6-b673-5260c05a41c9_ContentBits">
    <vt:lpwstr>2</vt:lpwstr>
  </property>
  <property fmtid="{D5CDD505-2E9C-101B-9397-08002B2CF9AE}" pid="12" name="MSIP_Label_64935d9c-5008-41b6-b673-5260c05a41c9_Tag">
    <vt:lpwstr>10, 0, 1, 1</vt:lpwstr>
  </property>
</Properties>
</file>