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MOD (36C24226N0087) – CHEMISTRY CPRR (INCREASE</w:t>
            </w:r>
            <w:r w:rsidRPr="00F43FAC">
              <w:rPr>
                <w:rStyle w:val="AAMSKBFill-InHighlight"/>
                <w:color w:val="auto"/>
              </w:rPr>
              <w:t xml:space="preserve"> </w:t>
            </w:r>
            <w:r>
              <w:rPr>
                <w:rStyle w:val="AAMSKBFill-InHighlight"/>
                <w:color w:val="auto"/>
              </w:rPr>
              <w:t>FUNDING/SCOPE)</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10468-3904</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36C24226Q0474</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03-31-2026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 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6632</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334516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Bronx NY  10468-3904</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Supervisory 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Brad  Mills</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william.mills4@va.gov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914.737.4400 x202074</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D9097A" w:rsidP="0077462E">
      <w:pPr>
        <w:pStyle w:val="NormalWeb"/>
        <w:shd w:val="clear" w:color="auto" w:fill="FFFFFF"/>
        <w:spacing w:before="240" w:beforeAutospacing="0" w:after="0" w:afterAutospacing="0"/>
        <w:rPr>
          <w:rFonts w:ascii="Helvetica" w:hAnsi="Helvetica" w:cs="Helvetica"/>
          <w:color w:val="454540"/>
        </w:rPr>
      </w:pPr>
      <w:r>
        <w:rPr>
          <w:rFonts w:ascii="Helvetica" w:hAnsi="Helvetica" w:cs="Helvetica"/>
          <w:color w:val="454540"/>
        </w:rPr>
        <w:t xml:space="preserve">This Notice of Intent is not a request for competitive proposals. This is not a solicitation or request for offers. Only one responsible source and no other supplies or services will satisfy agency requirements. The Department of Veterans Affairs, Network Contracting Office 02 </w:t>
      </w:r>
      <w:r w:rsidR="00A90289">
        <w:rPr>
          <w:rFonts w:ascii="Helvetica" w:hAnsi="Helvetica" w:cs="Helvetica"/>
          <w:color w:val="454540"/>
        </w:rPr>
        <w:t>intends</w:t>
      </w:r>
      <w:r>
        <w:rPr>
          <w:rFonts w:ascii="Helvetica" w:hAnsi="Helvetica" w:cs="Helvetica"/>
          <w:color w:val="454540"/>
        </w:rPr>
        <w:t xml:space="preserve"> to award a sole source as</w:t>
      </w:r>
      <w:r w:rsidR="00395802">
        <w:rPr>
          <w:rFonts w:ascii="Helvetica" w:hAnsi="Helvetica" w:cs="Helvetica"/>
          <w:color w:val="454540"/>
        </w:rPr>
        <w:t xml:space="preserve"> </w:t>
      </w:r>
      <w:r>
        <w:rPr>
          <w:rFonts w:ascii="Helvetica" w:hAnsi="Helvetica" w:cs="Helvetica"/>
          <w:color w:val="454540"/>
        </w:rPr>
        <w:t xml:space="preserve">a </w:t>
      </w:r>
      <w:r w:rsidR="00A56F0E">
        <w:rPr>
          <w:rFonts w:ascii="Helvetica" w:hAnsi="Helvetica" w:cs="Helvetica"/>
          <w:color w:val="454540"/>
        </w:rPr>
        <w:t xml:space="preserve">modification to </w:t>
      </w:r>
      <w:r w:rsidR="00395802">
        <w:rPr>
          <w:rFonts w:ascii="Helvetica" w:hAnsi="Helvetica" w:cs="Helvetica"/>
          <w:color w:val="454540"/>
        </w:rPr>
        <w:t>delivery order</w:t>
      </w:r>
      <w:r>
        <w:rPr>
          <w:rFonts w:ascii="Helvetica" w:hAnsi="Helvetica" w:cs="Helvetica"/>
          <w:color w:val="454540"/>
        </w:rPr>
        <w:t xml:space="preserve"> 36C24226N0087</w:t>
      </w:r>
      <w:r>
        <w:rPr>
          <w:rFonts w:ascii="Helvetica" w:hAnsi="Helvetica" w:cs="Helvetica"/>
          <w:color w:val="454540"/>
        </w:rPr>
        <w:t xml:space="preserve"> to </w:t>
      </w:r>
      <w:r w:rsidRPr="00A90289" w:rsidR="00A90289">
        <w:rPr>
          <w:rFonts w:ascii="Helvetica" w:hAnsi="Helvetica" w:cs="Helvetica"/>
          <w:color w:val="454540"/>
        </w:rPr>
        <w:t>Federal Supply Schedule (FSS)</w:t>
      </w:r>
      <w:r>
        <w:rPr>
          <w:rFonts w:ascii="Helvetica" w:hAnsi="Helvetica" w:cs="Helvetica"/>
          <w:color w:val="454540"/>
        </w:rPr>
        <w:t xml:space="preserve"> V797D-70260, to Beckman Coulter, Inc., for continued Chemistry and Immunoassay Cost-Per-Reportable-Result (CPRR). </w:t>
      </w:r>
    </w:p>
    <w:p w:rsidR="00D9097A" w:rsidP="00D9097A">
      <w:pPr>
        <w:pStyle w:val="NormalWeb"/>
        <w:shd w:val="clear" w:color="auto" w:fill="FFFFFF"/>
        <w:spacing w:before="240" w:beforeAutospacing="0" w:after="0" w:afterAutospacing="0"/>
        <w:rPr>
          <w:rFonts w:ascii="Helvetica" w:hAnsi="Helvetica" w:cs="Helvetica"/>
          <w:color w:val="454540"/>
        </w:rPr>
      </w:pPr>
      <w:r>
        <w:rPr>
          <w:rFonts w:ascii="Helvetica" w:hAnsi="Helvetica" w:cs="Helvetica"/>
          <w:color w:val="454540"/>
        </w:rPr>
        <w:t>The</w:t>
      </w:r>
      <w:r>
        <w:rPr>
          <w:rFonts w:ascii="Helvetica" w:hAnsi="Helvetica" w:cs="Helvetica"/>
          <w:color w:val="454540"/>
        </w:rPr>
        <w:t xml:space="preserve"> original</w:t>
      </w:r>
      <w:r>
        <w:rPr>
          <w:rFonts w:ascii="Helvetica" w:hAnsi="Helvetica" w:cs="Helvetica"/>
          <w:color w:val="454540"/>
        </w:rPr>
        <w:t xml:space="preserve"> </w:t>
      </w:r>
      <w:r w:rsidR="00395802">
        <w:rPr>
          <w:rFonts w:ascii="Helvetica" w:hAnsi="Helvetica" w:cs="Helvetica"/>
          <w:color w:val="454540"/>
        </w:rPr>
        <w:t xml:space="preserve">FSS delivery order </w:t>
      </w:r>
      <w:r>
        <w:rPr>
          <w:rFonts w:ascii="Helvetica" w:hAnsi="Helvetica" w:cs="Helvetica"/>
          <w:color w:val="454540"/>
        </w:rPr>
        <w:t>was established</w:t>
      </w:r>
      <w:r w:rsidR="00A56F0E">
        <w:rPr>
          <w:rFonts w:ascii="Helvetica" w:hAnsi="Helvetica" w:cs="Helvetica"/>
          <w:color w:val="454540"/>
        </w:rPr>
        <w:t xml:space="preserve"> </w:t>
      </w:r>
      <w:r w:rsidR="00395802">
        <w:rPr>
          <w:rFonts w:ascii="Helvetica" w:hAnsi="Helvetica" w:cs="Helvetica"/>
          <w:color w:val="454540"/>
        </w:rPr>
        <w:t xml:space="preserve">for a </w:t>
      </w:r>
      <w:r>
        <w:rPr>
          <w:rFonts w:ascii="Helvetica" w:hAnsi="Helvetica" w:cs="Helvetica"/>
          <w:color w:val="454540"/>
        </w:rPr>
        <w:t xml:space="preserve">period of performance </w:t>
      </w:r>
      <w:r w:rsidR="00395802">
        <w:rPr>
          <w:rFonts w:ascii="Helvetica" w:hAnsi="Helvetica" w:cs="Helvetica"/>
          <w:color w:val="454540"/>
        </w:rPr>
        <w:t>of</w:t>
      </w:r>
      <w:r>
        <w:rPr>
          <w:rFonts w:ascii="Helvetica" w:hAnsi="Helvetica" w:cs="Helvetica"/>
          <w:color w:val="454540"/>
        </w:rPr>
        <w:t xml:space="preserve"> one year, effective 10/01/2025 through 9/30/2026</w:t>
      </w:r>
      <w:r w:rsidR="00395802">
        <w:rPr>
          <w:rFonts w:ascii="Helvetica" w:hAnsi="Helvetica" w:cs="Helvetica"/>
          <w:color w:val="454540"/>
        </w:rPr>
        <w:t>, with no options</w:t>
      </w:r>
      <w:r>
        <w:rPr>
          <w:rFonts w:ascii="Helvetica" w:hAnsi="Helvetica" w:cs="Helvetica"/>
          <w:color w:val="454540"/>
        </w:rPr>
        <w:t xml:space="preserve">. </w:t>
      </w:r>
      <w:r>
        <w:rPr>
          <w:rFonts w:ascii="Helvetica" w:hAnsi="Helvetica" w:cs="Helvetica"/>
          <w:color w:val="454540"/>
        </w:rPr>
        <w:t>Performance location addresses on this FSS delivery order are:</w:t>
      </w:r>
    </w:p>
    <w:p w:rsidR="00D9097A" w:rsidP="00D9097A">
      <w:pPr>
        <w:pStyle w:val="NormalWeb"/>
        <w:shd w:val="clear" w:color="auto" w:fill="FFFFFF"/>
        <w:spacing w:before="240" w:beforeAutospacing="0" w:after="0" w:afterAutospacing="0"/>
        <w:rPr>
          <w:rFonts w:ascii="Helvetica" w:hAnsi="Helvetica" w:cs="Helvetica"/>
          <w:color w:val="454540"/>
        </w:rPr>
      </w:pPr>
      <w:r w:rsidRPr="00AE7247">
        <w:rPr>
          <w:rFonts w:ascii="Helvetica" w:hAnsi="Helvetica" w:cs="Helvetica"/>
          <w:color w:val="454540"/>
        </w:rPr>
        <w:t>James J. Peters VA Medical Center</w:t>
      </w:r>
    </w:p>
    <w:p w:rsidR="00D9097A" w:rsidP="00D9097A">
      <w:pPr>
        <w:pStyle w:val="NormalWeb"/>
        <w:shd w:val="clear" w:color="auto" w:fill="FFFFFF"/>
        <w:spacing w:before="0" w:beforeAutospacing="0" w:after="0" w:afterAutospacing="0"/>
        <w:rPr>
          <w:rFonts w:ascii="Helvetica" w:hAnsi="Helvetica" w:cs="Helvetica"/>
          <w:color w:val="454540"/>
        </w:rPr>
      </w:pPr>
      <w:r w:rsidRPr="00AE7247">
        <w:rPr>
          <w:rFonts w:ascii="Helvetica" w:hAnsi="Helvetica" w:cs="Helvetica"/>
          <w:color w:val="454540"/>
        </w:rPr>
        <w:t>130 W. Kingsbridge Road</w:t>
      </w:r>
    </w:p>
    <w:p w:rsidR="00D9097A" w:rsidP="00D9097A">
      <w:pPr>
        <w:pStyle w:val="NormalWeb"/>
        <w:shd w:val="clear" w:color="auto" w:fill="FFFFFF"/>
        <w:spacing w:before="0" w:beforeAutospacing="0" w:after="0" w:afterAutospacing="0"/>
        <w:rPr>
          <w:rFonts w:ascii="Helvetica" w:hAnsi="Helvetica" w:cs="Helvetica"/>
          <w:color w:val="454540"/>
        </w:rPr>
      </w:pPr>
      <w:r w:rsidRPr="00AE7247">
        <w:rPr>
          <w:rFonts w:ascii="Helvetica" w:hAnsi="Helvetica" w:cs="Helvetica"/>
          <w:color w:val="454540"/>
        </w:rPr>
        <w:t>Bronx, NY 10468-3904</w:t>
      </w:r>
    </w:p>
    <w:p w:rsidR="00D9097A" w:rsidP="00D9097A">
      <w:pPr>
        <w:pStyle w:val="NormalWeb"/>
        <w:shd w:val="clear" w:color="auto" w:fill="FFFFFF"/>
        <w:spacing w:before="0" w:beforeAutospacing="0" w:after="0" w:afterAutospacing="0"/>
        <w:rPr>
          <w:rFonts w:ascii="Helvetica" w:hAnsi="Helvetica" w:cs="Helvetica"/>
          <w:color w:val="454540"/>
        </w:rPr>
      </w:pPr>
    </w:p>
    <w:p w:rsidR="00D9097A" w:rsidP="00D9097A">
      <w:pPr>
        <w:pStyle w:val="NormalWeb"/>
        <w:shd w:val="clear" w:color="auto" w:fill="FFFFFF"/>
        <w:spacing w:before="0" w:beforeAutospacing="0" w:after="0" w:afterAutospacing="0"/>
        <w:rPr>
          <w:rFonts w:ascii="Helvetica" w:hAnsi="Helvetica" w:cs="Helvetica"/>
          <w:color w:val="454540"/>
        </w:rPr>
      </w:pPr>
      <w:r w:rsidRPr="00AE7247">
        <w:rPr>
          <w:rFonts w:ascii="Helvetica" w:hAnsi="Helvetica" w:cs="Helvetica"/>
          <w:color w:val="454540"/>
        </w:rPr>
        <w:t>East Orange VA Medical Center</w:t>
      </w:r>
    </w:p>
    <w:p w:rsidR="00D9097A" w:rsidP="00D9097A">
      <w:pPr>
        <w:pStyle w:val="NormalWeb"/>
        <w:shd w:val="clear" w:color="auto" w:fill="FFFFFF"/>
        <w:spacing w:before="0" w:beforeAutospacing="0" w:after="0" w:afterAutospacing="0"/>
        <w:rPr>
          <w:rFonts w:ascii="Helvetica" w:hAnsi="Helvetica" w:cs="Helvetica"/>
          <w:color w:val="454540"/>
        </w:rPr>
      </w:pPr>
      <w:r w:rsidRPr="00AE7247">
        <w:rPr>
          <w:rFonts w:ascii="Helvetica" w:hAnsi="Helvetica" w:cs="Helvetica"/>
          <w:color w:val="454540"/>
        </w:rPr>
        <w:t>385 Tremont Avenue</w:t>
      </w:r>
    </w:p>
    <w:p w:rsidR="00D9097A" w:rsidP="00D9097A">
      <w:pPr>
        <w:pStyle w:val="NormalWeb"/>
        <w:shd w:val="clear" w:color="auto" w:fill="FFFFFF"/>
        <w:spacing w:before="0" w:beforeAutospacing="0" w:after="0" w:afterAutospacing="0"/>
        <w:rPr>
          <w:rFonts w:ascii="Helvetica" w:hAnsi="Helvetica" w:cs="Helvetica"/>
          <w:color w:val="454540"/>
        </w:rPr>
      </w:pPr>
      <w:r w:rsidRPr="00AE7247">
        <w:rPr>
          <w:rFonts w:ascii="Helvetica" w:hAnsi="Helvetica" w:cs="Helvetica"/>
          <w:color w:val="454540"/>
        </w:rPr>
        <w:t>East Orange, NJ 07018-1023</w:t>
      </w:r>
    </w:p>
    <w:p w:rsidR="00D9097A" w:rsidRPr="00AE7247" w:rsidP="00D9097A">
      <w:pPr>
        <w:pStyle w:val="NormalWeb"/>
        <w:shd w:val="clear" w:color="auto" w:fill="FFFFFF"/>
        <w:spacing w:before="0" w:beforeAutospacing="0" w:after="0" w:afterAutospacing="0"/>
        <w:rPr>
          <w:rFonts w:ascii="Helvetica" w:hAnsi="Helvetica" w:cs="Helvetica"/>
          <w:color w:val="454540"/>
        </w:rPr>
      </w:pPr>
    </w:p>
    <w:p w:rsidR="00D9097A" w:rsidP="00D9097A">
      <w:pPr>
        <w:pStyle w:val="NormalWeb"/>
        <w:shd w:val="clear" w:color="auto" w:fill="FFFFFF"/>
        <w:spacing w:before="0" w:beforeAutospacing="0" w:after="0" w:afterAutospacing="0"/>
        <w:rPr>
          <w:rFonts w:ascii="Helvetica" w:hAnsi="Helvetica" w:cs="Helvetica"/>
          <w:color w:val="454540"/>
        </w:rPr>
      </w:pPr>
      <w:r w:rsidRPr="00AE7247">
        <w:rPr>
          <w:rFonts w:ascii="Helvetica" w:hAnsi="Helvetica" w:cs="Helvetica"/>
          <w:color w:val="454540"/>
        </w:rPr>
        <w:t>Castle Point VA Medical Center</w:t>
      </w:r>
    </w:p>
    <w:p w:rsidR="00D9097A" w:rsidP="00D9097A">
      <w:pPr>
        <w:pStyle w:val="NormalWeb"/>
        <w:shd w:val="clear" w:color="auto" w:fill="FFFFFF"/>
        <w:spacing w:before="0" w:beforeAutospacing="0" w:after="0" w:afterAutospacing="0"/>
        <w:rPr>
          <w:rFonts w:ascii="Helvetica" w:hAnsi="Helvetica" w:cs="Helvetica"/>
          <w:color w:val="454540"/>
        </w:rPr>
      </w:pPr>
      <w:r w:rsidRPr="00AE7247">
        <w:rPr>
          <w:rFonts w:ascii="Helvetica" w:hAnsi="Helvetica" w:cs="Helvetica"/>
          <w:color w:val="454540"/>
        </w:rPr>
        <w:t>41 Castle Point Road</w:t>
      </w:r>
    </w:p>
    <w:p w:rsidR="00D9097A" w:rsidP="00D9097A">
      <w:pPr>
        <w:pStyle w:val="NormalWeb"/>
        <w:shd w:val="clear" w:color="auto" w:fill="FFFFFF"/>
        <w:spacing w:before="0" w:beforeAutospacing="0" w:after="0" w:afterAutospacing="0"/>
        <w:rPr>
          <w:rFonts w:ascii="Helvetica" w:hAnsi="Helvetica" w:cs="Helvetica"/>
          <w:color w:val="454540"/>
        </w:rPr>
      </w:pPr>
      <w:r w:rsidRPr="00AE7247">
        <w:rPr>
          <w:rFonts w:ascii="Helvetica" w:hAnsi="Helvetica" w:cs="Helvetica"/>
          <w:color w:val="454540"/>
        </w:rPr>
        <w:t>Wappingers Falls, NY 12590-7004</w:t>
      </w:r>
    </w:p>
    <w:p w:rsidR="00D9097A" w:rsidRPr="00AE7247" w:rsidP="00D9097A">
      <w:pPr>
        <w:pStyle w:val="NormalWeb"/>
        <w:shd w:val="clear" w:color="auto" w:fill="FFFFFF"/>
        <w:spacing w:before="0" w:beforeAutospacing="0" w:after="0" w:afterAutospacing="0"/>
        <w:rPr>
          <w:rFonts w:ascii="Helvetica" w:hAnsi="Helvetica" w:cs="Helvetica"/>
          <w:color w:val="454540"/>
        </w:rPr>
      </w:pPr>
    </w:p>
    <w:p w:rsidR="00D9097A" w:rsidP="00D9097A">
      <w:pPr>
        <w:pStyle w:val="NormalWeb"/>
        <w:shd w:val="clear" w:color="auto" w:fill="FFFFFF"/>
        <w:spacing w:before="0" w:beforeAutospacing="0" w:after="0" w:afterAutospacing="0"/>
        <w:rPr>
          <w:rFonts w:ascii="Helvetica" w:hAnsi="Helvetica" w:cs="Helvetica"/>
          <w:color w:val="454540"/>
        </w:rPr>
      </w:pPr>
      <w:r w:rsidRPr="00AE7247">
        <w:rPr>
          <w:rFonts w:ascii="Helvetica" w:hAnsi="Helvetica" w:cs="Helvetica"/>
          <w:color w:val="454540"/>
        </w:rPr>
        <w:t>Franklin Delano Roosevelt Hospital</w:t>
      </w:r>
    </w:p>
    <w:p w:rsidR="00D9097A" w:rsidP="00D9097A">
      <w:pPr>
        <w:pStyle w:val="NormalWeb"/>
        <w:shd w:val="clear" w:color="auto" w:fill="FFFFFF"/>
        <w:spacing w:before="0" w:beforeAutospacing="0" w:after="0" w:afterAutospacing="0"/>
        <w:rPr>
          <w:rFonts w:ascii="Helvetica" w:hAnsi="Helvetica" w:cs="Helvetica"/>
          <w:color w:val="454540"/>
        </w:rPr>
      </w:pPr>
      <w:r w:rsidRPr="00AE7247">
        <w:rPr>
          <w:rFonts w:ascii="Helvetica" w:hAnsi="Helvetica" w:cs="Helvetica"/>
          <w:color w:val="454540"/>
        </w:rPr>
        <w:t>2094 Albany Post Road</w:t>
      </w:r>
    </w:p>
    <w:p w:rsidR="00D9097A" w:rsidP="00D9097A">
      <w:pPr>
        <w:pStyle w:val="NormalWeb"/>
        <w:shd w:val="clear" w:color="auto" w:fill="FFFFFF"/>
        <w:spacing w:before="0" w:beforeAutospacing="0" w:after="0" w:afterAutospacing="0"/>
        <w:rPr>
          <w:rFonts w:ascii="Helvetica" w:hAnsi="Helvetica" w:cs="Helvetica"/>
          <w:color w:val="454540"/>
        </w:rPr>
      </w:pPr>
      <w:r w:rsidRPr="00AE7247">
        <w:rPr>
          <w:rFonts w:ascii="Helvetica" w:hAnsi="Helvetica" w:cs="Helvetica"/>
          <w:color w:val="454540"/>
        </w:rPr>
        <w:t>Montrose, NY 10548-1454</w:t>
      </w:r>
    </w:p>
    <w:p w:rsidR="00D9097A" w:rsidP="00D9097A">
      <w:pPr>
        <w:pStyle w:val="NormalWeb"/>
        <w:shd w:val="clear" w:color="auto" w:fill="FFFFFF"/>
        <w:spacing w:before="0" w:beforeAutospacing="0" w:after="0" w:afterAutospacing="0"/>
        <w:rPr>
          <w:rFonts w:ascii="Helvetica" w:hAnsi="Helvetica" w:cs="Helvetica"/>
          <w:color w:val="454540"/>
        </w:rPr>
      </w:pPr>
    </w:p>
    <w:p w:rsidR="00D9097A" w:rsidP="00D9097A">
      <w:pPr>
        <w:pStyle w:val="NormalWeb"/>
        <w:shd w:val="clear" w:color="auto" w:fill="FFFFFF"/>
        <w:spacing w:before="0" w:beforeAutospacing="0" w:after="0" w:afterAutospacing="0"/>
        <w:rPr>
          <w:rFonts w:ascii="Helvetica" w:hAnsi="Helvetica" w:cs="Helvetica"/>
          <w:color w:val="454540"/>
        </w:rPr>
      </w:pPr>
      <w:r w:rsidRPr="00AE7247">
        <w:rPr>
          <w:rFonts w:ascii="Helvetica" w:hAnsi="Helvetica" w:cs="Helvetica"/>
          <w:color w:val="454540"/>
        </w:rPr>
        <w:t>Margaret Cochran Corbin VA Campus</w:t>
      </w:r>
    </w:p>
    <w:p w:rsidR="00D9097A" w:rsidP="00D9097A">
      <w:pPr>
        <w:pStyle w:val="NormalWeb"/>
        <w:shd w:val="clear" w:color="auto" w:fill="FFFFFF"/>
        <w:spacing w:before="0" w:beforeAutospacing="0" w:after="0" w:afterAutospacing="0"/>
        <w:rPr>
          <w:rFonts w:ascii="Helvetica" w:hAnsi="Helvetica" w:cs="Helvetica"/>
          <w:color w:val="454540"/>
        </w:rPr>
      </w:pPr>
      <w:r w:rsidRPr="00AE7247">
        <w:rPr>
          <w:rFonts w:ascii="Helvetica" w:hAnsi="Helvetica" w:cs="Helvetica"/>
          <w:color w:val="454540"/>
        </w:rPr>
        <w:t>423 East 23rd Street</w:t>
      </w:r>
    </w:p>
    <w:p w:rsidR="00D9097A" w:rsidRPr="00AE7247" w:rsidP="00D9097A">
      <w:pPr>
        <w:pStyle w:val="NormalWeb"/>
        <w:shd w:val="clear" w:color="auto" w:fill="FFFFFF"/>
        <w:spacing w:before="0" w:beforeAutospacing="0" w:after="0" w:afterAutospacing="0"/>
        <w:rPr>
          <w:rFonts w:ascii="Helvetica" w:hAnsi="Helvetica" w:cs="Helvetica"/>
          <w:color w:val="454540"/>
        </w:rPr>
      </w:pPr>
      <w:r w:rsidRPr="00AE7247">
        <w:rPr>
          <w:rFonts w:ascii="Helvetica" w:hAnsi="Helvetica" w:cs="Helvetica"/>
          <w:color w:val="454540"/>
        </w:rPr>
        <w:t>New York, NY 10010-5011</w:t>
      </w:r>
    </w:p>
    <w:p w:rsidR="00D9097A" w:rsidP="00D9097A">
      <w:pPr>
        <w:pStyle w:val="NormalWeb"/>
        <w:shd w:val="clear" w:color="auto" w:fill="FFFFFF"/>
        <w:spacing w:before="0" w:beforeAutospacing="0" w:after="0" w:afterAutospacing="0"/>
        <w:rPr>
          <w:rFonts w:ascii="Helvetica" w:hAnsi="Helvetica" w:cs="Helvetica"/>
          <w:color w:val="454540"/>
        </w:rPr>
      </w:pPr>
    </w:p>
    <w:p w:rsidR="00D9097A" w:rsidP="00D9097A">
      <w:pPr>
        <w:pStyle w:val="NormalWeb"/>
        <w:shd w:val="clear" w:color="auto" w:fill="FFFFFF"/>
        <w:spacing w:before="0" w:beforeAutospacing="0" w:after="0" w:afterAutospacing="0"/>
        <w:rPr>
          <w:rFonts w:ascii="Helvetica" w:hAnsi="Helvetica" w:cs="Helvetica"/>
          <w:color w:val="454540"/>
        </w:rPr>
      </w:pPr>
      <w:r w:rsidRPr="00AE7247">
        <w:rPr>
          <w:rFonts w:ascii="Helvetica" w:hAnsi="Helvetica" w:cs="Helvetica"/>
          <w:color w:val="454540"/>
        </w:rPr>
        <w:t>Brooklyn VA Medical Center</w:t>
      </w:r>
    </w:p>
    <w:p w:rsidR="00D9097A" w:rsidP="00D9097A">
      <w:pPr>
        <w:pStyle w:val="NormalWeb"/>
        <w:shd w:val="clear" w:color="auto" w:fill="FFFFFF"/>
        <w:spacing w:before="0" w:beforeAutospacing="0" w:after="0" w:afterAutospacing="0"/>
        <w:rPr>
          <w:rFonts w:ascii="Helvetica" w:hAnsi="Helvetica" w:cs="Helvetica"/>
          <w:color w:val="454540"/>
        </w:rPr>
      </w:pPr>
      <w:r w:rsidRPr="00AE7247">
        <w:rPr>
          <w:rFonts w:ascii="Helvetica" w:hAnsi="Helvetica" w:cs="Helvetica"/>
          <w:color w:val="454540"/>
        </w:rPr>
        <w:t>800 Poly Place</w:t>
      </w:r>
    </w:p>
    <w:p w:rsidR="00D9097A" w:rsidRPr="00AE7247" w:rsidP="00D9097A">
      <w:pPr>
        <w:pStyle w:val="NormalWeb"/>
        <w:shd w:val="clear" w:color="auto" w:fill="FFFFFF"/>
        <w:spacing w:before="0" w:beforeAutospacing="0" w:after="0" w:afterAutospacing="0"/>
        <w:rPr>
          <w:rFonts w:ascii="Helvetica" w:hAnsi="Helvetica" w:cs="Helvetica"/>
          <w:color w:val="454540"/>
        </w:rPr>
      </w:pPr>
      <w:r w:rsidRPr="00AE7247">
        <w:rPr>
          <w:rFonts w:ascii="Helvetica" w:hAnsi="Helvetica" w:cs="Helvetica"/>
          <w:color w:val="454540"/>
        </w:rPr>
        <w:t>Brooklyn, NY 11209-7104</w:t>
      </w:r>
    </w:p>
    <w:p w:rsidR="00D9097A" w:rsidP="00D9097A">
      <w:pPr>
        <w:pStyle w:val="NormalWeb"/>
        <w:shd w:val="clear" w:color="auto" w:fill="FFFFFF"/>
        <w:spacing w:before="0" w:beforeAutospacing="0" w:after="0" w:afterAutospacing="0"/>
        <w:rPr>
          <w:rFonts w:ascii="Helvetica" w:hAnsi="Helvetica" w:cs="Helvetica"/>
          <w:color w:val="454540"/>
        </w:rPr>
      </w:pPr>
    </w:p>
    <w:p w:rsidR="00D9097A" w:rsidP="00D9097A">
      <w:pPr>
        <w:pStyle w:val="NormalWeb"/>
        <w:shd w:val="clear" w:color="auto" w:fill="FFFFFF"/>
        <w:spacing w:before="0" w:beforeAutospacing="0" w:after="0" w:afterAutospacing="0"/>
        <w:rPr>
          <w:rFonts w:ascii="Helvetica" w:hAnsi="Helvetica" w:cs="Helvetica"/>
          <w:color w:val="454540"/>
        </w:rPr>
      </w:pPr>
      <w:r w:rsidRPr="00AE7247">
        <w:rPr>
          <w:rFonts w:ascii="Helvetica" w:hAnsi="Helvetica" w:cs="Helvetica"/>
          <w:color w:val="454540"/>
        </w:rPr>
        <w:t>Northport VA Medical Center</w:t>
      </w:r>
    </w:p>
    <w:p w:rsidR="00D9097A" w:rsidP="00D9097A">
      <w:pPr>
        <w:pStyle w:val="NormalWeb"/>
        <w:shd w:val="clear" w:color="auto" w:fill="FFFFFF"/>
        <w:spacing w:before="0" w:beforeAutospacing="0" w:after="0" w:afterAutospacing="0"/>
        <w:rPr>
          <w:rFonts w:ascii="Helvetica" w:hAnsi="Helvetica" w:cs="Helvetica"/>
          <w:color w:val="454540"/>
        </w:rPr>
      </w:pPr>
      <w:r w:rsidRPr="00AE7247">
        <w:rPr>
          <w:rFonts w:ascii="Helvetica" w:hAnsi="Helvetica" w:cs="Helvetica"/>
          <w:color w:val="454540"/>
        </w:rPr>
        <w:t>79 Middleville Road</w:t>
      </w:r>
    </w:p>
    <w:p w:rsidR="00D9097A" w:rsidRPr="0077462E" w:rsidP="00D9097A">
      <w:pPr>
        <w:pStyle w:val="NormalWeb"/>
        <w:shd w:val="clear" w:color="auto" w:fill="FFFFFF"/>
        <w:spacing w:before="0" w:beforeAutospacing="0" w:after="0" w:afterAutospacing="0"/>
        <w:rPr>
          <w:rFonts w:ascii="Helvetica" w:hAnsi="Helvetica" w:cs="Helvetica"/>
          <w:color w:val="454540"/>
        </w:rPr>
      </w:pPr>
      <w:r w:rsidRPr="00AE7247">
        <w:rPr>
          <w:rFonts w:ascii="Helvetica" w:hAnsi="Helvetica" w:cs="Helvetica"/>
          <w:color w:val="454540"/>
        </w:rPr>
        <w:t>Northport, NY 11768-2200</w:t>
      </w:r>
    </w:p>
    <w:p w:rsidR="00D9097A" w:rsidP="0077462E">
      <w:pPr>
        <w:pStyle w:val="NormalWeb"/>
        <w:shd w:val="clear" w:color="auto" w:fill="FFFFFF"/>
        <w:spacing w:before="240" w:beforeAutospacing="0" w:after="0" w:afterAutospacing="0"/>
        <w:rPr>
          <w:rFonts w:ascii="Helvetica" w:hAnsi="Helvetica" w:cs="Helvetica"/>
          <w:color w:val="454540"/>
        </w:rPr>
      </w:pPr>
    </w:p>
    <w:p w:rsidR="00D9097A" w:rsidP="0077462E">
      <w:pPr>
        <w:pStyle w:val="NormalWeb"/>
        <w:shd w:val="clear" w:color="auto" w:fill="FFFFFF"/>
        <w:spacing w:before="240" w:beforeAutospacing="0" w:after="0" w:afterAutospacing="0"/>
        <w:rPr>
          <w:rFonts w:ascii="Helvetica" w:hAnsi="Helvetica" w:cs="Helvetica"/>
          <w:color w:val="454540"/>
        </w:rPr>
      </w:pPr>
    </w:p>
    <w:p w:rsidR="00D9097A" w:rsidP="0077462E">
      <w:pPr>
        <w:pStyle w:val="NormalWeb"/>
        <w:shd w:val="clear" w:color="auto" w:fill="FFFFFF"/>
        <w:spacing w:before="240" w:beforeAutospacing="0" w:after="0" w:afterAutospacing="0"/>
        <w:rPr>
          <w:rFonts w:ascii="Helvetica" w:hAnsi="Helvetica" w:cs="Helvetica"/>
          <w:color w:val="454540"/>
        </w:rPr>
      </w:pPr>
    </w:p>
    <w:p w:rsidR="00D9097A" w:rsidP="0077462E">
      <w:pPr>
        <w:pStyle w:val="NormalWeb"/>
        <w:shd w:val="clear" w:color="auto" w:fill="FFFFFF"/>
        <w:spacing w:before="240" w:beforeAutospacing="0" w:after="0" w:afterAutospacing="0"/>
        <w:rPr>
          <w:rFonts w:ascii="Helvetica" w:hAnsi="Helvetica" w:cs="Helvetica"/>
          <w:color w:val="454540"/>
        </w:rPr>
      </w:pPr>
      <w:r>
        <w:rPr>
          <w:rFonts w:ascii="Helvetica" w:hAnsi="Helvetica" w:cs="Helvetica"/>
          <w:color w:val="454540"/>
        </w:rPr>
        <w:t>This one-year period was applicable for the East Orange VA Medical Center</w:t>
      </w:r>
      <w:r w:rsidR="00DE1F90">
        <w:rPr>
          <w:rFonts w:ascii="Helvetica" w:hAnsi="Helvetica" w:cs="Helvetica"/>
          <w:color w:val="454540"/>
        </w:rPr>
        <w:t xml:space="preserve">, whereas </w:t>
      </w:r>
      <w:r>
        <w:rPr>
          <w:rFonts w:ascii="Helvetica" w:hAnsi="Helvetica" w:cs="Helvetica"/>
          <w:color w:val="454540"/>
        </w:rPr>
        <w:t>all other performance locations were applicable for a six-month period, effective 10/01/2025 through 3/31/2026.</w:t>
      </w:r>
    </w:p>
    <w:p w:rsidR="00DC75EA" w:rsidP="00DC75EA">
      <w:pPr>
        <w:pStyle w:val="NormalWeb"/>
        <w:shd w:val="clear" w:color="auto" w:fill="FFFFFF"/>
        <w:spacing w:before="240" w:beforeAutospacing="0" w:after="0" w:afterAutospacing="0"/>
        <w:rPr>
          <w:rFonts w:ascii="Helvetica" w:hAnsi="Helvetica" w:cs="Helvetica"/>
          <w:color w:val="454540"/>
        </w:rPr>
      </w:pPr>
      <w:r>
        <w:rPr>
          <w:rFonts w:ascii="Helvetica" w:hAnsi="Helvetica" w:cs="Helvetica"/>
          <w:color w:val="454540"/>
        </w:rPr>
        <w:t>The proposed modification on the FSS delivery order seeks to expand the scope of the performance locations (except East Orange VAMC), changing from a six-month period ending 3/31/2026, to a twelve-month period ending 9/30/2026. The East Orange VAMC is not subject to any changes in this modification action.</w:t>
      </w:r>
    </w:p>
    <w:p w:rsidR="0077462E" w:rsidP="0077462E">
      <w:pPr>
        <w:pStyle w:val="NormalWeb"/>
        <w:shd w:val="clear" w:color="auto" w:fill="FFFFFF"/>
        <w:spacing w:before="240" w:beforeAutospacing="0" w:after="0" w:afterAutospacing="0"/>
        <w:rPr>
          <w:rFonts w:ascii="Helvetica" w:hAnsi="Helvetica" w:cs="Helvetica"/>
          <w:color w:val="454540"/>
        </w:rPr>
      </w:pPr>
      <w:r>
        <w:rPr>
          <w:rFonts w:ascii="Helvetica" w:hAnsi="Helvetica" w:cs="Helvetica"/>
          <w:color w:val="454540"/>
        </w:rPr>
        <w:t xml:space="preserve">This purchase will be made utilizing Federal Supply Schedule </w:t>
      </w:r>
      <w:r w:rsidR="00A56F0E">
        <w:rPr>
          <w:rFonts w:ascii="Helvetica" w:hAnsi="Helvetica" w:cs="Helvetica"/>
          <w:color w:val="454540"/>
        </w:rPr>
        <w:t>Sole Source Justification</w:t>
      </w:r>
      <w:r>
        <w:rPr>
          <w:rFonts w:ascii="Helvetica" w:hAnsi="Helvetica" w:cs="Helvetica"/>
          <w:color w:val="454540"/>
        </w:rPr>
        <w:t xml:space="preserve"> in accordance with</w:t>
      </w:r>
      <w:r w:rsidRPr="00AE7247">
        <w:rPr>
          <w:rFonts w:ascii="Helvetica" w:hAnsi="Helvetica" w:cs="Helvetica"/>
          <w:color w:val="454540"/>
        </w:rPr>
        <w:t>: Federal Regulation (FAR) Part 8.40</w:t>
      </w:r>
      <w:r w:rsidR="00A56F0E">
        <w:rPr>
          <w:rFonts w:ascii="Helvetica" w:hAnsi="Helvetica" w:cs="Helvetica"/>
          <w:color w:val="454540"/>
        </w:rPr>
        <w:t>1(b) IAW GSAR 538.7104-3(b)(ii)</w:t>
      </w:r>
      <w:r w:rsidRPr="00AE7247">
        <w:rPr>
          <w:rFonts w:ascii="Helvetica" w:hAnsi="Helvetica" w:cs="Helvetica"/>
          <w:color w:val="454540"/>
        </w:rPr>
        <w:t>, only one source can provide the supplies or services required at the level of quality required because the supplies or services are unique or highly specialized.</w:t>
      </w:r>
    </w:p>
    <w:p w:rsidR="0077462E" w:rsidP="0077462E">
      <w:pPr>
        <w:pStyle w:val="NormalWeb"/>
        <w:shd w:val="clear" w:color="auto" w:fill="FFFFFF"/>
        <w:spacing w:before="240" w:beforeAutospacing="0" w:after="0" w:afterAutospacing="0"/>
        <w:rPr>
          <w:rFonts w:ascii="Helvetica" w:hAnsi="Helvetica" w:cs="Helvetica"/>
          <w:color w:val="454540"/>
        </w:rPr>
      </w:pPr>
      <w:r>
        <w:rPr>
          <w:rFonts w:ascii="Helvetica" w:hAnsi="Helvetica" w:cs="Helvetica"/>
          <w:color w:val="454540"/>
        </w:rPr>
        <w:t xml:space="preserve">Interested parties may identify their interests and capability to respond to this requirement </w:t>
      </w:r>
      <w:r w:rsidRPr="00AE7247">
        <w:rPr>
          <w:rFonts w:ascii="Helvetica" w:hAnsi="Helvetica" w:cs="Helvetica"/>
          <w:color w:val="454540"/>
        </w:rPr>
        <w:t xml:space="preserve">by </w:t>
      </w:r>
      <w:r w:rsidR="00A56F0E">
        <w:rPr>
          <w:rFonts w:ascii="Helvetica" w:hAnsi="Helvetica" w:cs="Helvetica"/>
          <w:color w:val="454540"/>
        </w:rPr>
        <w:t>March 31, 2026 at 12</w:t>
      </w:r>
      <w:r w:rsidRPr="00AE7247">
        <w:rPr>
          <w:rFonts w:ascii="Helvetica" w:hAnsi="Helvetica" w:cs="Helvetica"/>
          <w:color w:val="454540"/>
        </w:rPr>
        <w:t>:00PM (E</w:t>
      </w:r>
      <w:r w:rsidR="00A56F0E">
        <w:rPr>
          <w:rFonts w:ascii="Helvetica" w:hAnsi="Helvetica" w:cs="Helvetica"/>
          <w:color w:val="454540"/>
        </w:rPr>
        <w:t>D</w:t>
      </w:r>
      <w:r w:rsidRPr="00AE7247">
        <w:rPr>
          <w:rFonts w:ascii="Helvetica" w:hAnsi="Helvetica" w:cs="Helvetica"/>
          <w:color w:val="454540"/>
        </w:rPr>
        <w:t>T). Any response</w:t>
      </w:r>
      <w:r>
        <w:rPr>
          <w:rFonts w:ascii="Helvetica" w:hAnsi="Helvetica" w:cs="Helvetica"/>
          <w:color w:val="454540"/>
        </w:rPr>
        <w:t xml:space="preserve"> to this notice must show clear and convincing evidence that competition would be advantageous to the Government. </w:t>
      </w:r>
    </w:p>
    <w:p w:rsidR="0077462E" w:rsidP="0077462E">
      <w:pPr>
        <w:pStyle w:val="NormalWeb"/>
        <w:shd w:val="clear" w:color="auto" w:fill="FFFFFF"/>
        <w:spacing w:before="240" w:beforeAutospacing="0" w:after="0" w:afterAutospacing="0"/>
        <w:rPr>
          <w:rFonts w:ascii="Helvetica" w:hAnsi="Helvetica" w:cs="Helvetica"/>
          <w:color w:val="454540"/>
        </w:rPr>
      </w:pPr>
      <w:r>
        <w:rPr>
          <w:rFonts w:ascii="Helvetica" w:hAnsi="Helvetica" w:cs="Helvetica"/>
          <w:color w:val="454540"/>
        </w:rPr>
        <w:t>Information received will be considered solely for the purpose of determining whether to conduct a competitive procurement. A determination by the Government not to compete this proposed award upon response to this notice is solely within the discretion of the Government. No reimbursement for any cost connected with providing capability information will be provided.</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B4B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B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B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B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B4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BE7"/>
    <w:rPr>
      <w:rFonts w:eastAsiaTheme="majorEastAsia" w:cstheme="majorBidi"/>
      <w:color w:val="272727" w:themeColor="text1" w:themeTint="D8"/>
    </w:rPr>
  </w:style>
  <w:style w:type="paragraph" w:styleId="Quote">
    <w:name w:val="Quote"/>
    <w:basedOn w:val="Normal"/>
    <w:next w:val="Normal"/>
    <w:link w:val="QuoteChar"/>
    <w:uiPriority w:val="29"/>
    <w:qFormat/>
    <w:rsid w:val="008B4B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4BE7"/>
    <w:rPr>
      <w:i/>
      <w:iCs/>
      <w:color w:val="404040" w:themeColor="text1" w:themeTint="BF"/>
    </w:rPr>
  </w:style>
  <w:style w:type="paragraph" w:styleId="IntenseQuote">
    <w:name w:val="Intense Quote"/>
    <w:basedOn w:val="Normal"/>
    <w:next w:val="Normal"/>
    <w:link w:val="IntenseQuoteChar"/>
    <w:uiPriority w:val="30"/>
    <w:qFormat/>
    <w:rsid w:val="008B4BE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B4BE7"/>
    <w:rPr>
      <w:i/>
      <w:iCs/>
      <w:color w:val="366092" w:themeColor="accent1" w:themeShade="BF"/>
    </w:rPr>
  </w:style>
  <w:style w:type="character" w:styleId="IntenseReference">
    <w:name w:val="Intense Reference"/>
    <w:basedOn w:val="DefaultParagraphFont"/>
    <w:uiPriority w:val="32"/>
    <w:qFormat/>
    <w:rsid w:val="008B4BE7"/>
    <w:rPr>
      <w:b/>
      <w:bCs/>
      <w:smallCaps/>
      <w:color w:val="366092" w:themeColor="accent1" w:themeShade="BF"/>
      <w:spacing w:val="5"/>
    </w:rPr>
  </w:style>
  <w:style w:type="paragraph" w:styleId="NormalWeb">
    <w:name w:val="Normal (Web)"/>
    <w:basedOn w:val="Normal"/>
    <w:uiPriority w:val="99"/>
    <w:unhideWhenUsed/>
    <w:rsid w:val="0077462E"/>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2026-03-25T14:56:57Z</dcterms:created>
  <dcterms:modified xsi:type="dcterms:W3CDTF">2026-03-25T14:56:57Z</dcterms:modified>
</cp:coreProperties>
</file>