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054F9" w14:textId="77777777" w:rsidR="003039A3" w:rsidRPr="00FD3AF3" w:rsidRDefault="00C80AC4" w:rsidP="00C80AC4">
      <w:pPr>
        <w:spacing w:after="0" w:line="240" w:lineRule="auto"/>
        <w:jc w:val="center"/>
        <w:rPr>
          <w:rFonts w:ascii="Times New Roman" w:hAnsi="Times New Roman" w:cs="Times New Roman"/>
          <w:sz w:val="24"/>
          <w:szCs w:val="24"/>
        </w:rPr>
      </w:pPr>
      <w:proofErr w:type="gramStart"/>
      <w:r w:rsidRPr="00FD3AF3">
        <w:rPr>
          <w:rFonts w:ascii="Times New Roman" w:hAnsi="Times New Roman" w:cs="Times New Roman"/>
          <w:sz w:val="24"/>
          <w:szCs w:val="24"/>
        </w:rPr>
        <w:t>Statement of Work</w:t>
      </w:r>
      <w:proofErr w:type="gramEnd"/>
    </w:p>
    <w:p w14:paraId="67F8CF0A" w14:textId="23F15F33" w:rsidR="00C80AC4" w:rsidRPr="00FD3AF3" w:rsidRDefault="008B16D6" w:rsidP="00C80AC4">
      <w:pPr>
        <w:spacing w:after="0" w:line="240" w:lineRule="auto"/>
        <w:jc w:val="center"/>
        <w:rPr>
          <w:rFonts w:ascii="Times New Roman" w:hAnsi="Times New Roman" w:cs="Times New Roman"/>
          <w:sz w:val="24"/>
          <w:szCs w:val="24"/>
        </w:rPr>
      </w:pPr>
      <w:r w:rsidRPr="00FD3AF3">
        <w:rPr>
          <w:rFonts w:ascii="Times New Roman" w:hAnsi="Times New Roman" w:cs="Times New Roman"/>
          <w:sz w:val="24"/>
          <w:szCs w:val="24"/>
        </w:rPr>
        <w:t>Rigging</w:t>
      </w:r>
      <w:r w:rsidR="00FA30F4" w:rsidRPr="00FD3AF3">
        <w:rPr>
          <w:rFonts w:ascii="Times New Roman" w:hAnsi="Times New Roman" w:cs="Times New Roman"/>
          <w:sz w:val="24"/>
          <w:szCs w:val="24"/>
        </w:rPr>
        <w:t xml:space="preserve"> and Electrical Services</w:t>
      </w:r>
    </w:p>
    <w:p w14:paraId="4F2B92C4" w14:textId="77777777" w:rsidR="00C80AC4" w:rsidRPr="00FD3AF3" w:rsidRDefault="00C80AC4" w:rsidP="00C80AC4">
      <w:pPr>
        <w:spacing w:after="0" w:line="240" w:lineRule="auto"/>
        <w:jc w:val="center"/>
        <w:rPr>
          <w:rFonts w:ascii="Times New Roman" w:hAnsi="Times New Roman" w:cs="Times New Roman"/>
          <w:sz w:val="24"/>
          <w:szCs w:val="24"/>
        </w:rPr>
      </w:pPr>
    </w:p>
    <w:p w14:paraId="55AA44C4" w14:textId="77777777" w:rsidR="00C80AC4" w:rsidRPr="00FD3AF3" w:rsidRDefault="00C80AC4" w:rsidP="00C80AC4">
      <w:p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1.0 Scope</w:t>
      </w:r>
    </w:p>
    <w:p w14:paraId="001CEBB3" w14:textId="77777777" w:rsidR="00C80AC4" w:rsidRPr="00FD3AF3" w:rsidRDefault="00C80AC4" w:rsidP="00C80AC4">
      <w:pPr>
        <w:spacing w:after="0" w:line="240" w:lineRule="auto"/>
        <w:rPr>
          <w:rFonts w:ascii="Times New Roman" w:hAnsi="Times New Roman" w:cs="Times New Roman"/>
          <w:sz w:val="24"/>
          <w:szCs w:val="24"/>
        </w:rPr>
      </w:pPr>
    </w:p>
    <w:p w14:paraId="257F26FE" w14:textId="39B59FEF" w:rsidR="00FA30F4" w:rsidRPr="00FD3AF3" w:rsidRDefault="00C80AC4" w:rsidP="00C80AC4">
      <w:p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 xml:space="preserve">The </w:t>
      </w:r>
      <w:r w:rsidR="00743E64" w:rsidRPr="00FD3AF3">
        <w:rPr>
          <w:rFonts w:ascii="Times New Roman" w:hAnsi="Times New Roman" w:cs="Times New Roman"/>
          <w:sz w:val="24"/>
          <w:szCs w:val="24"/>
        </w:rPr>
        <w:t>Government requires installation and rigging services and electrical hook-</w:t>
      </w:r>
      <w:r w:rsidR="008B16D6" w:rsidRPr="00FD3AF3">
        <w:rPr>
          <w:rFonts w:ascii="Times New Roman" w:hAnsi="Times New Roman" w:cs="Times New Roman"/>
          <w:sz w:val="24"/>
          <w:szCs w:val="24"/>
        </w:rPr>
        <w:t xml:space="preserve">up to complete the setup of </w:t>
      </w:r>
      <w:r w:rsidR="00743E64" w:rsidRPr="00FD3AF3">
        <w:rPr>
          <w:rFonts w:ascii="Times New Roman" w:hAnsi="Times New Roman" w:cs="Times New Roman"/>
          <w:sz w:val="24"/>
          <w:szCs w:val="24"/>
        </w:rPr>
        <w:t>machine</w:t>
      </w:r>
      <w:r w:rsidR="008B16D6" w:rsidRPr="00FD3AF3">
        <w:rPr>
          <w:rFonts w:ascii="Times New Roman" w:hAnsi="Times New Roman" w:cs="Times New Roman"/>
          <w:sz w:val="24"/>
          <w:szCs w:val="24"/>
        </w:rPr>
        <w:t xml:space="preserve">s at the </w:t>
      </w:r>
      <w:proofErr w:type="gramStart"/>
      <w:r w:rsidR="008B16D6" w:rsidRPr="00FD3AF3">
        <w:rPr>
          <w:rFonts w:ascii="Times New Roman" w:hAnsi="Times New Roman" w:cs="Times New Roman"/>
          <w:sz w:val="24"/>
          <w:szCs w:val="24"/>
        </w:rPr>
        <w:t>Building</w:t>
      </w:r>
      <w:proofErr w:type="gramEnd"/>
      <w:r w:rsidR="008B16D6" w:rsidRPr="00FD3AF3">
        <w:rPr>
          <w:rFonts w:ascii="Times New Roman" w:hAnsi="Times New Roman" w:cs="Times New Roman"/>
          <w:sz w:val="24"/>
          <w:szCs w:val="24"/>
        </w:rPr>
        <w:t xml:space="preserve"> 122 Model Shop located at Naval Surface Warfare Center, Crane Division (NSWC-CR) located in Crane, Indiana</w:t>
      </w:r>
      <w:r w:rsidR="00743E64" w:rsidRPr="00FD3AF3">
        <w:rPr>
          <w:rFonts w:ascii="Times New Roman" w:hAnsi="Times New Roman" w:cs="Times New Roman"/>
          <w:sz w:val="24"/>
          <w:szCs w:val="24"/>
        </w:rPr>
        <w:t>.  These efforts include providing all necessary personnel, equip</w:t>
      </w:r>
      <w:r w:rsidR="00853141" w:rsidRPr="00FD3AF3">
        <w:rPr>
          <w:rFonts w:ascii="Times New Roman" w:hAnsi="Times New Roman" w:cs="Times New Roman"/>
          <w:sz w:val="24"/>
          <w:szCs w:val="24"/>
        </w:rPr>
        <w:t xml:space="preserve">ment, tools, </w:t>
      </w:r>
      <w:r w:rsidR="002847BF" w:rsidRPr="00FD3AF3">
        <w:rPr>
          <w:rFonts w:ascii="Times New Roman" w:hAnsi="Times New Roman" w:cs="Times New Roman"/>
          <w:sz w:val="24"/>
          <w:szCs w:val="24"/>
        </w:rPr>
        <w:t xml:space="preserve">materials, </w:t>
      </w:r>
      <w:r w:rsidR="00853141" w:rsidRPr="00FD3AF3">
        <w:rPr>
          <w:rFonts w:ascii="Times New Roman" w:hAnsi="Times New Roman" w:cs="Times New Roman"/>
          <w:sz w:val="24"/>
          <w:szCs w:val="24"/>
        </w:rPr>
        <w:t xml:space="preserve">and </w:t>
      </w:r>
      <w:r w:rsidR="00743E64" w:rsidRPr="00FD3AF3">
        <w:rPr>
          <w:rFonts w:ascii="Times New Roman" w:hAnsi="Times New Roman" w:cs="Times New Roman"/>
          <w:sz w:val="24"/>
          <w:szCs w:val="24"/>
        </w:rPr>
        <w:t xml:space="preserve">transportation </w:t>
      </w:r>
      <w:r w:rsidR="00853141" w:rsidRPr="00FD3AF3">
        <w:rPr>
          <w:rFonts w:ascii="Times New Roman" w:hAnsi="Times New Roman" w:cs="Times New Roman"/>
          <w:sz w:val="24"/>
          <w:szCs w:val="24"/>
        </w:rPr>
        <w:t xml:space="preserve">to </w:t>
      </w:r>
      <w:proofErr w:type="gramStart"/>
      <w:r w:rsidR="00853141" w:rsidRPr="00FD3AF3">
        <w:rPr>
          <w:rFonts w:ascii="Times New Roman" w:hAnsi="Times New Roman" w:cs="Times New Roman"/>
          <w:sz w:val="24"/>
          <w:szCs w:val="24"/>
        </w:rPr>
        <w:t>perform</w:t>
      </w:r>
      <w:proofErr w:type="gramEnd"/>
      <w:r w:rsidR="00853141" w:rsidRPr="00FD3AF3">
        <w:rPr>
          <w:rFonts w:ascii="Times New Roman" w:hAnsi="Times New Roman" w:cs="Times New Roman"/>
          <w:sz w:val="24"/>
          <w:szCs w:val="24"/>
        </w:rPr>
        <w:t xml:space="preserve"> the requirement</w:t>
      </w:r>
      <w:r w:rsidR="002847BF" w:rsidRPr="00FD3AF3">
        <w:rPr>
          <w:rFonts w:ascii="Times New Roman" w:hAnsi="Times New Roman" w:cs="Times New Roman"/>
          <w:sz w:val="24"/>
          <w:szCs w:val="24"/>
        </w:rPr>
        <w:t xml:space="preserve"> defined in this Statement of Work</w:t>
      </w:r>
      <w:r w:rsidR="00110AFD" w:rsidRPr="00FD3AF3">
        <w:rPr>
          <w:rFonts w:ascii="Times New Roman" w:hAnsi="Times New Roman" w:cs="Times New Roman"/>
          <w:sz w:val="24"/>
          <w:szCs w:val="24"/>
        </w:rPr>
        <w:t xml:space="preserve"> (SOW)</w:t>
      </w:r>
      <w:r w:rsidR="00853141" w:rsidRPr="00FD3AF3">
        <w:rPr>
          <w:rFonts w:ascii="Times New Roman" w:hAnsi="Times New Roman" w:cs="Times New Roman"/>
          <w:sz w:val="24"/>
          <w:szCs w:val="24"/>
        </w:rPr>
        <w:t>.</w:t>
      </w:r>
      <w:r w:rsidR="008B16D6" w:rsidRPr="00FD3AF3">
        <w:rPr>
          <w:rFonts w:ascii="Times New Roman" w:hAnsi="Times New Roman" w:cs="Times New Roman"/>
          <w:sz w:val="24"/>
          <w:szCs w:val="24"/>
        </w:rPr>
        <w:t xml:space="preserve">  The scope is limited to the tasks specified herein; no facility construction or modification is authorized under this SOW.</w:t>
      </w:r>
    </w:p>
    <w:p w14:paraId="18CD577C" w14:textId="77777777" w:rsidR="00C80AC4" w:rsidRPr="00FD3AF3" w:rsidRDefault="00C80AC4" w:rsidP="00C80AC4">
      <w:pPr>
        <w:spacing w:after="0" w:line="240" w:lineRule="auto"/>
        <w:rPr>
          <w:rFonts w:ascii="Times New Roman" w:hAnsi="Times New Roman" w:cs="Times New Roman"/>
          <w:sz w:val="24"/>
          <w:szCs w:val="24"/>
        </w:rPr>
      </w:pPr>
    </w:p>
    <w:p w14:paraId="18A1DFA1" w14:textId="77777777" w:rsidR="00C80AC4" w:rsidRPr="00FD3AF3" w:rsidRDefault="00C80AC4" w:rsidP="00C80AC4">
      <w:p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2.0 Applicable Documents</w:t>
      </w:r>
    </w:p>
    <w:p w14:paraId="150CE414" w14:textId="77777777" w:rsidR="00C80AC4" w:rsidRPr="00FD3AF3" w:rsidRDefault="00C80AC4" w:rsidP="00C80AC4">
      <w:pPr>
        <w:spacing w:after="0" w:line="240" w:lineRule="auto"/>
        <w:rPr>
          <w:rFonts w:ascii="Times New Roman" w:hAnsi="Times New Roman" w:cs="Times New Roman"/>
          <w:sz w:val="24"/>
          <w:szCs w:val="24"/>
        </w:rPr>
      </w:pPr>
    </w:p>
    <w:p w14:paraId="75333F68" w14:textId="0E46C70C" w:rsidR="002941EC" w:rsidRPr="00FD3AF3" w:rsidRDefault="006A3184" w:rsidP="00C80AC4">
      <w:p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2.</w:t>
      </w:r>
      <w:r w:rsidR="007C2B3E" w:rsidRPr="00FD3AF3">
        <w:rPr>
          <w:rFonts w:ascii="Times New Roman" w:hAnsi="Times New Roman" w:cs="Times New Roman"/>
          <w:sz w:val="24"/>
          <w:szCs w:val="24"/>
        </w:rPr>
        <w:t>1</w:t>
      </w:r>
      <w:r w:rsidR="002941EC" w:rsidRPr="00FD3AF3">
        <w:rPr>
          <w:rFonts w:ascii="Times New Roman" w:hAnsi="Times New Roman" w:cs="Times New Roman"/>
          <w:sz w:val="24"/>
          <w:szCs w:val="24"/>
        </w:rPr>
        <w:t xml:space="preserve"> Other Government Regulations / Standards</w:t>
      </w:r>
      <w:r w:rsidR="00355973" w:rsidRPr="00FD3AF3">
        <w:rPr>
          <w:rFonts w:ascii="Times New Roman" w:hAnsi="Times New Roman" w:cs="Times New Roman"/>
          <w:sz w:val="24"/>
          <w:szCs w:val="24"/>
        </w:rPr>
        <w:t xml:space="preserve"> / Publications</w:t>
      </w:r>
    </w:p>
    <w:p w14:paraId="67FDD8B0" w14:textId="106EBA3F" w:rsidR="002941EC" w:rsidRPr="00FD3AF3" w:rsidRDefault="002941EC" w:rsidP="00C80AC4">
      <w:pPr>
        <w:spacing w:after="0" w:line="240" w:lineRule="auto"/>
        <w:rPr>
          <w:rFonts w:ascii="Times New Roman" w:hAnsi="Times New Roman" w:cs="Times New Roman"/>
          <w:sz w:val="24"/>
          <w:szCs w:val="24"/>
        </w:rPr>
      </w:pPr>
    </w:p>
    <w:p w14:paraId="5FF42C9E" w14:textId="26375FFE" w:rsidR="0078409A" w:rsidRPr="00FD3AF3" w:rsidRDefault="0078409A" w:rsidP="00032659">
      <w:pPr>
        <w:spacing w:after="0" w:line="240" w:lineRule="auto"/>
        <w:ind w:left="2880" w:hanging="2880"/>
        <w:rPr>
          <w:rFonts w:ascii="Times New Roman" w:hAnsi="Times New Roman" w:cs="Times New Roman"/>
          <w:sz w:val="24"/>
          <w:szCs w:val="24"/>
        </w:rPr>
      </w:pPr>
      <w:r w:rsidRPr="00FD3AF3">
        <w:rPr>
          <w:rFonts w:ascii="Times New Roman" w:hAnsi="Times New Roman" w:cs="Times New Roman"/>
          <w:sz w:val="24"/>
          <w:szCs w:val="24"/>
        </w:rPr>
        <w:t>Occupational Safety and Health Act (OSHA) (Public Law 91-596)</w:t>
      </w:r>
    </w:p>
    <w:p w14:paraId="02EBC25B" w14:textId="2468B4FE" w:rsidR="002941EC" w:rsidRPr="00FD3AF3" w:rsidRDefault="002B6874" w:rsidP="00032659">
      <w:pPr>
        <w:spacing w:after="0" w:line="240" w:lineRule="auto"/>
        <w:ind w:left="2880" w:hanging="2880"/>
        <w:rPr>
          <w:sz w:val="24"/>
          <w:szCs w:val="24"/>
        </w:rPr>
      </w:pPr>
      <w:r w:rsidRPr="00FD3AF3">
        <w:rPr>
          <w:rFonts w:ascii="Times New Roman" w:hAnsi="Times New Roman" w:cs="Times New Roman"/>
          <w:sz w:val="24"/>
          <w:szCs w:val="24"/>
        </w:rPr>
        <w:t>Occupational Safety and Health Administration (29 CFR Part 1910</w:t>
      </w:r>
      <w:r w:rsidRPr="00FD3AF3">
        <w:rPr>
          <w:sz w:val="24"/>
          <w:szCs w:val="24"/>
        </w:rPr>
        <w:t>)</w:t>
      </w:r>
    </w:p>
    <w:p w14:paraId="0DBE4FE4" w14:textId="06E65D05" w:rsidR="00C80AC4" w:rsidRPr="00FD3AF3" w:rsidRDefault="002B6874" w:rsidP="002B6874">
      <w:p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Safety and Occupational Health Requirements (EM 385-1-1)</w:t>
      </w:r>
    </w:p>
    <w:p w14:paraId="5090CEFF" w14:textId="40CC50CA" w:rsidR="006F5154" w:rsidRPr="00FD3AF3" w:rsidRDefault="00230507" w:rsidP="00C80AC4">
      <w:p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NSWCCRANEINST 5510.1A</w:t>
      </w:r>
      <w:r w:rsidR="006F5154" w:rsidRPr="00FD3AF3">
        <w:rPr>
          <w:rFonts w:ascii="Times New Roman" w:hAnsi="Times New Roman" w:cs="Times New Roman"/>
          <w:sz w:val="24"/>
          <w:szCs w:val="24"/>
        </w:rPr>
        <w:tab/>
        <w:t>Security Policy, Procedures, and Program Manual</w:t>
      </w:r>
    </w:p>
    <w:p w14:paraId="0504CE36" w14:textId="5E354785" w:rsidR="007C2B3E" w:rsidRPr="00FD3AF3" w:rsidRDefault="006F5154" w:rsidP="00C80AC4">
      <w:p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N</w:t>
      </w:r>
      <w:r w:rsidR="00230507" w:rsidRPr="00FD3AF3">
        <w:rPr>
          <w:rFonts w:ascii="Times New Roman" w:hAnsi="Times New Roman" w:cs="Times New Roman"/>
          <w:sz w:val="24"/>
          <w:szCs w:val="24"/>
        </w:rPr>
        <w:t>SWCCRANEINST 5530.1</w:t>
      </w:r>
      <w:r w:rsidRPr="00FD3AF3">
        <w:rPr>
          <w:rFonts w:ascii="Times New Roman" w:hAnsi="Times New Roman" w:cs="Times New Roman"/>
          <w:sz w:val="24"/>
          <w:szCs w:val="24"/>
        </w:rPr>
        <w:t>A</w:t>
      </w:r>
      <w:r w:rsidRPr="00FD3AF3">
        <w:rPr>
          <w:rFonts w:ascii="Times New Roman" w:hAnsi="Times New Roman" w:cs="Times New Roman"/>
          <w:sz w:val="24"/>
          <w:szCs w:val="24"/>
        </w:rPr>
        <w:tab/>
        <w:t>Physical Security Policy Manual</w:t>
      </w:r>
    </w:p>
    <w:p w14:paraId="468B952C" w14:textId="77777777" w:rsidR="00230507" w:rsidRPr="00FD3AF3" w:rsidRDefault="00230507" w:rsidP="00C80AC4">
      <w:pPr>
        <w:spacing w:after="0" w:line="240" w:lineRule="auto"/>
        <w:rPr>
          <w:rFonts w:ascii="Times New Roman" w:hAnsi="Times New Roman" w:cs="Times New Roman"/>
          <w:sz w:val="24"/>
          <w:szCs w:val="24"/>
        </w:rPr>
      </w:pPr>
    </w:p>
    <w:p w14:paraId="590B8DA2" w14:textId="77777777" w:rsidR="00C80AC4" w:rsidRPr="00FD3AF3" w:rsidRDefault="005F74B4" w:rsidP="00C80AC4">
      <w:p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3.0 Performance Requirements</w:t>
      </w:r>
    </w:p>
    <w:p w14:paraId="2B455559" w14:textId="77777777" w:rsidR="005F74B4" w:rsidRPr="00FD3AF3" w:rsidRDefault="005F74B4" w:rsidP="00C80AC4">
      <w:pPr>
        <w:spacing w:after="0" w:line="240" w:lineRule="auto"/>
        <w:rPr>
          <w:rFonts w:ascii="Times New Roman" w:hAnsi="Times New Roman" w:cs="Times New Roman"/>
          <w:sz w:val="24"/>
          <w:szCs w:val="24"/>
        </w:rPr>
      </w:pPr>
    </w:p>
    <w:p w14:paraId="5E12FC5C" w14:textId="5E4D972A" w:rsidR="008B16D6" w:rsidRPr="00FD3AF3" w:rsidRDefault="007724D1" w:rsidP="00C80AC4">
      <w:p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 xml:space="preserve">3.1 </w:t>
      </w:r>
      <w:r w:rsidR="008B16D6" w:rsidRPr="00FD3AF3">
        <w:rPr>
          <w:rFonts w:ascii="Times New Roman" w:hAnsi="Times New Roman" w:cs="Times New Roman"/>
          <w:sz w:val="24"/>
          <w:szCs w:val="24"/>
        </w:rPr>
        <w:t>Rigging Services</w:t>
      </w:r>
    </w:p>
    <w:p w14:paraId="508A653D" w14:textId="77777777" w:rsidR="008B16D6" w:rsidRPr="00FD3AF3" w:rsidRDefault="008B16D6" w:rsidP="00C80AC4">
      <w:pPr>
        <w:spacing w:after="0" w:line="240" w:lineRule="auto"/>
        <w:rPr>
          <w:rFonts w:ascii="Times New Roman" w:hAnsi="Times New Roman" w:cs="Times New Roman"/>
          <w:sz w:val="24"/>
          <w:szCs w:val="24"/>
        </w:rPr>
      </w:pPr>
    </w:p>
    <w:p w14:paraId="67D173F2" w14:textId="4C0A809B" w:rsidR="008B16D6" w:rsidRPr="00FD3AF3" w:rsidRDefault="0078409A" w:rsidP="008B16D6">
      <w:p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3.1.1 The</w:t>
      </w:r>
      <w:r w:rsidR="008B16D6" w:rsidRPr="00FD3AF3">
        <w:rPr>
          <w:rFonts w:ascii="Times New Roman" w:hAnsi="Times New Roman" w:cs="Times New Roman"/>
          <w:sz w:val="24"/>
          <w:szCs w:val="24"/>
        </w:rPr>
        <w:t xml:space="preserve"> contractor shall provide and operate all required rigging equipment for removal, transport and placement of all machines.  Contractor will ensure all necessary permits and licenses are obtained to move and operate machinery IAW with all Federal and State Laws as well as any additional compliances required by the DoD and Navy as noted in 2.1 of this SOW.  All load handling equipment (LHE) operations are required to be completed in accordance with EM 385-1-1, Chapter 16. The requirements apply to all LHE with a hoisting or lifting capacity over 2,000 lbs. (907.2 kg).  LHE includes cranes, derricks, hoists, and power-operated equipment (excavators, forklifts, rough terrain equipment) when used with rigging that can raise, lower, and horizontally move a suspended load.  </w:t>
      </w:r>
    </w:p>
    <w:p w14:paraId="559F66BB" w14:textId="5F350A2B" w:rsidR="008B16D6" w:rsidRPr="00FD3AF3" w:rsidRDefault="008B16D6" w:rsidP="008B16D6">
      <w:pPr>
        <w:spacing w:after="0" w:line="240" w:lineRule="auto"/>
        <w:rPr>
          <w:rFonts w:ascii="Times New Roman" w:hAnsi="Times New Roman" w:cs="Times New Roman"/>
          <w:sz w:val="24"/>
          <w:szCs w:val="24"/>
        </w:rPr>
      </w:pPr>
    </w:p>
    <w:p w14:paraId="10D40597" w14:textId="621CC107" w:rsidR="008B16D6" w:rsidRPr="00FD3AF3" w:rsidRDefault="008B16D6" w:rsidP="008B16D6">
      <w:p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3.1.2 Government requirements will be specified in detail in individual calls at the time of need.  Services may encompass the following types of tasking:</w:t>
      </w:r>
    </w:p>
    <w:p w14:paraId="04261D9C" w14:textId="454AAB02" w:rsidR="008B16D6" w:rsidRPr="00FD3AF3" w:rsidRDefault="008B16D6" w:rsidP="008B16D6">
      <w:pPr>
        <w:spacing w:after="0" w:line="240" w:lineRule="auto"/>
        <w:rPr>
          <w:rFonts w:ascii="Times New Roman" w:hAnsi="Times New Roman" w:cs="Times New Roman"/>
          <w:sz w:val="24"/>
          <w:szCs w:val="24"/>
        </w:rPr>
      </w:pPr>
    </w:p>
    <w:p w14:paraId="6C0E3ED8" w14:textId="77777777" w:rsidR="008B16D6" w:rsidRPr="00FD3AF3" w:rsidRDefault="008B16D6" w:rsidP="008B16D6">
      <w:pPr>
        <w:pStyle w:val="ListParagraph"/>
        <w:numPr>
          <w:ilvl w:val="0"/>
          <w:numId w:val="3"/>
        </w:num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Offloading new machinery from delivery transport and moving the equipment to its designated position on the shop floor as identified by the Government Technical Point of Contact (TPOC).</w:t>
      </w:r>
    </w:p>
    <w:p w14:paraId="01626B7D" w14:textId="2FD5CEFC" w:rsidR="008B16D6" w:rsidRPr="00FD3AF3" w:rsidRDefault="0078409A" w:rsidP="00BE0FD9">
      <w:pPr>
        <w:pStyle w:val="ListParagraph"/>
        <w:numPr>
          <w:ilvl w:val="0"/>
          <w:numId w:val="3"/>
        </w:num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Relocating</w:t>
      </w:r>
      <w:r w:rsidR="008B16D6" w:rsidRPr="00FD3AF3">
        <w:rPr>
          <w:rFonts w:ascii="Times New Roman" w:hAnsi="Times New Roman" w:cs="Times New Roman"/>
          <w:sz w:val="24"/>
          <w:szCs w:val="24"/>
        </w:rPr>
        <w:t xml:space="preserve"> existing machinery to new designated positions within the facility</w:t>
      </w:r>
      <w:r w:rsidRPr="00FD3AF3">
        <w:rPr>
          <w:rFonts w:ascii="Times New Roman" w:hAnsi="Times New Roman" w:cs="Times New Roman"/>
          <w:sz w:val="24"/>
          <w:szCs w:val="24"/>
        </w:rPr>
        <w:t>.</w:t>
      </w:r>
      <w:r w:rsidR="00ED2D2A" w:rsidRPr="00FD3AF3">
        <w:rPr>
          <w:rFonts w:ascii="Times New Roman" w:hAnsi="Times New Roman" w:cs="Times New Roman"/>
          <w:sz w:val="24"/>
          <w:szCs w:val="24"/>
        </w:rPr>
        <w:t xml:space="preserve">  </w:t>
      </w:r>
      <w:r w:rsidR="00AD47E8">
        <w:rPr>
          <w:rFonts w:ascii="Times New Roman" w:hAnsi="Times New Roman" w:cs="Times New Roman"/>
          <w:sz w:val="24"/>
          <w:szCs w:val="24"/>
        </w:rPr>
        <w:t xml:space="preserve">That </w:t>
      </w:r>
      <w:r w:rsidR="00ED2D2A" w:rsidRPr="00FD3AF3">
        <w:rPr>
          <w:rFonts w:ascii="Times New Roman" w:hAnsi="Times New Roman" w:cs="Times New Roman"/>
          <w:sz w:val="24"/>
          <w:szCs w:val="24"/>
        </w:rPr>
        <w:t xml:space="preserve">Contractor shall have the capability to move heavy equipment up to 60,000 pounds within a constrained industrial </w:t>
      </w:r>
      <w:r w:rsidR="00E30EAC" w:rsidRPr="00FD3AF3">
        <w:rPr>
          <w:rFonts w:ascii="Times New Roman" w:hAnsi="Times New Roman" w:cs="Times New Roman"/>
          <w:sz w:val="24"/>
          <w:szCs w:val="24"/>
        </w:rPr>
        <w:t>facility.</w:t>
      </w:r>
    </w:p>
    <w:p w14:paraId="0A69477F" w14:textId="6C94505B" w:rsidR="008B16D6" w:rsidRPr="00FD3AF3" w:rsidRDefault="0078409A" w:rsidP="00BE0FD9">
      <w:pPr>
        <w:pStyle w:val="ListParagraph"/>
        <w:numPr>
          <w:ilvl w:val="0"/>
          <w:numId w:val="3"/>
        </w:numPr>
        <w:spacing w:after="0" w:line="240" w:lineRule="auto"/>
        <w:rPr>
          <w:rFonts w:ascii="Times New Roman" w:hAnsi="Times New Roman" w:cs="Times New Roman"/>
          <w:sz w:val="24"/>
          <w:szCs w:val="24"/>
        </w:rPr>
      </w:pPr>
      <w:r w:rsidRPr="00FD3AF3">
        <w:rPr>
          <w:rFonts w:ascii="Times New Roman" w:hAnsi="Times New Roman" w:cs="Times New Roman"/>
          <w:sz w:val="24"/>
          <w:szCs w:val="24"/>
        </w:rPr>
        <w:lastRenderedPageBreak/>
        <w:t>Placing</w:t>
      </w:r>
      <w:r w:rsidR="008B16D6" w:rsidRPr="00FD3AF3">
        <w:rPr>
          <w:rFonts w:ascii="Times New Roman" w:hAnsi="Times New Roman" w:cs="Times New Roman"/>
          <w:sz w:val="24"/>
          <w:szCs w:val="24"/>
        </w:rPr>
        <w:t>, level</w:t>
      </w:r>
      <w:r w:rsidRPr="00FD3AF3">
        <w:rPr>
          <w:rFonts w:ascii="Times New Roman" w:hAnsi="Times New Roman" w:cs="Times New Roman"/>
          <w:sz w:val="24"/>
          <w:szCs w:val="24"/>
        </w:rPr>
        <w:t>ing</w:t>
      </w:r>
      <w:r w:rsidR="008B16D6" w:rsidRPr="00FD3AF3">
        <w:rPr>
          <w:rFonts w:ascii="Times New Roman" w:hAnsi="Times New Roman" w:cs="Times New Roman"/>
          <w:sz w:val="24"/>
          <w:szCs w:val="24"/>
        </w:rPr>
        <w:t>, and anchor</w:t>
      </w:r>
      <w:r w:rsidRPr="00FD3AF3">
        <w:rPr>
          <w:rFonts w:ascii="Times New Roman" w:hAnsi="Times New Roman" w:cs="Times New Roman"/>
          <w:sz w:val="24"/>
          <w:szCs w:val="24"/>
        </w:rPr>
        <w:t>ing</w:t>
      </w:r>
      <w:r w:rsidR="008B16D6" w:rsidRPr="00FD3AF3">
        <w:rPr>
          <w:rFonts w:ascii="Times New Roman" w:hAnsi="Times New Roman" w:cs="Times New Roman"/>
          <w:sz w:val="24"/>
          <w:szCs w:val="24"/>
        </w:rPr>
        <w:t xml:space="preserve"> the machinery in accordance with the manufacturer's installation manual.</w:t>
      </w:r>
    </w:p>
    <w:p w14:paraId="08C42680" w14:textId="0345300C" w:rsidR="005E0359" w:rsidRPr="00FD3AF3" w:rsidRDefault="005E0359" w:rsidP="00BE0FD9">
      <w:pPr>
        <w:pStyle w:val="ListParagraph"/>
        <w:numPr>
          <w:ilvl w:val="0"/>
          <w:numId w:val="3"/>
        </w:num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Removal and disposal of decommissioned equipment</w:t>
      </w:r>
    </w:p>
    <w:p w14:paraId="7DA893A4" w14:textId="77777777" w:rsidR="000E1115" w:rsidRPr="00FD3AF3" w:rsidRDefault="000E1115" w:rsidP="000E1115">
      <w:pPr>
        <w:spacing w:after="0" w:line="240" w:lineRule="auto"/>
        <w:rPr>
          <w:rFonts w:ascii="Times New Roman" w:hAnsi="Times New Roman" w:cs="Times New Roman"/>
          <w:sz w:val="24"/>
          <w:szCs w:val="24"/>
        </w:rPr>
      </w:pPr>
    </w:p>
    <w:p w14:paraId="22D35CE4" w14:textId="77777777" w:rsidR="006901EF" w:rsidRPr="00FD3AF3" w:rsidRDefault="000E1115" w:rsidP="004078CE">
      <w:p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 xml:space="preserve">3.1.3 </w:t>
      </w:r>
      <w:r w:rsidR="00C276FE" w:rsidRPr="00FD3AF3">
        <w:rPr>
          <w:rFonts w:ascii="Times New Roman" w:hAnsi="Times New Roman" w:cs="Times New Roman"/>
          <w:sz w:val="24"/>
          <w:szCs w:val="24"/>
        </w:rPr>
        <w:t>Various types of equipment may be required</w:t>
      </w:r>
      <w:r w:rsidR="00F538FE" w:rsidRPr="00FD3AF3">
        <w:rPr>
          <w:rFonts w:ascii="Times New Roman" w:hAnsi="Times New Roman" w:cs="Times New Roman"/>
          <w:sz w:val="24"/>
          <w:szCs w:val="24"/>
        </w:rPr>
        <w:t xml:space="preserve"> and will depend on the </w:t>
      </w:r>
      <w:r w:rsidR="006901EF" w:rsidRPr="00FD3AF3">
        <w:rPr>
          <w:rFonts w:ascii="Times New Roman" w:hAnsi="Times New Roman" w:cs="Times New Roman"/>
          <w:sz w:val="24"/>
          <w:szCs w:val="24"/>
        </w:rPr>
        <w:t>individual machine’s weight and size.  Rigging hardware may include, but is not limited to, the following:</w:t>
      </w:r>
    </w:p>
    <w:p w14:paraId="793709E1" w14:textId="77777777" w:rsidR="006901EF" w:rsidRPr="00FD3AF3" w:rsidRDefault="006901EF" w:rsidP="004078CE">
      <w:pPr>
        <w:spacing w:after="0" w:line="240" w:lineRule="auto"/>
        <w:rPr>
          <w:rFonts w:ascii="Times New Roman" w:hAnsi="Times New Roman" w:cs="Times New Roman"/>
          <w:sz w:val="24"/>
          <w:szCs w:val="24"/>
        </w:rPr>
      </w:pPr>
    </w:p>
    <w:p w14:paraId="17007574" w14:textId="77777777" w:rsidR="007304FB" w:rsidRPr="00FD3AF3" w:rsidRDefault="007304FB" w:rsidP="007304FB">
      <w:pPr>
        <w:pStyle w:val="ListParagraph"/>
        <w:numPr>
          <w:ilvl w:val="0"/>
          <w:numId w:val="5"/>
        </w:num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High-capacity forklifts</w:t>
      </w:r>
    </w:p>
    <w:p w14:paraId="256E0A92" w14:textId="77777777" w:rsidR="007304FB" w:rsidRPr="00FD3AF3" w:rsidRDefault="007304FB" w:rsidP="007304FB">
      <w:pPr>
        <w:pStyle w:val="ListParagraph"/>
        <w:numPr>
          <w:ilvl w:val="0"/>
          <w:numId w:val="5"/>
        </w:num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Gantry Cranes</w:t>
      </w:r>
    </w:p>
    <w:p w14:paraId="259192FE" w14:textId="77777777" w:rsidR="007304FB" w:rsidRPr="00FD3AF3" w:rsidRDefault="007304FB" w:rsidP="007304FB">
      <w:pPr>
        <w:pStyle w:val="ListParagraph"/>
        <w:numPr>
          <w:ilvl w:val="0"/>
          <w:numId w:val="5"/>
        </w:num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Air Skates / Air Dollies</w:t>
      </w:r>
    </w:p>
    <w:p w14:paraId="37BEB45A" w14:textId="77777777" w:rsidR="007304FB" w:rsidRPr="00FD3AF3" w:rsidRDefault="007304FB" w:rsidP="007304FB">
      <w:pPr>
        <w:pStyle w:val="ListParagraph"/>
        <w:numPr>
          <w:ilvl w:val="0"/>
          <w:numId w:val="5"/>
        </w:num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Machine Skates &amp; Rollers</w:t>
      </w:r>
    </w:p>
    <w:p w14:paraId="77D67E95" w14:textId="77777777" w:rsidR="007304FB" w:rsidRPr="00FD3AF3" w:rsidRDefault="007304FB" w:rsidP="007304FB">
      <w:pPr>
        <w:pStyle w:val="ListParagraph"/>
        <w:numPr>
          <w:ilvl w:val="0"/>
          <w:numId w:val="5"/>
        </w:num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Spreader Bars &amp; Lifting Slings</w:t>
      </w:r>
    </w:p>
    <w:p w14:paraId="51A91039" w14:textId="27155123" w:rsidR="00A53115" w:rsidRPr="00FD3AF3" w:rsidRDefault="007304FB" w:rsidP="007304FB">
      <w:pPr>
        <w:pStyle w:val="ListParagraph"/>
        <w:numPr>
          <w:ilvl w:val="0"/>
          <w:numId w:val="5"/>
        </w:numPr>
        <w:spacing w:after="0" w:line="240" w:lineRule="auto"/>
        <w:rPr>
          <w:rFonts w:ascii="Times New Roman" w:hAnsi="Times New Roman" w:cs="Times New Roman"/>
          <w:sz w:val="24"/>
          <w:szCs w:val="24"/>
        </w:rPr>
      </w:pPr>
      <w:r w:rsidRPr="00FD3AF3">
        <w:rPr>
          <w:rFonts w:ascii="Times New Roman" w:hAnsi="Times New Roman" w:cs="Times New Roman"/>
          <w:sz w:val="24"/>
          <w:szCs w:val="24"/>
        </w:rPr>
        <w:t>Hydraulic Toe Jacks &amp; Composite Cribbing Blocks</w:t>
      </w:r>
    </w:p>
    <w:p w14:paraId="672C52FB" w14:textId="77777777" w:rsidR="006901EF" w:rsidRPr="00FD3AF3" w:rsidRDefault="006901EF" w:rsidP="004078CE">
      <w:pPr>
        <w:spacing w:after="0" w:line="240" w:lineRule="auto"/>
        <w:rPr>
          <w:rFonts w:ascii="Times New Roman" w:hAnsi="Times New Roman" w:cs="Times New Roman"/>
          <w:sz w:val="24"/>
          <w:szCs w:val="24"/>
        </w:rPr>
      </w:pPr>
    </w:p>
    <w:p w14:paraId="7CD93354" w14:textId="5B1EE760" w:rsidR="000E3FBD" w:rsidRPr="00FD3AF3" w:rsidRDefault="000E3FBD" w:rsidP="000A7665">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 xml:space="preserve">4.0 </w:t>
      </w:r>
      <w:r w:rsidR="008545B7" w:rsidRPr="00FD3AF3">
        <w:rPr>
          <w:rFonts w:ascii="Times New Roman" w:hAnsi="Times New Roman" w:cs="Times New Roman"/>
          <w:sz w:val="24"/>
          <w:szCs w:val="24"/>
        </w:rPr>
        <w:t>Security</w:t>
      </w:r>
    </w:p>
    <w:p w14:paraId="2FB15CF2" w14:textId="350AD7FE" w:rsidR="000E3FBD" w:rsidRPr="00FD3AF3" w:rsidRDefault="000E3FBD" w:rsidP="000A7665">
      <w:pPr>
        <w:tabs>
          <w:tab w:val="left" w:pos="1260"/>
        </w:tabs>
        <w:spacing w:after="0" w:line="240" w:lineRule="auto"/>
        <w:rPr>
          <w:rFonts w:ascii="Times New Roman" w:hAnsi="Times New Roman" w:cs="Times New Roman"/>
          <w:sz w:val="24"/>
          <w:szCs w:val="24"/>
        </w:rPr>
      </w:pPr>
    </w:p>
    <w:p w14:paraId="4AF6FCE8" w14:textId="73AFA54C" w:rsidR="008545B7" w:rsidRPr="00FD3AF3" w:rsidRDefault="008545B7" w:rsidP="008545B7">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The Contractor shall comply with the Security requirements of NSWCCRANEINST 5510.1A and</w:t>
      </w:r>
      <w:r w:rsidR="00A20126" w:rsidRPr="00FD3AF3">
        <w:rPr>
          <w:rFonts w:ascii="Times New Roman" w:hAnsi="Times New Roman" w:cs="Times New Roman"/>
          <w:sz w:val="24"/>
          <w:szCs w:val="24"/>
        </w:rPr>
        <w:t xml:space="preserve"> </w:t>
      </w:r>
      <w:r w:rsidRPr="00FD3AF3">
        <w:rPr>
          <w:rFonts w:ascii="Times New Roman" w:hAnsi="Times New Roman" w:cs="Times New Roman"/>
          <w:sz w:val="24"/>
          <w:szCs w:val="24"/>
        </w:rPr>
        <w:t>NSWCCRANEINST 5530.1A. Government escorts may be required depending on the classification of the building</w:t>
      </w:r>
    </w:p>
    <w:p w14:paraId="00513AD5" w14:textId="77777777" w:rsidR="008545B7" w:rsidRPr="00FD3AF3" w:rsidRDefault="008545B7" w:rsidP="008545B7">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or location and the work required. Foreign national visitors will require special approvals prior to visiting the</w:t>
      </w:r>
    </w:p>
    <w:p w14:paraId="474ABC18" w14:textId="77777777" w:rsidR="008545B7" w:rsidRPr="00FD3AF3" w:rsidRDefault="008545B7" w:rsidP="008545B7">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Command and require Government escorts.</w:t>
      </w:r>
    </w:p>
    <w:p w14:paraId="72AD71D1" w14:textId="77777777" w:rsidR="008545B7" w:rsidRPr="00FD3AF3" w:rsidRDefault="008545B7" w:rsidP="008545B7">
      <w:pPr>
        <w:tabs>
          <w:tab w:val="left" w:pos="1260"/>
        </w:tabs>
        <w:spacing w:after="0" w:line="240" w:lineRule="auto"/>
        <w:rPr>
          <w:rFonts w:ascii="Times New Roman" w:hAnsi="Times New Roman" w:cs="Times New Roman"/>
          <w:sz w:val="24"/>
          <w:szCs w:val="24"/>
        </w:rPr>
      </w:pPr>
    </w:p>
    <w:p w14:paraId="191EBFD6" w14:textId="70E469E9" w:rsidR="008545B7" w:rsidRPr="00FD3AF3" w:rsidRDefault="008545B7" w:rsidP="008545B7">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4.1 The Vendor/Contractor personnel shall provide personal identifying information in advance of any personnel</w:t>
      </w:r>
    </w:p>
    <w:p w14:paraId="4BB231CF" w14:textId="77777777" w:rsidR="008545B7" w:rsidRPr="00FD3AF3" w:rsidRDefault="008545B7" w:rsidP="008545B7">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that will be traveling to NSWC Crane Indiana to the Government point of contact. Must be an authorized employee</w:t>
      </w:r>
    </w:p>
    <w:p w14:paraId="0E2DAD77" w14:textId="67C49CA5" w:rsidR="008545B7" w:rsidRPr="00FD3AF3" w:rsidRDefault="008545B7" w:rsidP="008545B7">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of the vendor. Employee must be a U.S. Citizen with proper identification. The Vendor/Contractor person</w:t>
      </w:r>
      <w:r w:rsidR="00A20126" w:rsidRPr="00FD3AF3">
        <w:rPr>
          <w:rFonts w:ascii="Times New Roman" w:hAnsi="Times New Roman" w:cs="Times New Roman"/>
          <w:sz w:val="24"/>
          <w:szCs w:val="24"/>
        </w:rPr>
        <w:t>ne</w:t>
      </w:r>
      <w:r w:rsidRPr="00FD3AF3">
        <w:rPr>
          <w:rFonts w:ascii="Times New Roman" w:hAnsi="Times New Roman" w:cs="Times New Roman"/>
          <w:sz w:val="24"/>
          <w:szCs w:val="24"/>
        </w:rPr>
        <w:t>l will be</w:t>
      </w:r>
    </w:p>
    <w:p w14:paraId="09646ADA" w14:textId="77777777" w:rsidR="008545B7" w:rsidRPr="00FD3AF3" w:rsidRDefault="008545B7" w:rsidP="008545B7">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required to work in Government spaces and may require Government escort. The Vendor/Contractor is required to</w:t>
      </w:r>
    </w:p>
    <w:p w14:paraId="6C63DEA5" w14:textId="13B444B9" w:rsidR="008545B7" w:rsidRPr="00FD3AF3" w:rsidRDefault="008545B7" w:rsidP="008545B7">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 xml:space="preserve">coordinate with the </w:t>
      </w:r>
      <w:r w:rsidR="00A20126" w:rsidRPr="00FD3AF3">
        <w:rPr>
          <w:rFonts w:ascii="Times New Roman" w:hAnsi="Times New Roman" w:cs="Times New Roman"/>
          <w:sz w:val="24"/>
          <w:szCs w:val="24"/>
        </w:rPr>
        <w:t>G</w:t>
      </w:r>
      <w:r w:rsidRPr="00FD3AF3">
        <w:rPr>
          <w:rFonts w:ascii="Times New Roman" w:hAnsi="Times New Roman" w:cs="Times New Roman"/>
          <w:sz w:val="24"/>
          <w:szCs w:val="24"/>
        </w:rPr>
        <w:t>overnment the dates that access will be required for any work efforts five days in advance. The</w:t>
      </w:r>
    </w:p>
    <w:p w14:paraId="4E615BA6" w14:textId="45171A2D" w:rsidR="008545B7" w:rsidRPr="00FD3AF3" w:rsidRDefault="00A20126" w:rsidP="008545B7">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G</w:t>
      </w:r>
      <w:r w:rsidR="008545B7" w:rsidRPr="00FD3AF3">
        <w:rPr>
          <w:rFonts w:ascii="Times New Roman" w:hAnsi="Times New Roman" w:cs="Times New Roman"/>
          <w:sz w:val="24"/>
          <w:szCs w:val="24"/>
        </w:rPr>
        <w:t>overnment reserves the right to deny access for any request.</w:t>
      </w:r>
    </w:p>
    <w:p w14:paraId="30A92910" w14:textId="77777777" w:rsidR="008545B7" w:rsidRPr="00FD3AF3" w:rsidRDefault="008545B7" w:rsidP="008545B7">
      <w:pPr>
        <w:tabs>
          <w:tab w:val="left" w:pos="1260"/>
        </w:tabs>
        <w:spacing w:after="0" w:line="240" w:lineRule="auto"/>
        <w:rPr>
          <w:rFonts w:ascii="Times New Roman" w:hAnsi="Times New Roman" w:cs="Times New Roman"/>
          <w:sz w:val="24"/>
          <w:szCs w:val="24"/>
        </w:rPr>
      </w:pPr>
    </w:p>
    <w:p w14:paraId="0805C4F4" w14:textId="5F9369B2" w:rsidR="008545B7" w:rsidRPr="00FD3AF3" w:rsidRDefault="008545B7" w:rsidP="008545B7">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4.2 The Vendor/Contractor personnel shall physically access government facilities and installations for purpose of</w:t>
      </w:r>
    </w:p>
    <w:p w14:paraId="6061695B" w14:textId="77777777" w:rsidR="008545B7" w:rsidRPr="00FD3AF3" w:rsidRDefault="008545B7" w:rsidP="008545B7">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the work to be performed within government spaces. Individuals supporting these efforts shall comply with the</w:t>
      </w:r>
    </w:p>
    <w:p w14:paraId="1413A20D" w14:textId="0BFDF1C9" w:rsidR="008545B7" w:rsidRPr="00FD3AF3" w:rsidRDefault="008545B7" w:rsidP="008545B7">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 xml:space="preserve">latest security regulations applicable to the </w:t>
      </w:r>
      <w:r w:rsidR="00A20126" w:rsidRPr="00FD3AF3">
        <w:rPr>
          <w:rFonts w:ascii="Times New Roman" w:hAnsi="Times New Roman" w:cs="Times New Roman"/>
          <w:sz w:val="24"/>
          <w:szCs w:val="24"/>
        </w:rPr>
        <w:t>G</w:t>
      </w:r>
      <w:r w:rsidRPr="00FD3AF3">
        <w:rPr>
          <w:rFonts w:ascii="Times New Roman" w:hAnsi="Times New Roman" w:cs="Times New Roman"/>
          <w:sz w:val="24"/>
          <w:szCs w:val="24"/>
        </w:rPr>
        <w:t>overnment facility/installation.</w:t>
      </w:r>
    </w:p>
    <w:p w14:paraId="0EC74CD6" w14:textId="77777777" w:rsidR="008545B7" w:rsidRPr="00FD3AF3" w:rsidRDefault="008545B7" w:rsidP="008545B7">
      <w:pPr>
        <w:tabs>
          <w:tab w:val="left" w:pos="1260"/>
        </w:tabs>
        <w:spacing w:after="0" w:line="240" w:lineRule="auto"/>
        <w:rPr>
          <w:rFonts w:ascii="Times New Roman" w:hAnsi="Times New Roman" w:cs="Times New Roman"/>
          <w:sz w:val="24"/>
          <w:szCs w:val="24"/>
        </w:rPr>
      </w:pPr>
    </w:p>
    <w:p w14:paraId="503C85F8" w14:textId="28317347" w:rsidR="008545B7" w:rsidRPr="00FD3AF3" w:rsidRDefault="008545B7" w:rsidP="008545B7">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4.2.1 Depending on the facility</w:t>
      </w:r>
      <w:r w:rsidR="00A20126" w:rsidRPr="00FD3AF3">
        <w:rPr>
          <w:rFonts w:ascii="Times New Roman" w:hAnsi="Times New Roman" w:cs="Times New Roman"/>
          <w:sz w:val="24"/>
          <w:szCs w:val="24"/>
        </w:rPr>
        <w:t>,</w:t>
      </w:r>
      <w:r w:rsidRPr="00FD3AF3">
        <w:rPr>
          <w:rFonts w:ascii="Times New Roman" w:hAnsi="Times New Roman" w:cs="Times New Roman"/>
          <w:sz w:val="24"/>
          <w:szCs w:val="24"/>
        </w:rPr>
        <w:t xml:space="preserve"> vendor/contractor personnel shall present a proper form of identifications(s)</w:t>
      </w:r>
    </w:p>
    <w:p w14:paraId="3CEC4C3E" w14:textId="77777777" w:rsidR="008545B7" w:rsidRPr="00FD3AF3" w:rsidRDefault="008545B7" w:rsidP="008545B7">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and vehicle proof of insurance or vehicle rental agreement. Employee must be a U.S. Citizen with proper</w:t>
      </w:r>
    </w:p>
    <w:p w14:paraId="5035B57F" w14:textId="77777777" w:rsidR="008545B7" w:rsidRPr="00FD3AF3" w:rsidRDefault="008545B7" w:rsidP="008545B7">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identification.</w:t>
      </w:r>
    </w:p>
    <w:p w14:paraId="6069628F" w14:textId="77777777" w:rsidR="008545B7" w:rsidRPr="00FD3AF3" w:rsidRDefault="008545B7" w:rsidP="008545B7">
      <w:pPr>
        <w:tabs>
          <w:tab w:val="left" w:pos="1260"/>
        </w:tabs>
        <w:spacing w:after="0" w:line="240" w:lineRule="auto"/>
        <w:rPr>
          <w:rFonts w:ascii="Times New Roman" w:hAnsi="Times New Roman" w:cs="Times New Roman"/>
          <w:sz w:val="24"/>
          <w:szCs w:val="24"/>
        </w:rPr>
      </w:pPr>
    </w:p>
    <w:p w14:paraId="3780B436" w14:textId="2E2F124D" w:rsidR="008545B7" w:rsidRPr="00FD3AF3" w:rsidRDefault="008545B7" w:rsidP="008545B7">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4.2.2 All Vendor/Contractor personnel engaged in work while on government property shall be subject to</w:t>
      </w:r>
    </w:p>
    <w:p w14:paraId="5F8E44BF" w14:textId="77777777" w:rsidR="008545B7" w:rsidRPr="00FD3AF3" w:rsidRDefault="008545B7" w:rsidP="008545B7">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inspection of their vehicles at any time by the government, and shall report any known or suspected security</w:t>
      </w:r>
    </w:p>
    <w:p w14:paraId="667E9EF8" w14:textId="6FF03803" w:rsidR="00D9423C" w:rsidRPr="00FD3AF3" w:rsidRDefault="008545B7" w:rsidP="008545B7">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violations to be local host Security Department.</w:t>
      </w:r>
    </w:p>
    <w:p w14:paraId="11655350" w14:textId="77777777" w:rsidR="006F5154" w:rsidRPr="00FD3AF3" w:rsidRDefault="006F5154" w:rsidP="008545B7">
      <w:pPr>
        <w:tabs>
          <w:tab w:val="left" w:pos="1260"/>
        </w:tabs>
        <w:spacing w:after="0" w:line="240" w:lineRule="auto"/>
        <w:rPr>
          <w:rFonts w:ascii="Times New Roman" w:hAnsi="Times New Roman" w:cs="Times New Roman"/>
          <w:sz w:val="24"/>
          <w:szCs w:val="24"/>
        </w:rPr>
      </w:pPr>
    </w:p>
    <w:p w14:paraId="7FE967FE" w14:textId="4E0D5C7E" w:rsidR="006F5154" w:rsidRPr="00FD3AF3" w:rsidRDefault="006F5154" w:rsidP="008545B7">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5.0 Occupational Safety, Health and Environmental Requirements</w:t>
      </w:r>
    </w:p>
    <w:p w14:paraId="7EA14CC9" w14:textId="77777777" w:rsidR="006F5154" w:rsidRPr="00FD3AF3" w:rsidRDefault="006F5154" w:rsidP="008545B7">
      <w:pPr>
        <w:tabs>
          <w:tab w:val="left" w:pos="1260"/>
        </w:tabs>
        <w:spacing w:after="0" w:line="240" w:lineRule="auto"/>
        <w:rPr>
          <w:rFonts w:ascii="Times New Roman" w:hAnsi="Times New Roman" w:cs="Times New Roman"/>
          <w:sz w:val="24"/>
          <w:szCs w:val="24"/>
        </w:rPr>
      </w:pPr>
    </w:p>
    <w:p w14:paraId="610488A6" w14:textId="2DFF47A9" w:rsidR="00505543" w:rsidRPr="00FD3AF3" w:rsidRDefault="006F5154" w:rsidP="006523C1">
      <w:pPr>
        <w:tabs>
          <w:tab w:val="left" w:pos="1260"/>
        </w:tabs>
        <w:spacing w:after="0" w:line="240" w:lineRule="auto"/>
        <w:rPr>
          <w:rFonts w:ascii="Times New Roman" w:hAnsi="Times New Roman" w:cs="Times New Roman"/>
          <w:sz w:val="24"/>
          <w:szCs w:val="24"/>
        </w:rPr>
      </w:pPr>
      <w:r w:rsidRPr="00FD3AF3">
        <w:rPr>
          <w:rFonts w:ascii="Times New Roman" w:hAnsi="Times New Roman" w:cs="Times New Roman"/>
          <w:sz w:val="24"/>
          <w:szCs w:val="24"/>
        </w:rPr>
        <w:t>The contractor shall be responsible for ensuring the safety of all company employees, other working personnel, and Government property. The contractor is solely responsible for compliance with the Occupational Safety and Health Act (OSHA) (Public Law 91-596) and the resulting applicable standard, OSHA Standard 29 CFR 1910 (general)</w:t>
      </w:r>
      <w:r w:rsidR="00505543" w:rsidRPr="00FD3AF3">
        <w:rPr>
          <w:rFonts w:ascii="Times New Roman" w:hAnsi="Times New Roman" w:cs="Times New Roman"/>
          <w:sz w:val="24"/>
          <w:szCs w:val="24"/>
        </w:rPr>
        <w:t xml:space="preserve">, </w:t>
      </w:r>
      <w:r w:rsidRPr="00FD3AF3">
        <w:rPr>
          <w:rFonts w:ascii="Times New Roman" w:hAnsi="Times New Roman" w:cs="Times New Roman"/>
          <w:sz w:val="24"/>
          <w:szCs w:val="24"/>
        </w:rPr>
        <w:t xml:space="preserve">and for the protection, safety and health of their employees and any subcontractors assigned </w:t>
      </w:r>
      <w:r w:rsidR="00505543" w:rsidRPr="00FD3AF3">
        <w:rPr>
          <w:rFonts w:ascii="Times New Roman" w:hAnsi="Times New Roman" w:cs="Times New Roman"/>
          <w:sz w:val="24"/>
          <w:szCs w:val="24"/>
        </w:rPr>
        <w:t>to perform work under this Purchase Order</w:t>
      </w:r>
      <w:r w:rsidRPr="00FD3AF3">
        <w:rPr>
          <w:rFonts w:ascii="Times New Roman" w:hAnsi="Times New Roman" w:cs="Times New Roman"/>
          <w:sz w:val="24"/>
          <w:szCs w:val="24"/>
        </w:rPr>
        <w:t>.   These regulations apply to all related work, as defined in the regulations.  Nothing contained in this contract shall be construed as relieving the Contractor from any obligations which it may have for compliance with the aforesaid regulations.</w:t>
      </w:r>
    </w:p>
    <w:sectPr w:rsidR="00505543" w:rsidRPr="00FD3AF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75C2C" w14:textId="77777777" w:rsidR="00E41531" w:rsidRDefault="00E41531" w:rsidP="00350488">
      <w:pPr>
        <w:spacing w:after="0" w:line="240" w:lineRule="auto"/>
      </w:pPr>
      <w:r>
        <w:separator/>
      </w:r>
    </w:p>
  </w:endnote>
  <w:endnote w:type="continuationSeparator" w:id="0">
    <w:p w14:paraId="69B77B13" w14:textId="77777777" w:rsidR="00E41531" w:rsidRDefault="00E41531" w:rsidP="00350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128AA" w14:textId="61AF11A3" w:rsidR="00350488" w:rsidRPr="00350488" w:rsidRDefault="00350488">
    <w:pPr>
      <w:pStyle w:val="Footer"/>
      <w:rPr>
        <w:rFonts w:ascii="Times New Roman" w:hAnsi="Times New Roman" w:cs="Times New Roman"/>
        <w:sz w:val="24"/>
        <w:szCs w:val="24"/>
      </w:rPr>
    </w:pPr>
    <w:r w:rsidRPr="00350488">
      <w:rPr>
        <w:rFonts w:ascii="Times New Roman" w:hAnsi="Times New Roman" w:cs="Times New Roman"/>
        <w:sz w:val="24"/>
        <w:szCs w:val="24"/>
      </w:rPr>
      <w:t>DISTRIBUTION STATEMENT A. Approved for public release: distribution unlimited.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D5F1C" w14:textId="77777777" w:rsidR="00E41531" w:rsidRDefault="00E41531" w:rsidP="00350488">
      <w:pPr>
        <w:spacing w:after="0" w:line="240" w:lineRule="auto"/>
      </w:pPr>
      <w:r>
        <w:separator/>
      </w:r>
    </w:p>
  </w:footnote>
  <w:footnote w:type="continuationSeparator" w:id="0">
    <w:p w14:paraId="3E8D77F7" w14:textId="77777777" w:rsidR="00E41531" w:rsidRDefault="00E41531" w:rsidP="003504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25108"/>
    <w:multiLevelType w:val="hybridMultilevel"/>
    <w:tmpl w:val="BCA21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9171F9"/>
    <w:multiLevelType w:val="hybridMultilevel"/>
    <w:tmpl w:val="6AA48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87435F"/>
    <w:multiLevelType w:val="hybridMultilevel"/>
    <w:tmpl w:val="A7FAC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857EE1"/>
    <w:multiLevelType w:val="hybridMultilevel"/>
    <w:tmpl w:val="9414662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 w15:restartNumberingAfterBreak="0">
    <w:nsid w:val="6D495A8B"/>
    <w:multiLevelType w:val="hybridMultilevel"/>
    <w:tmpl w:val="7EC4CA0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658533570">
    <w:abstractNumId w:val="0"/>
  </w:num>
  <w:num w:numId="2" w16cid:durableId="348875661">
    <w:abstractNumId w:val="4"/>
  </w:num>
  <w:num w:numId="3" w16cid:durableId="404299404">
    <w:abstractNumId w:val="1"/>
  </w:num>
  <w:num w:numId="4" w16cid:durableId="270553118">
    <w:abstractNumId w:val="2"/>
  </w:num>
  <w:num w:numId="5" w16cid:durableId="1878079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AC4"/>
    <w:rsid w:val="0002037E"/>
    <w:rsid w:val="00032659"/>
    <w:rsid w:val="00077A50"/>
    <w:rsid w:val="0008780B"/>
    <w:rsid w:val="000A13AC"/>
    <w:rsid w:val="000A7665"/>
    <w:rsid w:val="000B7DEA"/>
    <w:rsid w:val="000E1115"/>
    <w:rsid w:val="000E3FBD"/>
    <w:rsid w:val="000E65C2"/>
    <w:rsid w:val="00110AFD"/>
    <w:rsid w:val="001226BB"/>
    <w:rsid w:val="00152CEE"/>
    <w:rsid w:val="0016099C"/>
    <w:rsid w:val="0016595B"/>
    <w:rsid w:val="001716D9"/>
    <w:rsid w:val="0017766F"/>
    <w:rsid w:val="00180B8C"/>
    <w:rsid w:val="0019247A"/>
    <w:rsid w:val="001A49E4"/>
    <w:rsid w:val="001A6D48"/>
    <w:rsid w:val="001B0768"/>
    <w:rsid w:val="001B4EA3"/>
    <w:rsid w:val="001D085A"/>
    <w:rsid w:val="001E647D"/>
    <w:rsid w:val="002053BD"/>
    <w:rsid w:val="002127FB"/>
    <w:rsid w:val="002131D3"/>
    <w:rsid w:val="00230507"/>
    <w:rsid w:val="0025328B"/>
    <w:rsid w:val="002662FC"/>
    <w:rsid w:val="002847BF"/>
    <w:rsid w:val="00291616"/>
    <w:rsid w:val="002941EC"/>
    <w:rsid w:val="002953E9"/>
    <w:rsid w:val="002B6874"/>
    <w:rsid w:val="002C6332"/>
    <w:rsid w:val="002D3884"/>
    <w:rsid w:val="002E5D4C"/>
    <w:rsid w:val="003039A3"/>
    <w:rsid w:val="00323249"/>
    <w:rsid w:val="00350488"/>
    <w:rsid w:val="003551EF"/>
    <w:rsid w:val="00355973"/>
    <w:rsid w:val="00361BBF"/>
    <w:rsid w:val="003762DF"/>
    <w:rsid w:val="00383AD6"/>
    <w:rsid w:val="003932CA"/>
    <w:rsid w:val="003C7D95"/>
    <w:rsid w:val="00401AD4"/>
    <w:rsid w:val="004078CE"/>
    <w:rsid w:val="00456376"/>
    <w:rsid w:val="00495646"/>
    <w:rsid w:val="004E0F29"/>
    <w:rsid w:val="004E4531"/>
    <w:rsid w:val="00505543"/>
    <w:rsid w:val="005107F9"/>
    <w:rsid w:val="00516340"/>
    <w:rsid w:val="00517231"/>
    <w:rsid w:val="00557803"/>
    <w:rsid w:val="00572197"/>
    <w:rsid w:val="005C4220"/>
    <w:rsid w:val="005D2DA1"/>
    <w:rsid w:val="005E0359"/>
    <w:rsid w:val="005F1AF5"/>
    <w:rsid w:val="005F74B4"/>
    <w:rsid w:val="0060366E"/>
    <w:rsid w:val="006523C1"/>
    <w:rsid w:val="006901EF"/>
    <w:rsid w:val="006A3184"/>
    <w:rsid w:val="006C6491"/>
    <w:rsid w:val="006F5154"/>
    <w:rsid w:val="0072527F"/>
    <w:rsid w:val="007304FB"/>
    <w:rsid w:val="00736DE3"/>
    <w:rsid w:val="00736F25"/>
    <w:rsid w:val="00743E64"/>
    <w:rsid w:val="007724D1"/>
    <w:rsid w:val="0078409A"/>
    <w:rsid w:val="007C2B3E"/>
    <w:rsid w:val="007D783D"/>
    <w:rsid w:val="008046C1"/>
    <w:rsid w:val="00837BFC"/>
    <w:rsid w:val="00853141"/>
    <w:rsid w:val="008545B7"/>
    <w:rsid w:val="008B16D6"/>
    <w:rsid w:val="00910701"/>
    <w:rsid w:val="0092429D"/>
    <w:rsid w:val="00925058"/>
    <w:rsid w:val="009315CB"/>
    <w:rsid w:val="00940126"/>
    <w:rsid w:val="0095E7EC"/>
    <w:rsid w:val="00972F5B"/>
    <w:rsid w:val="00977537"/>
    <w:rsid w:val="00982AD1"/>
    <w:rsid w:val="00985EF1"/>
    <w:rsid w:val="009C611E"/>
    <w:rsid w:val="00A102AF"/>
    <w:rsid w:val="00A20126"/>
    <w:rsid w:val="00A5145D"/>
    <w:rsid w:val="00A53115"/>
    <w:rsid w:val="00A92CB9"/>
    <w:rsid w:val="00AD47E8"/>
    <w:rsid w:val="00AF02CF"/>
    <w:rsid w:val="00B31AF4"/>
    <w:rsid w:val="00B669AF"/>
    <w:rsid w:val="00BE0FD9"/>
    <w:rsid w:val="00C276FE"/>
    <w:rsid w:val="00C6755C"/>
    <w:rsid w:val="00C80AC4"/>
    <w:rsid w:val="00C825EC"/>
    <w:rsid w:val="00CC2D3E"/>
    <w:rsid w:val="00CE203F"/>
    <w:rsid w:val="00CE5214"/>
    <w:rsid w:val="00CF627E"/>
    <w:rsid w:val="00D40DB4"/>
    <w:rsid w:val="00D47156"/>
    <w:rsid w:val="00D569C4"/>
    <w:rsid w:val="00D65DB6"/>
    <w:rsid w:val="00D66C77"/>
    <w:rsid w:val="00D9423C"/>
    <w:rsid w:val="00D964A0"/>
    <w:rsid w:val="00DB180A"/>
    <w:rsid w:val="00DB4A1F"/>
    <w:rsid w:val="00DC1980"/>
    <w:rsid w:val="00DC2E45"/>
    <w:rsid w:val="00DD6C79"/>
    <w:rsid w:val="00DD765F"/>
    <w:rsid w:val="00E30EAC"/>
    <w:rsid w:val="00E41531"/>
    <w:rsid w:val="00E472A9"/>
    <w:rsid w:val="00E55885"/>
    <w:rsid w:val="00E6477C"/>
    <w:rsid w:val="00E8414E"/>
    <w:rsid w:val="00EC27E7"/>
    <w:rsid w:val="00ED2D2A"/>
    <w:rsid w:val="00EE18DC"/>
    <w:rsid w:val="00F33AC3"/>
    <w:rsid w:val="00F50356"/>
    <w:rsid w:val="00F538FE"/>
    <w:rsid w:val="00F73230"/>
    <w:rsid w:val="00F81B00"/>
    <w:rsid w:val="00FA30F4"/>
    <w:rsid w:val="00FB5C02"/>
    <w:rsid w:val="00FD3AF3"/>
    <w:rsid w:val="00FE0A17"/>
    <w:rsid w:val="00FF194A"/>
    <w:rsid w:val="058E88FC"/>
    <w:rsid w:val="06797E44"/>
    <w:rsid w:val="0BB86C80"/>
    <w:rsid w:val="0C6DC3AF"/>
    <w:rsid w:val="1C0F5816"/>
    <w:rsid w:val="1FB65937"/>
    <w:rsid w:val="2DAB1778"/>
    <w:rsid w:val="30BDF634"/>
    <w:rsid w:val="33A8FF56"/>
    <w:rsid w:val="37657960"/>
    <w:rsid w:val="3A0535A4"/>
    <w:rsid w:val="3B57311A"/>
    <w:rsid w:val="415C39E0"/>
    <w:rsid w:val="425575E7"/>
    <w:rsid w:val="448F8DF7"/>
    <w:rsid w:val="49E12648"/>
    <w:rsid w:val="4DD94ED2"/>
    <w:rsid w:val="54A5D529"/>
    <w:rsid w:val="593F4E8B"/>
    <w:rsid w:val="5E4742EB"/>
    <w:rsid w:val="63AF6EAE"/>
    <w:rsid w:val="6534E978"/>
    <w:rsid w:val="69E84565"/>
    <w:rsid w:val="6F009DF7"/>
    <w:rsid w:val="710BB910"/>
    <w:rsid w:val="7263B469"/>
    <w:rsid w:val="765A3E9D"/>
    <w:rsid w:val="7893FCE0"/>
    <w:rsid w:val="7F3463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281E2"/>
  <w15:chartTrackingRefBased/>
  <w15:docId w15:val="{0CF6B88F-66E7-4B07-9516-30A56A95B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80AC4"/>
    <w:rPr>
      <w:sz w:val="16"/>
      <w:szCs w:val="16"/>
    </w:rPr>
  </w:style>
  <w:style w:type="paragraph" w:styleId="CommentText">
    <w:name w:val="annotation text"/>
    <w:basedOn w:val="Normal"/>
    <w:link w:val="CommentTextChar"/>
    <w:uiPriority w:val="99"/>
    <w:unhideWhenUsed/>
    <w:rsid w:val="00C80AC4"/>
    <w:pPr>
      <w:spacing w:line="240" w:lineRule="auto"/>
    </w:pPr>
    <w:rPr>
      <w:sz w:val="20"/>
      <w:szCs w:val="20"/>
    </w:rPr>
  </w:style>
  <w:style w:type="character" w:customStyle="1" w:styleId="CommentTextChar">
    <w:name w:val="Comment Text Char"/>
    <w:basedOn w:val="DefaultParagraphFont"/>
    <w:link w:val="CommentText"/>
    <w:uiPriority w:val="99"/>
    <w:rsid w:val="00C80AC4"/>
    <w:rPr>
      <w:sz w:val="20"/>
      <w:szCs w:val="20"/>
    </w:rPr>
  </w:style>
  <w:style w:type="paragraph" w:styleId="CommentSubject">
    <w:name w:val="annotation subject"/>
    <w:basedOn w:val="CommentText"/>
    <w:next w:val="CommentText"/>
    <w:link w:val="CommentSubjectChar"/>
    <w:uiPriority w:val="99"/>
    <w:semiHidden/>
    <w:unhideWhenUsed/>
    <w:rsid w:val="00C80AC4"/>
    <w:rPr>
      <w:b/>
      <w:bCs/>
    </w:rPr>
  </w:style>
  <w:style w:type="character" w:customStyle="1" w:styleId="CommentSubjectChar">
    <w:name w:val="Comment Subject Char"/>
    <w:basedOn w:val="CommentTextChar"/>
    <w:link w:val="CommentSubject"/>
    <w:uiPriority w:val="99"/>
    <w:semiHidden/>
    <w:rsid w:val="00C80AC4"/>
    <w:rPr>
      <w:b/>
      <w:bCs/>
      <w:sz w:val="20"/>
      <w:szCs w:val="20"/>
    </w:rPr>
  </w:style>
  <w:style w:type="paragraph" w:styleId="BalloonText">
    <w:name w:val="Balloon Text"/>
    <w:basedOn w:val="Normal"/>
    <w:link w:val="BalloonTextChar"/>
    <w:uiPriority w:val="99"/>
    <w:semiHidden/>
    <w:unhideWhenUsed/>
    <w:rsid w:val="00C80A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0AC4"/>
    <w:rPr>
      <w:rFonts w:ascii="Segoe UI" w:hAnsi="Segoe UI" w:cs="Segoe UI"/>
      <w:sz w:val="18"/>
      <w:szCs w:val="18"/>
    </w:rPr>
  </w:style>
  <w:style w:type="paragraph" w:styleId="ListParagraph">
    <w:name w:val="List Paragraph"/>
    <w:basedOn w:val="Normal"/>
    <w:uiPriority w:val="34"/>
    <w:qFormat/>
    <w:rsid w:val="00E8414E"/>
    <w:pPr>
      <w:ind w:left="720"/>
      <w:contextualSpacing/>
    </w:pPr>
  </w:style>
  <w:style w:type="paragraph" w:styleId="Header">
    <w:name w:val="header"/>
    <w:basedOn w:val="Normal"/>
    <w:link w:val="HeaderChar"/>
    <w:uiPriority w:val="99"/>
    <w:unhideWhenUsed/>
    <w:rsid w:val="003504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0488"/>
  </w:style>
  <w:style w:type="paragraph" w:styleId="Footer">
    <w:name w:val="footer"/>
    <w:basedOn w:val="Normal"/>
    <w:link w:val="FooterChar"/>
    <w:uiPriority w:val="99"/>
    <w:unhideWhenUsed/>
    <w:rsid w:val="003504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04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815</Words>
  <Characters>4649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O'Neall, Casandra E CIV USN NSWC CD CRANE IN (USA)</dc:creator>
  <cp:keywords/>
  <dc:description/>
  <cp:lastModifiedBy>Jones, Christopher M CIV USN NSWC CD CRANE IN (USA)</cp:lastModifiedBy>
  <cp:revision>2</cp:revision>
  <dcterms:created xsi:type="dcterms:W3CDTF">2026-03-25T17:25:00Z</dcterms:created>
  <dcterms:modified xsi:type="dcterms:W3CDTF">2026-03-25T17:25:00Z</dcterms:modified>
</cp:coreProperties>
</file>