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6D6A" w14:textId="68E285FB" w:rsidR="005830A4" w:rsidRPr="00EC3D14" w:rsidRDefault="005830A4" w:rsidP="005830A4">
      <w:pPr>
        <w:widowControl/>
        <w:adjustRightInd w:val="0"/>
        <w:jc w:val="center"/>
        <w:rPr>
          <w:rFonts w:ascii="Arial" w:eastAsiaTheme="minorHAnsi" w:hAnsi="Arial" w:cs="Arial"/>
          <w:b/>
          <w:bCs/>
          <w:sz w:val="24"/>
          <w:szCs w:val="24"/>
        </w:rPr>
      </w:pPr>
      <w:bookmarkStart w:id="0" w:name="_Hlk92352701"/>
      <w:r w:rsidRPr="00EC3D14">
        <w:rPr>
          <w:rFonts w:ascii="Arial" w:eastAsiaTheme="minorHAnsi" w:hAnsi="Arial" w:cs="Arial"/>
          <w:b/>
          <w:bCs/>
          <w:sz w:val="24"/>
          <w:szCs w:val="24"/>
        </w:rPr>
        <w:t>PRESOLICITATION NOTICE</w:t>
      </w:r>
    </w:p>
    <w:bookmarkEnd w:id="0"/>
    <w:p w14:paraId="76A39F5C" w14:textId="77777777" w:rsidR="005830A4" w:rsidRDefault="005830A4" w:rsidP="00C922D3">
      <w:pPr>
        <w:widowControl/>
        <w:adjustRightInd w:val="0"/>
        <w:rPr>
          <w:rFonts w:ascii="Arial" w:eastAsiaTheme="minorHAnsi" w:hAnsi="Arial" w:cs="Arial"/>
          <w:b/>
          <w:bCs/>
          <w:color w:val="212121"/>
          <w:sz w:val="24"/>
          <w:szCs w:val="24"/>
        </w:rPr>
      </w:pPr>
    </w:p>
    <w:p w14:paraId="7210AB73" w14:textId="357C5530" w:rsidR="00340B2B" w:rsidRDefault="00C922D3" w:rsidP="00C922D3">
      <w:pPr>
        <w:widowControl/>
        <w:adjustRightInd w:val="0"/>
        <w:rPr>
          <w:rFonts w:ascii="Arial" w:eastAsiaTheme="minorHAnsi" w:hAnsi="Arial" w:cs="Arial"/>
          <w:color w:val="212121"/>
          <w:sz w:val="24"/>
          <w:szCs w:val="24"/>
        </w:rPr>
      </w:pPr>
      <w:r w:rsidRPr="00340B2B">
        <w:rPr>
          <w:rFonts w:ascii="Arial" w:eastAsiaTheme="minorHAnsi" w:hAnsi="Arial" w:cs="Arial"/>
          <w:b/>
          <w:bCs/>
          <w:color w:val="212121"/>
          <w:sz w:val="24"/>
          <w:szCs w:val="24"/>
        </w:rPr>
        <w:t>TITLE:</w:t>
      </w:r>
      <w:r w:rsidRPr="00340B2B">
        <w:rPr>
          <w:rFonts w:ascii="Arial" w:eastAsiaTheme="minorHAnsi" w:hAnsi="Arial" w:cs="Arial"/>
          <w:color w:val="212121"/>
          <w:sz w:val="24"/>
          <w:szCs w:val="24"/>
        </w:rPr>
        <w:t xml:space="preserve"> Indian Affairs (IA) </w:t>
      </w:r>
      <w:r w:rsidR="00160940">
        <w:rPr>
          <w:rFonts w:ascii="Arial" w:eastAsiaTheme="minorHAnsi" w:hAnsi="Arial" w:cs="Arial"/>
          <w:color w:val="212121"/>
          <w:sz w:val="24"/>
          <w:szCs w:val="24"/>
        </w:rPr>
        <w:t>Demolition Multiple Award Contract (Demo-MAC)</w:t>
      </w:r>
    </w:p>
    <w:p w14:paraId="6211BA47" w14:textId="77777777" w:rsidR="00340B2B" w:rsidRDefault="00340B2B" w:rsidP="00C922D3">
      <w:pPr>
        <w:widowControl/>
        <w:adjustRightInd w:val="0"/>
        <w:rPr>
          <w:rFonts w:ascii="Arial" w:eastAsiaTheme="minorHAnsi" w:hAnsi="Arial" w:cs="Arial"/>
          <w:color w:val="212121"/>
          <w:sz w:val="24"/>
          <w:szCs w:val="24"/>
        </w:rPr>
      </w:pPr>
    </w:p>
    <w:p w14:paraId="742FB8E2" w14:textId="2BC2FD69" w:rsidR="006965BE" w:rsidRDefault="00C922D3" w:rsidP="00C922D3">
      <w:pPr>
        <w:widowControl/>
        <w:adjustRightInd w:val="0"/>
        <w:rPr>
          <w:rFonts w:ascii="Arial" w:eastAsiaTheme="minorHAnsi" w:hAnsi="Arial" w:cs="Arial"/>
          <w:color w:val="212121"/>
          <w:sz w:val="24"/>
          <w:szCs w:val="24"/>
        </w:rPr>
      </w:pPr>
      <w:r w:rsidRPr="00340B2B">
        <w:rPr>
          <w:rFonts w:ascii="Arial" w:eastAsiaTheme="minorHAnsi" w:hAnsi="Arial" w:cs="Arial"/>
          <w:b/>
          <w:bCs/>
          <w:color w:val="212121"/>
          <w:sz w:val="24"/>
          <w:szCs w:val="24"/>
        </w:rPr>
        <w:t>GENERAL:</w:t>
      </w:r>
      <w:r w:rsidRPr="00340B2B">
        <w:rPr>
          <w:rFonts w:ascii="Arial" w:eastAsiaTheme="minorHAnsi" w:hAnsi="Arial" w:cs="Arial"/>
          <w:color w:val="212121"/>
          <w:sz w:val="24"/>
          <w:szCs w:val="24"/>
        </w:rPr>
        <w:t xml:space="preserve"> The Department of the Interior</w:t>
      </w:r>
      <w:r w:rsidR="00340B2B">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(DOI), Indian Affairs (IA) will be soliciting proposals from Indian</w:t>
      </w:r>
      <w:r w:rsidR="00340B2B" w:rsidRPr="00340B2B">
        <w:rPr>
          <w:rFonts w:ascii="Arial" w:eastAsiaTheme="minorHAnsi" w:hAnsi="Arial" w:cs="Arial"/>
          <w:color w:val="212121"/>
          <w:sz w:val="24"/>
          <w:szCs w:val="24"/>
        </w:rPr>
        <w:t>-O</w:t>
      </w:r>
      <w:r w:rsidRPr="00340B2B">
        <w:rPr>
          <w:rFonts w:ascii="Arial" w:eastAsiaTheme="minorHAnsi" w:hAnsi="Arial" w:cs="Arial"/>
          <w:color w:val="212121"/>
          <w:sz w:val="24"/>
          <w:szCs w:val="24"/>
        </w:rPr>
        <w:t>wned</w:t>
      </w:r>
      <w:r w:rsidR="00340B2B">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Small Business Economic Enterprises (ISBEEs) having the capability to</w:t>
      </w:r>
      <w:r w:rsidR="00340B2B">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 xml:space="preserve">perform the work described below. This is a </w:t>
      </w:r>
      <w:r w:rsidR="004F1361">
        <w:rPr>
          <w:rFonts w:ascii="Arial" w:eastAsiaTheme="minorHAnsi" w:hAnsi="Arial" w:cs="Arial"/>
          <w:color w:val="212121"/>
          <w:sz w:val="24"/>
          <w:szCs w:val="24"/>
        </w:rPr>
        <w:t>presolicitation notice</w:t>
      </w:r>
      <w:r w:rsidRPr="00340B2B">
        <w:rPr>
          <w:rFonts w:ascii="Arial" w:eastAsiaTheme="minorHAnsi" w:hAnsi="Arial" w:cs="Arial"/>
          <w:color w:val="212121"/>
          <w:sz w:val="24"/>
          <w:szCs w:val="24"/>
        </w:rPr>
        <w:t xml:space="preserve"> only</w:t>
      </w:r>
      <w:r w:rsidR="00340B2B">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and does not constitute a solicitation; accordingly, no response is due at this</w:t>
      </w:r>
      <w:r w:rsidR="00340B2B">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 xml:space="preserve">time. </w:t>
      </w:r>
    </w:p>
    <w:p w14:paraId="2D7F335B" w14:textId="77777777" w:rsidR="006965BE" w:rsidRDefault="006965BE" w:rsidP="00C922D3">
      <w:pPr>
        <w:widowControl/>
        <w:adjustRightInd w:val="0"/>
        <w:rPr>
          <w:rFonts w:ascii="Arial" w:eastAsiaTheme="minorHAnsi" w:hAnsi="Arial" w:cs="Arial"/>
          <w:color w:val="212121"/>
          <w:sz w:val="24"/>
          <w:szCs w:val="24"/>
        </w:rPr>
      </w:pPr>
    </w:p>
    <w:p w14:paraId="42241F04" w14:textId="0F1B92FB" w:rsidR="00340B2B" w:rsidRDefault="00C922D3" w:rsidP="00C922D3">
      <w:pPr>
        <w:widowControl/>
        <w:adjustRightInd w:val="0"/>
        <w:rPr>
          <w:rFonts w:ascii="Arial" w:eastAsiaTheme="minorHAnsi" w:hAnsi="Arial" w:cs="Arial"/>
          <w:color w:val="212121"/>
          <w:sz w:val="24"/>
          <w:szCs w:val="24"/>
        </w:rPr>
      </w:pPr>
      <w:r w:rsidRPr="00340B2B">
        <w:rPr>
          <w:rFonts w:ascii="Arial" w:eastAsiaTheme="minorHAnsi" w:hAnsi="Arial" w:cs="Arial"/>
          <w:color w:val="212121"/>
          <w:sz w:val="24"/>
          <w:szCs w:val="24"/>
        </w:rPr>
        <w:t>Specific instructions on submitting proposals will be contained in the</w:t>
      </w:r>
      <w:r w:rsidR="00340B2B">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 xml:space="preserve">solicitation documents to be issued on or after </w:t>
      </w:r>
      <w:r w:rsidR="004208FB">
        <w:rPr>
          <w:rFonts w:ascii="Arial" w:eastAsiaTheme="minorHAnsi" w:hAnsi="Arial" w:cs="Arial"/>
          <w:color w:val="212121"/>
          <w:sz w:val="24"/>
          <w:szCs w:val="24"/>
        </w:rPr>
        <w:t>April 14, 2026</w:t>
      </w:r>
      <w:r w:rsidRPr="00340B2B">
        <w:rPr>
          <w:rFonts w:ascii="Arial" w:eastAsiaTheme="minorHAnsi" w:hAnsi="Arial" w:cs="Arial"/>
          <w:color w:val="212121"/>
          <w:sz w:val="24"/>
          <w:szCs w:val="24"/>
        </w:rPr>
        <w:t xml:space="preserve"> on SAM.gov. Responses will be due</w:t>
      </w:r>
      <w:r w:rsidR="00340B2B">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approximatel</w:t>
      </w:r>
      <w:r w:rsidRPr="004208FB">
        <w:rPr>
          <w:rFonts w:ascii="Arial" w:eastAsiaTheme="minorHAnsi" w:hAnsi="Arial" w:cs="Arial"/>
          <w:color w:val="212121"/>
          <w:sz w:val="24"/>
          <w:szCs w:val="24"/>
        </w:rPr>
        <w:t xml:space="preserve">y </w:t>
      </w:r>
      <w:r w:rsidR="004208FB" w:rsidRPr="004208FB">
        <w:rPr>
          <w:rFonts w:ascii="Arial" w:eastAsiaTheme="minorHAnsi" w:hAnsi="Arial" w:cs="Arial"/>
          <w:color w:val="212121"/>
          <w:sz w:val="24"/>
          <w:szCs w:val="24"/>
        </w:rPr>
        <w:t>60</w:t>
      </w:r>
      <w:r w:rsidRPr="004208FB">
        <w:rPr>
          <w:rFonts w:ascii="Arial" w:eastAsiaTheme="minorHAnsi" w:hAnsi="Arial" w:cs="Arial"/>
          <w:color w:val="212121"/>
          <w:sz w:val="24"/>
          <w:szCs w:val="24"/>
        </w:rPr>
        <w:t xml:space="preserve"> days or more fol</w:t>
      </w:r>
      <w:r w:rsidRPr="00340B2B">
        <w:rPr>
          <w:rFonts w:ascii="Arial" w:eastAsiaTheme="minorHAnsi" w:hAnsi="Arial" w:cs="Arial"/>
          <w:color w:val="212121"/>
          <w:sz w:val="24"/>
          <w:szCs w:val="24"/>
        </w:rPr>
        <w:t>lowing the issuance of the solicitation, once</w:t>
      </w:r>
      <w:r w:rsidR="00340B2B">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posted. Actual proposal receipt date will be established at the time</w:t>
      </w:r>
      <w:r w:rsidR="00340B2B">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 xml:space="preserve">solicitation documents are available. </w:t>
      </w:r>
    </w:p>
    <w:p w14:paraId="27047BAA" w14:textId="77777777" w:rsidR="00340B2B" w:rsidRDefault="00340B2B" w:rsidP="00C922D3">
      <w:pPr>
        <w:widowControl/>
        <w:adjustRightInd w:val="0"/>
        <w:rPr>
          <w:rFonts w:ascii="Arial" w:eastAsiaTheme="minorHAnsi" w:hAnsi="Arial" w:cs="Arial"/>
          <w:color w:val="212121"/>
          <w:sz w:val="24"/>
          <w:szCs w:val="24"/>
        </w:rPr>
      </w:pPr>
    </w:p>
    <w:p w14:paraId="31B8A4C8" w14:textId="7C73B041" w:rsidR="00E50092" w:rsidRDefault="00C922D3" w:rsidP="00E50092">
      <w:pPr>
        <w:widowControl/>
        <w:adjustRightInd w:val="0"/>
        <w:rPr>
          <w:rFonts w:ascii="Arial" w:eastAsiaTheme="minorHAnsi" w:hAnsi="Arial" w:cs="Arial"/>
          <w:color w:val="212121"/>
          <w:sz w:val="24"/>
          <w:szCs w:val="24"/>
        </w:rPr>
      </w:pPr>
      <w:r w:rsidRPr="00340B2B">
        <w:rPr>
          <w:rFonts w:ascii="Arial" w:eastAsiaTheme="minorHAnsi" w:hAnsi="Arial" w:cs="Arial"/>
          <w:b/>
          <w:bCs/>
          <w:color w:val="212121"/>
          <w:sz w:val="24"/>
          <w:szCs w:val="24"/>
        </w:rPr>
        <w:t>PROJECT DESCRIPTION:</w:t>
      </w:r>
      <w:r w:rsidR="00E50092">
        <w:rPr>
          <w:rFonts w:ascii="Arial" w:eastAsiaTheme="minorHAnsi" w:hAnsi="Arial" w:cs="Arial"/>
          <w:color w:val="212121"/>
          <w:sz w:val="24"/>
          <w:szCs w:val="24"/>
        </w:rPr>
        <w:t xml:space="preserve">  </w:t>
      </w:r>
      <w:r w:rsidR="00E50092" w:rsidRPr="00E50092">
        <w:rPr>
          <w:rFonts w:ascii="Arial" w:eastAsiaTheme="minorHAnsi" w:hAnsi="Arial" w:cs="Arial"/>
          <w:color w:val="212121"/>
          <w:sz w:val="24"/>
          <w:szCs w:val="24"/>
        </w:rPr>
        <w:t xml:space="preserve">This acquisition will result in the award of a Demolition Multiple Award Contract (Demo-MAC) </w:t>
      </w:r>
      <w:r w:rsidR="00832D73">
        <w:rPr>
          <w:rFonts w:ascii="Arial" w:eastAsiaTheme="minorHAnsi" w:hAnsi="Arial" w:cs="Arial"/>
          <w:color w:val="212121"/>
          <w:sz w:val="24"/>
          <w:szCs w:val="24"/>
        </w:rPr>
        <w:t xml:space="preserve">to a target of eight (8) </w:t>
      </w:r>
      <w:r w:rsidR="00A747FF">
        <w:rPr>
          <w:rFonts w:ascii="Arial" w:eastAsiaTheme="minorHAnsi" w:hAnsi="Arial" w:cs="Arial"/>
          <w:color w:val="212121"/>
          <w:sz w:val="24"/>
          <w:szCs w:val="24"/>
        </w:rPr>
        <w:t>ISBEE firms</w:t>
      </w:r>
      <w:r w:rsidR="001F565D">
        <w:rPr>
          <w:rFonts w:ascii="Arial" w:eastAsiaTheme="minorHAnsi" w:hAnsi="Arial" w:cs="Arial"/>
          <w:color w:val="212121"/>
          <w:sz w:val="24"/>
          <w:szCs w:val="24"/>
        </w:rPr>
        <w:t xml:space="preserve"> </w:t>
      </w:r>
      <w:r w:rsidR="00E50092" w:rsidRPr="00E50092">
        <w:rPr>
          <w:rFonts w:ascii="Arial" w:eastAsiaTheme="minorHAnsi" w:hAnsi="Arial" w:cs="Arial"/>
          <w:color w:val="212121"/>
          <w:sz w:val="24"/>
          <w:szCs w:val="24"/>
        </w:rPr>
        <w:t>for demolition services for facilities located across the Continental United States and Indian Country. Contracting Officers throughout the Department of the Interior will be able to award contracts using the Demo-MA</w:t>
      </w:r>
      <w:r w:rsidR="00E50092">
        <w:rPr>
          <w:rFonts w:ascii="Arial" w:eastAsiaTheme="minorHAnsi" w:hAnsi="Arial" w:cs="Arial"/>
          <w:color w:val="212121"/>
          <w:sz w:val="24"/>
          <w:szCs w:val="24"/>
        </w:rPr>
        <w:t xml:space="preserve">C.  </w:t>
      </w:r>
    </w:p>
    <w:p w14:paraId="77A29C32" w14:textId="77777777" w:rsidR="001654F0" w:rsidRDefault="001654F0" w:rsidP="009D0B5E">
      <w:pPr>
        <w:widowControl/>
        <w:adjustRightInd w:val="0"/>
        <w:rPr>
          <w:rFonts w:ascii="Arial" w:eastAsiaTheme="minorHAnsi" w:hAnsi="Arial" w:cs="Arial"/>
          <w:color w:val="212121"/>
          <w:sz w:val="24"/>
          <w:szCs w:val="24"/>
        </w:rPr>
      </w:pPr>
    </w:p>
    <w:p w14:paraId="3AE4C110" w14:textId="5DB9FB20" w:rsidR="00340B2B" w:rsidRDefault="009D0B5E" w:rsidP="009D0B5E">
      <w:pPr>
        <w:widowControl/>
        <w:adjustRightInd w:val="0"/>
        <w:rPr>
          <w:rFonts w:ascii="Arial" w:eastAsiaTheme="minorHAnsi" w:hAnsi="Arial" w:cs="Arial"/>
          <w:color w:val="212121"/>
          <w:sz w:val="24"/>
          <w:szCs w:val="24"/>
        </w:rPr>
      </w:pPr>
      <w:r w:rsidRPr="009D0B5E">
        <w:rPr>
          <w:rFonts w:ascii="Arial" w:eastAsiaTheme="minorHAnsi" w:hAnsi="Arial" w:cs="Arial"/>
          <w:color w:val="212121"/>
          <w:sz w:val="24"/>
          <w:szCs w:val="24"/>
        </w:rPr>
        <w:t>The Demo-MAC will provide IA and Department of the Interior (DOI) with continuing demolition services</w:t>
      </w:r>
      <w:r w:rsidR="000E0BB5">
        <w:rPr>
          <w:rFonts w:ascii="Arial" w:eastAsiaTheme="minorHAnsi" w:hAnsi="Arial" w:cs="Arial"/>
          <w:color w:val="212121"/>
          <w:sz w:val="24"/>
          <w:szCs w:val="24"/>
        </w:rPr>
        <w:t xml:space="preserve"> that </w:t>
      </w:r>
      <w:r w:rsidRPr="009D0B5E">
        <w:rPr>
          <w:rFonts w:ascii="Arial" w:eastAsiaTheme="minorHAnsi" w:hAnsi="Arial" w:cs="Arial"/>
          <w:color w:val="212121"/>
          <w:sz w:val="24"/>
          <w:szCs w:val="24"/>
        </w:rPr>
        <w:t>encompass a wide range of activities: demolition of wood, metal, and masonry structures including multi-story and relocatable structures, potholing for utilities, removal of existing utility poles including accessories, demolition of bollards and man-holes, removing outside communication lines, installing flowable fill in abandoned pipes, demolition of asphalt and concrete pavements, removing fencing, filling, compacting, and grading of site work, placing topsoil and seeding to include hydro mulch and grass, asbestos and lead based paint removal from site, mold remediation related to demolition, engineering related to demolition and various surveys and sample testing.</w:t>
      </w:r>
    </w:p>
    <w:p w14:paraId="7EFCA246" w14:textId="77777777" w:rsidR="009D0B5E" w:rsidRDefault="009D0B5E" w:rsidP="009D0B5E">
      <w:pPr>
        <w:widowControl/>
        <w:adjustRightInd w:val="0"/>
        <w:rPr>
          <w:rFonts w:ascii="Arial" w:eastAsiaTheme="minorHAnsi" w:hAnsi="Arial" w:cs="Arial"/>
          <w:color w:val="212121"/>
          <w:sz w:val="24"/>
          <w:szCs w:val="24"/>
        </w:rPr>
      </w:pPr>
    </w:p>
    <w:p w14:paraId="55554627" w14:textId="7A8360A0" w:rsidR="00340B2B" w:rsidRDefault="00340B2B" w:rsidP="00340B2B">
      <w:pPr>
        <w:widowControl/>
        <w:adjustRightInd w:val="0"/>
        <w:rPr>
          <w:rFonts w:ascii="Arial" w:eastAsiaTheme="minorHAnsi" w:hAnsi="Arial" w:cs="Arial"/>
          <w:color w:val="212121"/>
          <w:sz w:val="24"/>
          <w:szCs w:val="24"/>
        </w:rPr>
      </w:pPr>
      <w:r w:rsidRPr="008A0EB4">
        <w:rPr>
          <w:rFonts w:ascii="Arial" w:eastAsiaTheme="minorHAnsi" w:hAnsi="Arial" w:cs="Arial"/>
          <w:b/>
          <w:bCs/>
          <w:color w:val="212121"/>
          <w:sz w:val="24"/>
          <w:szCs w:val="24"/>
        </w:rPr>
        <w:t xml:space="preserve">MAGNITUDE: </w:t>
      </w:r>
      <w:r w:rsidRPr="00340B2B">
        <w:rPr>
          <w:rFonts w:ascii="Arial" w:eastAsiaTheme="minorHAnsi" w:hAnsi="Arial" w:cs="Arial"/>
          <w:color w:val="212121"/>
          <w:sz w:val="24"/>
          <w:szCs w:val="24"/>
        </w:rPr>
        <w:t>The maximum aggregate value</w:t>
      </w:r>
      <w:r>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 xml:space="preserve">of </w:t>
      </w:r>
      <w:r w:rsidR="008A0EB4">
        <w:rPr>
          <w:rFonts w:ascii="Arial" w:eastAsiaTheme="minorHAnsi" w:hAnsi="Arial" w:cs="Arial"/>
          <w:color w:val="212121"/>
          <w:sz w:val="24"/>
          <w:szCs w:val="24"/>
        </w:rPr>
        <w:t>all</w:t>
      </w:r>
      <w:r w:rsidRPr="00340B2B">
        <w:rPr>
          <w:rFonts w:ascii="Arial" w:eastAsiaTheme="minorHAnsi" w:hAnsi="Arial" w:cs="Arial"/>
          <w:color w:val="212121"/>
          <w:sz w:val="24"/>
          <w:szCs w:val="24"/>
        </w:rPr>
        <w:t xml:space="preserve"> IDIQ contracts will be a total of $</w:t>
      </w:r>
      <w:r w:rsidR="008A0EB4">
        <w:rPr>
          <w:rFonts w:ascii="Arial" w:eastAsiaTheme="minorHAnsi" w:hAnsi="Arial" w:cs="Arial"/>
          <w:color w:val="212121"/>
          <w:sz w:val="24"/>
          <w:szCs w:val="24"/>
        </w:rPr>
        <w:t>120</w:t>
      </w:r>
      <w:r w:rsidRPr="00340B2B">
        <w:rPr>
          <w:rFonts w:ascii="Arial" w:eastAsiaTheme="minorHAnsi" w:hAnsi="Arial" w:cs="Arial"/>
          <w:color w:val="212121"/>
          <w:sz w:val="24"/>
          <w:szCs w:val="24"/>
        </w:rPr>
        <w:t>,000,000 for all</w:t>
      </w:r>
      <w:r>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periods; individual task orders shall range from $2,000 to $5,000,000. The</w:t>
      </w:r>
      <w:r>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 xml:space="preserve">government guarantees a minimum award of $10,000.00 to each </w:t>
      </w:r>
      <w:r w:rsidR="008A0EB4">
        <w:rPr>
          <w:rFonts w:ascii="Arial" w:eastAsiaTheme="minorHAnsi" w:hAnsi="Arial" w:cs="Arial"/>
          <w:color w:val="212121"/>
          <w:sz w:val="24"/>
          <w:szCs w:val="24"/>
        </w:rPr>
        <w:t>Demo-MAC</w:t>
      </w:r>
      <w:r w:rsidRPr="00340B2B">
        <w:rPr>
          <w:rFonts w:ascii="Arial" w:eastAsiaTheme="minorHAnsi" w:hAnsi="Arial" w:cs="Arial"/>
          <w:color w:val="212121"/>
          <w:sz w:val="24"/>
          <w:szCs w:val="24"/>
        </w:rPr>
        <w:t xml:space="preserve"> IDIQ</w:t>
      </w:r>
      <w:r>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 xml:space="preserve">awardee. </w:t>
      </w:r>
    </w:p>
    <w:p w14:paraId="69F64F95" w14:textId="77777777" w:rsidR="00340B2B" w:rsidRDefault="00340B2B" w:rsidP="00340B2B">
      <w:pPr>
        <w:widowControl/>
        <w:adjustRightInd w:val="0"/>
        <w:rPr>
          <w:rFonts w:ascii="Arial" w:eastAsiaTheme="minorHAnsi" w:hAnsi="Arial" w:cs="Arial"/>
          <w:color w:val="212121"/>
          <w:sz w:val="24"/>
          <w:szCs w:val="24"/>
        </w:rPr>
      </w:pPr>
    </w:p>
    <w:p w14:paraId="1D4088A6" w14:textId="03B34B68" w:rsidR="00340B2B" w:rsidRDefault="00340B2B" w:rsidP="00340B2B">
      <w:pPr>
        <w:widowControl/>
        <w:adjustRightInd w:val="0"/>
        <w:rPr>
          <w:rFonts w:ascii="Arial" w:eastAsiaTheme="minorHAnsi" w:hAnsi="Arial" w:cs="Arial"/>
          <w:color w:val="212121"/>
          <w:sz w:val="24"/>
          <w:szCs w:val="24"/>
        </w:rPr>
      </w:pPr>
      <w:r w:rsidRPr="00340B2B">
        <w:rPr>
          <w:rFonts w:ascii="Arial" w:eastAsiaTheme="minorHAnsi" w:hAnsi="Arial" w:cs="Arial"/>
          <w:b/>
          <w:bCs/>
          <w:color w:val="212121"/>
          <w:sz w:val="24"/>
          <w:szCs w:val="24"/>
        </w:rPr>
        <w:t>SET-ASIDE TYPE:</w:t>
      </w:r>
      <w:r w:rsidRPr="00340B2B">
        <w:rPr>
          <w:rFonts w:ascii="Arial" w:eastAsiaTheme="minorHAnsi" w:hAnsi="Arial" w:cs="Arial"/>
          <w:color w:val="212121"/>
          <w:sz w:val="24"/>
          <w:szCs w:val="24"/>
        </w:rPr>
        <w:t xml:space="preserve"> This is a competitive ISBEE set-aside acquisition.</w:t>
      </w:r>
      <w:r>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All responsible ISBEEs may submit a proposal</w:t>
      </w:r>
      <w:r w:rsidR="00CE4B80">
        <w:rPr>
          <w:rFonts w:ascii="Arial" w:eastAsiaTheme="minorHAnsi" w:hAnsi="Arial" w:cs="Arial"/>
          <w:color w:val="212121"/>
          <w:sz w:val="24"/>
          <w:szCs w:val="24"/>
        </w:rPr>
        <w:t xml:space="preserve"> to the solicitation (when issued)</w:t>
      </w:r>
      <w:r w:rsidRPr="00340B2B">
        <w:rPr>
          <w:rFonts w:ascii="Arial" w:eastAsiaTheme="minorHAnsi" w:hAnsi="Arial" w:cs="Arial"/>
          <w:color w:val="212121"/>
          <w:sz w:val="24"/>
          <w:szCs w:val="24"/>
        </w:rPr>
        <w:t xml:space="preserve"> for consideration in accordance</w:t>
      </w:r>
      <w:r>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with these and other terms and conditions of the anticipated solicitation.</w:t>
      </w:r>
    </w:p>
    <w:p w14:paraId="21C401AA" w14:textId="77777777" w:rsidR="00340B2B" w:rsidRDefault="00340B2B" w:rsidP="00340B2B">
      <w:pPr>
        <w:widowControl/>
        <w:adjustRightInd w:val="0"/>
        <w:rPr>
          <w:rFonts w:ascii="Arial" w:eastAsiaTheme="minorHAnsi" w:hAnsi="Arial" w:cs="Arial"/>
          <w:color w:val="212121"/>
          <w:sz w:val="24"/>
          <w:szCs w:val="24"/>
        </w:rPr>
      </w:pPr>
    </w:p>
    <w:p w14:paraId="1B29BB9D" w14:textId="1D85E332" w:rsidR="00340B2B" w:rsidRDefault="00340B2B" w:rsidP="00340B2B">
      <w:pPr>
        <w:widowControl/>
        <w:adjustRightInd w:val="0"/>
        <w:rPr>
          <w:rFonts w:ascii="Arial" w:eastAsiaTheme="minorHAnsi" w:hAnsi="Arial" w:cs="Arial"/>
          <w:color w:val="212121"/>
          <w:sz w:val="24"/>
          <w:szCs w:val="24"/>
        </w:rPr>
      </w:pPr>
      <w:r w:rsidRPr="00340B2B">
        <w:rPr>
          <w:rFonts w:ascii="Arial" w:eastAsiaTheme="minorHAnsi" w:hAnsi="Arial" w:cs="Arial"/>
          <w:b/>
          <w:bCs/>
          <w:color w:val="212121"/>
          <w:sz w:val="24"/>
          <w:szCs w:val="24"/>
        </w:rPr>
        <w:t>NAICS CODE:</w:t>
      </w:r>
      <w:r w:rsidRPr="00340B2B">
        <w:rPr>
          <w:rFonts w:ascii="Arial" w:eastAsiaTheme="minorHAnsi" w:hAnsi="Arial" w:cs="Arial"/>
          <w:color w:val="212121"/>
          <w:sz w:val="24"/>
          <w:szCs w:val="24"/>
        </w:rPr>
        <w:t xml:space="preserve"> The primary NAICS Code for this project </w:t>
      </w:r>
      <w:r w:rsidR="007E4449">
        <w:rPr>
          <w:rFonts w:ascii="Arial" w:eastAsiaTheme="minorHAnsi" w:hAnsi="Arial" w:cs="Arial"/>
          <w:color w:val="212121"/>
          <w:sz w:val="24"/>
          <w:szCs w:val="24"/>
        </w:rPr>
        <w:t xml:space="preserve">is </w:t>
      </w:r>
      <w:r w:rsidR="004F38DE" w:rsidRPr="004F38DE">
        <w:rPr>
          <w:rFonts w:ascii="Arial" w:eastAsiaTheme="minorHAnsi" w:hAnsi="Arial" w:cs="Arial"/>
          <w:color w:val="212121"/>
          <w:sz w:val="24"/>
          <w:szCs w:val="24"/>
        </w:rPr>
        <w:t>238910, Site Preparation Contractors</w:t>
      </w:r>
      <w:r w:rsidRPr="00340B2B">
        <w:rPr>
          <w:rFonts w:ascii="Arial" w:eastAsiaTheme="minorHAnsi" w:hAnsi="Arial" w:cs="Arial"/>
          <w:color w:val="212121"/>
          <w:sz w:val="24"/>
          <w:szCs w:val="24"/>
        </w:rPr>
        <w:t xml:space="preserve"> with a small business size standard of</w:t>
      </w:r>
      <w:r w:rsidR="004F38DE">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w:t>
      </w:r>
      <w:r w:rsidR="004F38DE">
        <w:rPr>
          <w:rFonts w:ascii="Arial" w:eastAsiaTheme="minorHAnsi" w:hAnsi="Arial" w:cs="Arial"/>
          <w:color w:val="212121"/>
          <w:sz w:val="24"/>
          <w:szCs w:val="24"/>
        </w:rPr>
        <w:t>19,000,000</w:t>
      </w:r>
      <w:r w:rsidRPr="00340B2B">
        <w:rPr>
          <w:rFonts w:ascii="Arial" w:eastAsiaTheme="minorHAnsi" w:hAnsi="Arial" w:cs="Arial"/>
          <w:color w:val="212121"/>
          <w:sz w:val="24"/>
          <w:szCs w:val="24"/>
        </w:rPr>
        <w:t xml:space="preserve">. </w:t>
      </w:r>
    </w:p>
    <w:p w14:paraId="0486A0EA" w14:textId="77777777" w:rsidR="00340B2B" w:rsidRDefault="00340B2B" w:rsidP="00340B2B">
      <w:pPr>
        <w:widowControl/>
        <w:adjustRightInd w:val="0"/>
        <w:rPr>
          <w:rFonts w:ascii="Arial" w:eastAsiaTheme="minorHAnsi" w:hAnsi="Arial" w:cs="Arial"/>
          <w:color w:val="212121"/>
          <w:sz w:val="24"/>
          <w:szCs w:val="24"/>
        </w:rPr>
      </w:pPr>
    </w:p>
    <w:p w14:paraId="3D91C1DD" w14:textId="39E92B6F" w:rsidR="00340B2B" w:rsidRPr="00340B2B" w:rsidRDefault="00340B2B" w:rsidP="00340B2B">
      <w:pPr>
        <w:widowControl/>
        <w:adjustRightInd w:val="0"/>
        <w:rPr>
          <w:rFonts w:ascii="Arial" w:eastAsiaTheme="minorHAnsi" w:hAnsi="Arial" w:cs="Arial"/>
          <w:color w:val="212121"/>
          <w:sz w:val="24"/>
          <w:szCs w:val="24"/>
        </w:rPr>
      </w:pPr>
      <w:r w:rsidRPr="00340B2B">
        <w:rPr>
          <w:rFonts w:ascii="Arial" w:eastAsiaTheme="minorHAnsi" w:hAnsi="Arial" w:cs="Arial"/>
          <w:b/>
          <w:bCs/>
          <w:color w:val="212121"/>
          <w:sz w:val="24"/>
          <w:szCs w:val="24"/>
        </w:rPr>
        <w:t>DURATION:</w:t>
      </w:r>
      <w:r w:rsidRPr="00340B2B">
        <w:rPr>
          <w:rFonts w:ascii="Arial" w:eastAsiaTheme="minorHAnsi" w:hAnsi="Arial" w:cs="Arial"/>
          <w:color w:val="212121"/>
          <w:sz w:val="24"/>
          <w:szCs w:val="24"/>
        </w:rPr>
        <w:t xml:space="preserve"> The contract </w:t>
      </w:r>
      <w:r w:rsidR="00EE540F">
        <w:rPr>
          <w:rFonts w:ascii="Arial" w:eastAsiaTheme="minorHAnsi" w:hAnsi="Arial" w:cs="Arial"/>
          <w:color w:val="212121"/>
          <w:sz w:val="24"/>
          <w:szCs w:val="24"/>
        </w:rPr>
        <w:t>ordering period will be for five years</w:t>
      </w:r>
      <w:r w:rsidRPr="00340B2B">
        <w:rPr>
          <w:rFonts w:ascii="Arial" w:eastAsiaTheme="minorHAnsi" w:hAnsi="Arial" w:cs="Arial"/>
          <w:color w:val="212121"/>
          <w:sz w:val="24"/>
          <w:szCs w:val="24"/>
        </w:rPr>
        <w:t>.</w:t>
      </w:r>
    </w:p>
    <w:p w14:paraId="57E77E63" w14:textId="77777777" w:rsidR="00340B2B" w:rsidRDefault="00340B2B" w:rsidP="00340B2B">
      <w:pPr>
        <w:widowControl/>
        <w:adjustRightInd w:val="0"/>
        <w:rPr>
          <w:rFonts w:ascii="Arial" w:eastAsiaTheme="minorHAnsi" w:hAnsi="Arial" w:cs="Arial"/>
          <w:color w:val="212121"/>
          <w:sz w:val="24"/>
          <w:szCs w:val="24"/>
        </w:rPr>
      </w:pPr>
    </w:p>
    <w:p w14:paraId="47808BDB" w14:textId="08E7C450" w:rsidR="007E4E4E" w:rsidRPr="00340B2B" w:rsidRDefault="00340B2B" w:rsidP="00340B2B">
      <w:pPr>
        <w:widowControl/>
        <w:adjustRightInd w:val="0"/>
        <w:rPr>
          <w:rFonts w:ascii="Arial" w:hAnsi="Arial" w:cs="Arial"/>
          <w:sz w:val="24"/>
          <w:szCs w:val="24"/>
        </w:rPr>
      </w:pPr>
      <w:r w:rsidRPr="00340B2B">
        <w:rPr>
          <w:rFonts w:ascii="Arial" w:eastAsiaTheme="minorHAnsi" w:hAnsi="Arial" w:cs="Arial"/>
          <w:b/>
          <w:bCs/>
          <w:color w:val="212121"/>
          <w:sz w:val="24"/>
          <w:szCs w:val="24"/>
        </w:rPr>
        <w:lastRenderedPageBreak/>
        <w:t>ADDITIONAL INFO:</w:t>
      </w:r>
      <w:r w:rsidRPr="00340B2B">
        <w:rPr>
          <w:rFonts w:ascii="Arial" w:eastAsiaTheme="minorHAnsi" w:hAnsi="Arial" w:cs="Arial"/>
          <w:color w:val="212121"/>
          <w:sz w:val="24"/>
          <w:szCs w:val="24"/>
        </w:rPr>
        <w:t xml:space="preserve"> You are required to have an active</w:t>
      </w:r>
      <w:r>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 xml:space="preserve">registration in </w:t>
      </w:r>
      <w:r w:rsidR="005C6506">
        <w:rPr>
          <w:rFonts w:ascii="Arial" w:eastAsiaTheme="minorHAnsi" w:hAnsi="Arial" w:cs="Arial"/>
          <w:color w:val="212121"/>
          <w:sz w:val="24"/>
          <w:szCs w:val="24"/>
        </w:rPr>
        <w:t xml:space="preserve">the </w:t>
      </w:r>
      <w:r w:rsidRPr="00340B2B">
        <w:rPr>
          <w:rFonts w:ascii="Arial" w:eastAsiaTheme="minorHAnsi" w:hAnsi="Arial" w:cs="Arial"/>
          <w:color w:val="212121"/>
          <w:sz w:val="24"/>
          <w:szCs w:val="24"/>
        </w:rPr>
        <w:t>System for Award Management (</w:t>
      </w:r>
      <w:r w:rsidR="005C6506">
        <w:rPr>
          <w:rFonts w:ascii="Arial" w:eastAsiaTheme="minorHAnsi" w:hAnsi="Arial" w:cs="Arial"/>
          <w:color w:val="212121"/>
          <w:sz w:val="24"/>
          <w:szCs w:val="24"/>
        </w:rPr>
        <w:t>SAM</w:t>
      </w:r>
      <w:r w:rsidRPr="00340B2B">
        <w:rPr>
          <w:rFonts w:ascii="Arial" w:eastAsiaTheme="minorHAnsi" w:hAnsi="Arial" w:cs="Arial"/>
          <w:color w:val="212121"/>
          <w:sz w:val="24"/>
          <w:szCs w:val="24"/>
        </w:rPr>
        <w:t>.gov) in order</w:t>
      </w:r>
      <w:r>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to conduct business with the Federal Government. Online Representations</w:t>
      </w:r>
      <w:r>
        <w:rPr>
          <w:rFonts w:ascii="Arial" w:eastAsiaTheme="minorHAnsi" w:hAnsi="Arial" w:cs="Arial"/>
          <w:color w:val="212121"/>
          <w:sz w:val="24"/>
          <w:szCs w:val="24"/>
        </w:rPr>
        <w:t xml:space="preserve"> </w:t>
      </w:r>
      <w:r w:rsidRPr="00340B2B">
        <w:rPr>
          <w:rFonts w:ascii="Arial" w:eastAsiaTheme="minorHAnsi" w:hAnsi="Arial" w:cs="Arial"/>
          <w:color w:val="212121"/>
          <w:sz w:val="24"/>
          <w:szCs w:val="24"/>
        </w:rPr>
        <w:t xml:space="preserve">and should be filled out in SAM.gov. </w:t>
      </w:r>
    </w:p>
    <w:sectPr w:rsidR="007E4E4E" w:rsidRPr="00340B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4E12" w14:textId="77777777" w:rsidR="001F27E6" w:rsidRDefault="001F27E6" w:rsidP="005830A4">
      <w:r>
        <w:separator/>
      </w:r>
    </w:p>
  </w:endnote>
  <w:endnote w:type="continuationSeparator" w:id="0">
    <w:p w14:paraId="35E4B0FA" w14:textId="77777777" w:rsidR="001F27E6" w:rsidRDefault="001F27E6" w:rsidP="00583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DBB1B" w14:textId="77777777" w:rsidR="001F27E6" w:rsidRDefault="001F27E6" w:rsidP="005830A4">
      <w:r>
        <w:separator/>
      </w:r>
    </w:p>
  </w:footnote>
  <w:footnote w:type="continuationSeparator" w:id="0">
    <w:p w14:paraId="7E3825FE" w14:textId="77777777" w:rsidR="001F27E6" w:rsidRDefault="001F27E6" w:rsidP="005830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F89"/>
    <w:rsid w:val="00075DD8"/>
    <w:rsid w:val="000E0BB5"/>
    <w:rsid w:val="00160940"/>
    <w:rsid w:val="001654F0"/>
    <w:rsid w:val="001F27E6"/>
    <w:rsid w:val="001F565D"/>
    <w:rsid w:val="00246A53"/>
    <w:rsid w:val="00340B2B"/>
    <w:rsid w:val="004208FB"/>
    <w:rsid w:val="004F1361"/>
    <w:rsid w:val="004F38DE"/>
    <w:rsid w:val="00554846"/>
    <w:rsid w:val="005830A4"/>
    <w:rsid w:val="005C6506"/>
    <w:rsid w:val="006965BE"/>
    <w:rsid w:val="006A0853"/>
    <w:rsid w:val="007279B5"/>
    <w:rsid w:val="007B3965"/>
    <w:rsid w:val="007E4449"/>
    <w:rsid w:val="007E4E4E"/>
    <w:rsid w:val="00832D73"/>
    <w:rsid w:val="00847DDF"/>
    <w:rsid w:val="008A0EB4"/>
    <w:rsid w:val="009D0B5E"/>
    <w:rsid w:val="009E74D6"/>
    <w:rsid w:val="00A306D4"/>
    <w:rsid w:val="00A747FF"/>
    <w:rsid w:val="00B25013"/>
    <w:rsid w:val="00C922D3"/>
    <w:rsid w:val="00CE4B80"/>
    <w:rsid w:val="00DC0F89"/>
    <w:rsid w:val="00E4302C"/>
    <w:rsid w:val="00E50092"/>
    <w:rsid w:val="00EC3D14"/>
    <w:rsid w:val="00EE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B6E9"/>
  <w15:chartTrackingRefBased/>
  <w15:docId w15:val="{8058982F-9D21-4446-9EF1-0DD9680D2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5013"/>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25013"/>
    <w:rPr>
      <w:rFonts w:ascii="Arial" w:eastAsia="Arial" w:hAnsi="Arial" w:cs="Arial"/>
      <w:sz w:val="24"/>
      <w:szCs w:val="24"/>
    </w:rPr>
  </w:style>
  <w:style w:type="character" w:customStyle="1" w:styleId="BodyTextChar">
    <w:name w:val="Body Text Char"/>
    <w:basedOn w:val="DefaultParagraphFont"/>
    <w:link w:val="BodyText"/>
    <w:uiPriority w:val="1"/>
    <w:rsid w:val="00B25013"/>
    <w:rPr>
      <w:rFonts w:ascii="Arial" w:eastAsia="Arial" w:hAnsi="Arial" w:cs="Arial"/>
      <w:sz w:val="24"/>
      <w:szCs w:val="24"/>
    </w:rPr>
  </w:style>
  <w:style w:type="paragraph" w:styleId="Header">
    <w:name w:val="header"/>
    <w:basedOn w:val="Normal"/>
    <w:link w:val="HeaderChar"/>
    <w:uiPriority w:val="99"/>
    <w:unhideWhenUsed/>
    <w:rsid w:val="005830A4"/>
    <w:pPr>
      <w:tabs>
        <w:tab w:val="center" w:pos="4680"/>
        <w:tab w:val="right" w:pos="9360"/>
      </w:tabs>
    </w:pPr>
  </w:style>
  <w:style w:type="character" w:customStyle="1" w:styleId="HeaderChar">
    <w:name w:val="Header Char"/>
    <w:basedOn w:val="DefaultParagraphFont"/>
    <w:link w:val="Header"/>
    <w:uiPriority w:val="99"/>
    <w:rsid w:val="005830A4"/>
    <w:rPr>
      <w:rFonts w:ascii="Times New Roman" w:eastAsia="Times New Roman" w:hAnsi="Times New Roman" w:cs="Times New Roman"/>
    </w:rPr>
  </w:style>
  <w:style w:type="paragraph" w:styleId="Footer">
    <w:name w:val="footer"/>
    <w:basedOn w:val="Normal"/>
    <w:link w:val="FooterChar"/>
    <w:uiPriority w:val="99"/>
    <w:unhideWhenUsed/>
    <w:rsid w:val="005830A4"/>
    <w:pPr>
      <w:tabs>
        <w:tab w:val="center" w:pos="4680"/>
        <w:tab w:val="right" w:pos="9360"/>
      </w:tabs>
    </w:pPr>
  </w:style>
  <w:style w:type="character" w:customStyle="1" w:styleId="FooterChar">
    <w:name w:val="Footer Char"/>
    <w:basedOn w:val="DefaultParagraphFont"/>
    <w:link w:val="Footer"/>
    <w:uiPriority w:val="99"/>
    <w:rsid w:val="005830A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91ceaa8-7012-4413-a34f-551f1b515991">
      <Terms xmlns="http://schemas.microsoft.com/office/infopath/2007/PartnerControls"/>
    </lcf76f155ced4ddcb4097134ff3c332f>
    <TaxCatchAll xmlns="31062a0d-ede8-4112-b4bb-00a9c1bc8e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E96FF21CAA3F4FB03386407CF36787" ma:contentTypeVersion="14" ma:contentTypeDescription="Create a new document." ma:contentTypeScope="" ma:versionID="f1c35f3256489cae09845b320587b44d">
  <xsd:schema xmlns:xsd="http://www.w3.org/2001/XMLSchema" xmlns:xs="http://www.w3.org/2001/XMLSchema" xmlns:p="http://schemas.microsoft.com/office/2006/metadata/properties" xmlns:ns2="891ceaa8-7012-4413-a34f-551f1b515991" xmlns:ns3="4bf61c27-fa34-4e51-a9f6-620ca15bba16" xmlns:ns4="31062a0d-ede8-4112-b4bb-00a9c1bc8e16" targetNamespace="http://schemas.microsoft.com/office/2006/metadata/properties" ma:root="true" ma:fieldsID="810bf3c6de6a61200d73bb0561ac0181" ns2:_="" ns3:_="" ns4:_="">
    <xsd:import namespace="891ceaa8-7012-4413-a34f-551f1b515991"/>
    <xsd:import namespace="4bf61c27-fa34-4e51-a9f6-620ca15bba16"/>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1ceaa8-7012-4413-a34f-551f1b515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f61c27-fa34-4e51-a9f6-620ca15bba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48dcea9-b758-4bc6-9855-ab22d7b15567}" ma:internalName="TaxCatchAll" ma:showField="CatchAllData" ma:web="24e82c0b-3c54-4666-ad32-dbf03c51f0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58F5CC-8B10-4925-B385-6F0C4A6CB3C3}">
  <ds:schemaRefs>
    <ds:schemaRef ds:uri="http://schemas.microsoft.com/office/2006/metadata/properties"/>
    <ds:schemaRef ds:uri="http://schemas.microsoft.com/office/infopath/2007/PartnerControls"/>
    <ds:schemaRef ds:uri="891ceaa8-7012-4413-a34f-551f1b515991"/>
    <ds:schemaRef ds:uri="31062a0d-ede8-4112-b4bb-00a9c1bc8e16"/>
  </ds:schemaRefs>
</ds:datastoreItem>
</file>

<file path=customXml/itemProps2.xml><?xml version="1.0" encoding="utf-8"?>
<ds:datastoreItem xmlns:ds="http://schemas.openxmlformats.org/officeDocument/2006/customXml" ds:itemID="{D0A314E9-741D-47AB-9AFB-AA9300A40551}">
  <ds:schemaRefs>
    <ds:schemaRef ds:uri="http://schemas.microsoft.com/sharepoint/v3/contenttype/forms"/>
  </ds:schemaRefs>
</ds:datastoreItem>
</file>

<file path=customXml/itemProps3.xml><?xml version="1.0" encoding="utf-8"?>
<ds:datastoreItem xmlns:ds="http://schemas.openxmlformats.org/officeDocument/2006/customXml" ds:itemID="{1957072D-2D6B-455E-9EAE-4F99389B9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1ceaa8-7012-4413-a34f-551f1b515991"/>
    <ds:schemaRef ds:uri="4bf61c27-fa34-4e51-a9f6-620ca15bba16"/>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1028</TotalTime>
  <Pages>2</Pages>
  <Words>426</Words>
  <Characters>2485</Characters>
  <Application>Microsoft Office Word</Application>
  <DocSecurity>0</DocSecurity>
  <Lines>51</Lines>
  <Paragraphs>15</Paragraphs>
  <ScaleCrop>false</ScaleCrop>
  <HeadingPairs>
    <vt:vector size="2" baseType="variant">
      <vt:variant>
        <vt:lpstr>Title</vt:lpstr>
      </vt:variant>
      <vt:variant>
        <vt:i4>1</vt:i4>
      </vt:variant>
    </vt:vector>
  </HeadingPairs>
  <TitlesOfParts>
    <vt:vector size="1" baseType="lpstr">
      <vt:lpstr/>
    </vt:vector>
  </TitlesOfParts>
  <Company>BIA</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Wolfe, Jacqueline R</dc:creator>
  <cp:keywords/>
  <dc:description/>
  <cp:lastModifiedBy>Kidd, Jessica M</cp:lastModifiedBy>
  <cp:revision>29</cp:revision>
  <dcterms:created xsi:type="dcterms:W3CDTF">2022-01-06T14:01:00Z</dcterms:created>
  <dcterms:modified xsi:type="dcterms:W3CDTF">2026-03-26T12:28:00Z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0x0101008EE96FF21CAA3F4FB03386407CF36787</vt:lpwstr>
  </property>
</Properties>
</file>