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4701" w14:textId="3AD44B53" w:rsidR="008E45AB" w:rsidRDefault="00E53ECC" w:rsidP="008E45AB">
      <w:pPr>
        <w:jc w:val="center"/>
        <w:rPr>
          <w:rFonts w:ascii="Arial" w:hAnsi="Arial" w:cs="Arial"/>
          <w:b/>
          <w:sz w:val="44"/>
        </w:rPr>
      </w:pPr>
      <w:r>
        <w:rPr>
          <w:rFonts w:ascii="Arial" w:hAnsi="Arial" w:cs="Arial"/>
          <w:b/>
          <w:sz w:val="44"/>
        </w:rPr>
        <w:t xml:space="preserve">DRAFT </w:t>
      </w:r>
      <w:r w:rsidR="00B229CB">
        <w:rPr>
          <w:rFonts w:ascii="Arial" w:hAnsi="Arial" w:cs="Arial"/>
          <w:b/>
          <w:sz w:val="44"/>
        </w:rPr>
        <w:t xml:space="preserve">- </w:t>
      </w:r>
      <w:r w:rsidR="008E45AB" w:rsidRPr="005C5642">
        <w:rPr>
          <w:rFonts w:ascii="Arial" w:hAnsi="Arial" w:cs="Arial"/>
          <w:b/>
          <w:sz w:val="44"/>
        </w:rPr>
        <w:t>Performance Work Statement (PWS)</w:t>
      </w:r>
    </w:p>
    <w:p w14:paraId="2B5EC2F6" w14:textId="0D8D541A" w:rsidR="008E45AB" w:rsidRDefault="005C45F8" w:rsidP="008E45AB">
      <w:pPr>
        <w:jc w:val="center"/>
        <w:rPr>
          <w:rFonts w:ascii="Arial" w:hAnsi="Arial" w:cs="Arial"/>
          <w:b/>
          <w:sz w:val="44"/>
          <w:highlight w:val="yellow"/>
        </w:rPr>
      </w:pPr>
      <w:r>
        <w:rPr>
          <w:rFonts w:ascii="Arial" w:hAnsi="Arial" w:cs="Arial"/>
          <w:b/>
          <w:sz w:val="44"/>
        </w:rPr>
        <w:t xml:space="preserve">Risk &amp; Controls Self-Assessment </w:t>
      </w:r>
      <w:r w:rsidR="009A7263">
        <w:rPr>
          <w:rFonts w:ascii="Arial" w:hAnsi="Arial" w:cs="Arial"/>
          <w:b/>
          <w:sz w:val="44"/>
        </w:rPr>
        <w:t>Program</w:t>
      </w:r>
    </w:p>
    <w:sdt>
      <w:sdtPr>
        <w:rPr>
          <w:rFonts w:ascii="Arial" w:eastAsia="Calibri" w:hAnsi="Arial" w:cs="Arial"/>
          <w:color w:val="auto"/>
          <w:sz w:val="22"/>
          <w:szCs w:val="22"/>
        </w:rPr>
        <w:id w:val="-716055070"/>
        <w:docPartObj>
          <w:docPartGallery w:val="Table of Contents"/>
          <w:docPartUnique/>
        </w:docPartObj>
      </w:sdtPr>
      <w:sdtEndPr>
        <w:rPr>
          <w:rFonts w:ascii="Calibri" w:hAnsi="Calibri" w:cs="Times New Roman"/>
          <w:b/>
          <w:bCs/>
          <w:noProof/>
        </w:rPr>
      </w:sdtEndPr>
      <w:sdtContent>
        <w:p w14:paraId="7224499D" w14:textId="6EC3DAAC" w:rsidR="00FF3F45" w:rsidRPr="005F44DA" w:rsidRDefault="00FF3F45">
          <w:pPr>
            <w:pStyle w:val="TOCHeading"/>
            <w:rPr>
              <w:rFonts w:ascii="Arial" w:hAnsi="Arial" w:cs="Arial"/>
              <w:color w:val="000000" w:themeColor="text1"/>
            </w:rPr>
          </w:pPr>
          <w:r w:rsidRPr="005F44DA">
            <w:rPr>
              <w:rFonts w:ascii="Arial" w:hAnsi="Arial" w:cs="Arial"/>
              <w:color w:val="000000" w:themeColor="text1"/>
            </w:rPr>
            <w:t>Contents</w:t>
          </w:r>
        </w:p>
        <w:p w14:paraId="32054366" w14:textId="4CF3879B" w:rsidR="00281548" w:rsidRDefault="00FF3F45">
          <w:pPr>
            <w:pStyle w:val="TOC3"/>
            <w:tabs>
              <w:tab w:val="right" w:leader="dot" w:pos="9350"/>
            </w:tabs>
            <w:rPr>
              <w:rFonts w:asciiTheme="minorHAnsi" w:eastAsiaTheme="minorEastAsia" w:hAnsiTheme="minorHAnsi" w:cstheme="minorBidi"/>
              <w:noProof/>
              <w:kern w:val="2"/>
              <w:sz w:val="24"/>
              <w:szCs w:val="24"/>
              <w14:ligatures w14:val="standardContextual"/>
            </w:rPr>
          </w:pPr>
          <w:r w:rsidRPr="005F44DA">
            <w:rPr>
              <w:rFonts w:ascii="Arial" w:hAnsi="Arial" w:cs="Arial"/>
            </w:rPr>
            <w:fldChar w:fldCharType="begin"/>
          </w:r>
          <w:r w:rsidRPr="005F44DA">
            <w:rPr>
              <w:rFonts w:ascii="Arial" w:hAnsi="Arial" w:cs="Arial"/>
            </w:rPr>
            <w:instrText xml:space="preserve"> TOC \o "1-3" \h \z \u </w:instrText>
          </w:r>
          <w:r w:rsidRPr="005F44DA">
            <w:rPr>
              <w:rFonts w:ascii="Arial" w:hAnsi="Arial" w:cs="Arial"/>
            </w:rPr>
            <w:fldChar w:fldCharType="separate"/>
          </w:r>
          <w:hyperlink w:anchor="_Toc226552154" w:history="1">
            <w:r w:rsidR="00281548" w:rsidRPr="006F0FF8">
              <w:rPr>
                <w:rStyle w:val="Hyperlink"/>
                <w:rFonts w:ascii="Arial" w:eastAsia="Times New Roman" w:hAnsi="Arial" w:cs="Arial"/>
                <w:b/>
                <w:bCs/>
                <w:noProof/>
              </w:rPr>
              <w:t>Vision Statement</w:t>
            </w:r>
            <w:r w:rsidR="00281548">
              <w:rPr>
                <w:noProof/>
                <w:webHidden/>
              </w:rPr>
              <w:tab/>
            </w:r>
            <w:r w:rsidR="00281548">
              <w:rPr>
                <w:noProof/>
                <w:webHidden/>
              </w:rPr>
              <w:fldChar w:fldCharType="begin"/>
            </w:r>
            <w:r w:rsidR="00281548">
              <w:rPr>
                <w:noProof/>
                <w:webHidden/>
              </w:rPr>
              <w:instrText xml:space="preserve"> PAGEREF _Toc226552154 \h </w:instrText>
            </w:r>
            <w:r w:rsidR="00281548">
              <w:rPr>
                <w:noProof/>
                <w:webHidden/>
              </w:rPr>
            </w:r>
            <w:r w:rsidR="00281548">
              <w:rPr>
                <w:noProof/>
                <w:webHidden/>
              </w:rPr>
              <w:fldChar w:fldCharType="separate"/>
            </w:r>
            <w:r w:rsidR="00281548">
              <w:rPr>
                <w:noProof/>
                <w:webHidden/>
              </w:rPr>
              <w:t>6</w:t>
            </w:r>
            <w:r w:rsidR="00281548">
              <w:rPr>
                <w:noProof/>
                <w:webHidden/>
              </w:rPr>
              <w:fldChar w:fldCharType="end"/>
            </w:r>
          </w:hyperlink>
        </w:p>
        <w:p w14:paraId="0EF771BB" w14:textId="42BD92B1"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55" w:history="1">
            <w:r w:rsidRPr="006F0FF8">
              <w:rPr>
                <w:rStyle w:val="Hyperlink"/>
                <w:rFonts w:ascii="Arial" w:eastAsia="Times New Roman" w:hAnsi="Arial" w:cs="Arial"/>
                <w:b/>
                <w:bCs/>
                <w:noProof/>
              </w:rPr>
              <w:t>1.1 Scope of Work</w:t>
            </w:r>
            <w:r>
              <w:rPr>
                <w:noProof/>
                <w:webHidden/>
              </w:rPr>
              <w:tab/>
            </w:r>
            <w:r>
              <w:rPr>
                <w:noProof/>
                <w:webHidden/>
              </w:rPr>
              <w:fldChar w:fldCharType="begin"/>
            </w:r>
            <w:r>
              <w:rPr>
                <w:noProof/>
                <w:webHidden/>
              </w:rPr>
              <w:instrText xml:space="preserve"> PAGEREF _Toc226552155 \h </w:instrText>
            </w:r>
            <w:r>
              <w:rPr>
                <w:noProof/>
                <w:webHidden/>
              </w:rPr>
            </w:r>
            <w:r>
              <w:rPr>
                <w:noProof/>
                <w:webHidden/>
              </w:rPr>
              <w:fldChar w:fldCharType="separate"/>
            </w:r>
            <w:r>
              <w:rPr>
                <w:noProof/>
                <w:webHidden/>
              </w:rPr>
              <w:t>6</w:t>
            </w:r>
            <w:r>
              <w:rPr>
                <w:noProof/>
                <w:webHidden/>
              </w:rPr>
              <w:fldChar w:fldCharType="end"/>
            </w:r>
          </w:hyperlink>
        </w:p>
        <w:p w14:paraId="45D2C5F6" w14:textId="17AF765E"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56" w:history="1">
            <w:r w:rsidRPr="006F0FF8">
              <w:rPr>
                <w:rStyle w:val="Hyperlink"/>
                <w:rFonts w:ascii="Arial" w:eastAsia="Times New Roman" w:hAnsi="Arial" w:cs="Arial"/>
                <w:b/>
                <w:bCs/>
                <w:noProof/>
              </w:rPr>
              <w:t>1.2 Background</w:t>
            </w:r>
            <w:r>
              <w:rPr>
                <w:noProof/>
                <w:webHidden/>
              </w:rPr>
              <w:tab/>
            </w:r>
            <w:r>
              <w:rPr>
                <w:noProof/>
                <w:webHidden/>
              </w:rPr>
              <w:fldChar w:fldCharType="begin"/>
            </w:r>
            <w:r>
              <w:rPr>
                <w:noProof/>
                <w:webHidden/>
              </w:rPr>
              <w:instrText xml:space="preserve"> PAGEREF _Toc226552156 \h </w:instrText>
            </w:r>
            <w:r>
              <w:rPr>
                <w:noProof/>
                <w:webHidden/>
              </w:rPr>
            </w:r>
            <w:r>
              <w:rPr>
                <w:noProof/>
                <w:webHidden/>
              </w:rPr>
              <w:fldChar w:fldCharType="separate"/>
            </w:r>
            <w:r>
              <w:rPr>
                <w:noProof/>
                <w:webHidden/>
              </w:rPr>
              <w:t>7</w:t>
            </w:r>
            <w:r>
              <w:rPr>
                <w:noProof/>
                <w:webHidden/>
              </w:rPr>
              <w:fldChar w:fldCharType="end"/>
            </w:r>
          </w:hyperlink>
        </w:p>
        <w:p w14:paraId="42013C98" w14:textId="1DFB8FBE"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57" w:history="1">
            <w:r w:rsidRPr="006F0FF8">
              <w:rPr>
                <w:rStyle w:val="Hyperlink"/>
                <w:rFonts w:ascii="Arial" w:eastAsia="Times New Roman" w:hAnsi="Arial" w:cs="Arial"/>
                <w:b/>
                <w:bCs/>
                <w:noProof/>
              </w:rPr>
              <w:t>1.3 Constraints</w:t>
            </w:r>
            <w:r>
              <w:rPr>
                <w:noProof/>
                <w:webHidden/>
              </w:rPr>
              <w:tab/>
            </w:r>
            <w:r>
              <w:rPr>
                <w:noProof/>
                <w:webHidden/>
              </w:rPr>
              <w:fldChar w:fldCharType="begin"/>
            </w:r>
            <w:r>
              <w:rPr>
                <w:noProof/>
                <w:webHidden/>
              </w:rPr>
              <w:instrText xml:space="preserve"> PAGEREF _Toc226552157 \h </w:instrText>
            </w:r>
            <w:r>
              <w:rPr>
                <w:noProof/>
                <w:webHidden/>
              </w:rPr>
            </w:r>
            <w:r>
              <w:rPr>
                <w:noProof/>
                <w:webHidden/>
              </w:rPr>
              <w:fldChar w:fldCharType="separate"/>
            </w:r>
            <w:r>
              <w:rPr>
                <w:noProof/>
                <w:webHidden/>
              </w:rPr>
              <w:t>8</w:t>
            </w:r>
            <w:r>
              <w:rPr>
                <w:noProof/>
                <w:webHidden/>
              </w:rPr>
              <w:fldChar w:fldCharType="end"/>
            </w:r>
          </w:hyperlink>
        </w:p>
        <w:p w14:paraId="447E5EF9" w14:textId="0CD81EF7"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58" w:history="1">
            <w:r w:rsidRPr="006F0FF8">
              <w:rPr>
                <w:rStyle w:val="Hyperlink"/>
                <w:rFonts w:ascii="Arial" w:eastAsia="Times New Roman" w:hAnsi="Arial" w:cs="Arial"/>
                <w:b/>
                <w:bCs/>
                <w:noProof/>
              </w:rPr>
              <w:t>1.4 Non-Personal Services</w:t>
            </w:r>
            <w:r>
              <w:rPr>
                <w:noProof/>
                <w:webHidden/>
              </w:rPr>
              <w:tab/>
            </w:r>
            <w:r>
              <w:rPr>
                <w:noProof/>
                <w:webHidden/>
              </w:rPr>
              <w:fldChar w:fldCharType="begin"/>
            </w:r>
            <w:r>
              <w:rPr>
                <w:noProof/>
                <w:webHidden/>
              </w:rPr>
              <w:instrText xml:space="preserve"> PAGEREF _Toc226552158 \h </w:instrText>
            </w:r>
            <w:r>
              <w:rPr>
                <w:noProof/>
                <w:webHidden/>
              </w:rPr>
            </w:r>
            <w:r>
              <w:rPr>
                <w:noProof/>
                <w:webHidden/>
              </w:rPr>
              <w:fldChar w:fldCharType="separate"/>
            </w:r>
            <w:r>
              <w:rPr>
                <w:noProof/>
                <w:webHidden/>
              </w:rPr>
              <w:t>9</w:t>
            </w:r>
            <w:r>
              <w:rPr>
                <w:noProof/>
                <w:webHidden/>
              </w:rPr>
              <w:fldChar w:fldCharType="end"/>
            </w:r>
          </w:hyperlink>
        </w:p>
        <w:p w14:paraId="3F0E426F" w14:textId="629F91DF"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59" w:history="1">
            <w:r w:rsidRPr="006F0FF8">
              <w:rPr>
                <w:rStyle w:val="Hyperlink"/>
                <w:rFonts w:ascii="Arial" w:eastAsia="Times New Roman" w:hAnsi="Arial" w:cs="Arial"/>
                <w:b/>
                <w:bCs/>
                <w:noProof/>
              </w:rPr>
              <w:t>1.5 Period of Performance</w:t>
            </w:r>
            <w:r>
              <w:rPr>
                <w:noProof/>
                <w:webHidden/>
              </w:rPr>
              <w:tab/>
            </w:r>
            <w:r>
              <w:rPr>
                <w:noProof/>
                <w:webHidden/>
              </w:rPr>
              <w:fldChar w:fldCharType="begin"/>
            </w:r>
            <w:r>
              <w:rPr>
                <w:noProof/>
                <w:webHidden/>
              </w:rPr>
              <w:instrText xml:space="preserve"> PAGEREF _Toc226552159 \h </w:instrText>
            </w:r>
            <w:r>
              <w:rPr>
                <w:noProof/>
                <w:webHidden/>
              </w:rPr>
            </w:r>
            <w:r>
              <w:rPr>
                <w:noProof/>
                <w:webHidden/>
              </w:rPr>
              <w:fldChar w:fldCharType="separate"/>
            </w:r>
            <w:r>
              <w:rPr>
                <w:noProof/>
                <w:webHidden/>
              </w:rPr>
              <w:t>9</w:t>
            </w:r>
            <w:r>
              <w:rPr>
                <w:noProof/>
                <w:webHidden/>
              </w:rPr>
              <w:fldChar w:fldCharType="end"/>
            </w:r>
          </w:hyperlink>
        </w:p>
        <w:p w14:paraId="21177D35" w14:textId="4AC24C4F"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0" w:history="1">
            <w:r w:rsidRPr="006F0FF8">
              <w:rPr>
                <w:rStyle w:val="Hyperlink"/>
                <w:rFonts w:ascii="Arial" w:eastAsia="Times New Roman" w:hAnsi="Arial" w:cs="Arial"/>
                <w:b/>
                <w:bCs/>
                <w:noProof/>
              </w:rPr>
              <w:t>1.6 Place of Performance</w:t>
            </w:r>
            <w:r>
              <w:rPr>
                <w:noProof/>
                <w:webHidden/>
              </w:rPr>
              <w:tab/>
            </w:r>
            <w:r>
              <w:rPr>
                <w:noProof/>
                <w:webHidden/>
              </w:rPr>
              <w:fldChar w:fldCharType="begin"/>
            </w:r>
            <w:r>
              <w:rPr>
                <w:noProof/>
                <w:webHidden/>
              </w:rPr>
              <w:instrText xml:space="preserve"> PAGEREF _Toc226552160 \h </w:instrText>
            </w:r>
            <w:r>
              <w:rPr>
                <w:noProof/>
                <w:webHidden/>
              </w:rPr>
            </w:r>
            <w:r>
              <w:rPr>
                <w:noProof/>
                <w:webHidden/>
              </w:rPr>
              <w:fldChar w:fldCharType="separate"/>
            </w:r>
            <w:r>
              <w:rPr>
                <w:noProof/>
                <w:webHidden/>
              </w:rPr>
              <w:t>10</w:t>
            </w:r>
            <w:r>
              <w:rPr>
                <w:noProof/>
                <w:webHidden/>
              </w:rPr>
              <w:fldChar w:fldCharType="end"/>
            </w:r>
          </w:hyperlink>
        </w:p>
        <w:p w14:paraId="1D2B2EC7" w14:textId="750E655F"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1" w:history="1">
            <w:r w:rsidRPr="006F0FF8">
              <w:rPr>
                <w:rStyle w:val="Hyperlink"/>
                <w:rFonts w:ascii="Arial" w:eastAsia="Times New Roman" w:hAnsi="Arial" w:cs="Arial"/>
                <w:b/>
                <w:bCs/>
                <w:noProof/>
              </w:rPr>
              <w:t>1.7 Hours of Operation</w:t>
            </w:r>
            <w:r>
              <w:rPr>
                <w:noProof/>
                <w:webHidden/>
              </w:rPr>
              <w:tab/>
            </w:r>
            <w:r>
              <w:rPr>
                <w:noProof/>
                <w:webHidden/>
              </w:rPr>
              <w:fldChar w:fldCharType="begin"/>
            </w:r>
            <w:r>
              <w:rPr>
                <w:noProof/>
                <w:webHidden/>
              </w:rPr>
              <w:instrText xml:space="preserve"> PAGEREF _Toc226552161 \h </w:instrText>
            </w:r>
            <w:r>
              <w:rPr>
                <w:noProof/>
                <w:webHidden/>
              </w:rPr>
            </w:r>
            <w:r>
              <w:rPr>
                <w:noProof/>
                <w:webHidden/>
              </w:rPr>
              <w:fldChar w:fldCharType="separate"/>
            </w:r>
            <w:r>
              <w:rPr>
                <w:noProof/>
                <w:webHidden/>
              </w:rPr>
              <w:t>10</w:t>
            </w:r>
            <w:r>
              <w:rPr>
                <w:noProof/>
                <w:webHidden/>
              </w:rPr>
              <w:fldChar w:fldCharType="end"/>
            </w:r>
          </w:hyperlink>
        </w:p>
        <w:p w14:paraId="1CAE3793" w14:textId="62775B5D"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2" w:history="1">
            <w:r w:rsidRPr="006F0FF8">
              <w:rPr>
                <w:rStyle w:val="Hyperlink"/>
                <w:rFonts w:ascii="Arial" w:eastAsia="Times New Roman" w:hAnsi="Arial" w:cs="Arial"/>
                <w:b/>
                <w:bCs/>
                <w:noProof/>
              </w:rPr>
              <w:t>1.8 Special Qualifications</w:t>
            </w:r>
            <w:r>
              <w:rPr>
                <w:noProof/>
                <w:webHidden/>
              </w:rPr>
              <w:tab/>
            </w:r>
            <w:r>
              <w:rPr>
                <w:noProof/>
                <w:webHidden/>
              </w:rPr>
              <w:fldChar w:fldCharType="begin"/>
            </w:r>
            <w:r>
              <w:rPr>
                <w:noProof/>
                <w:webHidden/>
              </w:rPr>
              <w:instrText xml:space="preserve"> PAGEREF _Toc226552162 \h </w:instrText>
            </w:r>
            <w:r>
              <w:rPr>
                <w:noProof/>
                <w:webHidden/>
              </w:rPr>
            </w:r>
            <w:r>
              <w:rPr>
                <w:noProof/>
                <w:webHidden/>
              </w:rPr>
              <w:fldChar w:fldCharType="separate"/>
            </w:r>
            <w:r>
              <w:rPr>
                <w:noProof/>
                <w:webHidden/>
              </w:rPr>
              <w:t>10</w:t>
            </w:r>
            <w:r>
              <w:rPr>
                <w:noProof/>
                <w:webHidden/>
              </w:rPr>
              <w:fldChar w:fldCharType="end"/>
            </w:r>
          </w:hyperlink>
        </w:p>
        <w:p w14:paraId="6296CD7B" w14:textId="44193B94"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3" w:history="1">
            <w:r w:rsidRPr="006F0FF8">
              <w:rPr>
                <w:rStyle w:val="Hyperlink"/>
                <w:rFonts w:ascii="Arial" w:eastAsia="Times New Roman" w:hAnsi="Arial" w:cs="Arial"/>
                <w:b/>
                <w:bCs/>
                <w:noProof/>
              </w:rPr>
              <w:t>1.9 Post Award/Kickoff Conference</w:t>
            </w:r>
            <w:r>
              <w:rPr>
                <w:noProof/>
                <w:webHidden/>
              </w:rPr>
              <w:tab/>
            </w:r>
            <w:r>
              <w:rPr>
                <w:noProof/>
                <w:webHidden/>
              </w:rPr>
              <w:fldChar w:fldCharType="begin"/>
            </w:r>
            <w:r>
              <w:rPr>
                <w:noProof/>
                <w:webHidden/>
              </w:rPr>
              <w:instrText xml:space="preserve"> PAGEREF _Toc226552163 \h </w:instrText>
            </w:r>
            <w:r>
              <w:rPr>
                <w:noProof/>
                <w:webHidden/>
              </w:rPr>
            </w:r>
            <w:r>
              <w:rPr>
                <w:noProof/>
                <w:webHidden/>
              </w:rPr>
              <w:fldChar w:fldCharType="separate"/>
            </w:r>
            <w:r>
              <w:rPr>
                <w:noProof/>
                <w:webHidden/>
              </w:rPr>
              <w:t>10</w:t>
            </w:r>
            <w:r>
              <w:rPr>
                <w:noProof/>
                <w:webHidden/>
              </w:rPr>
              <w:fldChar w:fldCharType="end"/>
            </w:r>
          </w:hyperlink>
        </w:p>
        <w:p w14:paraId="4E55C1AC" w14:textId="44DBE5C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4" w:history="1">
            <w:r w:rsidRPr="006F0FF8">
              <w:rPr>
                <w:rStyle w:val="Hyperlink"/>
                <w:rFonts w:ascii="Arial" w:eastAsia="Times New Roman" w:hAnsi="Arial" w:cs="Arial"/>
                <w:b/>
                <w:bCs/>
                <w:noProof/>
              </w:rPr>
              <w:t>1.10 Contract Officer Meetings</w:t>
            </w:r>
            <w:r>
              <w:rPr>
                <w:noProof/>
                <w:webHidden/>
              </w:rPr>
              <w:tab/>
            </w:r>
            <w:r>
              <w:rPr>
                <w:noProof/>
                <w:webHidden/>
              </w:rPr>
              <w:fldChar w:fldCharType="begin"/>
            </w:r>
            <w:r>
              <w:rPr>
                <w:noProof/>
                <w:webHidden/>
              </w:rPr>
              <w:instrText xml:space="preserve"> PAGEREF _Toc226552164 \h </w:instrText>
            </w:r>
            <w:r>
              <w:rPr>
                <w:noProof/>
                <w:webHidden/>
              </w:rPr>
            </w:r>
            <w:r>
              <w:rPr>
                <w:noProof/>
                <w:webHidden/>
              </w:rPr>
              <w:fldChar w:fldCharType="separate"/>
            </w:r>
            <w:r>
              <w:rPr>
                <w:noProof/>
                <w:webHidden/>
              </w:rPr>
              <w:t>10</w:t>
            </w:r>
            <w:r>
              <w:rPr>
                <w:noProof/>
                <w:webHidden/>
              </w:rPr>
              <w:fldChar w:fldCharType="end"/>
            </w:r>
          </w:hyperlink>
        </w:p>
        <w:p w14:paraId="4AF3C318" w14:textId="1ECD490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5" w:history="1">
            <w:r w:rsidRPr="006F0FF8">
              <w:rPr>
                <w:rStyle w:val="Hyperlink"/>
                <w:rFonts w:ascii="Arial" w:eastAsia="Times New Roman" w:hAnsi="Arial" w:cs="Arial"/>
                <w:b/>
                <w:bCs/>
                <w:noProof/>
              </w:rPr>
              <w:t>1.11 Contractor Travel</w:t>
            </w:r>
            <w:r>
              <w:rPr>
                <w:noProof/>
                <w:webHidden/>
              </w:rPr>
              <w:tab/>
            </w:r>
            <w:r>
              <w:rPr>
                <w:noProof/>
                <w:webHidden/>
              </w:rPr>
              <w:fldChar w:fldCharType="begin"/>
            </w:r>
            <w:r>
              <w:rPr>
                <w:noProof/>
                <w:webHidden/>
              </w:rPr>
              <w:instrText xml:space="preserve"> PAGEREF _Toc226552165 \h </w:instrText>
            </w:r>
            <w:r>
              <w:rPr>
                <w:noProof/>
                <w:webHidden/>
              </w:rPr>
            </w:r>
            <w:r>
              <w:rPr>
                <w:noProof/>
                <w:webHidden/>
              </w:rPr>
              <w:fldChar w:fldCharType="separate"/>
            </w:r>
            <w:r>
              <w:rPr>
                <w:noProof/>
                <w:webHidden/>
              </w:rPr>
              <w:t>11</w:t>
            </w:r>
            <w:r>
              <w:rPr>
                <w:noProof/>
                <w:webHidden/>
              </w:rPr>
              <w:fldChar w:fldCharType="end"/>
            </w:r>
          </w:hyperlink>
        </w:p>
        <w:p w14:paraId="049040DF" w14:textId="3C3E659E"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6" w:history="1">
            <w:r w:rsidRPr="006F0FF8">
              <w:rPr>
                <w:rStyle w:val="Hyperlink"/>
                <w:rFonts w:ascii="Arial" w:eastAsia="Times New Roman" w:hAnsi="Arial" w:cs="Arial"/>
                <w:b/>
                <w:bCs/>
                <w:noProof/>
              </w:rPr>
              <w:t>1.12 Transition-In</w:t>
            </w:r>
            <w:r>
              <w:rPr>
                <w:noProof/>
                <w:webHidden/>
              </w:rPr>
              <w:tab/>
            </w:r>
            <w:r>
              <w:rPr>
                <w:noProof/>
                <w:webHidden/>
              </w:rPr>
              <w:fldChar w:fldCharType="begin"/>
            </w:r>
            <w:r>
              <w:rPr>
                <w:noProof/>
                <w:webHidden/>
              </w:rPr>
              <w:instrText xml:space="preserve"> PAGEREF _Toc226552166 \h </w:instrText>
            </w:r>
            <w:r>
              <w:rPr>
                <w:noProof/>
                <w:webHidden/>
              </w:rPr>
            </w:r>
            <w:r>
              <w:rPr>
                <w:noProof/>
                <w:webHidden/>
              </w:rPr>
              <w:fldChar w:fldCharType="separate"/>
            </w:r>
            <w:r>
              <w:rPr>
                <w:noProof/>
                <w:webHidden/>
              </w:rPr>
              <w:t>11</w:t>
            </w:r>
            <w:r>
              <w:rPr>
                <w:noProof/>
                <w:webHidden/>
              </w:rPr>
              <w:fldChar w:fldCharType="end"/>
            </w:r>
          </w:hyperlink>
        </w:p>
        <w:p w14:paraId="2D1553A0" w14:textId="1A2482A8"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7" w:history="1">
            <w:r w:rsidRPr="006F0FF8">
              <w:rPr>
                <w:rStyle w:val="Hyperlink"/>
                <w:rFonts w:ascii="Arial" w:eastAsia="Times New Roman" w:hAnsi="Arial" w:cs="Arial"/>
                <w:b/>
                <w:bCs/>
                <w:noProof/>
              </w:rPr>
              <w:t>1.13 Transition-Out</w:t>
            </w:r>
            <w:r>
              <w:rPr>
                <w:noProof/>
                <w:webHidden/>
              </w:rPr>
              <w:tab/>
            </w:r>
            <w:r>
              <w:rPr>
                <w:noProof/>
                <w:webHidden/>
              </w:rPr>
              <w:fldChar w:fldCharType="begin"/>
            </w:r>
            <w:r>
              <w:rPr>
                <w:noProof/>
                <w:webHidden/>
              </w:rPr>
              <w:instrText xml:space="preserve"> PAGEREF _Toc226552167 \h </w:instrText>
            </w:r>
            <w:r>
              <w:rPr>
                <w:noProof/>
                <w:webHidden/>
              </w:rPr>
            </w:r>
            <w:r>
              <w:rPr>
                <w:noProof/>
                <w:webHidden/>
              </w:rPr>
              <w:fldChar w:fldCharType="separate"/>
            </w:r>
            <w:r>
              <w:rPr>
                <w:noProof/>
                <w:webHidden/>
              </w:rPr>
              <w:t>11</w:t>
            </w:r>
            <w:r>
              <w:rPr>
                <w:noProof/>
                <w:webHidden/>
              </w:rPr>
              <w:fldChar w:fldCharType="end"/>
            </w:r>
          </w:hyperlink>
        </w:p>
        <w:p w14:paraId="2635E5D6" w14:textId="11678C26"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8" w:history="1">
            <w:r w:rsidRPr="006F0FF8">
              <w:rPr>
                <w:rStyle w:val="Hyperlink"/>
                <w:rFonts w:ascii="Arial" w:eastAsia="Times New Roman" w:hAnsi="Arial" w:cs="Arial"/>
                <w:b/>
                <w:bCs/>
                <w:noProof/>
              </w:rPr>
              <w:t>2 Definitions and Acronyms</w:t>
            </w:r>
            <w:r>
              <w:rPr>
                <w:noProof/>
                <w:webHidden/>
              </w:rPr>
              <w:tab/>
            </w:r>
            <w:r>
              <w:rPr>
                <w:noProof/>
                <w:webHidden/>
              </w:rPr>
              <w:fldChar w:fldCharType="begin"/>
            </w:r>
            <w:r>
              <w:rPr>
                <w:noProof/>
                <w:webHidden/>
              </w:rPr>
              <w:instrText xml:space="preserve"> PAGEREF _Toc226552168 \h </w:instrText>
            </w:r>
            <w:r>
              <w:rPr>
                <w:noProof/>
                <w:webHidden/>
              </w:rPr>
            </w:r>
            <w:r>
              <w:rPr>
                <w:noProof/>
                <w:webHidden/>
              </w:rPr>
              <w:fldChar w:fldCharType="separate"/>
            </w:r>
            <w:r>
              <w:rPr>
                <w:noProof/>
                <w:webHidden/>
              </w:rPr>
              <w:t>11</w:t>
            </w:r>
            <w:r>
              <w:rPr>
                <w:noProof/>
                <w:webHidden/>
              </w:rPr>
              <w:fldChar w:fldCharType="end"/>
            </w:r>
          </w:hyperlink>
        </w:p>
        <w:p w14:paraId="7CBF0BDE" w14:textId="3ECBBD8A"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69" w:history="1">
            <w:r w:rsidRPr="006F0FF8">
              <w:rPr>
                <w:rStyle w:val="Hyperlink"/>
                <w:rFonts w:ascii="Arial" w:eastAsia="Times New Roman" w:hAnsi="Arial" w:cs="Arial"/>
                <w:b/>
                <w:bCs/>
                <w:noProof/>
              </w:rPr>
              <w:t>2.1 Definitions</w:t>
            </w:r>
            <w:r>
              <w:rPr>
                <w:noProof/>
                <w:webHidden/>
              </w:rPr>
              <w:tab/>
            </w:r>
            <w:r>
              <w:rPr>
                <w:noProof/>
                <w:webHidden/>
              </w:rPr>
              <w:fldChar w:fldCharType="begin"/>
            </w:r>
            <w:r>
              <w:rPr>
                <w:noProof/>
                <w:webHidden/>
              </w:rPr>
              <w:instrText xml:space="preserve"> PAGEREF _Toc226552169 \h </w:instrText>
            </w:r>
            <w:r>
              <w:rPr>
                <w:noProof/>
                <w:webHidden/>
              </w:rPr>
            </w:r>
            <w:r>
              <w:rPr>
                <w:noProof/>
                <w:webHidden/>
              </w:rPr>
              <w:fldChar w:fldCharType="separate"/>
            </w:r>
            <w:r>
              <w:rPr>
                <w:noProof/>
                <w:webHidden/>
              </w:rPr>
              <w:t>11</w:t>
            </w:r>
            <w:r>
              <w:rPr>
                <w:noProof/>
                <w:webHidden/>
              </w:rPr>
              <w:fldChar w:fldCharType="end"/>
            </w:r>
          </w:hyperlink>
        </w:p>
        <w:p w14:paraId="48374EA4" w14:textId="2DC4DCCB"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0" w:history="1">
            <w:r w:rsidRPr="006F0FF8">
              <w:rPr>
                <w:rStyle w:val="Hyperlink"/>
                <w:rFonts w:ascii="Arial" w:eastAsia="Times New Roman" w:hAnsi="Arial" w:cs="Arial"/>
                <w:b/>
                <w:bCs/>
                <w:noProof/>
              </w:rPr>
              <w:t>2.2 Acronyms</w:t>
            </w:r>
            <w:r>
              <w:rPr>
                <w:noProof/>
                <w:webHidden/>
              </w:rPr>
              <w:tab/>
            </w:r>
            <w:r>
              <w:rPr>
                <w:noProof/>
                <w:webHidden/>
              </w:rPr>
              <w:fldChar w:fldCharType="begin"/>
            </w:r>
            <w:r>
              <w:rPr>
                <w:noProof/>
                <w:webHidden/>
              </w:rPr>
              <w:instrText xml:space="preserve"> PAGEREF _Toc226552170 \h </w:instrText>
            </w:r>
            <w:r>
              <w:rPr>
                <w:noProof/>
                <w:webHidden/>
              </w:rPr>
            </w:r>
            <w:r>
              <w:rPr>
                <w:noProof/>
                <w:webHidden/>
              </w:rPr>
              <w:fldChar w:fldCharType="separate"/>
            </w:r>
            <w:r>
              <w:rPr>
                <w:noProof/>
                <w:webHidden/>
              </w:rPr>
              <w:t>12</w:t>
            </w:r>
            <w:r>
              <w:rPr>
                <w:noProof/>
                <w:webHidden/>
              </w:rPr>
              <w:fldChar w:fldCharType="end"/>
            </w:r>
          </w:hyperlink>
        </w:p>
        <w:p w14:paraId="0CD0C153" w14:textId="4BDA69EB"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1" w:history="1">
            <w:r w:rsidRPr="006F0FF8">
              <w:rPr>
                <w:rStyle w:val="Hyperlink"/>
                <w:rFonts w:ascii="Arial" w:eastAsia="Times New Roman" w:hAnsi="Arial" w:cs="Arial"/>
                <w:b/>
                <w:bCs/>
                <w:noProof/>
              </w:rPr>
              <w:t>3 Government-Furnished Property and Services</w:t>
            </w:r>
            <w:r>
              <w:rPr>
                <w:noProof/>
                <w:webHidden/>
              </w:rPr>
              <w:tab/>
            </w:r>
            <w:r>
              <w:rPr>
                <w:noProof/>
                <w:webHidden/>
              </w:rPr>
              <w:fldChar w:fldCharType="begin"/>
            </w:r>
            <w:r>
              <w:rPr>
                <w:noProof/>
                <w:webHidden/>
              </w:rPr>
              <w:instrText xml:space="preserve"> PAGEREF _Toc226552171 \h </w:instrText>
            </w:r>
            <w:r>
              <w:rPr>
                <w:noProof/>
                <w:webHidden/>
              </w:rPr>
            </w:r>
            <w:r>
              <w:rPr>
                <w:noProof/>
                <w:webHidden/>
              </w:rPr>
              <w:fldChar w:fldCharType="separate"/>
            </w:r>
            <w:r>
              <w:rPr>
                <w:noProof/>
                <w:webHidden/>
              </w:rPr>
              <w:t>14</w:t>
            </w:r>
            <w:r>
              <w:rPr>
                <w:noProof/>
                <w:webHidden/>
              </w:rPr>
              <w:fldChar w:fldCharType="end"/>
            </w:r>
          </w:hyperlink>
        </w:p>
        <w:p w14:paraId="3F95352A" w14:textId="45E126F5"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2" w:history="1">
            <w:r w:rsidRPr="006F0FF8">
              <w:rPr>
                <w:rStyle w:val="Hyperlink"/>
                <w:rFonts w:ascii="Arial" w:eastAsia="Times New Roman" w:hAnsi="Arial" w:cs="Arial"/>
                <w:b/>
                <w:bCs/>
                <w:noProof/>
              </w:rPr>
              <w:t>3.1 Government Services</w:t>
            </w:r>
            <w:r>
              <w:rPr>
                <w:noProof/>
                <w:webHidden/>
              </w:rPr>
              <w:tab/>
            </w:r>
            <w:r>
              <w:rPr>
                <w:noProof/>
                <w:webHidden/>
              </w:rPr>
              <w:fldChar w:fldCharType="begin"/>
            </w:r>
            <w:r>
              <w:rPr>
                <w:noProof/>
                <w:webHidden/>
              </w:rPr>
              <w:instrText xml:space="preserve"> PAGEREF _Toc226552172 \h </w:instrText>
            </w:r>
            <w:r>
              <w:rPr>
                <w:noProof/>
                <w:webHidden/>
              </w:rPr>
            </w:r>
            <w:r>
              <w:rPr>
                <w:noProof/>
                <w:webHidden/>
              </w:rPr>
              <w:fldChar w:fldCharType="separate"/>
            </w:r>
            <w:r>
              <w:rPr>
                <w:noProof/>
                <w:webHidden/>
              </w:rPr>
              <w:t>15</w:t>
            </w:r>
            <w:r>
              <w:rPr>
                <w:noProof/>
                <w:webHidden/>
              </w:rPr>
              <w:fldChar w:fldCharType="end"/>
            </w:r>
          </w:hyperlink>
        </w:p>
        <w:p w14:paraId="5A2565F2" w14:textId="4926CD5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3" w:history="1">
            <w:r w:rsidRPr="006F0FF8">
              <w:rPr>
                <w:rStyle w:val="Hyperlink"/>
                <w:rFonts w:ascii="Arial" w:eastAsia="Times New Roman" w:hAnsi="Arial" w:cs="Arial"/>
                <w:b/>
                <w:bCs/>
                <w:noProof/>
              </w:rPr>
              <w:t>3.2 Facilities</w:t>
            </w:r>
            <w:r>
              <w:rPr>
                <w:noProof/>
                <w:webHidden/>
              </w:rPr>
              <w:tab/>
            </w:r>
            <w:r>
              <w:rPr>
                <w:noProof/>
                <w:webHidden/>
              </w:rPr>
              <w:fldChar w:fldCharType="begin"/>
            </w:r>
            <w:r>
              <w:rPr>
                <w:noProof/>
                <w:webHidden/>
              </w:rPr>
              <w:instrText xml:space="preserve"> PAGEREF _Toc226552173 \h </w:instrText>
            </w:r>
            <w:r>
              <w:rPr>
                <w:noProof/>
                <w:webHidden/>
              </w:rPr>
            </w:r>
            <w:r>
              <w:rPr>
                <w:noProof/>
                <w:webHidden/>
              </w:rPr>
              <w:fldChar w:fldCharType="separate"/>
            </w:r>
            <w:r>
              <w:rPr>
                <w:noProof/>
                <w:webHidden/>
              </w:rPr>
              <w:t>15</w:t>
            </w:r>
            <w:r>
              <w:rPr>
                <w:noProof/>
                <w:webHidden/>
              </w:rPr>
              <w:fldChar w:fldCharType="end"/>
            </w:r>
          </w:hyperlink>
        </w:p>
        <w:p w14:paraId="67C4DF03" w14:textId="5CB5239B"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4" w:history="1">
            <w:r w:rsidRPr="006F0FF8">
              <w:rPr>
                <w:rStyle w:val="Hyperlink"/>
                <w:rFonts w:ascii="Arial" w:eastAsia="Times New Roman" w:hAnsi="Arial" w:cs="Arial"/>
                <w:b/>
                <w:bCs/>
                <w:noProof/>
              </w:rPr>
              <w:t>3.3 Equipment</w:t>
            </w:r>
            <w:r>
              <w:rPr>
                <w:noProof/>
                <w:webHidden/>
              </w:rPr>
              <w:tab/>
            </w:r>
            <w:r>
              <w:rPr>
                <w:noProof/>
                <w:webHidden/>
              </w:rPr>
              <w:fldChar w:fldCharType="begin"/>
            </w:r>
            <w:r>
              <w:rPr>
                <w:noProof/>
                <w:webHidden/>
              </w:rPr>
              <w:instrText xml:space="preserve"> PAGEREF _Toc226552174 \h </w:instrText>
            </w:r>
            <w:r>
              <w:rPr>
                <w:noProof/>
                <w:webHidden/>
              </w:rPr>
            </w:r>
            <w:r>
              <w:rPr>
                <w:noProof/>
                <w:webHidden/>
              </w:rPr>
              <w:fldChar w:fldCharType="separate"/>
            </w:r>
            <w:r>
              <w:rPr>
                <w:noProof/>
                <w:webHidden/>
              </w:rPr>
              <w:t>15</w:t>
            </w:r>
            <w:r>
              <w:rPr>
                <w:noProof/>
                <w:webHidden/>
              </w:rPr>
              <w:fldChar w:fldCharType="end"/>
            </w:r>
          </w:hyperlink>
        </w:p>
        <w:p w14:paraId="06AC57BA" w14:textId="7674289C"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5" w:history="1">
            <w:r w:rsidRPr="006F0FF8">
              <w:rPr>
                <w:rStyle w:val="Hyperlink"/>
                <w:rFonts w:ascii="Arial" w:eastAsia="Times New Roman" w:hAnsi="Arial" w:cs="Arial"/>
                <w:b/>
                <w:bCs/>
                <w:noProof/>
              </w:rPr>
              <w:t>3.4 Materials and Information</w:t>
            </w:r>
            <w:r>
              <w:rPr>
                <w:noProof/>
                <w:webHidden/>
              </w:rPr>
              <w:tab/>
            </w:r>
            <w:r>
              <w:rPr>
                <w:noProof/>
                <w:webHidden/>
              </w:rPr>
              <w:fldChar w:fldCharType="begin"/>
            </w:r>
            <w:r>
              <w:rPr>
                <w:noProof/>
                <w:webHidden/>
              </w:rPr>
              <w:instrText xml:space="preserve"> PAGEREF _Toc226552175 \h </w:instrText>
            </w:r>
            <w:r>
              <w:rPr>
                <w:noProof/>
                <w:webHidden/>
              </w:rPr>
            </w:r>
            <w:r>
              <w:rPr>
                <w:noProof/>
                <w:webHidden/>
              </w:rPr>
              <w:fldChar w:fldCharType="separate"/>
            </w:r>
            <w:r>
              <w:rPr>
                <w:noProof/>
                <w:webHidden/>
              </w:rPr>
              <w:t>15</w:t>
            </w:r>
            <w:r>
              <w:rPr>
                <w:noProof/>
                <w:webHidden/>
              </w:rPr>
              <w:fldChar w:fldCharType="end"/>
            </w:r>
          </w:hyperlink>
        </w:p>
        <w:p w14:paraId="1CAE21AF" w14:textId="75868BF8"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6" w:history="1">
            <w:r w:rsidRPr="006F0FF8">
              <w:rPr>
                <w:rStyle w:val="Hyperlink"/>
                <w:rFonts w:ascii="Arial" w:eastAsia="Times New Roman" w:hAnsi="Arial" w:cs="Arial"/>
                <w:b/>
                <w:bCs/>
                <w:noProof/>
              </w:rPr>
              <w:t>3.5 Quality Assurance (QA)</w:t>
            </w:r>
            <w:r>
              <w:rPr>
                <w:noProof/>
                <w:webHidden/>
              </w:rPr>
              <w:tab/>
            </w:r>
            <w:r>
              <w:rPr>
                <w:noProof/>
                <w:webHidden/>
              </w:rPr>
              <w:fldChar w:fldCharType="begin"/>
            </w:r>
            <w:r>
              <w:rPr>
                <w:noProof/>
                <w:webHidden/>
              </w:rPr>
              <w:instrText xml:space="preserve"> PAGEREF _Toc226552176 \h </w:instrText>
            </w:r>
            <w:r>
              <w:rPr>
                <w:noProof/>
                <w:webHidden/>
              </w:rPr>
            </w:r>
            <w:r>
              <w:rPr>
                <w:noProof/>
                <w:webHidden/>
              </w:rPr>
              <w:fldChar w:fldCharType="separate"/>
            </w:r>
            <w:r>
              <w:rPr>
                <w:noProof/>
                <w:webHidden/>
              </w:rPr>
              <w:t>15</w:t>
            </w:r>
            <w:r>
              <w:rPr>
                <w:noProof/>
                <w:webHidden/>
              </w:rPr>
              <w:fldChar w:fldCharType="end"/>
            </w:r>
          </w:hyperlink>
        </w:p>
        <w:p w14:paraId="5F4F095E" w14:textId="3BAD9E5D"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7" w:history="1">
            <w:r w:rsidRPr="006F0FF8">
              <w:rPr>
                <w:rStyle w:val="Hyperlink"/>
                <w:rFonts w:ascii="Arial" w:eastAsia="Times New Roman" w:hAnsi="Arial" w:cs="Arial"/>
                <w:b/>
                <w:bCs/>
                <w:noProof/>
              </w:rPr>
              <w:t>4 Contractor-Furnished Items and Services</w:t>
            </w:r>
            <w:r>
              <w:rPr>
                <w:noProof/>
                <w:webHidden/>
              </w:rPr>
              <w:tab/>
            </w:r>
            <w:r>
              <w:rPr>
                <w:noProof/>
                <w:webHidden/>
              </w:rPr>
              <w:fldChar w:fldCharType="begin"/>
            </w:r>
            <w:r>
              <w:rPr>
                <w:noProof/>
                <w:webHidden/>
              </w:rPr>
              <w:instrText xml:space="preserve"> PAGEREF _Toc226552177 \h </w:instrText>
            </w:r>
            <w:r>
              <w:rPr>
                <w:noProof/>
                <w:webHidden/>
              </w:rPr>
            </w:r>
            <w:r>
              <w:rPr>
                <w:noProof/>
                <w:webHidden/>
              </w:rPr>
              <w:fldChar w:fldCharType="separate"/>
            </w:r>
            <w:r>
              <w:rPr>
                <w:noProof/>
                <w:webHidden/>
              </w:rPr>
              <w:t>15</w:t>
            </w:r>
            <w:r>
              <w:rPr>
                <w:noProof/>
                <w:webHidden/>
              </w:rPr>
              <w:fldChar w:fldCharType="end"/>
            </w:r>
          </w:hyperlink>
        </w:p>
        <w:p w14:paraId="76275055" w14:textId="58708183"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8" w:history="1">
            <w:r w:rsidRPr="006F0FF8">
              <w:rPr>
                <w:rStyle w:val="Hyperlink"/>
                <w:rFonts w:ascii="Arial" w:eastAsia="Times New Roman" w:hAnsi="Arial" w:cs="Arial"/>
                <w:b/>
                <w:bCs/>
                <w:noProof/>
              </w:rPr>
              <w:t>4.1 Facilities</w:t>
            </w:r>
            <w:r>
              <w:rPr>
                <w:noProof/>
                <w:webHidden/>
              </w:rPr>
              <w:tab/>
            </w:r>
            <w:r>
              <w:rPr>
                <w:noProof/>
                <w:webHidden/>
              </w:rPr>
              <w:fldChar w:fldCharType="begin"/>
            </w:r>
            <w:r>
              <w:rPr>
                <w:noProof/>
                <w:webHidden/>
              </w:rPr>
              <w:instrText xml:space="preserve"> PAGEREF _Toc226552178 \h </w:instrText>
            </w:r>
            <w:r>
              <w:rPr>
                <w:noProof/>
                <w:webHidden/>
              </w:rPr>
            </w:r>
            <w:r>
              <w:rPr>
                <w:noProof/>
                <w:webHidden/>
              </w:rPr>
              <w:fldChar w:fldCharType="separate"/>
            </w:r>
            <w:r>
              <w:rPr>
                <w:noProof/>
                <w:webHidden/>
              </w:rPr>
              <w:t>15</w:t>
            </w:r>
            <w:r>
              <w:rPr>
                <w:noProof/>
                <w:webHidden/>
              </w:rPr>
              <w:fldChar w:fldCharType="end"/>
            </w:r>
          </w:hyperlink>
        </w:p>
        <w:p w14:paraId="5D41D060" w14:textId="0825957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79" w:history="1">
            <w:r w:rsidRPr="006F0FF8">
              <w:rPr>
                <w:rStyle w:val="Hyperlink"/>
                <w:rFonts w:ascii="Arial" w:eastAsia="Times New Roman" w:hAnsi="Arial" w:cs="Arial"/>
                <w:b/>
                <w:bCs/>
                <w:noProof/>
              </w:rPr>
              <w:t>4.2 Equipment</w:t>
            </w:r>
            <w:r>
              <w:rPr>
                <w:noProof/>
                <w:webHidden/>
              </w:rPr>
              <w:tab/>
            </w:r>
            <w:r>
              <w:rPr>
                <w:noProof/>
                <w:webHidden/>
              </w:rPr>
              <w:fldChar w:fldCharType="begin"/>
            </w:r>
            <w:r>
              <w:rPr>
                <w:noProof/>
                <w:webHidden/>
              </w:rPr>
              <w:instrText xml:space="preserve"> PAGEREF _Toc226552179 \h </w:instrText>
            </w:r>
            <w:r>
              <w:rPr>
                <w:noProof/>
                <w:webHidden/>
              </w:rPr>
            </w:r>
            <w:r>
              <w:rPr>
                <w:noProof/>
                <w:webHidden/>
              </w:rPr>
              <w:fldChar w:fldCharType="separate"/>
            </w:r>
            <w:r>
              <w:rPr>
                <w:noProof/>
                <w:webHidden/>
              </w:rPr>
              <w:t>15</w:t>
            </w:r>
            <w:r>
              <w:rPr>
                <w:noProof/>
                <w:webHidden/>
              </w:rPr>
              <w:fldChar w:fldCharType="end"/>
            </w:r>
          </w:hyperlink>
        </w:p>
        <w:p w14:paraId="40E3EAB0" w14:textId="55EDEEF7"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0" w:history="1">
            <w:r w:rsidRPr="006F0FF8">
              <w:rPr>
                <w:rStyle w:val="Hyperlink"/>
                <w:rFonts w:ascii="Arial" w:eastAsia="Times New Roman" w:hAnsi="Arial" w:cs="Arial"/>
                <w:b/>
                <w:bCs/>
                <w:noProof/>
              </w:rPr>
              <w:t>4.3 Materials</w:t>
            </w:r>
            <w:r>
              <w:rPr>
                <w:noProof/>
                <w:webHidden/>
              </w:rPr>
              <w:tab/>
            </w:r>
            <w:r>
              <w:rPr>
                <w:noProof/>
                <w:webHidden/>
              </w:rPr>
              <w:fldChar w:fldCharType="begin"/>
            </w:r>
            <w:r>
              <w:rPr>
                <w:noProof/>
                <w:webHidden/>
              </w:rPr>
              <w:instrText xml:space="preserve"> PAGEREF _Toc226552180 \h </w:instrText>
            </w:r>
            <w:r>
              <w:rPr>
                <w:noProof/>
                <w:webHidden/>
              </w:rPr>
            </w:r>
            <w:r>
              <w:rPr>
                <w:noProof/>
                <w:webHidden/>
              </w:rPr>
              <w:fldChar w:fldCharType="separate"/>
            </w:r>
            <w:r>
              <w:rPr>
                <w:noProof/>
                <w:webHidden/>
              </w:rPr>
              <w:t>15</w:t>
            </w:r>
            <w:r>
              <w:rPr>
                <w:noProof/>
                <w:webHidden/>
              </w:rPr>
              <w:fldChar w:fldCharType="end"/>
            </w:r>
          </w:hyperlink>
        </w:p>
        <w:p w14:paraId="02AF266D" w14:textId="15DE965A"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1" w:history="1">
            <w:r w:rsidRPr="006F0FF8">
              <w:rPr>
                <w:rStyle w:val="Hyperlink"/>
                <w:rFonts w:ascii="Arial" w:eastAsia="Times New Roman" w:hAnsi="Arial" w:cs="Arial"/>
                <w:b/>
                <w:bCs/>
                <w:noProof/>
              </w:rPr>
              <w:t>4.4 Contractor Responsibilities</w:t>
            </w:r>
            <w:r>
              <w:rPr>
                <w:noProof/>
                <w:webHidden/>
              </w:rPr>
              <w:tab/>
            </w:r>
            <w:r>
              <w:rPr>
                <w:noProof/>
                <w:webHidden/>
              </w:rPr>
              <w:fldChar w:fldCharType="begin"/>
            </w:r>
            <w:r>
              <w:rPr>
                <w:noProof/>
                <w:webHidden/>
              </w:rPr>
              <w:instrText xml:space="preserve"> PAGEREF _Toc226552181 \h </w:instrText>
            </w:r>
            <w:r>
              <w:rPr>
                <w:noProof/>
                <w:webHidden/>
              </w:rPr>
            </w:r>
            <w:r>
              <w:rPr>
                <w:noProof/>
                <w:webHidden/>
              </w:rPr>
              <w:fldChar w:fldCharType="separate"/>
            </w:r>
            <w:r>
              <w:rPr>
                <w:noProof/>
                <w:webHidden/>
              </w:rPr>
              <w:t>15</w:t>
            </w:r>
            <w:r>
              <w:rPr>
                <w:noProof/>
                <w:webHidden/>
              </w:rPr>
              <w:fldChar w:fldCharType="end"/>
            </w:r>
          </w:hyperlink>
        </w:p>
        <w:p w14:paraId="1461D7D3" w14:textId="425812B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2" w:history="1">
            <w:r w:rsidRPr="006F0FF8">
              <w:rPr>
                <w:rStyle w:val="Hyperlink"/>
                <w:rFonts w:ascii="Arial" w:eastAsia="Times New Roman" w:hAnsi="Arial" w:cs="Arial"/>
                <w:b/>
                <w:bCs/>
                <w:noProof/>
              </w:rPr>
              <w:t>4.5 Contractor Personnel</w:t>
            </w:r>
            <w:r>
              <w:rPr>
                <w:noProof/>
                <w:webHidden/>
              </w:rPr>
              <w:tab/>
            </w:r>
            <w:r>
              <w:rPr>
                <w:noProof/>
                <w:webHidden/>
              </w:rPr>
              <w:fldChar w:fldCharType="begin"/>
            </w:r>
            <w:r>
              <w:rPr>
                <w:noProof/>
                <w:webHidden/>
              </w:rPr>
              <w:instrText xml:space="preserve"> PAGEREF _Toc226552182 \h </w:instrText>
            </w:r>
            <w:r>
              <w:rPr>
                <w:noProof/>
                <w:webHidden/>
              </w:rPr>
            </w:r>
            <w:r>
              <w:rPr>
                <w:noProof/>
                <w:webHidden/>
              </w:rPr>
              <w:fldChar w:fldCharType="separate"/>
            </w:r>
            <w:r>
              <w:rPr>
                <w:noProof/>
                <w:webHidden/>
              </w:rPr>
              <w:t>16</w:t>
            </w:r>
            <w:r>
              <w:rPr>
                <w:noProof/>
                <w:webHidden/>
              </w:rPr>
              <w:fldChar w:fldCharType="end"/>
            </w:r>
          </w:hyperlink>
        </w:p>
        <w:p w14:paraId="08A18449" w14:textId="0A7856BD"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3" w:history="1">
            <w:r w:rsidRPr="006F0FF8">
              <w:rPr>
                <w:rStyle w:val="Hyperlink"/>
                <w:rFonts w:ascii="Arial" w:eastAsia="Times New Roman" w:hAnsi="Arial" w:cs="Arial"/>
                <w:b/>
                <w:bCs/>
                <w:noProof/>
              </w:rPr>
              <w:t>4.6 Identification of Contractor Employees</w:t>
            </w:r>
            <w:r>
              <w:rPr>
                <w:noProof/>
                <w:webHidden/>
              </w:rPr>
              <w:tab/>
            </w:r>
            <w:r>
              <w:rPr>
                <w:noProof/>
                <w:webHidden/>
              </w:rPr>
              <w:fldChar w:fldCharType="begin"/>
            </w:r>
            <w:r>
              <w:rPr>
                <w:noProof/>
                <w:webHidden/>
              </w:rPr>
              <w:instrText xml:space="preserve"> PAGEREF _Toc226552183 \h </w:instrText>
            </w:r>
            <w:r>
              <w:rPr>
                <w:noProof/>
                <w:webHidden/>
              </w:rPr>
            </w:r>
            <w:r>
              <w:rPr>
                <w:noProof/>
                <w:webHidden/>
              </w:rPr>
              <w:fldChar w:fldCharType="separate"/>
            </w:r>
            <w:r>
              <w:rPr>
                <w:noProof/>
                <w:webHidden/>
              </w:rPr>
              <w:t>16</w:t>
            </w:r>
            <w:r>
              <w:rPr>
                <w:noProof/>
                <w:webHidden/>
              </w:rPr>
              <w:fldChar w:fldCharType="end"/>
            </w:r>
          </w:hyperlink>
        </w:p>
        <w:p w14:paraId="375CABB4" w14:textId="4C71A662"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4" w:history="1">
            <w:r w:rsidRPr="006F0FF8">
              <w:rPr>
                <w:rStyle w:val="Hyperlink"/>
                <w:rFonts w:ascii="Arial" w:eastAsia="Times New Roman" w:hAnsi="Arial" w:cs="Arial"/>
                <w:b/>
                <w:bCs/>
                <w:noProof/>
              </w:rPr>
              <w:t>5 Specific Tasks</w:t>
            </w:r>
            <w:r>
              <w:rPr>
                <w:noProof/>
                <w:webHidden/>
              </w:rPr>
              <w:tab/>
            </w:r>
            <w:r>
              <w:rPr>
                <w:noProof/>
                <w:webHidden/>
              </w:rPr>
              <w:fldChar w:fldCharType="begin"/>
            </w:r>
            <w:r>
              <w:rPr>
                <w:noProof/>
                <w:webHidden/>
              </w:rPr>
              <w:instrText xml:space="preserve"> PAGEREF _Toc226552184 \h </w:instrText>
            </w:r>
            <w:r>
              <w:rPr>
                <w:noProof/>
                <w:webHidden/>
              </w:rPr>
            </w:r>
            <w:r>
              <w:rPr>
                <w:noProof/>
                <w:webHidden/>
              </w:rPr>
              <w:fldChar w:fldCharType="separate"/>
            </w:r>
            <w:r>
              <w:rPr>
                <w:noProof/>
                <w:webHidden/>
              </w:rPr>
              <w:t>16</w:t>
            </w:r>
            <w:r>
              <w:rPr>
                <w:noProof/>
                <w:webHidden/>
              </w:rPr>
              <w:fldChar w:fldCharType="end"/>
            </w:r>
          </w:hyperlink>
        </w:p>
        <w:p w14:paraId="7933E14B" w14:textId="519F9753"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5" w:history="1">
            <w:r w:rsidRPr="006F0FF8">
              <w:rPr>
                <w:rStyle w:val="Hyperlink"/>
                <w:rFonts w:ascii="Arial" w:eastAsia="Times New Roman" w:hAnsi="Arial" w:cs="Arial"/>
                <w:b/>
                <w:bCs/>
                <w:noProof/>
              </w:rPr>
              <w:t>5.1 Task One – Program Management</w:t>
            </w:r>
            <w:r>
              <w:rPr>
                <w:noProof/>
                <w:webHidden/>
              </w:rPr>
              <w:tab/>
            </w:r>
            <w:r>
              <w:rPr>
                <w:noProof/>
                <w:webHidden/>
              </w:rPr>
              <w:fldChar w:fldCharType="begin"/>
            </w:r>
            <w:r>
              <w:rPr>
                <w:noProof/>
                <w:webHidden/>
              </w:rPr>
              <w:instrText xml:space="preserve"> PAGEREF _Toc226552185 \h </w:instrText>
            </w:r>
            <w:r>
              <w:rPr>
                <w:noProof/>
                <w:webHidden/>
              </w:rPr>
            </w:r>
            <w:r>
              <w:rPr>
                <w:noProof/>
                <w:webHidden/>
              </w:rPr>
              <w:fldChar w:fldCharType="separate"/>
            </w:r>
            <w:r>
              <w:rPr>
                <w:noProof/>
                <w:webHidden/>
              </w:rPr>
              <w:t>16</w:t>
            </w:r>
            <w:r>
              <w:rPr>
                <w:noProof/>
                <w:webHidden/>
              </w:rPr>
              <w:fldChar w:fldCharType="end"/>
            </w:r>
          </w:hyperlink>
        </w:p>
        <w:p w14:paraId="5656F055" w14:textId="47EF5FB3"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6" w:history="1">
            <w:r w:rsidRPr="006F0FF8">
              <w:rPr>
                <w:rStyle w:val="Hyperlink"/>
                <w:rFonts w:ascii="Arial" w:eastAsia="Times New Roman" w:hAnsi="Arial" w:cs="Arial"/>
                <w:b/>
                <w:bCs/>
                <w:noProof/>
              </w:rPr>
              <w:t>5.2 Task Two – RCSA Execution (Office / Division Reviews)</w:t>
            </w:r>
            <w:r>
              <w:rPr>
                <w:noProof/>
                <w:webHidden/>
              </w:rPr>
              <w:tab/>
            </w:r>
            <w:r>
              <w:rPr>
                <w:noProof/>
                <w:webHidden/>
              </w:rPr>
              <w:fldChar w:fldCharType="begin"/>
            </w:r>
            <w:r>
              <w:rPr>
                <w:noProof/>
                <w:webHidden/>
              </w:rPr>
              <w:instrText xml:space="preserve"> PAGEREF _Toc226552186 \h </w:instrText>
            </w:r>
            <w:r>
              <w:rPr>
                <w:noProof/>
                <w:webHidden/>
              </w:rPr>
            </w:r>
            <w:r>
              <w:rPr>
                <w:noProof/>
                <w:webHidden/>
              </w:rPr>
              <w:fldChar w:fldCharType="separate"/>
            </w:r>
            <w:r>
              <w:rPr>
                <w:noProof/>
                <w:webHidden/>
              </w:rPr>
              <w:t>19</w:t>
            </w:r>
            <w:r>
              <w:rPr>
                <w:noProof/>
                <w:webHidden/>
              </w:rPr>
              <w:fldChar w:fldCharType="end"/>
            </w:r>
          </w:hyperlink>
        </w:p>
        <w:p w14:paraId="604ED0E8" w14:textId="742B072D"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7" w:history="1">
            <w:r w:rsidRPr="006F0FF8">
              <w:rPr>
                <w:rStyle w:val="Hyperlink"/>
                <w:rFonts w:ascii="Arial" w:eastAsia="Times New Roman" w:hAnsi="Arial" w:cs="Arial"/>
                <w:b/>
                <w:bCs/>
                <w:noProof/>
              </w:rPr>
              <w:t>5.3 Task Three – Process Level Reviews</w:t>
            </w:r>
            <w:r>
              <w:rPr>
                <w:noProof/>
                <w:webHidden/>
              </w:rPr>
              <w:tab/>
            </w:r>
            <w:r>
              <w:rPr>
                <w:noProof/>
                <w:webHidden/>
              </w:rPr>
              <w:fldChar w:fldCharType="begin"/>
            </w:r>
            <w:r>
              <w:rPr>
                <w:noProof/>
                <w:webHidden/>
              </w:rPr>
              <w:instrText xml:space="preserve"> PAGEREF _Toc226552187 \h </w:instrText>
            </w:r>
            <w:r>
              <w:rPr>
                <w:noProof/>
                <w:webHidden/>
              </w:rPr>
            </w:r>
            <w:r>
              <w:rPr>
                <w:noProof/>
                <w:webHidden/>
              </w:rPr>
              <w:fldChar w:fldCharType="separate"/>
            </w:r>
            <w:r>
              <w:rPr>
                <w:noProof/>
                <w:webHidden/>
              </w:rPr>
              <w:t>23</w:t>
            </w:r>
            <w:r>
              <w:rPr>
                <w:noProof/>
                <w:webHidden/>
              </w:rPr>
              <w:fldChar w:fldCharType="end"/>
            </w:r>
          </w:hyperlink>
        </w:p>
        <w:p w14:paraId="4AB140ED" w14:textId="1053508B"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8" w:history="1">
            <w:r w:rsidRPr="006F0FF8">
              <w:rPr>
                <w:rStyle w:val="Hyperlink"/>
                <w:rFonts w:ascii="Arial" w:eastAsia="Times New Roman" w:hAnsi="Arial" w:cs="Arial"/>
                <w:b/>
                <w:bCs/>
                <w:noProof/>
              </w:rPr>
              <w:t>5.4 Task Four – RCSA Annual Maintenance</w:t>
            </w:r>
            <w:r>
              <w:rPr>
                <w:noProof/>
                <w:webHidden/>
              </w:rPr>
              <w:tab/>
            </w:r>
            <w:r>
              <w:rPr>
                <w:noProof/>
                <w:webHidden/>
              </w:rPr>
              <w:fldChar w:fldCharType="begin"/>
            </w:r>
            <w:r>
              <w:rPr>
                <w:noProof/>
                <w:webHidden/>
              </w:rPr>
              <w:instrText xml:space="preserve"> PAGEREF _Toc226552188 \h </w:instrText>
            </w:r>
            <w:r>
              <w:rPr>
                <w:noProof/>
                <w:webHidden/>
              </w:rPr>
            </w:r>
            <w:r>
              <w:rPr>
                <w:noProof/>
                <w:webHidden/>
              </w:rPr>
              <w:fldChar w:fldCharType="separate"/>
            </w:r>
            <w:r>
              <w:rPr>
                <w:noProof/>
                <w:webHidden/>
              </w:rPr>
              <w:t>26</w:t>
            </w:r>
            <w:r>
              <w:rPr>
                <w:noProof/>
                <w:webHidden/>
              </w:rPr>
              <w:fldChar w:fldCharType="end"/>
            </w:r>
          </w:hyperlink>
        </w:p>
        <w:p w14:paraId="0D14AC7A" w14:textId="7739B6B7"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89" w:history="1">
            <w:r w:rsidRPr="006F0FF8">
              <w:rPr>
                <w:rStyle w:val="Hyperlink"/>
                <w:rFonts w:ascii="Arial" w:eastAsia="Times New Roman" w:hAnsi="Arial" w:cs="Arial"/>
                <w:b/>
                <w:bCs/>
                <w:noProof/>
              </w:rPr>
              <w:t>5.5 Task Five – RCSA Special Projects</w:t>
            </w:r>
            <w:r>
              <w:rPr>
                <w:noProof/>
                <w:webHidden/>
              </w:rPr>
              <w:tab/>
            </w:r>
            <w:r>
              <w:rPr>
                <w:noProof/>
                <w:webHidden/>
              </w:rPr>
              <w:fldChar w:fldCharType="begin"/>
            </w:r>
            <w:r>
              <w:rPr>
                <w:noProof/>
                <w:webHidden/>
              </w:rPr>
              <w:instrText xml:space="preserve"> PAGEREF _Toc226552189 \h </w:instrText>
            </w:r>
            <w:r>
              <w:rPr>
                <w:noProof/>
                <w:webHidden/>
              </w:rPr>
            </w:r>
            <w:r>
              <w:rPr>
                <w:noProof/>
                <w:webHidden/>
              </w:rPr>
              <w:fldChar w:fldCharType="separate"/>
            </w:r>
            <w:r>
              <w:rPr>
                <w:noProof/>
                <w:webHidden/>
              </w:rPr>
              <w:t>28</w:t>
            </w:r>
            <w:r>
              <w:rPr>
                <w:noProof/>
                <w:webHidden/>
              </w:rPr>
              <w:fldChar w:fldCharType="end"/>
            </w:r>
          </w:hyperlink>
        </w:p>
        <w:p w14:paraId="6D2978C5" w14:textId="7B07C7D5"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0" w:history="1">
            <w:r w:rsidRPr="006F0FF8">
              <w:rPr>
                <w:rStyle w:val="Hyperlink"/>
                <w:rFonts w:ascii="Arial" w:eastAsia="Times New Roman" w:hAnsi="Arial" w:cs="Arial"/>
                <w:b/>
                <w:bCs/>
                <w:noProof/>
              </w:rPr>
              <w:t>5.6 Task Six – Transition Services (Optional)</w:t>
            </w:r>
            <w:r>
              <w:rPr>
                <w:noProof/>
                <w:webHidden/>
              </w:rPr>
              <w:tab/>
            </w:r>
            <w:r>
              <w:rPr>
                <w:noProof/>
                <w:webHidden/>
              </w:rPr>
              <w:fldChar w:fldCharType="begin"/>
            </w:r>
            <w:r>
              <w:rPr>
                <w:noProof/>
                <w:webHidden/>
              </w:rPr>
              <w:instrText xml:space="preserve"> PAGEREF _Toc226552190 \h </w:instrText>
            </w:r>
            <w:r>
              <w:rPr>
                <w:noProof/>
                <w:webHidden/>
              </w:rPr>
            </w:r>
            <w:r>
              <w:rPr>
                <w:noProof/>
                <w:webHidden/>
              </w:rPr>
              <w:fldChar w:fldCharType="separate"/>
            </w:r>
            <w:r>
              <w:rPr>
                <w:noProof/>
                <w:webHidden/>
              </w:rPr>
              <w:t>29</w:t>
            </w:r>
            <w:r>
              <w:rPr>
                <w:noProof/>
                <w:webHidden/>
              </w:rPr>
              <w:fldChar w:fldCharType="end"/>
            </w:r>
          </w:hyperlink>
        </w:p>
        <w:p w14:paraId="6B0AFD19" w14:textId="73D5D576"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1" w:history="1">
            <w:r w:rsidRPr="006F0FF8">
              <w:rPr>
                <w:rStyle w:val="Hyperlink"/>
                <w:rFonts w:ascii="Arial" w:eastAsia="Times New Roman" w:hAnsi="Arial" w:cs="Arial"/>
                <w:b/>
                <w:bCs/>
                <w:noProof/>
              </w:rPr>
              <w:t>6 Deliverables</w:t>
            </w:r>
            <w:r>
              <w:rPr>
                <w:noProof/>
                <w:webHidden/>
              </w:rPr>
              <w:tab/>
            </w:r>
            <w:r>
              <w:rPr>
                <w:noProof/>
                <w:webHidden/>
              </w:rPr>
              <w:fldChar w:fldCharType="begin"/>
            </w:r>
            <w:r>
              <w:rPr>
                <w:noProof/>
                <w:webHidden/>
              </w:rPr>
              <w:instrText xml:space="preserve"> PAGEREF _Toc226552191 \h </w:instrText>
            </w:r>
            <w:r>
              <w:rPr>
                <w:noProof/>
                <w:webHidden/>
              </w:rPr>
            </w:r>
            <w:r>
              <w:rPr>
                <w:noProof/>
                <w:webHidden/>
              </w:rPr>
              <w:fldChar w:fldCharType="separate"/>
            </w:r>
            <w:r>
              <w:rPr>
                <w:noProof/>
                <w:webHidden/>
              </w:rPr>
              <w:t>30</w:t>
            </w:r>
            <w:r>
              <w:rPr>
                <w:noProof/>
                <w:webHidden/>
              </w:rPr>
              <w:fldChar w:fldCharType="end"/>
            </w:r>
          </w:hyperlink>
        </w:p>
        <w:p w14:paraId="1F9C98B4" w14:textId="3E1262C5"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2" w:history="1">
            <w:r w:rsidRPr="006F0FF8">
              <w:rPr>
                <w:rStyle w:val="Hyperlink"/>
                <w:rFonts w:ascii="Arial" w:eastAsia="Times New Roman" w:hAnsi="Arial" w:cs="Arial"/>
                <w:b/>
                <w:bCs/>
                <w:noProof/>
              </w:rPr>
              <w:t>6.1 Quality Control Plan</w:t>
            </w:r>
            <w:r>
              <w:rPr>
                <w:noProof/>
                <w:webHidden/>
              </w:rPr>
              <w:tab/>
            </w:r>
            <w:r>
              <w:rPr>
                <w:noProof/>
                <w:webHidden/>
              </w:rPr>
              <w:fldChar w:fldCharType="begin"/>
            </w:r>
            <w:r>
              <w:rPr>
                <w:noProof/>
                <w:webHidden/>
              </w:rPr>
              <w:instrText xml:space="preserve"> PAGEREF _Toc226552192 \h </w:instrText>
            </w:r>
            <w:r>
              <w:rPr>
                <w:noProof/>
                <w:webHidden/>
              </w:rPr>
            </w:r>
            <w:r>
              <w:rPr>
                <w:noProof/>
                <w:webHidden/>
              </w:rPr>
              <w:fldChar w:fldCharType="separate"/>
            </w:r>
            <w:r>
              <w:rPr>
                <w:noProof/>
                <w:webHidden/>
              </w:rPr>
              <w:t>32</w:t>
            </w:r>
            <w:r>
              <w:rPr>
                <w:noProof/>
                <w:webHidden/>
              </w:rPr>
              <w:fldChar w:fldCharType="end"/>
            </w:r>
          </w:hyperlink>
        </w:p>
        <w:p w14:paraId="559AE52A" w14:textId="318ECF01"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3" w:history="1">
            <w:r w:rsidRPr="006F0FF8">
              <w:rPr>
                <w:rStyle w:val="Hyperlink"/>
                <w:rFonts w:ascii="Arial" w:eastAsia="Times New Roman" w:hAnsi="Arial" w:cs="Arial"/>
                <w:b/>
                <w:bCs/>
                <w:noProof/>
              </w:rPr>
              <w:t>6.2 Acceptance Criteria</w:t>
            </w:r>
            <w:r>
              <w:rPr>
                <w:noProof/>
                <w:webHidden/>
              </w:rPr>
              <w:tab/>
            </w:r>
            <w:r>
              <w:rPr>
                <w:noProof/>
                <w:webHidden/>
              </w:rPr>
              <w:fldChar w:fldCharType="begin"/>
            </w:r>
            <w:r>
              <w:rPr>
                <w:noProof/>
                <w:webHidden/>
              </w:rPr>
              <w:instrText xml:space="preserve"> PAGEREF _Toc226552193 \h </w:instrText>
            </w:r>
            <w:r>
              <w:rPr>
                <w:noProof/>
                <w:webHidden/>
              </w:rPr>
            </w:r>
            <w:r>
              <w:rPr>
                <w:noProof/>
                <w:webHidden/>
              </w:rPr>
              <w:fldChar w:fldCharType="separate"/>
            </w:r>
            <w:r>
              <w:rPr>
                <w:noProof/>
                <w:webHidden/>
              </w:rPr>
              <w:t>33</w:t>
            </w:r>
            <w:r>
              <w:rPr>
                <w:noProof/>
                <w:webHidden/>
              </w:rPr>
              <w:fldChar w:fldCharType="end"/>
            </w:r>
          </w:hyperlink>
        </w:p>
        <w:p w14:paraId="325669CE" w14:textId="24B2EFB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4" w:history="1">
            <w:r w:rsidRPr="006F0FF8">
              <w:rPr>
                <w:rStyle w:val="Hyperlink"/>
                <w:rFonts w:ascii="Arial" w:eastAsia="Times New Roman" w:hAnsi="Arial" w:cs="Arial"/>
                <w:b/>
                <w:bCs/>
                <w:noProof/>
              </w:rPr>
              <w:t>7 Related Documents</w:t>
            </w:r>
            <w:r>
              <w:rPr>
                <w:noProof/>
                <w:webHidden/>
              </w:rPr>
              <w:tab/>
            </w:r>
            <w:r>
              <w:rPr>
                <w:noProof/>
                <w:webHidden/>
              </w:rPr>
              <w:fldChar w:fldCharType="begin"/>
            </w:r>
            <w:r>
              <w:rPr>
                <w:noProof/>
                <w:webHidden/>
              </w:rPr>
              <w:instrText xml:space="preserve"> PAGEREF _Toc226552194 \h </w:instrText>
            </w:r>
            <w:r>
              <w:rPr>
                <w:noProof/>
                <w:webHidden/>
              </w:rPr>
            </w:r>
            <w:r>
              <w:rPr>
                <w:noProof/>
                <w:webHidden/>
              </w:rPr>
              <w:fldChar w:fldCharType="separate"/>
            </w:r>
            <w:r>
              <w:rPr>
                <w:noProof/>
                <w:webHidden/>
              </w:rPr>
              <w:t>33</w:t>
            </w:r>
            <w:r>
              <w:rPr>
                <w:noProof/>
                <w:webHidden/>
              </w:rPr>
              <w:fldChar w:fldCharType="end"/>
            </w:r>
          </w:hyperlink>
        </w:p>
        <w:p w14:paraId="3825CCBE" w14:textId="354D688F"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5" w:history="1">
            <w:r w:rsidRPr="006F0FF8">
              <w:rPr>
                <w:rStyle w:val="Hyperlink"/>
                <w:rFonts w:ascii="Arial" w:eastAsia="Times New Roman" w:hAnsi="Arial" w:cs="Arial"/>
                <w:b/>
                <w:bCs/>
                <w:noProof/>
              </w:rPr>
              <w:t>8 Performance Requirements Summary</w:t>
            </w:r>
            <w:r>
              <w:rPr>
                <w:noProof/>
                <w:webHidden/>
              </w:rPr>
              <w:tab/>
            </w:r>
            <w:r>
              <w:rPr>
                <w:noProof/>
                <w:webHidden/>
              </w:rPr>
              <w:fldChar w:fldCharType="begin"/>
            </w:r>
            <w:r>
              <w:rPr>
                <w:noProof/>
                <w:webHidden/>
              </w:rPr>
              <w:instrText xml:space="preserve"> PAGEREF _Toc226552195 \h </w:instrText>
            </w:r>
            <w:r>
              <w:rPr>
                <w:noProof/>
                <w:webHidden/>
              </w:rPr>
            </w:r>
            <w:r>
              <w:rPr>
                <w:noProof/>
                <w:webHidden/>
              </w:rPr>
              <w:fldChar w:fldCharType="separate"/>
            </w:r>
            <w:r>
              <w:rPr>
                <w:noProof/>
                <w:webHidden/>
              </w:rPr>
              <w:t>33</w:t>
            </w:r>
            <w:r>
              <w:rPr>
                <w:noProof/>
                <w:webHidden/>
              </w:rPr>
              <w:fldChar w:fldCharType="end"/>
            </w:r>
          </w:hyperlink>
        </w:p>
        <w:p w14:paraId="1D2C64C0" w14:textId="207EBAAF"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6" w:history="1">
            <w:r w:rsidRPr="006F0FF8">
              <w:rPr>
                <w:rStyle w:val="Hyperlink"/>
                <w:rFonts w:ascii="Arial" w:eastAsia="Times New Roman" w:hAnsi="Arial" w:cs="Arial"/>
                <w:b/>
                <w:bCs/>
                <w:noProof/>
              </w:rPr>
              <w:t xml:space="preserve">9 </w:t>
            </w:r>
            <w:r w:rsidRPr="006F0FF8">
              <w:rPr>
                <w:rStyle w:val="Hyperlink"/>
                <w:rFonts w:ascii="Arial" w:hAnsi="Arial" w:cs="Arial"/>
                <w:b/>
                <w:noProof/>
              </w:rPr>
              <w:t>Contractor Personnel</w:t>
            </w:r>
            <w:r>
              <w:rPr>
                <w:noProof/>
                <w:webHidden/>
              </w:rPr>
              <w:tab/>
            </w:r>
            <w:r>
              <w:rPr>
                <w:noProof/>
                <w:webHidden/>
              </w:rPr>
              <w:fldChar w:fldCharType="begin"/>
            </w:r>
            <w:r>
              <w:rPr>
                <w:noProof/>
                <w:webHidden/>
              </w:rPr>
              <w:instrText xml:space="preserve"> PAGEREF _Toc226552196 \h </w:instrText>
            </w:r>
            <w:r>
              <w:rPr>
                <w:noProof/>
                <w:webHidden/>
              </w:rPr>
            </w:r>
            <w:r>
              <w:rPr>
                <w:noProof/>
                <w:webHidden/>
              </w:rPr>
              <w:fldChar w:fldCharType="separate"/>
            </w:r>
            <w:r>
              <w:rPr>
                <w:noProof/>
                <w:webHidden/>
              </w:rPr>
              <w:t>38</w:t>
            </w:r>
            <w:r>
              <w:rPr>
                <w:noProof/>
                <w:webHidden/>
              </w:rPr>
              <w:fldChar w:fldCharType="end"/>
            </w:r>
          </w:hyperlink>
        </w:p>
        <w:p w14:paraId="4B21D76A" w14:textId="1A664E0D"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7" w:history="1">
            <w:r w:rsidRPr="006F0FF8">
              <w:rPr>
                <w:rStyle w:val="Hyperlink"/>
                <w:rFonts w:ascii="Arial" w:hAnsi="Arial" w:cs="Arial"/>
                <w:b/>
                <w:noProof/>
              </w:rPr>
              <w:t>9.1 Project Manager</w:t>
            </w:r>
            <w:r>
              <w:rPr>
                <w:noProof/>
                <w:webHidden/>
              </w:rPr>
              <w:tab/>
            </w:r>
            <w:r>
              <w:rPr>
                <w:noProof/>
                <w:webHidden/>
              </w:rPr>
              <w:fldChar w:fldCharType="begin"/>
            </w:r>
            <w:r>
              <w:rPr>
                <w:noProof/>
                <w:webHidden/>
              </w:rPr>
              <w:instrText xml:space="preserve"> PAGEREF _Toc226552197 \h </w:instrText>
            </w:r>
            <w:r>
              <w:rPr>
                <w:noProof/>
                <w:webHidden/>
              </w:rPr>
            </w:r>
            <w:r>
              <w:rPr>
                <w:noProof/>
                <w:webHidden/>
              </w:rPr>
              <w:fldChar w:fldCharType="separate"/>
            </w:r>
            <w:r>
              <w:rPr>
                <w:noProof/>
                <w:webHidden/>
              </w:rPr>
              <w:t>38</w:t>
            </w:r>
            <w:r>
              <w:rPr>
                <w:noProof/>
                <w:webHidden/>
              </w:rPr>
              <w:fldChar w:fldCharType="end"/>
            </w:r>
          </w:hyperlink>
        </w:p>
        <w:p w14:paraId="6C51EA27" w14:textId="0F924699"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8" w:history="1">
            <w:r w:rsidRPr="006F0FF8">
              <w:rPr>
                <w:rStyle w:val="Hyperlink"/>
                <w:rFonts w:ascii="Arial" w:hAnsi="Arial" w:cs="Arial"/>
                <w:b/>
                <w:noProof/>
              </w:rPr>
              <w:t>9.2 Key Personnel Experience</w:t>
            </w:r>
            <w:r>
              <w:rPr>
                <w:noProof/>
                <w:webHidden/>
              </w:rPr>
              <w:tab/>
            </w:r>
            <w:r>
              <w:rPr>
                <w:noProof/>
                <w:webHidden/>
              </w:rPr>
              <w:fldChar w:fldCharType="begin"/>
            </w:r>
            <w:r>
              <w:rPr>
                <w:noProof/>
                <w:webHidden/>
              </w:rPr>
              <w:instrText xml:space="preserve"> PAGEREF _Toc226552198 \h </w:instrText>
            </w:r>
            <w:r>
              <w:rPr>
                <w:noProof/>
                <w:webHidden/>
              </w:rPr>
            </w:r>
            <w:r>
              <w:rPr>
                <w:noProof/>
                <w:webHidden/>
              </w:rPr>
              <w:fldChar w:fldCharType="separate"/>
            </w:r>
            <w:r>
              <w:rPr>
                <w:noProof/>
                <w:webHidden/>
              </w:rPr>
              <w:t>39</w:t>
            </w:r>
            <w:r>
              <w:rPr>
                <w:noProof/>
                <w:webHidden/>
              </w:rPr>
              <w:fldChar w:fldCharType="end"/>
            </w:r>
          </w:hyperlink>
        </w:p>
        <w:p w14:paraId="1D90C28C" w14:textId="361C59B4" w:rsidR="00281548" w:rsidRDefault="0028154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552199" w:history="1">
            <w:r w:rsidRPr="006F0FF8">
              <w:rPr>
                <w:rStyle w:val="Hyperlink"/>
                <w:rFonts w:ascii="Arial" w:hAnsi="Arial" w:cs="Arial"/>
                <w:b/>
                <w:noProof/>
              </w:rPr>
              <w:t>9.3 Key Personnel Substitution</w:t>
            </w:r>
            <w:r>
              <w:rPr>
                <w:noProof/>
                <w:webHidden/>
              </w:rPr>
              <w:tab/>
            </w:r>
            <w:r>
              <w:rPr>
                <w:noProof/>
                <w:webHidden/>
              </w:rPr>
              <w:fldChar w:fldCharType="begin"/>
            </w:r>
            <w:r>
              <w:rPr>
                <w:noProof/>
                <w:webHidden/>
              </w:rPr>
              <w:instrText xml:space="preserve"> PAGEREF _Toc226552199 \h </w:instrText>
            </w:r>
            <w:r>
              <w:rPr>
                <w:noProof/>
                <w:webHidden/>
              </w:rPr>
            </w:r>
            <w:r>
              <w:rPr>
                <w:noProof/>
                <w:webHidden/>
              </w:rPr>
              <w:fldChar w:fldCharType="separate"/>
            </w:r>
            <w:r>
              <w:rPr>
                <w:noProof/>
                <w:webHidden/>
              </w:rPr>
              <w:t>40</w:t>
            </w:r>
            <w:r>
              <w:rPr>
                <w:noProof/>
                <w:webHidden/>
              </w:rPr>
              <w:fldChar w:fldCharType="end"/>
            </w:r>
          </w:hyperlink>
        </w:p>
        <w:p w14:paraId="7528F18F" w14:textId="78945D15" w:rsidR="00FF3F45" w:rsidRDefault="00FF3F45">
          <w:r w:rsidRPr="005F44DA">
            <w:rPr>
              <w:rFonts w:ascii="Arial" w:hAnsi="Arial" w:cs="Arial"/>
              <w:b/>
              <w:bCs/>
              <w:noProof/>
            </w:rPr>
            <w:fldChar w:fldCharType="end"/>
          </w:r>
        </w:p>
      </w:sdtContent>
    </w:sdt>
    <w:p w14:paraId="731AC28B" w14:textId="77777777" w:rsidR="0004670A" w:rsidRDefault="0004670A"/>
    <w:p w14:paraId="5B203B08" w14:textId="77777777" w:rsidR="0004670A" w:rsidRDefault="0004670A"/>
    <w:p w14:paraId="641F6694" w14:textId="77777777" w:rsidR="0004670A" w:rsidRDefault="0004670A"/>
    <w:p w14:paraId="139F7626" w14:textId="77777777" w:rsidR="0004670A" w:rsidRDefault="0004670A"/>
    <w:p w14:paraId="5A9F9599" w14:textId="77777777" w:rsidR="0004670A" w:rsidRDefault="0004670A"/>
    <w:p w14:paraId="1D0E6EAD" w14:textId="77777777" w:rsidR="004B3399" w:rsidRDefault="004B3399" w:rsidP="004B3399">
      <w:pPr>
        <w:jc w:val="center"/>
        <w:rPr>
          <w:rFonts w:ascii="Arial" w:eastAsia="Times New Roman" w:hAnsi="Arial" w:cs="Arial"/>
          <w:b/>
          <w:bCs/>
          <w:sz w:val="36"/>
          <w:szCs w:val="36"/>
        </w:rPr>
      </w:pPr>
    </w:p>
    <w:p w14:paraId="03AE2390" w14:textId="77777777" w:rsidR="00592ECF" w:rsidRDefault="00592ECF">
      <w:pPr>
        <w:spacing w:after="160" w:line="259" w:lineRule="auto"/>
        <w:rPr>
          <w:rFonts w:ascii="Arial" w:eastAsia="Times New Roman" w:hAnsi="Arial" w:cs="Arial"/>
          <w:b/>
          <w:bCs/>
          <w:sz w:val="36"/>
          <w:szCs w:val="36"/>
        </w:rPr>
      </w:pPr>
      <w:r>
        <w:rPr>
          <w:rFonts w:ascii="Arial" w:eastAsia="Times New Roman" w:hAnsi="Arial" w:cs="Arial"/>
          <w:b/>
          <w:bCs/>
          <w:sz w:val="36"/>
          <w:szCs w:val="36"/>
        </w:rPr>
        <w:br w:type="page"/>
      </w:r>
    </w:p>
    <w:p w14:paraId="5620FFD6" w14:textId="33F97299" w:rsidR="004B3399" w:rsidRPr="00C576CF" w:rsidRDefault="004B3399" w:rsidP="004B3399">
      <w:pPr>
        <w:jc w:val="center"/>
        <w:rPr>
          <w:rFonts w:ascii="Arial" w:eastAsia="Times New Roman" w:hAnsi="Arial" w:cs="Arial"/>
          <w:b/>
          <w:bCs/>
          <w:sz w:val="36"/>
          <w:szCs w:val="36"/>
        </w:rPr>
      </w:pPr>
      <w:r w:rsidRPr="00C576CF">
        <w:rPr>
          <w:rFonts w:ascii="Arial" w:eastAsia="Times New Roman" w:hAnsi="Arial" w:cs="Arial"/>
          <w:b/>
          <w:bCs/>
          <w:sz w:val="36"/>
          <w:szCs w:val="36"/>
        </w:rPr>
        <w:lastRenderedPageBreak/>
        <w:t>Performance Work Statement (PWS)</w:t>
      </w:r>
    </w:p>
    <w:p w14:paraId="4B03A941" w14:textId="493C8CF5" w:rsidR="004B3399" w:rsidRDefault="00D60594" w:rsidP="004B3399">
      <w:pPr>
        <w:jc w:val="center"/>
        <w:rPr>
          <w:rFonts w:ascii="Arial" w:eastAsia="Times New Roman" w:hAnsi="Arial" w:cs="Arial"/>
          <w:b/>
          <w:bCs/>
          <w:sz w:val="26"/>
          <w:szCs w:val="26"/>
        </w:rPr>
      </w:pPr>
      <w:r>
        <w:rPr>
          <w:rFonts w:ascii="Arial" w:eastAsia="Times New Roman" w:hAnsi="Arial" w:cs="Arial"/>
          <w:b/>
          <w:bCs/>
          <w:sz w:val="26"/>
          <w:szCs w:val="26"/>
        </w:rPr>
        <w:t>Risk &amp; Controls Self-Assessment (RCSA) Program</w:t>
      </w:r>
    </w:p>
    <w:p w14:paraId="06AA084B" w14:textId="77777777" w:rsidR="0004670A" w:rsidRDefault="0004670A"/>
    <w:p w14:paraId="514EC0CF" w14:textId="210CC1C4" w:rsidR="001A4EBC" w:rsidRPr="001A4EBC" w:rsidRDefault="001A4EBC" w:rsidP="001A4EBC">
      <w:pPr>
        <w:keepNext/>
        <w:spacing w:before="240" w:after="60"/>
        <w:outlineLvl w:val="2"/>
        <w:rPr>
          <w:rFonts w:ascii="Arial" w:eastAsia="Times New Roman" w:hAnsi="Arial" w:cs="Arial"/>
          <w:sz w:val="26"/>
          <w:szCs w:val="26"/>
        </w:rPr>
      </w:pPr>
      <w:bookmarkStart w:id="0" w:name="vision_statement_title"/>
      <w:bookmarkStart w:id="1" w:name="_Toc468119759"/>
      <w:bookmarkStart w:id="2" w:name="_Toc226552154"/>
      <w:r w:rsidRPr="001A4EBC">
        <w:rPr>
          <w:rFonts w:ascii="Arial" w:eastAsia="Times New Roman" w:hAnsi="Arial" w:cs="Arial"/>
          <w:b/>
          <w:bCs/>
          <w:sz w:val="26"/>
          <w:szCs w:val="26"/>
        </w:rPr>
        <w:t>Vision Statement</w:t>
      </w:r>
      <w:bookmarkEnd w:id="0"/>
      <w:bookmarkEnd w:id="1"/>
      <w:bookmarkEnd w:id="2"/>
      <w:r w:rsidRPr="001A4EBC">
        <w:rPr>
          <w:rFonts w:ascii="Arial" w:eastAsia="Times New Roman" w:hAnsi="Arial" w:cs="Arial"/>
          <w:b/>
          <w:bCs/>
          <w:sz w:val="26"/>
          <w:szCs w:val="26"/>
        </w:rPr>
        <w:t xml:space="preserve"> </w:t>
      </w:r>
    </w:p>
    <w:p w14:paraId="0998B2C0" w14:textId="17300587" w:rsidR="001A73D0" w:rsidRDefault="009007C8" w:rsidP="009D547B">
      <w:pPr>
        <w:spacing w:after="0"/>
        <w:rPr>
          <w:rFonts w:ascii="Arial" w:eastAsia="Times New Roman" w:hAnsi="Arial" w:cs="Arial"/>
        </w:rPr>
      </w:pPr>
      <w:r w:rsidRPr="001A73D0">
        <w:rPr>
          <w:rFonts w:ascii="Arial" w:eastAsia="Times New Roman" w:hAnsi="Arial" w:cs="Arial"/>
        </w:rPr>
        <w:t xml:space="preserve">Ginnie Mae’s vision is to strengthen </w:t>
      </w:r>
      <w:r w:rsidR="004273AB">
        <w:rPr>
          <w:rFonts w:ascii="Arial" w:eastAsia="Times New Roman" w:hAnsi="Arial" w:cs="Arial"/>
        </w:rPr>
        <w:t>it</w:t>
      </w:r>
      <w:r w:rsidRPr="001A73D0">
        <w:rPr>
          <w:rFonts w:ascii="Arial" w:eastAsia="Times New Roman" w:hAnsi="Arial" w:cs="Arial"/>
        </w:rPr>
        <w:t xml:space="preserve">s Risk and Controls Self-Assessment (RCSA) Program </w:t>
      </w:r>
      <w:r w:rsidR="004273AB">
        <w:rPr>
          <w:rFonts w:ascii="Arial" w:eastAsia="Times New Roman" w:hAnsi="Arial" w:cs="Arial"/>
        </w:rPr>
        <w:t>and</w:t>
      </w:r>
      <w:r w:rsidR="004273AB" w:rsidRPr="001A73D0">
        <w:rPr>
          <w:rFonts w:ascii="Arial" w:eastAsia="Times New Roman" w:hAnsi="Arial" w:cs="Arial"/>
        </w:rPr>
        <w:t xml:space="preserve"> </w:t>
      </w:r>
      <w:r w:rsidRPr="001A73D0">
        <w:rPr>
          <w:rFonts w:ascii="Arial" w:eastAsia="Times New Roman" w:hAnsi="Arial" w:cs="Arial"/>
        </w:rPr>
        <w:t xml:space="preserve">promote an enterprise-wide holistic view of </w:t>
      </w:r>
      <w:r w:rsidR="004273AB">
        <w:rPr>
          <w:rFonts w:ascii="Arial" w:eastAsia="Times New Roman" w:hAnsi="Arial" w:cs="Arial"/>
        </w:rPr>
        <w:t>it</w:t>
      </w:r>
      <w:r w:rsidRPr="001A73D0">
        <w:rPr>
          <w:rFonts w:ascii="Arial" w:eastAsia="Times New Roman" w:hAnsi="Arial" w:cs="Arial"/>
        </w:rPr>
        <w:t>s operation</w:t>
      </w:r>
      <w:r w:rsidR="004273AB">
        <w:rPr>
          <w:rFonts w:ascii="Arial" w:eastAsia="Times New Roman" w:hAnsi="Arial" w:cs="Arial"/>
        </w:rPr>
        <w:t xml:space="preserve">al and </w:t>
      </w:r>
      <w:r w:rsidRPr="001A73D0">
        <w:rPr>
          <w:rFonts w:ascii="Arial" w:eastAsia="Times New Roman" w:hAnsi="Arial" w:cs="Arial"/>
        </w:rPr>
        <w:t xml:space="preserve">information technology risk profile </w:t>
      </w:r>
      <w:r w:rsidR="004273AB">
        <w:rPr>
          <w:rFonts w:ascii="Arial" w:eastAsia="Times New Roman" w:hAnsi="Arial" w:cs="Arial"/>
        </w:rPr>
        <w:t>with the</w:t>
      </w:r>
      <w:r w:rsidRPr="001A73D0">
        <w:rPr>
          <w:rFonts w:ascii="Arial" w:eastAsia="Times New Roman" w:hAnsi="Arial" w:cs="Arial"/>
        </w:rPr>
        <w:t xml:space="preserve"> comprehensive participation of each Office and Division in the identification, assessment, and mitigation of risk</w:t>
      </w:r>
      <w:r w:rsidR="0067302B">
        <w:rPr>
          <w:rFonts w:ascii="Arial" w:eastAsia="Times New Roman" w:hAnsi="Arial" w:cs="Arial"/>
        </w:rPr>
        <w:t xml:space="preserve"> </w:t>
      </w:r>
      <w:r w:rsidR="004273AB">
        <w:rPr>
          <w:rFonts w:ascii="Arial" w:eastAsia="Times New Roman" w:hAnsi="Arial" w:cs="Arial"/>
        </w:rPr>
        <w:t xml:space="preserve">to </w:t>
      </w:r>
      <w:r w:rsidRPr="001A73D0">
        <w:rPr>
          <w:rFonts w:ascii="Arial" w:eastAsia="Times New Roman" w:hAnsi="Arial" w:cs="Arial"/>
        </w:rPr>
        <w:t xml:space="preserve">ensure a risk-informed approach to internal controls that enhances decision-making, improves program performance, </w:t>
      </w:r>
      <w:r w:rsidR="004273AB">
        <w:rPr>
          <w:rFonts w:ascii="Arial" w:eastAsia="Times New Roman" w:hAnsi="Arial" w:cs="Arial"/>
        </w:rPr>
        <w:t xml:space="preserve">and </w:t>
      </w:r>
      <w:r w:rsidRPr="001A73D0">
        <w:rPr>
          <w:rFonts w:ascii="Arial" w:eastAsia="Times New Roman" w:hAnsi="Arial" w:cs="Arial"/>
        </w:rPr>
        <w:t>ensure</w:t>
      </w:r>
      <w:r w:rsidR="004273AB">
        <w:rPr>
          <w:rFonts w:ascii="Arial" w:eastAsia="Times New Roman" w:hAnsi="Arial" w:cs="Arial"/>
        </w:rPr>
        <w:t>s</w:t>
      </w:r>
      <w:r w:rsidRPr="001A73D0">
        <w:rPr>
          <w:rFonts w:ascii="Arial" w:eastAsia="Times New Roman" w:hAnsi="Arial" w:cs="Arial"/>
        </w:rPr>
        <w:t xml:space="preserve"> integrity of operations.</w:t>
      </w:r>
      <w:r w:rsidR="001A73D0">
        <w:rPr>
          <w:rFonts w:ascii="Arial" w:eastAsia="Times New Roman" w:hAnsi="Arial" w:cs="Arial"/>
        </w:rPr>
        <w:t xml:space="preserve"> </w:t>
      </w:r>
    </w:p>
    <w:p w14:paraId="660D2F6B" w14:textId="0EBF9429" w:rsidR="001A4EBC" w:rsidRPr="001A4EBC" w:rsidRDefault="001A4EBC" w:rsidP="001A73D0">
      <w:pPr>
        <w:spacing w:after="0"/>
        <w:jc w:val="both"/>
        <w:rPr>
          <w:rFonts w:ascii="Arial" w:eastAsia="Times New Roman" w:hAnsi="Arial" w:cs="Arial"/>
          <w:b/>
          <w:bCs/>
          <w:sz w:val="26"/>
          <w:szCs w:val="26"/>
        </w:rPr>
      </w:pPr>
      <w:r w:rsidRPr="001A73D0">
        <w:rPr>
          <w:rFonts w:ascii="Arial" w:hAnsi="Arial" w:cs="Arial"/>
          <w:sz w:val="20"/>
          <w:szCs w:val="20"/>
        </w:rPr>
        <w:br/>
      </w:r>
      <w:bookmarkStart w:id="3" w:name="_Toc468119760"/>
      <w:r w:rsidRPr="001A4EBC">
        <w:rPr>
          <w:rFonts w:ascii="Arial" w:eastAsia="Times New Roman" w:hAnsi="Arial" w:cs="Arial"/>
          <w:b/>
          <w:bCs/>
          <w:sz w:val="26"/>
          <w:szCs w:val="26"/>
        </w:rPr>
        <w:t>1 General Information</w:t>
      </w:r>
      <w:bookmarkEnd w:id="3"/>
    </w:p>
    <w:p w14:paraId="36FA703C" w14:textId="4FE3C02B" w:rsidR="00370D7A" w:rsidRPr="00370D7A" w:rsidRDefault="00370D7A" w:rsidP="00370D7A">
      <w:pPr>
        <w:keepNext/>
        <w:spacing w:before="240" w:after="60"/>
        <w:outlineLvl w:val="2"/>
        <w:rPr>
          <w:rFonts w:ascii="Arial" w:eastAsia="Times New Roman" w:hAnsi="Arial" w:cs="Arial"/>
          <w:sz w:val="26"/>
          <w:szCs w:val="26"/>
          <w:highlight w:val="yellow"/>
        </w:rPr>
      </w:pPr>
      <w:bookmarkStart w:id="4" w:name="_Toc226552155"/>
      <w:bookmarkStart w:id="5" w:name="_Toc468119762"/>
      <w:r w:rsidRPr="00370D7A">
        <w:rPr>
          <w:rFonts w:ascii="Arial" w:eastAsia="Times New Roman" w:hAnsi="Arial" w:cs="Arial"/>
          <w:b/>
          <w:bCs/>
          <w:sz w:val="26"/>
          <w:szCs w:val="26"/>
        </w:rPr>
        <w:t>1.1 Scope of Work</w:t>
      </w:r>
      <w:bookmarkEnd w:id="4"/>
      <w:r w:rsidRPr="00370D7A">
        <w:rPr>
          <w:rFonts w:ascii="Arial" w:eastAsia="Times New Roman" w:hAnsi="Arial" w:cs="Arial"/>
          <w:b/>
          <w:bCs/>
          <w:sz w:val="26"/>
          <w:szCs w:val="26"/>
        </w:rPr>
        <w:t xml:space="preserve"> </w:t>
      </w:r>
    </w:p>
    <w:p w14:paraId="2E5836F1" w14:textId="655BFDCD" w:rsidR="005D149E" w:rsidRPr="001A73D0" w:rsidRDefault="005D149E" w:rsidP="009D547B">
      <w:pPr>
        <w:spacing w:after="0"/>
        <w:rPr>
          <w:rFonts w:ascii="Arial" w:hAnsi="Arial" w:cs="Arial"/>
          <w:color w:val="000000" w:themeColor="text1"/>
        </w:rPr>
      </w:pPr>
      <w:r w:rsidRPr="001A73D0">
        <w:rPr>
          <w:rFonts w:ascii="Arial" w:hAnsi="Arial" w:cs="Arial"/>
          <w:color w:val="000000" w:themeColor="text1"/>
        </w:rPr>
        <w:t xml:space="preserve">The </w:t>
      </w:r>
      <w:r w:rsidR="004273AB">
        <w:rPr>
          <w:rFonts w:ascii="Arial" w:hAnsi="Arial" w:cs="Arial"/>
          <w:color w:val="000000" w:themeColor="text1"/>
        </w:rPr>
        <w:t xml:space="preserve"> successful </w:t>
      </w:r>
      <w:r w:rsidRPr="001A73D0">
        <w:rPr>
          <w:rFonts w:ascii="Arial" w:hAnsi="Arial" w:cs="Arial"/>
          <w:color w:val="000000" w:themeColor="text1"/>
        </w:rPr>
        <w:t xml:space="preserve">contractor </w:t>
      </w:r>
      <w:r w:rsidR="004273AB">
        <w:rPr>
          <w:rFonts w:ascii="Arial" w:hAnsi="Arial" w:cs="Arial"/>
          <w:color w:val="000000" w:themeColor="text1"/>
        </w:rPr>
        <w:t>shall</w:t>
      </w:r>
      <w:r w:rsidR="004273AB" w:rsidRPr="001A73D0">
        <w:rPr>
          <w:rFonts w:ascii="Arial" w:hAnsi="Arial" w:cs="Arial"/>
          <w:color w:val="000000" w:themeColor="text1"/>
        </w:rPr>
        <w:t xml:space="preserve"> </w:t>
      </w:r>
      <w:r w:rsidRPr="001A73D0">
        <w:rPr>
          <w:rFonts w:ascii="Arial" w:hAnsi="Arial" w:cs="Arial"/>
          <w:color w:val="000000" w:themeColor="text1"/>
        </w:rPr>
        <w:t xml:space="preserve">provide program management support for the continued enhancement and execution of the performed across the enterprise. The </w:t>
      </w:r>
      <w:r w:rsidR="008C170D" w:rsidRPr="001A73D0">
        <w:rPr>
          <w:rFonts w:ascii="Arial" w:hAnsi="Arial" w:cs="Arial"/>
          <w:color w:val="000000" w:themeColor="text1"/>
        </w:rPr>
        <w:t xml:space="preserve">Risk and Controls Self-Assessment (RCSA) Program </w:t>
      </w:r>
      <w:r w:rsidRPr="001A73D0">
        <w:rPr>
          <w:rFonts w:ascii="Arial" w:hAnsi="Arial" w:cs="Arial"/>
          <w:color w:val="000000" w:themeColor="text1"/>
        </w:rPr>
        <w:t>identif</w:t>
      </w:r>
      <w:r w:rsidR="008C170D">
        <w:rPr>
          <w:rFonts w:ascii="Arial" w:hAnsi="Arial" w:cs="Arial"/>
          <w:color w:val="000000" w:themeColor="text1"/>
        </w:rPr>
        <w:t>ies</w:t>
      </w:r>
      <w:r w:rsidRPr="001A73D0">
        <w:rPr>
          <w:rFonts w:ascii="Arial" w:hAnsi="Arial" w:cs="Arial"/>
          <w:color w:val="000000" w:themeColor="text1"/>
        </w:rPr>
        <w:t>, assess</w:t>
      </w:r>
      <w:r w:rsidR="008C170D">
        <w:rPr>
          <w:rFonts w:ascii="Arial" w:hAnsi="Arial" w:cs="Arial"/>
          <w:color w:val="000000" w:themeColor="text1"/>
        </w:rPr>
        <w:t>es</w:t>
      </w:r>
      <w:r w:rsidRPr="001A73D0">
        <w:rPr>
          <w:rFonts w:ascii="Arial" w:hAnsi="Arial" w:cs="Arial"/>
          <w:color w:val="000000" w:themeColor="text1"/>
        </w:rPr>
        <w:t>, report</w:t>
      </w:r>
      <w:r w:rsidR="008C170D">
        <w:rPr>
          <w:rFonts w:ascii="Arial" w:hAnsi="Arial" w:cs="Arial"/>
          <w:color w:val="000000" w:themeColor="text1"/>
        </w:rPr>
        <w:t>s</w:t>
      </w:r>
      <w:r w:rsidRPr="001A73D0">
        <w:rPr>
          <w:rFonts w:ascii="Arial" w:hAnsi="Arial" w:cs="Arial"/>
          <w:color w:val="000000" w:themeColor="text1"/>
        </w:rPr>
        <w:t xml:space="preserve"> and monitor</w:t>
      </w:r>
      <w:r w:rsidR="008C170D">
        <w:rPr>
          <w:rFonts w:ascii="Arial" w:hAnsi="Arial" w:cs="Arial"/>
          <w:color w:val="000000" w:themeColor="text1"/>
        </w:rPr>
        <w:t>s</w:t>
      </w:r>
      <w:r w:rsidRPr="001A73D0">
        <w:rPr>
          <w:rFonts w:ascii="Arial" w:hAnsi="Arial" w:cs="Arial"/>
          <w:color w:val="000000" w:themeColor="text1"/>
        </w:rPr>
        <w:t xml:space="preserve"> risks and controls associated with operational processes, people, systems, and external events. Ginnie Mae’s risk management framework and governance structure provides comprehensive control and ongoing management of the major inherent and residual risk associated with its business activities.</w:t>
      </w:r>
    </w:p>
    <w:p w14:paraId="09407ADE" w14:textId="77777777" w:rsidR="005D149E" w:rsidRPr="001A73D0" w:rsidRDefault="005D149E" w:rsidP="009D547B">
      <w:pPr>
        <w:spacing w:after="0"/>
        <w:rPr>
          <w:rFonts w:ascii="Arial" w:hAnsi="Arial" w:cs="Arial"/>
          <w:color w:val="000000"/>
        </w:rPr>
      </w:pPr>
    </w:p>
    <w:p w14:paraId="09B65CC9" w14:textId="15249564" w:rsidR="005D149E" w:rsidRPr="001A73D0" w:rsidRDefault="005D149E" w:rsidP="009D547B">
      <w:pPr>
        <w:spacing w:after="0"/>
        <w:rPr>
          <w:rFonts w:ascii="Arial" w:hAnsi="Arial" w:cs="Arial"/>
          <w:color w:val="000000"/>
        </w:rPr>
      </w:pPr>
      <w:r w:rsidRPr="001A73D0">
        <w:rPr>
          <w:rFonts w:ascii="Arial" w:hAnsi="Arial" w:cs="Arial"/>
          <w:color w:val="000000" w:themeColor="text1"/>
        </w:rPr>
        <w:t>The Contractor will review, analyze and assess governance documentation, manuals, and other materials provided by all eight (8) of Ginnie Mae’s Offices, update Process Flow Charts, Risk Register Control Matrices, Narratives for each Office and other RCSA documents on an annual basis. This includes templates, Process and SOP inventories, and other similar documentation.</w:t>
      </w:r>
    </w:p>
    <w:p w14:paraId="34123F19" w14:textId="77777777" w:rsidR="005D149E" w:rsidRPr="001A73D0" w:rsidRDefault="005D149E" w:rsidP="009D547B">
      <w:pPr>
        <w:spacing w:after="0"/>
        <w:rPr>
          <w:rFonts w:ascii="Arial" w:hAnsi="Arial" w:cs="Arial"/>
          <w:color w:val="000000"/>
        </w:rPr>
      </w:pPr>
    </w:p>
    <w:p w14:paraId="3B0B5EC6" w14:textId="77777777" w:rsidR="005D149E" w:rsidRPr="001A73D0" w:rsidRDefault="005D149E" w:rsidP="009D547B">
      <w:pPr>
        <w:spacing w:after="0"/>
        <w:rPr>
          <w:rFonts w:ascii="Arial" w:hAnsi="Arial" w:cs="Arial"/>
          <w:color w:val="000000"/>
        </w:rPr>
      </w:pPr>
      <w:r w:rsidRPr="001A73D0">
        <w:rPr>
          <w:rFonts w:ascii="Arial" w:hAnsi="Arial" w:cs="Arial"/>
          <w:color w:val="000000" w:themeColor="text1"/>
        </w:rPr>
        <w:t xml:space="preserve">The support services shall include but not be limited to: </w:t>
      </w:r>
    </w:p>
    <w:p w14:paraId="3E3FB0B7" w14:textId="77777777" w:rsidR="005D149E" w:rsidRPr="001A73D0" w:rsidRDefault="005D149E" w:rsidP="009D547B">
      <w:pPr>
        <w:numPr>
          <w:ilvl w:val="0"/>
          <w:numId w:val="16"/>
        </w:numPr>
        <w:spacing w:after="0"/>
        <w:rPr>
          <w:rFonts w:ascii="Arial" w:hAnsi="Arial" w:cs="Arial"/>
          <w:color w:val="000000"/>
        </w:rPr>
      </w:pPr>
      <w:r w:rsidRPr="001A73D0">
        <w:rPr>
          <w:rFonts w:ascii="Arial" w:hAnsi="Arial" w:cs="Arial"/>
          <w:color w:val="000000" w:themeColor="text1"/>
        </w:rPr>
        <w:t>Project Work Plan</w:t>
      </w:r>
    </w:p>
    <w:p w14:paraId="2C6B2DB4" w14:textId="77777777" w:rsidR="005D149E" w:rsidRPr="001A73D0" w:rsidRDefault="005D149E" w:rsidP="009D547B">
      <w:pPr>
        <w:numPr>
          <w:ilvl w:val="0"/>
          <w:numId w:val="16"/>
        </w:numPr>
        <w:spacing w:after="0"/>
        <w:rPr>
          <w:rFonts w:ascii="Arial" w:hAnsi="Arial" w:cs="Arial"/>
          <w:color w:val="000000"/>
        </w:rPr>
      </w:pPr>
      <w:r w:rsidRPr="001A73D0">
        <w:rPr>
          <w:rFonts w:ascii="Arial" w:hAnsi="Arial" w:cs="Arial"/>
          <w:color w:val="000000" w:themeColor="text1"/>
        </w:rPr>
        <w:t>Transition Services</w:t>
      </w:r>
    </w:p>
    <w:p w14:paraId="26C52856" w14:textId="77777777" w:rsidR="005D149E" w:rsidRPr="001A73D0" w:rsidRDefault="005D149E" w:rsidP="009D547B">
      <w:pPr>
        <w:numPr>
          <w:ilvl w:val="0"/>
          <w:numId w:val="16"/>
        </w:numPr>
        <w:spacing w:after="0"/>
        <w:rPr>
          <w:rFonts w:ascii="Arial" w:hAnsi="Arial" w:cs="Arial"/>
          <w:color w:val="000000"/>
        </w:rPr>
      </w:pPr>
      <w:r w:rsidRPr="001A73D0">
        <w:rPr>
          <w:rFonts w:ascii="Arial" w:hAnsi="Arial" w:cs="Arial"/>
          <w:color w:val="000000" w:themeColor="text1"/>
        </w:rPr>
        <w:t>RCSA Program Execution</w:t>
      </w:r>
    </w:p>
    <w:p w14:paraId="74A92BD4" w14:textId="77777777" w:rsidR="005D149E" w:rsidRPr="001A73D0" w:rsidRDefault="005D149E" w:rsidP="009D547B">
      <w:pPr>
        <w:numPr>
          <w:ilvl w:val="0"/>
          <w:numId w:val="16"/>
        </w:numPr>
        <w:spacing w:after="0"/>
        <w:rPr>
          <w:rFonts w:ascii="Arial" w:hAnsi="Arial" w:cs="Arial"/>
          <w:color w:val="000000"/>
        </w:rPr>
      </w:pPr>
      <w:r w:rsidRPr="001A73D0">
        <w:rPr>
          <w:rFonts w:ascii="Arial" w:hAnsi="Arial" w:cs="Arial"/>
          <w:color w:val="000000" w:themeColor="text1"/>
        </w:rPr>
        <w:t xml:space="preserve">RCSA Annual Maintenance </w:t>
      </w:r>
    </w:p>
    <w:p w14:paraId="190353E3" w14:textId="77777777" w:rsidR="005D149E" w:rsidRPr="001A73D0" w:rsidRDefault="005D149E" w:rsidP="009D547B">
      <w:pPr>
        <w:numPr>
          <w:ilvl w:val="0"/>
          <w:numId w:val="16"/>
        </w:numPr>
        <w:spacing w:after="0"/>
        <w:rPr>
          <w:rFonts w:ascii="Arial" w:hAnsi="Arial" w:cs="Arial"/>
          <w:color w:val="000000"/>
        </w:rPr>
      </w:pPr>
      <w:r w:rsidRPr="001A73D0">
        <w:rPr>
          <w:rFonts w:ascii="Arial" w:hAnsi="Arial" w:cs="Arial"/>
          <w:color w:val="000000" w:themeColor="text1"/>
        </w:rPr>
        <w:t xml:space="preserve">Special Projects </w:t>
      </w:r>
    </w:p>
    <w:p w14:paraId="2FB5E649" w14:textId="77777777" w:rsidR="005D149E" w:rsidRPr="001A73D0" w:rsidRDefault="005D149E" w:rsidP="009D547B">
      <w:pPr>
        <w:spacing w:after="0"/>
        <w:rPr>
          <w:rFonts w:ascii="Arial" w:hAnsi="Arial" w:cs="Arial"/>
          <w:color w:val="000000"/>
        </w:rPr>
      </w:pPr>
    </w:p>
    <w:p w14:paraId="7050488C" w14:textId="77777777" w:rsidR="005D149E" w:rsidRPr="001A73D0" w:rsidRDefault="005D149E" w:rsidP="009D547B">
      <w:pPr>
        <w:spacing w:after="0"/>
        <w:rPr>
          <w:rFonts w:ascii="Arial" w:hAnsi="Arial" w:cs="Arial"/>
          <w:color w:val="000000"/>
        </w:rPr>
      </w:pPr>
      <w:r w:rsidRPr="001A73D0">
        <w:rPr>
          <w:rFonts w:ascii="Arial" w:hAnsi="Arial" w:cs="Arial"/>
          <w:color w:val="000000" w:themeColor="text1"/>
        </w:rPr>
        <w:t xml:space="preserve">Detailed descriptions of specific tasks are provided in Section 5 </w:t>
      </w:r>
      <w:r w:rsidRPr="001A73D0">
        <w:rPr>
          <w:rFonts w:ascii="Arial" w:hAnsi="Arial" w:cs="Arial"/>
          <w:i/>
          <w:iCs/>
        </w:rPr>
        <w:t>Specific Tasks and Deliverables</w:t>
      </w:r>
      <w:r w:rsidRPr="001A73D0">
        <w:rPr>
          <w:rFonts w:ascii="Arial" w:hAnsi="Arial" w:cs="Arial"/>
          <w:color w:val="000000" w:themeColor="text1"/>
        </w:rPr>
        <w:t>.</w:t>
      </w:r>
    </w:p>
    <w:p w14:paraId="62621B8A" w14:textId="491CB5F0" w:rsidR="001A4EBC" w:rsidRPr="001A4EBC" w:rsidRDefault="001A4EBC" w:rsidP="001A4EBC">
      <w:pPr>
        <w:keepNext/>
        <w:spacing w:before="240" w:after="60"/>
        <w:outlineLvl w:val="2"/>
        <w:rPr>
          <w:rFonts w:ascii="Arial" w:eastAsia="Times New Roman" w:hAnsi="Arial" w:cs="Arial"/>
          <w:sz w:val="26"/>
          <w:szCs w:val="26"/>
          <w:highlight w:val="yellow"/>
        </w:rPr>
      </w:pPr>
      <w:bookmarkStart w:id="6" w:name="_Toc226552156"/>
      <w:r w:rsidRPr="001A4EBC">
        <w:rPr>
          <w:rFonts w:ascii="Arial" w:eastAsia="Times New Roman" w:hAnsi="Arial" w:cs="Arial"/>
          <w:b/>
          <w:bCs/>
          <w:sz w:val="26"/>
          <w:szCs w:val="26"/>
        </w:rPr>
        <w:lastRenderedPageBreak/>
        <w:t>1.2 Background</w:t>
      </w:r>
      <w:bookmarkEnd w:id="5"/>
      <w:bookmarkEnd w:id="6"/>
      <w:r w:rsidRPr="001A4EBC">
        <w:rPr>
          <w:rFonts w:ascii="Arial" w:eastAsia="Times New Roman" w:hAnsi="Arial" w:cs="Arial"/>
          <w:b/>
          <w:bCs/>
          <w:sz w:val="26"/>
          <w:szCs w:val="26"/>
        </w:rPr>
        <w:t xml:space="preserve"> </w:t>
      </w:r>
      <w:bookmarkStart w:id="7" w:name="_Hlk161832455"/>
    </w:p>
    <w:bookmarkEnd w:id="7"/>
    <w:p w14:paraId="3882139F" w14:textId="3783D0BB" w:rsidR="00E90AEB" w:rsidRPr="001A73D0" w:rsidRDefault="00E90AEB" w:rsidP="009D547B">
      <w:pPr>
        <w:spacing w:after="0"/>
        <w:rPr>
          <w:rFonts w:ascii="Arial" w:hAnsi="Arial" w:cs="Arial"/>
          <w:color w:val="000000" w:themeColor="text1"/>
        </w:rPr>
      </w:pPr>
      <w:r w:rsidRPr="001A73D0">
        <w:rPr>
          <w:rFonts w:ascii="Arial" w:hAnsi="Arial" w:cs="Arial"/>
          <w:color w:val="000000" w:themeColor="text1"/>
        </w:rPr>
        <w:t>In the critical role</w:t>
      </w:r>
      <w:r w:rsidR="008C170D">
        <w:rPr>
          <w:rFonts w:ascii="Arial" w:hAnsi="Arial" w:cs="Arial"/>
          <w:color w:val="000000" w:themeColor="text1"/>
        </w:rPr>
        <w:t xml:space="preserve"> that</w:t>
      </w:r>
      <w:r w:rsidRPr="001A73D0">
        <w:rPr>
          <w:rFonts w:ascii="Arial" w:hAnsi="Arial" w:cs="Arial"/>
          <w:color w:val="000000" w:themeColor="text1"/>
        </w:rPr>
        <w:t xml:space="preserve"> Ginnie Mae plays in the secondary mortgage market, it faces numerous enterprise-wide operational risks that must be proactively monitored and mitigated. Some risks are consistently present, highly visible, inherent, and broadly understood; others may be recognized at some level but may not be highly visible and fully understood; yet other risks may evolve over time or emerge suddenly. </w:t>
      </w:r>
    </w:p>
    <w:p w14:paraId="71377CFF" w14:textId="77777777" w:rsidR="00E90AEB" w:rsidRPr="001A73D0" w:rsidRDefault="00E90AEB" w:rsidP="009D547B">
      <w:pPr>
        <w:spacing w:after="0"/>
        <w:rPr>
          <w:rFonts w:ascii="Arial" w:hAnsi="Arial" w:cs="Arial"/>
          <w:color w:val="000000" w:themeColor="text1"/>
        </w:rPr>
      </w:pPr>
    </w:p>
    <w:p w14:paraId="78C3325A" w14:textId="255EEF6C" w:rsidR="00E90AEB" w:rsidRPr="001A73D0" w:rsidRDefault="008C170D" w:rsidP="009D547B">
      <w:pPr>
        <w:spacing w:after="0"/>
        <w:rPr>
          <w:rFonts w:ascii="Arial" w:hAnsi="Arial" w:cs="Arial"/>
          <w:color w:val="000000" w:themeColor="text1"/>
        </w:rPr>
      </w:pPr>
      <w:r>
        <w:rPr>
          <w:rFonts w:ascii="Arial" w:hAnsi="Arial" w:cs="Arial"/>
          <w:color w:val="000000" w:themeColor="text1"/>
        </w:rPr>
        <w:t>RCSA</w:t>
      </w:r>
      <w:r w:rsidR="00E90AEB" w:rsidRPr="001A73D0">
        <w:rPr>
          <w:rFonts w:ascii="Arial" w:hAnsi="Arial" w:cs="Arial"/>
          <w:color w:val="000000" w:themeColor="text1"/>
        </w:rPr>
        <w:t xml:space="preserve"> is responsible for assisting Ginnie Mae’s business units to recognize, understand, and establish appropriate strategies to mitigate identified risks. </w:t>
      </w:r>
    </w:p>
    <w:p w14:paraId="736FA04D" w14:textId="77777777" w:rsidR="00E90AEB" w:rsidRPr="001A73D0" w:rsidRDefault="00E90AEB" w:rsidP="009D547B">
      <w:pPr>
        <w:spacing w:after="0"/>
        <w:rPr>
          <w:rFonts w:ascii="Arial" w:hAnsi="Arial" w:cs="Arial"/>
          <w:color w:val="000000"/>
        </w:rPr>
      </w:pPr>
    </w:p>
    <w:p w14:paraId="60B078F8" w14:textId="4613D182" w:rsidR="008C170D" w:rsidRDefault="008C170D" w:rsidP="009D547B">
      <w:pPr>
        <w:spacing w:after="0"/>
        <w:rPr>
          <w:rFonts w:ascii="Arial" w:hAnsi="Arial" w:cs="Arial"/>
          <w:color w:val="000000" w:themeColor="text1"/>
        </w:rPr>
      </w:pPr>
      <w:r w:rsidRPr="001A73D0">
        <w:rPr>
          <w:rFonts w:ascii="Arial" w:hAnsi="Arial" w:cs="Arial"/>
          <w:color w:val="000000" w:themeColor="text1"/>
        </w:rPr>
        <w:t xml:space="preserve">Ginnie Mae will be most successful in managing risks if a high level of risk awareness exists within </w:t>
      </w:r>
      <w:r>
        <w:rPr>
          <w:rFonts w:ascii="Arial" w:hAnsi="Arial" w:cs="Arial"/>
          <w:color w:val="000000" w:themeColor="text1"/>
        </w:rPr>
        <w:t>its</w:t>
      </w:r>
      <w:r w:rsidRPr="001A73D0">
        <w:rPr>
          <w:rFonts w:ascii="Arial" w:hAnsi="Arial" w:cs="Arial"/>
          <w:color w:val="000000" w:themeColor="text1"/>
        </w:rPr>
        <w:t xml:space="preserve"> eight (8) business offices</w:t>
      </w:r>
      <w:r>
        <w:rPr>
          <w:rFonts w:ascii="Arial" w:hAnsi="Arial" w:cs="Arial"/>
          <w:color w:val="000000" w:themeColor="text1"/>
        </w:rPr>
        <w:t>.</w:t>
      </w:r>
      <w:r w:rsidRPr="001A73D0">
        <w:rPr>
          <w:rFonts w:ascii="Arial" w:hAnsi="Arial" w:cs="Arial"/>
          <w:color w:val="000000" w:themeColor="text1"/>
        </w:rPr>
        <w:t xml:space="preserve"> </w:t>
      </w:r>
      <w:r w:rsidR="00E90AEB" w:rsidRPr="001A73D0">
        <w:rPr>
          <w:rFonts w:ascii="Arial" w:hAnsi="Arial" w:cs="Arial"/>
          <w:color w:val="000000" w:themeColor="text1"/>
        </w:rPr>
        <w:t>The RCSA Program supports</w:t>
      </w:r>
      <w:r w:rsidR="00E90AEB" w:rsidRPr="001A73D0" w:rsidDel="003D7CD8">
        <w:rPr>
          <w:rFonts w:ascii="Arial" w:hAnsi="Arial" w:cs="Arial"/>
          <w:color w:val="000000" w:themeColor="text1"/>
        </w:rPr>
        <w:t xml:space="preserve"> </w:t>
      </w:r>
      <w:r w:rsidR="00E90AEB" w:rsidRPr="001A73D0">
        <w:rPr>
          <w:rFonts w:ascii="Arial" w:hAnsi="Arial" w:cs="Arial"/>
          <w:color w:val="000000" w:themeColor="text1"/>
        </w:rPr>
        <w:t xml:space="preserve">Divisions within </w:t>
      </w:r>
      <w:r>
        <w:rPr>
          <w:rFonts w:ascii="Arial" w:hAnsi="Arial" w:cs="Arial"/>
          <w:color w:val="000000" w:themeColor="text1"/>
        </w:rPr>
        <w:t>these</w:t>
      </w:r>
      <w:r w:rsidR="00E90AEB" w:rsidRPr="001A73D0">
        <w:rPr>
          <w:rFonts w:ascii="Arial" w:hAnsi="Arial" w:cs="Arial"/>
          <w:color w:val="000000" w:themeColor="text1"/>
        </w:rPr>
        <w:t xml:space="preserve"> </w:t>
      </w:r>
      <w:r w:rsidR="00E90AEB" w:rsidRPr="001A73D0" w:rsidDel="003D7CD8">
        <w:rPr>
          <w:rFonts w:ascii="Arial" w:hAnsi="Arial" w:cs="Arial"/>
          <w:color w:val="000000" w:themeColor="text1"/>
        </w:rPr>
        <w:t>Office</w:t>
      </w:r>
      <w:r w:rsidR="00E90AEB" w:rsidRPr="001A73D0">
        <w:rPr>
          <w:rFonts w:ascii="Arial" w:hAnsi="Arial" w:cs="Arial"/>
          <w:color w:val="000000" w:themeColor="text1"/>
        </w:rPr>
        <w:t>s</w:t>
      </w:r>
      <w:r w:rsidR="00E90AEB" w:rsidRPr="001A73D0" w:rsidDel="003D7CD8">
        <w:rPr>
          <w:rFonts w:ascii="Arial" w:hAnsi="Arial" w:cs="Arial"/>
          <w:color w:val="000000" w:themeColor="text1"/>
        </w:rPr>
        <w:t xml:space="preserve"> </w:t>
      </w:r>
      <w:r w:rsidR="00E90AEB" w:rsidRPr="001A73D0">
        <w:rPr>
          <w:rFonts w:ascii="Arial" w:hAnsi="Arial" w:cs="Arial"/>
          <w:color w:val="000000" w:themeColor="text1"/>
        </w:rPr>
        <w:t>in</w:t>
      </w:r>
      <w:r w:rsidR="00E90AEB" w:rsidRPr="001A73D0" w:rsidDel="003D7CD8">
        <w:rPr>
          <w:rFonts w:ascii="Arial" w:hAnsi="Arial" w:cs="Arial"/>
          <w:color w:val="000000" w:themeColor="text1"/>
        </w:rPr>
        <w:t xml:space="preserve"> defin</w:t>
      </w:r>
      <w:r w:rsidR="00E90AEB" w:rsidRPr="001A73D0">
        <w:rPr>
          <w:rFonts w:ascii="Arial" w:hAnsi="Arial" w:cs="Arial"/>
          <w:color w:val="000000" w:themeColor="text1"/>
        </w:rPr>
        <w:t>ing</w:t>
      </w:r>
      <w:r w:rsidR="00E90AEB" w:rsidRPr="001A73D0" w:rsidDel="003D7CD8">
        <w:rPr>
          <w:rFonts w:ascii="Arial" w:hAnsi="Arial" w:cs="Arial"/>
          <w:color w:val="000000" w:themeColor="text1"/>
        </w:rPr>
        <w:t xml:space="preserve"> tolerance</w:t>
      </w:r>
      <w:r w:rsidR="00E90AEB" w:rsidRPr="001A73D0">
        <w:rPr>
          <w:rFonts w:ascii="Arial" w:hAnsi="Arial" w:cs="Arial"/>
          <w:color w:val="000000" w:themeColor="text1"/>
        </w:rPr>
        <w:t>s</w:t>
      </w:r>
      <w:r w:rsidR="00E90AEB" w:rsidRPr="001A73D0" w:rsidDel="003D7CD8">
        <w:rPr>
          <w:rFonts w:ascii="Arial" w:hAnsi="Arial" w:cs="Arial"/>
          <w:color w:val="000000" w:themeColor="text1"/>
        </w:rPr>
        <w:t xml:space="preserve"> for specific risks</w:t>
      </w:r>
      <w:r w:rsidR="00E90AEB" w:rsidRPr="001A73D0">
        <w:rPr>
          <w:rFonts w:ascii="Arial" w:hAnsi="Arial" w:cs="Arial"/>
          <w:color w:val="000000" w:themeColor="text1"/>
        </w:rPr>
        <w:t xml:space="preserve"> and</w:t>
      </w:r>
      <w:r w:rsidR="00E90AEB" w:rsidRPr="001A73D0" w:rsidDel="003D7CD8">
        <w:rPr>
          <w:rFonts w:ascii="Arial" w:hAnsi="Arial" w:cs="Arial"/>
          <w:color w:val="000000" w:themeColor="text1"/>
        </w:rPr>
        <w:t xml:space="preserve"> considers the cost and benefit of associated internal controls to manage risks.</w:t>
      </w:r>
      <w:r w:rsidR="00E90AEB" w:rsidRPr="001A73D0">
        <w:rPr>
          <w:rFonts w:ascii="Arial" w:eastAsia="Arial" w:hAnsi="Arial"/>
          <w:color w:val="000000" w:themeColor="text1"/>
          <w:spacing w:val="7"/>
        </w:rPr>
        <w:t xml:space="preserve"> </w:t>
      </w:r>
      <w:r w:rsidRPr="001A73D0">
        <w:rPr>
          <w:rFonts w:ascii="Arial" w:hAnsi="Arial" w:cs="Arial"/>
          <w:color w:val="000000" w:themeColor="text1"/>
        </w:rPr>
        <w:t>The RCSA Program enables Ginnie Mae to better connect and integrate risk across the organization while seeking to streamline internal controls across the agency to enhance their value to Ginnie Mae’s corporate governance.</w:t>
      </w:r>
    </w:p>
    <w:p w14:paraId="33E42F03" w14:textId="77777777" w:rsidR="008C170D" w:rsidRDefault="008C170D" w:rsidP="009D547B">
      <w:pPr>
        <w:spacing w:after="0"/>
        <w:rPr>
          <w:rFonts w:ascii="Arial" w:hAnsi="Arial" w:cs="Arial"/>
          <w:color w:val="000000" w:themeColor="text1"/>
        </w:rPr>
      </w:pPr>
    </w:p>
    <w:p w14:paraId="1C65A2AF" w14:textId="2D033F30" w:rsidR="00E90AEB" w:rsidRPr="001A73D0" w:rsidRDefault="008C170D" w:rsidP="009D547B">
      <w:pPr>
        <w:spacing w:after="0"/>
        <w:rPr>
          <w:rFonts w:ascii="Arial" w:hAnsi="Arial" w:cs="Arial"/>
          <w:color w:val="000000" w:themeColor="text1"/>
        </w:rPr>
      </w:pPr>
      <w:r w:rsidRPr="001A73D0">
        <w:rPr>
          <w:rFonts w:ascii="Arial" w:hAnsi="Arial" w:cs="Arial"/>
          <w:color w:val="000000" w:themeColor="text1"/>
        </w:rPr>
        <w:t xml:space="preserve">Ginnie Mae’s strategic vision for the RCSA program is not just compliance, but also risk culture, risk awareness, risk ownership, and risk advisement through the inclusion of risks as an integral part of day-to-day program management. </w:t>
      </w:r>
      <w:r w:rsidR="00E90AEB" w:rsidRPr="001A73D0">
        <w:rPr>
          <w:rFonts w:ascii="Arial" w:eastAsia="Arial" w:hAnsi="Arial"/>
          <w:color w:val="000000" w:themeColor="text1"/>
          <w:spacing w:val="7"/>
        </w:rPr>
        <w:t xml:space="preserve">While the RCSA Program’s primary </w:t>
      </w:r>
      <w:r>
        <w:rPr>
          <w:rFonts w:ascii="Arial" w:eastAsia="Arial" w:hAnsi="Arial"/>
          <w:color w:val="000000" w:themeColor="text1"/>
          <w:spacing w:val="7"/>
        </w:rPr>
        <w:t xml:space="preserve">review </w:t>
      </w:r>
      <w:r w:rsidR="00E90AEB" w:rsidRPr="001A73D0">
        <w:rPr>
          <w:rFonts w:ascii="Arial" w:eastAsia="Arial" w:hAnsi="Arial"/>
          <w:color w:val="000000" w:themeColor="text1"/>
          <w:spacing w:val="7"/>
        </w:rPr>
        <w:t>focus is operational and information technology risks, it also seeks to monitor current and emerging risks including, but not limited to, credit, governance, legal, reputational, and strategic risks.</w:t>
      </w:r>
    </w:p>
    <w:p w14:paraId="021EDF08" w14:textId="77777777" w:rsidR="00E90AEB" w:rsidRPr="001A73D0" w:rsidRDefault="00E90AEB" w:rsidP="009D547B">
      <w:pPr>
        <w:spacing w:after="0"/>
        <w:rPr>
          <w:rFonts w:ascii="Arial" w:hAnsi="Arial" w:cs="Arial"/>
          <w:color w:val="000000" w:themeColor="text1"/>
        </w:rPr>
      </w:pPr>
    </w:p>
    <w:p w14:paraId="6280CB19" w14:textId="34850A8B" w:rsidR="0002570E" w:rsidRPr="001A73D0" w:rsidRDefault="00E90AEB" w:rsidP="009D547B">
      <w:pPr>
        <w:rPr>
          <w:rFonts w:ascii="Arial" w:hAnsi="Arial" w:cs="Arial"/>
          <w:color w:val="000000" w:themeColor="text1"/>
        </w:rPr>
      </w:pPr>
      <w:r w:rsidRPr="001A73D0">
        <w:rPr>
          <w:rFonts w:ascii="Arial" w:hAnsi="Arial" w:cs="Arial"/>
          <w:color w:val="000000" w:themeColor="text1"/>
        </w:rPr>
        <w:t>The ORAD works in partnership with the Offices and Divisions to implement the RCSA Program through a three-prong review with a five-step iterative methodology to identify, assess, analyze, and remediate known risks, control gaps, potential emerging issues, and other threats as determined during the review.</w:t>
      </w:r>
    </w:p>
    <w:p w14:paraId="5793BBB1" w14:textId="0684442F" w:rsidR="00352CCB" w:rsidRDefault="00352CCB" w:rsidP="00E90AEB">
      <w:pPr>
        <w:rPr>
          <w:rFonts w:ascii="Arial" w:hAnsi="Arial" w:cs="Arial"/>
          <w:color w:val="000000" w:themeColor="text1"/>
          <w:sz w:val="24"/>
          <w:szCs w:val="24"/>
        </w:rPr>
      </w:pPr>
      <w:r w:rsidRPr="00352CCB">
        <w:rPr>
          <w:rFonts w:ascii="Arial" w:hAnsi="Arial" w:cs="Arial"/>
          <w:noProof/>
        </w:rPr>
        <w:drawing>
          <wp:inline distT="0" distB="0" distL="0" distR="0" wp14:anchorId="1B386045" wp14:editId="1855F0F3">
            <wp:extent cx="5943600" cy="1373018"/>
            <wp:effectExtent l="19050" t="0" r="38100" b="0"/>
            <wp:docPr id="99379108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DFA4A71" w14:textId="187715AA" w:rsidR="00352CCB" w:rsidRPr="001A73D0" w:rsidRDefault="0089267D" w:rsidP="0089267D">
      <w:pPr>
        <w:spacing w:after="0"/>
        <w:jc w:val="both"/>
        <w:rPr>
          <w:rFonts w:ascii="Arial" w:hAnsi="Arial" w:cs="Arial"/>
          <w:color w:val="000000"/>
        </w:rPr>
      </w:pPr>
      <w:r w:rsidRPr="001A73D0">
        <w:rPr>
          <w:rFonts w:ascii="Arial" w:hAnsi="Arial" w:cs="Arial"/>
          <w:color w:val="000000" w:themeColor="text1"/>
        </w:rPr>
        <w:t>The Contractor will perform individual assessments and reviews in eight (8) Offices within Ginnie Mae and support ORAD to determine risks, gaps, mitigation strategies and continuous RCSA improvement activities, in addition to its program management duties.</w:t>
      </w:r>
    </w:p>
    <w:p w14:paraId="70D28DC3" w14:textId="77777777" w:rsidR="0089267D" w:rsidRPr="0089267D" w:rsidRDefault="0089267D" w:rsidP="0089267D">
      <w:pPr>
        <w:spacing w:after="0"/>
        <w:jc w:val="both"/>
        <w:rPr>
          <w:rFonts w:ascii="Arial" w:hAnsi="Arial" w:cs="Arial"/>
          <w:color w:val="000000"/>
          <w:sz w:val="24"/>
          <w:szCs w:val="24"/>
        </w:rPr>
      </w:pPr>
    </w:p>
    <w:p w14:paraId="44B91790" w14:textId="0124AD55" w:rsidR="001A4EBC" w:rsidRDefault="001A4EBC" w:rsidP="001A4EBC">
      <w:pPr>
        <w:keepNext/>
        <w:spacing w:after="0"/>
        <w:outlineLvl w:val="2"/>
        <w:rPr>
          <w:rFonts w:ascii="Arial" w:eastAsia="Times New Roman" w:hAnsi="Arial" w:cs="Arial"/>
          <w:color w:val="FF0000"/>
          <w:sz w:val="26"/>
          <w:szCs w:val="26"/>
        </w:rPr>
      </w:pPr>
      <w:bookmarkStart w:id="8" w:name="_Toc468119763"/>
      <w:bookmarkStart w:id="9" w:name="_Toc226552157"/>
      <w:r w:rsidRPr="001A4EBC">
        <w:rPr>
          <w:rFonts w:ascii="Arial" w:eastAsia="Times New Roman" w:hAnsi="Arial" w:cs="Arial"/>
          <w:b/>
          <w:bCs/>
          <w:sz w:val="26"/>
          <w:szCs w:val="26"/>
        </w:rPr>
        <w:lastRenderedPageBreak/>
        <w:t>1.3 Constraints</w:t>
      </w:r>
      <w:bookmarkEnd w:id="8"/>
      <w:bookmarkEnd w:id="9"/>
      <w:r w:rsidRPr="001A4EBC">
        <w:rPr>
          <w:rFonts w:ascii="Arial" w:eastAsia="Times New Roman" w:hAnsi="Arial" w:cs="Arial"/>
          <w:b/>
          <w:bCs/>
          <w:sz w:val="26"/>
          <w:szCs w:val="26"/>
        </w:rPr>
        <w:t xml:space="preserve"> </w:t>
      </w:r>
    </w:p>
    <w:p w14:paraId="14AD4FF5" w14:textId="7CD90E35" w:rsidR="007C5DF4" w:rsidRPr="001A73D0" w:rsidRDefault="007C5DF4" w:rsidP="009D547B">
      <w:pPr>
        <w:spacing w:after="0"/>
        <w:rPr>
          <w:rFonts w:ascii="Arial" w:eastAsia="Arial" w:hAnsi="Arial" w:cs="Arial"/>
          <w:color w:val="000000"/>
        </w:rPr>
      </w:pPr>
      <w:r w:rsidRPr="001A73D0">
        <w:rPr>
          <w:rFonts w:ascii="Arial" w:eastAsia="Arial" w:hAnsi="Arial" w:cs="Arial"/>
          <w:color w:val="000000" w:themeColor="text1"/>
        </w:rPr>
        <w:t xml:space="preserve">The services identified in this PWS </w:t>
      </w:r>
      <w:bookmarkStart w:id="10" w:name="_Hlk64381870"/>
      <w:r w:rsidRPr="001A73D0">
        <w:rPr>
          <w:rFonts w:ascii="Arial" w:eastAsia="Arial" w:hAnsi="Arial" w:cs="Arial"/>
          <w:color w:val="000000" w:themeColor="text1"/>
        </w:rPr>
        <w:t xml:space="preserve">will adhere to the rules, regulations, laws, standards, and conventions identified by HUD as well as within the Federal Government. </w:t>
      </w:r>
      <w:bookmarkEnd w:id="10"/>
      <w:r w:rsidRPr="001A73D0">
        <w:rPr>
          <w:rFonts w:ascii="Arial" w:eastAsia="Arial" w:hAnsi="Arial" w:cs="Arial"/>
          <w:color w:val="000000" w:themeColor="text1"/>
        </w:rPr>
        <w:t xml:space="preserve">Constraints include the following: </w:t>
      </w:r>
    </w:p>
    <w:p w14:paraId="57E11FCD" w14:textId="77777777" w:rsidR="007C5DF4" w:rsidRDefault="007C5DF4" w:rsidP="007C5DF4">
      <w:pPr>
        <w:pStyle w:val="Default"/>
        <w:rPr>
          <w:rFonts w:ascii="Arial" w:hAnsi="Arial" w:cs="Arial"/>
          <w:color w:val="auto"/>
        </w:rPr>
      </w:pPr>
    </w:p>
    <w:p w14:paraId="72EE12CA"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Federal Managers’ Financial Integrity Act of 1982 (</w:t>
      </w:r>
      <w:hyperlink r:id="rId17" w:history="1">
        <w:r w:rsidRPr="00DC70FA">
          <w:rPr>
            <w:rStyle w:val="Hyperlink"/>
            <w:rFonts w:ascii="Arial" w:hAnsi="Arial" w:cs="Arial"/>
          </w:rPr>
          <w:t>https://www.congress.gov/97/statute/STATUTE-96/STATUTE-96-Pg814.pdf</w:t>
        </w:r>
      </w:hyperlink>
      <w:r>
        <w:rPr>
          <w:rFonts w:ascii="Arial" w:hAnsi="Arial" w:cs="Arial"/>
          <w:color w:val="000000"/>
        </w:rPr>
        <w:t>)</w:t>
      </w:r>
    </w:p>
    <w:p w14:paraId="3253BEE1" w14:textId="77777777" w:rsidR="00F10A7C" w:rsidRDefault="00F10A7C" w:rsidP="00F10A7C">
      <w:pPr>
        <w:pStyle w:val="ListParagraph"/>
        <w:spacing w:after="0" w:line="240" w:lineRule="auto"/>
        <w:rPr>
          <w:rFonts w:ascii="Arial" w:hAnsi="Arial" w:cs="Arial"/>
          <w:color w:val="000000"/>
        </w:rPr>
      </w:pPr>
      <w:r>
        <w:rPr>
          <w:rFonts w:ascii="Arial" w:hAnsi="Arial" w:cs="Arial"/>
          <w:color w:val="000000"/>
        </w:rPr>
        <w:t xml:space="preserve"> </w:t>
      </w:r>
    </w:p>
    <w:p w14:paraId="51CE7C01" w14:textId="14C1A2DD"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Government Performance Results Act Modernization Act of 2010 (</w:t>
      </w:r>
      <w:hyperlink r:id="rId18" w:history="1">
        <w:r w:rsidRPr="00DC70FA">
          <w:rPr>
            <w:rStyle w:val="Hyperlink"/>
            <w:rFonts w:ascii="Arial" w:hAnsi="Arial" w:cs="Arial"/>
          </w:rPr>
          <w:t>https://www.congress.gov/111/statute/STATUTE-124/STATUTE-124-Pg3866.pdf</w:t>
        </w:r>
      </w:hyperlink>
      <w:r>
        <w:rPr>
          <w:rFonts w:ascii="Arial" w:hAnsi="Arial" w:cs="Arial"/>
          <w:color w:val="000000"/>
        </w:rPr>
        <w:t xml:space="preserve">) </w:t>
      </w:r>
    </w:p>
    <w:p w14:paraId="79780A07" w14:textId="77777777" w:rsidR="00F10A7C" w:rsidRPr="00A43A3B" w:rsidRDefault="00F10A7C" w:rsidP="00F10A7C">
      <w:pPr>
        <w:pStyle w:val="ListParagraph"/>
        <w:rPr>
          <w:rFonts w:ascii="Arial" w:hAnsi="Arial" w:cs="Arial"/>
          <w:color w:val="000000"/>
        </w:rPr>
      </w:pPr>
    </w:p>
    <w:p w14:paraId="0D259C51"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Federal Information Security Modernization Act of 2014 (</w:t>
      </w:r>
      <w:hyperlink r:id="rId19" w:history="1">
        <w:r w:rsidRPr="00DC70FA">
          <w:rPr>
            <w:rStyle w:val="Hyperlink"/>
            <w:rFonts w:ascii="Arial" w:hAnsi="Arial" w:cs="Arial"/>
          </w:rPr>
          <w:t>https://www.congress.gov/113/statute/STATUTE-128/STATUTE-128-Pg3073.pdf</w:t>
        </w:r>
      </w:hyperlink>
      <w:r>
        <w:rPr>
          <w:rFonts w:ascii="Arial" w:hAnsi="Arial" w:cs="Arial"/>
          <w:color w:val="000000"/>
        </w:rPr>
        <w:t xml:space="preserve">) </w:t>
      </w:r>
    </w:p>
    <w:p w14:paraId="76EA86F2" w14:textId="77777777" w:rsidR="00F10A7C" w:rsidRPr="00A43A3B" w:rsidRDefault="00F10A7C" w:rsidP="00F10A7C">
      <w:pPr>
        <w:pStyle w:val="ListParagraph"/>
        <w:rPr>
          <w:rFonts w:ascii="Arial" w:hAnsi="Arial" w:cs="Arial"/>
          <w:color w:val="000000"/>
        </w:rPr>
      </w:pPr>
    </w:p>
    <w:p w14:paraId="1E47E29C"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Payment Integrity Information Act of 2019 (</w:t>
      </w:r>
      <w:hyperlink r:id="rId20" w:history="1">
        <w:r w:rsidRPr="00DC70FA">
          <w:rPr>
            <w:rStyle w:val="Hyperlink"/>
            <w:rFonts w:ascii="Arial" w:hAnsi="Arial" w:cs="Arial"/>
          </w:rPr>
          <w:t>https://www.congress.gov/116/statute/STATUTE-134/STATUTE-134-Pg113.pdf</w:t>
        </w:r>
      </w:hyperlink>
      <w:r>
        <w:rPr>
          <w:rFonts w:ascii="Arial" w:hAnsi="Arial" w:cs="Arial"/>
          <w:color w:val="000000"/>
        </w:rPr>
        <w:t xml:space="preserve">) </w:t>
      </w:r>
    </w:p>
    <w:p w14:paraId="46CD3557" w14:textId="77777777" w:rsidR="00F10A7C" w:rsidRPr="00A43A3B" w:rsidRDefault="00F10A7C" w:rsidP="00F10A7C">
      <w:pPr>
        <w:pStyle w:val="ListParagraph"/>
        <w:rPr>
          <w:rFonts w:ascii="Arial" w:hAnsi="Arial" w:cs="Arial"/>
          <w:color w:val="000000"/>
        </w:rPr>
      </w:pPr>
    </w:p>
    <w:p w14:paraId="49842D10"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Federal Agency Performance Act of 2024 (</w:t>
      </w:r>
      <w:hyperlink r:id="rId21" w:history="1">
        <w:r w:rsidRPr="00DC70FA">
          <w:rPr>
            <w:rStyle w:val="Hyperlink"/>
            <w:rFonts w:ascii="Arial" w:hAnsi="Arial" w:cs="Arial"/>
          </w:rPr>
          <w:t>https://www.congress.gov/118/plaws/publ190/PLAW-118publ190.pdf</w:t>
        </w:r>
      </w:hyperlink>
      <w:r>
        <w:rPr>
          <w:rFonts w:ascii="Arial" w:hAnsi="Arial" w:cs="Arial"/>
          <w:color w:val="000000"/>
        </w:rPr>
        <w:t xml:space="preserve">) </w:t>
      </w:r>
    </w:p>
    <w:p w14:paraId="6EC18C36" w14:textId="77777777" w:rsidR="00F10A7C" w:rsidRPr="00A43A3B" w:rsidRDefault="00F10A7C" w:rsidP="00F10A7C">
      <w:pPr>
        <w:pStyle w:val="ListParagraph"/>
        <w:rPr>
          <w:rFonts w:ascii="Arial" w:hAnsi="Arial" w:cs="Arial"/>
          <w:color w:val="000000"/>
        </w:rPr>
      </w:pPr>
    </w:p>
    <w:p w14:paraId="122CE5D0" w14:textId="77777777" w:rsidR="00F10A7C" w:rsidRPr="003D3004"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OMB Circular A-123, Managements Responsibility</w:t>
      </w:r>
      <w:r>
        <w:rPr>
          <w:rFonts w:ascii="Arial" w:hAnsi="Arial" w:cs="Arial"/>
          <w:color w:val="000000"/>
        </w:rPr>
        <w:t xml:space="preserve"> for</w:t>
      </w:r>
      <w:r w:rsidRPr="00A43A3B">
        <w:rPr>
          <w:rFonts w:ascii="Arial" w:hAnsi="Arial" w:cs="Arial"/>
          <w:color w:val="000000"/>
        </w:rPr>
        <w:t xml:space="preserve"> Internal Control</w:t>
      </w:r>
      <w:r>
        <w:rPr>
          <w:rFonts w:ascii="Arial" w:hAnsi="Arial" w:cs="Arial"/>
          <w:color w:val="000000"/>
        </w:rPr>
        <w:t xml:space="preserve"> </w:t>
      </w:r>
      <w:hyperlink r:id="rId22" w:history="1">
        <w:r w:rsidRPr="00F17CF8">
          <w:rPr>
            <w:rStyle w:val="Hyperlink"/>
            <w:rFonts w:ascii="Arial" w:hAnsi="Arial" w:cs="Arial"/>
          </w:rPr>
          <w:t>https://www.whitehouse.gov/wp-content/uploads/2026/03/OMB-Circular-No.-A-123-2026.pdf</w:t>
        </w:r>
      </w:hyperlink>
      <w:r>
        <w:t>)</w:t>
      </w:r>
      <w:r w:rsidRPr="003D3004">
        <w:rPr>
          <w:rFonts w:ascii="Arial" w:hAnsi="Arial" w:cs="Arial"/>
          <w:color w:val="000000"/>
        </w:rPr>
        <w:t xml:space="preserve"> </w:t>
      </w:r>
    </w:p>
    <w:p w14:paraId="5F790925" w14:textId="77777777" w:rsidR="00F10A7C" w:rsidRPr="006764A3" w:rsidRDefault="00F10A7C" w:rsidP="00F10A7C">
      <w:pPr>
        <w:spacing w:after="0" w:line="240" w:lineRule="auto"/>
        <w:rPr>
          <w:rFonts w:ascii="Arial" w:hAnsi="Arial" w:cs="Arial"/>
          <w:color w:val="000000"/>
        </w:rPr>
      </w:pPr>
    </w:p>
    <w:p w14:paraId="4160AD34" w14:textId="77777777" w:rsidR="00F10A7C" w:rsidRPr="00A43A3B"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 xml:space="preserve">OMB Circular A-11, Preparation, Submission, and Execution of the Budget, </w:t>
      </w:r>
      <w:r>
        <w:rPr>
          <w:rFonts w:ascii="Arial" w:hAnsi="Arial" w:cs="Arial"/>
          <w:color w:val="000000"/>
        </w:rPr>
        <w:t>(</w:t>
      </w:r>
      <w:hyperlink r:id="rId23" w:history="1">
        <w:hyperlink r:id="rId24" w:history="1">
          <w:r w:rsidRPr="00D901E2">
            <w:rPr>
              <w:rStyle w:val="Hyperlink"/>
              <w:rFonts w:ascii="Arial" w:hAnsi="Arial" w:cs="Arial"/>
            </w:rPr>
            <w:t>https://www.whitehouse.gov/wp-content/uploads/2018/06/a11.pdf</w:t>
          </w:r>
        </w:hyperlink>
      </w:hyperlink>
      <w:r w:rsidRPr="003D3004">
        <w:rPr>
          <w:rFonts w:ascii="Arial" w:hAnsi="Arial" w:cs="Arial"/>
        </w:rPr>
        <w:t>)</w:t>
      </w:r>
      <w:r>
        <w:rPr>
          <w:rFonts w:ascii="Arial" w:hAnsi="Arial" w:cs="Arial"/>
          <w:color w:val="000000"/>
        </w:rPr>
        <w:t xml:space="preserve"> </w:t>
      </w:r>
    </w:p>
    <w:p w14:paraId="34E178C9" w14:textId="77777777" w:rsidR="00F10A7C" w:rsidRPr="006764A3" w:rsidRDefault="00F10A7C" w:rsidP="00F10A7C">
      <w:pPr>
        <w:spacing w:after="0" w:line="240" w:lineRule="auto"/>
        <w:rPr>
          <w:rFonts w:ascii="Arial" w:hAnsi="Arial" w:cs="Arial"/>
          <w:color w:val="000000"/>
        </w:rPr>
      </w:pPr>
    </w:p>
    <w:p w14:paraId="48E38924" w14:textId="77777777" w:rsidR="00F10A7C" w:rsidRPr="00A43A3B"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 xml:space="preserve">CFO Council, Playbook: Enterprise Risk Management for the US Federal Government,  </w:t>
      </w:r>
      <w:hyperlink r:id="rId25" w:history="1">
        <w:r w:rsidRPr="003D3004">
          <w:rPr>
            <w:rStyle w:val="Hyperlink"/>
            <w:rFonts w:ascii="Arial" w:hAnsi="Arial" w:cs="Arial"/>
          </w:rPr>
          <w:t>https://cfo.gov/wp-content/uploads/2016/07/FINAL-ERMPlaybook.pdf</w:t>
        </w:r>
      </w:hyperlink>
    </w:p>
    <w:p w14:paraId="5C1106EA" w14:textId="77777777" w:rsidR="00F10A7C" w:rsidRPr="006764A3" w:rsidRDefault="00F10A7C" w:rsidP="00F10A7C">
      <w:pPr>
        <w:spacing w:after="0" w:line="240" w:lineRule="auto"/>
        <w:rPr>
          <w:rFonts w:ascii="Arial" w:hAnsi="Arial" w:cs="Arial"/>
          <w:color w:val="000000"/>
        </w:rPr>
      </w:pPr>
    </w:p>
    <w:p w14:paraId="14431ADF" w14:textId="77777777" w:rsidR="00F10A7C" w:rsidRPr="003D3004"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 xml:space="preserve">OMB Circular A-136, Financial Reporting Requirements, </w:t>
      </w:r>
      <w:r>
        <w:rPr>
          <w:rFonts w:ascii="Arial" w:hAnsi="Arial" w:cs="Arial"/>
          <w:color w:val="000000"/>
        </w:rPr>
        <w:t>(</w:t>
      </w:r>
      <w:hyperlink r:id="rId26" w:history="1">
        <w:r w:rsidRPr="003D3004">
          <w:rPr>
            <w:rStyle w:val="Hyperlink"/>
            <w:rFonts w:ascii="Arial" w:hAnsi="Arial" w:cs="Arial"/>
          </w:rPr>
          <w:t>https://www.whitehouse.gov/wp-content/uploads/2019/06/OMB-Circular-A-136.pdf</w:t>
        </w:r>
      </w:hyperlink>
      <w:r>
        <w:t>)</w:t>
      </w:r>
    </w:p>
    <w:p w14:paraId="6D6AAB02" w14:textId="77777777" w:rsidR="00F10A7C" w:rsidRPr="006764A3" w:rsidRDefault="00F10A7C" w:rsidP="00F10A7C">
      <w:pPr>
        <w:spacing w:after="0" w:line="240" w:lineRule="auto"/>
        <w:rPr>
          <w:rFonts w:ascii="Arial" w:hAnsi="Arial" w:cs="Arial"/>
          <w:color w:val="000000"/>
        </w:rPr>
      </w:pPr>
    </w:p>
    <w:p w14:paraId="302F6F4D" w14:textId="77777777" w:rsidR="00F10A7C" w:rsidRPr="003D3004"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Committee of Sponsoring Organizations</w:t>
      </w:r>
      <w:r>
        <w:rPr>
          <w:rFonts w:ascii="Arial" w:hAnsi="Arial" w:cs="Arial"/>
          <w:color w:val="000000"/>
        </w:rPr>
        <w:t>’</w:t>
      </w:r>
      <w:r w:rsidRPr="00A43A3B">
        <w:rPr>
          <w:rFonts w:ascii="Arial" w:hAnsi="Arial" w:cs="Arial"/>
          <w:color w:val="000000"/>
        </w:rPr>
        <w:t xml:space="preserve"> (COSO), Enterprise Risk Management </w:t>
      </w:r>
      <w:r>
        <w:rPr>
          <w:rFonts w:ascii="Arial" w:hAnsi="Arial" w:cs="Arial"/>
          <w:color w:val="000000"/>
        </w:rPr>
        <w:t>Framework</w:t>
      </w:r>
      <w:r w:rsidRPr="00A43A3B">
        <w:rPr>
          <w:rFonts w:ascii="Arial" w:hAnsi="Arial" w:cs="Arial"/>
          <w:color w:val="000000"/>
        </w:rPr>
        <w:t xml:space="preserve">, </w:t>
      </w:r>
      <w:r>
        <w:rPr>
          <w:rFonts w:ascii="Arial" w:hAnsi="Arial" w:cs="Arial"/>
          <w:color w:val="000000"/>
        </w:rPr>
        <w:t>(</w:t>
      </w:r>
      <w:hyperlink r:id="rId27" w:history="1">
        <w:r w:rsidRPr="00B815D7">
          <w:rPr>
            <w:rStyle w:val="Hyperlink"/>
            <w:rFonts w:ascii="Arial" w:hAnsi="Arial" w:cs="Arial"/>
          </w:rPr>
          <w:t>https://www.coso.org/erm-framework</w:t>
        </w:r>
      </w:hyperlink>
      <w:r>
        <w:t>)</w:t>
      </w:r>
      <w:r w:rsidRPr="003D3004">
        <w:rPr>
          <w:rFonts w:ascii="Arial" w:hAnsi="Arial" w:cs="Arial"/>
          <w:color w:val="000000"/>
        </w:rPr>
        <w:t xml:space="preserve"> </w:t>
      </w:r>
    </w:p>
    <w:p w14:paraId="26CDB551" w14:textId="77777777" w:rsidR="00F10A7C" w:rsidRPr="006764A3" w:rsidRDefault="00F10A7C" w:rsidP="00F10A7C">
      <w:pPr>
        <w:spacing w:after="0" w:line="240" w:lineRule="auto"/>
        <w:rPr>
          <w:rFonts w:ascii="Arial" w:hAnsi="Arial" w:cs="Arial"/>
          <w:color w:val="000000"/>
        </w:rPr>
      </w:pPr>
    </w:p>
    <w:p w14:paraId="3CB19DD2" w14:textId="6F2DC057" w:rsidR="00F10A7C" w:rsidRPr="00A43A3B" w:rsidRDefault="00D836B0" w:rsidP="00F10A7C">
      <w:pPr>
        <w:pStyle w:val="ListParagraph"/>
        <w:numPr>
          <w:ilvl w:val="0"/>
          <w:numId w:val="18"/>
        </w:numPr>
        <w:spacing w:after="0" w:line="240" w:lineRule="auto"/>
        <w:rPr>
          <w:rFonts w:ascii="Arial" w:hAnsi="Arial" w:cs="Arial"/>
          <w:color w:val="000000"/>
        </w:rPr>
      </w:pPr>
      <w:r>
        <w:rPr>
          <w:rFonts w:ascii="Arial" w:hAnsi="Arial" w:cs="Arial"/>
          <w:color w:val="000000"/>
        </w:rPr>
        <w:t>Government Accountability Office</w:t>
      </w:r>
      <w:r w:rsidR="00A668C6">
        <w:rPr>
          <w:rFonts w:ascii="Arial" w:hAnsi="Arial" w:cs="Arial"/>
          <w:color w:val="000000"/>
        </w:rPr>
        <w:t xml:space="preserve"> (GAO)</w:t>
      </w:r>
      <w:r>
        <w:rPr>
          <w:rFonts w:ascii="Arial" w:hAnsi="Arial" w:cs="Arial"/>
          <w:color w:val="000000"/>
        </w:rPr>
        <w:t xml:space="preserve">, </w:t>
      </w:r>
      <w:r w:rsidR="00F10A7C" w:rsidRPr="00A43A3B">
        <w:rPr>
          <w:rFonts w:ascii="Arial" w:hAnsi="Arial" w:cs="Arial"/>
          <w:color w:val="000000"/>
        </w:rPr>
        <w:t>Standards for Internal Controls in the Federal Government</w:t>
      </w:r>
      <w:r w:rsidR="00A668C6">
        <w:rPr>
          <w:rFonts w:ascii="Arial" w:hAnsi="Arial" w:cs="Arial"/>
          <w:color w:val="000000"/>
        </w:rPr>
        <w:t xml:space="preserve"> (The Green Book)</w:t>
      </w:r>
      <w:r w:rsidR="00F10A7C" w:rsidRPr="00A43A3B">
        <w:rPr>
          <w:rFonts w:ascii="Arial" w:hAnsi="Arial" w:cs="Arial"/>
          <w:color w:val="000000"/>
        </w:rPr>
        <w:t>,</w:t>
      </w:r>
      <w:r w:rsidR="00F10A7C">
        <w:rPr>
          <w:rFonts w:ascii="Arial" w:hAnsi="Arial" w:cs="Arial"/>
          <w:color w:val="000000"/>
        </w:rPr>
        <w:t xml:space="preserve"> (</w:t>
      </w:r>
      <w:hyperlink r:id="rId28" w:history="1">
        <w:r w:rsidR="00F10A7C" w:rsidRPr="00DF15F2">
          <w:rPr>
            <w:rStyle w:val="Hyperlink"/>
            <w:rFonts w:ascii="Arial" w:hAnsi="Arial" w:cs="Arial"/>
          </w:rPr>
          <w:t>https://www.gao.gov/assets/gao-25-107721.pdf</w:t>
        </w:r>
      </w:hyperlink>
      <w:r w:rsidR="00F10A7C">
        <w:t>)</w:t>
      </w:r>
      <w:r w:rsidR="00F10A7C">
        <w:rPr>
          <w:rFonts w:ascii="Arial" w:hAnsi="Arial" w:cs="Arial"/>
          <w:color w:val="000000"/>
        </w:rPr>
        <w:t xml:space="preserve"> </w:t>
      </w:r>
    </w:p>
    <w:p w14:paraId="05006061" w14:textId="77777777" w:rsidR="00F10A7C" w:rsidRPr="006764A3" w:rsidRDefault="00F10A7C" w:rsidP="00F10A7C">
      <w:pPr>
        <w:spacing w:after="0" w:line="240" w:lineRule="auto"/>
        <w:rPr>
          <w:rFonts w:ascii="Arial" w:hAnsi="Arial" w:cs="Arial"/>
          <w:color w:val="000000"/>
        </w:rPr>
      </w:pPr>
    </w:p>
    <w:p w14:paraId="525801C1" w14:textId="77229ED8" w:rsidR="00A668C6" w:rsidRPr="00A668C6" w:rsidRDefault="00A668C6" w:rsidP="00A668C6">
      <w:pPr>
        <w:pStyle w:val="ListParagraph"/>
        <w:numPr>
          <w:ilvl w:val="0"/>
          <w:numId w:val="18"/>
        </w:numPr>
        <w:rPr>
          <w:rFonts w:ascii="Arial" w:hAnsi="Arial" w:cs="Arial"/>
          <w:color w:val="000000"/>
        </w:rPr>
      </w:pPr>
      <w:r>
        <w:rPr>
          <w:rFonts w:ascii="Arial" w:hAnsi="Arial" w:cs="Arial"/>
          <w:color w:val="000000"/>
        </w:rPr>
        <w:t xml:space="preserve">GAO, </w:t>
      </w:r>
      <w:r w:rsidRPr="00A668C6">
        <w:rPr>
          <w:rFonts w:ascii="Arial" w:hAnsi="Arial" w:cs="Arial"/>
          <w:color w:val="000000"/>
        </w:rPr>
        <w:t>Federal Information Systems Controls Audit Manual (FISCAM) (</w:t>
      </w:r>
      <w:hyperlink r:id="rId29" w:history="1">
        <w:r w:rsidRPr="001E5424">
          <w:rPr>
            <w:rStyle w:val="Hyperlink"/>
            <w:rFonts w:ascii="Arial" w:hAnsi="Arial" w:cs="Arial"/>
          </w:rPr>
          <w:t>https://www.gao.gov/assets/80/77142.pdf</w:t>
        </w:r>
      </w:hyperlink>
      <w:r w:rsidRPr="00A668C6">
        <w:rPr>
          <w:rFonts w:ascii="Arial" w:hAnsi="Arial" w:cs="Arial"/>
          <w:color w:val="000000"/>
        </w:rPr>
        <w:t xml:space="preserve">) </w:t>
      </w:r>
    </w:p>
    <w:p w14:paraId="3A63445F" w14:textId="77777777" w:rsidR="00A668C6" w:rsidRDefault="00A668C6" w:rsidP="00A668C6">
      <w:pPr>
        <w:pStyle w:val="ListParagraph"/>
        <w:spacing w:after="0" w:line="240" w:lineRule="auto"/>
        <w:rPr>
          <w:rFonts w:ascii="Arial" w:hAnsi="Arial" w:cs="Arial"/>
          <w:color w:val="000000"/>
        </w:rPr>
      </w:pPr>
    </w:p>
    <w:p w14:paraId="7A7E099B" w14:textId="43193DC3" w:rsidR="00F10A7C" w:rsidRPr="003D3004"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U.S. Department of Housing and Urban Development HUDAR,</w:t>
      </w:r>
      <w:r>
        <w:rPr>
          <w:rFonts w:ascii="Arial" w:hAnsi="Arial" w:cs="Arial"/>
          <w:color w:val="000000"/>
        </w:rPr>
        <w:t xml:space="preserve"> (</w:t>
      </w:r>
      <w:hyperlink r:id="rId30" w:history="1">
        <w:r w:rsidRPr="003E2435">
          <w:rPr>
            <w:rStyle w:val="Hyperlink"/>
            <w:rFonts w:ascii="Arial" w:hAnsi="Arial" w:cs="Arial"/>
          </w:rPr>
          <w:t>https://www.acquisition.gov/hudar</w:t>
        </w:r>
      </w:hyperlink>
      <w:r>
        <w:t>)</w:t>
      </w:r>
    </w:p>
    <w:p w14:paraId="50436B21" w14:textId="77777777" w:rsidR="00F10A7C" w:rsidRPr="006764A3" w:rsidRDefault="00F10A7C" w:rsidP="00F10A7C">
      <w:pPr>
        <w:spacing w:after="0" w:line="240" w:lineRule="auto"/>
        <w:rPr>
          <w:rFonts w:ascii="Arial" w:hAnsi="Arial" w:cs="Arial"/>
          <w:color w:val="000000"/>
        </w:rPr>
      </w:pPr>
    </w:p>
    <w:p w14:paraId="4571B983" w14:textId="77777777" w:rsidR="00F10A7C" w:rsidRPr="009B64D8" w:rsidRDefault="00F10A7C" w:rsidP="00F10A7C">
      <w:pPr>
        <w:pStyle w:val="ListParagraph"/>
        <w:numPr>
          <w:ilvl w:val="0"/>
          <w:numId w:val="18"/>
        </w:numPr>
        <w:spacing w:after="0" w:line="240" w:lineRule="auto"/>
        <w:rPr>
          <w:rFonts w:ascii="Arial" w:hAnsi="Arial" w:cs="Arial"/>
          <w:color w:val="000000"/>
        </w:rPr>
      </w:pPr>
      <w:r w:rsidRPr="00A43A3B">
        <w:rPr>
          <w:rFonts w:ascii="Arial" w:hAnsi="Arial" w:cs="Arial"/>
          <w:color w:val="000000"/>
        </w:rPr>
        <w:t>Federal Acquisition Regulation</w:t>
      </w:r>
      <w:r>
        <w:rPr>
          <w:rFonts w:ascii="Arial" w:hAnsi="Arial" w:cs="Arial"/>
          <w:color w:val="000000"/>
        </w:rPr>
        <w:t xml:space="preserve"> (</w:t>
      </w:r>
      <w:hyperlink r:id="rId31" w:history="1">
        <w:r w:rsidRPr="003D3004">
          <w:rPr>
            <w:rStyle w:val="Hyperlink"/>
            <w:rFonts w:ascii="Arial" w:hAnsi="Arial" w:cs="Arial"/>
          </w:rPr>
          <w:t>https://www.acquisition.gov/browse/index/far</w:t>
        </w:r>
      </w:hyperlink>
      <w:r>
        <w:t>)</w:t>
      </w:r>
    </w:p>
    <w:p w14:paraId="36E6BF57" w14:textId="77777777" w:rsidR="00F10A7C" w:rsidRPr="009B64D8" w:rsidRDefault="00F10A7C" w:rsidP="00F10A7C">
      <w:pPr>
        <w:pStyle w:val="ListParagraph"/>
        <w:rPr>
          <w:rFonts w:ascii="Arial" w:hAnsi="Arial" w:cs="Arial"/>
          <w:color w:val="000000"/>
        </w:rPr>
      </w:pPr>
    </w:p>
    <w:p w14:paraId="4D4743E5"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National Institute of Standards and Technology, Cybersecurity Framework (CSF) 2.0, (</w:t>
      </w:r>
      <w:hyperlink r:id="rId32" w:history="1">
        <w:r w:rsidRPr="001E5424">
          <w:rPr>
            <w:rStyle w:val="Hyperlink"/>
            <w:rFonts w:ascii="Arial" w:hAnsi="Arial" w:cs="Arial"/>
          </w:rPr>
          <w:t>https://nvlpubs.nist.gov/nistpubs/CSWP/NIST.CSWP.29.pdf</w:t>
        </w:r>
      </w:hyperlink>
      <w:r>
        <w:rPr>
          <w:rFonts w:ascii="Arial" w:hAnsi="Arial" w:cs="Arial"/>
          <w:color w:val="000000"/>
        </w:rPr>
        <w:t xml:space="preserve">) </w:t>
      </w:r>
    </w:p>
    <w:p w14:paraId="4204997C" w14:textId="77777777" w:rsidR="00F10A7C" w:rsidRPr="00AB4E4D" w:rsidRDefault="00F10A7C" w:rsidP="00F10A7C">
      <w:pPr>
        <w:pStyle w:val="ListParagraph"/>
        <w:rPr>
          <w:rFonts w:ascii="Arial" w:hAnsi="Arial" w:cs="Arial"/>
          <w:color w:val="000000"/>
        </w:rPr>
      </w:pPr>
    </w:p>
    <w:p w14:paraId="4580F619"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NIST, Security and Privacy Controls for Information Systems and Organizations (NIST SP 800-53) Rev. 5, (</w:t>
      </w:r>
      <w:hyperlink r:id="rId33" w:history="1">
        <w:r w:rsidRPr="001E5424">
          <w:rPr>
            <w:rStyle w:val="Hyperlink"/>
            <w:rFonts w:ascii="Arial" w:hAnsi="Arial" w:cs="Arial"/>
          </w:rPr>
          <w:t>https://nvlpubs.nist.gov/nistpubs/SpecialPublications/NIST.SP.800-53r5.pdf</w:t>
        </w:r>
      </w:hyperlink>
      <w:r>
        <w:rPr>
          <w:rFonts w:ascii="Arial" w:hAnsi="Arial" w:cs="Arial"/>
          <w:color w:val="000000"/>
        </w:rPr>
        <w:t xml:space="preserve">) </w:t>
      </w:r>
    </w:p>
    <w:p w14:paraId="7F6E04EE" w14:textId="77777777" w:rsidR="00F10A7C" w:rsidRPr="00183441" w:rsidRDefault="00F10A7C" w:rsidP="00F10A7C">
      <w:pPr>
        <w:pStyle w:val="ListParagraph"/>
        <w:rPr>
          <w:rFonts w:ascii="Arial" w:hAnsi="Arial" w:cs="Arial"/>
          <w:color w:val="000000"/>
        </w:rPr>
      </w:pPr>
    </w:p>
    <w:p w14:paraId="3AC01539" w14:textId="77777777" w:rsidR="00F10A7C" w:rsidRDefault="00F10A7C" w:rsidP="00F10A7C">
      <w:pPr>
        <w:pStyle w:val="ListParagraph"/>
        <w:numPr>
          <w:ilvl w:val="0"/>
          <w:numId w:val="18"/>
        </w:numPr>
        <w:spacing w:after="0" w:line="240" w:lineRule="auto"/>
        <w:rPr>
          <w:rFonts w:ascii="Arial" w:hAnsi="Arial" w:cs="Arial"/>
          <w:color w:val="000000"/>
        </w:rPr>
      </w:pPr>
      <w:r>
        <w:rPr>
          <w:rFonts w:ascii="Arial" w:hAnsi="Arial" w:cs="Arial"/>
          <w:color w:val="000000"/>
        </w:rPr>
        <w:t>U.S. Department of Housing and Urban Development, Information Technology Security Policy, HUD Handbook 2400.25 Rev. 5.0,  (</w:t>
      </w:r>
      <w:hyperlink r:id="rId34" w:history="1">
        <w:r w:rsidRPr="001E5424">
          <w:rPr>
            <w:rStyle w:val="Hyperlink"/>
            <w:rFonts w:ascii="Arial" w:hAnsi="Arial" w:cs="Arial"/>
          </w:rPr>
          <w:t>https://www.hud.gov/sites/dfiles/OCHCO/documents/240025CIOH.pdf</w:t>
        </w:r>
      </w:hyperlink>
      <w:r>
        <w:rPr>
          <w:rFonts w:ascii="Arial" w:hAnsi="Arial" w:cs="Arial"/>
          <w:color w:val="000000"/>
        </w:rPr>
        <w:t xml:space="preserve">) </w:t>
      </w:r>
    </w:p>
    <w:p w14:paraId="2F480285" w14:textId="77777777" w:rsidR="006E05AC" w:rsidRDefault="006E05AC" w:rsidP="007C5DF4">
      <w:pPr>
        <w:pStyle w:val="Default"/>
        <w:rPr>
          <w:rFonts w:ascii="Arial" w:hAnsi="Arial" w:cs="Arial"/>
          <w:color w:val="auto"/>
        </w:rPr>
      </w:pPr>
    </w:p>
    <w:p w14:paraId="183F4645" w14:textId="77777777" w:rsidR="006E05AC" w:rsidRPr="001A73D0" w:rsidRDefault="006E05AC" w:rsidP="007C5DF4">
      <w:pPr>
        <w:pStyle w:val="Default"/>
        <w:rPr>
          <w:rFonts w:ascii="Arial" w:hAnsi="Arial" w:cs="Arial"/>
          <w:color w:val="auto"/>
          <w:sz w:val="22"/>
          <w:szCs w:val="22"/>
        </w:rPr>
      </w:pPr>
    </w:p>
    <w:p w14:paraId="30AEFC97" w14:textId="2558C35B" w:rsidR="001A73D0" w:rsidRPr="001A73D0" w:rsidRDefault="007C5DF4" w:rsidP="007C5DF4">
      <w:pPr>
        <w:spacing w:after="0"/>
        <w:jc w:val="both"/>
        <w:rPr>
          <w:rFonts w:ascii="Arial" w:eastAsia="Arial" w:hAnsi="Arial" w:cs="Arial"/>
          <w:color w:val="000000" w:themeColor="text1"/>
        </w:rPr>
      </w:pPr>
      <w:r w:rsidRPr="001A73D0">
        <w:rPr>
          <w:rFonts w:ascii="Arial" w:eastAsia="Arial" w:hAnsi="Arial" w:cs="Arial"/>
          <w:color w:val="000000" w:themeColor="text1"/>
        </w:rPr>
        <w:t>Services will also adhere to the Electronic Funds Transfer Act, Fair Debt Collection Practices Act, Real Estate Settlement Procedures Act and Foreign Corrupt Practices Act, among others.</w:t>
      </w:r>
    </w:p>
    <w:p w14:paraId="6E992666"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11" w:name="_Toc468119765"/>
      <w:bookmarkStart w:id="12" w:name="_Toc226552158"/>
      <w:bookmarkStart w:id="13" w:name="_Toc468119773"/>
      <w:r w:rsidRPr="00E2023F">
        <w:rPr>
          <w:rFonts w:ascii="Arial" w:eastAsia="Times New Roman" w:hAnsi="Arial" w:cs="Arial"/>
          <w:b/>
          <w:bCs/>
          <w:sz w:val="26"/>
          <w:szCs w:val="26"/>
        </w:rPr>
        <w:t>1.4 Non-Personal Services</w:t>
      </w:r>
      <w:bookmarkEnd w:id="11"/>
      <w:bookmarkEnd w:id="12"/>
    </w:p>
    <w:p w14:paraId="04631B15" w14:textId="77777777" w:rsidR="00E2023F" w:rsidRPr="00E2023F" w:rsidRDefault="00E2023F" w:rsidP="00E2023F">
      <w:pPr>
        <w:rPr>
          <w:rFonts w:ascii="Arial" w:hAnsi="Arial" w:cs="Arial"/>
          <w:color w:val="000000"/>
        </w:rPr>
      </w:pPr>
      <w:r w:rsidRPr="00E2023F">
        <w:rPr>
          <w:rFonts w:ascii="Arial" w:hAnsi="Arial" w:cs="Arial"/>
          <w:color w:val="000000"/>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p>
    <w:p w14:paraId="6912AA33" w14:textId="77777777" w:rsidR="00E2023F" w:rsidRPr="00E2023F" w:rsidRDefault="00E2023F" w:rsidP="00E2023F">
      <w:pPr>
        <w:rPr>
          <w:rFonts w:ascii="Arial" w:hAnsi="Arial" w:cs="Arial"/>
          <w:color w:val="000000"/>
        </w:rPr>
      </w:pPr>
      <w:r w:rsidRPr="00E2023F">
        <w:rPr>
          <w:rFonts w:ascii="Arial" w:hAnsi="Arial" w:cs="Arial"/>
          <w:color w:val="000000"/>
        </w:rPr>
        <w:t xml:space="preserve">If the Contractor believes that any actions constitute, or are perceived to constitute personal services, it shall be the Contractor's responsibility to notify the Contracting Officer (CO) immediately. These services shall not be used to perform work of a policy, decision making or management nature, i.e., inherently Government functions. All decisions relative to programs supported by the Contactor shall be the sole responsibility of the Government. </w:t>
      </w:r>
    </w:p>
    <w:p w14:paraId="0C1861DD" w14:textId="45E06BFF" w:rsidR="00E2023F" w:rsidRPr="00E2023F" w:rsidRDefault="00E2023F" w:rsidP="00E2023F">
      <w:pPr>
        <w:keepNext/>
        <w:spacing w:before="240" w:after="60"/>
        <w:outlineLvl w:val="2"/>
        <w:rPr>
          <w:rFonts w:ascii="Arial" w:eastAsia="Times New Roman" w:hAnsi="Arial" w:cs="Arial"/>
          <w:b/>
          <w:bCs/>
          <w:sz w:val="26"/>
          <w:szCs w:val="26"/>
        </w:rPr>
      </w:pPr>
      <w:bookmarkStart w:id="14" w:name="_Toc468119766"/>
      <w:bookmarkStart w:id="15" w:name="_Toc226552159"/>
      <w:r w:rsidRPr="00E2023F">
        <w:rPr>
          <w:rFonts w:ascii="Arial" w:eastAsia="Times New Roman" w:hAnsi="Arial" w:cs="Arial"/>
          <w:b/>
          <w:bCs/>
          <w:sz w:val="26"/>
          <w:szCs w:val="26"/>
        </w:rPr>
        <w:t>1.5 Period of Performance</w:t>
      </w:r>
      <w:bookmarkEnd w:id="14"/>
      <w:bookmarkEnd w:id="15"/>
      <w:r w:rsidR="00DE6C85">
        <w:rPr>
          <w:rFonts w:ascii="Arial" w:eastAsia="Times New Roman" w:hAnsi="Arial" w:cs="Arial"/>
          <w:b/>
          <w:bCs/>
          <w:sz w:val="26"/>
          <w:szCs w:val="26"/>
        </w:rPr>
        <w:t xml:space="preserve"> </w:t>
      </w:r>
    </w:p>
    <w:p w14:paraId="1E6F0E04" w14:textId="02E36CD0" w:rsidR="00E2023F" w:rsidRPr="00E2023F" w:rsidRDefault="00E2023F" w:rsidP="00E2023F">
      <w:pPr>
        <w:rPr>
          <w:rFonts w:ascii="Arial" w:hAnsi="Arial" w:cs="Arial"/>
        </w:rPr>
      </w:pPr>
      <w:r w:rsidRPr="00E2023F">
        <w:rPr>
          <w:rFonts w:ascii="Arial" w:hAnsi="Arial" w:cs="Arial"/>
          <w:color w:val="000000"/>
        </w:rPr>
        <w:t>The period of performance shall be for</w:t>
      </w:r>
      <w:r w:rsidR="0075591A">
        <w:rPr>
          <w:rFonts w:ascii="Arial" w:hAnsi="Arial" w:cs="Arial"/>
          <w:color w:val="000000"/>
        </w:rPr>
        <w:t xml:space="preserve"> </w:t>
      </w:r>
      <w:r w:rsidR="0075591A" w:rsidRPr="006764A3">
        <w:rPr>
          <w:rFonts w:ascii="Arial" w:hAnsi="Arial" w:cs="Arial"/>
          <w:color w:val="000000"/>
        </w:rPr>
        <w:t>a 12-month base</w:t>
      </w:r>
      <w:r w:rsidR="0005178E">
        <w:rPr>
          <w:rFonts w:ascii="Arial" w:hAnsi="Arial" w:cs="Arial"/>
          <w:color w:val="000000"/>
        </w:rPr>
        <w:t xml:space="preserve"> period</w:t>
      </w:r>
      <w:r w:rsidR="0075591A" w:rsidRPr="006764A3">
        <w:rPr>
          <w:rFonts w:ascii="Arial" w:hAnsi="Arial" w:cs="Arial"/>
          <w:color w:val="000000"/>
        </w:rPr>
        <w:t xml:space="preserve"> with four 12-month option periods</w:t>
      </w:r>
      <w:r w:rsidR="0075591A">
        <w:rPr>
          <w:rFonts w:ascii="Arial" w:hAnsi="Arial" w:cs="Arial"/>
          <w:color w:val="000000"/>
        </w:rPr>
        <w:t>.</w:t>
      </w:r>
      <w:r w:rsidRPr="00E2023F">
        <w:rPr>
          <w:rFonts w:ascii="Arial" w:hAnsi="Arial" w:cs="Arial"/>
          <w:color w:val="000000"/>
        </w:rPr>
        <w:t xml:space="preserve"> </w:t>
      </w:r>
      <w:bookmarkStart w:id="16" w:name="_Hlk161831580"/>
    </w:p>
    <w:p w14:paraId="257961CF" w14:textId="1AB4B416" w:rsidR="00E2023F" w:rsidRPr="00E2023F" w:rsidRDefault="00E2023F" w:rsidP="00E2023F">
      <w:pPr>
        <w:keepNext/>
        <w:spacing w:before="240" w:after="60"/>
        <w:outlineLvl w:val="2"/>
        <w:rPr>
          <w:rFonts w:ascii="Arial" w:eastAsia="Times New Roman" w:hAnsi="Arial" w:cs="Arial"/>
          <w:b/>
          <w:bCs/>
          <w:sz w:val="26"/>
          <w:szCs w:val="26"/>
        </w:rPr>
      </w:pPr>
      <w:bookmarkStart w:id="17" w:name="_Toc468119767"/>
      <w:bookmarkStart w:id="18" w:name="_Toc226552160"/>
      <w:bookmarkEnd w:id="16"/>
      <w:r w:rsidRPr="00E2023F">
        <w:rPr>
          <w:rFonts w:ascii="Arial" w:eastAsia="Times New Roman" w:hAnsi="Arial" w:cs="Arial"/>
          <w:b/>
          <w:bCs/>
          <w:sz w:val="26"/>
          <w:szCs w:val="26"/>
        </w:rPr>
        <w:t>1.6 Place of Performance</w:t>
      </w:r>
      <w:bookmarkEnd w:id="17"/>
      <w:bookmarkEnd w:id="18"/>
      <w:r w:rsidR="00835E60">
        <w:rPr>
          <w:rFonts w:ascii="Arial" w:eastAsia="Times New Roman" w:hAnsi="Arial" w:cs="Arial"/>
          <w:b/>
          <w:bCs/>
          <w:sz w:val="26"/>
          <w:szCs w:val="26"/>
        </w:rPr>
        <w:t xml:space="preserve"> </w:t>
      </w:r>
    </w:p>
    <w:p w14:paraId="3CA9F813" w14:textId="6FF4D44B" w:rsidR="00E2023F" w:rsidRPr="00E2023F" w:rsidRDefault="00E2023F" w:rsidP="00173C01">
      <w:pPr>
        <w:rPr>
          <w:rFonts w:ascii="Arial" w:eastAsia="Times New Roman" w:hAnsi="Arial" w:cs="Arial"/>
          <w:b/>
          <w:bCs/>
          <w:sz w:val="26"/>
          <w:szCs w:val="26"/>
        </w:rPr>
      </w:pPr>
      <w:r w:rsidRPr="00E2023F">
        <w:rPr>
          <w:rFonts w:ascii="Arial" w:hAnsi="Arial" w:cs="Arial"/>
          <w:color w:val="000000"/>
        </w:rPr>
        <w:t xml:space="preserve">The services to be performed under this contract shall be </w:t>
      </w:r>
      <w:r w:rsidR="00D26B97" w:rsidRPr="00D26B97">
        <w:rPr>
          <w:rFonts w:ascii="Arial" w:hAnsi="Arial" w:cs="Arial"/>
          <w:color w:val="000000"/>
        </w:rPr>
        <w:t>performed at the Contractor’s facility</w:t>
      </w:r>
      <w:r w:rsidR="00D26B97">
        <w:rPr>
          <w:rFonts w:ascii="Arial" w:hAnsi="Arial" w:cs="Arial"/>
          <w:color w:val="000000"/>
        </w:rPr>
        <w:t>.</w:t>
      </w:r>
      <w:r w:rsidR="00D26B97" w:rsidRPr="00D26B97">
        <w:rPr>
          <w:rFonts w:ascii="Arial" w:hAnsi="Arial" w:cs="Arial"/>
          <w:color w:val="000000"/>
        </w:rPr>
        <w:t xml:space="preserve"> </w:t>
      </w:r>
    </w:p>
    <w:p w14:paraId="5F9EBB61"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19" w:name="_Toc468119768"/>
      <w:bookmarkStart w:id="20" w:name="_Toc226552161"/>
      <w:r w:rsidRPr="00E2023F">
        <w:rPr>
          <w:rFonts w:ascii="Arial" w:eastAsia="Times New Roman" w:hAnsi="Arial" w:cs="Arial"/>
          <w:b/>
          <w:bCs/>
          <w:sz w:val="26"/>
          <w:szCs w:val="26"/>
        </w:rPr>
        <w:t>1.7 Hours of Operation</w:t>
      </w:r>
      <w:bookmarkEnd w:id="19"/>
      <w:bookmarkEnd w:id="20"/>
    </w:p>
    <w:p w14:paraId="3AB11944" w14:textId="1F99E20E" w:rsidR="003B7838" w:rsidRPr="003B7838" w:rsidRDefault="003B7838" w:rsidP="003B7838">
      <w:pPr>
        <w:rPr>
          <w:rFonts w:ascii="Arial" w:hAnsi="Arial" w:cs="Arial"/>
          <w:color w:val="000000"/>
        </w:rPr>
      </w:pPr>
      <w:bookmarkStart w:id="21" w:name="_Toc468119769"/>
      <w:r w:rsidRPr="003A2335">
        <w:rPr>
          <w:rFonts w:ascii="Arial" w:hAnsi="Arial" w:cs="Arial"/>
          <w:color w:val="000000"/>
        </w:rPr>
        <w:t xml:space="preserve">The Contractor is responsible for providing services between the </w:t>
      </w:r>
      <w:r w:rsidR="00691C0F" w:rsidRPr="003A2335">
        <w:rPr>
          <w:rFonts w:ascii="Arial" w:hAnsi="Arial" w:cs="Arial"/>
          <w:color w:val="000000"/>
        </w:rPr>
        <w:t xml:space="preserve">hours of </w:t>
      </w:r>
      <w:r w:rsidR="00691C0F">
        <w:rPr>
          <w:rFonts w:ascii="Arial" w:hAnsi="Arial" w:cs="Arial"/>
          <w:color w:val="000000"/>
        </w:rPr>
        <w:t>8:00am to 5:00pm</w:t>
      </w:r>
      <w:r w:rsidR="00691C0F" w:rsidRPr="003B7838">
        <w:rPr>
          <w:rFonts w:ascii="Arial" w:hAnsi="Arial" w:cs="Arial"/>
          <w:color w:val="000000"/>
        </w:rPr>
        <w:t xml:space="preserve"> Monday thru Friday except for Federal holidays</w:t>
      </w:r>
      <w:r w:rsidR="00405195">
        <w:rPr>
          <w:rFonts w:ascii="Arial" w:hAnsi="Arial" w:cs="Arial"/>
          <w:color w:val="000000"/>
        </w:rPr>
        <w:t>.</w:t>
      </w:r>
      <w:r w:rsidR="00691C0F" w:rsidRPr="003B7838">
        <w:rPr>
          <w:rFonts w:ascii="Arial" w:hAnsi="Arial" w:cs="Arial"/>
          <w:color w:val="000000"/>
        </w:rPr>
        <w:t xml:space="preserve"> </w:t>
      </w:r>
      <w:r w:rsidRPr="003B7838">
        <w:rPr>
          <w:rFonts w:ascii="Arial" w:hAnsi="Arial" w:cs="Arial"/>
          <w:color w:val="000000"/>
        </w:rPr>
        <w:t>The Government reserves the right to change hours of operation or restrict contractor access.</w:t>
      </w:r>
      <w:r w:rsidR="009F4EDD">
        <w:rPr>
          <w:rFonts w:ascii="Arial" w:hAnsi="Arial" w:cs="Arial"/>
          <w:color w:val="000000"/>
        </w:rPr>
        <w:t xml:space="preserve"> </w:t>
      </w:r>
      <w:r w:rsidRPr="003B7838">
        <w:rPr>
          <w:rFonts w:ascii="Arial" w:hAnsi="Arial" w:cs="Arial"/>
          <w:color w:val="000000"/>
        </w:rPr>
        <w:t xml:space="preserve">Government agencies will not be available during scheduled holidays, </w:t>
      </w:r>
      <w:r w:rsidR="00405195">
        <w:rPr>
          <w:rFonts w:ascii="Arial" w:hAnsi="Arial" w:cs="Arial"/>
          <w:color w:val="000000"/>
        </w:rPr>
        <w:t>administrative closings,</w:t>
      </w:r>
      <w:r w:rsidRPr="003B7838">
        <w:rPr>
          <w:rFonts w:ascii="Arial" w:hAnsi="Arial" w:cs="Arial"/>
          <w:color w:val="000000"/>
        </w:rPr>
        <w:t xml:space="preserve"> weekends, after duty hours</w:t>
      </w:r>
      <w:r w:rsidR="00405195">
        <w:rPr>
          <w:rFonts w:ascii="Arial" w:hAnsi="Arial" w:cs="Arial"/>
          <w:color w:val="000000"/>
        </w:rPr>
        <w:t xml:space="preserve"> and similar Government directed facility closings</w:t>
      </w:r>
      <w:r w:rsidRPr="003B7838">
        <w:rPr>
          <w:rFonts w:ascii="Arial" w:hAnsi="Arial" w:cs="Arial"/>
          <w:color w:val="000000"/>
        </w:rPr>
        <w:t xml:space="preserve">. </w:t>
      </w:r>
    </w:p>
    <w:p w14:paraId="372315E1" w14:textId="3645651A" w:rsidR="003B7838" w:rsidRPr="003B7838" w:rsidRDefault="00405195" w:rsidP="005325B3">
      <w:pPr>
        <w:rPr>
          <w:rFonts w:ascii="Arial" w:hAnsi="Arial" w:cs="Arial"/>
          <w:color w:val="000000"/>
        </w:rPr>
      </w:pPr>
      <w:r>
        <w:rPr>
          <w:rFonts w:ascii="Arial" w:hAnsi="Arial" w:cs="Arial"/>
          <w:color w:val="000000"/>
        </w:rPr>
        <w:lastRenderedPageBreak/>
        <w:t>W</w:t>
      </w:r>
      <w:r w:rsidRPr="003B7838">
        <w:rPr>
          <w:rFonts w:ascii="Arial" w:hAnsi="Arial" w:cs="Arial"/>
          <w:color w:val="000000"/>
        </w:rPr>
        <w:t>hen the Government facility is not closed for the above reasons</w:t>
      </w:r>
      <w:r>
        <w:rPr>
          <w:rFonts w:ascii="Arial" w:hAnsi="Arial" w:cs="Arial"/>
          <w:color w:val="000000"/>
        </w:rPr>
        <w:t>, t</w:t>
      </w:r>
      <w:r w:rsidR="003B7838" w:rsidRPr="003B7838">
        <w:rPr>
          <w:rFonts w:ascii="Arial" w:hAnsi="Arial" w:cs="Arial"/>
          <w:color w:val="000000"/>
        </w:rPr>
        <w:t xml:space="preserve">he Contractor shall maintain an adequate workforce for the uninterrupted performance of all tasks defined within the contract. Contractor shall keep in mind that the stability and continuity of the workforce is essential. </w:t>
      </w:r>
    </w:p>
    <w:p w14:paraId="4C7DCF2C" w14:textId="417D76B1" w:rsidR="00E2023F" w:rsidRPr="00E2023F" w:rsidRDefault="00E2023F" w:rsidP="00E2023F">
      <w:pPr>
        <w:keepNext/>
        <w:spacing w:before="240" w:after="60"/>
        <w:outlineLvl w:val="2"/>
        <w:rPr>
          <w:rFonts w:ascii="Arial" w:eastAsia="Times New Roman" w:hAnsi="Arial" w:cs="Arial"/>
          <w:sz w:val="26"/>
          <w:szCs w:val="26"/>
        </w:rPr>
      </w:pPr>
      <w:bookmarkStart w:id="22" w:name="_Toc226552162"/>
      <w:r w:rsidRPr="00E2023F">
        <w:rPr>
          <w:rFonts w:ascii="Arial" w:eastAsia="Times New Roman" w:hAnsi="Arial" w:cs="Arial"/>
          <w:b/>
          <w:bCs/>
          <w:sz w:val="26"/>
          <w:szCs w:val="26"/>
        </w:rPr>
        <w:t>1.8 Special Qualifications</w:t>
      </w:r>
      <w:bookmarkEnd w:id="21"/>
      <w:bookmarkEnd w:id="22"/>
      <w:r w:rsidR="003A1C45">
        <w:rPr>
          <w:rFonts w:ascii="Arial" w:eastAsia="Times New Roman" w:hAnsi="Arial" w:cs="Arial"/>
          <w:b/>
          <w:bCs/>
          <w:sz w:val="26"/>
          <w:szCs w:val="26"/>
        </w:rPr>
        <w:t xml:space="preserve"> </w:t>
      </w:r>
    </w:p>
    <w:p w14:paraId="62FEDF77" w14:textId="1E891E39" w:rsidR="009D547B" w:rsidRPr="006764A3" w:rsidRDefault="009D547B" w:rsidP="009D547B">
      <w:pPr>
        <w:spacing w:after="0" w:line="240" w:lineRule="auto"/>
        <w:rPr>
          <w:rFonts w:ascii="Arial" w:hAnsi="Arial" w:cs="Arial"/>
          <w:color w:val="000000"/>
          <w:sz w:val="24"/>
          <w:szCs w:val="24"/>
        </w:rPr>
      </w:pPr>
      <w:bookmarkStart w:id="23" w:name="_Hlk161833742"/>
      <w:r w:rsidRPr="006764A3">
        <w:rPr>
          <w:rFonts w:ascii="Arial" w:hAnsi="Arial" w:cs="Arial"/>
          <w:color w:val="000000"/>
        </w:rPr>
        <w:t xml:space="preserve">The </w:t>
      </w:r>
      <w:r>
        <w:rPr>
          <w:rFonts w:ascii="Arial" w:hAnsi="Arial" w:cs="Arial"/>
          <w:color w:val="000000"/>
        </w:rPr>
        <w:t>Primary and/or Sub-</w:t>
      </w:r>
      <w:r w:rsidRPr="006764A3">
        <w:rPr>
          <w:rFonts w:ascii="Arial" w:hAnsi="Arial" w:cs="Arial"/>
          <w:color w:val="000000"/>
        </w:rPr>
        <w:t xml:space="preserve">Contractor </w:t>
      </w:r>
      <w:r>
        <w:rPr>
          <w:rFonts w:ascii="Arial" w:hAnsi="Arial" w:cs="Arial"/>
          <w:color w:val="000000"/>
        </w:rPr>
        <w:t>must</w:t>
      </w:r>
      <w:r w:rsidRPr="006764A3">
        <w:rPr>
          <w:rFonts w:ascii="Arial" w:hAnsi="Arial" w:cs="Arial"/>
          <w:color w:val="000000"/>
        </w:rPr>
        <w:t xml:space="preserve"> </w:t>
      </w:r>
      <w:r w:rsidR="002D4A38">
        <w:rPr>
          <w:rFonts w:ascii="Arial" w:hAnsi="Arial" w:cs="Arial"/>
          <w:color w:val="000000"/>
        </w:rPr>
        <w:t xml:space="preserve">possess through their employees </w:t>
      </w:r>
      <w:r w:rsidRPr="006764A3">
        <w:rPr>
          <w:rFonts w:ascii="Arial" w:hAnsi="Arial" w:cs="Arial"/>
          <w:color w:val="000000"/>
        </w:rPr>
        <w:t xml:space="preserve">the following </w:t>
      </w:r>
      <w:r>
        <w:rPr>
          <w:rFonts w:ascii="Arial" w:hAnsi="Arial" w:cs="Arial"/>
          <w:color w:val="000000"/>
        </w:rPr>
        <w:t xml:space="preserve">knowledge, skills, experience, </w:t>
      </w:r>
      <w:r w:rsidRPr="006764A3">
        <w:rPr>
          <w:rFonts w:ascii="Arial" w:hAnsi="Arial" w:cs="Arial"/>
          <w:color w:val="000000"/>
        </w:rPr>
        <w:t>risk and compliance industry certifications</w:t>
      </w:r>
      <w:r w:rsidR="002D4A38">
        <w:rPr>
          <w:rFonts w:ascii="Arial" w:hAnsi="Arial" w:cs="Arial"/>
          <w:color w:val="000000"/>
        </w:rPr>
        <w:t>. No employee is required to have obtained all certifications</w:t>
      </w:r>
      <w:r w:rsidRPr="006764A3">
        <w:rPr>
          <w:rFonts w:ascii="Arial" w:hAnsi="Arial" w:cs="Arial"/>
          <w:color w:val="000000"/>
        </w:rPr>
        <w:t xml:space="preserve">: </w:t>
      </w:r>
    </w:p>
    <w:p w14:paraId="66CFCCF7" w14:textId="77777777" w:rsidR="009D547B" w:rsidRPr="006764A3" w:rsidRDefault="009D547B" w:rsidP="009D547B">
      <w:pPr>
        <w:pStyle w:val="ListParagraph"/>
        <w:numPr>
          <w:ilvl w:val="0"/>
          <w:numId w:val="19"/>
        </w:numPr>
        <w:spacing w:after="0" w:line="240" w:lineRule="auto"/>
        <w:rPr>
          <w:rFonts w:ascii="Arial" w:hAnsi="Arial" w:cs="Arial"/>
          <w:color w:val="000000"/>
        </w:rPr>
      </w:pPr>
      <w:r w:rsidRPr="006764A3">
        <w:rPr>
          <w:rFonts w:ascii="Arial" w:hAnsi="Arial" w:cs="Arial"/>
          <w:color w:val="000000"/>
        </w:rPr>
        <w:t>Certified Public Accountant (CPA)</w:t>
      </w:r>
    </w:p>
    <w:p w14:paraId="4CF71FC8" w14:textId="77777777" w:rsidR="009D547B" w:rsidRPr="006764A3" w:rsidRDefault="009D547B" w:rsidP="009D547B">
      <w:pPr>
        <w:pStyle w:val="ListParagraph"/>
        <w:numPr>
          <w:ilvl w:val="0"/>
          <w:numId w:val="19"/>
        </w:numPr>
        <w:spacing w:after="0" w:line="240" w:lineRule="auto"/>
        <w:rPr>
          <w:rFonts w:ascii="Arial" w:hAnsi="Arial" w:cs="Arial"/>
          <w:color w:val="000000"/>
        </w:rPr>
      </w:pPr>
      <w:r w:rsidRPr="006764A3">
        <w:rPr>
          <w:rFonts w:ascii="Arial" w:hAnsi="Arial" w:cs="Arial"/>
          <w:color w:val="000000"/>
        </w:rPr>
        <w:t>Certified Information Systems Auditor (CISA)</w:t>
      </w:r>
    </w:p>
    <w:p w14:paraId="3F8B25C1" w14:textId="77777777" w:rsidR="009D547B" w:rsidRPr="006764A3" w:rsidRDefault="009D547B" w:rsidP="009D547B">
      <w:pPr>
        <w:pStyle w:val="ListParagraph"/>
        <w:numPr>
          <w:ilvl w:val="0"/>
          <w:numId w:val="19"/>
        </w:numPr>
        <w:spacing w:after="0" w:line="240" w:lineRule="auto"/>
        <w:rPr>
          <w:rFonts w:ascii="Arial" w:hAnsi="Arial" w:cs="Arial"/>
          <w:color w:val="000000"/>
        </w:rPr>
      </w:pPr>
      <w:r w:rsidRPr="006764A3">
        <w:rPr>
          <w:rFonts w:ascii="Arial" w:hAnsi="Arial" w:cs="Arial"/>
          <w:color w:val="000000"/>
        </w:rPr>
        <w:t>Certified Internal Auditor (CIA)</w:t>
      </w:r>
    </w:p>
    <w:p w14:paraId="58343EBE" w14:textId="77777777" w:rsidR="009D547B" w:rsidRPr="006764A3" w:rsidRDefault="009D547B" w:rsidP="009D547B">
      <w:pPr>
        <w:pStyle w:val="ListParagraph"/>
        <w:numPr>
          <w:ilvl w:val="0"/>
          <w:numId w:val="19"/>
        </w:numPr>
        <w:spacing w:after="0" w:line="240" w:lineRule="auto"/>
        <w:rPr>
          <w:rFonts w:ascii="Arial" w:hAnsi="Arial" w:cs="Arial"/>
          <w:color w:val="000000"/>
        </w:rPr>
      </w:pPr>
      <w:r w:rsidRPr="006764A3">
        <w:rPr>
          <w:rFonts w:ascii="Arial" w:hAnsi="Arial" w:cs="Arial"/>
          <w:color w:val="000000"/>
        </w:rPr>
        <w:t>Certified Fraud Examiner (CFE)</w:t>
      </w:r>
    </w:p>
    <w:p w14:paraId="6757F2DC" w14:textId="77777777" w:rsidR="009D547B" w:rsidRPr="006764A3" w:rsidRDefault="009D547B" w:rsidP="009D547B">
      <w:pPr>
        <w:pStyle w:val="ListParagraph"/>
        <w:numPr>
          <w:ilvl w:val="0"/>
          <w:numId w:val="19"/>
        </w:numPr>
        <w:spacing w:after="0" w:line="240" w:lineRule="auto"/>
        <w:rPr>
          <w:rFonts w:ascii="Arial" w:hAnsi="Arial" w:cs="Arial"/>
          <w:color w:val="000000"/>
        </w:rPr>
      </w:pPr>
      <w:r w:rsidRPr="006764A3">
        <w:rPr>
          <w:rFonts w:ascii="Arial" w:hAnsi="Arial" w:cs="Arial"/>
          <w:color w:val="000000"/>
        </w:rPr>
        <w:t>Committee of Sponsoring Organizations (COSO)</w:t>
      </w:r>
    </w:p>
    <w:p w14:paraId="340CDB15" w14:textId="77777777" w:rsidR="009D547B" w:rsidRDefault="009D547B" w:rsidP="009D547B">
      <w:pPr>
        <w:pStyle w:val="ListParagraph"/>
        <w:numPr>
          <w:ilvl w:val="0"/>
          <w:numId w:val="19"/>
        </w:numPr>
        <w:spacing w:after="0" w:line="240" w:lineRule="auto"/>
        <w:rPr>
          <w:rFonts w:ascii="Arial" w:hAnsi="Arial" w:cs="Arial"/>
          <w:color w:val="000000"/>
        </w:rPr>
      </w:pPr>
      <w:r w:rsidRPr="006764A3">
        <w:rPr>
          <w:rFonts w:ascii="Arial" w:hAnsi="Arial" w:cs="Arial"/>
          <w:color w:val="000000"/>
        </w:rPr>
        <w:t>Certified Government Financial Manager (CGFM)</w:t>
      </w:r>
    </w:p>
    <w:p w14:paraId="6C3D8373"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Project Management Professional (PMP) certification</w:t>
      </w:r>
    </w:p>
    <w:p w14:paraId="0EE8D648"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Certified Information Systems Security Professional (CISSP)</w:t>
      </w:r>
    </w:p>
    <w:p w14:paraId="1571333E"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Certified Information Security Manager (CISM)</w:t>
      </w:r>
    </w:p>
    <w:p w14:paraId="32C79602"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Certified Cloud Service Provider (CCSP)</w:t>
      </w:r>
    </w:p>
    <w:p w14:paraId="2DD2A551"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Certified in Risk and Information Systems Controls (CRISC)</w:t>
      </w:r>
    </w:p>
    <w:p w14:paraId="051CDF0F"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Certified Operational Risk Professional (CORP)</w:t>
      </w:r>
    </w:p>
    <w:p w14:paraId="3FA5F2A1" w14:textId="77777777" w:rsidR="009D547B" w:rsidRPr="00A43A3B" w:rsidRDefault="009D547B" w:rsidP="009D547B">
      <w:pPr>
        <w:pStyle w:val="ListParagraph"/>
        <w:numPr>
          <w:ilvl w:val="0"/>
          <w:numId w:val="19"/>
        </w:numPr>
        <w:spacing w:after="0" w:line="240" w:lineRule="auto"/>
        <w:rPr>
          <w:rFonts w:ascii="Arial" w:hAnsi="Arial" w:cs="Arial"/>
          <w:color w:val="000000"/>
        </w:rPr>
      </w:pPr>
      <w:r w:rsidRPr="00A43A3B">
        <w:rPr>
          <w:rFonts w:ascii="Arial" w:hAnsi="Arial" w:cs="Arial"/>
          <w:color w:val="000000"/>
        </w:rPr>
        <w:t>Cybersecurity risk-related certification</w:t>
      </w:r>
    </w:p>
    <w:p w14:paraId="34275523"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24" w:name="_Toc468119770"/>
      <w:bookmarkStart w:id="25" w:name="_Toc226552163"/>
      <w:bookmarkEnd w:id="23"/>
      <w:r w:rsidRPr="00E2023F">
        <w:rPr>
          <w:rFonts w:ascii="Arial" w:eastAsia="Times New Roman" w:hAnsi="Arial" w:cs="Arial"/>
          <w:b/>
          <w:bCs/>
          <w:sz w:val="26"/>
          <w:szCs w:val="26"/>
        </w:rPr>
        <w:t>1.9 Post Award/Kickoff Conference</w:t>
      </w:r>
      <w:bookmarkEnd w:id="24"/>
      <w:bookmarkEnd w:id="25"/>
    </w:p>
    <w:p w14:paraId="63F9F7C1" w14:textId="0D59235D" w:rsidR="00E2023F" w:rsidRPr="00E2023F" w:rsidRDefault="00E2023F" w:rsidP="00E2023F">
      <w:pPr>
        <w:rPr>
          <w:rFonts w:ascii="Arial" w:hAnsi="Arial" w:cs="Arial"/>
          <w:color w:val="000000"/>
        </w:rPr>
      </w:pPr>
      <w:r w:rsidRPr="00E2023F">
        <w:rPr>
          <w:rFonts w:ascii="Arial" w:hAnsi="Arial" w:cs="Arial"/>
        </w:rPr>
        <w:t xml:space="preserve">The Contractor </w:t>
      </w:r>
      <w:r w:rsidR="002D4A38">
        <w:rPr>
          <w:rFonts w:ascii="Arial" w:hAnsi="Arial" w:cs="Arial"/>
        </w:rPr>
        <w:t>must</w:t>
      </w:r>
      <w:r w:rsidRPr="00E2023F">
        <w:rPr>
          <w:rFonts w:ascii="Arial" w:hAnsi="Arial" w:cs="Arial"/>
        </w:rPr>
        <w:t xml:space="preserve"> attend any post award conference convened by the contracting activity or contract administration office in accordance with FAR Subpart 42.5 and HUD Acquisition Regulation (HUDAR) clause 2452.237-79 - Post Award Conference.</w:t>
      </w:r>
      <w:r w:rsidRPr="00E2023F">
        <w:rPr>
          <w:rFonts w:ascii="Arial" w:hAnsi="Arial" w:cs="Arial"/>
          <w:color w:val="000000"/>
        </w:rPr>
        <w:t xml:space="preserve">                    </w:t>
      </w:r>
    </w:p>
    <w:p w14:paraId="07A2915E" w14:textId="480DEE26" w:rsidR="00E2023F" w:rsidRPr="00E2023F" w:rsidRDefault="00E2023F" w:rsidP="00E2023F">
      <w:pPr>
        <w:keepNext/>
        <w:spacing w:before="240" w:after="60"/>
        <w:outlineLvl w:val="2"/>
        <w:rPr>
          <w:rFonts w:ascii="Arial" w:eastAsia="Times New Roman" w:hAnsi="Arial" w:cs="Arial"/>
          <w:b/>
          <w:bCs/>
          <w:sz w:val="26"/>
          <w:szCs w:val="26"/>
        </w:rPr>
      </w:pPr>
      <w:bookmarkStart w:id="26" w:name="_Toc468119771"/>
      <w:bookmarkStart w:id="27" w:name="_Toc226552164"/>
      <w:r w:rsidRPr="00E2023F">
        <w:rPr>
          <w:rFonts w:ascii="Arial" w:eastAsia="Times New Roman" w:hAnsi="Arial" w:cs="Arial"/>
          <w:b/>
          <w:bCs/>
          <w:sz w:val="26"/>
          <w:szCs w:val="26"/>
        </w:rPr>
        <w:t>1.10 Status Meetings</w:t>
      </w:r>
      <w:bookmarkEnd w:id="26"/>
      <w:bookmarkEnd w:id="27"/>
    </w:p>
    <w:p w14:paraId="60DA4A08" w14:textId="1FA5364A" w:rsidR="00F43A35" w:rsidRPr="00F43A35" w:rsidRDefault="00F43A35" w:rsidP="00F43A35">
      <w:pPr>
        <w:rPr>
          <w:rFonts w:ascii="Arial" w:hAnsi="Arial" w:cs="Arial"/>
          <w:color w:val="000000"/>
        </w:rPr>
      </w:pPr>
      <w:bookmarkStart w:id="28" w:name="_Toc468119772"/>
      <w:r w:rsidRPr="00F43A35">
        <w:rPr>
          <w:rFonts w:ascii="Arial" w:hAnsi="Arial" w:cs="Arial"/>
          <w:color w:val="000000"/>
        </w:rPr>
        <w:t>The Contracting Officer, Contracting Officer’s Representative (COR), and other Government personnel as appropriate, may meet periodically with the Contractor to review Contractor performance. At these meetings, the Contracting Officer will apprise the Contractor of how the Government views the Contractor's performance or progress of the requirement. The Contractor will apprise the Government of problems, if any, being experienced. Appropriate action shall be taken to resolve outstanding issues. These meetings shall be at no additional cost to the Government. Post</w:t>
      </w:r>
      <w:r>
        <w:rPr>
          <w:rFonts w:ascii="Arial" w:hAnsi="Arial" w:cs="Arial"/>
          <w:color w:val="000000"/>
        </w:rPr>
        <w:t xml:space="preserve"> </w:t>
      </w:r>
      <w:r w:rsidRPr="00F43A35">
        <w:rPr>
          <w:rFonts w:ascii="Arial" w:hAnsi="Arial" w:cs="Arial"/>
          <w:color w:val="000000"/>
        </w:rPr>
        <w:t>Award Conference and subsequent meetings may be held via teleconference at the Contracting Officer's discretion.</w:t>
      </w:r>
    </w:p>
    <w:p w14:paraId="1DE88682"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29" w:name="_Toc226552165"/>
      <w:r w:rsidRPr="00E2023F">
        <w:rPr>
          <w:rFonts w:ascii="Arial" w:eastAsia="Times New Roman" w:hAnsi="Arial" w:cs="Arial"/>
          <w:b/>
          <w:bCs/>
          <w:sz w:val="26"/>
          <w:szCs w:val="26"/>
        </w:rPr>
        <w:lastRenderedPageBreak/>
        <w:t>1.11 Contractor Travel</w:t>
      </w:r>
      <w:bookmarkEnd w:id="28"/>
      <w:bookmarkEnd w:id="29"/>
    </w:p>
    <w:p w14:paraId="7C7CFCC5" w14:textId="20208103" w:rsidR="00E2023F" w:rsidRPr="00A06115" w:rsidRDefault="00CC3132" w:rsidP="00A06115">
      <w:pPr>
        <w:keepNext/>
        <w:overflowPunct w:val="0"/>
        <w:autoSpaceDE w:val="0"/>
        <w:autoSpaceDN w:val="0"/>
        <w:rPr>
          <w:rFonts w:ascii="Arial" w:hAnsi="Arial" w:cs="Arial"/>
          <w:iCs/>
        </w:rPr>
      </w:pPr>
      <w:bookmarkStart w:id="30" w:name="_Hlk122011943"/>
      <w:r>
        <w:rPr>
          <w:rFonts w:ascii="Arial" w:hAnsi="Arial" w:cs="Arial"/>
          <w:iCs/>
        </w:rPr>
        <w:t>Travel costs</w:t>
      </w:r>
      <w:r w:rsidRPr="00480972">
        <w:rPr>
          <w:rFonts w:ascii="Arial" w:hAnsi="Arial" w:cs="Arial"/>
          <w:iCs/>
        </w:rPr>
        <w:t xml:space="preserve"> will not be provided</w:t>
      </w:r>
      <w:r>
        <w:rPr>
          <w:rFonts w:ascii="Arial" w:hAnsi="Arial" w:cs="Arial"/>
          <w:iCs/>
        </w:rPr>
        <w:t>.</w:t>
      </w:r>
    </w:p>
    <w:p w14:paraId="549728FE" w14:textId="01180E48" w:rsidR="00FC6100" w:rsidRDefault="001A4EBC" w:rsidP="00653C17">
      <w:pPr>
        <w:keepNext/>
        <w:spacing w:before="240" w:after="60"/>
        <w:outlineLvl w:val="2"/>
        <w:rPr>
          <w:rFonts w:ascii="Arial" w:eastAsia="Times New Roman" w:hAnsi="Arial" w:cs="Arial"/>
          <w:b/>
          <w:bCs/>
          <w:sz w:val="26"/>
          <w:szCs w:val="26"/>
        </w:rPr>
      </w:pPr>
      <w:bookmarkStart w:id="31" w:name="_Toc226552166"/>
      <w:bookmarkEnd w:id="30"/>
      <w:r w:rsidRPr="001A4EBC">
        <w:rPr>
          <w:rFonts w:ascii="Arial" w:eastAsia="Times New Roman" w:hAnsi="Arial" w:cs="Arial"/>
          <w:b/>
          <w:bCs/>
          <w:sz w:val="26"/>
          <w:szCs w:val="26"/>
        </w:rPr>
        <w:t>1.1</w:t>
      </w:r>
      <w:r w:rsidR="00CE02E9">
        <w:rPr>
          <w:rFonts w:ascii="Arial" w:eastAsia="Times New Roman" w:hAnsi="Arial" w:cs="Arial"/>
          <w:b/>
          <w:bCs/>
          <w:sz w:val="26"/>
          <w:szCs w:val="26"/>
        </w:rPr>
        <w:t>2</w:t>
      </w:r>
      <w:r w:rsidRPr="001A4EBC">
        <w:rPr>
          <w:rFonts w:ascii="Arial" w:eastAsia="Times New Roman" w:hAnsi="Arial" w:cs="Arial"/>
          <w:b/>
          <w:bCs/>
          <w:sz w:val="26"/>
          <w:szCs w:val="26"/>
        </w:rPr>
        <w:t xml:space="preserve"> Transition</w:t>
      </w:r>
      <w:r w:rsidR="009D137C">
        <w:rPr>
          <w:rFonts w:ascii="Arial" w:eastAsia="Times New Roman" w:hAnsi="Arial" w:cs="Arial"/>
          <w:b/>
          <w:bCs/>
          <w:sz w:val="26"/>
          <w:szCs w:val="26"/>
        </w:rPr>
        <w:t>-</w:t>
      </w:r>
      <w:r w:rsidRPr="001A4EBC">
        <w:rPr>
          <w:rFonts w:ascii="Arial" w:eastAsia="Times New Roman" w:hAnsi="Arial" w:cs="Arial"/>
          <w:b/>
          <w:bCs/>
          <w:sz w:val="26"/>
          <w:szCs w:val="26"/>
        </w:rPr>
        <w:t>In</w:t>
      </w:r>
      <w:bookmarkEnd w:id="13"/>
      <w:bookmarkEnd w:id="31"/>
    </w:p>
    <w:p w14:paraId="5277D71E" w14:textId="77777777" w:rsidR="00E54ABD" w:rsidRPr="001A4EBC" w:rsidRDefault="00E54ABD" w:rsidP="00E54ABD">
      <w:pPr>
        <w:rPr>
          <w:rFonts w:ascii="Arial" w:hAnsi="Arial" w:cs="Arial"/>
          <w:color w:val="FF0000"/>
        </w:rPr>
      </w:pPr>
      <w:bookmarkStart w:id="32" w:name="_Toc468119774"/>
      <w:r w:rsidRPr="001A4EBC">
        <w:rPr>
          <w:rFonts w:ascii="Arial" w:hAnsi="Arial" w:cs="Arial"/>
          <w:color w:val="000000"/>
        </w:rPr>
        <w:t xml:space="preserve">The Contractor shall, upon the Contracting Officer's written notice, furnish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services as required.</w:t>
      </w:r>
      <w:r>
        <w:rPr>
          <w:rFonts w:ascii="Arial" w:hAnsi="Arial" w:cs="Arial"/>
          <w:color w:val="000000"/>
        </w:rPr>
        <w:t xml:space="preserve"> </w:t>
      </w:r>
      <w:r w:rsidRPr="001A4EBC">
        <w:rPr>
          <w:rFonts w:ascii="Arial" w:hAnsi="Arial" w:cs="Arial"/>
          <w:color w:val="000000"/>
        </w:rPr>
        <w:t xml:space="preserve">As a successor, the Contractor shall have sufficient personnel on board during the </w:t>
      </w:r>
      <w:r w:rsidRPr="00EA0E12">
        <w:rPr>
          <w:rFonts w:ascii="Arial" w:hAnsi="Arial" w:cs="Arial"/>
          <w:color w:val="000000"/>
        </w:rPr>
        <w:t xml:space="preserve"> </w:t>
      </w:r>
      <w:r>
        <w:rPr>
          <w:rFonts w:ascii="Arial" w:hAnsi="Arial" w:cs="Arial"/>
          <w:color w:val="000000"/>
        </w:rPr>
        <w:t>30-day 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period to ensure a smooth transition with the incumbent Contractor.</w:t>
      </w:r>
      <w:r>
        <w:rPr>
          <w:rFonts w:ascii="Arial" w:hAnsi="Arial" w:cs="Arial"/>
          <w:color w:val="000000"/>
        </w:rPr>
        <w:t xml:space="preserve"> </w:t>
      </w:r>
      <w:r w:rsidRPr="001A4EBC">
        <w:rPr>
          <w:rFonts w:ascii="Arial" w:hAnsi="Arial" w:cs="Arial"/>
          <w:color w:val="000000"/>
        </w:rPr>
        <w:t>The Contractor shall provide an orderly transition of work acceptance and accomplishment such that any impact to the program is minimized.</w:t>
      </w:r>
      <w:r>
        <w:rPr>
          <w:rFonts w:ascii="Arial" w:hAnsi="Arial" w:cs="Arial"/>
          <w:color w:val="000000"/>
        </w:rPr>
        <w:t xml:space="preserve"> </w:t>
      </w:r>
      <w:r w:rsidRPr="001A4EBC">
        <w:rPr>
          <w:rFonts w:ascii="Arial" w:hAnsi="Arial" w:cs="Arial"/>
          <w:color w:val="000000"/>
        </w:rPr>
        <w:t xml:space="preserve">During the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 xml:space="preserve">n period, the Contractor shall become familiar with the requirements in order to commence full performance of services by the end of the contract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period.</w:t>
      </w:r>
      <w:r>
        <w:rPr>
          <w:rFonts w:ascii="Arial" w:hAnsi="Arial" w:cs="Arial"/>
          <w:color w:val="000000"/>
        </w:rPr>
        <w:t xml:space="preserve"> </w:t>
      </w:r>
      <w:r w:rsidRPr="001A4EBC">
        <w:rPr>
          <w:rFonts w:ascii="Arial" w:hAnsi="Arial" w:cs="Arial"/>
          <w:color w:val="000000"/>
        </w:rPr>
        <w:t>Transition-</w:t>
      </w:r>
      <w:r>
        <w:rPr>
          <w:rFonts w:ascii="Arial" w:hAnsi="Arial" w:cs="Arial"/>
          <w:color w:val="000000"/>
        </w:rPr>
        <w:t>i</w:t>
      </w:r>
      <w:r w:rsidRPr="001A4EBC">
        <w:rPr>
          <w:rFonts w:ascii="Arial" w:hAnsi="Arial" w:cs="Arial"/>
          <w:color w:val="000000"/>
        </w:rPr>
        <w:t>n is not required if the successor Contractor is the incumbent Contractor.</w:t>
      </w:r>
    </w:p>
    <w:p w14:paraId="677D55DF" w14:textId="00465617" w:rsidR="001A4EBC" w:rsidRPr="001A4EBC" w:rsidRDefault="001A4EBC" w:rsidP="00132B0D">
      <w:pPr>
        <w:keepNext/>
        <w:spacing w:before="240" w:after="60"/>
        <w:outlineLvl w:val="2"/>
        <w:rPr>
          <w:rFonts w:ascii="Arial" w:eastAsia="Times New Roman" w:hAnsi="Arial" w:cs="Arial"/>
          <w:color w:val="FF0000"/>
          <w:sz w:val="26"/>
          <w:szCs w:val="26"/>
        </w:rPr>
      </w:pPr>
      <w:bookmarkStart w:id="33" w:name="_Toc226552167"/>
      <w:r w:rsidRPr="001A4EBC">
        <w:rPr>
          <w:rFonts w:ascii="Arial" w:eastAsia="Times New Roman" w:hAnsi="Arial" w:cs="Arial"/>
          <w:b/>
          <w:bCs/>
          <w:sz w:val="26"/>
          <w:szCs w:val="26"/>
        </w:rPr>
        <w:t>1.1</w:t>
      </w:r>
      <w:r w:rsidR="00CE02E9">
        <w:rPr>
          <w:rFonts w:ascii="Arial" w:eastAsia="Times New Roman" w:hAnsi="Arial" w:cs="Arial"/>
          <w:b/>
          <w:bCs/>
          <w:sz w:val="26"/>
          <w:szCs w:val="26"/>
        </w:rPr>
        <w:t>3</w:t>
      </w:r>
      <w:r w:rsidRPr="001A4EBC">
        <w:rPr>
          <w:rFonts w:ascii="Arial" w:eastAsia="Times New Roman" w:hAnsi="Arial" w:cs="Arial"/>
          <w:b/>
          <w:bCs/>
          <w:sz w:val="26"/>
          <w:szCs w:val="26"/>
        </w:rPr>
        <w:t xml:space="preserve"> Transition</w:t>
      </w:r>
      <w:r w:rsidR="00AC5E9B">
        <w:rPr>
          <w:rFonts w:ascii="Arial" w:eastAsia="Times New Roman" w:hAnsi="Arial" w:cs="Arial"/>
          <w:b/>
          <w:bCs/>
          <w:sz w:val="26"/>
          <w:szCs w:val="26"/>
        </w:rPr>
        <w:t>-</w:t>
      </w:r>
      <w:r w:rsidRPr="001A4EBC">
        <w:rPr>
          <w:rFonts w:ascii="Arial" w:eastAsia="Times New Roman" w:hAnsi="Arial" w:cs="Arial"/>
          <w:b/>
          <w:bCs/>
          <w:sz w:val="26"/>
          <w:szCs w:val="26"/>
        </w:rPr>
        <w:t>Out</w:t>
      </w:r>
      <w:bookmarkEnd w:id="32"/>
      <w:bookmarkEnd w:id="33"/>
      <w:r w:rsidRPr="001A4EBC">
        <w:rPr>
          <w:rFonts w:ascii="Arial" w:eastAsia="Times New Roman" w:hAnsi="Arial" w:cs="Arial"/>
          <w:b/>
          <w:bCs/>
          <w:sz w:val="26"/>
          <w:szCs w:val="26"/>
        </w:rPr>
        <w:t xml:space="preserve"> </w:t>
      </w:r>
    </w:p>
    <w:p w14:paraId="53F63DCC" w14:textId="77777777" w:rsidR="00876765" w:rsidRPr="001A4EBC" w:rsidRDefault="00876765" w:rsidP="00876765">
      <w:pPr>
        <w:rPr>
          <w:rFonts w:ascii="Arial" w:hAnsi="Arial" w:cs="Arial"/>
          <w:color w:val="000000"/>
        </w:rPr>
      </w:pPr>
      <w:bookmarkStart w:id="34" w:name="_Toc468119775"/>
      <w:r w:rsidRPr="001A4EBC">
        <w:rPr>
          <w:rFonts w:ascii="Arial" w:hAnsi="Arial" w:cs="Arial"/>
          <w:color w:val="000000"/>
        </w:rPr>
        <w:t>To minimize any decrease in productivity and to prevent possible negative impacts on additional services, the Contractor shall have sufficient personnel on board during the</w:t>
      </w:r>
      <w:r>
        <w:rPr>
          <w:rFonts w:ascii="Arial" w:hAnsi="Arial" w:cs="Arial"/>
          <w:color w:val="000000"/>
        </w:rPr>
        <w:t xml:space="preserve"> 30-day </w:t>
      </w:r>
      <w:r w:rsidRPr="00EA0E12">
        <w:rPr>
          <w:rFonts w:ascii="Arial" w:hAnsi="Arial" w:cs="Arial"/>
          <w:color w:val="000000"/>
        </w:rPr>
        <w:t>transition-out period. The incumbent Contractor shall ensure a smoot</w:t>
      </w:r>
      <w:r w:rsidRPr="001A4EBC">
        <w:rPr>
          <w:rFonts w:ascii="Arial" w:hAnsi="Arial" w:cs="Arial"/>
          <w:color w:val="000000"/>
        </w:rPr>
        <w:t xml:space="preserve">h transition with the successor Contractor during the </w:t>
      </w:r>
      <w:r>
        <w:rPr>
          <w:rFonts w:ascii="Arial" w:hAnsi="Arial" w:cs="Arial"/>
          <w:color w:val="000000"/>
        </w:rPr>
        <w:t>t</w:t>
      </w:r>
      <w:r w:rsidRPr="001A4EBC">
        <w:rPr>
          <w:rFonts w:ascii="Arial" w:hAnsi="Arial" w:cs="Arial"/>
          <w:color w:val="000000"/>
        </w:rPr>
        <w:t>ransition-</w:t>
      </w:r>
      <w:r>
        <w:rPr>
          <w:rFonts w:ascii="Arial" w:hAnsi="Arial" w:cs="Arial"/>
          <w:color w:val="000000"/>
        </w:rPr>
        <w:t>o</w:t>
      </w:r>
      <w:r w:rsidRPr="001A4EBC">
        <w:rPr>
          <w:rFonts w:ascii="Arial" w:hAnsi="Arial" w:cs="Arial"/>
          <w:color w:val="000000"/>
        </w:rPr>
        <w:t>ut period, prior to completion of contractual performance.</w:t>
      </w:r>
      <w:r>
        <w:rPr>
          <w:rFonts w:ascii="Arial" w:hAnsi="Arial" w:cs="Arial"/>
          <w:color w:val="000000"/>
        </w:rPr>
        <w:t xml:space="preserve"> </w:t>
      </w:r>
      <w:r w:rsidRPr="001A4EBC">
        <w:rPr>
          <w:rFonts w:ascii="Arial" w:hAnsi="Arial" w:cs="Arial"/>
          <w:color w:val="000000"/>
        </w:rPr>
        <w:t>The incumbent Contractor shall aid the successor in the development of plans, procedures, and methods for the assumption of all on going work.</w:t>
      </w:r>
      <w:r>
        <w:rPr>
          <w:rFonts w:ascii="Arial" w:hAnsi="Arial" w:cs="Arial"/>
          <w:color w:val="000000"/>
        </w:rPr>
        <w:t xml:space="preserve"> </w:t>
      </w:r>
      <w:r w:rsidRPr="001A4EBC">
        <w:rPr>
          <w:rFonts w:ascii="Arial" w:hAnsi="Arial" w:cs="Arial"/>
          <w:color w:val="000000"/>
        </w:rPr>
        <w:t xml:space="preserve">The Contractor shall provide an orderly transition of work acceptance and accomplishment, such that full control by the successor contractor is achieved by the end of the new contract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 xml:space="preserve">n period. </w:t>
      </w:r>
    </w:p>
    <w:p w14:paraId="4FA7B254" w14:textId="77777777" w:rsidR="001A4EBC" w:rsidRPr="001A4EBC" w:rsidRDefault="001A4EBC" w:rsidP="001A4EBC">
      <w:pPr>
        <w:keepNext/>
        <w:spacing w:before="240" w:after="60"/>
        <w:outlineLvl w:val="2"/>
        <w:rPr>
          <w:rFonts w:ascii="Arial" w:eastAsia="Times New Roman" w:hAnsi="Arial" w:cs="Arial"/>
          <w:b/>
          <w:bCs/>
          <w:sz w:val="26"/>
          <w:szCs w:val="26"/>
        </w:rPr>
      </w:pPr>
      <w:bookmarkStart w:id="35" w:name="_Toc226552168"/>
      <w:r w:rsidRPr="001A4EBC">
        <w:rPr>
          <w:rFonts w:ascii="Arial" w:eastAsia="Times New Roman" w:hAnsi="Arial" w:cs="Arial"/>
          <w:b/>
          <w:bCs/>
          <w:sz w:val="26"/>
          <w:szCs w:val="26"/>
        </w:rPr>
        <w:t>2 Definitions and Acronyms</w:t>
      </w:r>
      <w:bookmarkEnd w:id="34"/>
      <w:bookmarkEnd w:id="35"/>
    </w:p>
    <w:p w14:paraId="60800D11" w14:textId="31CBBF99" w:rsidR="001A4EBC" w:rsidRDefault="001A4EBC" w:rsidP="00B77F08">
      <w:pPr>
        <w:keepNext/>
        <w:spacing w:before="240" w:after="60"/>
        <w:outlineLvl w:val="2"/>
        <w:rPr>
          <w:rFonts w:ascii="Arial" w:eastAsia="Times New Roman" w:hAnsi="Arial" w:cs="Arial"/>
          <w:b/>
          <w:bCs/>
          <w:sz w:val="26"/>
          <w:szCs w:val="26"/>
        </w:rPr>
      </w:pPr>
      <w:bookmarkStart w:id="36" w:name="_Toc468119776"/>
      <w:bookmarkStart w:id="37" w:name="_Toc226552169"/>
      <w:r w:rsidRPr="001A4EBC">
        <w:rPr>
          <w:rFonts w:ascii="Arial" w:eastAsia="Times New Roman" w:hAnsi="Arial" w:cs="Arial"/>
          <w:b/>
          <w:bCs/>
          <w:sz w:val="26"/>
          <w:szCs w:val="26"/>
        </w:rPr>
        <w:t>2.1 Definitions</w:t>
      </w:r>
      <w:bookmarkEnd w:id="36"/>
      <w:bookmarkEnd w:id="37"/>
      <w:r w:rsidRPr="001A4EBC">
        <w:rPr>
          <w:rFonts w:ascii="Arial" w:eastAsia="Times New Roman" w:hAnsi="Arial" w:cs="Arial"/>
          <w:b/>
          <w:bCs/>
          <w:sz w:val="26"/>
          <w:szCs w:val="26"/>
        </w:rPr>
        <w:t xml:space="preserve"> </w:t>
      </w:r>
    </w:p>
    <w:p w14:paraId="3E1DBA56" w14:textId="77777777" w:rsidR="008638AE" w:rsidRDefault="008638AE" w:rsidP="008638AE">
      <w:pPr>
        <w:spacing w:line="240" w:lineRule="auto"/>
        <w:rPr>
          <w:rFonts w:ascii="Arial" w:hAnsi="Arial" w:cs="Arial"/>
          <w:color w:val="000000"/>
          <w:sz w:val="24"/>
          <w:szCs w:val="24"/>
        </w:rPr>
      </w:pPr>
      <w:r>
        <w:rPr>
          <w:rStyle w:val="Emphasis"/>
          <w:rFonts w:ascii="Arial" w:hAnsi="Arial" w:cs="Arial"/>
          <w:b/>
          <w:bCs/>
          <w:color w:val="000000"/>
        </w:rPr>
        <w:t xml:space="preserve">Business Day </w:t>
      </w:r>
      <w:r w:rsidRPr="008638AE">
        <w:rPr>
          <w:rStyle w:val="Emphasis"/>
          <w:rFonts w:ascii="Arial" w:hAnsi="Arial" w:cs="Arial"/>
          <w:color w:val="000000"/>
        </w:rPr>
        <w:t xml:space="preserve">– </w:t>
      </w:r>
      <w:r>
        <w:rPr>
          <w:rFonts w:ascii="Arial" w:hAnsi="Arial" w:cs="Arial"/>
          <w:color w:val="000000"/>
        </w:rPr>
        <w:t>Every official day of the week which are days between and including Monday to Friday. This does not include federal holidays and weekends.</w:t>
      </w:r>
    </w:p>
    <w:p w14:paraId="2B8228C2" w14:textId="79545856" w:rsidR="001A4EBC" w:rsidRPr="001A4EBC" w:rsidRDefault="001A4EBC" w:rsidP="001A4EBC">
      <w:pPr>
        <w:rPr>
          <w:rFonts w:ascii="Arial" w:hAnsi="Arial" w:cs="Arial"/>
        </w:rPr>
      </w:pPr>
      <w:r w:rsidRPr="001A4EBC">
        <w:rPr>
          <w:rFonts w:ascii="Arial" w:hAnsi="Arial" w:cs="Arial"/>
          <w:b/>
          <w:bCs/>
        </w:rPr>
        <w:t>Contractor</w:t>
      </w:r>
      <w:r w:rsidRPr="001A4EBC">
        <w:rPr>
          <w:rFonts w:ascii="Arial" w:hAnsi="Arial" w:cs="Arial"/>
        </w:rPr>
        <w:t xml:space="preserve"> - A supplier or vendor awarded a contract to provide specific supplies or service to the Government. The term used in this contract refers to the prime.</w:t>
      </w:r>
    </w:p>
    <w:p w14:paraId="3B625D50" w14:textId="5F295375" w:rsidR="001A4EBC" w:rsidRPr="001A4EBC" w:rsidRDefault="001A4EBC" w:rsidP="001A4EBC">
      <w:pPr>
        <w:rPr>
          <w:rFonts w:ascii="Arial" w:hAnsi="Arial" w:cs="Arial"/>
        </w:rPr>
      </w:pPr>
      <w:r w:rsidRPr="001A4EBC">
        <w:rPr>
          <w:rFonts w:ascii="Arial" w:hAnsi="Arial" w:cs="Arial"/>
          <w:b/>
          <w:bCs/>
        </w:rPr>
        <w:t xml:space="preserve">Contracting Officer </w:t>
      </w:r>
      <w:r w:rsidRPr="001A4EBC">
        <w:rPr>
          <w:rFonts w:ascii="Arial" w:hAnsi="Arial" w:cs="Arial"/>
        </w:rPr>
        <w:t>(CO) - A person with authority to enter into, administer, and/or terminate contracts and make related determinations and findings on behalf of the Government.</w:t>
      </w:r>
      <w:r w:rsidR="00D34318">
        <w:rPr>
          <w:rFonts w:ascii="Arial" w:hAnsi="Arial" w:cs="Arial"/>
        </w:rPr>
        <w:t xml:space="preserve"> </w:t>
      </w:r>
      <w:r w:rsidRPr="001A4EBC">
        <w:rPr>
          <w:rFonts w:ascii="Arial" w:hAnsi="Arial" w:cs="Arial"/>
        </w:rPr>
        <w:t>Note: the only individual who can legally bind the Government.</w:t>
      </w:r>
    </w:p>
    <w:p w14:paraId="1BB31288" w14:textId="77777777" w:rsidR="007C39FB" w:rsidRDefault="007C39FB" w:rsidP="007C39FB">
      <w:pPr>
        <w:rPr>
          <w:rFonts w:ascii="Arial" w:hAnsi="Arial" w:cs="Arial"/>
          <w:color w:val="000000"/>
        </w:rPr>
      </w:pPr>
      <w:r>
        <w:rPr>
          <w:rStyle w:val="Emphasis"/>
          <w:rFonts w:ascii="Arial" w:hAnsi="Arial" w:cs="Arial"/>
          <w:b/>
          <w:bCs/>
          <w:color w:val="000000"/>
        </w:rPr>
        <w:t>Contracting Officer’s Representative (COR) –</w:t>
      </w:r>
      <w:r>
        <w:rPr>
          <w:rFonts w:ascii="Arial" w:hAnsi="Arial" w:cs="Arial"/>
          <w:color w:val="000000"/>
        </w:rPr>
        <w:t xml:space="preserve"> An employee of the U.S. Government appointed by the Contracting Officer to perform contract administration activities regarding technical issues. This individual has authority to provide technical direction to the Contractor if direction is within the scope of the contract, does not constitute a change, and has no funding implications. This individual does NOT have the authority to change the terms and conditions of the contract. </w:t>
      </w:r>
    </w:p>
    <w:p w14:paraId="47A2A0CD" w14:textId="77777777" w:rsidR="001A4EBC" w:rsidRPr="001A4EBC" w:rsidRDefault="001A4EBC" w:rsidP="001A4EBC">
      <w:pPr>
        <w:rPr>
          <w:rFonts w:ascii="Arial" w:hAnsi="Arial" w:cs="Arial"/>
        </w:rPr>
      </w:pPr>
      <w:r w:rsidRPr="001A4EBC">
        <w:rPr>
          <w:rFonts w:ascii="Arial" w:hAnsi="Arial" w:cs="Arial"/>
          <w:b/>
          <w:bCs/>
        </w:rPr>
        <w:lastRenderedPageBreak/>
        <w:t>Defective Service</w:t>
      </w:r>
      <w:r w:rsidRPr="001A4EBC">
        <w:rPr>
          <w:rFonts w:ascii="Arial" w:hAnsi="Arial" w:cs="Arial"/>
        </w:rPr>
        <w:t xml:space="preserve"> - A service output that does not meet the standard of performance associated with the Performance Work Statement.</w:t>
      </w:r>
    </w:p>
    <w:p w14:paraId="44FFB10A" w14:textId="77777777" w:rsidR="001A4EBC" w:rsidRPr="001A4EBC" w:rsidRDefault="001A4EBC" w:rsidP="001A4EBC">
      <w:pPr>
        <w:rPr>
          <w:rFonts w:ascii="Arial" w:hAnsi="Arial" w:cs="Arial"/>
        </w:rPr>
      </w:pPr>
      <w:r w:rsidRPr="001A4EBC">
        <w:rPr>
          <w:rFonts w:ascii="Arial" w:hAnsi="Arial" w:cs="Arial"/>
          <w:b/>
          <w:bCs/>
        </w:rPr>
        <w:t>Deliverable</w:t>
      </w:r>
      <w:r w:rsidRPr="001A4EBC">
        <w:rPr>
          <w:rFonts w:ascii="Arial" w:hAnsi="Arial" w:cs="Arial"/>
        </w:rPr>
        <w:t xml:space="preserve"> - Anything that can be physically delivered but may include non-manufactured things such as meeting minutes or reports.</w:t>
      </w:r>
    </w:p>
    <w:p w14:paraId="20379AEF" w14:textId="32C28FD0" w:rsidR="001A4EBC" w:rsidRPr="001A4EBC" w:rsidRDefault="001A4EBC" w:rsidP="001A4EBC">
      <w:pPr>
        <w:rPr>
          <w:rFonts w:ascii="Arial" w:hAnsi="Arial" w:cs="Arial"/>
        </w:rPr>
      </w:pPr>
      <w:r w:rsidRPr="001A4EBC">
        <w:rPr>
          <w:rFonts w:ascii="Arial" w:hAnsi="Arial" w:cs="Arial"/>
          <w:b/>
          <w:bCs/>
        </w:rPr>
        <w:t>Government Furnished Property (GFP)</w:t>
      </w:r>
      <w:r w:rsidRPr="001A4EBC">
        <w:rPr>
          <w:rFonts w:ascii="Arial" w:hAnsi="Arial" w:cs="Arial"/>
        </w:rPr>
        <w:t xml:space="preserve"> - Government-furnished property is property in the possession of, or directly acquired by, the Government and subsequently furnished to the Contractor for performance of a contract.</w:t>
      </w:r>
      <w:r w:rsidR="00371112">
        <w:rPr>
          <w:rFonts w:ascii="Arial" w:hAnsi="Arial" w:cs="Arial"/>
        </w:rPr>
        <w:t xml:space="preserve"> </w:t>
      </w:r>
      <w:r w:rsidRPr="001A4EBC">
        <w:rPr>
          <w:rFonts w:ascii="Arial" w:hAnsi="Arial" w:cs="Arial"/>
        </w:rPr>
        <w:t>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35E17CEA" w14:textId="49B57C6C" w:rsidR="000A0734" w:rsidRDefault="000A0734" w:rsidP="000A0734">
      <w:pPr>
        <w:rPr>
          <w:rFonts w:ascii="Arial" w:hAnsi="Arial" w:cs="Arial"/>
          <w:color w:val="000000"/>
        </w:rPr>
      </w:pPr>
      <w:r w:rsidRPr="005859FB">
        <w:rPr>
          <w:rStyle w:val="Emphasis"/>
          <w:rFonts w:ascii="Arial" w:hAnsi="Arial" w:cs="Arial"/>
          <w:b/>
          <w:bCs/>
          <w:i w:val="0"/>
          <w:iCs w:val="0"/>
          <w:color w:val="000000" w:themeColor="text1"/>
        </w:rPr>
        <w:t>Performance Standard</w:t>
      </w:r>
      <w:r w:rsidR="005859FB">
        <w:rPr>
          <w:rStyle w:val="Emphasis"/>
          <w:rFonts w:ascii="Arial" w:hAnsi="Arial" w:cs="Arial"/>
          <w:i w:val="0"/>
          <w:iCs w:val="0"/>
          <w:color w:val="000000" w:themeColor="text1"/>
        </w:rPr>
        <w:t xml:space="preserve"> - </w:t>
      </w:r>
      <w:r w:rsidRPr="00353D9B">
        <w:rPr>
          <w:rFonts w:ascii="Arial" w:hAnsi="Arial" w:cs="Arial"/>
          <w:color w:val="000000" w:themeColor="text1"/>
        </w:rPr>
        <w:t>The</w:t>
      </w:r>
      <w:r w:rsidRPr="3F791ADD">
        <w:rPr>
          <w:rFonts w:ascii="Arial" w:hAnsi="Arial" w:cs="Arial"/>
          <w:color w:val="000000" w:themeColor="text1"/>
        </w:rPr>
        <w:t xml:space="preserve"> Contractor</w:t>
      </w:r>
      <w:r>
        <w:rPr>
          <w:rFonts w:ascii="Arial" w:hAnsi="Arial" w:cs="Arial"/>
          <w:color w:val="000000" w:themeColor="text1"/>
        </w:rPr>
        <w:t>’</w:t>
      </w:r>
      <w:r w:rsidRPr="3F791ADD">
        <w:rPr>
          <w:rFonts w:ascii="Arial" w:hAnsi="Arial" w:cs="Arial"/>
          <w:color w:val="000000" w:themeColor="text1"/>
        </w:rPr>
        <w:t>s performance level required by the Government.   </w:t>
      </w:r>
    </w:p>
    <w:p w14:paraId="103F958C" w14:textId="77777777" w:rsidR="001A4EBC" w:rsidRPr="001A4EBC" w:rsidRDefault="001A4EBC" w:rsidP="001A4EBC">
      <w:pPr>
        <w:rPr>
          <w:rFonts w:ascii="Arial" w:hAnsi="Arial" w:cs="Arial"/>
        </w:rPr>
      </w:pPr>
      <w:r w:rsidRPr="001A4EBC">
        <w:rPr>
          <w:rFonts w:ascii="Arial" w:hAnsi="Arial" w:cs="Arial"/>
          <w:b/>
          <w:bCs/>
        </w:rPr>
        <w:t>Performance Work Statement (PWS)</w:t>
      </w:r>
      <w:r w:rsidRPr="001A4EBC">
        <w:rPr>
          <w:rFonts w:ascii="Arial" w:hAnsi="Arial" w:cs="Arial"/>
        </w:rPr>
        <w:t xml:space="preserve"> - A statement of work for performance-based acquisitions that describe the required results in clear, specific, and objective terms with measurable outcomes.</w:t>
      </w:r>
    </w:p>
    <w:p w14:paraId="7258E3B6" w14:textId="77777777" w:rsidR="001A4EBC" w:rsidRPr="001A4EBC" w:rsidRDefault="001A4EBC" w:rsidP="001A4EBC">
      <w:pPr>
        <w:rPr>
          <w:rFonts w:ascii="Arial" w:hAnsi="Arial" w:cs="Arial"/>
        </w:rPr>
      </w:pPr>
      <w:r w:rsidRPr="001A4EBC">
        <w:rPr>
          <w:rFonts w:ascii="Arial" w:hAnsi="Arial" w:cs="Arial"/>
          <w:b/>
          <w:bCs/>
        </w:rPr>
        <w:t>Quality Assurance (QA)</w:t>
      </w:r>
      <w:r w:rsidRPr="001A4EBC">
        <w:rPr>
          <w:rFonts w:ascii="Arial" w:hAnsi="Arial" w:cs="Arial"/>
        </w:rPr>
        <w:t xml:space="preserve"> - Policies and procedures adopted by the Government to ensure that supplies and services acquired under Government contracts conform to the contracts quality requirements.  </w:t>
      </w:r>
    </w:p>
    <w:p w14:paraId="5724C4BC" w14:textId="77777777" w:rsidR="001A4EBC" w:rsidRPr="001A4EBC" w:rsidRDefault="001A4EBC" w:rsidP="001A4EBC">
      <w:pPr>
        <w:rPr>
          <w:rFonts w:ascii="Arial" w:hAnsi="Arial" w:cs="Arial"/>
        </w:rPr>
      </w:pPr>
      <w:r w:rsidRPr="001A4EBC">
        <w:rPr>
          <w:rFonts w:ascii="Arial" w:hAnsi="Arial" w:cs="Arial"/>
          <w:b/>
          <w:bCs/>
        </w:rPr>
        <w:t>Quality Assurance Surveillance Plan (QASP)</w:t>
      </w:r>
      <w:r w:rsidRPr="001A4EBC">
        <w:rPr>
          <w:rFonts w:ascii="Arial" w:hAnsi="Arial" w:cs="Arial"/>
        </w:rPr>
        <w:t xml:space="preserve"> - A plan describing how the agency will survey, observe, test, sample, evaluate and document the Contractor's performance in meeting critical performance standards identified in the contract.  </w:t>
      </w:r>
    </w:p>
    <w:p w14:paraId="389C57CF" w14:textId="77777777" w:rsidR="001A4EBC" w:rsidRPr="001A4EBC" w:rsidRDefault="001A4EBC" w:rsidP="001A4EBC">
      <w:pPr>
        <w:rPr>
          <w:rFonts w:ascii="Arial" w:hAnsi="Arial" w:cs="Arial"/>
        </w:rPr>
      </w:pPr>
      <w:r w:rsidRPr="001A4EBC">
        <w:rPr>
          <w:rFonts w:ascii="Arial" w:hAnsi="Arial" w:cs="Arial"/>
          <w:b/>
          <w:bCs/>
        </w:rPr>
        <w:t>Quality Control (QC)</w:t>
      </w:r>
      <w:r w:rsidRPr="001A4EBC">
        <w:rPr>
          <w:rFonts w:ascii="Arial" w:hAnsi="Arial" w:cs="Arial"/>
        </w:rPr>
        <w:t xml:space="preserve"> - All necessary measures taken by the Contractor to assure that the quality of an end product of service shall meet contract requirements.</w:t>
      </w:r>
    </w:p>
    <w:p w14:paraId="60E16F2C" w14:textId="77777777" w:rsidR="001A4EBC" w:rsidRPr="001A4EBC" w:rsidRDefault="001A4EBC" w:rsidP="001A4EBC">
      <w:pPr>
        <w:rPr>
          <w:rFonts w:ascii="Arial" w:hAnsi="Arial" w:cs="Arial"/>
        </w:rPr>
      </w:pPr>
      <w:r w:rsidRPr="001A4EBC">
        <w:rPr>
          <w:rFonts w:ascii="Arial" w:hAnsi="Arial" w:cs="Arial"/>
          <w:b/>
          <w:bCs/>
        </w:rPr>
        <w:t>Subcontractor</w:t>
      </w:r>
      <w:r w:rsidRPr="001A4EBC">
        <w:rPr>
          <w:rFonts w:ascii="Arial" w:hAnsi="Arial" w:cs="Arial"/>
        </w:rPr>
        <w:t xml:space="preserve"> - Any person, other than the prime Contractor, who offers to furnish or furnishes any supplies, material, equipment, or services of any kind under a prime contract or a subcontract entered into in connection with such prime contract, and any person who offers to furnish or furnishes general supplies to the prime contractor or a higher tier subcontractor.  The Government does not have privity of contract with a subcontractor. </w:t>
      </w:r>
    </w:p>
    <w:p w14:paraId="65A8FA5B" w14:textId="6355DB25" w:rsidR="001A4EBC" w:rsidRPr="00EA0E12" w:rsidRDefault="001A4EBC" w:rsidP="0041493E">
      <w:pPr>
        <w:keepNext/>
        <w:spacing w:before="240" w:after="60"/>
        <w:outlineLvl w:val="2"/>
        <w:rPr>
          <w:rFonts w:ascii="Arial" w:eastAsia="Times New Roman" w:hAnsi="Arial" w:cs="Arial"/>
          <w:b/>
          <w:bCs/>
          <w:sz w:val="26"/>
          <w:szCs w:val="26"/>
        </w:rPr>
      </w:pPr>
      <w:bookmarkStart w:id="38" w:name="_Toc468119777"/>
      <w:bookmarkStart w:id="39" w:name="_Toc226552170"/>
      <w:r w:rsidRPr="00EA0E12">
        <w:rPr>
          <w:rFonts w:ascii="Arial" w:eastAsia="Times New Roman" w:hAnsi="Arial" w:cs="Arial"/>
          <w:b/>
          <w:bCs/>
          <w:sz w:val="26"/>
          <w:szCs w:val="26"/>
        </w:rPr>
        <w:t>2.2 Acronyms</w:t>
      </w:r>
      <w:bookmarkEnd w:id="38"/>
      <w:bookmarkEnd w:id="39"/>
      <w:r w:rsidRPr="00EA0E12">
        <w:rPr>
          <w:rFonts w:ascii="Arial" w:eastAsia="Times New Roman" w:hAnsi="Arial" w:cs="Arial"/>
          <w:b/>
          <w:bCs/>
          <w:sz w:val="26"/>
          <w:szCs w:val="26"/>
        </w:rPr>
        <w:t xml:space="preserve"> </w:t>
      </w:r>
    </w:p>
    <w:tbl>
      <w:tblPr>
        <w:tblW w:w="9993" w:type="dxa"/>
        <w:tblLook w:val="04A0" w:firstRow="1" w:lastRow="0" w:firstColumn="1" w:lastColumn="0" w:noHBand="0" w:noVBand="1"/>
      </w:tblPr>
      <w:tblGrid>
        <w:gridCol w:w="1603"/>
        <w:gridCol w:w="8390"/>
      </w:tblGrid>
      <w:tr w:rsidR="00AE6B7D" w:rsidRPr="00AE6B7D" w14:paraId="6A6D1063" w14:textId="77777777" w:rsidTr="004429CD">
        <w:trPr>
          <w:trHeight w:val="300"/>
        </w:trPr>
        <w:tc>
          <w:tcPr>
            <w:tcW w:w="1603" w:type="dxa"/>
            <w:tcBorders>
              <w:top w:val="nil"/>
              <w:left w:val="nil"/>
              <w:bottom w:val="nil"/>
              <w:right w:val="nil"/>
            </w:tcBorders>
            <w:noWrap/>
            <w:vAlign w:val="bottom"/>
            <w:hideMark/>
          </w:tcPr>
          <w:p w14:paraId="7C2E1EB8" w14:textId="77777777" w:rsidR="00AE6B7D" w:rsidRPr="00AE6B7D" w:rsidRDefault="00AE6B7D" w:rsidP="004429CD">
            <w:pPr>
              <w:spacing w:after="0"/>
              <w:jc w:val="both"/>
              <w:rPr>
                <w:rFonts w:ascii="Arial" w:eastAsia="Times New Roman" w:hAnsi="Arial" w:cs="Arial"/>
                <w:b/>
                <w:bCs/>
                <w:color w:val="000000"/>
              </w:rPr>
            </w:pPr>
            <w:bookmarkStart w:id="40" w:name="_Toc468119778"/>
            <w:r w:rsidRPr="00AE6B7D">
              <w:rPr>
                <w:rFonts w:ascii="Arial" w:eastAsia="Times New Roman" w:hAnsi="Arial" w:cs="Arial"/>
                <w:b/>
                <w:bCs/>
                <w:color w:val="000000" w:themeColor="text1"/>
              </w:rPr>
              <w:t>AQL</w:t>
            </w:r>
          </w:p>
        </w:tc>
        <w:tc>
          <w:tcPr>
            <w:tcW w:w="8390" w:type="dxa"/>
            <w:tcBorders>
              <w:top w:val="nil"/>
              <w:left w:val="nil"/>
              <w:bottom w:val="nil"/>
              <w:right w:val="nil"/>
            </w:tcBorders>
            <w:noWrap/>
            <w:vAlign w:val="bottom"/>
            <w:hideMark/>
          </w:tcPr>
          <w:p w14:paraId="105D680A"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Acceptable Quality Level</w:t>
            </w:r>
          </w:p>
        </w:tc>
      </w:tr>
      <w:tr w:rsidR="00AE6B7D" w:rsidRPr="00AE6B7D" w14:paraId="7F38FCCE" w14:textId="77777777" w:rsidTr="004429CD">
        <w:trPr>
          <w:trHeight w:val="300"/>
        </w:trPr>
        <w:tc>
          <w:tcPr>
            <w:tcW w:w="1603" w:type="dxa"/>
            <w:tcBorders>
              <w:top w:val="nil"/>
              <w:left w:val="nil"/>
              <w:bottom w:val="nil"/>
              <w:right w:val="nil"/>
            </w:tcBorders>
            <w:noWrap/>
            <w:vAlign w:val="bottom"/>
          </w:tcPr>
          <w:p w14:paraId="751A8E1D"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BU</w:t>
            </w:r>
          </w:p>
        </w:tc>
        <w:tc>
          <w:tcPr>
            <w:tcW w:w="8390" w:type="dxa"/>
            <w:tcBorders>
              <w:top w:val="nil"/>
              <w:left w:val="nil"/>
              <w:bottom w:val="nil"/>
              <w:right w:val="nil"/>
            </w:tcBorders>
            <w:noWrap/>
            <w:vAlign w:val="bottom"/>
          </w:tcPr>
          <w:p w14:paraId="16CADACF"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Business Unit</w:t>
            </w:r>
          </w:p>
        </w:tc>
      </w:tr>
      <w:tr w:rsidR="00AE6B7D" w:rsidRPr="00AE6B7D" w14:paraId="705BCA0C" w14:textId="77777777" w:rsidTr="004429CD">
        <w:trPr>
          <w:trHeight w:val="300"/>
        </w:trPr>
        <w:tc>
          <w:tcPr>
            <w:tcW w:w="1603" w:type="dxa"/>
            <w:tcBorders>
              <w:top w:val="nil"/>
              <w:left w:val="nil"/>
              <w:bottom w:val="nil"/>
              <w:right w:val="nil"/>
            </w:tcBorders>
            <w:noWrap/>
            <w:vAlign w:val="bottom"/>
            <w:hideMark/>
          </w:tcPr>
          <w:p w14:paraId="48476139"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CFE</w:t>
            </w:r>
          </w:p>
        </w:tc>
        <w:tc>
          <w:tcPr>
            <w:tcW w:w="8390" w:type="dxa"/>
            <w:tcBorders>
              <w:top w:val="nil"/>
              <w:left w:val="nil"/>
              <w:bottom w:val="nil"/>
              <w:right w:val="nil"/>
            </w:tcBorders>
            <w:noWrap/>
            <w:vAlign w:val="bottom"/>
            <w:hideMark/>
          </w:tcPr>
          <w:p w14:paraId="7569A13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Certified Fraud Examiner</w:t>
            </w:r>
          </w:p>
        </w:tc>
      </w:tr>
      <w:tr w:rsidR="00AE6B7D" w:rsidRPr="00AE6B7D" w14:paraId="551CDC2B" w14:textId="77777777" w:rsidTr="004429CD">
        <w:trPr>
          <w:trHeight w:val="300"/>
        </w:trPr>
        <w:tc>
          <w:tcPr>
            <w:tcW w:w="1603" w:type="dxa"/>
            <w:tcBorders>
              <w:top w:val="nil"/>
              <w:left w:val="nil"/>
              <w:bottom w:val="nil"/>
              <w:right w:val="nil"/>
            </w:tcBorders>
            <w:noWrap/>
            <w:vAlign w:val="bottom"/>
            <w:hideMark/>
          </w:tcPr>
          <w:p w14:paraId="0C631863"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CGFM</w:t>
            </w:r>
          </w:p>
        </w:tc>
        <w:tc>
          <w:tcPr>
            <w:tcW w:w="8390" w:type="dxa"/>
            <w:tcBorders>
              <w:top w:val="nil"/>
              <w:left w:val="nil"/>
              <w:bottom w:val="nil"/>
              <w:right w:val="nil"/>
            </w:tcBorders>
            <w:noWrap/>
            <w:vAlign w:val="bottom"/>
            <w:hideMark/>
          </w:tcPr>
          <w:p w14:paraId="50AB4257"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Certified Government Financial Manager</w:t>
            </w:r>
          </w:p>
        </w:tc>
      </w:tr>
      <w:tr w:rsidR="00AE6B7D" w:rsidRPr="00AE6B7D" w14:paraId="31A34B62" w14:textId="77777777" w:rsidTr="004429CD">
        <w:trPr>
          <w:trHeight w:val="300"/>
        </w:trPr>
        <w:tc>
          <w:tcPr>
            <w:tcW w:w="1603" w:type="dxa"/>
            <w:tcBorders>
              <w:top w:val="nil"/>
              <w:left w:val="nil"/>
              <w:bottom w:val="nil"/>
              <w:right w:val="nil"/>
            </w:tcBorders>
            <w:noWrap/>
            <w:vAlign w:val="bottom"/>
            <w:hideMark/>
          </w:tcPr>
          <w:p w14:paraId="4F375249"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CIA</w:t>
            </w:r>
          </w:p>
        </w:tc>
        <w:tc>
          <w:tcPr>
            <w:tcW w:w="8390" w:type="dxa"/>
            <w:tcBorders>
              <w:top w:val="nil"/>
              <w:left w:val="nil"/>
              <w:bottom w:val="nil"/>
              <w:right w:val="nil"/>
            </w:tcBorders>
            <w:noWrap/>
            <w:vAlign w:val="bottom"/>
            <w:hideMark/>
          </w:tcPr>
          <w:p w14:paraId="185C8D3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Certified Internal Auditor</w:t>
            </w:r>
          </w:p>
        </w:tc>
      </w:tr>
      <w:tr w:rsidR="00AE6B7D" w:rsidRPr="00AE6B7D" w14:paraId="276A85C1" w14:textId="77777777" w:rsidTr="004429CD">
        <w:trPr>
          <w:trHeight w:val="300"/>
        </w:trPr>
        <w:tc>
          <w:tcPr>
            <w:tcW w:w="1603" w:type="dxa"/>
            <w:tcBorders>
              <w:top w:val="nil"/>
              <w:left w:val="nil"/>
              <w:bottom w:val="nil"/>
              <w:right w:val="nil"/>
            </w:tcBorders>
            <w:noWrap/>
            <w:vAlign w:val="bottom"/>
            <w:hideMark/>
          </w:tcPr>
          <w:p w14:paraId="608FA97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CISA</w:t>
            </w:r>
          </w:p>
        </w:tc>
        <w:tc>
          <w:tcPr>
            <w:tcW w:w="8390" w:type="dxa"/>
            <w:tcBorders>
              <w:top w:val="nil"/>
              <w:left w:val="nil"/>
              <w:bottom w:val="nil"/>
              <w:right w:val="nil"/>
            </w:tcBorders>
            <w:noWrap/>
            <w:vAlign w:val="bottom"/>
            <w:hideMark/>
          </w:tcPr>
          <w:p w14:paraId="02663E2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Certified Information Systems Auditor</w:t>
            </w:r>
          </w:p>
        </w:tc>
      </w:tr>
      <w:tr w:rsidR="00AE6B7D" w:rsidRPr="00AE6B7D" w14:paraId="7DF2098D" w14:textId="77777777" w:rsidTr="004429CD">
        <w:trPr>
          <w:trHeight w:val="300"/>
        </w:trPr>
        <w:tc>
          <w:tcPr>
            <w:tcW w:w="1603" w:type="dxa"/>
            <w:tcBorders>
              <w:top w:val="nil"/>
              <w:left w:val="nil"/>
              <w:bottom w:val="nil"/>
              <w:right w:val="nil"/>
            </w:tcBorders>
            <w:noWrap/>
            <w:vAlign w:val="bottom"/>
            <w:hideMark/>
          </w:tcPr>
          <w:p w14:paraId="3C9A0A1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lastRenderedPageBreak/>
              <w:t>CO</w:t>
            </w:r>
          </w:p>
        </w:tc>
        <w:tc>
          <w:tcPr>
            <w:tcW w:w="8390" w:type="dxa"/>
            <w:tcBorders>
              <w:top w:val="nil"/>
              <w:left w:val="nil"/>
              <w:bottom w:val="nil"/>
              <w:right w:val="nil"/>
            </w:tcBorders>
            <w:noWrap/>
            <w:vAlign w:val="bottom"/>
            <w:hideMark/>
          </w:tcPr>
          <w:p w14:paraId="7C810D8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Contracting Officer</w:t>
            </w:r>
          </w:p>
        </w:tc>
      </w:tr>
      <w:tr w:rsidR="00AE6B7D" w:rsidRPr="00AE6B7D" w14:paraId="7CE69723" w14:textId="77777777" w:rsidTr="004429CD">
        <w:trPr>
          <w:trHeight w:val="300"/>
        </w:trPr>
        <w:tc>
          <w:tcPr>
            <w:tcW w:w="1603" w:type="dxa"/>
            <w:tcBorders>
              <w:top w:val="nil"/>
              <w:left w:val="nil"/>
              <w:bottom w:val="nil"/>
              <w:right w:val="nil"/>
            </w:tcBorders>
            <w:noWrap/>
            <w:vAlign w:val="bottom"/>
            <w:hideMark/>
          </w:tcPr>
          <w:p w14:paraId="496567EC"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COR</w:t>
            </w:r>
          </w:p>
        </w:tc>
        <w:tc>
          <w:tcPr>
            <w:tcW w:w="8390" w:type="dxa"/>
            <w:tcBorders>
              <w:top w:val="nil"/>
              <w:left w:val="nil"/>
              <w:bottom w:val="nil"/>
              <w:right w:val="nil"/>
            </w:tcBorders>
            <w:noWrap/>
            <w:vAlign w:val="bottom"/>
            <w:hideMark/>
          </w:tcPr>
          <w:p w14:paraId="5250B2C2"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Contracting Officer's Representative</w:t>
            </w:r>
          </w:p>
        </w:tc>
      </w:tr>
      <w:tr w:rsidR="00AE6B7D" w:rsidRPr="00AE6B7D" w14:paraId="412AC549" w14:textId="77777777" w:rsidTr="004429CD">
        <w:trPr>
          <w:trHeight w:val="300"/>
        </w:trPr>
        <w:tc>
          <w:tcPr>
            <w:tcW w:w="1603" w:type="dxa"/>
            <w:tcBorders>
              <w:top w:val="nil"/>
              <w:left w:val="nil"/>
              <w:bottom w:val="nil"/>
              <w:right w:val="nil"/>
            </w:tcBorders>
            <w:noWrap/>
            <w:vAlign w:val="bottom"/>
            <w:hideMark/>
          </w:tcPr>
          <w:p w14:paraId="354111AD"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COSO</w:t>
            </w:r>
          </w:p>
        </w:tc>
        <w:tc>
          <w:tcPr>
            <w:tcW w:w="8390" w:type="dxa"/>
            <w:tcBorders>
              <w:top w:val="nil"/>
              <w:left w:val="nil"/>
              <w:bottom w:val="nil"/>
              <w:right w:val="nil"/>
            </w:tcBorders>
            <w:noWrap/>
            <w:vAlign w:val="bottom"/>
            <w:hideMark/>
          </w:tcPr>
          <w:p w14:paraId="1C4FEC59"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Committee of Sponsoring Organizations of the Treadway Commission</w:t>
            </w:r>
          </w:p>
        </w:tc>
      </w:tr>
      <w:tr w:rsidR="00AE6B7D" w:rsidRPr="00AE6B7D" w14:paraId="2D139F3A" w14:textId="77777777" w:rsidTr="004429CD">
        <w:trPr>
          <w:trHeight w:val="300"/>
        </w:trPr>
        <w:tc>
          <w:tcPr>
            <w:tcW w:w="1603" w:type="dxa"/>
            <w:tcBorders>
              <w:top w:val="nil"/>
              <w:left w:val="nil"/>
              <w:bottom w:val="nil"/>
              <w:right w:val="nil"/>
            </w:tcBorders>
            <w:noWrap/>
            <w:vAlign w:val="bottom"/>
            <w:hideMark/>
          </w:tcPr>
          <w:p w14:paraId="20DF48C7"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CPA</w:t>
            </w:r>
          </w:p>
        </w:tc>
        <w:tc>
          <w:tcPr>
            <w:tcW w:w="8390" w:type="dxa"/>
            <w:tcBorders>
              <w:top w:val="nil"/>
              <w:left w:val="nil"/>
              <w:bottom w:val="nil"/>
              <w:right w:val="nil"/>
            </w:tcBorders>
            <w:noWrap/>
            <w:vAlign w:val="bottom"/>
            <w:hideMark/>
          </w:tcPr>
          <w:p w14:paraId="30F7CA2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Certified Public Accountant</w:t>
            </w:r>
          </w:p>
        </w:tc>
      </w:tr>
      <w:tr w:rsidR="00AE6B7D" w:rsidRPr="00AE6B7D" w14:paraId="24B24862" w14:textId="77777777" w:rsidTr="004429CD">
        <w:trPr>
          <w:trHeight w:val="300"/>
        </w:trPr>
        <w:tc>
          <w:tcPr>
            <w:tcW w:w="1603" w:type="dxa"/>
            <w:tcBorders>
              <w:top w:val="nil"/>
              <w:left w:val="nil"/>
              <w:bottom w:val="nil"/>
              <w:right w:val="nil"/>
            </w:tcBorders>
            <w:noWrap/>
            <w:vAlign w:val="bottom"/>
            <w:hideMark/>
          </w:tcPr>
          <w:p w14:paraId="64D0321C"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ERM</w:t>
            </w:r>
          </w:p>
        </w:tc>
        <w:tc>
          <w:tcPr>
            <w:tcW w:w="8390" w:type="dxa"/>
            <w:tcBorders>
              <w:top w:val="nil"/>
              <w:left w:val="nil"/>
              <w:bottom w:val="nil"/>
              <w:right w:val="nil"/>
            </w:tcBorders>
            <w:noWrap/>
            <w:vAlign w:val="bottom"/>
            <w:hideMark/>
          </w:tcPr>
          <w:p w14:paraId="221F454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Enterprise Risk Management</w:t>
            </w:r>
          </w:p>
        </w:tc>
      </w:tr>
      <w:tr w:rsidR="00AE6B7D" w:rsidRPr="00AE6B7D" w14:paraId="5C963B6C" w14:textId="77777777" w:rsidTr="004429CD">
        <w:trPr>
          <w:trHeight w:val="300"/>
        </w:trPr>
        <w:tc>
          <w:tcPr>
            <w:tcW w:w="1603" w:type="dxa"/>
            <w:tcBorders>
              <w:top w:val="nil"/>
              <w:left w:val="nil"/>
              <w:bottom w:val="nil"/>
              <w:right w:val="nil"/>
            </w:tcBorders>
            <w:noWrap/>
            <w:vAlign w:val="bottom"/>
            <w:hideMark/>
          </w:tcPr>
          <w:p w14:paraId="668F8DEC"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FAR</w:t>
            </w:r>
          </w:p>
        </w:tc>
        <w:tc>
          <w:tcPr>
            <w:tcW w:w="8390" w:type="dxa"/>
            <w:tcBorders>
              <w:top w:val="nil"/>
              <w:left w:val="nil"/>
              <w:bottom w:val="nil"/>
              <w:right w:val="nil"/>
            </w:tcBorders>
            <w:noWrap/>
            <w:vAlign w:val="bottom"/>
            <w:hideMark/>
          </w:tcPr>
          <w:p w14:paraId="2C448B06"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Federal Acquisition Regulations</w:t>
            </w:r>
          </w:p>
        </w:tc>
      </w:tr>
      <w:tr w:rsidR="00AE6B7D" w:rsidRPr="00AE6B7D" w14:paraId="152854F8" w14:textId="77777777" w:rsidTr="004429CD">
        <w:trPr>
          <w:trHeight w:val="300"/>
        </w:trPr>
        <w:tc>
          <w:tcPr>
            <w:tcW w:w="1603" w:type="dxa"/>
            <w:tcBorders>
              <w:top w:val="nil"/>
              <w:left w:val="nil"/>
              <w:bottom w:val="nil"/>
              <w:right w:val="nil"/>
            </w:tcBorders>
            <w:noWrap/>
            <w:vAlign w:val="bottom"/>
            <w:hideMark/>
          </w:tcPr>
          <w:p w14:paraId="0A727AB3"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FHFA</w:t>
            </w:r>
          </w:p>
        </w:tc>
        <w:tc>
          <w:tcPr>
            <w:tcW w:w="8390" w:type="dxa"/>
            <w:tcBorders>
              <w:top w:val="nil"/>
              <w:left w:val="nil"/>
              <w:bottom w:val="nil"/>
              <w:right w:val="nil"/>
            </w:tcBorders>
            <w:noWrap/>
            <w:vAlign w:val="bottom"/>
            <w:hideMark/>
          </w:tcPr>
          <w:p w14:paraId="64D9DE0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Federal Housing Finance Agency</w:t>
            </w:r>
          </w:p>
        </w:tc>
      </w:tr>
      <w:tr w:rsidR="00AE6B7D" w:rsidRPr="00AE6B7D" w14:paraId="6F683851" w14:textId="77777777" w:rsidTr="004429CD">
        <w:trPr>
          <w:trHeight w:val="300"/>
        </w:trPr>
        <w:tc>
          <w:tcPr>
            <w:tcW w:w="1603" w:type="dxa"/>
            <w:tcBorders>
              <w:top w:val="nil"/>
              <w:left w:val="nil"/>
              <w:bottom w:val="nil"/>
              <w:right w:val="nil"/>
            </w:tcBorders>
            <w:noWrap/>
            <w:vAlign w:val="bottom"/>
            <w:hideMark/>
          </w:tcPr>
          <w:p w14:paraId="4750631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FISCAM</w:t>
            </w:r>
          </w:p>
        </w:tc>
        <w:tc>
          <w:tcPr>
            <w:tcW w:w="8390" w:type="dxa"/>
            <w:tcBorders>
              <w:top w:val="nil"/>
              <w:left w:val="nil"/>
              <w:bottom w:val="nil"/>
              <w:right w:val="nil"/>
            </w:tcBorders>
            <w:noWrap/>
            <w:vAlign w:val="bottom"/>
            <w:hideMark/>
          </w:tcPr>
          <w:p w14:paraId="71F56D1F"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Federal Information System Controls Audit Manual</w:t>
            </w:r>
          </w:p>
        </w:tc>
      </w:tr>
      <w:tr w:rsidR="00AE6B7D" w:rsidRPr="00AE6B7D" w14:paraId="63F0050F" w14:textId="77777777" w:rsidTr="004429CD">
        <w:trPr>
          <w:trHeight w:val="300"/>
        </w:trPr>
        <w:tc>
          <w:tcPr>
            <w:tcW w:w="1603" w:type="dxa"/>
            <w:tcBorders>
              <w:top w:val="nil"/>
              <w:left w:val="nil"/>
              <w:bottom w:val="nil"/>
              <w:right w:val="nil"/>
            </w:tcBorders>
            <w:noWrap/>
            <w:vAlign w:val="bottom"/>
            <w:hideMark/>
          </w:tcPr>
          <w:p w14:paraId="0C457796"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FISMA</w:t>
            </w:r>
          </w:p>
        </w:tc>
        <w:tc>
          <w:tcPr>
            <w:tcW w:w="8390" w:type="dxa"/>
            <w:tcBorders>
              <w:top w:val="nil"/>
              <w:left w:val="nil"/>
              <w:bottom w:val="nil"/>
              <w:right w:val="nil"/>
            </w:tcBorders>
            <w:noWrap/>
            <w:vAlign w:val="bottom"/>
            <w:hideMark/>
          </w:tcPr>
          <w:p w14:paraId="60096838"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Federal Information Security Modernization Act</w:t>
            </w:r>
          </w:p>
        </w:tc>
      </w:tr>
      <w:tr w:rsidR="00AE6B7D" w:rsidRPr="00AE6B7D" w14:paraId="69F65F79" w14:textId="77777777" w:rsidTr="004429CD">
        <w:trPr>
          <w:trHeight w:val="300"/>
        </w:trPr>
        <w:tc>
          <w:tcPr>
            <w:tcW w:w="1603" w:type="dxa"/>
            <w:tcBorders>
              <w:top w:val="nil"/>
              <w:left w:val="nil"/>
              <w:bottom w:val="nil"/>
              <w:right w:val="nil"/>
            </w:tcBorders>
            <w:noWrap/>
            <w:vAlign w:val="bottom"/>
            <w:hideMark/>
          </w:tcPr>
          <w:p w14:paraId="09FEECB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FPB</w:t>
            </w:r>
          </w:p>
        </w:tc>
        <w:tc>
          <w:tcPr>
            <w:tcW w:w="8390" w:type="dxa"/>
            <w:tcBorders>
              <w:top w:val="nil"/>
              <w:left w:val="nil"/>
              <w:bottom w:val="nil"/>
              <w:right w:val="nil"/>
            </w:tcBorders>
            <w:noWrap/>
            <w:vAlign w:val="bottom"/>
            <w:hideMark/>
          </w:tcPr>
          <w:p w14:paraId="13CAE66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Financial Protection Bureau</w:t>
            </w:r>
          </w:p>
        </w:tc>
      </w:tr>
      <w:tr w:rsidR="00AE6B7D" w:rsidRPr="00AE6B7D" w14:paraId="677D9084" w14:textId="77777777" w:rsidTr="004429CD">
        <w:trPr>
          <w:trHeight w:val="300"/>
        </w:trPr>
        <w:tc>
          <w:tcPr>
            <w:tcW w:w="1603" w:type="dxa"/>
            <w:tcBorders>
              <w:top w:val="nil"/>
              <w:left w:val="nil"/>
              <w:bottom w:val="nil"/>
              <w:right w:val="nil"/>
            </w:tcBorders>
            <w:noWrap/>
            <w:vAlign w:val="bottom"/>
          </w:tcPr>
          <w:p w14:paraId="2BB9A589"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FTE</w:t>
            </w:r>
          </w:p>
        </w:tc>
        <w:tc>
          <w:tcPr>
            <w:tcW w:w="8390" w:type="dxa"/>
            <w:tcBorders>
              <w:top w:val="nil"/>
              <w:left w:val="nil"/>
              <w:bottom w:val="nil"/>
              <w:right w:val="nil"/>
            </w:tcBorders>
            <w:noWrap/>
            <w:vAlign w:val="bottom"/>
          </w:tcPr>
          <w:p w14:paraId="0C1046E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Full-Time Equivalent</w:t>
            </w:r>
          </w:p>
        </w:tc>
      </w:tr>
      <w:tr w:rsidR="00AE6B7D" w:rsidRPr="00AE6B7D" w14:paraId="4261467E" w14:textId="77777777" w:rsidTr="004429CD">
        <w:trPr>
          <w:trHeight w:val="300"/>
        </w:trPr>
        <w:tc>
          <w:tcPr>
            <w:tcW w:w="1603" w:type="dxa"/>
            <w:tcBorders>
              <w:top w:val="nil"/>
              <w:left w:val="nil"/>
              <w:bottom w:val="nil"/>
              <w:right w:val="nil"/>
            </w:tcBorders>
            <w:noWrap/>
            <w:vAlign w:val="bottom"/>
            <w:hideMark/>
          </w:tcPr>
          <w:p w14:paraId="571E0E6A"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GAO</w:t>
            </w:r>
          </w:p>
        </w:tc>
        <w:tc>
          <w:tcPr>
            <w:tcW w:w="8390" w:type="dxa"/>
            <w:tcBorders>
              <w:top w:val="nil"/>
              <w:left w:val="nil"/>
              <w:bottom w:val="nil"/>
              <w:right w:val="nil"/>
            </w:tcBorders>
            <w:noWrap/>
            <w:vAlign w:val="bottom"/>
            <w:hideMark/>
          </w:tcPr>
          <w:p w14:paraId="371BD904"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Government Accountability Office</w:t>
            </w:r>
          </w:p>
        </w:tc>
      </w:tr>
      <w:tr w:rsidR="00AE6B7D" w:rsidRPr="00AE6B7D" w14:paraId="6D37B832" w14:textId="77777777" w:rsidTr="004429CD">
        <w:trPr>
          <w:trHeight w:val="300"/>
        </w:trPr>
        <w:tc>
          <w:tcPr>
            <w:tcW w:w="1603" w:type="dxa"/>
            <w:tcBorders>
              <w:top w:val="nil"/>
              <w:left w:val="nil"/>
              <w:bottom w:val="nil"/>
              <w:right w:val="nil"/>
            </w:tcBorders>
            <w:noWrap/>
            <w:vAlign w:val="bottom"/>
            <w:hideMark/>
          </w:tcPr>
          <w:p w14:paraId="28DA3A06"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GFP</w:t>
            </w:r>
          </w:p>
        </w:tc>
        <w:tc>
          <w:tcPr>
            <w:tcW w:w="8390" w:type="dxa"/>
            <w:tcBorders>
              <w:top w:val="nil"/>
              <w:left w:val="nil"/>
              <w:bottom w:val="nil"/>
              <w:right w:val="nil"/>
            </w:tcBorders>
            <w:noWrap/>
            <w:vAlign w:val="bottom"/>
            <w:hideMark/>
          </w:tcPr>
          <w:p w14:paraId="56F0C162"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Government Furnished Property</w:t>
            </w:r>
          </w:p>
        </w:tc>
      </w:tr>
      <w:tr w:rsidR="00AE6B7D" w:rsidRPr="00AE6B7D" w14:paraId="7B17E3BB" w14:textId="77777777" w:rsidTr="004429CD">
        <w:trPr>
          <w:trHeight w:val="300"/>
        </w:trPr>
        <w:tc>
          <w:tcPr>
            <w:tcW w:w="1603" w:type="dxa"/>
            <w:tcBorders>
              <w:top w:val="nil"/>
              <w:left w:val="nil"/>
              <w:bottom w:val="nil"/>
              <w:right w:val="nil"/>
            </w:tcBorders>
            <w:noWrap/>
            <w:vAlign w:val="bottom"/>
            <w:hideMark/>
          </w:tcPr>
          <w:p w14:paraId="0DA25013"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HUD</w:t>
            </w:r>
          </w:p>
        </w:tc>
        <w:tc>
          <w:tcPr>
            <w:tcW w:w="8390" w:type="dxa"/>
            <w:tcBorders>
              <w:top w:val="nil"/>
              <w:left w:val="nil"/>
              <w:bottom w:val="nil"/>
              <w:right w:val="nil"/>
            </w:tcBorders>
            <w:noWrap/>
            <w:vAlign w:val="bottom"/>
            <w:hideMark/>
          </w:tcPr>
          <w:p w14:paraId="26E6B0C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Department of Housing and Urban Development</w:t>
            </w:r>
          </w:p>
        </w:tc>
      </w:tr>
      <w:tr w:rsidR="00AE6B7D" w:rsidRPr="00AE6B7D" w14:paraId="0B0CB521" w14:textId="77777777" w:rsidTr="004429CD">
        <w:trPr>
          <w:trHeight w:val="300"/>
        </w:trPr>
        <w:tc>
          <w:tcPr>
            <w:tcW w:w="1603" w:type="dxa"/>
            <w:tcBorders>
              <w:top w:val="nil"/>
              <w:left w:val="nil"/>
              <w:bottom w:val="nil"/>
              <w:right w:val="nil"/>
            </w:tcBorders>
            <w:noWrap/>
            <w:vAlign w:val="bottom"/>
            <w:hideMark/>
          </w:tcPr>
          <w:p w14:paraId="5E88744B"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HUDAR</w:t>
            </w:r>
          </w:p>
        </w:tc>
        <w:tc>
          <w:tcPr>
            <w:tcW w:w="8390" w:type="dxa"/>
            <w:tcBorders>
              <w:top w:val="nil"/>
              <w:left w:val="nil"/>
              <w:bottom w:val="nil"/>
              <w:right w:val="nil"/>
            </w:tcBorders>
            <w:noWrap/>
            <w:vAlign w:val="bottom"/>
            <w:hideMark/>
          </w:tcPr>
          <w:p w14:paraId="33E248B9"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HUD Acquisition Regulations</w:t>
            </w:r>
          </w:p>
        </w:tc>
      </w:tr>
      <w:tr w:rsidR="00AE6B7D" w:rsidRPr="00AE6B7D" w14:paraId="35E582D1" w14:textId="77777777" w:rsidTr="004429CD">
        <w:trPr>
          <w:trHeight w:val="300"/>
        </w:trPr>
        <w:tc>
          <w:tcPr>
            <w:tcW w:w="1603" w:type="dxa"/>
            <w:tcBorders>
              <w:top w:val="nil"/>
              <w:left w:val="nil"/>
              <w:bottom w:val="nil"/>
              <w:right w:val="nil"/>
            </w:tcBorders>
            <w:noWrap/>
            <w:vAlign w:val="bottom"/>
            <w:hideMark/>
          </w:tcPr>
          <w:p w14:paraId="018D774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IT</w:t>
            </w:r>
          </w:p>
        </w:tc>
        <w:tc>
          <w:tcPr>
            <w:tcW w:w="8390" w:type="dxa"/>
            <w:tcBorders>
              <w:top w:val="nil"/>
              <w:left w:val="nil"/>
              <w:bottom w:val="nil"/>
              <w:right w:val="nil"/>
            </w:tcBorders>
            <w:noWrap/>
            <w:vAlign w:val="bottom"/>
            <w:hideMark/>
          </w:tcPr>
          <w:p w14:paraId="2B2497EF"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Information Technology</w:t>
            </w:r>
          </w:p>
        </w:tc>
      </w:tr>
      <w:tr w:rsidR="00AE6B7D" w:rsidRPr="00AE6B7D" w14:paraId="7916CE7E" w14:textId="77777777" w:rsidTr="004429CD">
        <w:trPr>
          <w:trHeight w:val="300"/>
        </w:trPr>
        <w:tc>
          <w:tcPr>
            <w:tcW w:w="1603" w:type="dxa"/>
            <w:tcBorders>
              <w:top w:val="nil"/>
              <w:left w:val="nil"/>
              <w:bottom w:val="nil"/>
              <w:right w:val="nil"/>
            </w:tcBorders>
            <w:noWrap/>
            <w:vAlign w:val="bottom"/>
            <w:hideMark/>
          </w:tcPr>
          <w:p w14:paraId="40D86CD9"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KRI</w:t>
            </w:r>
          </w:p>
        </w:tc>
        <w:tc>
          <w:tcPr>
            <w:tcW w:w="8390" w:type="dxa"/>
            <w:tcBorders>
              <w:top w:val="nil"/>
              <w:left w:val="nil"/>
              <w:bottom w:val="nil"/>
              <w:right w:val="nil"/>
            </w:tcBorders>
            <w:noWrap/>
            <w:vAlign w:val="bottom"/>
            <w:hideMark/>
          </w:tcPr>
          <w:p w14:paraId="49D4859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Key Risk Indicator</w:t>
            </w:r>
          </w:p>
        </w:tc>
      </w:tr>
      <w:tr w:rsidR="00AE6B7D" w:rsidRPr="00AE6B7D" w14:paraId="76156281" w14:textId="77777777" w:rsidTr="004429CD">
        <w:trPr>
          <w:trHeight w:val="300"/>
        </w:trPr>
        <w:tc>
          <w:tcPr>
            <w:tcW w:w="1603" w:type="dxa"/>
            <w:tcBorders>
              <w:top w:val="nil"/>
              <w:left w:val="nil"/>
              <w:bottom w:val="nil"/>
              <w:right w:val="nil"/>
            </w:tcBorders>
            <w:noWrap/>
            <w:vAlign w:val="bottom"/>
            <w:hideMark/>
          </w:tcPr>
          <w:p w14:paraId="7AFCBEA4"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OCC</w:t>
            </w:r>
          </w:p>
        </w:tc>
        <w:tc>
          <w:tcPr>
            <w:tcW w:w="8390" w:type="dxa"/>
            <w:tcBorders>
              <w:top w:val="nil"/>
              <w:left w:val="nil"/>
              <w:bottom w:val="nil"/>
              <w:right w:val="nil"/>
            </w:tcBorders>
            <w:vAlign w:val="bottom"/>
            <w:hideMark/>
          </w:tcPr>
          <w:p w14:paraId="4D2A97F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the Comptroller of the Currency</w:t>
            </w:r>
          </w:p>
        </w:tc>
      </w:tr>
      <w:tr w:rsidR="00AE6B7D" w:rsidRPr="00AE6B7D" w14:paraId="05393212" w14:textId="77777777" w:rsidTr="004429CD">
        <w:trPr>
          <w:trHeight w:val="300"/>
        </w:trPr>
        <w:tc>
          <w:tcPr>
            <w:tcW w:w="1603" w:type="dxa"/>
            <w:tcBorders>
              <w:top w:val="nil"/>
              <w:left w:val="nil"/>
              <w:bottom w:val="nil"/>
              <w:right w:val="nil"/>
            </w:tcBorders>
            <w:noWrap/>
            <w:vAlign w:val="bottom"/>
            <w:hideMark/>
          </w:tcPr>
          <w:p w14:paraId="2D70E567"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OCFO</w:t>
            </w:r>
          </w:p>
        </w:tc>
        <w:tc>
          <w:tcPr>
            <w:tcW w:w="8390" w:type="dxa"/>
            <w:tcBorders>
              <w:top w:val="nil"/>
              <w:left w:val="nil"/>
              <w:bottom w:val="nil"/>
              <w:right w:val="nil"/>
            </w:tcBorders>
            <w:noWrap/>
            <w:vAlign w:val="bottom"/>
            <w:hideMark/>
          </w:tcPr>
          <w:p w14:paraId="5F1D61A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Chief Financial Officer</w:t>
            </w:r>
          </w:p>
        </w:tc>
      </w:tr>
      <w:tr w:rsidR="00AE6B7D" w:rsidRPr="00AE6B7D" w14:paraId="3EC1BB8D" w14:textId="77777777" w:rsidTr="004429CD">
        <w:trPr>
          <w:trHeight w:val="300"/>
        </w:trPr>
        <w:tc>
          <w:tcPr>
            <w:tcW w:w="1603" w:type="dxa"/>
            <w:tcBorders>
              <w:top w:val="nil"/>
              <w:left w:val="nil"/>
              <w:bottom w:val="nil"/>
              <w:right w:val="nil"/>
            </w:tcBorders>
            <w:noWrap/>
            <w:vAlign w:val="bottom"/>
            <w:hideMark/>
          </w:tcPr>
          <w:p w14:paraId="7E42988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OCM</w:t>
            </w:r>
          </w:p>
        </w:tc>
        <w:tc>
          <w:tcPr>
            <w:tcW w:w="8390" w:type="dxa"/>
            <w:tcBorders>
              <w:top w:val="nil"/>
              <w:left w:val="nil"/>
              <w:bottom w:val="nil"/>
              <w:right w:val="nil"/>
            </w:tcBorders>
            <w:noWrap/>
            <w:vAlign w:val="bottom"/>
            <w:hideMark/>
          </w:tcPr>
          <w:p w14:paraId="5BE36C61"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Capital Markets</w:t>
            </w:r>
          </w:p>
        </w:tc>
      </w:tr>
      <w:tr w:rsidR="00AE6B7D" w:rsidRPr="00AE6B7D" w14:paraId="4700040B" w14:textId="77777777" w:rsidTr="004429CD">
        <w:trPr>
          <w:trHeight w:val="300"/>
        </w:trPr>
        <w:tc>
          <w:tcPr>
            <w:tcW w:w="1603" w:type="dxa"/>
            <w:tcBorders>
              <w:top w:val="nil"/>
              <w:left w:val="nil"/>
              <w:bottom w:val="nil"/>
              <w:right w:val="nil"/>
            </w:tcBorders>
            <w:noWrap/>
            <w:vAlign w:val="bottom"/>
            <w:hideMark/>
          </w:tcPr>
          <w:p w14:paraId="2944E2CC"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OEDTS</w:t>
            </w:r>
          </w:p>
        </w:tc>
        <w:tc>
          <w:tcPr>
            <w:tcW w:w="8390" w:type="dxa"/>
            <w:tcBorders>
              <w:top w:val="nil"/>
              <w:left w:val="nil"/>
              <w:bottom w:val="nil"/>
              <w:right w:val="nil"/>
            </w:tcBorders>
            <w:noWrap/>
            <w:vAlign w:val="bottom"/>
            <w:hideMark/>
          </w:tcPr>
          <w:p w14:paraId="52BD6607"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Enterprise Data Technology Solutions</w:t>
            </w:r>
          </w:p>
        </w:tc>
      </w:tr>
      <w:tr w:rsidR="00AE6B7D" w:rsidRPr="00AE6B7D" w14:paraId="662D0BE4" w14:textId="77777777" w:rsidTr="004429CD">
        <w:trPr>
          <w:trHeight w:val="300"/>
        </w:trPr>
        <w:tc>
          <w:tcPr>
            <w:tcW w:w="1603" w:type="dxa"/>
            <w:tcBorders>
              <w:top w:val="nil"/>
              <w:left w:val="nil"/>
              <w:bottom w:val="nil"/>
              <w:right w:val="nil"/>
            </w:tcBorders>
            <w:noWrap/>
            <w:vAlign w:val="bottom"/>
            <w:hideMark/>
          </w:tcPr>
          <w:p w14:paraId="66A7EA3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OER</w:t>
            </w:r>
          </w:p>
        </w:tc>
        <w:tc>
          <w:tcPr>
            <w:tcW w:w="8390" w:type="dxa"/>
            <w:tcBorders>
              <w:top w:val="nil"/>
              <w:left w:val="nil"/>
              <w:bottom w:val="nil"/>
              <w:right w:val="nil"/>
            </w:tcBorders>
            <w:noWrap/>
            <w:vAlign w:val="bottom"/>
            <w:hideMark/>
          </w:tcPr>
          <w:p w14:paraId="52D23AF8"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Enterprise Risk</w:t>
            </w:r>
          </w:p>
        </w:tc>
      </w:tr>
      <w:tr w:rsidR="00AE6B7D" w:rsidRPr="00AE6B7D" w14:paraId="1C3C661A" w14:textId="77777777" w:rsidTr="004429CD">
        <w:trPr>
          <w:trHeight w:val="300"/>
        </w:trPr>
        <w:tc>
          <w:tcPr>
            <w:tcW w:w="1603" w:type="dxa"/>
            <w:tcBorders>
              <w:top w:val="nil"/>
              <w:left w:val="nil"/>
              <w:bottom w:val="nil"/>
              <w:right w:val="nil"/>
            </w:tcBorders>
            <w:noWrap/>
            <w:vAlign w:val="bottom"/>
            <w:hideMark/>
          </w:tcPr>
          <w:p w14:paraId="692E14D3"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OIG</w:t>
            </w:r>
          </w:p>
        </w:tc>
        <w:tc>
          <w:tcPr>
            <w:tcW w:w="8390" w:type="dxa"/>
            <w:tcBorders>
              <w:top w:val="nil"/>
              <w:left w:val="nil"/>
              <w:bottom w:val="nil"/>
              <w:right w:val="nil"/>
            </w:tcBorders>
            <w:noWrap/>
            <w:vAlign w:val="bottom"/>
            <w:hideMark/>
          </w:tcPr>
          <w:p w14:paraId="27E1CB2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Inspector General</w:t>
            </w:r>
          </w:p>
        </w:tc>
      </w:tr>
      <w:tr w:rsidR="00AE6B7D" w:rsidRPr="00AE6B7D" w14:paraId="345AC7E4" w14:textId="77777777" w:rsidTr="004429CD">
        <w:trPr>
          <w:trHeight w:val="300"/>
        </w:trPr>
        <w:tc>
          <w:tcPr>
            <w:tcW w:w="1603" w:type="dxa"/>
            <w:tcBorders>
              <w:top w:val="nil"/>
              <w:left w:val="nil"/>
              <w:bottom w:val="nil"/>
              <w:right w:val="nil"/>
            </w:tcBorders>
            <w:noWrap/>
            <w:vAlign w:val="bottom"/>
            <w:hideMark/>
          </w:tcPr>
          <w:p w14:paraId="5425A45F"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OIPM</w:t>
            </w:r>
          </w:p>
        </w:tc>
        <w:tc>
          <w:tcPr>
            <w:tcW w:w="8390" w:type="dxa"/>
            <w:tcBorders>
              <w:top w:val="nil"/>
              <w:left w:val="nil"/>
              <w:bottom w:val="nil"/>
              <w:right w:val="nil"/>
            </w:tcBorders>
            <w:noWrap/>
            <w:vAlign w:val="bottom"/>
            <w:hideMark/>
          </w:tcPr>
          <w:p w14:paraId="431FC1C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Issuer Portfolio Management</w:t>
            </w:r>
          </w:p>
        </w:tc>
      </w:tr>
      <w:tr w:rsidR="00AE6B7D" w:rsidRPr="00AE6B7D" w14:paraId="2D9FEAAC" w14:textId="77777777" w:rsidTr="004429CD">
        <w:trPr>
          <w:trHeight w:val="300"/>
        </w:trPr>
        <w:tc>
          <w:tcPr>
            <w:tcW w:w="1603" w:type="dxa"/>
            <w:tcBorders>
              <w:top w:val="nil"/>
              <w:left w:val="nil"/>
              <w:bottom w:val="nil"/>
              <w:right w:val="nil"/>
            </w:tcBorders>
            <w:noWrap/>
            <w:vAlign w:val="bottom"/>
            <w:hideMark/>
          </w:tcPr>
          <w:p w14:paraId="19B3375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OMB</w:t>
            </w:r>
          </w:p>
        </w:tc>
        <w:tc>
          <w:tcPr>
            <w:tcW w:w="8390" w:type="dxa"/>
            <w:tcBorders>
              <w:top w:val="nil"/>
              <w:left w:val="nil"/>
              <w:bottom w:val="nil"/>
              <w:right w:val="nil"/>
            </w:tcBorders>
            <w:noWrap/>
            <w:vAlign w:val="bottom"/>
            <w:hideMark/>
          </w:tcPr>
          <w:p w14:paraId="0B5DEED4"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Management Budget</w:t>
            </w:r>
          </w:p>
        </w:tc>
      </w:tr>
      <w:tr w:rsidR="00AE6B7D" w:rsidRPr="00AE6B7D" w14:paraId="7E4559DE" w14:textId="77777777" w:rsidTr="004429CD">
        <w:trPr>
          <w:trHeight w:val="300"/>
        </w:trPr>
        <w:tc>
          <w:tcPr>
            <w:tcW w:w="1603" w:type="dxa"/>
            <w:tcBorders>
              <w:top w:val="nil"/>
              <w:left w:val="nil"/>
              <w:bottom w:val="nil"/>
              <w:right w:val="nil"/>
            </w:tcBorders>
            <w:noWrap/>
            <w:vAlign w:val="bottom"/>
            <w:hideMark/>
          </w:tcPr>
          <w:p w14:paraId="6AFA900A"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OMO</w:t>
            </w:r>
          </w:p>
        </w:tc>
        <w:tc>
          <w:tcPr>
            <w:tcW w:w="8390" w:type="dxa"/>
            <w:tcBorders>
              <w:top w:val="nil"/>
              <w:left w:val="nil"/>
              <w:bottom w:val="nil"/>
              <w:right w:val="nil"/>
            </w:tcBorders>
            <w:noWrap/>
            <w:vAlign w:val="bottom"/>
            <w:hideMark/>
          </w:tcPr>
          <w:p w14:paraId="2974BB62"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Management Operations</w:t>
            </w:r>
          </w:p>
        </w:tc>
      </w:tr>
      <w:tr w:rsidR="00AE6B7D" w:rsidRPr="00AE6B7D" w14:paraId="6329CAD1" w14:textId="77777777" w:rsidTr="004429CD">
        <w:trPr>
          <w:trHeight w:val="300"/>
        </w:trPr>
        <w:tc>
          <w:tcPr>
            <w:tcW w:w="1603" w:type="dxa"/>
            <w:tcBorders>
              <w:top w:val="nil"/>
              <w:left w:val="nil"/>
              <w:bottom w:val="nil"/>
              <w:right w:val="nil"/>
            </w:tcBorders>
            <w:noWrap/>
            <w:vAlign w:val="bottom"/>
          </w:tcPr>
          <w:p w14:paraId="45958D7D"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OOTP</w:t>
            </w:r>
          </w:p>
        </w:tc>
        <w:tc>
          <w:tcPr>
            <w:tcW w:w="8390" w:type="dxa"/>
            <w:tcBorders>
              <w:top w:val="nil"/>
              <w:left w:val="nil"/>
              <w:bottom w:val="nil"/>
              <w:right w:val="nil"/>
            </w:tcBorders>
            <w:noWrap/>
            <w:vAlign w:val="bottom"/>
          </w:tcPr>
          <w:p w14:paraId="1561C75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the President</w:t>
            </w:r>
          </w:p>
        </w:tc>
      </w:tr>
      <w:tr w:rsidR="00AE6B7D" w:rsidRPr="00AE6B7D" w14:paraId="755C0AFF" w14:textId="77777777" w:rsidTr="004429CD">
        <w:trPr>
          <w:trHeight w:val="300"/>
        </w:trPr>
        <w:tc>
          <w:tcPr>
            <w:tcW w:w="1603" w:type="dxa"/>
            <w:tcBorders>
              <w:top w:val="nil"/>
              <w:left w:val="nil"/>
              <w:bottom w:val="nil"/>
              <w:right w:val="nil"/>
            </w:tcBorders>
            <w:noWrap/>
            <w:vAlign w:val="bottom"/>
            <w:hideMark/>
          </w:tcPr>
          <w:p w14:paraId="5556AF2F"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ORAD</w:t>
            </w:r>
          </w:p>
        </w:tc>
        <w:tc>
          <w:tcPr>
            <w:tcW w:w="8390" w:type="dxa"/>
            <w:tcBorders>
              <w:top w:val="nil"/>
              <w:left w:val="nil"/>
              <w:bottom w:val="nil"/>
              <w:right w:val="nil"/>
            </w:tcBorders>
            <w:noWrap/>
            <w:vAlign w:val="bottom"/>
            <w:hideMark/>
          </w:tcPr>
          <w:p w14:paraId="798B7031"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Operational Risk Analysis Division</w:t>
            </w:r>
          </w:p>
        </w:tc>
      </w:tr>
      <w:tr w:rsidR="00AE6B7D" w:rsidRPr="00AE6B7D" w14:paraId="1E42FD7E" w14:textId="77777777" w:rsidTr="004429CD">
        <w:trPr>
          <w:trHeight w:val="300"/>
        </w:trPr>
        <w:tc>
          <w:tcPr>
            <w:tcW w:w="1603" w:type="dxa"/>
            <w:tcBorders>
              <w:top w:val="nil"/>
              <w:left w:val="nil"/>
              <w:bottom w:val="nil"/>
              <w:right w:val="nil"/>
            </w:tcBorders>
            <w:noWrap/>
            <w:vAlign w:val="bottom"/>
            <w:hideMark/>
          </w:tcPr>
          <w:p w14:paraId="671EDAEF"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OSO</w:t>
            </w:r>
          </w:p>
        </w:tc>
        <w:tc>
          <w:tcPr>
            <w:tcW w:w="8390" w:type="dxa"/>
            <w:tcBorders>
              <w:top w:val="nil"/>
              <w:left w:val="nil"/>
              <w:bottom w:val="nil"/>
              <w:right w:val="nil"/>
            </w:tcBorders>
            <w:noWrap/>
            <w:vAlign w:val="bottom"/>
            <w:hideMark/>
          </w:tcPr>
          <w:p w14:paraId="25C1FE3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Office of Securities Operations</w:t>
            </w:r>
          </w:p>
        </w:tc>
      </w:tr>
      <w:tr w:rsidR="00AE6B7D" w:rsidRPr="00AE6B7D" w14:paraId="671AC0CB" w14:textId="77777777" w:rsidTr="004429CD">
        <w:trPr>
          <w:trHeight w:val="300"/>
        </w:trPr>
        <w:tc>
          <w:tcPr>
            <w:tcW w:w="1603" w:type="dxa"/>
            <w:tcBorders>
              <w:top w:val="nil"/>
              <w:left w:val="nil"/>
              <w:bottom w:val="nil"/>
              <w:right w:val="nil"/>
            </w:tcBorders>
            <w:noWrap/>
            <w:vAlign w:val="bottom"/>
            <w:hideMark/>
          </w:tcPr>
          <w:p w14:paraId="0B039F5F"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PCA</w:t>
            </w:r>
          </w:p>
        </w:tc>
        <w:tc>
          <w:tcPr>
            <w:tcW w:w="8390" w:type="dxa"/>
            <w:tcBorders>
              <w:top w:val="nil"/>
              <w:left w:val="nil"/>
              <w:bottom w:val="nil"/>
              <w:right w:val="nil"/>
            </w:tcBorders>
            <w:noWrap/>
            <w:vAlign w:val="bottom"/>
            <w:hideMark/>
          </w:tcPr>
          <w:p w14:paraId="2505B5C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Personnel Criticality Assessment</w:t>
            </w:r>
          </w:p>
        </w:tc>
      </w:tr>
      <w:tr w:rsidR="00AE6B7D" w:rsidRPr="00AE6B7D" w14:paraId="305E5AE7" w14:textId="77777777" w:rsidTr="004429CD">
        <w:trPr>
          <w:trHeight w:val="300"/>
        </w:trPr>
        <w:tc>
          <w:tcPr>
            <w:tcW w:w="1603" w:type="dxa"/>
            <w:tcBorders>
              <w:top w:val="nil"/>
              <w:left w:val="nil"/>
              <w:bottom w:val="nil"/>
              <w:right w:val="nil"/>
            </w:tcBorders>
            <w:noWrap/>
            <w:vAlign w:val="bottom"/>
            <w:hideMark/>
          </w:tcPr>
          <w:p w14:paraId="08632C7A"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PL</w:t>
            </w:r>
          </w:p>
        </w:tc>
        <w:tc>
          <w:tcPr>
            <w:tcW w:w="8390" w:type="dxa"/>
            <w:tcBorders>
              <w:top w:val="nil"/>
              <w:left w:val="nil"/>
              <w:bottom w:val="nil"/>
              <w:right w:val="nil"/>
            </w:tcBorders>
            <w:noWrap/>
            <w:vAlign w:val="bottom"/>
            <w:hideMark/>
          </w:tcPr>
          <w:p w14:paraId="5FADFA0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Public Law</w:t>
            </w:r>
          </w:p>
        </w:tc>
      </w:tr>
      <w:tr w:rsidR="00AE6B7D" w:rsidRPr="00AE6B7D" w14:paraId="0267ED52" w14:textId="77777777" w:rsidTr="004429CD">
        <w:trPr>
          <w:trHeight w:val="300"/>
        </w:trPr>
        <w:tc>
          <w:tcPr>
            <w:tcW w:w="1603" w:type="dxa"/>
            <w:tcBorders>
              <w:top w:val="nil"/>
              <w:left w:val="nil"/>
              <w:bottom w:val="nil"/>
              <w:right w:val="nil"/>
            </w:tcBorders>
            <w:noWrap/>
            <w:vAlign w:val="bottom"/>
            <w:hideMark/>
          </w:tcPr>
          <w:p w14:paraId="2ED220C4"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PM</w:t>
            </w:r>
          </w:p>
        </w:tc>
        <w:tc>
          <w:tcPr>
            <w:tcW w:w="8390" w:type="dxa"/>
            <w:tcBorders>
              <w:top w:val="nil"/>
              <w:left w:val="nil"/>
              <w:bottom w:val="nil"/>
              <w:right w:val="nil"/>
            </w:tcBorders>
            <w:noWrap/>
            <w:vAlign w:val="bottom"/>
            <w:hideMark/>
          </w:tcPr>
          <w:p w14:paraId="4E3FD8A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Project Manager</w:t>
            </w:r>
          </w:p>
        </w:tc>
      </w:tr>
      <w:tr w:rsidR="00AE6B7D" w:rsidRPr="00AE6B7D" w14:paraId="4083CFD6" w14:textId="77777777" w:rsidTr="004429CD">
        <w:trPr>
          <w:trHeight w:val="300"/>
        </w:trPr>
        <w:tc>
          <w:tcPr>
            <w:tcW w:w="1603" w:type="dxa"/>
            <w:tcBorders>
              <w:top w:val="nil"/>
              <w:left w:val="nil"/>
              <w:bottom w:val="nil"/>
              <w:right w:val="nil"/>
            </w:tcBorders>
            <w:noWrap/>
            <w:vAlign w:val="bottom"/>
            <w:hideMark/>
          </w:tcPr>
          <w:p w14:paraId="6808040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PMP</w:t>
            </w:r>
          </w:p>
        </w:tc>
        <w:tc>
          <w:tcPr>
            <w:tcW w:w="8390" w:type="dxa"/>
            <w:tcBorders>
              <w:top w:val="nil"/>
              <w:left w:val="nil"/>
              <w:bottom w:val="nil"/>
              <w:right w:val="nil"/>
            </w:tcBorders>
            <w:noWrap/>
            <w:vAlign w:val="bottom"/>
            <w:hideMark/>
          </w:tcPr>
          <w:p w14:paraId="16907FC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Project Management Professional</w:t>
            </w:r>
          </w:p>
        </w:tc>
      </w:tr>
      <w:tr w:rsidR="00AE6B7D" w:rsidRPr="00AE6B7D" w14:paraId="3EDD2DF1" w14:textId="77777777" w:rsidTr="004429CD">
        <w:trPr>
          <w:trHeight w:val="300"/>
        </w:trPr>
        <w:tc>
          <w:tcPr>
            <w:tcW w:w="1603" w:type="dxa"/>
            <w:tcBorders>
              <w:top w:val="nil"/>
              <w:left w:val="nil"/>
              <w:bottom w:val="nil"/>
              <w:right w:val="nil"/>
            </w:tcBorders>
            <w:noWrap/>
            <w:vAlign w:val="bottom"/>
            <w:hideMark/>
          </w:tcPr>
          <w:p w14:paraId="1BC921F5"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POC</w:t>
            </w:r>
          </w:p>
        </w:tc>
        <w:tc>
          <w:tcPr>
            <w:tcW w:w="8390" w:type="dxa"/>
            <w:tcBorders>
              <w:top w:val="nil"/>
              <w:left w:val="nil"/>
              <w:bottom w:val="nil"/>
              <w:right w:val="nil"/>
            </w:tcBorders>
            <w:noWrap/>
            <w:vAlign w:val="bottom"/>
            <w:hideMark/>
          </w:tcPr>
          <w:p w14:paraId="0E2865F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Point of Contact</w:t>
            </w:r>
          </w:p>
        </w:tc>
      </w:tr>
      <w:tr w:rsidR="00AE6B7D" w:rsidRPr="00AE6B7D" w14:paraId="214273BD" w14:textId="77777777" w:rsidTr="004429CD">
        <w:trPr>
          <w:trHeight w:val="300"/>
        </w:trPr>
        <w:tc>
          <w:tcPr>
            <w:tcW w:w="1603" w:type="dxa"/>
            <w:tcBorders>
              <w:top w:val="nil"/>
              <w:left w:val="nil"/>
              <w:bottom w:val="nil"/>
              <w:right w:val="nil"/>
            </w:tcBorders>
            <w:noWrap/>
            <w:vAlign w:val="bottom"/>
            <w:hideMark/>
          </w:tcPr>
          <w:p w14:paraId="463855A2"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PPM</w:t>
            </w:r>
          </w:p>
        </w:tc>
        <w:tc>
          <w:tcPr>
            <w:tcW w:w="8390" w:type="dxa"/>
            <w:tcBorders>
              <w:top w:val="nil"/>
              <w:left w:val="nil"/>
              <w:bottom w:val="nil"/>
              <w:right w:val="nil"/>
            </w:tcBorders>
            <w:noWrap/>
            <w:vAlign w:val="bottom"/>
            <w:hideMark/>
          </w:tcPr>
          <w:p w14:paraId="7A3A14F2"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Project Planning and Management</w:t>
            </w:r>
          </w:p>
        </w:tc>
      </w:tr>
      <w:tr w:rsidR="00AE6B7D" w:rsidRPr="00AE6B7D" w14:paraId="7CBC86EC" w14:textId="77777777" w:rsidTr="004429CD">
        <w:trPr>
          <w:trHeight w:val="300"/>
        </w:trPr>
        <w:tc>
          <w:tcPr>
            <w:tcW w:w="1603" w:type="dxa"/>
            <w:tcBorders>
              <w:top w:val="nil"/>
              <w:left w:val="nil"/>
              <w:bottom w:val="nil"/>
              <w:right w:val="nil"/>
            </w:tcBorders>
            <w:noWrap/>
            <w:vAlign w:val="bottom"/>
            <w:hideMark/>
          </w:tcPr>
          <w:p w14:paraId="0D5EDBD3"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PRS</w:t>
            </w:r>
          </w:p>
        </w:tc>
        <w:tc>
          <w:tcPr>
            <w:tcW w:w="8390" w:type="dxa"/>
            <w:tcBorders>
              <w:top w:val="nil"/>
              <w:left w:val="nil"/>
              <w:bottom w:val="nil"/>
              <w:right w:val="nil"/>
            </w:tcBorders>
            <w:noWrap/>
            <w:vAlign w:val="bottom"/>
            <w:hideMark/>
          </w:tcPr>
          <w:p w14:paraId="0B23F00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Performance Requirements Summary</w:t>
            </w:r>
          </w:p>
        </w:tc>
      </w:tr>
      <w:tr w:rsidR="00AE6B7D" w:rsidRPr="00AE6B7D" w14:paraId="1BDACC12" w14:textId="77777777" w:rsidTr="004429CD">
        <w:trPr>
          <w:trHeight w:val="300"/>
        </w:trPr>
        <w:tc>
          <w:tcPr>
            <w:tcW w:w="1603" w:type="dxa"/>
            <w:tcBorders>
              <w:top w:val="nil"/>
              <w:left w:val="nil"/>
              <w:bottom w:val="nil"/>
              <w:right w:val="nil"/>
            </w:tcBorders>
            <w:noWrap/>
            <w:vAlign w:val="bottom"/>
            <w:hideMark/>
          </w:tcPr>
          <w:p w14:paraId="6790FD06" w14:textId="77777777" w:rsidR="00AE6B7D" w:rsidRPr="00AE6B7D" w:rsidRDefault="00AE6B7D" w:rsidP="004429CD">
            <w:pPr>
              <w:spacing w:after="0"/>
              <w:jc w:val="both"/>
              <w:rPr>
                <w:rFonts w:ascii="Arial" w:eastAsia="Times New Roman" w:hAnsi="Arial" w:cs="Arial"/>
                <w:b/>
                <w:bCs/>
                <w:color w:val="000000" w:themeColor="text1"/>
              </w:rPr>
            </w:pPr>
            <w:r w:rsidRPr="00AE6B7D">
              <w:rPr>
                <w:rFonts w:ascii="Arial" w:eastAsia="Times New Roman" w:hAnsi="Arial" w:cs="Arial"/>
                <w:b/>
                <w:bCs/>
                <w:color w:val="000000" w:themeColor="text1"/>
              </w:rPr>
              <w:t>PTE</w:t>
            </w:r>
          </w:p>
        </w:tc>
        <w:tc>
          <w:tcPr>
            <w:tcW w:w="8390" w:type="dxa"/>
            <w:tcBorders>
              <w:top w:val="nil"/>
              <w:left w:val="nil"/>
              <w:bottom w:val="nil"/>
              <w:right w:val="nil"/>
            </w:tcBorders>
            <w:noWrap/>
            <w:vAlign w:val="bottom"/>
            <w:hideMark/>
          </w:tcPr>
          <w:p w14:paraId="4047C198" w14:textId="77777777" w:rsidR="00AE6B7D" w:rsidRPr="00AE6B7D" w:rsidRDefault="00AE6B7D" w:rsidP="004429CD">
            <w:pPr>
              <w:spacing w:after="0"/>
              <w:jc w:val="both"/>
              <w:rPr>
                <w:rFonts w:ascii="Arial" w:eastAsia="Times New Roman" w:hAnsi="Arial" w:cs="Arial"/>
                <w:color w:val="000000" w:themeColor="text1"/>
              </w:rPr>
            </w:pPr>
            <w:r w:rsidRPr="00AE6B7D">
              <w:rPr>
                <w:rFonts w:ascii="Arial" w:eastAsia="Times New Roman" w:hAnsi="Arial" w:cs="Arial"/>
                <w:color w:val="000000" w:themeColor="text1"/>
              </w:rPr>
              <w:t>Part-Time Equivalent</w:t>
            </w:r>
          </w:p>
        </w:tc>
      </w:tr>
      <w:tr w:rsidR="00AE6B7D" w:rsidRPr="00AE6B7D" w14:paraId="090A3FD0" w14:textId="77777777" w:rsidTr="004429CD">
        <w:trPr>
          <w:trHeight w:val="300"/>
        </w:trPr>
        <w:tc>
          <w:tcPr>
            <w:tcW w:w="1603" w:type="dxa"/>
            <w:tcBorders>
              <w:top w:val="nil"/>
              <w:left w:val="nil"/>
              <w:bottom w:val="nil"/>
              <w:right w:val="nil"/>
            </w:tcBorders>
            <w:noWrap/>
            <w:vAlign w:val="bottom"/>
            <w:hideMark/>
          </w:tcPr>
          <w:p w14:paraId="33D39EF0"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PWP</w:t>
            </w:r>
          </w:p>
        </w:tc>
        <w:tc>
          <w:tcPr>
            <w:tcW w:w="8390" w:type="dxa"/>
            <w:tcBorders>
              <w:top w:val="nil"/>
              <w:left w:val="nil"/>
              <w:bottom w:val="nil"/>
              <w:right w:val="nil"/>
            </w:tcBorders>
            <w:noWrap/>
            <w:vAlign w:val="bottom"/>
            <w:hideMark/>
          </w:tcPr>
          <w:p w14:paraId="58853334"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Project Work Plan</w:t>
            </w:r>
          </w:p>
        </w:tc>
      </w:tr>
      <w:tr w:rsidR="00AE6B7D" w:rsidRPr="00AE6B7D" w14:paraId="388F2498" w14:textId="77777777" w:rsidTr="004429CD">
        <w:trPr>
          <w:trHeight w:val="300"/>
        </w:trPr>
        <w:tc>
          <w:tcPr>
            <w:tcW w:w="1603" w:type="dxa"/>
            <w:tcBorders>
              <w:top w:val="nil"/>
              <w:left w:val="nil"/>
              <w:bottom w:val="nil"/>
              <w:right w:val="nil"/>
            </w:tcBorders>
            <w:noWrap/>
            <w:vAlign w:val="bottom"/>
            <w:hideMark/>
          </w:tcPr>
          <w:p w14:paraId="693ED3F2"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PWS</w:t>
            </w:r>
          </w:p>
        </w:tc>
        <w:tc>
          <w:tcPr>
            <w:tcW w:w="8390" w:type="dxa"/>
            <w:tcBorders>
              <w:top w:val="nil"/>
              <w:left w:val="nil"/>
              <w:bottom w:val="nil"/>
              <w:right w:val="nil"/>
            </w:tcBorders>
            <w:noWrap/>
            <w:vAlign w:val="bottom"/>
            <w:hideMark/>
          </w:tcPr>
          <w:p w14:paraId="2A55CC66"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Performance Work Statement</w:t>
            </w:r>
          </w:p>
        </w:tc>
      </w:tr>
      <w:tr w:rsidR="00AE6B7D" w:rsidRPr="00AE6B7D" w14:paraId="673966E6" w14:textId="77777777" w:rsidTr="004429CD">
        <w:trPr>
          <w:trHeight w:val="300"/>
        </w:trPr>
        <w:tc>
          <w:tcPr>
            <w:tcW w:w="1603" w:type="dxa"/>
            <w:tcBorders>
              <w:top w:val="nil"/>
              <w:left w:val="nil"/>
              <w:bottom w:val="nil"/>
              <w:right w:val="nil"/>
            </w:tcBorders>
            <w:noWrap/>
            <w:vAlign w:val="bottom"/>
            <w:hideMark/>
          </w:tcPr>
          <w:p w14:paraId="667BB64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QA</w:t>
            </w:r>
          </w:p>
        </w:tc>
        <w:tc>
          <w:tcPr>
            <w:tcW w:w="8390" w:type="dxa"/>
            <w:tcBorders>
              <w:top w:val="nil"/>
              <w:left w:val="nil"/>
              <w:bottom w:val="nil"/>
              <w:right w:val="nil"/>
            </w:tcBorders>
            <w:noWrap/>
            <w:vAlign w:val="bottom"/>
            <w:hideMark/>
          </w:tcPr>
          <w:p w14:paraId="330BD00E"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Quality Assurance</w:t>
            </w:r>
          </w:p>
        </w:tc>
      </w:tr>
      <w:tr w:rsidR="00AE6B7D" w:rsidRPr="00AE6B7D" w14:paraId="7C6FC664" w14:textId="77777777" w:rsidTr="004429CD">
        <w:trPr>
          <w:trHeight w:val="300"/>
        </w:trPr>
        <w:tc>
          <w:tcPr>
            <w:tcW w:w="1603" w:type="dxa"/>
            <w:tcBorders>
              <w:top w:val="nil"/>
              <w:left w:val="nil"/>
              <w:bottom w:val="nil"/>
              <w:right w:val="nil"/>
            </w:tcBorders>
            <w:noWrap/>
            <w:vAlign w:val="bottom"/>
            <w:hideMark/>
          </w:tcPr>
          <w:p w14:paraId="202D8024"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lastRenderedPageBreak/>
              <w:t>QASP</w:t>
            </w:r>
          </w:p>
        </w:tc>
        <w:tc>
          <w:tcPr>
            <w:tcW w:w="8390" w:type="dxa"/>
            <w:tcBorders>
              <w:top w:val="nil"/>
              <w:left w:val="nil"/>
              <w:bottom w:val="nil"/>
              <w:right w:val="nil"/>
            </w:tcBorders>
            <w:noWrap/>
            <w:vAlign w:val="bottom"/>
            <w:hideMark/>
          </w:tcPr>
          <w:p w14:paraId="0C999EDA"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Quality Assurance Surveillance Plan</w:t>
            </w:r>
          </w:p>
        </w:tc>
      </w:tr>
      <w:tr w:rsidR="00AE6B7D" w:rsidRPr="00AE6B7D" w14:paraId="0BA4877F" w14:textId="77777777" w:rsidTr="004429CD">
        <w:trPr>
          <w:trHeight w:val="300"/>
        </w:trPr>
        <w:tc>
          <w:tcPr>
            <w:tcW w:w="1603" w:type="dxa"/>
            <w:tcBorders>
              <w:top w:val="nil"/>
              <w:left w:val="nil"/>
              <w:bottom w:val="nil"/>
              <w:right w:val="nil"/>
            </w:tcBorders>
            <w:noWrap/>
            <w:vAlign w:val="bottom"/>
            <w:hideMark/>
          </w:tcPr>
          <w:p w14:paraId="671AE92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QC</w:t>
            </w:r>
          </w:p>
        </w:tc>
        <w:tc>
          <w:tcPr>
            <w:tcW w:w="8390" w:type="dxa"/>
            <w:tcBorders>
              <w:top w:val="nil"/>
              <w:left w:val="nil"/>
              <w:bottom w:val="nil"/>
              <w:right w:val="nil"/>
            </w:tcBorders>
            <w:noWrap/>
            <w:vAlign w:val="bottom"/>
            <w:hideMark/>
          </w:tcPr>
          <w:p w14:paraId="0E70777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Quality Control</w:t>
            </w:r>
          </w:p>
        </w:tc>
      </w:tr>
      <w:tr w:rsidR="00AE6B7D" w:rsidRPr="00AE6B7D" w14:paraId="756317F6" w14:textId="77777777" w:rsidTr="004429CD">
        <w:trPr>
          <w:trHeight w:val="300"/>
        </w:trPr>
        <w:tc>
          <w:tcPr>
            <w:tcW w:w="1603" w:type="dxa"/>
            <w:tcBorders>
              <w:top w:val="nil"/>
              <w:left w:val="nil"/>
              <w:bottom w:val="nil"/>
              <w:right w:val="nil"/>
            </w:tcBorders>
            <w:noWrap/>
            <w:vAlign w:val="bottom"/>
            <w:hideMark/>
          </w:tcPr>
          <w:p w14:paraId="41EED67F"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QCP</w:t>
            </w:r>
          </w:p>
        </w:tc>
        <w:tc>
          <w:tcPr>
            <w:tcW w:w="8390" w:type="dxa"/>
            <w:tcBorders>
              <w:top w:val="nil"/>
              <w:left w:val="nil"/>
              <w:bottom w:val="nil"/>
              <w:right w:val="nil"/>
            </w:tcBorders>
            <w:noWrap/>
            <w:vAlign w:val="bottom"/>
            <w:hideMark/>
          </w:tcPr>
          <w:p w14:paraId="02A7AB4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Quality Control Plan</w:t>
            </w:r>
          </w:p>
        </w:tc>
      </w:tr>
      <w:tr w:rsidR="00AE6B7D" w:rsidRPr="00AE6B7D" w14:paraId="151FE0C3" w14:textId="77777777" w:rsidTr="004429CD">
        <w:trPr>
          <w:trHeight w:val="300"/>
        </w:trPr>
        <w:tc>
          <w:tcPr>
            <w:tcW w:w="1603" w:type="dxa"/>
            <w:tcBorders>
              <w:top w:val="nil"/>
              <w:left w:val="nil"/>
              <w:bottom w:val="nil"/>
              <w:right w:val="nil"/>
            </w:tcBorders>
            <w:noWrap/>
            <w:vAlign w:val="bottom"/>
          </w:tcPr>
          <w:p w14:paraId="759B2FA7" w14:textId="77777777" w:rsidR="00AE6B7D" w:rsidRPr="00AE6B7D" w:rsidRDefault="00AE6B7D" w:rsidP="004429CD">
            <w:pPr>
              <w:spacing w:after="0"/>
              <w:jc w:val="both"/>
              <w:rPr>
                <w:rFonts w:ascii="Arial" w:eastAsia="Times New Roman" w:hAnsi="Arial" w:cs="Arial"/>
                <w:b/>
                <w:bCs/>
                <w:color w:val="000000" w:themeColor="text1"/>
              </w:rPr>
            </w:pPr>
            <w:r w:rsidRPr="00AE6B7D">
              <w:rPr>
                <w:rFonts w:ascii="Arial" w:eastAsia="Times New Roman" w:hAnsi="Arial" w:cs="Arial"/>
                <w:b/>
                <w:bCs/>
                <w:color w:val="000000" w:themeColor="text1"/>
              </w:rPr>
              <w:t>RCSA</w:t>
            </w:r>
          </w:p>
        </w:tc>
        <w:tc>
          <w:tcPr>
            <w:tcW w:w="8390" w:type="dxa"/>
            <w:tcBorders>
              <w:top w:val="nil"/>
              <w:left w:val="nil"/>
              <w:bottom w:val="nil"/>
              <w:right w:val="nil"/>
            </w:tcBorders>
            <w:noWrap/>
            <w:vAlign w:val="bottom"/>
          </w:tcPr>
          <w:p w14:paraId="5D80112D" w14:textId="77777777" w:rsidR="00AE6B7D" w:rsidRPr="00AE6B7D" w:rsidRDefault="00AE6B7D" w:rsidP="004429CD">
            <w:pPr>
              <w:spacing w:after="0"/>
              <w:jc w:val="both"/>
              <w:rPr>
                <w:rFonts w:ascii="Arial" w:eastAsia="Times New Roman" w:hAnsi="Arial" w:cs="Arial"/>
                <w:color w:val="000000" w:themeColor="text1"/>
              </w:rPr>
            </w:pPr>
            <w:r w:rsidRPr="00AE6B7D">
              <w:rPr>
                <w:rFonts w:ascii="Arial" w:eastAsia="Times New Roman" w:hAnsi="Arial" w:cs="Arial"/>
                <w:color w:val="000000" w:themeColor="text1"/>
              </w:rPr>
              <w:t>Risk and Controls Self-Assessment</w:t>
            </w:r>
          </w:p>
        </w:tc>
      </w:tr>
      <w:tr w:rsidR="00AE6B7D" w:rsidRPr="00AE6B7D" w14:paraId="161CE029" w14:textId="77777777" w:rsidTr="004429CD">
        <w:trPr>
          <w:trHeight w:val="300"/>
        </w:trPr>
        <w:tc>
          <w:tcPr>
            <w:tcW w:w="1603" w:type="dxa"/>
            <w:tcBorders>
              <w:top w:val="nil"/>
              <w:left w:val="nil"/>
              <w:bottom w:val="nil"/>
              <w:right w:val="nil"/>
            </w:tcBorders>
            <w:noWrap/>
            <w:vAlign w:val="bottom"/>
            <w:hideMark/>
          </w:tcPr>
          <w:p w14:paraId="02FE6485"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RRCM</w:t>
            </w:r>
          </w:p>
        </w:tc>
        <w:tc>
          <w:tcPr>
            <w:tcW w:w="8390" w:type="dxa"/>
            <w:tcBorders>
              <w:top w:val="nil"/>
              <w:left w:val="nil"/>
              <w:bottom w:val="nil"/>
              <w:right w:val="nil"/>
            </w:tcBorders>
            <w:noWrap/>
            <w:vAlign w:val="bottom"/>
            <w:hideMark/>
          </w:tcPr>
          <w:p w14:paraId="7463075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Risk Register Controls Matrix</w:t>
            </w:r>
          </w:p>
        </w:tc>
      </w:tr>
      <w:tr w:rsidR="00AE6B7D" w:rsidRPr="00AE6B7D" w14:paraId="589FE93F" w14:textId="77777777" w:rsidTr="004429CD">
        <w:trPr>
          <w:trHeight w:val="300"/>
        </w:trPr>
        <w:tc>
          <w:tcPr>
            <w:tcW w:w="1603" w:type="dxa"/>
            <w:tcBorders>
              <w:top w:val="nil"/>
              <w:left w:val="nil"/>
              <w:bottom w:val="nil"/>
              <w:right w:val="nil"/>
            </w:tcBorders>
            <w:noWrap/>
            <w:vAlign w:val="bottom"/>
            <w:hideMark/>
          </w:tcPr>
          <w:p w14:paraId="6CD049C0"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SF</w:t>
            </w:r>
          </w:p>
        </w:tc>
        <w:tc>
          <w:tcPr>
            <w:tcW w:w="8390" w:type="dxa"/>
            <w:tcBorders>
              <w:top w:val="nil"/>
              <w:left w:val="nil"/>
              <w:bottom w:val="nil"/>
              <w:right w:val="nil"/>
            </w:tcBorders>
            <w:noWrap/>
            <w:vAlign w:val="bottom"/>
            <w:hideMark/>
          </w:tcPr>
          <w:p w14:paraId="0DAA482F"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Standard Form</w:t>
            </w:r>
          </w:p>
        </w:tc>
      </w:tr>
      <w:tr w:rsidR="00AE6B7D" w:rsidRPr="00AE6B7D" w14:paraId="165D2BA8" w14:textId="77777777" w:rsidTr="004429CD">
        <w:trPr>
          <w:trHeight w:val="300"/>
        </w:trPr>
        <w:tc>
          <w:tcPr>
            <w:tcW w:w="1603" w:type="dxa"/>
            <w:tcBorders>
              <w:top w:val="nil"/>
              <w:left w:val="nil"/>
              <w:bottom w:val="nil"/>
              <w:right w:val="nil"/>
            </w:tcBorders>
            <w:noWrap/>
            <w:vAlign w:val="bottom"/>
            <w:hideMark/>
          </w:tcPr>
          <w:p w14:paraId="09C3FC3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SME</w:t>
            </w:r>
          </w:p>
        </w:tc>
        <w:tc>
          <w:tcPr>
            <w:tcW w:w="8390" w:type="dxa"/>
            <w:tcBorders>
              <w:top w:val="nil"/>
              <w:left w:val="nil"/>
              <w:bottom w:val="nil"/>
              <w:right w:val="nil"/>
            </w:tcBorders>
            <w:noWrap/>
            <w:vAlign w:val="bottom"/>
            <w:hideMark/>
          </w:tcPr>
          <w:p w14:paraId="3EB08EA5"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Subject Matter Expert</w:t>
            </w:r>
          </w:p>
        </w:tc>
      </w:tr>
      <w:tr w:rsidR="00AE6B7D" w:rsidRPr="00AE6B7D" w14:paraId="30EF2194" w14:textId="77777777" w:rsidTr="004429CD">
        <w:trPr>
          <w:trHeight w:val="300"/>
        </w:trPr>
        <w:tc>
          <w:tcPr>
            <w:tcW w:w="1603" w:type="dxa"/>
            <w:tcBorders>
              <w:top w:val="nil"/>
              <w:left w:val="nil"/>
              <w:bottom w:val="nil"/>
              <w:right w:val="nil"/>
            </w:tcBorders>
            <w:noWrap/>
            <w:vAlign w:val="bottom"/>
            <w:hideMark/>
          </w:tcPr>
          <w:p w14:paraId="0F608C19"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SOP</w:t>
            </w:r>
          </w:p>
        </w:tc>
        <w:tc>
          <w:tcPr>
            <w:tcW w:w="8390" w:type="dxa"/>
            <w:tcBorders>
              <w:top w:val="nil"/>
              <w:left w:val="nil"/>
              <w:bottom w:val="nil"/>
              <w:right w:val="nil"/>
            </w:tcBorders>
            <w:noWrap/>
            <w:vAlign w:val="bottom"/>
            <w:hideMark/>
          </w:tcPr>
          <w:p w14:paraId="05EB5A2D"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Standard Operating Procedures</w:t>
            </w:r>
          </w:p>
        </w:tc>
      </w:tr>
      <w:tr w:rsidR="00AE6B7D" w:rsidRPr="00AE6B7D" w14:paraId="26CD60A4" w14:textId="77777777" w:rsidTr="004429CD">
        <w:trPr>
          <w:trHeight w:val="300"/>
        </w:trPr>
        <w:tc>
          <w:tcPr>
            <w:tcW w:w="1603" w:type="dxa"/>
            <w:tcBorders>
              <w:top w:val="nil"/>
              <w:left w:val="nil"/>
              <w:bottom w:val="nil"/>
              <w:right w:val="nil"/>
            </w:tcBorders>
            <w:noWrap/>
            <w:vAlign w:val="bottom"/>
          </w:tcPr>
          <w:p w14:paraId="60E7EB34"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SOW</w:t>
            </w:r>
          </w:p>
        </w:tc>
        <w:tc>
          <w:tcPr>
            <w:tcW w:w="8390" w:type="dxa"/>
            <w:tcBorders>
              <w:top w:val="nil"/>
              <w:left w:val="nil"/>
              <w:bottom w:val="nil"/>
              <w:right w:val="nil"/>
            </w:tcBorders>
            <w:noWrap/>
            <w:vAlign w:val="bottom"/>
          </w:tcPr>
          <w:p w14:paraId="3C370BD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Statement of Work</w:t>
            </w:r>
          </w:p>
        </w:tc>
      </w:tr>
      <w:tr w:rsidR="00AE6B7D" w:rsidRPr="00AE6B7D" w14:paraId="14797338" w14:textId="77777777" w:rsidTr="004429CD">
        <w:trPr>
          <w:trHeight w:val="300"/>
        </w:trPr>
        <w:tc>
          <w:tcPr>
            <w:tcW w:w="1603" w:type="dxa"/>
            <w:tcBorders>
              <w:top w:val="nil"/>
              <w:left w:val="nil"/>
              <w:bottom w:val="nil"/>
              <w:right w:val="nil"/>
            </w:tcBorders>
            <w:noWrap/>
            <w:vAlign w:val="bottom"/>
            <w:hideMark/>
          </w:tcPr>
          <w:p w14:paraId="300135E4"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T&amp;M</w:t>
            </w:r>
          </w:p>
        </w:tc>
        <w:tc>
          <w:tcPr>
            <w:tcW w:w="8390" w:type="dxa"/>
            <w:tcBorders>
              <w:top w:val="nil"/>
              <w:left w:val="nil"/>
              <w:bottom w:val="nil"/>
              <w:right w:val="nil"/>
            </w:tcBorders>
            <w:noWrap/>
            <w:vAlign w:val="bottom"/>
            <w:hideMark/>
          </w:tcPr>
          <w:p w14:paraId="397D3C27"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Time and Material</w:t>
            </w:r>
          </w:p>
        </w:tc>
      </w:tr>
      <w:tr w:rsidR="00AE6B7D" w:rsidRPr="00AE6B7D" w14:paraId="3FB72471" w14:textId="77777777" w:rsidTr="004429CD">
        <w:trPr>
          <w:trHeight w:val="300"/>
        </w:trPr>
        <w:tc>
          <w:tcPr>
            <w:tcW w:w="1603" w:type="dxa"/>
            <w:tcBorders>
              <w:top w:val="nil"/>
              <w:left w:val="nil"/>
              <w:bottom w:val="nil"/>
              <w:right w:val="nil"/>
            </w:tcBorders>
            <w:noWrap/>
            <w:vAlign w:val="bottom"/>
            <w:hideMark/>
          </w:tcPr>
          <w:p w14:paraId="1245F706"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TBD</w:t>
            </w:r>
          </w:p>
        </w:tc>
        <w:tc>
          <w:tcPr>
            <w:tcW w:w="8390" w:type="dxa"/>
            <w:tcBorders>
              <w:top w:val="nil"/>
              <w:left w:val="nil"/>
              <w:bottom w:val="nil"/>
              <w:right w:val="nil"/>
            </w:tcBorders>
            <w:noWrap/>
            <w:vAlign w:val="bottom"/>
            <w:hideMark/>
          </w:tcPr>
          <w:p w14:paraId="21226631"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To Be Determined</w:t>
            </w:r>
          </w:p>
        </w:tc>
      </w:tr>
      <w:tr w:rsidR="00AE6B7D" w:rsidRPr="00AE6B7D" w14:paraId="356FE05A" w14:textId="77777777" w:rsidTr="004429CD">
        <w:trPr>
          <w:trHeight w:val="300"/>
        </w:trPr>
        <w:tc>
          <w:tcPr>
            <w:tcW w:w="1603" w:type="dxa"/>
            <w:tcBorders>
              <w:top w:val="nil"/>
              <w:left w:val="nil"/>
              <w:bottom w:val="nil"/>
              <w:right w:val="nil"/>
            </w:tcBorders>
            <w:noWrap/>
            <w:vAlign w:val="bottom"/>
            <w:hideMark/>
          </w:tcPr>
          <w:p w14:paraId="6FFDD731"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TO</w:t>
            </w:r>
          </w:p>
        </w:tc>
        <w:tc>
          <w:tcPr>
            <w:tcW w:w="8390" w:type="dxa"/>
            <w:tcBorders>
              <w:top w:val="nil"/>
              <w:left w:val="nil"/>
              <w:bottom w:val="nil"/>
              <w:right w:val="nil"/>
            </w:tcBorders>
            <w:noWrap/>
            <w:vAlign w:val="bottom"/>
            <w:hideMark/>
          </w:tcPr>
          <w:p w14:paraId="7835725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Task Order</w:t>
            </w:r>
          </w:p>
        </w:tc>
      </w:tr>
      <w:tr w:rsidR="00AE6B7D" w:rsidRPr="00AE6B7D" w14:paraId="7714117D" w14:textId="77777777" w:rsidTr="004429CD">
        <w:trPr>
          <w:trHeight w:val="315"/>
        </w:trPr>
        <w:tc>
          <w:tcPr>
            <w:tcW w:w="1603" w:type="dxa"/>
            <w:tcBorders>
              <w:top w:val="nil"/>
              <w:left w:val="nil"/>
              <w:bottom w:val="nil"/>
              <w:right w:val="nil"/>
            </w:tcBorders>
            <w:noWrap/>
            <w:vAlign w:val="bottom"/>
            <w:hideMark/>
          </w:tcPr>
          <w:p w14:paraId="1FFE9C76"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ToD</w:t>
            </w:r>
          </w:p>
        </w:tc>
        <w:tc>
          <w:tcPr>
            <w:tcW w:w="8390" w:type="dxa"/>
            <w:tcBorders>
              <w:top w:val="nil"/>
              <w:left w:val="nil"/>
              <w:bottom w:val="nil"/>
              <w:right w:val="nil"/>
            </w:tcBorders>
            <w:noWrap/>
            <w:vAlign w:val="bottom"/>
            <w:hideMark/>
          </w:tcPr>
          <w:p w14:paraId="05C52473"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Test of Design</w:t>
            </w:r>
          </w:p>
        </w:tc>
      </w:tr>
      <w:tr w:rsidR="00AE6B7D" w:rsidRPr="00AE6B7D" w14:paraId="79529A64" w14:textId="77777777" w:rsidTr="004429CD">
        <w:trPr>
          <w:trHeight w:val="324"/>
        </w:trPr>
        <w:tc>
          <w:tcPr>
            <w:tcW w:w="1603" w:type="dxa"/>
            <w:tcBorders>
              <w:top w:val="nil"/>
              <w:left w:val="nil"/>
              <w:bottom w:val="nil"/>
              <w:right w:val="nil"/>
            </w:tcBorders>
            <w:noWrap/>
            <w:vAlign w:val="bottom"/>
          </w:tcPr>
          <w:p w14:paraId="57EFCDB6" w14:textId="77777777" w:rsidR="00AE6B7D" w:rsidRPr="00AE6B7D" w:rsidRDefault="00AE6B7D" w:rsidP="004429CD">
            <w:pPr>
              <w:spacing w:after="0"/>
              <w:jc w:val="both"/>
              <w:rPr>
                <w:rFonts w:ascii="Arial" w:eastAsia="Times New Roman" w:hAnsi="Arial" w:cs="Arial"/>
                <w:b/>
                <w:bCs/>
                <w:color w:val="000000" w:themeColor="text1"/>
              </w:rPr>
            </w:pPr>
            <w:r w:rsidRPr="00AE6B7D">
              <w:rPr>
                <w:rFonts w:ascii="Arial" w:eastAsia="Times New Roman" w:hAnsi="Arial" w:cs="Arial"/>
                <w:b/>
                <w:bCs/>
                <w:color w:val="000000" w:themeColor="text1"/>
              </w:rPr>
              <w:t>ToE</w:t>
            </w:r>
          </w:p>
        </w:tc>
        <w:tc>
          <w:tcPr>
            <w:tcW w:w="8390" w:type="dxa"/>
            <w:tcBorders>
              <w:top w:val="nil"/>
              <w:left w:val="nil"/>
              <w:bottom w:val="nil"/>
              <w:right w:val="nil"/>
            </w:tcBorders>
            <w:noWrap/>
            <w:vAlign w:val="bottom"/>
          </w:tcPr>
          <w:p w14:paraId="25B3AF23" w14:textId="77777777" w:rsidR="00AE6B7D" w:rsidRPr="00AE6B7D" w:rsidRDefault="00AE6B7D" w:rsidP="004429CD">
            <w:pPr>
              <w:spacing w:after="0"/>
              <w:jc w:val="both"/>
              <w:rPr>
                <w:rFonts w:ascii="Arial" w:eastAsia="Times New Roman" w:hAnsi="Arial" w:cs="Arial"/>
                <w:color w:val="000000" w:themeColor="text1"/>
              </w:rPr>
            </w:pPr>
            <w:r w:rsidRPr="00AE6B7D">
              <w:rPr>
                <w:rFonts w:ascii="Arial" w:eastAsia="Times New Roman" w:hAnsi="Arial" w:cs="Arial"/>
                <w:color w:val="000000" w:themeColor="text1"/>
              </w:rPr>
              <w:t>Test of Effectiveness</w:t>
            </w:r>
          </w:p>
        </w:tc>
      </w:tr>
      <w:tr w:rsidR="00AE6B7D" w:rsidRPr="00AE6B7D" w14:paraId="696C6D63" w14:textId="77777777" w:rsidTr="004429CD">
        <w:trPr>
          <w:trHeight w:val="315"/>
        </w:trPr>
        <w:tc>
          <w:tcPr>
            <w:tcW w:w="1603" w:type="dxa"/>
            <w:tcBorders>
              <w:top w:val="nil"/>
              <w:left w:val="nil"/>
              <w:bottom w:val="nil"/>
              <w:right w:val="nil"/>
            </w:tcBorders>
            <w:noWrap/>
            <w:vAlign w:val="bottom"/>
            <w:hideMark/>
          </w:tcPr>
          <w:p w14:paraId="790121E3"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U.S.C.</w:t>
            </w:r>
          </w:p>
        </w:tc>
        <w:tc>
          <w:tcPr>
            <w:tcW w:w="8390" w:type="dxa"/>
            <w:tcBorders>
              <w:top w:val="nil"/>
              <w:left w:val="nil"/>
              <w:bottom w:val="nil"/>
              <w:right w:val="nil"/>
            </w:tcBorders>
            <w:noWrap/>
            <w:vAlign w:val="bottom"/>
            <w:hideMark/>
          </w:tcPr>
          <w:p w14:paraId="3B7DEFFC"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United States Code</w:t>
            </w:r>
          </w:p>
        </w:tc>
      </w:tr>
      <w:tr w:rsidR="00AE6B7D" w:rsidRPr="00AE6B7D" w14:paraId="5EC53D7F" w14:textId="77777777" w:rsidTr="004429CD">
        <w:trPr>
          <w:trHeight w:val="300"/>
        </w:trPr>
        <w:tc>
          <w:tcPr>
            <w:tcW w:w="1603" w:type="dxa"/>
            <w:tcBorders>
              <w:top w:val="nil"/>
              <w:left w:val="nil"/>
              <w:bottom w:val="nil"/>
              <w:right w:val="nil"/>
            </w:tcBorders>
            <w:noWrap/>
            <w:vAlign w:val="bottom"/>
            <w:hideMark/>
          </w:tcPr>
          <w:p w14:paraId="7FAD5CCE"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WBS</w:t>
            </w:r>
          </w:p>
        </w:tc>
        <w:tc>
          <w:tcPr>
            <w:tcW w:w="8390" w:type="dxa"/>
            <w:tcBorders>
              <w:top w:val="nil"/>
              <w:left w:val="nil"/>
              <w:bottom w:val="nil"/>
              <w:right w:val="nil"/>
            </w:tcBorders>
            <w:noWrap/>
            <w:vAlign w:val="bottom"/>
            <w:hideMark/>
          </w:tcPr>
          <w:p w14:paraId="38CE55FB"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Work Breakdown Structure</w:t>
            </w:r>
          </w:p>
        </w:tc>
      </w:tr>
      <w:tr w:rsidR="00AE6B7D" w:rsidRPr="00AE6B7D" w14:paraId="2237BBF1" w14:textId="77777777" w:rsidTr="004429CD">
        <w:trPr>
          <w:trHeight w:val="300"/>
        </w:trPr>
        <w:tc>
          <w:tcPr>
            <w:tcW w:w="1603" w:type="dxa"/>
            <w:tcBorders>
              <w:top w:val="nil"/>
              <w:left w:val="nil"/>
              <w:bottom w:val="nil"/>
              <w:right w:val="nil"/>
            </w:tcBorders>
            <w:noWrap/>
            <w:vAlign w:val="bottom"/>
          </w:tcPr>
          <w:p w14:paraId="4FD51DA2" w14:textId="77777777" w:rsidR="00AE6B7D" w:rsidRPr="00AE6B7D" w:rsidRDefault="00AE6B7D" w:rsidP="004429CD">
            <w:pPr>
              <w:spacing w:after="0"/>
              <w:jc w:val="both"/>
              <w:rPr>
                <w:rFonts w:ascii="Arial" w:eastAsia="Times New Roman" w:hAnsi="Arial" w:cs="Arial"/>
                <w:b/>
                <w:bCs/>
                <w:color w:val="000000"/>
              </w:rPr>
            </w:pPr>
            <w:r w:rsidRPr="00AE6B7D">
              <w:rPr>
                <w:rFonts w:ascii="Arial" w:eastAsia="Times New Roman" w:hAnsi="Arial" w:cs="Arial"/>
                <w:b/>
                <w:bCs/>
                <w:color w:val="000000" w:themeColor="text1"/>
              </w:rPr>
              <w:t>WSR</w:t>
            </w:r>
          </w:p>
        </w:tc>
        <w:tc>
          <w:tcPr>
            <w:tcW w:w="8390" w:type="dxa"/>
            <w:tcBorders>
              <w:top w:val="nil"/>
              <w:left w:val="nil"/>
              <w:bottom w:val="nil"/>
              <w:right w:val="nil"/>
            </w:tcBorders>
            <w:noWrap/>
            <w:vAlign w:val="bottom"/>
          </w:tcPr>
          <w:p w14:paraId="3DDEAA4A" w14:textId="77777777" w:rsidR="00AE6B7D" w:rsidRPr="00AE6B7D" w:rsidRDefault="00AE6B7D" w:rsidP="004429CD">
            <w:pPr>
              <w:spacing w:after="0"/>
              <w:jc w:val="both"/>
              <w:rPr>
                <w:rFonts w:ascii="Arial" w:eastAsia="Times New Roman" w:hAnsi="Arial" w:cs="Arial"/>
                <w:color w:val="000000"/>
              </w:rPr>
            </w:pPr>
            <w:r w:rsidRPr="00AE6B7D">
              <w:rPr>
                <w:rFonts w:ascii="Arial" w:eastAsia="Times New Roman" w:hAnsi="Arial" w:cs="Arial"/>
                <w:color w:val="000000" w:themeColor="text1"/>
              </w:rPr>
              <w:t>Weekly Status Report</w:t>
            </w:r>
          </w:p>
        </w:tc>
      </w:tr>
    </w:tbl>
    <w:p w14:paraId="5745A85B" w14:textId="77777777" w:rsidR="00AE6B7D" w:rsidRPr="001A4EBC" w:rsidRDefault="00AE6B7D" w:rsidP="00DB063C">
      <w:pPr>
        <w:rPr>
          <w:rFonts w:ascii="Arial" w:hAnsi="Arial" w:cs="Arial"/>
        </w:rPr>
      </w:pPr>
    </w:p>
    <w:p w14:paraId="210E3AC4" w14:textId="77777777" w:rsidR="001A4EBC" w:rsidRPr="001A4EBC" w:rsidRDefault="001A4EBC" w:rsidP="001A4EBC">
      <w:pPr>
        <w:keepNext/>
        <w:spacing w:after="0"/>
        <w:outlineLvl w:val="2"/>
        <w:rPr>
          <w:rFonts w:ascii="Arial" w:eastAsia="Times New Roman" w:hAnsi="Arial" w:cs="Arial"/>
          <w:b/>
          <w:bCs/>
          <w:sz w:val="26"/>
          <w:szCs w:val="26"/>
        </w:rPr>
      </w:pPr>
      <w:bookmarkStart w:id="41" w:name="_Toc226552171"/>
      <w:r w:rsidRPr="001A4EBC">
        <w:rPr>
          <w:rFonts w:ascii="Arial" w:eastAsia="Times New Roman" w:hAnsi="Arial" w:cs="Arial"/>
          <w:b/>
          <w:bCs/>
          <w:sz w:val="26"/>
          <w:szCs w:val="26"/>
        </w:rPr>
        <w:t>3 Government-Furnished Property and Services</w:t>
      </w:r>
      <w:bookmarkEnd w:id="40"/>
      <w:bookmarkEnd w:id="41"/>
    </w:p>
    <w:p w14:paraId="39F13F6E" w14:textId="77777777" w:rsidR="001A4EBC" w:rsidRPr="001A4EBC" w:rsidRDefault="001A4EBC" w:rsidP="001A4EBC">
      <w:pPr>
        <w:spacing w:after="0"/>
        <w:rPr>
          <w:rFonts w:ascii="Arial" w:hAnsi="Arial" w:cs="Arial"/>
          <w:color w:val="000000"/>
        </w:rPr>
      </w:pPr>
    </w:p>
    <w:p w14:paraId="771B2AB6" w14:textId="1E837803" w:rsidR="001A4EBC" w:rsidRDefault="001A4EBC" w:rsidP="001A4EBC">
      <w:pPr>
        <w:rPr>
          <w:rFonts w:ascii="Arial" w:hAnsi="Arial" w:cs="Arial"/>
          <w:color w:val="000000"/>
        </w:rPr>
      </w:pPr>
      <w:r w:rsidRPr="001A4EBC">
        <w:rPr>
          <w:rFonts w:ascii="Arial" w:hAnsi="Arial" w:cs="Arial"/>
          <w:color w:val="000000"/>
        </w:rPr>
        <w:t>The Contractor shall ensure accurate control and accountability of all Government-Furnished Property in accordance with the terms and conditions of this contract.</w:t>
      </w:r>
      <w:r w:rsidR="001C6EDF">
        <w:rPr>
          <w:rFonts w:ascii="Arial" w:hAnsi="Arial" w:cs="Arial"/>
          <w:color w:val="000000"/>
        </w:rPr>
        <w:t xml:space="preserve"> </w:t>
      </w:r>
      <w:r w:rsidRPr="001A4EBC">
        <w:rPr>
          <w:rFonts w:ascii="Arial" w:hAnsi="Arial" w:cs="Arial"/>
          <w:color w:val="000000"/>
        </w:rPr>
        <w:t xml:space="preserve">The Government will furnish, at no cost to the Contractor, the GFP shown below. </w:t>
      </w:r>
    </w:p>
    <w:p w14:paraId="5838D6E1" w14:textId="77777777" w:rsidR="00125935" w:rsidRPr="001A4EBC" w:rsidRDefault="00125935" w:rsidP="00125935">
      <w:pPr>
        <w:keepNext/>
        <w:spacing w:before="240" w:after="60"/>
        <w:outlineLvl w:val="2"/>
        <w:rPr>
          <w:rFonts w:ascii="Arial" w:eastAsia="Times New Roman" w:hAnsi="Arial" w:cs="Arial"/>
          <w:sz w:val="26"/>
          <w:szCs w:val="26"/>
        </w:rPr>
      </w:pPr>
      <w:bookmarkStart w:id="42" w:name="_Toc226552172"/>
      <w:r w:rsidRPr="001A4EBC">
        <w:rPr>
          <w:rFonts w:ascii="Arial" w:eastAsia="Times New Roman" w:hAnsi="Arial" w:cs="Arial"/>
          <w:b/>
          <w:bCs/>
          <w:sz w:val="26"/>
          <w:szCs w:val="26"/>
        </w:rPr>
        <w:lastRenderedPageBreak/>
        <w:t>3.1 Government Services</w:t>
      </w:r>
      <w:bookmarkEnd w:id="42"/>
      <w:r w:rsidRPr="001A4EBC">
        <w:rPr>
          <w:rFonts w:ascii="Arial" w:eastAsia="Times New Roman" w:hAnsi="Arial" w:cs="Arial"/>
          <w:b/>
          <w:bCs/>
          <w:sz w:val="26"/>
          <w:szCs w:val="26"/>
        </w:rPr>
        <w:t xml:space="preserve"> </w:t>
      </w:r>
    </w:p>
    <w:p w14:paraId="156B4E21" w14:textId="77777777" w:rsidR="005F5C53" w:rsidRPr="00480972" w:rsidRDefault="005F5C53" w:rsidP="005F5C53">
      <w:pPr>
        <w:keepNext/>
        <w:overflowPunct w:val="0"/>
        <w:autoSpaceDE w:val="0"/>
        <w:autoSpaceDN w:val="0"/>
        <w:rPr>
          <w:rFonts w:ascii="Arial" w:hAnsi="Arial" w:cs="Arial"/>
          <w:iCs/>
        </w:rPr>
      </w:pPr>
      <w:bookmarkStart w:id="43" w:name="_Toc468119780"/>
      <w:r w:rsidRPr="00480972">
        <w:rPr>
          <w:rFonts w:ascii="Arial" w:hAnsi="Arial" w:cs="Arial"/>
          <w:iCs/>
        </w:rPr>
        <w:t>Government services will not be provided</w:t>
      </w:r>
      <w:r>
        <w:rPr>
          <w:rFonts w:ascii="Arial" w:hAnsi="Arial" w:cs="Arial"/>
          <w:iCs/>
        </w:rPr>
        <w:t>.</w:t>
      </w:r>
    </w:p>
    <w:p w14:paraId="07F6D37A" w14:textId="7FC9091B" w:rsidR="001A4EBC" w:rsidRPr="001A4EBC" w:rsidRDefault="001A4EBC" w:rsidP="0047781D">
      <w:pPr>
        <w:keepNext/>
        <w:spacing w:before="240" w:after="60"/>
        <w:outlineLvl w:val="2"/>
        <w:rPr>
          <w:rFonts w:ascii="Arial" w:eastAsia="Times New Roman" w:hAnsi="Arial" w:cs="Arial"/>
          <w:b/>
          <w:bCs/>
          <w:sz w:val="26"/>
          <w:szCs w:val="26"/>
        </w:rPr>
      </w:pPr>
      <w:bookmarkStart w:id="44" w:name="_Toc226552173"/>
      <w:r w:rsidRPr="001A4EBC">
        <w:rPr>
          <w:rFonts w:ascii="Arial" w:eastAsia="Times New Roman" w:hAnsi="Arial" w:cs="Arial"/>
          <w:b/>
          <w:bCs/>
          <w:sz w:val="26"/>
          <w:szCs w:val="26"/>
        </w:rPr>
        <w:t>3.2 Facilities</w:t>
      </w:r>
      <w:bookmarkEnd w:id="43"/>
      <w:bookmarkEnd w:id="44"/>
      <w:r w:rsidRPr="001A4EBC">
        <w:rPr>
          <w:rFonts w:ascii="Arial" w:eastAsia="Times New Roman" w:hAnsi="Arial" w:cs="Arial"/>
          <w:b/>
          <w:bCs/>
          <w:sz w:val="26"/>
          <w:szCs w:val="26"/>
        </w:rPr>
        <w:t xml:space="preserve"> </w:t>
      </w:r>
    </w:p>
    <w:p w14:paraId="3D6CAED8" w14:textId="77777777" w:rsidR="00C820DD" w:rsidRPr="00480972" w:rsidRDefault="00C820DD" w:rsidP="00C820DD">
      <w:pPr>
        <w:keepNext/>
        <w:overflowPunct w:val="0"/>
        <w:autoSpaceDE w:val="0"/>
        <w:autoSpaceDN w:val="0"/>
        <w:rPr>
          <w:rFonts w:ascii="Arial" w:hAnsi="Arial" w:cs="Arial"/>
          <w:iCs/>
        </w:rPr>
      </w:pPr>
      <w:bookmarkStart w:id="45" w:name="_Toc468119781"/>
      <w:r w:rsidRPr="00480972">
        <w:rPr>
          <w:rFonts w:ascii="Arial" w:hAnsi="Arial" w:cs="Arial"/>
          <w:iCs/>
        </w:rPr>
        <w:t>Facilities will not be provided</w:t>
      </w:r>
      <w:r>
        <w:rPr>
          <w:rFonts w:ascii="Arial" w:hAnsi="Arial" w:cs="Arial"/>
          <w:iCs/>
        </w:rPr>
        <w:t>.</w:t>
      </w:r>
    </w:p>
    <w:p w14:paraId="742A95D5" w14:textId="6F23D68F" w:rsidR="001A4EBC" w:rsidRPr="001A4EBC" w:rsidRDefault="001A4EBC" w:rsidP="001A4EBC">
      <w:pPr>
        <w:keepNext/>
        <w:spacing w:before="240" w:after="60"/>
        <w:outlineLvl w:val="2"/>
        <w:rPr>
          <w:rFonts w:ascii="Arial" w:eastAsia="Times New Roman" w:hAnsi="Arial" w:cs="Arial"/>
          <w:b/>
          <w:bCs/>
          <w:sz w:val="26"/>
          <w:szCs w:val="26"/>
        </w:rPr>
      </w:pPr>
      <w:bookmarkStart w:id="46" w:name="_Toc226552174"/>
      <w:r w:rsidRPr="001A4EBC">
        <w:rPr>
          <w:rFonts w:ascii="Arial" w:eastAsia="Times New Roman" w:hAnsi="Arial" w:cs="Arial"/>
          <w:b/>
          <w:bCs/>
          <w:sz w:val="26"/>
          <w:szCs w:val="26"/>
        </w:rPr>
        <w:t>3.3 Equipment</w:t>
      </w:r>
      <w:bookmarkEnd w:id="45"/>
      <w:bookmarkEnd w:id="46"/>
    </w:p>
    <w:p w14:paraId="0A880904" w14:textId="77777777" w:rsidR="00010F27" w:rsidRPr="001A4EBC" w:rsidRDefault="00010F27" w:rsidP="00010F27">
      <w:pPr>
        <w:keepNext/>
        <w:overflowPunct w:val="0"/>
        <w:autoSpaceDE w:val="0"/>
        <w:autoSpaceDN w:val="0"/>
        <w:rPr>
          <w:rFonts w:ascii="Arial" w:hAnsi="Arial" w:cs="Arial"/>
          <w:iCs/>
          <w:color w:val="FF0000"/>
        </w:rPr>
      </w:pPr>
      <w:bookmarkStart w:id="47" w:name="_Toc468119782"/>
      <w:r w:rsidRPr="00480972">
        <w:rPr>
          <w:rFonts w:ascii="Arial" w:hAnsi="Arial" w:cs="Arial"/>
          <w:iCs/>
        </w:rPr>
        <w:t>Equipment will not be provided</w:t>
      </w:r>
      <w:r>
        <w:rPr>
          <w:rFonts w:ascii="Arial" w:hAnsi="Arial" w:cs="Arial"/>
          <w:iCs/>
        </w:rPr>
        <w:t>.</w:t>
      </w:r>
    </w:p>
    <w:p w14:paraId="770AB07B" w14:textId="29AC2657" w:rsidR="001A4EBC" w:rsidRPr="001A4EBC" w:rsidRDefault="001A4EBC" w:rsidP="001A4EBC">
      <w:pPr>
        <w:keepNext/>
        <w:spacing w:before="240" w:after="60"/>
        <w:outlineLvl w:val="2"/>
        <w:rPr>
          <w:rFonts w:ascii="Arial" w:eastAsia="Times New Roman" w:hAnsi="Arial" w:cs="Arial"/>
          <w:b/>
          <w:bCs/>
          <w:sz w:val="26"/>
          <w:szCs w:val="26"/>
        </w:rPr>
      </w:pPr>
      <w:bookmarkStart w:id="48" w:name="_Toc226552175"/>
      <w:r w:rsidRPr="001A4EBC">
        <w:rPr>
          <w:rFonts w:ascii="Arial" w:eastAsia="Times New Roman" w:hAnsi="Arial" w:cs="Arial"/>
          <w:b/>
          <w:bCs/>
          <w:sz w:val="26"/>
          <w:szCs w:val="26"/>
        </w:rPr>
        <w:t>3.4 Materials</w:t>
      </w:r>
      <w:bookmarkEnd w:id="47"/>
      <w:r w:rsidR="007B1C60">
        <w:rPr>
          <w:rFonts w:ascii="Arial" w:eastAsia="Times New Roman" w:hAnsi="Arial" w:cs="Arial"/>
          <w:b/>
          <w:bCs/>
          <w:sz w:val="26"/>
          <w:szCs w:val="26"/>
        </w:rPr>
        <w:t xml:space="preserve"> and Information</w:t>
      </w:r>
      <w:bookmarkEnd w:id="48"/>
      <w:r w:rsidRPr="001A4EBC">
        <w:rPr>
          <w:rFonts w:ascii="Arial" w:eastAsia="Times New Roman" w:hAnsi="Arial" w:cs="Arial"/>
          <w:b/>
          <w:bCs/>
          <w:sz w:val="26"/>
          <w:szCs w:val="26"/>
        </w:rPr>
        <w:t xml:space="preserve"> </w:t>
      </w:r>
    </w:p>
    <w:p w14:paraId="1F2B7D72" w14:textId="77777777" w:rsidR="00F51644" w:rsidRDefault="00F51644" w:rsidP="00F51644">
      <w:pPr>
        <w:keepNext/>
        <w:overflowPunct w:val="0"/>
        <w:autoSpaceDE w:val="0"/>
        <w:autoSpaceDN w:val="0"/>
        <w:spacing w:after="0"/>
        <w:rPr>
          <w:rFonts w:ascii="Arial" w:hAnsi="Arial" w:cs="Arial"/>
          <w:iCs/>
        </w:rPr>
      </w:pPr>
      <w:bookmarkStart w:id="49" w:name="_Toc468119783"/>
      <w:r>
        <w:rPr>
          <w:rFonts w:ascii="Arial" w:hAnsi="Arial" w:cs="Arial"/>
          <w:iCs/>
        </w:rPr>
        <w:t>S</w:t>
      </w:r>
      <w:r w:rsidRPr="00465288">
        <w:rPr>
          <w:rFonts w:ascii="Arial" w:hAnsi="Arial" w:cs="Arial"/>
          <w:iCs/>
        </w:rPr>
        <w:t>ee HUDAR 2452.227-70, Government Information</w:t>
      </w:r>
    </w:p>
    <w:p w14:paraId="62784CCA" w14:textId="77777777" w:rsidR="00F51644" w:rsidRPr="00465288" w:rsidRDefault="00F51644" w:rsidP="00F51644">
      <w:pPr>
        <w:keepNext/>
        <w:overflowPunct w:val="0"/>
        <w:autoSpaceDE w:val="0"/>
        <w:autoSpaceDN w:val="0"/>
        <w:spacing w:after="0"/>
        <w:rPr>
          <w:rFonts w:ascii="Arial" w:hAnsi="Arial" w:cs="Arial"/>
          <w:iCs/>
        </w:rPr>
      </w:pPr>
    </w:p>
    <w:p w14:paraId="3C26BB13" w14:textId="77777777" w:rsidR="00F51644" w:rsidRPr="00A15D63" w:rsidRDefault="00F51644" w:rsidP="00F51644">
      <w:pPr>
        <w:keepNext/>
        <w:overflowPunct w:val="0"/>
        <w:autoSpaceDE w:val="0"/>
        <w:autoSpaceDN w:val="0"/>
        <w:rPr>
          <w:rFonts w:ascii="Arial" w:hAnsi="Arial" w:cs="Arial"/>
          <w:iCs/>
        </w:rPr>
      </w:pPr>
      <w:r w:rsidRPr="00A00B28">
        <w:rPr>
          <w:rFonts w:ascii="Arial" w:hAnsi="Arial" w:cs="Arial"/>
          <w:iCs/>
        </w:rPr>
        <w:t xml:space="preserve">The Government </w:t>
      </w:r>
      <w:r>
        <w:rPr>
          <w:rFonts w:ascii="Arial" w:hAnsi="Arial" w:cs="Arial"/>
          <w:iCs/>
        </w:rPr>
        <w:t xml:space="preserve">shall </w:t>
      </w:r>
      <w:r w:rsidRPr="00A00B28">
        <w:rPr>
          <w:rFonts w:ascii="Arial" w:hAnsi="Arial" w:cs="Arial"/>
          <w:iCs/>
        </w:rPr>
        <w:t>provide</w:t>
      </w:r>
      <w:r>
        <w:rPr>
          <w:rFonts w:ascii="Arial" w:hAnsi="Arial" w:cs="Arial"/>
          <w:iCs/>
        </w:rPr>
        <w:t xml:space="preserve"> ERM Program artifacts (e.g., governance documents, tools, templates, risk registers, reports, matrices, etc.) to the Contractor to enable completion of all tasks and deliverables required from this PWS, after the award.</w:t>
      </w:r>
    </w:p>
    <w:p w14:paraId="2A7D7D66" w14:textId="2191BAE5" w:rsidR="001A4EBC" w:rsidRPr="001A4EBC" w:rsidRDefault="001A4EBC" w:rsidP="008F5C3C">
      <w:pPr>
        <w:keepNext/>
        <w:outlineLvl w:val="2"/>
        <w:rPr>
          <w:rFonts w:ascii="Arial" w:eastAsia="Times New Roman" w:hAnsi="Arial" w:cs="Arial"/>
          <w:b/>
          <w:bCs/>
          <w:sz w:val="26"/>
          <w:szCs w:val="26"/>
        </w:rPr>
      </w:pPr>
      <w:bookmarkStart w:id="50" w:name="_Toc226552176"/>
      <w:r w:rsidRPr="001A4EBC">
        <w:rPr>
          <w:rFonts w:ascii="Arial" w:eastAsia="Times New Roman" w:hAnsi="Arial" w:cs="Arial"/>
          <w:b/>
          <w:bCs/>
          <w:sz w:val="26"/>
          <w:szCs w:val="26"/>
        </w:rPr>
        <w:t>3.5 Quality Assurance (QA)</w:t>
      </w:r>
      <w:bookmarkEnd w:id="49"/>
      <w:bookmarkEnd w:id="50"/>
    </w:p>
    <w:p w14:paraId="2B408AD9" w14:textId="5DCEA122" w:rsidR="001A4EBC" w:rsidRPr="001A4EBC" w:rsidRDefault="001A4EBC" w:rsidP="001A4EBC">
      <w:pPr>
        <w:rPr>
          <w:rFonts w:ascii="Arial" w:hAnsi="Arial" w:cs="Arial"/>
          <w:color w:val="000000"/>
        </w:rPr>
      </w:pPr>
      <w:r w:rsidRPr="001A4EBC">
        <w:rPr>
          <w:rFonts w:ascii="Arial" w:hAnsi="Arial" w:cs="Arial"/>
          <w:color w:val="000000"/>
        </w:rPr>
        <w:t>The Government shall evaluate the Contractor's performance under this contract in accordance with the Quality Assurance Surveillance Plan.</w:t>
      </w:r>
      <w:r w:rsidR="00FA50BD">
        <w:rPr>
          <w:rFonts w:ascii="Arial" w:hAnsi="Arial" w:cs="Arial"/>
          <w:color w:val="000000"/>
        </w:rPr>
        <w:t xml:space="preserve"> </w:t>
      </w:r>
      <w:r w:rsidRPr="001A4EBC">
        <w:rPr>
          <w:rFonts w:ascii="Arial" w:hAnsi="Arial" w:cs="Arial"/>
          <w:color w:val="000000"/>
        </w:rPr>
        <w:t>This plan is primarily focused on what the Government must do to ensure that the Contractor has performed in accordance with the performance standards.</w:t>
      </w:r>
      <w:r w:rsidR="00D208B4">
        <w:rPr>
          <w:rFonts w:ascii="Arial" w:hAnsi="Arial" w:cs="Arial"/>
          <w:color w:val="000000"/>
        </w:rPr>
        <w:t xml:space="preserve"> </w:t>
      </w:r>
      <w:r w:rsidRPr="001A4EBC">
        <w:rPr>
          <w:rFonts w:ascii="Arial" w:hAnsi="Arial" w:cs="Arial"/>
          <w:color w:val="000000"/>
        </w:rPr>
        <w:t>It defines how the performance standards will be applied, the frequency of surveillance</w:t>
      </w:r>
      <w:r w:rsidR="00EB6F77">
        <w:rPr>
          <w:rFonts w:ascii="Arial" w:hAnsi="Arial" w:cs="Arial"/>
          <w:color w:val="000000"/>
        </w:rPr>
        <w:t>,</w:t>
      </w:r>
      <w:r w:rsidRPr="001A4EBC">
        <w:rPr>
          <w:rFonts w:ascii="Arial" w:hAnsi="Arial" w:cs="Arial"/>
          <w:color w:val="000000"/>
        </w:rPr>
        <w:t xml:space="preserve"> and the minimum acceptable quality level.</w:t>
      </w:r>
    </w:p>
    <w:p w14:paraId="43CBAA35" w14:textId="58A7E717" w:rsidR="001A4EBC" w:rsidRPr="001A4EBC" w:rsidRDefault="001A4EBC" w:rsidP="00D27FC8">
      <w:pPr>
        <w:keepNext/>
        <w:spacing w:before="240" w:after="60"/>
        <w:outlineLvl w:val="2"/>
        <w:rPr>
          <w:rFonts w:ascii="Arial" w:eastAsia="Times New Roman" w:hAnsi="Arial" w:cs="Arial"/>
          <w:b/>
          <w:bCs/>
          <w:sz w:val="26"/>
          <w:szCs w:val="26"/>
        </w:rPr>
      </w:pPr>
      <w:bookmarkStart w:id="51" w:name="_Toc468119784"/>
      <w:bookmarkStart w:id="52" w:name="_Toc226552177"/>
      <w:r w:rsidRPr="001A4EBC">
        <w:rPr>
          <w:rFonts w:ascii="Arial" w:eastAsia="Times New Roman" w:hAnsi="Arial" w:cs="Arial"/>
          <w:b/>
          <w:bCs/>
          <w:sz w:val="26"/>
          <w:szCs w:val="26"/>
        </w:rPr>
        <w:t>4 Contractor-Furnished Items and Services</w:t>
      </w:r>
      <w:bookmarkEnd w:id="51"/>
      <w:bookmarkEnd w:id="52"/>
    </w:p>
    <w:p w14:paraId="09134231" w14:textId="736DFEA3" w:rsidR="00D27FC8" w:rsidRDefault="001A4EBC" w:rsidP="001A4EBC">
      <w:pPr>
        <w:spacing w:after="0"/>
        <w:rPr>
          <w:rFonts w:ascii="Arial" w:hAnsi="Arial" w:cs="Arial"/>
          <w:color w:val="000000"/>
        </w:rPr>
      </w:pPr>
      <w:r w:rsidRPr="001A4EBC">
        <w:rPr>
          <w:rFonts w:ascii="Arial" w:hAnsi="Arial" w:cs="Arial"/>
          <w:color w:val="000000"/>
        </w:rPr>
        <w:t>The Contractor shall furnish, all facilities, equipment</w:t>
      </w:r>
      <w:r w:rsidR="00EB6F77">
        <w:rPr>
          <w:rFonts w:ascii="Arial" w:hAnsi="Arial" w:cs="Arial"/>
          <w:color w:val="000000"/>
        </w:rPr>
        <w:t>,</w:t>
      </w:r>
      <w:r w:rsidRPr="001A4EBC">
        <w:rPr>
          <w:rFonts w:ascii="Arial" w:hAnsi="Arial" w:cs="Arial"/>
          <w:color w:val="000000"/>
        </w:rPr>
        <w:t xml:space="preserve"> and supplies required to perform the work under this contract that are not listed under Government-Furnished Property and Services.</w:t>
      </w:r>
    </w:p>
    <w:p w14:paraId="774D7C3B" w14:textId="4A9674FF" w:rsidR="001A4EBC" w:rsidRPr="001A4EBC" w:rsidRDefault="001A4EBC" w:rsidP="001A4EBC">
      <w:pPr>
        <w:spacing w:after="0"/>
        <w:rPr>
          <w:rFonts w:ascii="Arial" w:hAnsi="Arial" w:cs="Arial"/>
          <w:color w:val="000000"/>
        </w:rPr>
      </w:pPr>
      <w:r w:rsidRPr="001A4EBC">
        <w:rPr>
          <w:rFonts w:ascii="Arial" w:hAnsi="Arial" w:cs="Arial"/>
          <w:color w:val="000000"/>
        </w:rPr>
        <w:t xml:space="preserve"> </w:t>
      </w:r>
    </w:p>
    <w:p w14:paraId="7DEA0A35" w14:textId="77777777" w:rsidR="00D75883" w:rsidRPr="001A4EBC" w:rsidRDefault="00D75883" w:rsidP="00D75883">
      <w:pPr>
        <w:keepNext/>
        <w:spacing w:after="0"/>
        <w:outlineLvl w:val="2"/>
        <w:rPr>
          <w:rFonts w:ascii="Arial" w:eastAsia="Times New Roman" w:hAnsi="Arial" w:cs="Arial"/>
          <w:b/>
          <w:bCs/>
          <w:sz w:val="26"/>
          <w:szCs w:val="26"/>
        </w:rPr>
      </w:pPr>
      <w:bookmarkStart w:id="53" w:name="_Toc468119785"/>
      <w:bookmarkStart w:id="54" w:name="_Toc224889519"/>
      <w:bookmarkStart w:id="55" w:name="_Toc226552178"/>
      <w:bookmarkStart w:id="56" w:name="_Toc468119788"/>
      <w:r w:rsidRPr="001A4EBC">
        <w:rPr>
          <w:rFonts w:ascii="Arial" w:eastAsia="Times New Roman" w:hAnsi="Arial" w:cs="Arial"/>
          <w:b/>
          <w:bCs/>
          <w:sz w:val="26"/>
          <w:szCs w:val="26"/>
        </w:rPr>
        <w:t>4.1 Facilities</w:t>
      </w:r>
      <w:bookmarkEnd w:id="53"/>
      <w:bookmarkEnd w:id="54"/>
      <w:bookmarkEnd w:id="55"/>
      <w:r w:rsidRPr="001A4EBC">
        <w:rPr>
          <w:rFonts w:ascii="Arial" w:eastAsia="Times New Roman" w:hAnsi="Arial" w:cs="Arial"/>
          <w:b/>
          <w:bCs/>
          <w:sz w:val="26"/>
          <w:szCs w:val="26"/>
        </w:rPr>
        <w:t xml:space="preserve"> </w:t>
      </w:r>
    </w:p>
    <w:p w14:paraId="16967C62" w14:textId="77777777" w:rsidR="00D75883" w:rsidRPr="001A4EBC" w:rsidRDefault="00D75883" w:rsidP="00D75883">
      <w:pPr>
        <w:rPr>
          <w:rFonts w:ascii="Arial" w:hAnsi="Arial" w:cs="Arial"/>
          <w:color w:val="000000"/>
        </w:rPr>
      </w:pPr>
      <w:r w:rsidRPr="001A4EBC">
        <w:rPr>
          <w:rFonts w:ascii="Arial" w:hAnsi="Arial" w:cs="Arial"/>
          <w:color w:val="000000"/>
        </w:rPr>
        <w:t>The Contractor shall furnish</w:t>
      </w:r>
      <w:r>
        <w:rPr>
          <w:rFonts w:ascii="Arial" w:hAnsi="Arial" w:cs="Arial"/>
          <w:color w:val="000000"/>
        </w:rPr>
        <w:t xml:space="preserve"> all off-site </w:t>
      </w:r>
      <w:r w:rsidRPr="00EA0E12">
        <w:rPr>
          <w:rFonts w:ascii="Arial" w:hAnsi="Arial" w:cs="Arial"/>
          <w:color w:val="000000"/>
        </w:rPr>
        <w:t>facilities</w:t>
      </w:r>
      <w:r>
        <w:rPr>
          <w:rFonts w:ascii="Arial" w:hAnsi="Arial" w:cs="Arial"/>
          <w:color w:val="000000"/>
        </w:rPr>
        <w:t xml:space="preserve"> to perform the services identified within this PWS.</w:t>
      </w:r>
      <w:r w:rsidRPr="001A4EBC">
        <w:rPr>
          <w:rFonts w:ascii="Arial" w:hAnsi="Arial" w:cs="Arial"/>
          <w:color w:val="000000"/>
        </w:rPr>
        <w:t xml:space="preserve"> </w:t>
      </w:r>
    </w:p>
    <w:p w14:paraId="262E6916" w14:textId="77777777" w:rsidR="00D75883" w:rsidRDefault="00D75883" w:rsidP="00D75883">
      <w:pPr>
        <w:keepNext/>
        <w:spacing w:after="0"/>
        <w:outlineLvl w:val="2"/>
        <w:rPr>
          <w:rFonts w:ascii="Arial" w:eastAsia="Times New Roman" w:hAnsi="Arial" w:cs="Arial"/>
          <w:b/>
          <w:bCs/>
          <w:sz w:val="26"/>
          <w:szCs w:val="26"/>
        </w:rPr>
      </w:pPr>
      <w:bookmarkStart w:id="57" w:name="_Toc468119786"/>
      <w:bookmarkStart w:id="58" w:name="_Toc224889520"/>
      <w:bookmarkStart w:id="59" w:name="_Toc226552179"/>
      <w:r w:rsidRPr="001A4EBC">
        <w:rPr>
          <w:rFonts w:ascii="Arial" w:eastAsia="Times New Roman" w:hAnsi="Arial" w:cs="Arial"/>
          <w:b/>
          <w:bCs/>
          <w:sz w:val="26"/>
          <w:szCs w:val="26"/>
        </w:rPr>
        <w:t>4.2 Equipment</w:t>
      </w:r>
      <w:bookmarkEnd w:id="57"/>
      <w:bookmarkEnd w:id="58"/>
      <w:bookmarkEnd w:id="59"/>
      <w:r w:rsidRPr="001A4EBC">
        <w:rPr>
          <w:rFonts w:ascii="Arial" w:eastAsia="Times New Roman" w:hAnsi="Arial" w:cs="Arial"/>
          <w:b/>
          <w:bCs/>
          <w:sz w:val="26"/>
          <w:szCs w:val="26"/>
        </w:rPr>
        <w:t xml:space="preserve"> </w:t>
      </w:r>
    </w:p>
    <w:p w14:paraId="5D822E48" w14:textId="77777777" w:rsidR="00D75883" w:rsidRPr="00CF6068" w:rsidRDefault="00D75883" w:rsidP="00D75883">
      <w:pPr>
        <w:rPr>
          <w:rFonts w:ascii="Arial" w:eastAsia="Times New Roman" w:hAnsi="Arial" w:cs="Arial"/>
          <w:b/>
          <w:bCs/>
          <w:sz w:val="26"/>
          <w:szCs w:val="26"/>
        </w:rPr>
      </w:pPr>
      <w:r w:rsidRPr="001A4EBC">
        <w:rPr>
          <w:rFonts w:ascii="Arial" w:hAnsi="Arial" w:cs="Arial"/>
          <w:color w:val="000000"/>
        </w:rPr>
        <w:t>The Contractor shall furnish</w:t>
      </w:r>
      <w:r>
        <w:rPr>
          <w:rFonts w:ascii="Arial" w:hAnsi="Arial" w:cs="Arial"/>
          <w:color w:val="000000"/>
        </w:rPr>
        <w:t xml:space="preserve"> all equipment required to perform the services identified within the PWS. </w:t>
      </w:r>
    </w:p>
    <w:p w14:paraId="66367052" w14:textId="77777777" w:rsidR="00D75883" w:rsidRPr="001A4EBC" w:rsidRDefault="00D75883" w:rsidP="00D75883">
      <w:pPr>
        <w:keepNext/>
        <w:spacing w:before="240" w:after="60"/>
        <w:outlineLvl w:val="2"/>
        <w:rPr>
          <w:rFonts w:ascii="Arial" w:eastAsia="Times New Roman" w:hAnsi="Arial" w:cs="Arial"/>
          <w:b/>
          <w:bCs/>
          <w:sz w:val="26"/>
          <w:szCs w:val="26"/>
        </w:rPr>
      </w:pPr>
      <w:bookmarkStart w:id="60" w:name="_Toc468119787"/>
      <w:bookmarkStart w:id="61" w:name="_Toc224889521"/>
      <w:bookmarkStart w:id="62" w:name="_Toc226552180"/>
      <w:r w:rsidRPr="001A4EBC">
        <w:rPr>
          <w:rFonts w:ascii="Arial" w:eastAsia="Times New Roman" w:hAnsi="Arial" w:cs="Arial"/>
          <w:b/>
          <w:bCs/>
          <w:sz w:val="26"/>
          <w:szCs w:val="26"/>
        </w:rPr>
        <w:t>4.3 Material</w:t>
      </w:r>
      <w:bookmarkEnd w:id="60"/>
      <w:r>
        <w:rPr>
          <w:rFonts w:ascii="Arial" w:eastAsia="Times New Roman" w:hAnsi="Arial" w:cs="Arial"/>
          <w:b/>
          <w:bCs/>
          <w:sz w:val="26"/>
          <w:szCs w:val="26"/>
        </w:rPr>
        <w:t>s</w:t>
      </w:r>
      <w:bookmarkEnd w:id="61"/>
      <w:bookmarkEnd w:id="62"/>
      <w:r w:rsidRPr="001A4EBC">
        <w:rPr>
          <w:rFonts w:ascii="Arial" w:eastAsia="Times New Roman" w:hAnsi="Arial" w:cs="Arial"/>
          <w:b/>
          <w:bCs/>
          <w:sz w:val="26"/>
          <w:szCs w:val="26"/>
        </w:rPr>
        <w:t xml:space="preserve"> </w:t>
      </w:r>
    </w:p>
    <w:p w14:paraId="517FF6C5" w14:textId="77777777" w:rsidR="00D75883" w:rsidRPr="001A4EBC" w:rsidRDefault="00D75883" w:rsidP="00D75883">
      <w:pPr>
        <w:rPr>
          <w:rFonts w:ascii="Arial" w:hAnsi="Arial" w:cs="Arial"/>
          <w:color w:val="000000"/>
        </w:rPr>
      </w:pPr>
      <w:r w:rsidRPr="00E55BEA">
        <w:rPr>
          <w:rFonts w:ascii="Arial" w:hAnsi="Arial" w:cs="Arial"/>
          <w:color w:val="000000"/>
        </w:rPr>
        <w:t>The Contractor shall furnish</w:t>
      </w:r>
      <w:r>
        <w:rPr>
          <w:rFonts w:ascii="Arial" w:hAnsi="Arial" w:cs="Arial"/>
          <w:color w:val="000000"/>
        </w:rPr>
        <w:t xml:space="preserve"> all materials required to perform the services identified within the PWS</w:t>
      </w:r>
      <w:r w:rsidRPr="00E55BEA">
        <w:rPr>
          <w:rFonts w:ascii="Arial" w:hAnsi="Arial" w:cs="Arial"/>
          <w:color w:val="000000"/>
        </w:rPr>
        <w:t>.</w:t>
      </w:r>
      <w:r w:rsidRPr="001A4EBC">
        <w:rPr>
          <w:rFonts w:ascii="Arial" w:hAnsi="Arial" w:cs="Arial"/>
          <w:color w:val="000000"/>
        </w:rPr>
        <w:t xml:space="preserve"> </w:t>
      </w:r>
    </w:p>
    <w:p w14:paraId="6119BE8D" w14:textId="2F153341" w:rsidR="001A4EBC" w:rsidRPr="001A4EBC" w:rsidRDefault="001A4EBC" w:rsidP="001A6318">
      <w:pPr>
        <w:keepNext/>
        <w:spacing w:before="240" w:after="60"/>
        <w:outlineLvl w:val="2"/>
        <w:rPr>
          <w:rFonts w:ascii="Arial" w:eastAsia="Times New Roman" w:hAnsi="Arial" w:cs="Arial"/>
          <w:b/>
          <w:bCs/>
          <w:sz w:val="26"/>
          <w:szCs w:val="26"/>
        </w:rPr>
      </w:pPr>
      <w:bookmarkStart w:id="63" w:name="_Toc226552181"/>
      <w:r w:rsidRPr="001A4EBC">
        <w:rPr>
          <w:rFonts w:ascii="Arial" w:eastAsia="Times New Roman" w:hAnsi="Arial" w:cs="Arial"/>
          <w:b/>
          <w:bCs/>
          <w:sz w:val="26"/>
          <w:szCs w:val="26"/>
        </w:rPr>
        <w:lastRenderedPageBreak/>
        <w:t>4.4 Contractor Responsibilities</w:t>
      </w:r>
      <w:bookmarkEnd w:id="56"/>
      <w:bookmarkEnd w:id="63"/>
    </w:p>
    <w:p w14:paraId="742FFCE7" w14:textId="77777777" w:rsidR="005A3F97" w:rsidRPr="005A3F97" w:rsidRDefault="005A3F97" w:rsidP="005A3F97">
      <w:pPr>
        <w:rPr>
          <w:rFonts w:ascii="Arial" w:hAnsi="Arial" w:cs="Arial"/>
          <w:color w:val="000000"/>
        </w:rPr>
      </w:pPr>
      <w:bookmarkStart w:id="64" w:name="_Toc468119789"/>
      <w:r w:rsidRPr="005A3F97">
        <w:rPr>
          <w:rFonts w:ascii="Arial" w:hAnsi="Arial" w:cs="Arial"/>
          <w:color w:val="000000"/>
        </w:rPr>
        <w:t>The Contractor shall only conduct business with designated Government personnel listed as points of contact (POCs). Names of authorized personnel shall be provided to the Contractor by the Government, in writing, and updated as necessary throughout the contract period of performance.</w:t>
      </w:r>
    </w:p>
    <w:p w14:paraId="7006265F" w14:textId="558574E0" w:rsidR="005A3F97" w:rsidRPr="005A3F97" w:rsidRDefault="005A3F97" w:rsidP="005A3F97">
      <w:pPr>
        <w:rPr>
          <w:rFonts w:ascii="Arial" w:hAnsi="Arial" w:cs="Arial"/>
          <w:color w:val="000000"/>
        </w:rPr>
      </w:pPr>
      <w:r w:rsidRPr="005A3F97">
        <w:rPr>
          <w:rFonts w:ascii="Arial" w:hAnsi="Arial" w:cs="Arial"/>
          <w:color w:val="000000"/>
        </w:rPr>
        <w:t>U.S. Government records, copies of original results and reports, verified original data, corrected data, and corrected supporting final reports which are maintained by the Contractor remain the property of the U.S. Government.</w:t>
      </w:r>
      <w:r>
        <w:rPr>
          <w:rFonts w:ascii="Arial" w:hAnsi="Arial" w:cs="Arial"/>
          <w:color w:val="000000"/>
        </w:rPr>
        <w:t xml:space="preserve"> </w:t>
      </w:r>
      <w:r w:rsidRPr="005A3F97">
        <w:rPr>
          <w:rFonts w:ascii="Arial" w:hAnsi="Arial" w:cs="Arial"/>
          <w:color w:val="000000"/>
        </w:rPr>
        <w:t>These files/results must be surrendered to the COR.</w:t>
      </w:r>
    </w:p>
    <w:p w14:paraId="6CBA46AE" w14:textId="53C51EB0" w:rsidR="001A4EBC" w:rsidRPr="001A4EBC" w:rsidRDefault="001A4EBC" w:rsidP="001A6318">
      <w:pPr>
        <w:keepNext/>
        <w:spacing w:before="240" w:after="60"/>
        <w:outlineLvl w:val="2"/>
        <w:rPr>
          <w:rFonts w:ascii="Arial" w:eastAsia="Times New Roman" w:hAnsi="Arial" w:cs="Arial"/>
          <w:b/>
          <w:bCs/>
          <w:sz w:val="26"/>
          <w:szCs w:val="26"/>
        </w:rPr>
      </w:pPr>
      <w:bookmarkStart w:id="65" w:name="_Toc226552182"/>
      <w:r w:rsidRPr="001A4EBC">
        <w:rPr>
          <w:rFonts w:ascii="Arial" w:eastAsia="Times New Roman" w:hAnsi="Arial" w:cs="Arial"/>
          <w:b/>
          <w:bCs/>
          <w:sz w:val="26"/>
          <w:szCs w:val="26"/>
        </w:rPr>
        <w:t>4.5 Contractor Personnel</w:t>
      </w:r>
      <w:bookmarkEnd w:id="64"/>
      <w:bookmarkEnd w:id="65"/>
    </w:p>
    <w:p w14:paraId="3AB0CEF7" w14:textId="77777777" w:rsidR="00497962" w:rsidRPr="00497962" w:rsidRDefault="00497962" w:rsidP="00497962">
      <w:pPr>
        <w:rPr>
          <w:rFonts w:ascii="Arial" w:hAnsi="Arial" w:cs="Arial"/>
          <w:color w:val="000000"/>
        </w:rPr>
      </w:pPr>
      <w:r w:rsidRPr="00497962">
        <w:rPr>
          <w:rFonts w:ascii="Arial" w:hAnsi="Arial" w:cs="Arial"/>
          <w:color w:val="000000"/>
        </w:rPr>
        <w:t>See HUDAR clause 2452.237-70 - Key Personnel in the Key Personnel section of the contract.</w:t>
      </w:r>
    </w:p>
    <w:p w14:paraId="07494461" w14:textId="55734FC2" w:rsidR="001A4EBC" w:rsidRPr="001A4EBC" w:rsidRDefault="001A4EBC" w:rsidP="00497962">
      <w:pPr>
        <w:keepNext/>
        <w:spacing w:before="240" w:after="60"/>
        <w:outlineLvl w:val="2"/>
        <w:rPr>
          <w:rFonts w:ascii="Arial" w:eastAsia="Times New Roman" w:hAnsi="Arial" w:cs="Arial"/>
          <w:b/>
          <w:bCs/>
          <w:sz w:val="26"/>
          <w:szCs w:val="26"/>
        </w:rPr>
      </w:pPr>
      <w:bookmarkStart w:id="66" w:name="_Toc468119790"/>
      <w:bookmarkStart w:id="67" w:name="_Toc226552183"/>
      <w:r w:rsidRPr="001A4EBC">
        <w:rPr>
          <w:rFonts w:ascii="Arial" w:eastAsia="Times New Roman" w:hAnsi="Arial" w:cs="Arial"/>
          <w:b/>
          <w:bCs/>
          <w:sz w:val="26"/>
          <w:szCs w:val="26"/>
        </w:rPr>
        <w:t>4.6 Identification of Contractor Employees</w:t>
      </w:r>
      <w:bookmarkEnd w:id="66"/>
      <w:bookmarkEnd w:id="67"/>
    </w:p>
    <w:p w14:paraId="57C97B42" w14:textId="42FB4E35" w:rsidR="007F4B3B" w:rsidRDefault="00564F6E" w:rsidP="00564F6E">
      <w:pPr>
        <w:rPr>
          <w:rFonts w:ascii="Arial" w:hAnsi="Arial" w:cs="Arial"/>
          <w:color w:val="000000"/>
        </w:rPr>
      </w:pPr>
      <w:r w:rsidRPr="00564F6E">
        <w:rPr>
          <w:rFonts w:ascii="Arial" w:hAnsi="Arial" w:cs="Arial"/>
          <w:color w:val="000000"/>
        </w:rPr>
        <w:t>When conversing with Government personnel during business meetings, over the telephone, or via electronic mail,</w:t>
      </w:r>
      <w:r w:rsidR="007F4B3B">
        <w:rPr>
          <w:rFonts w:ascii="Arial" w:hAnsi="Arial" w:cs="Arial"/>
          <w:color w:val="000000"/>
        </w:rPr>
        <w:t xml:space="preserve"> </w:t>
      </w:r>
      <w:r w:rsidRPr="00564F6E">
        <w:rPr>
          <w:rFonts w:ascii="Arial" w:hAnsi="Arial" w:cs="Arial"/>
          <w:color w:val="000000"/>
        </w:rPr>
        <w:t xml:space="preserve">Contractor/subcontractor personnel shall identify themselves as such to avoid situations arising where sensitive topics might be better discussed solely between Government employees. </w:t>
      </w:r>
    </w:p>
    <w:p w14:paraId="562F7A93" w14:textId="3DF41E65" w:rsidR="001A4EBC" w:rsidRDefault="00564F6E" w:rsidP="00E24DCD">
      <w:pPr>
        <w:rPr>
          <w:rFonts w:ascii="Arial" w:hAnsi="Arial" w:cs="Arial"/>
          <w:color w:val="000000"/>
        </w:rPr>
      </w:pPr>
      <w:r w:rsidRPr="00564F6E">
        <w:rPr>
          <w:rFonts w:ascii="Arial" w:hAnsi="Arial" w:cs="Arial"/>
          <w:color w:val="000000"/>
        </w:rPr>
        <w:t xml:space="preserve">Contractors/subcontractors shall identify themselves on any attendance sheet or any coordination documents they may review. Electronic mail signature blocks shall identify their company affiliation. </w:t>
      </w:r>
      <w:bookmarkStart w:id="68" w:name="_Toc468119793"/>
    </w:p>
    <w:p w14:paraId="147550E5" w14:textId="2850B4F9" w:rsidR="00A236A5" w:rsidRDefault="001A4EBC" w:rsidP="001A4EBC">
      <w:pPr>
        <w:keepNext/>
        <w:spacing w:after="0"/>
        <w:outlineLvl w:val="2"/>
        <w:rPr>
          <w:rFonts w:ascii="Arial" w:eastAsia="Times New Roman" w:hAnsi="Arial" w:cs="Arial"/>
          <w:b/>
          <w:bCs/>
          <w:sz w:val="26"/>
          <w:szCs w:val="26"/>
        </w:rPr>
      </w:pPr>
      <w:bookmarkStart w:id="69" w:name="_Toc226552184"/>
      <w:r w:rsidRPr="001A4EBC">
        <w:rPr>
          <w:rFonts w:ascii="Arial" w:eastAsia="Times New Roman" w:hAnsi="Arial" w:cs="Arial"/>
          <w:b/>
          <w:bCs/>
          <w:sz w:val="26"/>
          <w:szCs w:val="26"/>
        </w:rPr>
        <w:t>5 Specific Tasks</w:t>
      </w:r>
      <w:bookmarkEnd w:id="68"/>
      <w:bookmarkEnd w:id="69"/>
      <w:r w:rsidR="003C039A">
        <w:rPr>
          <w:rFonts w:ascii="Arial" w:eastAsia="Times New Roman" w:hAnsi="Arial" w:cs="Arial"/>
          <w:b/>
          <w:bCs/>
          <w:sz w:val="26"/>
          <w:szCs w:val="26"/>
        </w:rPr>
        <w:t xml:space="preserve"> </w:t>
      </w:r>
      <w:r w:rsidR="00327B40">
        <w:rPr>
          <w:rFonts w:ascii="Arial" w:eastAsia="Times New Roman" w:hAnsi="Arial" w:cs="Arial"/>
          <w:b/>
          <w:bCs/>
          <w:sz w:val="26"/>
          <w:szCs w:val="26"/>
        </w:rPr>
        <w:t xml:space="preserve"> </w:t>
      </w:r>
    </w:p>
    <w:p w14:paraId="5A8ACE54" w14:textId="77777777" w:rsidR="00E261D0" w:rsidRPr="00295E88" w:rsidRDefault="00E261D0" w:rsidP="006235B1">
      <w:pPr>
        <w:spacing w:before="120" w:after="120"/>
        <w:rPr>
          <w:rFonts w:ascii="Arial" w:eastAsia="Arial" w:hAnsi="Arial" w:cs="Arial"/>
          <w:color w:val="000000" w:themeColor="text1"/>
        </w:rPr>
      </w:pPr>
      <w:bookmarkStart w:id="70" w:name="_Toc468119794"/>
      <w:r w:rsidRPr="00295E88">
        <w:rPr>
          <w:rFonts w:ascii="Arial" w:eastAsia="Arial" w:hAnsi="Arial" w:cs="Arial"/>
          <w:color w:val="000000" w:themeColor="text1"/>
        </w:rPr>
        <w:t>The RCSA Framework is a five-part dynamic and iterative-phased methodology which includes but is not limited to:</w:t>
      </w:r>
    </w:p>
    <w:p w14:paraId="1A1A63A7" w14:textId="77777777" w:rsidR="00E261D0" w:rsidRPr="00C07CBA" w:rsidRDefault="00E261D0" w:rsidP="006235B1">
      <w:pPr>
        <w:pStyle w:val="ListParagraph"/>
        <w:numPr>
          <w:ilvl w:val="0"/>
          <w:numId w:val="35"/>
        </w:numPr>
        <w:spacing w:before="120" w:after="120"/>
        <w:rPr>
          <w:rFonts w:ascii="Arial" w:eastAsia="Arial" w:hAnsi="Arial" w:cs="Arial"/>
          <w:color w:val="000000" w:themeColor="text1"/>
        </w:rPr>
      </w:pPr>
      <w:r w:rsidRPr="00C07CBA">
        <w:rPr>
          <w:rFonts w:ascii="Arial" w:hAnsi="Arial" w:cs="Arial"/>
        </w:rPr>
        <w:t>Project Work Plan (PWP) and Scope Assessment</w:t>
      </w:r>
      <w:r w:rsidRPr="00C07CBA">
        <w:rPr>
          <w:rFonts w:ascii="Arial" w:eastAsia="Arial" w:hAnsi="Arial" w:cs="Arial"/>
          <w:color w:val="000000" w:themeColor="text1"/>
        </w:rPr>
        <w:t xml:space="preserve"> </w:t>
      </w:r>
    </w:p>
    <w:p w14:paraId="016DD02B" w14:textId="77777777" w:rsidR="00E261D0" w:rsidRPr="00C07CBA" w:rsidRDefault="00E261D0" w:rsidP="006235B1">
      <w:pPr>
        <w:pStyle w:val="ListParagraph"/>
        <w:numPr>
          <w:ilvl w:val="0"/>
          <w:numId w:val="35"/>
        </w:numPr>
        <w:spacing w:before="120" w:after="120"/>
        <w:rPr>
          <w:rFonts w:ascii="Arial" w:eastAsia="Arial" w:hAnsi="Arial" w:cs="Arial"/>
          <w:color w:val="000000" w:themeColor="text1"/>
        </w:rPr>
      </w:pPr>
      <w:r w:rsidRPr="00C07CBA">
        <w:rPr>
          <w:rFonts w:ascii="Arial" w:eastAsia="Arial" w:hAnsi="Arial" w:cs="Arial"/>
          <w:color w:val="000000" w:themeColor="text1"/>
        </w:rPr>
        <w:t xml:space="preserve">Reviewing and Analyzing Procedural Documentation and Information Provided </w:t>
      </w:r>
    </w:p>
    <w:p w14:paraId="6CD7B492" w14:textId="77777777" w:rsidR="00E261D0" w:rsidRPr="00C07CBA" w:rsidRDefault="00E261D0" w:rsidP="006235B1">
      <w:pPr>
        <w:pStyle w:val="ListParagraph"/>
        <w:numPr>
          <w:ilvl w:val="0"/>
          <w:numId w:val="35"/>
        </w:numPr>
        <w:spacing w:before="120" w:after="120"/>
        <w:rPr>
          <w:rFonts w:ascii="Arial" w:eastAsia="Arial" w:hAnsi="Arial" w:cs="Arial"/>
          <w:color w:val="000000" w:themeColor="text1"/>
        </w:rPr>
      </w:pPr>
      <w:r w:rsidRPr="00C07CBA">
        <w:rPr>
          <w:rFonts w:ascii="Arial" w:eastAsia="Arial" w:hAnsi="Arial" w:cs="Arial"/>
          <w:color w:val="000000" w:themeColor="text1"/>
        </w:rPr>
        <w:t xml:space="preserve">Identifying and Assessing Risks; Examining Control Effectiveness </w:t>
      </w:r>
    </w:p>
    <w:p w14:paraId="2A3732A9" w14:textId="77777777" w:rsidR="00E261D0" w:rsidRPr="00C07CBA" w:rsidRDefault="00E261D0" w:rsidP="006235B1">
      <w:pPr>
        <w:pStyle w:val="ListParagraph"/>
        <w:numPr>
          <w:ilvl w:val="0"/>
          <w:numId w:val="35"/>
        </w:numPr>
        <w:spacing w:before="120" w:after="120"/>
        <w:rPr>
          <w:rFonts w:ascii="Arial" w:eastAsia="Arial" w:hAnsi="Arial" w:cs="Arial"/>
          <w:color w:val="000000" w:themeColor="text1"/>
        </w:rPr>
      </w:pPr>
      <w:r w:rsidRPr="00C07CBA">
        <w:rPr>
          <w:rFonts w:ascii="Arial" w:eastAsia="Arial" w:hAnsi="Arial" w:cs="Arial"/>
          <w:color w:val="000000" w:themeColor="text1"/>
        </w:rPr>
        <w:t xml:space="preserve">Analyzing Controls and Mitigation Strategies </w:t>
      </w:r>
    </w:p>
    <w:p w14:paraId="229F58E2" w14:textId="77777777" w:rsidR="00E261D0" w:rsidRPr="00C07CBA" w:rsidRDefault="00E261D0" w:rsidP="006235B1">
      <w:pPr>
        <w:pStyle w:val="ListParagraph"/>
        <w:numPr>
          <w:ilvl w:val="0"/>
          <w:numId w:val="35"/>
        </w:numPr>
        <w:spacing w:before="120" w:after="120"/>
        <w:rPr>
          <w:rStyle w:val="cf01"/>
          <w:rFonts w:ascii="Arial" w:eastAsia="Arial" w:hAnsi="Arial" w:cs="Arial"/>
          <w:sz w:val="22"/>
          <w:szCs w:val="22"/>
        </w:rPr>
      </w:pPr>
      <w:r w:rsidRPr="00C07CBA">
        <w:rPr>
          <w:rFonts w:ascii="Arial" w:eastAsia="Arial" w:hAnsi="Arial" w:cs="Arial"/>
          <w:color w:val="000000" w:themeColor="text1"/>
        </w:rPr>
        <w:t xml:space="preserve">Reporting Assessment Results, the Closure Meetings and Corrective Action Planning </w:t>
      </w:r>
    </w:p>
    <w:p w14:paraId="522F3F0E" w14:textId="100C78C2" w:rsidR="005917C8" w:rsidRDefault="005917C8" w:rsidP="005917C8">
      <w:pPr>
        <w:keepNext/>
        <w:spacing w:before="240" w:after="60"/>
        <w:outlineLvl w:val="2"/>
        <w:rPr>
          <w:rFonts w:ascii="Arial" w:eastAsia="Times New Roman" w:hAnsi="Arial" w:cs="Arial"/>
          <w:b/>
          <w:bCs/>
          <w:sz w:val="26"/>
          <w:szCs w:val="26"/>
        </w:rPr>
      </w:pPr>
      <w:bookmarkStart w:id="71" w:name="_Toc226552185"/>
      <w:r w:rsidRPr="00E55BEA">
        <w:rPr>
          <w:rFonts w:ascii="Arial" w:eastAsia="Times New Roman" w:hAnsi="Arial" w:cs="Arial"/>
          <w:b/>
          <w:bCs/>
          <w:sz w:val="26"/>
          <w:szCs w:val="26"/>
        </w:rPr>
        <w:t xml:space="preserve">5.1 </w:t>
      </w:r>
      <w:r w:rsidR="00977DB3">
        <w:rPr>
          <w:rFonts w:ascii="Arial" w:eastAsia="Times New Roman" w:hAnsi="Arial" w:cs="Arial"/>
          <w:b/>
          <w:bCs/>
          <w:sz w:val="26"/>
          <w:szCs w:val="26"/>
        </w:rPr>
        <w:t>Task One – Program Management</w:t>
      </w:r>
      <w:bookmarkEnd w:id="71"/>
      <w:r w:rsidR="007943F7" w:rsidRPr="00E42E2A">
        <w:rPr>
          <w:rFonts w:ascii="Arial" w:eastAsia="Times New Roman" w:hAnsi="Arial" w:cs="Arial"/>
          <w:b/>
          <w:bCs/>
          <w:sz w:val="26"/>
          <w:szCs w:val="26"/>
        </w:rPr>
        <w:t xml:space="preserve"> </w:t>
      </w:r>
    </w:p>
    <w:p w14:paraId="2490F264" w14:textId="5DF25CA7" w:rsidR="00034397" w:rsidRDefault="00034397" w:rsidP="006235B1">
      <w:pPr>
        <w:spacing w:after="0"/>
        <w:rPr>
          <w:rFonts w:ascii="Arial" w:hAnsi="Arial" w:cs="Arial"/>
          <w:color w:val="000000" w:themeColor="text1"/>
        </w:rPr>
      </w:pPr>
      <w:r w:rsidRPr="00295E88">
        <w:rPr>
          <w:rFonts w:ascii="Arial" w:hAnsi="Arial" w:cs="Arial"/>
          <w:color w:val="000000" w:themeColor="text1"/>
        </w:rPr>
        <w:t xml:space="preserve">The Contractor shall provide program management support under this </w:t>
      </w:r>
      <w:r w:rsidR="00CC3132">
        <w:rPr>
          <w:rFonts w:ascii="Arial" w:hAnsi="Arial" w:cs="Arial"/>
          <w:color w:val="000000" w:themeColor="text1"/>
        </w:rPr>
        <w:t>contract</w:t>
      </w:r>
      <w:r w:rsidRPr="00295E88">
        <w:rPr>
          <w:rFonts w:ascii="Arial" w:hAnsi="Arial" w:cs="Arial"/>
          <w:color w:val="000000" w:themeColor="text1"/>
        </w:rPr>
        <w:t xml:space="preserve">. This includes the management and oversight of all activities performed by contractor personnel, including subcontractors, to satisfy the requirements identified in this </w:t>
      </w:r>
      <w:r w:rsidR="00CC3132">
        <w:rPr>
          <w:rFonts w:ascii="Arial" w:hAnsi="Arial" w:cs="Arial"/>
          <w:color w:val="000000" w:themeColor="text1"/>
        </w:rPr>
        <w:t>contract</w:t>
      </w:r>
      <w:r w:rsidRPr="00295E88">
        <w:rPr>
          <w:rFonts w:ascii="Arial" w:hAnsi="Arial" w:cs="Arial"/>
          <w:color w:val="000000" w:themeColor="text1"/>
        </w:rPr>
        <w:t>.</w:t>
      </w:r>
    </w:p>
    <w:p w14:paraId="4FA28596" w14:textId="77777777" w:rsidR="00034397" w:rsidRPr="00295E88" w:rsidRDefault="00034397" w:rsidP="00034397">
      <w:pPr>
        <w:spacing w:after="0"/>
        <w:jc w:val="both"/>
        <w:rPr>
          <w:rFonts w:ascii="Arial" w:hAnsi="Arial" w:cs="Arial"/>
          <w:color w:val="000000" w:themeColor="text1"/>
        </w:rPr>
      </w:pPr>
    </w:p>
    <w:p w14:paraId="101782EE" w14:textId="60508170" w:rsidR="005917C8" w:rsidRDefault="005917C8" w:rsidP="005917C8">
      <w:pPr>
        <w:rPr>
          <w:rFonts w:ascii="Arial" w:hAnsi="Arial" w:cs="Arial"/>
          <w:b/>
          <w:sz w:val="24"/>
        </w:rPr>
      </w:pPr>
      <w:r w:rsidRPr="00E55BEA">
        <w:rPr>
          <w:rFonts w:ascii="Arial" w:hAnsi="Arial" w:cs="Arial"/>
          <w:b/>
          <w:sz w:val="24"/>
        </w:rPr>
        <w:t xml:space="preserve">5.1.1 </w:t>
      </w:r>
      <w:r w:rsidR="00034397">
        <w:rPr>
          <w:rFonts w:ascii="Arial" w:hAnsi="Arial" w:cs="Arial"/>
          <w:b/>
          <w:sz w:val="24"/>
        </w:rPr>
        <w:t xml:space="preserve">Program Management Plan </w:t>
      </w:r>
    </w:p>
    <w:p w14:paraId="54F442EE" w14:textId="07A7EBAB" w:rsidR="00D620E7" w:rsidRPr="00DC4AD6" w:rsidRDefault="00D620E7" w:rsidP="005917C8">
      <w:pPr>
        <w:rPr>
          <w:rFonts w:ascii="Arial" w:hAnsi="Arial" w:cs="Arial"/>
          <w:b/>
          <w:szCs w:val="20"/>
        </w:rPr>
      </w:pPr>
      <w:r w:rsidRPr="00DC4AD6">
        <w:rPr>
          <w:rFonts w:ascii="Arial" w:hAnsi="Arial" w:cs="Arial"/>
          <w:b/>
          <w:szCs w:val="20"/>
        </w:rPr>
        <w:t>5.1.1.1 Project Work Plan</w:t>
      </w:r>
    </w:p>
    <w:p w14:paraId="7053C825" w14:textId="1AFEBAE3" w:rsidR="00BC3601" w:rsidRPr="00295E88" w:rsidRDefault="00BC3601" w:rsidP="006235B1">
      <w:pPr>
        <w:rPr>
          <w:rFonts w:ascii="Arial" w:hAnsi="Arial" w:cs="Arial"/>
          <w:color w:val="000000"/>
        </w:rPr>
      </w:pPr>
      <w:r w:rsidRPr="00295E88">
        <w:rPr>
          <w:rFonts w:ascii="Arial" w:hAnsi="Arial" w:cs="Arial"/>
          <w:color w:val="000000" w:themeColor="text1"/>
        </w:rPr>
        <w:lastRenderedPageBreak/>
        <w:t xml:space="preserve">The Contractor shall develop and maintain, throughout the </w:t>
      </w:r>
      <w:r w:rsidR="00CC3132">
        <w:rPr>
          <w:rFonts w:ascii="Arial" w:hAnsi="Arial" w:cs="Arial"/>
          <w:color w:val="000000" w:themeColor="text1"/>
        </w:rPr>
        <w:t>contract</w:t>
      </w:r>
      <w:r w:rsidR="00281548">
        <w:rPr>
          <w:rFonts w:ascii="Arial" w:hAnsi="Arial" w:cs="Arial"/>
          <w:color w:val="000000" w:themeColor="text1"/>
        </w:rPr>
        <w:t xml:space="preserve"> </w:t>
      </w:r>
      <w:r w:rsidRPr="00295E88">
        <w:rPr>
          <w:rFonts w:ascii="Arial" w:hAnsi="Arial" w:cs="Arial"/>
          <w:color w:val="000000" w:themeColor="text1"/>
        </w:rPr>
        <w:t>period of performance, a Project Work Plan (PWP) that shall be used as a foundation for information, scheduling, and resource management planning. The PWP is an evolutionary document that shall be updated monthly at a minimum, or as needed. The Contractor shall develop and submit a</w:t>
      </w:r>
      <w:r w:rsidR="00CC3132">
        <w:rPr>
          <w:rFonts w:ascii="Arial" w:hAnsi="Arial" w:cs="Arial"/>
          <w:color w:val="000000" w:themeColor="text1"/>
        </w:rPr>
        <w:t>n initial</w:t>
      </w:r>
      <w:r w:rsidRPr="00295E88">
        <w:rPr>
          <w:rFonts w:ascii="Arial" w:hAnsi="Arial" w:cs="Arial"/>
          <w:color w:val="000000" w:themeColor="text1"/>
        </w:rPr>
        <w:t xml:space="preserve"> PWP for all PWS tasks including subsections for each of the Offices and Divisions identified for that year’s rotational review and assessment in accordance with the tasks and deliverables schedule. The Contractor shall deliver the </w:t>
      </w:r>
      <w:r w:rsidR="004B5BE0">
        <w:rPr>
          <w:rFonts w:ascii="Arial" w:hAnsi="Arial" w:cs="Arial"/>
          <w:color w:val="000000" w:themeColor="text1"/>
        </w:rPr>
        <w:t>initial</w:t>
      </w:r>
      <w:r w:rsidR="004B5BE0" w:rsidRPr="00295E88">
        <w:rPr>
          <w:rFonts w:ascii="Arial" w:hAnsi="Arial" w:cs="Arial"/>
          <w:color w:val="000000" w:themeColor="text1"/>
        </w:rPr>
        <w:t xml:space="preserve"> </w:t>
      </w:r>
      <w:r w:rsidRPr="00295E88">
        <w:rPr>
          <w:rFonts w:ascii="Arial" w:hAnsi="Arial" w:cs="Arial"/>
          <w:color w:val="000000" w:themeColor="text1"/>
        </w:rPr>
        <w:t xml:space="preserve">PWP to the Government within seven (7) business days after </w:t>
      </w:r>
      <w:r w:rsidR="00CC3132">
        <w:rPr>
          <w:rFonts w:ascii="Arial" w:hAnsi="Arial" w:cs="Arial"/>
          <w:color w:val="000000" w:themeColor="text1"/>
        </w:rPr>
        <w:t>the</w:t>
      </w:r>
      <w:r w:rsidR="00CC3132" w:rsidRPr="00295E88">
        <w:rPr>
          <w:rFonts w:ascii="Arial" w:hAnsi="Arial" w:cs="Arial"/>
          <w:color w:val="000000" w:themeColor="text1"/>
        </w:rPr>
        <w:t xml:space="preserve"> </w:t>
      </w:r>
      <w:r w:rsidR="00281548">
        <w:rPr>
          <w:rFonts w:ascii="Arial" w:hAnsi="Arial" w:cs="Arial"/>
          <w:color w:val="000000" w:themeColor="text1"/>
        </w:rPr>
        <w:t>requirements</w:t>
      </w:r>
      <w:r w:rsidR="00CC3132">
        <w:rPr>
          <w:rFonts w:ascii="Arial" w:hAnsi="Arial" w:cs="Arial"/>
          <w:color w:val="000000" w:themeColor="text1"/>
        </w:rPr>
        <w:t xml:space="preserve"> contract</w:t>
      </w:r>
      <w:r w:rsidR="00281548">
        <w:rPr>
          <w:rFonts w:ascii="Arial" w:hAnsi="Arial" w:cs="Arial"/>
          <w:color w:val="000000" w:themeColor="text1"/>
        </w:rPr>
        <w:t xml:space="preserve"> </w:t>
      </w:r>
      <w:r w:rsidRPr="00295E88">
        <w:rPr>
          <w:rFonts w:ascii="Arial" w:hAnsi="Arial" w:cs="Arial"/>
          <w:color w:val="000000" w:themeColor="text1"/>
        </w:rPr>
        <w:t xml:space="preserve">award. </w:t>
      </w:r>
    </w:p>
    <w:p w14:paraId="59322D59" w14:textId="39545794" w:rsidR="00BC3601" w:rsidRPr="00295E88" w:rsidRDefault="00BC3601" w:rsidP="006235B1">
      <w:pPr>
        <w:spacing w:after="0"/>
        <w:rPr>
          <w:rFonts w:ascii="Arial" w:hAnsi="Arial" w:cs="Arial"/>
          <w:color w:val="000000"/>
        </w:rPr>
      </w:pPr>
      <w:r w:rsidRPr="00295E88">
        <w:rPr>
          <w:rFonts w:ascii="Arial" w:hAnsi="Arial" w:cs="Arial"/>
          <w:color w:val="000000" w:themeColor="text1"/>
        </w:rPr>
        <w:t xml:space="preserve">The Contractor shall update the </w:t>
      </w:r>
      <w:r w:rsidR="00CC3132">
        <w:rPr>
          <w:rFonts w:ascii="Arial" w:hAnsi="Arial" w:cs="Arial"/>
          <w:color w:val="000000" w:themeColor="text1"/>
        </w:rPr>
        <w:t>initial</w:t>
      </w:r>
      <w:r w:rsidR="00CC3132" w:rsidRPr="00295E88">
        <w:rPr>
          <w:rFonts w:ascii="Arial" w:hAnsi="Arial" w:cs="Arial"/>
          <w:color w:val="000000" w:themeColor="text1"/>
        </w:rPr>
        <w:t xml:space="preserve"> </w:t>
      </w:r>
      <w:r w:rsidRPr="00295E88">
        <w:rPr>
          <w:rFonts w:ascii="Arial" w:hAnsi="Arial" w:cs="Arial"/>
          <w:color w:val="000000" w:themeColor="text1"/>
        </w:rPr>
        <w:t xml:space="preserve">PWP </w:t>
      </w:r>
      <w:r w:rsidR="004B5BE0">
        <w:rPr>
          <w:rFonts w:ascii="Arial" w:hAnsi="Arial" w:cs="Arial"/>
          <w:color w:val="000000" w:themeColor="text1"/>
        </w:rPr>
        <w:t>as need</w:t>
      </w:r>
      <w:r w:rsidR="0067302B">
        <w:rPr>
          <w:rFonts w:ascii="Arial" w:hAnsi="Arial" w:cs="Arial"/>
          <w:color w:val="000000" w:themeColor="text1"/>
        </w:rPr>
        <w:t>ed</w:t>
      </w:r>
      <w:r w:rsidR="004B5BE0">
        <w:rPr>
          <w:rFonts w:ascii="Arial" w:hAnsi="Arial" w:cs="Arial"/>
          <w:color w:val="000000" w:themeColor="text1"/>
        </w:rPr>
        <w:t xml:space="preserve"> throughout the year </w:t>
      </w:r>
      <w:r w:rsidRPr="00295E88">
        <w:rPr>
          <w:rFonts w:ascii="Arial" w:hAnsi="Arial" w:cs="Arial"/>
          <w:color w:val="000000" w:themeColor="text1"/>
        </w:rPr>
        <w:t xml:space="preserve">based on additional input and feedback from Ginnie Mae on the specific scheduling requirements. Given that the RCSA annual review has many dependencies on Ginnie Mae key stakeholders’ schedules and availability, that portion of the PWP and associated project schedule will be updated as needed throughout the annual RCSA review and assessment process. Provisions will be established to update the PWP at appropriate junctures, as directed by the COR/PM. The Contractor shall work from the latest Government-approved version of the PWP. </w:t>
      </w:r>
    </w:p>
    <w:p w14:paraId="75029D8C" w14:textId="77777777" w:rsidR="00BC3601" w:rsidRPr="00295E88" w:rsidRDefault="00BC3601" w:rsidP="006235B1">
      <w:pPr>
        <w:spacing w:after="0"/>
        <w:rPr>
          <w:rFonts w:ascii="Arial" w:hAnsi="Arial" w:cs="Arial"/>
          <w:color w:val="000000"/>
        </w:rPr>
      </w:pPr>
    </w:p>
    <w:p w14:paraId="00630B7C" w14:textId="77777777" w:rsidR="00BC3601" w:rsidRPr="00295E88" w:rsidRDefault="00BC3601" w:rsidP="006235B1">
      <w:pPr>
        <w:spacing w:after="0"/>
        <w:rPr>
          <w:rFonts w:ascii="Arial" w:hAnsi="Arial" w:cs="Arial"/>
          <w:color w:val="000000"/>
        </w:rPr>
      </w:pPr>
      <w:r w:rsidRPr="00295E88">
        <w:rPr>
          <w:rFonts w:ascii="Arial" w:hAnsi="Arial" w:cs="Arial"/>
          <w:color w:val="000000" w:themeColor="text1"/>
        </w:rPr>
        <w:t>The Project Work Plan will identify information such as, but not limited to:</w:t>
      </w:r>
    </w:p>
    <w:p w14:paraId="72BC3ED4" w14:textId="77777777" w:rsidR="00BC3601" w:rsidRPr="00C07CBA" w:rsidRDefault="00BC3601" w:rsidP="006235B1">
      <w:pPr>
        <w:pStyle w:val="ListParagraph"/>
        <w:numPr>
          <w:ilvl w:val="0"/>
          <w:numId w:val="34"/>
        </w:numPr>
        <w:spacing w:after="0"/>
        <w:rPr>
          <w:rFonts w:ascii="Arial" w:hAnsi="Arial" w:cs="Arial"/>
          <w:color w:val="000000"/>
        </w:rPr>
      </w:pPr>
      <w:r w:rsidRPr="00C07CBA">
        <w:rPr>
          <w:rFonts w:ascii="Arial" w:hAnsi="Arial" w:cs="Arial"/>
          <w:color w:val="000000" w:themeColor="text1"/>
        </w:rPr>
        <w:t>Purpose of the RCSA review and assessment</w:t>
      </w:r>
    </w:p>
    <w:p w14:paraId="3AC3405B"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Scope of the RCSA review and assessment for Office-level Reviews, Process-Focus Reviews and Continuous Cybersecurity/Technology-related Monitoring</w:t>
      </w:r>
    </w:p>
    <w:p w14:paraId="6F88B627"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 xml:space="preserve">Assessment and evaluation methodology </w:t>
      </w:r>
    </w:p>
    <w:p w14:paraId="6AC0E0DD"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Personnel and Level of Effort</w:t>
      </w:r>
    </w:p>
    <w:p w14:paraId="047F714E"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Materials required</w:t>
      </w:r>
    </w:p>
    <w:p w14:paraId="282A69D8"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Key participants and roles and responsibilities</w:t>
      </w:r>
    </w:p>
    <w:p w14:paraId="7E2B5942"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Performance criteria</w:t>
      </w:r>
    </w:p>
    <w:p w14:paraId="600C385A" w14:textId="77777777" w:rsidR="00BC3601" w:rsidRPr="00C07CBA" w:rsidRDefault="00BC3601" w:rsidP="006235B1">
      <w:pPr>
        <w:pStyle w:val="ListParagraph"/>
        <w:numPr>
          <w:ilvl w:val="0"/>
          <w:numId w:val="34"/>
        </w:numPr>
        <w:spacing w:after="0"/>
        <w:rPr>
          <w:rFonts w:ascii="Arial" w:hAnsi="Arial" w:cs="Arial"/>
        </w:rPr>
      </w:pPr>
      <w:r w:rsidRPr="00C07CBA">
        <w:rPr>
          <w:rFonts w:ascii="Arial" w:hAnsi="Arial" w:cs="Arial"/>
        </w:rPr>
        <w:t>Communication, project risk management and Quality Control</w:t>
      </w:r>
    </w:p>
    <w:p w14:paraId="0A665C1F" w14:textId="77777777" w:rsidR="00CC3132" w:rsidRDefault="00BC3601" w:rsidP="00CC3132">
      <w:pPr>
        <w:pStyle w:val="ListParagraph"/>
        <w:numPr>
          <w:ilvl w:val="0"/>
          <w:numId w:val="34"/>
        </w:numPr>
        <w:spacing w:after="0"/>
        <w:rPr>
          <w:rFonts w:ascii="Arial" w:hAnsi="Arial" w:cs="Arial"/>
        </w:rPr>
      </w:pPr>
      <w:r w:rsidRPr="00C07CBA">
        <w:rPr>
          <w:rFonts w:ascii="Arial" w:hAnsi="Arial" w:cs="Arial"/>
        </w:rPr>
        <w:t xml:space="preserve">Project timelines and milestones for each task and subtask to include scheduling in an overall WBS with associated responsibilities. </w:t>
      </w:r>
    </w:p>
    <w:p w14:paraId="17D65FD7" w14:textId="77777777" w:rsidR="00CC3132" w:rsidRPr="00A06115" w:rsidRDefault="00CC3132" w:rsidP="00CC3132">
      <w:pPr>
        <w:spacing w:after="0"/>
        <w:rPr>
          <w:rFonts w:ascii="Arial" w:hAnsi="Arial" w:cs="Arial"/>
        </w:rPr>
      </w:pPr>
    </w:p>
    <w:p w14:paraId="761F2F43" w14:textId="5977D032" w:rsidR="00C07CBA" w:rsidRPr="00A06115" w:rsidRDefault="00BC3601" w:rsidP="00A06115">
      <w:pPr>
        <w:spacing w:after="0"/>
        <w:rPr>
          <w:rFonts w:ascii="Arial" w:hAnsi="Arial" w:cs="Arial"/>
        </w:rPr>
      </w:pPr>
      <w:r w:rsidRPr="00A06115">
        <w:rPr>
          <w:rFonts w:ascii="Arial" w:hAnsi="Arial" w:cs="Arial"/>
        </w:rPr>
        <w:t xml:space="preserve">The project timeline should identify each of the milestones to be accomplished to meet the requirements of the PWS. Each milestone will have a projected completion date, a summary of the required activities and identification of any input required from the Government. The project timelines and milestones should include the end-to-end RCSA process for completing the annual RCSA Assessment Report for each Office and </w:t>
      </w:r>
      <w:r w:rsidR="00CC3132" w:rsidRPr="00A06115">
        <w:rPr>
          <w:rFonts w:ascii="Arial" w:hAnsi="Arial" w:cs="Arial"/>
        </w:rPr>
        <w:t>the</w:t>
      </w:r>
      <w:r w:rsidRPr="00A06115">
        <w:rPr>
          <w:rFonts w:ascii="Arial" w:hAnsi="Arial" w:cs="Arial"/>
        </w:rPr>
        <w:t xml:space="preserve"> Assessment Report for the senior leadership:</w:t>
      </w:r>
    </w:p>
    <w:p w14:paraId="17EFDB32" w14:textId="0730CC6D" w:rsidR="00BC3601" w:rsidRPr="00B35E62" w:rsidRDefault="00BC3601" w:rsidP="006235B1">
      <w:pPr>
        <w:pStyle w:val="ListParagraph"/>
        <w:numPr>
          <w:ilvl w:val="1"/>
          <w:numId w:val="34"/>
        </w:numPr>
        <w:spacing w:after="0"/>
        <w:rPr>
          <w:rFonts w:ascii="Arial" w:hAnsi="Arial" w:cs="Arial"/>
        </w:rPr>
      </w:pPr>
      <w:r w:rsidRPr="00B35E62">
        <w:rPr>
          <w:rFonts w:ascii="Arial" w:hAnsi="Arial" w:cs="Arial"/>
          <w:color w:val="000000" w:themeColor="text1"/>
        </w:rPr>
        <w:t>Documentation Review and Analysis and Updating Flowcharts</w:t>
      </w:r>
    </w:p>
    <w:p w14:paraId="67B8D744" w14:textId="77777777" w:rsidR="00BC3601" w:rsidRPr="00B35E62" w:rsidRDefault="00BC3601" w:rsidP="006235B1">
      <w:pPr>
        <w:pStyle w:val="ListParagraph"/>
        <w:numPr>
          <w:ilvl w:val="1"/>
          <w:numId w:val="34"/>
        </w:numPr>
        <w:spacing w:after="0"/>
        <w:rPr>
          <w:rFonts w:ascii="Arial" w:hAnsi="Arial" w:cs="Arial"/>
          <w:color w:val="000000" w:themeColor="text1"/>
        </w:rPr>
      </w:pPr>
      <w:r w:rsidRPr="00B35E62">
        <w:rPr>
          <w:rFonts w:ascii="Arial" w:hAnsi="Arial" w:cs="Arial"/>
          <w:color w:val="000000" w:themeColor="text1"/>
        </w:rPr>
        <w:t>Stakeholder Questionnaire</w:t>
      </w:r>
    </w:p>
    <w:p w14:paraId="39273E32" w14:textId="77777777" w:rsidR="00BC3601" w:rsidRPr="00B35E62" w:rsidRDefault="00BC3601" w:rsidP="006235B1">
      <w:pPr>
        <w:pStyle w:val="ListParagraph"/>
        <w:numPr>
          <w:ilvl w:val="1"/>
          <w:numId w:val="34"/>
        </w:numPr>
        <w:spacing w:after="0"/>
        <w:rPr>
          <w:rFonts w:ascii="Arial" w:hAnsi="Arial" w:cs="Arial"/>
          <w:color w:val="000000" w:themeColor="text1"/>
        </w:rPr>
      </w:pPr>
      <w:r w:rsidRPr="00B35E62">
        <w:rPr>
          <w:rFonts w:ascii="Arial" w:hAnsi="Arial" w:cs="Arial"/>
          <w:color w:val="000000" w:themeColor="text1"/>
        </w:rPr>
        <w:t xml:space="preserve">Assessing and Examining Effectiveness </w:t>
      </w:r>
    </w:p>
    <w:p w14:paraId="3189CC9F" w14:textId="77777777" w:rsidR="00BC3601" w:rsidRPr="00B35E62" w:rsidRDefault="00BC3601" w:rsidP="006235B1">
      <w:pPr>
        <w:pStyle w:val="ListParagraph"/>
        <w:numPr>
          <w:ilvl w:val="1"/>
          <w:numId w:val="34"/>
        </w:numPr>
        <w:spacing w:after="0"/>
        <w:rPr>
          <w:rFonts w:ascii="Arial" w:hAnsi="Arial" w:cs="Arial"/>
          <w:color w:val="000000" w:themeColor="text1"/>
        </w:rPr>
      </w:pPr>
      <w:r w:rsidRPr="00B35E62">
        <w:rPr>
          <w:rFonts w:ascii="Arial" w:hAnsi="Arial" w:cs="Arial"/>
          <w:color w:val="000000" w:themeColor="text1"/>
        </w:rPr>
        <w:t>Testing</w:t>
      </w:r>
    </w:p>
    <w:p w14:paraId="0E7BBC0B" w14:textId="77777777" w:rsidR="00BC3601" w:rsidRPr="00B35E62" w:rsidRDefault="00BC3601" w:rsidP="006235B1">
      <w:pPr>
        <w:pStyle w:val="ListParagraph"/>
        <w:numPr>
          <w:ilvl w:val="1"/>
          <w:numId w:val="34"/>
        </w:numPr>
        <w:spacing w:after="0"/>
        <w:rPr>
          <w:rFonts w:ascii="Arial" w:hAnsi="Arial" w:cs="Arial"/>
          <w:color w:val="000000" w:themeColor="text1"/>
        </w:rPr>
      </w:pPr>
      <w:r w:rsidRPr="00B35E62">
        <w:rPr>
          <w:rFonts w:ascii="Arial" w:hAnsi="Arial" w:cs="Arial"/>
          <w:color w:val="000000" w:themeColor="text1"/>
        </w:rPr>
        <w:t xml:space="preserve">Analysis and Implementation Strategies </w:t>
      </w:r>
    </w:p>
    <w:p w14:paraId="3BE9A207" w14:textId="77777777" w:rsidR="00BC3601" w:rsidRPr="00C07CBA" w:rsidRDefault="00BC3601" w:rsidP="006235B1">
      <w:pPr>
        <w:pStyle w:val="ListParagraph"/>
        <w:numPr>
          <w:ilvl w:val="1"/>
          <w:numId w:val="34"/>
        </w:numPr>
        <w:spacing w:after="0"/>
        <w:rPr>
          <w:rFonts w:ascii="Arial" w:hAnsi="Arial" w:cs="Arial"/>
          <w:color w:val="000000" w:themeColor="text1"/>
        </w:rPr>
      </w:pPr>
      <w:r w:rsidRPr="00295E88">
        <w:rPr>
          <w:rFonts w:ascii="Arial" w:hAnsi="Arial" w:cs="Arial"/>
          <w:color w:val="000000" w:themeColor="text1"/>
        </w:rPr>
        <w:t>Final Assessment Reports</w:t>
      </w:r>
    </w:p>
    <w:p w14:paraId="0CF9AA95" w14:textId="77777777" w:rsidR="00BC3601" w:rsidRDefault="00BC3601" w:rsidP="00BC3601">
      <w:pPr>
        <w:spacing w:after="0"/>
        <w:jc w:val="both"/>
        <w:rPr>
          <w:rFonts w:ascii="Arial" w:hAnsi="Arial" w:cs="Arial"/>
          <w:color w:val="000000"/>
        </w:rPr>
      </w:pPr>
    </w:p>
    <w:p w14:paraId="09C7E9EA" w14:textId="5DCFEE27" w:rsidR="004B5BE0" w:rsidRDefault="004B5BE0" w:rsidP="00BC3601">
      <w:pPr>
        <w:spacing w:after="0"/>
        <w:jc w:val="both"/>
        <w:rPr>
          <w:rFonts w:ascii="Arial" w:hAnsi="Arial" w:cs="Arial"/>
          <w:color w:val="000000"/>
        </w:rPr>
      </w:pPr>
      <w:r>
        <w:rPr>
          <w:rFonts w:ascii="Arial" w:hAnsi="Arial" w:cs="Arial"/>
          <w:color w:val="000000"/>
        </w:rPr>
        <w:t>At the end of the review period, the contractor shall provide the finalized PWP with all of the final completion dates for each deliverable.</w:t>
      </w:r>
    </w:p>
    <w:p w14:paraId="63A976BE" w14:textId="77777777" w:rsidR="004B5BE0" w:rsidRDefault="004B5BE0" w:rsidP="00BC3601">
      <w:pPr>
        <w:spacing w:after="0"/>
        <w:jc w:val="both"/>
        <w:rPr>
          <w:rFonts w:ascii="Arial" w:hAnsi="Arial" w:cs="Arial"/>
          <w:color w:val="000000"/>
        </w:rPr>
      </w:pPr>
    </w:p>
    <w:p w14:paraId="0A31B6E5" w14:textId="77777777" w:rsidR="002F5C48" w:rsidRDefault="002F5C48" w:rsidP="002F5C48">
      <w:pPr>
        <w:rPr>
          <w:rFonts w:ascii="Arial" w:eastAsiaTheme="minorHAnsi" w:hAnsi="Arial" w:cs="Arial"/>
        </w:rPr>
      </w:pPr>
      <w:r>
        <w:rPr>
          <w:rFonts w:ascii="Arial" w:hAnsi="Arial" w:cs="Arial"/>
          <w:u w:val="single"/>
        </w:rPr>
        <w:t>Performance Standards</w:t>
      </w:r>
      <w:r>
        <w:rPr>
          <w:rFonts w:ascii="Arial" w:hAnsi="Arial" w:cs="Arial"/>
        </w:rPr>
        <w:t> </w:t>
      </w:r>
    </w:p>
    <w:p w14:paraId="3042248B" w14:textId="77777777" w:rsidR="002F5C48" w:rsidRDefault="002F5C48" w:rsidP="002F5C48">
      <w:pPr>
        <w:numPr>
          <w:ilvl w:val="0"/>
          <w:numId w:val="65"/>
        </w:numPr>
        <w:spacing w:after="0" w:line="240" w:lineRule="auto"/>
        <w:rPr>
          <w:rFonts w:ascii="Arial" w:eastAsia="Times New Roman" w:hAnsi="Arial" w:cs="Arial"/>
        </w:rPr>
      </w:pPr>
      <w:r>
        <w:rPr>
          <w:rFonts w:ascii="Arial" w:eastAsia="Times New Roman" w:hAnsi="Arial" w:cs="Arial"/>
        </w:rPr>
        <w:t>Standard: The Project Work Plan is accurate, kept up to date and accessible. </w:t>
      </w:r>
    </w:p>
    <w:p w14:paraId="1E196336" w14:textId="77777777" w:rsidR="00570107" w:rsidRPr="00A06115" w:rsidRDefault="00570107" w:rsidP="00A06115">
      <w:pPr>
        <w:spacing w:after="0" w:line="240" w:lineRule="auto"/>
        <w:ind w:left="720"/>
        <w:rPr>
          <w:rFonts w:ascii="Arial" w:eastAsia="Times New Roman" w:hAnsi="Arial" w:cs="Arial"/>
        </w:rPr>
      </w:pPr>
    </w:p>
    <w:p w14:paraId="5BF25628" w14:textId="5EB9EF2C" w:rsidR="002F5C48" w:rsidRDefault="002F5C48" w:rsidP="00A06115">
      <w:pPr>
        <w:numPr>
          <w:ilvl w:val="0"/>
          <w:numId w:val="65"/>
        </w:numPr>
        <w:spacing w:after="0" w:line="240" w:lineRule="auto"/>
        <w:rPr>
          <w:rFonts w:ascii="Arial" w:eastAsia="Times New Roman" w:hAnsi="Arial" w:cs="Arial"/>
        </w:rPr>
      </w:pPr>
      <w:r>
        <w:rPr>
          <w:rFonts w:ascii="Arial" w:eastAsia="Times New Roman" w:hAnsi="Arial" w:cs="Arial"/>
        </w:rPr>
        <w:t>Standard: The Project Work Plan includes all significant activities and/or milestones related to each contract deliverable. </w:t>
      </w:r>
    </w:p>
    <w:p w14:paraId="7AE03144" w14:textId="77777777" w:rsidR="002F5C48" w:rsidRDefault="002F5C48" w:rsidP="002F5C48">
      <w:pPr>
        <w:rPr>
          <w:rFonts w:ascii="Arial" w:eastAsiaTheme="minorHAnsi" w:hAnsi="Arial" w:cs="Arial"/>
        </w:rPr>
      </w:pPr>
      <w:r>
        <w:rPr>
          <w:rFonts w:ascii="Arial" w:hAnsi="Arial" w:cs="Arial"/>
        </w:rPr>
        <w:t>AQL: Zero deviation, unless discussed and agreed to by all parties. </w:t>
      </w:r>
    </w:p>
    <w:p w14:paraId="0CD63259" w14:textId="52FB8BB9" w:rsidR="00B3755E" w:rsidRDefault="00B3755E" w:rsidP="00B3755E">
      <w:pPr>
        <w:spacing w:after="0"/>
        <w:rPr>
          <w:rFonts w:ascii="Arial" w:hAnsi="Arial" w:cs="Arial"/>
        </w:rPr>
      </w:pPr>
      <w:r w:rsidRPr="001A4EBC">
        <w:rPr>
          <w:rFonts w:ascii="Arial" w:hAnsi="Arial" w:cs="Arial"/>
          <w:u w:val="single"/>
        </w:rPr>
        <w:t xml:space="preserve">Deliverables  </w:t>
      </w:r>
      <w:r w:rsidRPr="001A4EBC">
        <w:rPr>
          <w:rFonts w:ascii="Arial" w:hAnsi="Arial" w:cs="Arial"/>
          <w:i/>
          <w:iCs/>
          <w:color w:val="3A7C22" w:themeColor="accent6" w:themeShade="BF"/>
          <w:u w:val="single"/>
        </w:rPr>
        <w:t xml:space="preserve"> </w:t>
      </w:r>
      <w:r w:rsidRPr="001A4EBC">
        <w:rPr>
          <w:rFonts w:ascii="Arial" w:hAnsi="Arial" w:cs="Arial"/>
          <w:i/>
          <w:iCs/>
          <w:color w:val="3A7C22" w:themeColor="accent6" w:themeShade="BF"/>
          <w:u w:val="single"/>
        </w:rPr>
        <w:br/>
      </w:r>
      <w:r w:rsidRPr="00295E88">
        <w:rPr>
          <w:rFonts w:ascii="Arial" w:hAnsi="Arial" w:cs="Arial"/>
        </w:rPr>
        <w:t>A00</w:t>
      </w:r>
      <w:r w:rsidR="00922E09">
        <w:rPr>
          <w:rFonts w:ascii="Arial" w:hAnsi="Arial" w:cs="Arial"/>
        </w:rPr>
        <w:t>1</w:t>
      </w:r>
      <w:r w:rsidRPr="00295E88">
        <w:rPr>
          <w:rFonts w:ascii="Arial" w:hAnsi="Arial" w:cs="Arial"/>
        </w:rPr>
        <w:t xml:space="preserve"> </w:t>
      </w:r>
      <w:r w:rsidR="004B5BE0">
        <w:rPr>
          <w:rFonts w:ascii="Arial" w:hAnsi="Arial" w:cs="Arial"/>
        </w:rPr>
        <w:t>Initial</w:t>
      </w:r>
      <w:r w:rsidRPr="00295E88">
        <w:rPr>
          <w:rFonts w:ascii="Arial" w:hAnsi="Arial" w:cs="Arial"/>
        </w:rPr>
        <w:t xml:space="preserve"> Project Work Plan </w:t>
      </w:r>
    </w:p>
    <w:p w14:paraId="15F852BB" w14:textId="77777777" w:rsidR="00B35E62" w:rsidRDefault="00B35E62" w:rsidP="00B3755E">
      <w:pPr>
        <w:spacing w:after="0"/>
        <w:rPr>
          <w:rFonts w:ascii="Arial" w:hAnsi="Arial" w:cs="Arial"/>
        </w:rPr>
      </w:pPr>
    </w:p>
    <w:p w14:paraId="7AA801B8" w14:textId="25823977" w:rsidR="004B5BE0" w:rsidRDefault="004B5BE0" w:rsidP="00B3755E">
      <w:pPr>
        <w:spacing w:after="0"/>
        <w:rPr>
          <w:rFonts w:ascii="Arial" w:hAnsi="Arial" w:cs="Arial"/>
        </w:rPr>
      </w:pPr>
      <w:r>
        <w:rPr>
          <w:rFonts w:ascii="Arial" w:hAnsi="Arial" w:cs="Arial"/>
        </w:rPr>
        <w:t>A00</w:t>
      </w:r>
      <w:r w:rsidR="00281548">
        <w:rPr>
          <w:rFonts w:ascii="Arial" w:hAnsi="Arial" w:cs="Arial"/>
        </w:rPr>
        <w:t>2</w:t>
      </w:r>
      <w:r>
        <w:rPr>
          <w:rFonts w:ascii="Arial" w:hAnsi="Arial" w:cs="Arial"/>
        </w:rPr>
        <w:t xml:space="preserve"> Project Work Plan of the completed review period</w:t>
      </w:r>
    </w:p>
    <w:p w14:paraId="6C4DA466" w14:textId="77777777" w:rsidR="00147A32" w:rsidRPr="00295E88" w:rsidRDefault="00147A32" w:rsidP="00B3755E">
      <w:pPr>
        <w:spacing w:after="0"/>
        <w:rPr>
          <w:rFonts w:ascii="Arial" w:hAnsi="Arial" w:cs="Arial"/>
        </w:rPr>
      </w:pPr>
    </w:p>
    <w:p w14:paraId="5CAE9EC1" w14:textId="5BF34993" w:rsidR="00147A32" w:rsidRPr="00DC4AD6" w:rsidRDefault="00147A32" w:rsidP="00147A32">
      <w:pPr>
        <w:rPr>
          <w:rFonts w:ascii="Arial" w:hAnsi="Arial" w:cs="Arial"/>
          <w:b/>
          <w:szCs w:val="20"/>
        </w:rPr>
      </w:pPr>
      <w:r w:rsidRPr="00DC4AD6">
        <w:rPr>
          <w:rFonts w:ascii="Arial" w:hAnsi="Arial" w:cs="Arial"/>
          <w:b/>
          <w:szCs w:val="20"/>
        </w:rPr>
        <w:t>5.1.1.2 Scope Assessment</w:t>
      </w:r>
    </w:p>
    <w:p w14:paraId="636595A6" w14:textId="77777777" w:rsidR="00661DB3" w:rsidRPr="00295E88" w:rsidRDefault="00661DB3" w:rsidP="006235B1">
      <w:pPr>
        <w:spacing w:after="0"/>
        <w:rPr>
          <w:rFonts w:ascii="Arial" w:hAnsi="Arial" w:cs="Arial"/>
          <w:color w:val="000000" w:themeColor="text1"/>
        </w:rPr>
      </w:pPr>
      <w:r w:rsidRPr="00295E88">
        <w:rPr>
          <w:rFonts w:ascii="Arial" w:hAnsi="Arial" w:cs="Arial"/>
          <w:color w:val="000000" w:themeColor="text1"/>
        </w:rPr>
        <w:t xml:space="preserve">To determine and appropriately size the RCSA review and assessment, the Contractor will support Ginnie Mae staff to assess known risks and controls for each </w:t>
      </w:r>
      <w:r w:rsidRPr="00295E88">
        <w:rPr>
          <w:rFonts w:ascii="Arial" w:hAnsi="Arial" w:cs="Arial"/>
        </w:rPr>
        <w:t>Office/Division, in-scope business processes, and key metrics to be monitored</w:t>
      </w:r>
      <w:r w:rsidRPr="00295E88">
        <w:rPr>
          <w:rFonts w:ascii="Arial" w:hAnsi="Arial" w:cs="Arial"/>
          <w:color w:val="000000" w:themeColor="text1"/>
        </w:rPr>
        <w:t xml:space="preserve">. </w:t>
      </w:r>
    </w:p>
    <w:p w14:paraId="4B2AEB8D" w14:textId="77777777" w:rsidR="00661DB3" w:rsidRPr="00295E88" w:rsidRDefault="00661DB3" w:rsidP="006235B1">
      <w:pPr>
        <w:spacing w:after="0"/>
        <w:rPr>
          <w:rFonts w:ascii="Arial" w:hAnsi="Arial" w:cs="Arial"/>
          <w:color w:val="000000" w:themeColor="text1"/>
        </w:rPr>
      </w:pPr>
    </w:p>
    <w:p w14:paraId="3BE165F2" w14:textId="2FD6DFE9" w:rsidR="004B5BE0" w:rsidRDefault="004B5BE0" w:rsidP="004B5BE0">
      <w:pPr>
        <w:pStyle w:val="ListParagraph"/>
        <w:numPr>
          <w:ilvl w:val="0"/>
          <w:numId w:val="48"/>
        </w:numPr>
        <w:spacing w:after="0"/>
        <w:rPr>
          <w:rFonts w:ascii="Arial" w:hAnsi="Arial" w:cs="Arial"/>
        </w:rPr>
      </w:pPr>
      <w:r w:rsidRPr="00A06115">
        <w:rPr>
          <w:rFonts w:ascii="Arial" w:hAnsi="Arial" w:cs="Arial"/>
        </w:rPr>
        <w:t>A</w:t>
      </w:r>
      <w:r w:rsidR="00661DB3" w:rsidRPr="00A06115">
        <w:rPr>
          <w:rFonts w:ascii="Arial" w:hAnsi="Arial" w:cs="Arial"/>
        </w:rPr>
        <w:t>ll eight (8) Offices within Ginnie Mae will undergo review annually</w:t>
      </w:r>
    </w:p>
    <w:p w14:paraId="43A8D05D" w14:textId="77777777" w:rsidR="004B5BE0" w:rsidRPr="00A06115" w:rsidRDefault="004B5BE0" w:rsidP="00A06115">
      <w:pPr>
        <w:pStyle w:val="ListParagraph"/>
        <w:spacing w:after="0"/>
        <w:rPr>
          <w:rFonts w:ascii="Arial" w:hAnsi="Arial" w:cs="Arial"/>
        </w:rPr>
      </w:pPr>
    </w:p>
    <w:p w14:paraId="525F6B31" w14:textId="6158B918" w:rsidR="004B5BE0" w:rsidRPr="00A06115" w:rsidRDefault="004B5BE0" w:rsidP="00A06115">
      <w:pPr>
        <w:pStyle w:val="ListParagraph"/>
        <w:numPr>
          <w:ilvl w:val="0"/>
          <w:numId w:val="48"/>
        </w:numPr>
        <w:spacing w:after="0"/>
        <w:rPr>
          <w:rFonts w:ascii="Arial" w:hAnsi="Arial" w:cs="Arial"/>
        </w:rPr>
      </w:pPr>
      <w:r w:rsidRPr="00A06115">
        <w:rPr>
          <w:rFonts w:ascii="Arial" w:hAnsi="Arial" w:cs="Arial"/>
        </w:rPr>
        <w:t>S</w:t>
      </w:r>
      <w:r w:rsidR="00661DB3" w:rsidRPr="00A06115">
        <w:rPr>
          <w:rFonts w:ascii="Arial" w:hAnsi="Arial" w:cs="Arial"/>
        </w:rPr>
        <w:t>everal Offices and Divisions will participate in a more in-depth review of in-scope processes. The contractor will assess the functions and processes within scope to understand each process and conduct the review.</w:t>
      </w:r>
      <w:r w:rsidR="00B04271" w:rsidRPr="00A06115">
        <w:rPr>
          <w:rFonts w:ascii="Arial" w:hAnsi="Arial" w:cs="Arial"/>
        </w:rPr>
        <w:t xml:space="preserve"> </w:t>
      </w:r>
    </w:p>
    <w:p w14:paraId="3A3A277B" w14:textId="77777777" w:rsidR="004B5BE0" w:rsidRDefault="004B5BE0" w:rsidP="006235B1">
      <w:pPr>
        <w:spacing w:after="0"/>
        <w:rPr>
          <w:rFonts w:ascii="Arial" w:hAnsi="Arial" w:cs="Arial"/>
        </w:rPr>
      </w:pPr>
    </w:p>
    <w:p w14:paraId="770007BA" w14:textId="5C844E39" w:rsidR="00661DB3" w:rsidRPr="00A06115" w:rsidRDefault="004B5BE0" w:rsidP="00A06115">
      <w:pPr>
        <w:pStyle w:val="ListParagraph"/>
        <w:numPr>
          <w:ilvl w:val="0"/>
          <w:numId w:val="48"/>
        </w:numPr>
        <w:spacing w:after="0"/>
        <w:rPr>
          <w:rFonts w:ascii="Arial" w:hAnsi="Arial" w:cs="Arial"/>
          <w:color w:val="000000" w:themeColor="text1"/>
        </w:rPr>
      </w:pPr>
      <w:r w:rsidRPr="00A06115">
        <w:rPr>
          <w:rFonts w:ascii="Arial" w:hAnsi="Arial" w:cs="Arial"/>
          <w:color w:val="000000" w:themeColor="text1"/>
        </w:rPr>
        <w:t>C</w:t>
      </w:r>
      <w:r w:rsidR="00661DB3" w:rsidRPr="00A06115">
        <w:rPr>
          <w:rFonts w:ascii="Arial" w:hAnsi="Arial" w:cs="Arial"/>
          <w:color w:val="000000" w:themeColor="text1"/>
        </w:rPr>
        <w:t xml:space="preserve">ontinuous </w:t>
      </w:r>
      <w:r w:rsidR="00661DB3" w:rsidRPr="00A06115">
        <w:rPr>
          <w:rFonts w:ascii="Arial" w:hAnsi="Arial" w:cs="Arial"/>
        </w:rPr>
        <w:t>Cybersecurity/Technology-related Monitoring</w:t>
      </w:r>
      <w:r w:rsidR="00661DB3" w:rsidRPr="00A06115">
        <w:rPr>
          <w:rFonts w:ascii="Arial" w:hAnsi="Arial" w:cs="Arial"/>
          <w:color w:val="000000" w:themeColor="text1"/>
        </w:rPr>
        <w:t xml:space="preserve"> </w:t>
      </w:r>
      <w:r w:rsidR="00A844F3" w:rsidRPr="00A06115">
        <w:rPr>
          <w:rFonts w:ascii="Arial" w:hAnsi="Arial" w:cs="Arial"/>
          <w:color w:val="000000" w:themeColor="text1"/>
        </w:rPr>
        <w:t xml:space="preserve">scope </w:t>
      </w:r>
      <w:r w:rsidR="00661DB3" w:rsidRPr="00A06115">
        <w:rPr>
          <w:rFonts w:ascii="Arial" w:hAnsi="Arial" w:cs="Arial"/>
          <w:color w:val="000000" w:themeColor="text1"/>
        </w:rPr>
        <w:t xml:space="preserve">will include but not be limited to inherent risk, control design and operating effectiveness, and residual risk against the organization’s defined cyber risk appetite. It will include internal systems, key third-party services, and relevant end-user processes, focusing on confidentiality, integrity, and availability impacts over 12 months. </w:t>
      </w:r>
    </w:p>
    <w:p w14:paraId="573558B7" w14:textId="77777777" w:rsidR="00661DB3" w:rsidRPr="00295E88" w:rsidRDefault="00661DB3" w:rsidP="006235B1">
      <w:pPr>
        <w:spacing w:after="0"/>
        <w:rPr>
          <w:rFonts w:ascii="Arial" w:hAnsi="Arial" w:cs="Arial"/>
          <w:color w:val="000000" w:themeColor="text1"/>
        </w:rPr>
      </w:pPr>
    </w:p>
    <w:p w14:paraId="152F1308" w14:textId="2EA18885" w:rsidR="00147A32" w:rsidRDefault="00661DB3" w:rsidP="006235B1">
      <w:pPr>
        <w:spacing w:after="0"/>
        <w:rPr>
          <w:rFonts w:ascii="Arial" w:hAnsi="Arial" w:cs="Arial"/>
          <w:color w:val="000000" w:themeColor="text1"/>
        </w:rPr>
      </w:pPr>
      <w:r w:rsidRPr="00295E88">
        <w:rPr>
          <w:rFonts w:ascii="Arial" w:hAnsi="Arial" w:cs="Arial"/>
          <w:color w:val="000000" w:themeColor="text1"/>
        </w:rPr>
        <w:t>The Contractor will review policies, procedures, control evidence, incidents, and metrics to validate control performance and identify gaps, assumptions, and dependencies, providing documented findings and recommendations for remediation and risk treatment decisions.</w:t>
      </w:r>
    </w:p>
    <w:p w14:paraId="25AE70D5" w14:textId="77777777" w:rsidR="006235B1" w:rsidRPr="009E0851" w:rsidRDefault="006235B1" w:rsidP="006235B1">
      <w:pPr>
        <w:spacing w:after="0"/>
        <w:rPr>
          <w:rFonts w:ascii="Arial" w:hAnsi="Arial" w:cs="Arial"/>
        </w:rPr>
      </w:pPr>
    </w:p>
    <w:p w14:paraId="48F36D21" w14:textId="77777777" w:rsidR="005A0394" w:rsidRDefault="005A0394" w:rsidP="005A0394">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038A31CE" w14:textId="26F08816" w:rsidR="0090567C" w:rsidRDefault="0090567C" w:rsidP="0090567C">
      <w:pPr>
        <w:numPr>
          <w:ilvl w:val="0"/>
          <w:numId w:val="50"/>
        </w:numPr>
        <w:spacing w:after="0" w:line="240" w:lineRule="auto"/>
        <w:rPr>
          <w:rFonts w:ascii="Arial" w:eastAsia="Times New Roman" w:hAnsi="Arial" w:cs="Arial"/>
        </w:rPr>
      </w:pPr>
      <w:r>
        <w:rPr>
          <w:rFonts w:ascii="Arial" w:hAnsi="Arial" w:cs="Arial"/>
        </w:rPr>
        <w:t>Standard: Scope assessments are thorough</w:t>
      </w:r>
      <w:r w:rsidR="00570107">
        <w:rPr>
          <w:rFonts w:ascii="Arial" w:hAnsi="Arial" w:cs="Arial"/>
        </w:rPr>
        <w:t>,</w:t>
      </w:r>
      <w:r>
        <w:rPr>
          <w:rFonts w:ascii="Arial" w:hAnsi="Arial" w:cs="Arial"/>
        </w:rPr>
        <w:t xml:space="preserve"> </w:t>
      </w:r>
      <w:r w:rsidRPr="00295E88">
        <w:rPr>
          <w:rFonts w:ascii="Arial" w:eastAsia="Arial" w:hAnsi="Arial" w:cs="Arial"/>
          <w:color w:val="000000" w:themeColor="text1"/>
        </w:rPr>
        <w:t>accurate and contain all required information</w:t>
      </w:r>
      <w:r>
        <w:rPr>
          <w:rFonts w:ascii="Arial" w:eastAsia="Arial" w:hAnsi="Arial" w:cs="Arial"/>
          <w:color w:val="000000" w:themeColor="text1"/>
        </w:rPr>
        <w:t>,</w:t>
      </w:r>
      <w:r>
        <w:rPr>
          <w:rFonts w:ascii="Arial" w:hAnsi="Arial" w:cs="Arial"/>
        </w:rPr>
        <w:t xml:space="preserve"> and completed</w:t>
      </w:r>
      <w:r>
        <w:rPr>
          <w:rFonts w:ascii="Arial" w:eastAsia="Arial" w:hAnsi="Arial" w:cs="Arial"/>
          <w:color w:val="000000" w:themeColor="text1"/>
        </w:rPr>
        <w:t xml:space="preserve"> </w:t>
      </w:r>
      <w:r w:rsidR="005A0394" w:rsidRPr="00295E88">
        <w:rPr>
          <w:rFonts w:ascii="Arial" w:eastAsia="Arial" w:hAnsi="Arial" w:cs="Arial"/>
          <w:color w:val="000000" w:themeColor="text1"/>
        </w:rPr>
        <w:t xml:space="preserve">within specified deadlines </w:t>
      </w:r>
      <w:r>
        <w:rPr>
          <w:rFonts w:ascii="Arial" w:eastAsia="Times New Roman" w:hAnsi="Arial" w:cs="Arial"/>
        </w:rPr>
        <w:t>in accordance with the PWP. </w:t>
      </w:r>
    </w:p>
    <w:p w14:paraId="25209A9E" w14:textId="77777777" w:rsidR="00B35E62" w:rsidRDefault="00B35E62" w:rsidP="00A06115">
      <w:pPr>
        <w:spacing w:after="0" w:line="240" w:lineRule="auto"/>
        <w:ind w:left="720"/>
        <w:rPr>
          <w:rFonts w:ascii="Arial" w:eastAsia="Times New Roman" w:hAnsi="Arial" w:cs="Arial"/>
        </w:rPr>
      </w:pPr>
    </w:p>
    <w:p w14:paraId="6484A006" w14:textId="736F25B2" w:rsidR="005A0394" w:rsidRPr="00B3755E" w:rsidRDefault="0090567C" w:rsidP="00A06115">
      <w:pPr>
        <w:numPr>
          <w:ilvl w:val="0"/>
          <w:numId w:val="50"/>
        </w:numPr>
        <w:spacing w:after="0" w:line="240" w:lineRule="auto"/>
        <w:rPr>
          <w:rFonts w:ascii="Arial" w:hAnsi="Arial" w:cs="Arial"/>
        </w:rPr>
      </w:pPr>
      <w:r>
        <w:rPr>
          <w:rFonts w:ascii="Arial" w:hAnsi="Arial" w:cs="Arial"/>
        </w:rPr>
        <w:lastRenderedPageBreak/>
        <w:t xml:space="preserve">Standard: </w:t>
      </w:r>
      <w:r w:rsidR="005A0394" w:rsidRPr="00295E88">
        <w:rPr>
          <w:rFonts w:ascii="Arial" w:eastAsia="Arial" w:hAnsi="Arial" w:cs="Arial"/>
          <w:color w:val="000000" w:themeColor="text1"/>
        </w:rPr>
        <w:t>Product conforms to established requirements with minimal revisions for spelling and grammatical changes.</w:t>
      </w:r>
    </w:p>
    <w:p w14:paraId="4EFBFB5E" w14:textId="77777777" w:rsidR="005A0394" w:rsidRPr="00160897" w:rsidRDefault="005A0394" w:rsidP="005A0394">
      <w:pPr>
        <w:rPr>
          <w:rFonts w:ascii="Arial" w:hAnsi="Arial" w:cs="Arial"/>
        </w:rPr>
      </w:pPr>
      <w:r w:rsidRPr="00160897">
        <w:rPr>
          <w:rFonts w:ascii="Arial" w:hAnsi="Arial" w:cs="Arial"/>
        </w:rPr>
        <w:t xml:space="preserve">    AQL: </w:t>
      </w:r>
      <w:r w:rsidRPr="009C7448">
        <w:rPr>
          <w:rFonts w:ascii="Arial" w:hAnsi="Arial" w:cs="Arial"/>
        </w:rPr>
        <w:t>Zero deviation from standard</w:t>
      </w:r>
    </w:p>
    <w:p w14:paraId="33E72249" w14:textId="1B9E46EE" w:rsidR="005A0394" w:rsidRDefault="005A0394" w:rsidP="00641C7D">
      <w:pPr>
        <w:spacing w:after="0"/>
        <w:rPr>
          <w:rFonts w:ascii="Arial" w:hAnsi="Arial" w:cs="Arial"/>
        </w:rPr>
      </w:pPr>
      <w:r w:rsidRPr="001A4EBC">
        <w:rPr>
          <w:rFonts w:ascii="Arial" w:hAnsi="Arial" w:cs="Arial"/>
          <w:u w:val="single"/>
        </w:rPr>
        <w:t xml:space="preserve">Deliverables  </w:t>
      </w:r>
      <w:r w:rsidRPr="001A4EBC">
        <w:rPr>
          <w:rFonts w:ascii="Arial" w:hAnsi="Arial" w:cs="Arial"/>
          <w:i/>
          <w:iCs/>
          <w:color w:val="3A7C22" w:themeColor="accent6" w:themeShade="BF"/>
          <w:u w:val="single"/>
        </w:rPr>
        <w:t xml:space="preserve"> </w:t>
      </w:r>
      <w:r w:rsidRPr="001A4EBC">
        <w:rPr>
          <w:rFonts w:ascii="Arial" w:hAnsi="Arial" w:cs="Arial"/>
          <w:i/>
          <w:iCs/>
          <w:color w:val="3A7C22" w:themeColor="accent6" w:themeShade="BF"/>
          <w:u w:val="single"/>
        </w:rPr>
        <w:br/>
      </w:r>
      <w:r w:rsidR="00281548" w:rsidRPr="00295E88">
        <w:rPr>
          <w:rFonts w:ascii="Arial" w:hAnsi="Arial" w:cs="Arial"/>
        </w:rPr>
        <w:t>A00</w:t>
      </w:r>
      <w:r w:rsidR="00281548">
        <w:rPr>
          <w:rFonts w:ascii="Arial" w:hAnsi="Arial" w:cs="Arial"/>
        </w:rPr>
        <w:t>3</w:t>
      </w:r>
      <w:r w:rsidR="00281548" w:rsidRPr="00295E88">
        <w:rPr>
          <w:rFonts w:ascii="Arial" w:hAnsi="Arial" w:cs="Arial"/>
        </w:rPr>
        <w:t xml:space="preserve"> </w:t>
      </w:r>
      <w:r w:rsidR="00641C7D" w:rsidRPr="00295E88">
        <w:rPr>
          <w:rFonts w:ascii="Arial" w:hAnsi="Arial" w:cs="Arial"/>
        </w:rPr>
        <w:t>Scope Assessment</w:t>
      </w:r>
      <w:r w:rsidR="00641C7D" w:rsidRPr="00295E88">
        <w:rPr>
          <w:rFonts w:ascii="Arial" w:eastAsia="Arial" w:hAnsi="Arial" w:cs="Arial"/>
        </w:rPr>
        <w:t xml:space="preserve"> </w:t>
      </w:r>
      <w:r w:rsidR="00641C7D" w:rsidRPr="00295E88">
        <w:rPr>
          <w:rFonts w:ascii="Arial" w:eastAsia="Arial" w:hAnsi="Arial" w:cs="Arial"/>
          <w:color w:val="000000" w:themeColor="text1"/>
        </w:rPr>
        <w:t>and Plans</w:t>
      </w:r>
      <w:r w:rsidR="00822945">
        <w:rPr>
          <w:rFonts w:ascii="Arial" w:eastAsia="Arial" w:hAnsi="Arial" w:cs="Arial"/>
          <w:color w:val="000000" w:themeColor="text1"/>
        </w:rPr>
        <w:t xml:space="preserve">, </w:t>
      </w:r>
      <w:r w:rsidR="00641C7D" w:rsidRPr="00295E88">
        <w:rPr>
          <w:rFonts w:ascii="Arial" w:eastAsia="Arial" w:hAnsi="Arial" w:cs="Arial"/>
        </w:rPr>
        <w:t>includ</w:t>
      </w:r>
      <w:r w:rsidR="00985939">
        <w:rPr>
          <w:rFonts w:ascii="Arial" w:eastAsia="Arial" w:hAnsi="Arial" w:cs="Arial"/>
        </w:rPr>
        <w:t>ing</w:t>
      </w:r>
      <w:r w:rsidR="00641C7D" w:rsidRPr="00295E88">
        <w:rPr>
          <w:rFonts w:ascii="Arial" w:eastAsia="Arial" w:hAnsi="Arial" w:cs="Arial"/>
        </w:rPr>
        <w:t xml:space="preserve"> all data and/or information required to recreate and/or modify deliverables</w:t>
      </w:r>
      <w:r w:rsidR="00641C7D">
        <w:rPr>
          <w:rFonts w:ascii="Arial" w:eastAsia="Arial" w:hAnsi="Arial" w:cs="Arial"/>
        </w:rPr>
        <w:t xml:space="preserve"> f</w:t>
      </w:r>
      <w:r w:rsidR="00641C7D" w:rsidRPr="00295E88">
        <w:rPr>
          <w:rFonts w:ascii="Arial" w:eastAsia="Arial" w:hAnsi="Arial" w:cs="Arial"/>
        </w:rPr>
        <w:t>or eight (8) offices (OIPM, OER, OEDTS, OCM, OMO, OSO, OCFO, and OOTP) and for Processes within the review scope</w:t>
      </w:r>
      <w:r w:rsidR="00641C7D">
        <w:rPr>
          <w:rFonts w:ascii="Arial" w:eastAsia="Arial" w:hAnsi="Arial" w:cs="Arial"/>
        </w:rPr>
        <w:t>.</w:t>
      </w:r>
    </w:p>
    <w:p w14:paraId="3FEEE77F" w14:textId="77777777" w:rsidR="002C091A" w:rsidRDefault="002C091A" w:rsidP="005A0394">
      <w:pPr>
        <w:spacing w:after="0"/>
        <w:rPr>
          <w:rFonts w:ascii="Arial" w:hAnsi="Arial" w:cs="Arial"/>
        </w:rPr>
      </w:pPr>
    </w:p>
    <w:p w14:paraId="7E6C683E" w14:textId="7D09F333" w:rsidR="002C091A" w:rsidRDefault="002C091A" w:rsidP="002C091A">
      <w:pPr>
        <w:rPr>
          <w:rFonts w:ascii="Arial" w:hAnsi="Arial" w:cs="Arial"/>
          <w:b/>
          <w:sz w:val="24"/>
        </w:rPr>
      </w:pPr>
      <w:r w:rsidRPr="00E55BEA">
        <w:rPr>
          <w:rFonts w:ascii="Arial" w:hAnsi="Arial" w:cs="Arial"/>
          <w:b/>
          <w:sz w:val="24"/>
        </w:rPr>
        <w:t>5.1.</w:t>
      </w:r>
      <w:r>
        <w:rPr>
          <w:rFonts w:ascii="Arial" w:hAnsi="Arial" w:cs="Arial"/>
          <w:b/>
          <w:sz w:val="24"/>
        </w:rPr>
        <w:t>2</w:t>
      </w:r>
      <w:r w:rsidRPr="00E55BEA">
        <w:rPr>
          <w:rFonts w:ascii="Arial" w:hAnsi="Arial" w:cs="Arial"/>
          <w:b/>
          <w:sz w:val="24"/>
        </w:rPr>
        <w:t xml:space="preserve"> </w:t>
      </w:r>
      <w:r>
        <w:rPr>
          <w:rFonts w:ascii="Arial" w:hAnsi="Arial" w:cs="Arial"/>
          <w:b/>
          <w:sz w:val="24"/>
        </w:rPr>
        <w:t xml:space="preserve">Weekly </w:t>
      </w:r>
      <w:r w:rsidR="004B5BE0">
        <w:rPr>
          <w:rFonts w:ascii="Arial" w:hAnsi="Arial" w:cs="Arial"/>
          <w:b/>
          <w:sz w:val="24"/>
        </w:rPr>
        <w:t xml:space="preserve">Contract </w:t>
      </w:r>
      <w:r>
        <w:rPr>
          <w:rFonts w:ascii="Arial" w:hAnsi="Arial" w:cs="Arial"/>
          <w:b/>
          <w:sz w:val="24"/>
        </w:rPr>
        <w:t>Status Meetings &amp; Reports</w:t>
      </w:r>
    </w:p>
    <w:p w14:paraId="031239B4" w14:textId="62272740" w:rsidR="00F5734A" w:rsidRPr="00295E88" w:rsidRDefault="00F5734A" w:rsidP="006235B1">
      <w:pPr>
        <w:spacing w:after="0"/>
        <w:rPr>
          <w:rFonts w:ascii="Arial" w:hAnsi="Arial" w:cs="Arial"/>
          <w:color w:val="000000" w:themeColor="text1"/>
        </w:rPr>
      </w:pPr>
      <w:r w:rsidRPr="00295E88">
        <w:rPr>
          <w:rFonts w:ascii="Arial" w:hAnsi="Arial" w:cs="Arial"/>
          <w:color w:val="000000" w:themeColor="text1"/>
        </w:rPr>
        <w:t xml:space="preserve">The COR/PM will meet weekly with the Contractor to review </w:t>
      </w:r>
      <w:r w:rsidR="00181DD0" w:rsidRPr="00295E88">
        <w:rPr>
          <w:rFonts w:ascii="Arial" w:hAnsi="Arial" w:cs="Arial"/>
          <w:color w:val="000000" w:themeColor="text1"/>
        </w:rPr>
        <w:t>engagement status</w:t>
      </w:r>
      <w:r w:rsidR="00181DD0">
        <w:rPr>
          <w:rFonts w:ascii="Arial" w:hAnsi="Arial" w:cs="Arial"/>
          <w:color w:val="000000" w:themeColor="text1"/>
        </w:rPr>
        <w:t>,</w:t>
      </w:r>
      <w:r w:rsidR="00181DD0" w:rsidRPr="00295E88">
        <w:rPr>
          <w:rFonts w:ascii="Arial" w:hAnsi="Arial" w:cs="Arial"/>
          <w:color w:val="000000" w:themeColor="text1"/>
        </w:rPr>
        <w:t xml:space="preserve"> contract requirements, </w:t>
      </w:r>
      <w:r w:rsidR="00181DD0">
        <w:rPr>
          <w:rFonts w:ascii="Arial" w:hAnsi="Arial" w:cs="Arial"/>
          <w:color w:val="000000" w:themeColor="text1"/>
        </w:rPr>
        <w:t>c</w:t>
      </w:r>
      <w:r w:rsidR="00181DD0" w:rsidRPr="00295E88">
        <w:rPr>
          <w:rFonts w:ascii="Arial" w:hAnsi="Arial" w:cs="Arial"/>
          <w:color w:val="000000" w:themeColor="text1"/>
        </w:rPr>
        <w:t xml:space="preserve">ontractor </w:t>
      </w:r>
      <w:r w:rsidRPr="00295E88">
        <w:rPr>
          <w:rFonts w:ascii="Arial" w:hAnsi="Arial" w:cs="Arial"/>
          <w:color w:val="000000" w:themeColor="text1"/>
        </w:rPr>
        <w:t xml:space="preserve">performance,  etc. </w:t>
      </w:r>
    </w:p>
    <w:p w14:paraId="6D3C67C9" w14:textId="77777777" w:rsidR="00F5734A" w:rsidRPr="00295E88" w:rsidRDefault="00F5734A" w:rsidP="006235B1">
      <w:pPr>
        <w:spacing w:after="0"/>
        <w:rPr>
          <w:rFonts w:ascii="Arial" w:hAnsi="Arial" w:cs="Arial"/>
          <w:color w:val="000000" w:themeColor="text1"/>
        </w:rPr>
      </w:pPr>
    </w:p>
    <w:p w14:paraId="4166691B" w14:textId="3A60FFBE" w:rsidR="00F5734A" w:rsidRPr="00295E88" w:rsidRDefault="00F5734A" w:rsidP="006235B1">
      <w:pPr>
        <w:spacing w:after="0"/>
        <w:rPr>
          <w:rFonts w:ascii="Arial" w:hAnsi="Arial" w:cs="Arial"/>
          <w:color w:val="000000"/>
        </w:rPr>
      </w:pPr>
      <w:r w:rsidRPr="00295E88">
        <w:rPr>
          <w:rFonts w:ascii="Arial" w:hAnsi="Arial" w:cs="Arial"/>
          <w:color w:val="000000" w:themeColor="text1"/>
        </w:rPr>
        <w:t xml:space="preserve">The Contractor shall </w:t>
      </w:r>
      <w:r w:rsidR="00BC0341">
        <w:rPr>
          <w:rFonts w:ascii="Arial" w:hAnsi="Arial" w:cs="Arial"/>
          <w:color w:val="000000" w:themeColor="text1"/>
        </w:rPr>
        <w:t>inform</w:t>
      </w:r>
      <w:r w:rsidR="00BC0341" w:rsidRPr="00295E88">
        <w:rPr>
          <w:rFonts w:ascii="Arial" w:hAnsi="Arial" w:cs="Arial"/>
          <w:color w:val="000000" w:themeColor="text1"/>
        </w:rPr>
        <w:t xml:space="preserve"> </w:t>
      </w:r>
      <w:r w:rsidRPr="00295E88">
        <w:rPr>
          <w:rFonts w:ascii="Arial" w:hAnsi="Arial" w:cs="Arial"/>
          <w:color w:val="000000" w:themeColor="text1"/>
        </w:rPr>
        <w:t xml:space="preserve">the </w:t>
      </w:r>
      <w:r w:rsidR="00BC0341">
        <w:rPr>
          <w:rFonts w:ascii="Arial" w:hAnsi="Arial" w:cs="Arial"/>
          <w:color w:val="000000" w:themeColor="text1"/>
        </w:rPr>
        <w:t>COR</w:t>
      </w:r>
      <w:r w:rsidR="00BC0341" w:rsidRPr="00295E88">
        <w:rPr>
          <w:rFonts w:ascii="Arial" w:hAnsi="Arial" w:cs="Arial"/>
          <w:color w:val="000000" w:themeColor="text1"/>
        </w:rPr>
        <w:t xml:space="preserve"> </w:t>
      </w:r>
      <w:r w:rsidRPr="00295E88">
        <w:rPr>
          <w:rFonts w:ascii="Arial" w:hAnsi="Arial" w:cs="Arial"/>
          <w:color w:val="000000" w:themeColor="text1"/>
        </w:rPr>
        <w:t>of problems, if any, being experienced. Appropriate action shall be taken to resolve outstanding issues. The Contractor shall provide the COR/PM minutes of these meetings, including attendance, issues discussed, decisions made, and action items assigned, within two (2) business days following the meeting.</w:t>
      </w:r>
    </w:p>
    <w:p w14:paraId="10DB0E8C" w14:textId="77777777" w:rsidR="00F5734A" w:rsidRPr="00295E88" w:rsidRDefault="00F5734A" w:rsidP="006235B1">
      <w:pPr>
        <w:spacing w:after="0"/>
        <w:rPr>
          <w:rFonts w:ascii="Arial" w:hAnsi="Arial" w:cs="Arial"/>
          <w:color w:val="000000"/>
        </w:rPr>
      </w:pPr>
    </w:p>
    <w:p w14:paraId="3EC9CD41" w14:textId="363FF32A" w:rsidR="00F5734A" w:rsidRPr="00295E88" w:rsidRDefault="00F5734A" w:rsidP="006235B1">
      <w:pPr>
        <w:spacing w:after="0"/>
        <w:rPr>
          <w:rFonts w:ascii="Arial" w:hAnsi="Arial" w:cs="Arial"/>
          <w:color w:val="000000"/>
        </w:rPr>
      </w:pPr>
      <w:r w:rsidRPr="00295E88">
        <w:rPr>
          <w:rFonts w:ascii="Arial" w:hAnsi="Arial" w:cs="Arial"/>
          <w:color w:val="000000" w:themeColor="text1"/>
        </w:rPr>
        <w:t xml:space="preserve">By the </w:t>
      </w:r>
      <w:r w:rsidR="00BC0341">
        <w:rPr>
          <w:rFonts w:ascii="Arial" w:hAnsi="Arial" w:cs="Arial"/>
          <w:color w:val="000000" w:themeColor="text1"/>
        </w:rPr>
        <w:t>first</w:t>
      </w:r>
      <w:r w:rsidR="00BC0341" w:rsidRPr="00295E88">
        <w:rPr>
          <w:rFonts w:ascii="Arial" w:hAnsi="Arial" w:cs="Arial"/>
          <w:color w:val="000000" w:themeColor="text1"/>
        </w:rPr>
        <w:t xml:space="preserve"> </w:t>
      </w:r>
      <w:r w:rsidRPr="00295E88">
        <w:rPr>
          <w:rFonts w:ascii="Arial" w:hAnsi="Arial" w:cs="Arial"/>
          <w:color w:val="000000" w:themeColor="text1"/>
        </w:rPr>
        <w:t xml:space="preserve">day of each work week, the Contractor PM shall develop and provide a Weekly Status Report using Microsoft Office Suite applications to the COR/PM. The Weekly Status Report shall include, at a minimum: </w:t>
      </w:r>
    </w:p>
    <w:p w14:paraId="5ED3F986"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 xml:space="preserve">Activities during reporting period, by task (on-going activities, new activities, activities completed; progress to date on all above-mentioned activities). </w:t>
      </w:r>
    </w:p>
    <w:p w14:paraId="05186B64"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Problems, risks, issues, and corrective actions taken or proposed resolutions to address them.</w:t>
      </w:r>
    </w:p>
    <w:p w14:paraId="14DC8969"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Personnel gains, losses, and status (security clearance, etc.).</w:t>
      </w:r>
    </w:p>
    <w:p w14:paraId="6B904FD1"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Government actions required.</w:t>
      </w:r>
    </w:p>
    <w:p w14:paraId="1A52FA7E"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Schedule (show major tasks, milestones, and deliverables; planned and actual start and completion dates for each).</w:t>
      </w:r>
    </w:p>
    <w:p w14:paraId="7C606719"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Accumulated invoiced cost for each CLIN up to the previous month.</w:t>
      </w:r>
    </w:p>
    <w:p w14:paraId="1960142F" w14:textId="77777777" w:rsidR="00F5734A" w:rsidRPr="00C07CBA" w:rsidRDefault="00F5734A" w:rsidP="006235B1">
      <w:pPr>
        <w:pStyle w:val="ListParagraph"/>
        <w:numPr>
          <w:ilvl w:val="0"/>
          <w:numId w:val="33"/>
        </w:numPr>
        <w:spacing w:after="0"/>
        <w:rPr>
          <w:rFonts w:ascii="Arial" w:hAnsi="Arial" w:cs="Arial"/>
          <w:color w:val="000000"/>
        </w:rPr>
      </w:pPr>
      <w:r w:rsidRPr="00C07CBA">
        <w:rPr>
          <w:rFonts w:ascii="Arial" w:hAnsi="Arial" w:cs="Arial"/>
          <w:color w:val="000000" w:themeColor="text1"/>
        </w:rPr>
        <w:t>Projected cost of each CLIN for the current month.</w:t>
      </w:r>
    </w:p>
    <w:p w14:paraId="15F30A58" w14:textId="77777777" w:rsidR="00F5734A" w:rsidRPr="00295E88" w:rsidRDefault="00F5734A" w:rsidP="006235B1">
      <w:pPr>
        <w:spacing w:after="0"/>
        <w:rPr>
          <w:rFonts w:ascii="Arial" w:hAnsi="Arial" w:cs="Arial"/>
          <w:color w:val="000000"/>
        </w:rPr>
      </w:pPr>
    </w:p>
    <w:p w14:paraId="478784A7" w14:textId="3483DCF6" w:rsidR="00F5734A" w:rsidRDefault="00F5734A" w:rsidP="006235B1">
      <w:pPr>
        <w:rPr>
          <w:rFonts w:ascii="Arial" w:hAnsi="Arial" w:cs="Arial"/>
          <w:color w:val="000000" w:themeColor="text1"/>
        </w:rPr>
      </w:pPr>
      <w:r w:rsidRPr="00295E88">
        <w:rPr>
          <w:rFonts w:ascii="Arial" w:hAnsi="Arial" w:cs="Arial"/>
          <w:color w:val="000000" w:themeColor="text1"/>
        </w:rPr>
        <w:t>Additionally, the COR/PM and other Government personnel, as appropriate, may meet periodically with the Contractor as needed to discuss ad hoc reports, special projects, and other matters that may arise. These meetings shall be at no additional cost to the Government</w:t>
      </w:r>
      <w:r>
        <w:rPr>
          <w:rFonts w:ascii="Arial" w:hAnsi="Arial" w:cs="Arial"/>
          <w:color w:val="000000" w:themeColor="text1"/>
        </w:rPr>
        <w:t>.</w:t>
      </w:r>
    </w:p>
    <w:p w14:paraId="1F2FD203" w14:textId="6DDA031B" w:rsidR="005B368A" w:rsidRDefault="005B368A" w:rsidP="005B368A">
      <w:pPr>
        <w:rPr>
          <w:rFonts w:ascii="Arial" w:eastAsiaTheme="minorHAnsi" w:hAnsi="Arial" w:cs="Arial"/>
        </w:rPr>
      </w:pPr>
      <w:r>
        <w:rPr>
          <w:rFonts w:ascii="Arial" w:hAnsi="Arial" w:cs="Arial"/>
          <w:u w:val="single"/>
        </w:rPr>
        <w:t>Performance Standards</w:t>
      </w:r>
      <w:r>
        <w:rPr>
          <w:rFonts w:ascii="Arial" w:hAnsi="Arial" w:cs="Arial"/>
        </w:rPr>
        <w:t> </w:t>
      </w:r>
    </w:p>
    <w:p w14:paraId="08988ED7" w14:textId="016FB978" w:rsidR="005B368A" w:rsidRDefault="005B368A" w:rsidP="0090567C">
      <w:pPr>
        <w:numPr>
          <w:ilvl w:val="0"/>
          <w:numId w:val="67"/>
        </w:numPr>
        <w:spacing w:after="0" w:line="240" w:lineRule="auto"/>
        <w:rPr>
          <w:rFonts w:ascii="Arial" w:eastAsia="Times New Roman" w:hAnsi="Arial" w:cs="Arial"/>
        </w:rPr>
      </w:pPr>
      <w:r>
        <w:rPr>
          <w:rFonts w:ascii="Arial" w:eastAsia="Times New Roman" w:hAnsi="Arial" w:cs="Arial"/>
        </w:rPr>
        <w:t xml:space="preserve">Standard: The Weekly </w:t>
      </w:r>
      <w:r w:rsidR="006607DA">
        <w:rPr>
          <w:rFonts w:ascii="Arial" w:eastAsia="Times New Roman" w:hAnsi="Arial" w:cs="Arial"/>
        </w:rPr>
        <w:t xml:space="preserve">Contract </w:t>
      </w:r>
      <w:r>
        <w:rPr>
          <w:rFonts w:ascii="Arial" w:eastAsia="Times New Roman" w:hAnsi="Arial" w:cs="Arial"/>
        </w:rPr>
        <w:t>Status Reports and Minutes are completed and delivered in accordance with the PWP. </w:t>
      </w:r>
    </w:p>
    <w:p w14:paraId="7DF59336" w14:textId="77777777" w:rsidR="00B35E62" w:rsidRDefault="00B35E62" w:rsidP="00A06115">
      <w:pPr>
        <w:spacing w:after="0" w:line="240" w:lineRule="auto"/>
        <w:ind w:left="720"/>
        <w:rPr>
          <w:rFonts w:ascii="Arial" w:eastAsia="Times New Roman" w:hAnsi="Arial" w:cs="Arial"/>
        </w:rPr>
      </w:pPr>
    </w:p>
    <w:p w14:paraId="610A4859" w14:textId="510C4404" w:rsidR="005B368A" w:rsidRDefault="005B368A" w:rsidP="0090567C">
      <w:pPr>
        <w:numPr>
          <w:ilvl w:val="0"/>
          <w:numId w:val="51"/>
        </w:numPr>
        <w:spacing w:after="0" w:line="240" w:lineRule="auto"/>
        <w:rPr>
          <w:rFonts w:ascii="Arial" w:eastAsia="Times New Roman" w:hAnsi="Arial" w:cs="Arial"/>
        </w:rPr>
      </w:pPr>
      <w:r>
        <w:rPr>
          <w:rFonts w:ascii="Arial" w:eastAsia="Times New Roman" w:hAnsi="Arial" w:cs="Arial"/>
        </w:rPr>
        <w:t xml:space="preserve">Standard: The Weekly </w:t>
      </w:r>
      <w:r w:rsidR="006607DA">
        <w:rPr>
          <w:rFonts w:ascii="Arial" w:eastAsia="Times New Roman" w:hAnsi="Arial" w:cs="Arial"/>
        </w:rPr>
        <w:t xml:space="preserve">Contract </w:t>
      </w:r>
      <w:r>
        <w:rPr>
          <w:rFonts w:ascii="Arial" w:eastAsia="Times New Roman" w:hAnsi="Arial" w:cs="Arial"/>
        </w:rPr>
        <w:t>Status Reports and Minutes are accurate and up to date as well as actionable, when necessary.  </w:t>
      </w:r>
    </w:p>
    <w:p w14:paraId="76A66508" w14:textId="77777777" w:rsidR="0090567C" w:rsidRDefault="005B368A" w:rsidP="0090567C">
      <w:pPr>
        <w:spacing w:after="0"/>
        <w:rPr>
          <w:rFonts w:ascii="Arial" w:hAnsi="Arial" w:cs="Arial"/>
        </w:rPr>
      </w:pPr>
      <w:r>
        <w:rPr>
          <w:rFonts w:ascii="Arial" w:hAnsi="Arial" w:cs="Arial"/>
        </w:rPr>
        <w:lastRenderedPageBreak/>
        <w:t>AQL: Zero deviation, unless discussed and agreed to by all parties. </w:t>
      </w:r>
    </w:p>
    <w:p w14:paraId="78F5FDF0" w14:textId="77777777" w:rsidR="0090567C" w:rsidRDefault="0090567C" w:rsidP="0090567C">
      <w:pPr>
        <w:spacing w:after="0"/>
        <w:rPr>
          <w:rFonts w:ascii="Arial" w:hAnsi="Arial" w:cs="Arial"/>
        </w:rPr>
      </w:pPr>
    </w:p>
    <w:p w14:paraId="20988391" w14:textId="0DAA253B" w:rsidR="0090567C" w:rsidRDefault="0090567C" w:rsidP="0090567C">
      <w:pPr>
        <w:spacing w:after="0"/>
        <w:rPr>
          <w:rFonts w:ascii="Arial" w:hAnsi="Arial" w:cs="Arial"/>
          <w:color w:val="000000" w:themeColor="text1"/>
        </w:rPr>
      </w:pPr>
      <w:r w:rsidRPr="00295E88">
        <w:rPr>
          <w:rFonts w:ascii="Arial" w:hAnsi="Arial" w:cs="Arial"/>
          <w:u w:val="single"/>
        </w:rPr>
        <w:t xml:space="preserve">Deliverables  </w:t>
      </w:r>
      <w:r w:rsidRPr="00295E88">
        <w:rPr>
          <w:rFonts w:ascii="Arial" w:hAnsi="Arial" w:cs="Arial"/>
        </w:rPr>
        <w:br/>
        <w:t>A00</w:t>
      </w:r>
      <w:r>
        <w:rPr>
          <w:rFonts w:ascii="Arial" w:hAnsi="Arial" w:cs="Arial"/>
        </w:rPr>
        <w:t>4</w:t>
      </w:r>
      <w:r w:rsidRPr="00295E88">
        <w:rPr>
          <w:rFonts w:ascii="Arial" w:hAnsi="Arial" w:cs="Arial"/>
        </w:rPr>
        <w:t xml:space="preserve"> Weekly </w:t>
      </w:r>
      <w:r w:rsidR="006607DA">
        <w:rPr>
          <w:rFonts w:ascii="Arial" w:hAnsi="Arial" w:cs="Arial"/>
        </w:rPr>
        <w:t xml:space="preserve">Contract </w:t>
      </w:r>
      <w:r w:rsidRPr="00295E88">
        <w:rPr>
          <w:rFonts w:ascii="Arial" w:hAnsi="Arial" w:cs="Arial"/>
        </w:rPr>
        <w:t>Status Reports</w:t>
      </w:r>
      <w:r w:rsidRPr="00295E88">
        <w:rPr>
          <w:rFonts w:ascii="Arial" w:hAnsi="Arial" w:cs="Arial"/>
          <w:color w:val="000000" w:themeColor="text1"/>
        </w:rPr>
        <w:t xml:space="preserve"> and Meeting minutes</w:t>
      </w:r>
    </w:p>
    <w:p w14:paraId="62866D26" w14:textId="15FC102B" w:rsidR="005B368A" w:rsidRDefault="005B368A" w:rsidP="005B368A">
      <w:pPr>
        <w:rPr>
          <w:rFonts w:ascii="Arial" w:eastAsiaTheme="minorHAnsi" w:hAnsi="Arial" w:cs="Arial"/>
        </w:rPr>
      </w:pPr>
    </w:p>
    <w:p w14:paraId="277E0B7E" w14:textId="2FC74C8F" w:rsidR="00DC4AD6" w:rsidRDefault="00DC4AD6" w:rsidP="00DC4AD6">
      <w:pPr>
        <w:keepNext/>
        <w:spacing w:before="240" w:after="60"/>
        <w:outlineLvl w:val="2"/>
        <w:rPr>
          <w:rFonts w:ascii="Arial" w:eastAsia="Times New Roman" w:hAnsi="Arial" w:cs="Arial"/>
          <w:b/>
          <w:bCs/>
          <w:sz w:val="26"/>
          <w:szCs w:val="26"/>
        </w:rPr>
      </w:pPr>
      <w:bookmarkStart w:id="72" w:name="_Toc226552186"/>
      <w:r w:rsidRPr="00E55BEA">
        <w:rPr>
          <w:rFonts w:ascii="Arial" w:eastAsia="Times New Roman" w:hAnsi="Arial" w:cs="Arial"/>
          <w:b/>
          <w:bCs/>
          <w:sz w:val="26"/>
          <w:szCs w:val="26"/>
        </w:rPr>
        <w:t>5.</w:t>
      </w:r>
      <w:r>
        <w:rPr>
          <w:rFonts w:ascii="Arial" w:eastAsia="Times New Roman" w:hAnsi="Arial" w:cs="Arial"/>
          <w:b/>
          <w:bCs/>
          <w:sz w:val="26"/>
          <w:szCs w:val="26"/>
        </w:rPr>
        <w:t>2</w:t>
      </w:r>
      <w:r w:rsidRPr="00E55BEA">
        <w:rPr>
          <w:rFonts w:ascii="Arial" w:eastAsia="Times New Roman" w:hAnsi="Arial" w:cs="Arial"/>
          <w:b/>
          <w:bCs/>
          <w:sz w:val="26"/>
          <w:szCs w:val="26"/>
        </w:rPr>
        <w:t xml:space="preserve"> </w:t>
      </w:r>
      <w:r>
        <w:rPr>
          <w:rFonts w:ascii="Arial" w:eastAsia="Times New Roman" w:hAnsi="Arial" w:cs="Arial"/>
          <w:b/>
          <w:bCs/>
          <w:sz w:val="26"/>
          <w:szCs w:val="26"/>
        </w:rPr>
        <w:t xml:space="preserve">Task Two – </w:t>
      </w:r>
      <w:r w:rsidR="00895D5A">
        <w:rPr>
          <w:rFonts w:ascii="Arial" w:eastAsia="Times New Roman" w:hAnsi="Arial" w:cs="Arial"/>
          <w:b/>
          <w:bCs/>
          <w:sz w:val="26"/>
          <w:szCs w:val="26"/>
        </w:rPr>
        <w:t>RCSA Execution (Office / Division Reviews)</w:t>
      </w:r>
      <w:bookmarkEnd w:id="72"/>
      <w:r w:rsidRPr="00E42E2A">
        <w:rPr>
          <w:rFonts w:ascii="Arial" w:eastAsia="Times New Roman" w:hAnsi="Arial" w:cs="Arial"/>
          <w:b/>
          <w:bCs/>
          <w:sz w:val="26"/>
          <w:szCs w:val="26"/>
        </w:rPr>
        <w:t xml:space="preserve"> </w:t>
      </w:r>
    </w:p>
    <w:p w14:paraId="298B96A6" w14:textId="15D62CC4" w:rsidR="00DC4AD6" w:rsidRDefault="001D45A2" w:rsidP="006235B1">
      <w:pPr>
        <w:spacing w:after="0"/>
        <w:rPr>
          <w:rFonts w:ascii="Arial" w:hAnsi="Arial" w:cs="Arial"/>
          <w:color w:val="000000" w:themeColor="text1"/>
        </w:rPr>
      </w:pPr>
      <w:r w:rsidRPr="00295E88">
        <w:rPr>
          <w:rFonts w:ascii="Arial" w:eastAsia="Arial" w:hAnsi="Arial" w:cs="Arial"/>
          <w:color w:val="000000" w:themeColor="text1"/>
        </w:rPr>
        <w:t>The Contractor shall participate in risk identification, risk assessments, gap analysis, ratings, assessment report preparation, and assess the first line of defense for office level using the assessment and evaluation methodology stated in RCSA procedures (e.g., tools and template document) for performing risk assessments</w:t>
      </w:r>
      <w:r w:rsidR="00DC4AD6" w:rsidRPr="00295E88">
        <w:rPr>
          <w:rFonts w:ascii="Arial" w:hAnsi="Arial" w:cs="Arial"/>
          <w:color w:val="000000" w:themeColor="text1"/>
        </w:rPr>
        <w:t>.</w:t>
      </w:r>
    </w:p>
    <w:p w14:paraId="6B1F28C8" w14:textId="77777777" w:rsidR="00DC4AD6" w:rsidRPr="00295E88" w:rsidRDefault="00DC4AD6" w:rsidP="00DC4AD6">
      <w:pPr>
        <w:spacing w:after="0"/>
        <w:jc w:val="both"/>
        <w:rPr>
          <w:rFonts w:ascii="Arial" w:hAnsi="Arial" w:cs="Arial"/>
          <w:color w:val="000000" w:themeColor="text1"/>
        </w:rPr>
      </w:pPr>
    </w:p>
    <w:p w14:paraId="42D08749" w14:textId="0ED83BE4" w:rsidR="001A2015" w:rsidRDefault="001A2015" w:rsidP="001A2015">
      <w:pPr>
        <w:rPr>
          <w:rFonts w:ascii="Arial" w:hAnsi="Arial" w:cs="Arial"/>
          <w:b/>
          <w:sz w:val="24"/>
        </w:rPr>
      </w:pPr>
      <w:r w:rsidRPr="00E55BEA">
        <w:rPr>
          <w:rFonts w:ascii="Arial" w:hAnsi="Arial" w:cs="Arial"/>
          <w:b/>
          <w:sz w:val="24"/>
        </w:rPr>
        <w:t>5.</w:t>
      </w:r>
      <w:r>
        <w:rPr>
          <w:rFonts w:ascii="Arial" w:hAnsi="Arial" w:cs="Arial"/>
          <w:b/>
          <w:sz w:val="24"/>
        </w:rPr>
        <w:t>2</w:t>
      </w:r>
      <w:r w:rsidRPr="00E55BEA">
        <w:rPr>
          <w:rFonts w:ascii="Arial" w:hAnsi="Arial" w:cs="Arial"/>
          <w:b/>
          <w:sz w:val="24"/>
        </w:rPr>
        <w:t xml:space="preserve">.1 </w:t>
      </w:r>
      <w:r w:rsidR="00F4614E">
        <w:rPr>
          <w:rFonts w:ascii="Arial" w:hAnsi="Arial" w:cs="Arial"/>
          <w:b/>
          <w:sz w:val="24"/>
        </w:rPr>
        <w:t>Documentation and Information</w:t>
      </w:r>
      <w:r>
        <w:rPr>
          <w:rFonts w:ascii="Arial" w:hAnsi="Arial" w:cs="Arial"/>
          <w:b/>
          <w:sz w:val="24"/>
        </w:rPr>
        <w:t xml:space="preserve"> </w:t>
      </w:r>
    </w:p>
    <w:p w14:paraId="54E2D2E3" w14:textId="4F48B79B" w:rsidR="001A2015" w:rsidRDefault="001A2015" w:rsidP="001A2015">
      <w:pPr>
        <w:rPr>
          <w:rFonts w:ascii="Arial" w:hAnsi="Arial" w:cs="Arial"/>
          <w:b/>
          <w:szCs w:val="20"/>
        </w:rPr>
      </w:pPr>
      <w:r w:rsidRPr="00DC4AD6">
        <w:rPr>
          <w:rFonts w:ascii="Arial" w:hAnsi="Arial" w:cs="Arial"/>
          <w:b/>
          <w:szCs w:val="20"/>
        </w:rPr>
        <w:t>5.</w:t>
      </w:r>
      <w:r w:rsidR="0057132C">
        <w:rPr>
          <w:rFonts w:ascii="Arial" w:hAnsi="Arial" w:cs="Arial"/>
          <w:b/>
          <w:szCs w:val="20"/>
        </w:rPr>
        <w:t>2</w:t>
      </w:r>
      <w:r w:rsidRPr="00DC4AD6">
        <w:rPr>
          <w:rFonts w:ascii="Arial" w:hAnsi="Arial" w:cs="Arial"/>
          <w:b/>
          <w:szCs w:val="20"/>
        </w:rPr>
        <w:t xml:space="preserve">.1.1 </w:t>
      </w:r>
      <w:r w:rsidR="00F4614E">
        <w:rPr>
          <w:rFonts w:ascii="Arial" w:hAnsi="Arial" w:cs="Arial"/>
          <w:b/>
          <w:szCs w:val="20"/>
        </w:rPr>
        <w:t xml:space="preserve">Documentation </w:t>
      </w:r>
      <w:r w:rsidR="00292946">
        <w:rPr>
          <w:rFonts w:ascii="Arial" w:hAnsi="Arial" w:cs="Arial"/>
          <w:b/>
          <w:szCs w:val="20"/>
        </w:rPr>
        <w:t>and</w:t>
      </w:r>
      <w:r w:rsidR="00F4614E">
        <w:rPr>
          <w:rFonts w:ascii="Arial" w:hAnsi="Arial" w:cs="Arial"/>
          <w:b/>
          <w:szCs w:val="20"/>
        </w:rPr>
        <w:t xml:space="preserve"> Information</w:t>
      </w:r>
      <w:r w:rsidR="00EF6E28">
        <w:rPr>
          <w:rFonts w:ascii="Arial" w:hAnsi="Arial" w:cs="Arial"/>
          <w:b/>
          <w:szCs w:val="20"/>
        </w:rPr>
        <w:t xml:space="preserve"> Gathering</w:t>
      </w:r>
    </w:p>
    <w:p w14:paraId="268A0C3C" w14:textId="6EC8BB90" w:rsidR="00D726ED" w:rsidRPr="00DC4AD6" w:rsidRDefault="00D726ED" w:rsidP="001A2015">
      <w:pPr>
        <w:rPr>
          <w:rFonts w:ascii="Arial" w:hAnsi="Arial" w:cs="Arial"/>
          <w:b/>
          <w:szCs w:val="20"/>
        </w:rPr>
      </w:pPr>
      <w:r>
        <w:rPr>
          <w:rFonts w:ascii="Arial" w:hAnsi="Arial" w:cs="Arial"/>
          <w:b/>
          <w:szCs w:val="20"/>
        </w:rPr>
        <w:t>5.2.1.1</w:t>
      </w:r>
      <w:r w:rsidR="00292946">
        <w:rPr>
          <w:rFonts w:ascii="Arial" w:hAnsi="Arial" w:cs="Arial"/>
          <w:b/>
          <w:szCs w:val="20"/>
        </w:rPr>
        <w:t>.1</w:t>
      </w:r>
      <w:r>
        <w:rPr>
          <w:rFonts w:ascii="Arial" w:hAnsi="Arial" w:cs="Arial"/>
          <w:b/>
          <w:szCs w:val="20"/>
        </w:rPr>
        <w:t xml:space="preserve"> Documentation / </w:t>
      </w:r>
      <w:r w:rsidR="00292946">
        <w:rPr>
          <w:rFonts w:ascii="Arial" w:hAnsi="Arial" w:cs="Arial"/>
          <w:b/>
          <w:szCs w:val="20"/>
        </w:rPr>
        <w:t>Information</w:t>
      </w:r>
    </w:p>
    <w:p w14:paraId="355C7378" w14:textId="77777777" w:rsidR="001F7EF4" w:rsidRPr="00295E88" w:rsidRDefault="001F7EF4" w:rsidP="001F7EF4">
      <w:pPr>
        <w:spacing w:after="0"/>
        <w:rPr>
          <w:rFonts w:ascii="Arial" w:eastAsia="Arial" w:hAnsi="Arial" w:cs="Arial"/>
          <w:color w:val="000000" w:themeColor="text1"/>
        </w:rPr>
      </w:pPr>
      <w:r w:rsidRPr="00295E88">
        <w:rPr>
          <w:rFonts w:ascii="Arial" w:eastAsia="Arial" w:hAnsi="Arial" w:cs="Arial"/>
          <w:color w:val="000000" w:themeColor="text1"/>
        </w:rPr>
        <w:t xml:space="preserve">The Contractor shall receive, review, and analyze governance documentation for all eight (8) Offices and the respective divisions, such as but not limited to policies, Standard Operating Procedures (SOPs), management / oversight reporting, and application and infrastructure materials. If additional documentation is identified during the review, the contractor shall request documentation to further the analysis. The Contractor shall leverage and incorporate this documentation in the review process. </w:t>
      </w:r>
    </w:p>
    <w:p w14:paraId="36C6825C" w14:textId="77777777" w:rsidR="001F7EF4" w:rsidRPr="00295E88" w:rsidRDefault="001F7EF4" w:rsidP="001F7EF4">
      <w:pPr>
        <w:spacing w:after="0"/>
        <w:rPr>
          <w:rFonts w:ascii="Arial" w:eastAsia="Arial" w:hAnsi="Arial" w:cs="Arial"/>
          <w:color w:val="000000" w:themeColor="text1"/>
        </w:rPr>
      </w:pPr>
      <w:r w:rsidRPr="00295E88">
        <w:rPr>
          <w:rFonts w:ascii="Arial" w:eastAsia="Arial" w:hAnsi="Arial" w:cs="Arial"/>
          <w:color w:val="000000" w:themeColor="text1"/>
        </w:rPr>
        <w:t xml:space="preserve"> </w:t>
      </w:r>
    </w:p>
    <w:p w14:paraId="6B9A2EA0" w14:textId="7883CD00" w:rsidR="00EB70A0" w:rsidRDefault="001F7EF4" w:rsidP="001F7EF4">
      <w:pPr>
        <w:rPr>
          <w:rFonts w:ascii="Arial" w:hAnsi="Arial" w:cs="Arial"/>
        </w:rPr>
      </w:pPr>
      <w:r w:rsidRPr="00295E88">
        <w:rPr>
          <w:rFonts w:ascii="Arial" w:eastAsia="Arial" w:hAnsi="Arial" w:cs="Arial"/>
          <w:color w:val="000000" w:themeColor="text1"/>
        </w:rPr>
        <w:t>The review should also incorporate any findings and information from other resources, including but not limited to the OMB A-123 review, the U.S. Government Accountability Office (GAO), OMB, Office of Inspector General (OIG), and Operational Incidents that have occurred since the last RCSA Assessment.</w:t>
      </w:r>
    </w:p>
    <w:p w14:paraId="4EA63987" w14:textId="4A8CC3A4" w:rsidR="0057132C" w:rsidRPr="00DC4AD6" w:rsidRDefault="0057132C" w:rsidP="0057132C">
      <w:pPr>
        <w:rPr>
          <w:rFonts w:ascii="Arial" w:hAnsi="Arial" w:cs="Arial"/>
          <w:b/>
          <w:szCs w:val="20"/>
        </w:rPr>
      </w:pPr>
      <w:r w:rsidRPr="00DC4AD6">
        <w:rPr>
          <w:rFonts w:ascii="Arial" w:hAnsi="Arial" w:cs="Arial"/>
          <w:b/>
          <w:szCs w:val="20"/>
        </w:rPr>
        <w:t>5.</w:t>
      </w:r>
      <w:r>
        <w:rPr>
          <w:rFonts w:ascii="Arial" w:hAnsi="Arial" w:cs="Arial"/>
          <w:b/>
          <w:szCs w:val="20"/>
        </w:rPr>
        <w:t>2</w:t>
      </w:r>
      <w:r w:rsidRPr="00DC4AD6">
        <w:rPr>
          <w:rFonts w:ascii="Arial" w:hAnsi="Arial" w:cs="Arial"/>
          <w:b/>
          <w:szCs w:val="20"/>
        </w:rPr>
        <w:t>.1.</w:t>
      </w:r>
      <w:r w:rsidR="00292946">
        <w:rPr>
          <w:rFonts w:ascii="Arial" w:hAnsi="Arial" w:cs="Arial"/>
          <w:b/>
          <w:szCs w:val="20"/>
        </w:rPr>
        <w:t>1.2</w:t>
      </w:r>
      <w:r w:rsidRPr="00DC4AD6">
        <w:rPr>
          <w:rFonts w:ascii="Arial" w:hAnsi="Arial" w:cs="Arial"/>
          <w:b/>
          <w:szCs w:val="20"/>
        </w:rPr>
        <w:t xml:space="preserve"> </w:t>
      </w:r>
      <w:r w:rsidR="00B56987">
        <w:rPr>
          <w:rFonts w:ascii="Arial" w:hAnsi="Arial" w:cs="Arial"/>
          <w:b/>
          <w:szCs w:val="20"/>
        </w:rPr>
        <w:t>Stakeholder Questionnaires and Interviews</w:t>
      </w:r>
    </w:p>
    <w:p w14:paraId="0B76A384" w14:textId="091C83E0" w:rsidR="008A0BB4" w:rsidRDefault="008A0BB4" w:rsidP="008A0BB4">
      <w:pPr>
        <w:spacing w:after="0"/>
        <w:rPr>
          <w:rFonts w:ascii="Arial" w:eastAsia="Arial" w:hAnsi="Arial" w:cs="Arial"/>
          <w:color w:val="000000" w:themeColor="text1"/>
        </w:rPr>
      </w:pPr>
      <w:r w:rsidRPr="00295E88">
        <w:rPr>
          <w:rFonts w:ascii="Arial" w:eastAsia="Arial" w:hAnsi="Arial" w:cs="Arial"/>
          <w:color w:val="000000" w:themeColor="text1"/>
        </w:rPr>
        <w:t>The Contractor will participate in</w:t>
      </w:r>
      <w:r w:rsidR="006E00E5">
        <w:rPr>
          <w:rFonts w:ascii="Arial" w:eastAsia="Arial" w:hAnsi="Arial" w:cs="Arial"/>
          <w:color w:val="000000" w:themeColor="text1"/>
        </w:rPr>
        <w:t xml:space="preserve"> an</w:t>
      </w:r>
      <w:r w:rsidRPr="00295E88">
        <w:rPr>
          <w:rFonts w:ascii="Arial" w:eastAsia="Arial" w:hAnsi="Arial" w:cs="Arial"/>
          <w:color w:val="000000" w:themeColor="text1"/>
        </w:rPr>
        <w:t xml:space="preserve"> </w:t>
      </w:r>
      <w:r w:rsidR="00BC0341">
        <w:rPr>
          <w:rFonts w:ascii="Arial" w:eastAsia="Arial" w:hAnsi="Arial" w:cs="Arial"/>
          <w:color w:val="000000" w:themeColor="text1"/>
        </w:rPr>
        <w:t xml:space="preserve">initial </w:t>
      </w:r>
      <w:r w:rsidR="00EB5066">
        <w:rPr>
          <w:rFonts w:ascii="Arial" w:eastAsia="Arial" w:hAnsi="Arial" w:cs="Arial"/>
          <w:color w:val="000000" w:themeColor="text1"/>
        </w:rPr>
        <w:t xml:space="preserve">interview </w:t>
      </w:r>
      <w:r w:rsidR="00181DD0">
        <w:rPr>
          <w:rFonts w:ascii="Arial" w:eastAsia="Arial" w:hAnsi="Arial" w:cs="Arial"/>
          <w:color w:val="000000" w:themeColor="text1"/>
        </w:rPr>
        <w:t>between</w:t>
      </w:r>
      <w:r w:rsidR="006E00E5">
        <w:rPr>
          <w:rFonts w:ascii="Arial" w:eastAsia="Arial" w:hAnsi="Arial" w:cs="Arial"/>
          <w:color w:val="000000" w:themeColor="text1"/>
        </w:rPr>
        <w:t xml:space="preserve"> the COR and stakeholders for each office and for each process being reviewed</w:t>
      </w:r>
      <w:r w:rsidR="00181DD0">
        <w:rPr>
          <w:rFonts w:ascii="Arial" w:eastAsia="Arial" w:hAnsi="Arial" w:cs="Arial"/>
          <w:color w:val="000000" w:themeColor="text1"/>
        </w:rPr>
        <w:t>. The</w:t>
      </w:r>
      <w:r w:rsidRPr="00295E88">
        <w:rPr>
          <w:rFonts w:ascii="Arial" w:eastAsia="Arial" w:hAnsi="Arial" w:cs="Arial"/>
          <w:color w:val="000000" w:themeColor="text1"/>
        </w:rPr>
        <w:t xml:space="preserve"> Contractor shall assist in the development of initial interview questionnaires based on </w:t>
      </w:r>
      <w:r w:rsidR="00BC0341">
        <w:rPr>
          <w:rFonts w:ascii="Arial" w:eastAsia="Arial" w:hAnsi="Arial" w:cs="Arial"/>
          <w:color w:val="000000" w:themeColor="text1"/>
        </w:rPr>
        <w:t xml:space="preserve">available </w:t>
      </w:r>
      <w:r w:rsidRPr="00295E88">
        <w:rPr>
          <w:rFonts w:ascii="Arial" w:eastAsia="Arial" w:hAnsi="Arial" w:cs="Arial"/>
          <w:color w:val="000000" w:themeColor="text1"/>
        </w:rPr>
        <w:t>materials and stakeholder information provided</w:t>
      </w:r>
      <w:r w:rsidR="00BC0341">
        <w:rPr>
          <w:rFonts w:ascii="Arial" w:eastAsia="Arial" w:hAnsi="Arial" w:cs="Arial"/>
          <w:color w:val="000000" w:themeColor="text1"/>
        </w:rPr>
        <w:t xml:space="preserve"> previously</w:t>
      </w:r>
      <w:r w:rsidRPr="00295E88">
        <w:rPr>
          <w:rFonts w:ascii="Arial" w:eastAsia="Arial" w:hAnsi="Arial" w:cs="Arial"/>
          <w:color w:val="000000" w:themeColor="text1"/>
        </w:rPr>
        <w:t xml:space="preserve">. The Contractor will assist in initial discussions with Office/Division leadership and Subject Matter Experts (SME) as required by the COR/PM. During the meeting, the Contractor will take detailed notes on the Stakeholder’s responses to the questionnaire to be used </w:t>
      </w:r>
      <w:r w:rsidR="00181DD0">
        <w:rPr>
          <w:rFonts w:ascii="Arial" w:eastAsia="Arial" w:hAnsi="Arial" w:cs="Arial"/>
          <w:color w:val="000000" w:themeColor="text1"/>
        </w:rPr>
        <w:t>in</w:t>
      </w:r>
      <w:r w:rsidR="00181DD0" w:rsidRPr="00295E88">
        <w:rPr>
          <w:rFonts w:ascii="Arial" w:eastAsia="Arial" w:hAnsi="Arial" w:cs="Arial"/>
          <w:color w:val="000000" w:themeColor="text1"/>
        </w:rPr>
        <w:t xml:space="preserve"> </w:t>
      </w:r>
      <w:r w:rsidRPr="00295E88">
        <w:rPr>
          <w:rFonts w:ascii="Arial" w:eastAsia="Arial" w:hAnsi="Arial" w:cs="Arial"/>
          <w:color w:val="000000" w:themeColor="text1"/>
        </w:rPr>
        <w:t xml:space="preserve">further analysis of Offices and Processes. The Contractor will produce and provide detailed meeting minutes to the COR/PM or designee within three (3) business days of the interview and/or business process review.  </w:t>
      </w:r>
    </w:p>
    <w:p w14:paraId="1B3D9355" w14:textId="77777777" w:rsidR="00B35E62" w:rsidRPr="00295E88" w:rsidRDefault="00B35E62" w:rsidP="008A0BB4">
      <w:pPr>
        <w:spacing w:after="0"/>
        <w:rPr>
          <w:rFonts w:ascii="Arial" w:eastAsia="Arial" w:hAnsi="Arial" w:cs="Arial"/>
          <w:color w:val="000000" w:themeColor="text1"/>
        </w:rPr>
      </w:pPr>
    </w:p>
    <w:p w14:paraId="6E78C6B3" w14:textId="5D80F011" w:rsidR="00937E36" w:rsidRPr="00A55480" w:rsidRDefault="00937E36" w:rsidP="00937E36">
      <w:pPr>
        <w:rPr>
          <w:rFonts w:ascii="Arial" w:hAnsi="Arial" w:cs="Arial"/>
        </w:rPr>
      </w:pPr>
      <w:r w:rsidRPr="00A55480">
        <w:rPr>
          <w:rFonts w:ascii="Arial" w:hAnsi="Arial" w:cs="Arial"/>
          <w:u w:val="single"/>
        </w:rPr>
        <w:t>Performance Standards</w:t>
      </w:r>
      <w:r w:rsidRPr="00A55480">
        <w:rPr>
          <w:rFonts w:ascii="Arial" w:hAnsi="Arial" w:cs="Arial"/>
        </w:rPr>
        <w:t xml:space="preserve"> </w:t>
      </w:r>
    </w:p>
    <w:p w14:paraId="2C447415" w14:textId="4CF64CF6" w:rsidR="00A55480" w:rsidRPr="00A55480" w:rsidRDefault="00190340" w:rsidP="00A06115">
      <w:pPr>
        <w:numPr>
          <w:ilvl w:val="0"/>
          <w:numId w:val="51"/>
        </w:numPr>
        <w:spacing w:after="0" w:line="240" w:lineRule="auto"/>
        <w:rPr>
          <w:rFonts w:ascii="Arial" w:eastAsia="Arial" w:hAnsi="Arial" w:cs="Arial"/>
          <w:color w:val="000000" w:themeColor="text1"/>
        </w:rPr>
      </w:pPr>
      <w:r w:rsidRPr="00A55480">
        <w:rPr>
          <w:rFonts w:ascii="Arial" w:hAnsi="Arial" w:cs="Arial"/>
          <w:u w:val="single"/>
        </w:rPr>
        <w:lastRenderedPageBreak/>
        <w:t>Standard</w:t>
      </w:r>
      <w:r w:rsidR="00B35E62" w:rsidRPr="00A55480">
        <w:rPr>
          <w:rFonts w:ascii="Arial" w:hAnsi="Arial" w:cs="Arial"/>
          <w:u w:val="single"/>
        </w:rPr>
        <w:t>:</w:t>
      </w:r>
      <w:r w:rsidRPr="00A55480">
        <w:rPr>
          <w:rFonts w:ascii="Arial" w:hAnsi="Arial" w:cs="Arial"/>
        </w:rPr>
        <w:t xml:space="preserve"> </w:t>
      </w:r>
      <w:r w:rsidR="00A55480" w:rsidRPr="00A55480">
        <w:rPr>
          <w:rFonts w:ascii="Arial" w:hAnsi="Arial" w:cs="Arial"/>
        </w:rPr>
        <w:t>Questionnaires used in Office-level reviews are populated by contractors during Office initial interviews</w:t>
      </w:r>
      <w:r w:rsidR="00A55480" w:rsidRPr="00A55480">
        <w:rPr>
          <w:rFonts w:ascii="Arial" w:eastAsia="Times New Roman" w:hAnsi="Arial" w:cs="Arial"/>
        </w:rPr>
        <w:t>,</w:t>
      </w:r>
      <w:r w:rsidR="00A55480" w:rsidRPr="00A55480">
        <w:rPr>
          <w:rFonts w:ascii="Arial" w:eastAsia="Arial" w:hAnsi="Arial" w:cs="Arial"/>
          <w:color w:val="000000" w:themeColor="text1"/>
        </w:rPr>
        <w:t xml:space="preserve"> are accurate, contain all provided information</w:t>
      </w:r>
      <w:r w:rsidR="00A55480" w:rsidRPr="00A55480">
        <w:rPr>
          <w:rFonts w:ascii="Arial" w:eastAsia="Times New Roman" w:hAnsi="Arial" w:cs="Arial"/>
        </w:rPr>
        <w:t xml:space="preserve"> and are delivered with the Initial interview meeting minutes within 5 days of the initial interview in accordance with the PWP</w:t>
      </w:r>
      <w:r w:rsidR="00A55480" w:rsidRPr="00A55480">
        <w:rPr>
          <w:rFonts w:ascii="Arial" w:eastAsia="Arial" w:hAnsi="Arial" w:cs="Arial"/>
          <w:color w:val="000000" w:themeColor="text1"/>
        </w:rPr>
        <w:t xml:space="preserve">. </w:t>
      </w:r>
    </w:p>
    <w:p w14:paraId="206EEADD" w14:textId="77777777" w:rsidR="00B35E62" w:rsidRPr="00A55480" w:rsidRDefault="00B35E62" w:rsidP="00A06115">
      <w:pPr>
        <w:spacing w:after="0" w:line="240" w:lineRule="auto"/>
        <w:rPr>
          <w:rFonts w:ascii="Arial" w:eastAsia="Times New Roman" w:hAnsi="Arial" w:cs="Arial"/>
        </w:rPr>
      </w:pPr>
    </w:p>
    <w:p w14:paraId="73BEB3A7" w14:textId="3A918C79" w:rsidR="007513EE" w:rsidRPr="00A55480" w:rsidRDefault="00190340" w:rsidP="00A06115">
      <w:pPr>
        <w:numPr>
          <w:ilvl w:val="0"/>
          <w:numId w:val="51"/>
        </w:numPr>
        <w:spacing w:after="0" w:line="240" w:lineRule="auto"/>
        <w:rPr>
          <w:rFonts w:ascii="Arial" w:hAnsi="Arial" w:cs="Arial"/>
        </w:rPr>
      </w:pPr>
      <w:r w:rsidRPr="00A55480">
        <w:rPr>
          <w:rFonts w:ascii="Arial" w:hAnsi="Arial" w:cs="Arial"/>
          <w:u w:val="single"/>
        </w:rPr>
        <w:t>Standard</w:t>
      </w:r>
      <w:r w:rsidR="00B35E62" w:rsidRPr="00A55480">
        <w:rPr>
          <w:rFonts w:ascii="Arial" w:hAnsi="Arial" w:cs="Arial"/>
          <w:u w:val="single"/>
        </w:rPr>
        <w:t>:</w:t>
      </w:r>
      <w:r w:rsidRPr="00A55480">
        <w:rPr>
          <w:rFonts w:ascii="Arial" w:hAnsi="Arial" w:cs="Arial"/>
        </w:rPr>
        <w:t xml:space="preserve"> </w:t>
      </w:r>
      <w:r w:rsidR="007513EE" w:rsidRPr="00A55480">
        <w:rPr>
          <w:rFonts w:ascii="Arial" w:eastAsia="Arial" w:hAnsi="Arial" w:cs="Arial"/>
          <w:color w:val="000000" w:themeColor="text1"/>
        </w:rPr>
        <w:t>Product conforms to established requirements with minimal revisions for spelling and grammatical changes.</w:t>
      </w:r>
    </w:p>
    <w:p w14:paraId="75FF0F4A" w14:textId="77777777" w:rsidR="007513EE" w:rsidRDefault="007513EE" w:rsidP="007513EE">
      <w:pPr>
        <w:rPr>
          <w:rFonts w:ascii="Arial" w:eastAsiaTheme="minorHAnsi" w:hAnsi="Arial" w:cs="Arial"/>
        </w:rPr>
      </w:pPr>
      <w:r>
        <w:rPr>
          <w:rFonts w:ascii="Arial" w:hAnsi="Arial" w:cs="Arial"/>
        </w:rPr>
        <w:t>AQL: Zero deviation, unless discussed and agreed to by all parties. </w:t>
      </w:r>
    </w:p>
    <w:p w14:paraId="5AE2F522" w14:textId="77777777" w:rsidR="00EF5675" w:rsidRPr="00295E88" w:rsidRDefault="00EF5675" w:rsidP="00EF5675">
      <w:pPr>
        <w:spacing w:after="0"/>
        <w:rPr>
          <w:rFonts w:ascii="Arial" w:eastAsia="Arial" w:hAnsi="Arial" w:cs="Arial"/>
          <w:u w:val="single"/>
        </w:rPr>
      </w:pPr>
      <w:r w:rsidRPr="00295E88">
        <w:rPr>
          <w:rFonts w:ascii="Arial" w:eastAsia="Arial" w:hAnsi="Arial" w:cs="Arial"/>
          <w:u w:val="single"/>
        </w:rPr>
        <w:t xml:space="preserve">Deliverables  </w:t>
      </w:r>
    </w:p>
    <w:p w14:paraId="4FE2F07E" w14:textId="47CAFA51" w:rsidR="00EF5675" w:rsidRDefault="00281548" w:rsidP="00EF5675">
      <w:pPr>
        <w:spacing w:after="0"/>
        <w:rPr>
          <w:rFonts w:ascii="Arial" w:eastAsia="Arial" w:hAnsi="Arial" w:cs="Arial"/>
        </w:rPr>
      </w:pPr>
      <w:r w:rsidRPr="00295E88">
        <w:rPr>
          <w:rFonts w:ascii="Arial" w:eastAsia="Arial" w:hAnsi="Arial" w:cs="Arial"/>
        </w:rPr>
        <w:t>A00</w:t>
      </w:r>
      <w:r>
        <w:rPr>
          <w:rFonts w:ascii="Arial" w:eastAsia="Arial" w:hAnsi="Arial" w:cs="Arial"/>
        </w:rPr>
        <w:t>5</w:t>
      </w:r>
      <w:r w:rsidRPr="00295E88">
        <w:rPr>
          <w:rFonts w:ascii="Arial" w:eastAsia="Arial" w:hAnsi="Arial" w:cs="Arial"/>
        </w:rPr>
        <w:t xml:space="preserve"> </w:t>
      </w:r>
      <w:r w:rsidR="00EF5675" w:rsidRPr="00295E88">
        <w:rPr>
          <w:rFonts w:ascii="Arial" w:eastAsia="Arial" w:hAnsi="Arial" w:cs="Arial"/>
        </w:rPr>
        <w:t xml:space="preserve">Information gathering for eight (8) offices (OIPM, OER, OEDTS, OCM, OMO, OSO, OCFO, and OOTP, including all data and/or information gathered in its entirety.   </w:t>
      </w:r>
    </w:p>
    <w:p w14:paraId="3D07DBEE" w14:textId="77777777" w:rsidR="00B35E62" w:rsidRPr="00295E88" w:rsidRDefault="00B35E62" w:rsidP="00EF5675">
      <w:pPr>
        <w:spacing w:after="0"/>
        <w:rPr>
          <w:rFonts w:ascii="Arial" w:eastAsia="Arial" w:hAnsi="Arial" w:cs="Arial"/>
        </w:rPr>
      </w:pPr>
    </w:p>
    <w:p w14:paraId="0138C749" w14:textId="3DDF33F0" w:rsidR="00EF5675" w:rsidRDefault="00281548" w:rsidP="00EF5675">
      <w:pPr>
        <w:spacing w:after="0"/>
        <w:rPr>
          <w:rFonts w:ascii="Arial" w:eastAsia="Arial" w:hAnsi="Arial" w:cs="Arial"/>
        </w:rPr>
      </w:pPr>
      <w:r w:rsidRPr="00295E88">
        <w:rPr>
          <w:rFonts w:ascii="Arial" w:eastAsia="Arial" w:hAnsi="Arial" w:cs="Arial"/>
        </w:rPr>
        <w:t>A00</w:t>
      </w:r>
      <w:r>
        <w:rPr>
          <w:rFonts w:ascii="Arial" w:eastAsia="Arial" w:hAnsi="Arial" w:cs="Arial"/>
        </w:rPr>
        <w:t>6</w:t>
      </w:r>
      <w:r w:rsidRPr="00295E88">
        <w:rPr>
          <w:rFonts w:ascii="Arial" w:eastAsia="Arial" w:hAnsi="Arial" w:cs="Arial"/>
        </w:rPr>
        <w:t xml:space="preserve"> </w:t>
      </w:r>
      <w:r w:rsidR="00EF5675" w:rsidRPr="00295E88">
        <w:rPr>
          <w:rFonts w:ascii="Arial" w:eastAsia="Arial" w:hAnsi="Arial" w:cs="Arial"/>
        </w:rPr>
        <w:t xml:space="preserve">Updated Governance Documentation (charters, policies, SOPs) </w:t>
      </w:r>
    </w:p>
    <w:p w14:paraId="43BD5679" w14:textId="77777777" w:rsidR="00B35E62" w:rsidRPr="00295E88" w:rsidRDefault="00B35E62" w:rsidP="00EF5675">
      <w:pPr>
        <w:spacing w:after="0"/>
        <w:rPr>
          <w:rFonts w:ascii="Arial" w:eastAsia="Arial" w:hAnsi="Arial" w:cs="Arial"/>
        </w:rPr>
      </w:pPr>
    </w:p>
    <w:p w14:paraId="5077476B" w14:textId="786A49B0" w:rsidR="00EF5675" w:rsidRDefault="00281548" w:rsidP="00EF5675">
      <w:pPr>
        <w:spacing w:after="0"/>
        <w:rPr>
          <w:rFonts w:ascii="Arial" w:eastAsia="Arial" w:hAnsi="Arial" w:cs="Arial"/>
        </w:rPr>
      </w:pPr>
      <w:r w:rsidRPr="00295E88">
        <w:rPr>
          <w:rFonts w:ascii="Arial" w:eastAsia="Arial" w:hAnsi="Arial" w:cs="Arial"/>
        </w:rPr>
        <w:t>A00</w:t>
      </w:r>
      <w:r>
        <w:rPr>
          <w:rFonts w:ascii="Arial" w:eastAsia="Arial" w:hAnsi="Arial" w:cs="Arial"/>
        </w:rPr>
        <w:t>7</w:t>
      </w:r>
      <w:r w:rsidRPr="00295E88">
        <w:rPr>
          <w:rFonts w:ascii="Arial" w:eastAsia="Arial" w:hAnsi="Arial" w:cs="Arial"/>
        </w:rPr>
        <w:t xml:space="preserve"> </w:t>
      </w:r>
      <w:r w:rsidR="00EF5675" w:rsidRPr="00295E88">
        <w:rPr>
          <w:rFonts w:ascii="Arial" w:eastAsia="Arial" w:hAnsi="Arial" w:cs="Arial"/>
        </w:rPr>
        <w:t xml:space="preserve">Updated Process Inventory </w:t>
      </w:r>
    </w:p>
    <w:p w14:paraId="1B5225F9" w14:textId="77777777" w:rsidR="00B35E62" w:rsidRPr="00295E88" w:rsidRDefault="00B35E62" w:rsidP="00EF5675">
      <w:pPr>
        <w:spacing w:after="0"/>
        <w:rPr>
          <w:rFonts w:ascii="Arial" w:eastAsia="Arial" w:hAnsi="Arial" w:cs="Arial"/>
        </w:rPr>
      </w:pPr>
    </w:p>
    <w:p w14:paraId="75DC1E6C" w14:textId="7D1E3DAA" w:rsidR="00EF5675" w:rsidRPr="00295E88" w:rsidRDefault="00281548" w:rsidP="00EF5675">
      <w:pPr>
        <w:spacing w:after="0"/>
        <w:ind w:right="210"/>
        <w:rPr>
          <w:rFonts w:ascii="Arial" w:eastAsia="Arial" w:hAnsi="Arial" w:cs="Arial"/>
        </w:rPr>
      </w:pPr>
      <w:r w:rsidRPr="00295E88">
        <w:rPr>
          <w:rFonts w:ascii="Arial" w:eastAsia="Arial" w:hAnsi="Arial" w:cs="Arial"/>
          <w:color w:val="000000" w:themeColor="text1"/>
        </w:rPr>
        <w:t>A0</w:t>
      </w:r>
      <w:r>
        <w:rPr>
          <w:rFonts w:ascii="Arial" w:eastAsia="Arial" w:hAnsi="Arial" w:cs="Arial"/>
          <w:color w:val="000000" w:themeColor="text1"/>
        </w:rPr>
        <w:t xml:space="preserve">08 </w:t>
      </w:r>
      <w:r w:rsidR="00D07368">
        <w:rPr>
          <w:rFonts w:ascii="Arial" w:eastAsia="Arial" w:hAnsi="Arial" w:cs="Arial"/>
          <w:color w:val="000000" w:themeColor="text1"/>
        </w:rPr>
        <w:t>I</w:t>
      </w:r>
      <w:r w:rsidR="00D07368" w:rsidRPr="00295E88">
        <w:rPr>
          <w:rFonts w:ascii="Arial" w:eastAsia="Arial" w:hAnsi="Arial" w:cs="Arial"/>
          <w:color w:val="000000" w:themeColor="text1"/>
        </w:rPr>
        <w:t>nterview</w:t>
      </w:r>
      <w:r w:rsidR="00EF5675" w:rsidRPr="00295E88">
        <w:rPr>
          <w:rFonts w:ascii="Arial" w:eastAsia="Arial" w:hAnsi="Arial" w:cs="Arial"/>
          <w:color w:val="000000" w:themeColor="text1"/>
        </w:rPr>
        <w:t xml:space="preserve"> questionnaires and </w:t>
      </w:r>
      <w:r w:rsidR="00EF5675" w:rsidRPr="00295E88">
        <w:rPr>
          <w:rFonts w:ascii="Arial" w:eastAsia="Arial" w:hAnsi="Arial" w:cs="Arial"/>
        </w:rPr>
        <w:t>meeting minutes</w:t>
      </w:r>
      <w:r w:rsidR="00181DD0">
        <w:rPr>
          <w:rFonts w:ascii="Arial" w:eastAsia="Arial" w:hAnsi="Arial" w:cs="Arial"/>
        </w:rPr>
        <w:t xml:space="preserve"> with </w:t>
      </w:r>
      <w:r w:rsidR="00D07368" w:rsidRPr="00295E88">
        <w:rPr>
          <w:rFonts w:ascii="Arial" w:eastAsia="Arial" w:hAnsi="Arial" w:cs="Arial"/>
          <w:color w:val="000000" w:themeColor="text1"/>
        </w:rPr>
        <w:t>d</w:t>
      </w:r>
      <w:r w:rsidR="00D07368" w:rsidRPr="00295E88">
        <w:rPr>
          <w:rFonts w:ascii="Arial" w:eastAsia="Arial" w:hAnsi="Arial" w:cs="Arial"/>
        </w:rPr>
        <w:t>etailed</w:t>
      </w:r>
      <w:r w:rsidR="00D07368">
        <w:rPr>
          <w:rFonts w:ascii="Arial" w:eastAsia="Arial" w:hAnsi="Arial" w:cs="Arial"/>
        </w:rPr>
        <w:t xml:space="preserve"> </w:t>
      </w:r>
      <w:r w:rsidR="00181DD0">
        <w:rPr>
          <w:rFonts w:ascii="Arial" w:eastAsia="Arial" w:hAnsi="Arial" w:cs="Arial"/>
        </w:rPr>
        <w:t>stakeholder responses and information</w:t>
      </w:r>
      <w:r w:rsidR="00EF5675" w:rsidRPr="00295E88">
        <w:rPr>
          <w:rFonts w:ascii="Arial" w:eastAsia="Arial" w:hAnsi="Arial" w:cs="Arial"/>
        </w:rPr>
        <w:t xml:space="preserve">. </w:t>
      </w:r>
    </w:p>
    <w:p w14:paraId="2022B4A4" w14:textId="77777777" w:rsidR="00937E36" w:rsidRDefault="00937E36" w:rsidP="009E0851">
      <w:pPr>
        <w:rPr>
          <w:rFonts w:ascii="Arial" w:hAnsi="Arial" w:cs="Arial"/>
          <w:u w:val="single"/>
        </w:rPr>
      </w:pPr>
    </w:p>
    <w:p w14:paraId="392CDF92" w14:textId="6E0EEA4F" w:rsidR="006C5F6F" w:rsidRPr="00240B34" w:rsidRDefault="006C5F6F" w:rsidP="006C5F6F">
      <w:pPr>
        <w:rPr>
          <w:rFonts w:ascii="Arial" w:hAnsi="Arial" w:cs="Arial"/>
          <w:b/>
          <w:szCs w:val="20"/>
        </w:rPr>
      </w:pPr>
      <w:r w:rsidRPr="00240B34">
        <w:rPr>
          <w:rFonts w:ascii="Arial" w:hAnsi="Arial" w:cs="Arial"/>
          <w:b/>
          <w:szCs w:val="20"/>
        </w:rPr>
        <w:t>5.2.</w:t>
      </w:r>
      <w:r w:rsidR="00240B34">
        <w:rPr>
          <w:rFonts w:ascii="Arial" w:hAnsi="Arial" w:cs="Arial"/>
          <w:b/>
          <w:szCs w:val="20"/>
        </w:rPr>
        <w:t>1.2</w:t>
      </w:r>
      <w:r w:rsidRPr="00240B34">
        <w:rPr>
          <w:rFonts w:ascii="Arial" w:hAnsi="Arial" w:cs="Arial"/>
          <w:b/>
          <w:szCs w:val="20"/>
        </w:rPr>
        <w:t xml:space="preserve"> </w:t>
      </w:r>
      <w:r w:rsidR="00B93C3F" w:rsidRPr="00240B34">
        <w:rPr>
          <w:rFonts w:ascii="Arial" w:hAnsi="Arial" w:cs="Arial"/>
          <w:b/>
          <w:szCs w:val="20"/>
        </w:rPr>
        <w:t>Document Business Processes</w:t>
      </w:r>
      <w:r w:rsidRPr="00240B34">
        <w:rPr>
          <w:rFonts w:ascii="Arial" w:hAnsi="Arial" w:cs="Arial"/>
          <w:b/>
          <w:szCs w:val="20"/>
        </w:rPr>
        <w:t xml:space="preserve"> </w:t>
      </w:r>
    </w:p>
    <w:p w14:paraId="7A80076F" w14:textId="77777777" w:rsidR="00A83AC3" w:rsidRPr="00295E88" w:rsidRDefault="00A83AC3" w:rsidP="00A83AC3">
      <w:pPr>
        <w:spacing w:after="0"/>
        <w:rPr>
          <w:rFonts w:ascii="Arial" w:eastAsia="Arial" w:hAnsi="Arial" w:cs="Arial"/>
          <w:color w:val="000000" w:themeColor="text1"/>
        </w:rPr>
      </w:pPr>
      <w:r w:rsidRPr="00295E88">
        <w:rPr>
          <w:rFonts w:ascii="Arial" w:eastAsia="Arial" w:hAnsi="Arial" w:cs="Arial"/>
          <w:color w:val="000000" w:themeColor="text1"/>
        </w:rPr>
        <w:t>The Contractor must have a thorough understanding of the Offices’ business processes and controls (i.e., manual and automated, key and non-key) which are required as the basis for the RCSA. To meet these requirements, the Contractor shall update the business process hierarchies and flowcharts by capturing information for business processes, policies, SOPs, and information technology (IT) systems. The Contractor shall:</w:t>
      </w:r>
    </w:p>
    <w:p w14:paraId="1CAA3625" w14:textId="77777777" w:rsidR="00A83AC3" w:rsidRPr="00C07CBA" w:rsidRDefault="00A83AC3" w:rsidP="00C07CBA">
      <w:pPr>
        <w:pStyle w:val="ListParagraph"/>
        <w:numPr>
          <w:ilvl w:val="0"/>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Analyze materials to identify key controls, control descriptions, control evidentiary material, IT systems, control ownership role, process hand-offs and control gaps, as well as tracking any known corrective actions for mitigating risks to Ginnie Mae.  </w:t>
      </w:r>
    </w:p>
    <w:p w14:paraId="48EBF6FE" w14:textId="77777777" w:rsidR="00A83AC3" w:rsidRPr="00C07CBA" w:rsidRDefault="00A83AC3" w:rsidP="00C07CBA">
      <w:pPr>
        <w:pStyle w:val="ListParagraph"/>
        <w:numPr>
          <w:ilvl w:val="0"/>
          <w:numId w:val="31"/>
        </w:numPr>
        <w:spacing w:after="0" w:line="240" w:lineRule="auto"/>
        <w:rPr>
          <w:rFonts w:ascii="Arial" w:eastAsia="Arial" w:hAnsi="Arial" w:cs="Arial"/>
        </w:rPr>
      </w:pPr>
      <w:r w:rsidRPr="00C07CBA">
        <w:rPr>
          <w:rFonts w:ascii="Arial" w:eastAsia="Arial" w:hAnsi="Arial" w:cs="Arial"/>
          <w:color w:val="000000" w:themeColor="text1"/>
        </w:rPr>
        <w:t>Update or create flowcharts of current or new business processes</w:t>
      </w:r>
    </w:p>
    <w:p w14:paraId="19F94806" w14:textId="77777777" w:rsidR="00C07CBA" w:rsidRDefault="00A83AC3" w:rsidP="00C07CBA">
      <w:pPr>
        <w:pStyle w:val="ListParagraph"/>
        <w:numPr>
          <w:ilvl w:val="0"/>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Review and update Risk Register Controls Matrices (RRCMs) including but not limited to risk descriptions, risk rating, </w:t>
      </w:r>
      <w:r w:rsidRPr="00C07CBA">
        <w:rPr>
          <w:rFonts w:ascii="Arial" w:eastAsia="Arial" w:hAnsi="Arial" w:cs="Arial"/>
        </w:rPr>
        <w:t>risk impact, probability of occurrence, inherent and residual risk scores</w:t>
      </w:r>
      <w:r w:rsidRPr="00C07CBA">
        <w:rPr>
          <w:rFonts w:ascii="Arial" w:eastAsia="Arial" w:hAnsi="Arial" w:cs="Arial"/>
          <w:color w:val="000000" w:themeColor="text1"/>
        </w:rPr>
        <w:t>, KRIs, Risk Taxonomy, and identify risk universe for all Offices</w:t>
      </w:r>
    </w:p>
    <w:p w14:paraId="1E9A7AFD" w14:textId="77777777" w:rsidR="00C07CBA" w:rsidRDefault="00A83AC3" w:rsidP="00C07CBA">
      <w:pPr>
        <w:pStyle w:val="ListParagraph"/>
        <w:numPr>
          <w:ilvl w:val="1"/>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Business Process Descriptions  </w:t>
      </w:r>
    </w:p>
    <w:p w14:paraId="306F3179" w14:textId="77777777" w:rsidR="00C07CBA" w:rsidRDefault="00A83AC3" w:rsidP="00C07CBA">
      <w:pPr>
        <w:pStyle w:val="ListParagraph"/>
        <w:numPr>
          <w:ilvl w:val="1"/>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Risk Description / Definition</w:t>
      </w:r>
    </w:p>
    <w:p w14:paraId="2EDF930E" w14:textId="77777777" w:rsidR="00C07CBA" w:rsidRDefault="00A83AC3" w:rsidP="00C07CBA">
      <w:pPr>
        <w:pStyle w:val="ListParagraph"/>
        <w:numPr>
          <w:ilvl w:val="1"/>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Associated Risks and Controls </w:t>
      </w:r>
    </w:p>
    <w:p w14:paraId="7D38A028" w14:textId="77777777" w:rsidR="00C07CBA" w:rsidRDefault="00A83AC3" w:rsidP="00C07CBA">
      <w:pPr>
        <w:pStyle w:val="ListParagraph"/>
        <w:numPr>
          <w:ilvl w:val="1"/>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Control Description or, if there is no control, Gap Description in addition to control details including: </w:t>
      </w:r>
    </w:p>
    <w:p w14:paraId="6B0CC953" w14:textId="77777777" w:rsidR="00C07CBA" w:rsidRDefault="00A83AC3" w:rsidP="00C07CBA">
      <w:pPr>
        <w:pStyle w:val="ListParagraph"/>
        <w:numPr>
          <w:ilvl w:val="2"/>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Key or Non-Key,  </w:t>
      </w:r>
    </w:p>
    <w:p w14:paraId="4044E2EC" w14:textId="085975E7" w:rsidR="00A83AC3" w:rsidRPr="00C07CBA" w:rsidRDefault="00A83AC3" w:rsidP="00C07CBA">
      <w:pPr>
        <w:pStyle w:val="ListParagraph"/>
        <w:numPr>
          <w:ilvl w:val="2"/>
          <w:numId w:val="31"/>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Preventive or Detective,  </w:t>
      </w:r>
    </w:p>
    <w:p w14:paraId="2DC25DDD" w14:textId="77777777" w:rsidR="00A83AC3" w:rsidRPr="00295E88" w:rsidRDefault="00A83AC3" w:rsidP="00C07CBA">
      <w:pPr>
        <w:pStyle w:val="ListParagraph"/>
        <w:numPr>
          <w:ilvl w:val="2"/>
          <w:numId w:val="31"/>
        </w:numPr>
        <w:spacing w:after="0" w:line="240" w:lineRule="auto"/>
        <w:rPr>
          <w:rFonts w:ascii="Arial" w:eastAsia="Arial" w:hAnsi="Arial" w:cs="Arial"/>
          <w:color w:val="000000" w:themeColor="text1"/>
        </w:rPr>
      </w:pPr>
      <w:r w:rsidRPr="00295E88">
        <w:rPr>
          <w:rFonts w:ascii="Arial" w:eastAsia="Arial" w:hAnsi="Arial" w:cs="Arial"/>
          <w:color w:val="000000" w:themeColor="text1"/>
        </w:rPr>
        <w:t xml:space="preserve">Manual or Automated,  </w:t>
      </w:r>
    </w:p>
    <w:p w14:paraId="1497B0DE" w14:textId="77777777" w:rsidR="00A83AC3" w:rsidRPr="00295E88" w:rsidRDefault="00A83AC3" w:rsidP="00C07CBA">
      <w:pPr>
        <w:pStyle w:val="ListParagraph"/>
        <w:numPr>
          <w:ilvl w:val="2"/>
          <w:numId w:val="31"/>
        </w:numPr>
        <w:spacing w:after="0" w:line="240" w:lineRule="auto"/>
        <w:rPr>
          <w:rFonts w:ascii="Arial" w:eastAsia="Arial" w:hAnsi="Arial" w:cs="Arial"/>
          <w:color w:val="000000" w:themeColor="text1"/>
        </w:rPr>
      </w:pPr>
      <w:r w:rsidRPr="00295E88">
        <w:rPr>
          <w:rFonts w:ascii="Arial" w:eastAsia="Arial" w:hAnsi="Arial" w:cs="Arial"/>
          <w:color w:val="000000" w:themeColor="text1"/>
        </w:rPr>
        <w:t xml:space="preserve">Risk/Control Owner,  </w:t>
      </w:r>
    </w:p>
    <w:p w14:paraId="1A68F65D" w14:textId="77777777" w:rsidR="00A83AC3" w:rsidRPr="00295E88" w:rsidRDefault="00A83AC3" w:rsidP="00C07CBA">
      <w:pPr>
        <w:pStyle w:val="ListParagraph"/>
        <w:numPr>
          <w:ilvl w:val="2"/>
          <w:numId w:val="31"/>
        </w:numPr>
        <w:spacing w:after="0" w:line="240" w:lineRule="auto"/>
        <w:rPr>
          <w:rFonts w:ascii="Arial" w:eastAsia="Arial" w:hAnsi="Arial" w:cs="Arial"/>
          <w:color w:val="000000" w:themeColor="text1"/>
        </w:rPr>
      </w:pPr>
      <w:r w:rsidRPr="00295E88">
        <w:rPr>
          <w:rFonts w:ascii="Arial" w:eastAsia="Arial" w:hAnsi="Arial" w:cs="Arial"/>
          <w:color w:val="000000" w:themeColor="text1"/>
        </w:rPr>
        <w:t xml:space="preserve">IT system(s) associated with control,  </w:t>
      </w:r>
    </w:p>
    <w:p w14:paraId="47C00CBA" w14:textId="77777777" w:rsidR="00A83AC3" w:rsidRPr="00295E88" w:rsidRDefault="00A83AC3" w:rsidP="00C07CBA">
      <w:pPr>
        <w:pStyle w:val="ListParagraph"/>
        <w:numPr>
          <w:ilvl w:val="2"/>
          <w:numId w:val="31"/>
        </w:numPr>
        <w:spacing w:after="0" w:line="240" w:lineRule="auto"/>
        <w:rPr>
          <w:rFonts w:ascii="Arial" w:eastAsia="Arial" w:hAnsi="Arial" w:cs="Arial"/>
          <w:color w:val="000000" w:themeColor="text1"/>
        </w:rPr>
      </w:pPr>
      <w:r w:rsidRPr="00295E88">
        <w:rPr>
          <w:rFonts w:ascii="Arial" w:eastAsia="Arial" w:hAnsi="Arial" w:cs="Arial"/>
          <w:color w:val="000000" w:themeColor="text1"/>
        </w:rPr>
        <w:t>Control evidential matter/test criteria.</w:t>
      </w:r>
    </w:p>
    <w:p w14:paraId="32EB5CD4" w14:textId="2DB5053A" w:rsidR="00F02936" w:rsidRDefault="00A83AC3" w:rsidP="00C07CBA">
      <w:pPr>
        <w:pStyle w:val="ListParagraph"/>
        <w:numPr>
          <w:ilvl w:val="0"/>
          <w:numId w:val="31"/>
        </w:numPr>
        <w:spacing w:after="0" w:line="240" w:lineRule="auto"/>
        <w:rPr>
          <w:rFonts w:ascii="Arial" w:eastAsia="Arial" w:hAnsi="Arial" w:cs="Arial"/>
          <w:color w:val="000000" w:themeColor="text1"/>
        </w:rPr>
      </w:pPr>
      <w:r w:rsidRPr="00295E88">
        <w:rPr>
          <w:rFonts w:ascii="Arial" w:eastAsia="Arial" w:hAnsi="Arial" w:cs="Arial"/>
          <w:color w:val="000000" w:themeColor="text1"/>
        </w:rPr>
        <w:lastRenderedPageBreak/>
        <w:t>Inherent &amp; Residual Risk Ratings</w:t>
      </w:r>
    </w:p>
    <w:p w14:paraId="18D4F8E0" w14:textId="77777777" w:rsidR="005B368A" w:rsidRDefault="005B368A" w:rsidP="005B368A">
      <w:pPr>
        <w:spacing w:after="0" w:line="240" w:lineRule="auto"/>
        <w:rPr>
          <w:rFonts w:ascii="Arial" w:eastAsia="Arial" w:hAnsi="Arial" w:cs="Arial"/>
          <w:color w:val="000000" w:themeColor="text1"/>
        </w:rPr>
      </w:pPr>
    </w:p>
    <w:p w14:paraId="08D8B7F0" w14:textId="5FCCDA46" w:rsidR="005B368A" w:rsidRPr="00A06115" w:rsidRDefault="005B368A" w:rsidP="00A06115">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6379A14D" w14:textId="4EF3DBC7" w:rsidR="007513EE" w:rsidRDefault="00190340" w:rsidP="00190340">
      <w:pPr>
        <w:pStyle w:val="ListParagraph"/>
        <w:numPr>
          <w:ilvl w:val="0"/>
          <w:numId w:val="51"/>
        </w:numPr>
        <w:spacing w:after="0" w:line="240" w:lineRule="auto"/>
        <w:rPr>
          <w:rFonts w:ascii="Arial" w:eastAsia="Times New Roman" w:hAnsi="Arial" w:cs="Arial"/>
        </w:rPr>
      </w:pPr>
      <w:r w:rsidRPr="001A4EBC">
        <w:rPr>
          <w:rFonts w:ascii="Arial" w:hAnsi="Arial" w:cs="Arial"/>
          <w:u w:val="single"/>
        </w:rPr>
        <w:t>Standard</w:t>
      </w:r>
      <w:r w:rsidR="00B35E62">
        <w:rPr>
          <w:rFonts w:ascii="Arial" w:hAnsi="Arial" w:cs="Arial"/>
          <w:u w:val="single"/>
        </w:rPr>
        <w:t>:</w:t>
      </w:r>
      <w:r>
        <w:rPr>
          <w:rFonts w:ascii="Arial" w:hAnsi="Arial" w:cs="Arial"/>
          <w:u w:val="single"/>
        </w:rPr>
        <w:t xml:space="preserve"> </w:t>
      </w:r>
      <w:r w:rsidR="007513EE" w:rsidRPr="00A06115">
        <w:rPr>
          <w:rFonts w:ascii="Arial" w:eastAsia="Arial" w:hAnsi="Arial" w:cs="Arial"/>
          <w:color w:val="000000" w:themeColor="text1"/>
        </w:rPr>
        <w:t>Business process flowcharts, narratives and risk register control matrices</w:t>
      </w:r>
      <w:r w:rsidR="007513EE" w:rsidRPr="00A06115">
        <w:rPr>
          <w:rFonts w:ascii="Arial" w:eastAsia="Times New Roman" w:hAnsi="Arial" w:cs="Arial"/>
        </w:rPr>
        <w:t xml:space="preserve">, and associated activities, are </w:t>
      </w:r>
      <w:r w:rsidR="007513EE" w:rsidRPr="00A06115">
        <w:rPr>
          <w:rFonts w:ascii="Arial" w:eastAsia="Arial" w:hAnsi="Arial" w:cs="Arial"/>
          <w:color w:val="000000" w:themeColor="text1"/>
        </w:rPr>
        <w:t xml:space="preserve">accurate, contain all required information, and </w:t>
      </w:r>
      <w:r w:rsidR="007513EE" w:rsidRPr="00A06115">
        <w:rPr>
          <w:rFonts w:ascii="Arial" w:eastAsia="Times New Roman" w:hAnsi="Arial" w:cs="Arial"/>
        </w:rPr>
        <w:t>completed in accordance with the PWP. </w:t>
      </w:r>
    </w:p>
    <w:p w14:paraId="79811C3F" w14:textId="77777777" w:rsidR="00B35E62" w:rsidRPr="00A06115" w:rsidRDefault="00B35E62" w:rsidP="00A06115">
      <w:pPr>
        <w:pStyle w:val="ListParagraph"/>
        <w:spacing w:after="0" w:line="240" w:lineRule="auto"/>
        <w:rPr>
          <w:rFonts w:ascii="Arial" w:eastAsia="Times New Roman" w:hAnsi="Arial" w:cs="Arial"/>
        </w:rPr>
      </w:pPr>
    </w:p>
    <w:p w14:paraId="13713EAA" w14:textId="7C434E3C" w:rsidR="007513EE" w:rsidRPr="00A06115" w:rsidRDefault="00190340" w:rsidP="00A06115">
      <w:pPr>
        <w:pStyle w:val="ListParagraph"/>
        <w:numPr>
          <w:ilvl w:val="0"/>
          <w:numId w:val="51"/>
        </w:numPr>
        <w:spacing w:after="0" w:line="240" w:lineRule="auto"/>
        <w:rPr>
          <w:rFonts w:ascii="Arial" w:hAnsi="Arial" w:cs="Arial"/>
        </w:rPr>
      </w:pPr>
      <w:r w:rsidRPr="001A4EBC">
        <w:rPr>
          <w:rFonts w:ascii="Arial" w:hAnsi="Arial" w:cs="Arial"/>
          <w:u w:val="single"/>
        </w:rPr>
        <w:t>Standard</w:t>
      </w:r>
      <w:r w:rsidR="00B35E62">
        <w:rPr>
          <w:rFonts w:ascii="Arial" w:hAnsi="Arial" w:cs="Arial"/>
          <w:u w:val="single"/>
        </w:rPr>
        <w:t>:</w:t>
      </w:r>
      <w:r w:rsidRPr="00120DE0">
        <w:rPr>
          <w:rFonts w:ascii="Arial" w:hAnsi="Arial" w:cs="Arial"/>
        </w:rPr>
        <w:t xml:space="preserve"> </w:t>
      </w:r>
      <w:r w:rsidR="007513EE" w:rsidRPr="00A06115">
        <w:rPr>
          <w:rFonts w:ascii="Arial" w:eastAsia="Arial" w:hAnsi="Arial" w:cs="Arial"/>
          <w:color w:val="000000" w:themeColor="text1"/>
        </w:rPr>
        <w:t>Product conforms to established requirements with minimal revisions for spelling and grammatical changes.</w:t>
      </w:r>
    </w:p>
    <w:p w14:paraId="4C2DEAED" w14:textId="77777777" w:rsidR="007513EE" w:rsidRDefault="007513EE" w:rsidP="007513EE">
      <w:pPr>
        <w:rPr>
          <w:rFonts w:ascii="Arial" w:eastAsiaTheme="minorHAnsi" w:hAnsi="Arial" w:cs="Arial"/>
        </w:rPr>
      </w:pPr>
      <w:r>
        <w:rPr>
          <w:rFonts w:ascii="Arial" w:hAnsi="Arial" w:cs="Arial"/>
        </w:rPr>
        <w:t>AQL: Zero deviation, unless discussed and agreed to by all parties. </w:t>
      </w:r>
    </w:p>
    <w:p w14:paraId="7D4A4B12" w14:textId="77777777" w:rsidR="007547DB" w:rsidRPr="00295E88" w:rsidRDefault="007547DB" w:rsidP="007547DB">
      <w:pPr>
        <w:spacing w:after="0"/>
        <w:rPr>
          <w:rFonts w:ascii="Arial" w:eastAsia="Arial" w:hAnsi="Arial" w:cs="Arial"/>
          <w:u w:val="single"/>
        </w:rPr>
      </w:pPr>
      <w:r w:rsidRPr="00295E88">
        <w:rPr>
          <w:rFonts w:ascii="Arial" w:eastAsia="Arial" w:hAnsi="Arial" w:cs="Arial"/>
          <w:u w:val="single"/>
        </w:rPr>
        <w:t>Deliverables</w:t>
      </w:r>
    </w:p>
    <w:p w14:paraId="262EF830" w14:textId="3F04BE6E" w:rsidR="007547DB" w:rsidRDefault="00281548" w:rsidP="007547DB">
      <w:pPr>
        <w:spacing w:after="0"/>
        <w:rPr>
          <w:rFonts w:ascii="Arial" w:eastAsia="Arial" w:hAnsi="Arial" w:cs="Arial"/>
        </w:rPr>
      </w:pPr>
      <w:r w:rsidRPr="00295E88">
        <w:rPr>
          <w:rFonts w:ascii="Arial" w:eastAsia="Arial" w:hAnsi="Arial" w:cs="Arial"/>
        </w:rPr>
        <w:t>A0</w:t>
      </w:r>
      <w:r>
        <w:rPr>
          <w:rFonts w:ascii="Arial" w:eastAsia="Arial" w:hAnsi="Arial" w:cs="Arial"/>
        </w:rPr>
        <w:t>09</w:t>
      </w:r>
      <w:r w:rsidRPr="00295E88">
        <w:rPr>
          <w:rFonts w:ascii="Arial" w:eastAsia="Arial" w:hAnsi="Arial" w:cs="Arial"/>
        </w:rPr>
        <w:t xml:space="preserve"> </w:t>
      </w:r>
      <w:r w:rsidR="007547DB" w:rsidRPr="00295E88">
        <w:rPr>
          <w:rFonts w:ascii="Arial" w:eastAsia="Arial" w:hAnsi="Arial" w:cs="Arial"/>
        </w:rPr>
        <w:t>Business Process Flowcharts / Narratives</w:t>
      </w:r>
      <w:r w:rsidR="000E25A6">
        <w:rPr>
          <w:rFonts w:ascii="Arial" w:eastAsia="Arial" w:hAnsi="Arial" w:cs="Arial"/>
        </w:rPr>
        <w:t xml:space="preserve">, </w:t>
      </w:r>
      <w:r w:rsidR="000E25A6" w:rsidRPr="00295E88">
        <w:rPr>
          <w:rFonts w:ascii="Arial" w:eastAsia="Arial" w:hAnsi="Arial" w:cs="Arial"/>
        </w:rPr>
        <w:t>including all data and/or information required to recreate and/or modify deliverables in their entirety</w:t>
      </w:r>
      <w:r w:rsidR="000E25A6">
        <w:rPr>
          <w:rFonts w:ascii="Arial" w:eastAsia="Arial" w:hAnsi="Arial" w:cs="Arial"/>
        </w:rPr>
        <w:t>,</w:t>
      </w:r>
      <w:r w:rsidR="007547DB" w:rsidRPr="00295E88">
        <w:rPr>
          <w:rFonts w:ascii="Arial" w:eastAsia="Arial" w:hAnsi="Arial" w:cs="Arial"/>
        </w:rPr>
        <w:t xml:space="preserve"> for eight (8) offices (OIPM, OSO, OEDTS, OCM, OMO, OER, OCFO, and OOTP).</w:t>
      </w:r>
    </w:p>
    <w:p w14:paraId="4B1C86B8" w14:textId="77777777" w:rsidR="00B35E62" w:rsidRPr="00295E88" w:rsidRDefault="00B35E62" w:rsidP="007547DB">
      <w:pPr>
        <w:spacing w:after="0"/>
        <w:rPr>
          <w:rFonts w:ascii="Arial" w:eastAsia="Arial" w:hAnsi="Arial" w:cs="Arial"/>
        </w:rPr>
      </w:pPr>
    </w:p>
    <w:p w14:paraId="17961386" w14:textId="52A3F77D" w:rsidR="007547DB" w:rsidRPr="00295E88" w:rsidRDefault="00281548" w:rsidP="007547DB">
      <w:pPr>
        <w:spacing w:after="0"/>
        <w:rPr>
          <w:rFonts w:ascii="Arial" w:eastAsia="Arial" w:hAnsi="Arial" w:cs="Arial"/>
        </w:rPr>
      </w:pPr>
      <w:r w:rsidRPr="00295E88">
        <w:rPr>
          <w:rFonts w:ascii="Arial" w:eastAsia="Arial" w:hAnsi="Arial" w:cs="Arial"/>
        </w:rPr>
        <w:t>A0</w:t>
      </w:r>
      <w:r>
        <w:rPr>
          <w:rFonts w:ascii="Arial" w:eastAsia="Arial" w:hAnsi="Arial" w:cs="Arial"/>
        </w:rPr>
        <w:t>10</w:t>
      </w:r>
      <w:r w:rsidRPr="00295E88">
        <w:rPr>
          <w:rFonts w:ascii="Arial" w:eastAsia="Arial" w:hAnsi="Arial" w:cs="Arial"/>
        </w:rPr>
        <w:t xml:space="preserve"> </w:t>
      </w:r>
      <w:r w:rsidR="007547DB" w:rsidRPr="00295E88">
        <w:rPr>
          <w:rFonts w:ascii="Arial" w:eastAsia="Arial" w:hAnsi="Arial" w:cs="Arial"/>
        </w:rPr>
        <w:t xml:space="preserve">Risk </w:t>
      </w:r>
      <w:r w:rsidR="008B1A04">
        <w:rPr>
          <w:rFonts w:ascii="Arial" w:eastAsia="Arial" w:hAnsi="Arial" w:cs="Arial"/>
        </w:rPr>
        <w:t>Register</w:t>
      </w:r>
      <w:r w:rsidR="00244CFC">
        <w:rPr>
          <w:rFonts w:ascii="Arial" w:eastAsia="Arial" w:hAnsi="Arial" w:cs="Arial"/>
        </w:rPr>
        <w:t xml:space="preserve"> </w:t>
      </w:r>
      <w:r w:rsidR="007547DB" w:rsidRPr="00295E88">
        <w:rPr>
          <w:rFonts w:ascii="Arial" w:eastAsia="Arial" w:hAnsi="Arial" w:cs="Arial"/>
        </w:rPr>
        <w:t>Control</w:t>
      </w:r>
      <w:r w:rsidR="00244CFC">
        <w:rPr>
          <w:rFonts w:ascii="Arial" w:eastAsia="Arial" w:hAnsi="Arial" w:cs="Arial"/>
        </w:rPr>
        <w:t xml:space="preserve"> Matrices (</w:t>
      </w:r>
      <w:r w:rsidR="007547DB" w:rsidRPr="00295E88">
        <w:rPr>
          <w:rFonts w:ascii="Arial" w:eastAsia="Arial" w:hAnsi="Arial" w:cs="Arial"/>
        </w:rPr>
        <w:t>RRCMs</w:t>
      </w:r>
      <w:r w:rsidR="00244CFC">
        <w:rPr>
          <w:rFonts w:ascii="Arial" w:eastAsia="Arial" w:hAnsi="Arial" w:cs="Arial"/>
        </w:rPr>
        <w:t>)</w:t>
      </w:r>
      <w:r w:rsidR="000E25A6">
        <w:rPr>
          <w:rFonts w:ascii="Arial" w:eastAsia="Arial" w:hAnsi="Arial" w:cs="Arial"/>
        </w:rPr>
        <w:t>,</w:t>
      </w:r>
      <w:r w:rsidR="000E25A6" w:rsidRPr="000E25A6">
        <w:rPr>
          <w:rFonts w:ascii="Arial" w:eastAsia="Arial" w:hAnsi="Arial" w:cs="Arial"/>
        </w:rPr>
        <w:t xml:space="preserve"> </w:t>
      </w:r>
      <w:r w:rsidR="000E25A6" w:rsidRPr="00295E88">
        <w:rPr>
          <w:rFonts w:ascii="Arial" w:eastAsia="Arial" w:hAnsi="Arial" w:cs="Arial"/>
        </w:rPr>
        <w:t>including all data and/or information required to fully measure and assess the inherent and residual risks across Ginnie Mae</w:t>
      </w:r>
      <w:r w:rsidR="007547DB" w:rsidRPr="00295E88">
        <w:rPr>
          <w:rFonts w:ascii="Arial" w:eastAsia="Arial" w:hAnsi="Arial" w:cs="Arial"/>
        </w:rPr>
        <w:t xml:space="preserve"> for eight (8) offices (OIPM, OSO, OEDTS, OCM, OMO, OER, OCFO, and OOTP).</w:t>
      </w:r>
    </w:p>
    <w:p w14:paraId="2187A899" w14:textId="77777777" w:rsidR="00F02924" w:rsidRDefault="00F02924" w:rsidP="00A83AC3">
      <w:pPr>
        <w:spacing w:after="0" w:line="240" w:lineRule="auto"/>
        <w:rPr>
          <w:rFonts w:ascii="Arial" w:eastAsia="Arial" w:hAnsi="Arial" w:cs="Arial"/>
          <w:color w:val="000000" w:themeColor="text1"/>
        </w:rPr>
      </w:pPr>
    </w:p>
    <w:p w14:paraId="0D1F5669" w14:textId="78C96FF2" w:rsidR="007F2BD7" w:rsidRDefault="007F2BD7" w:rsidP="007F2BD7">
      <w:pPr>
        <w:rPr>
          <w:rFonts w:ascii="Arial" w:hAnsi="Arial" w:cs="Arial"/>
          <w:b/>
          <w:sz w:val="24"/>
        </w:rPr>
      </w:pPr>
      <w:r w:rsidRPr="00E55BEA">
        <w:rPr>
          <w:rFonts w:ascii="Arial" w:hAnsi="Arial" w:cs="Arial"/>
          <w:b/>
          <w:sz w:val="24"/>
        </w:rPr>
        <w:t>5.</w:t>
      </w:r>
      <w:r>
        <w:rPr>
          <w:rFonts w:ascii="Arial" w:hAnsi="Arial" w:cs="Arial"/>
          <w:b/>
          <w:sz w:val="24"/>
        </w:rPr>
        <w:t>2</w:t>
      </w:r>
      <w:r w:rsidRPr="00E55BEA">
        <w:rPr>
          <w:rFonts w:ascii="Arial" w:hAnsi="Arial" w:cs="Arial"/>
          <w:b/>
          <w:sz w:val="24"/>
        </w:rPr>
        <w:t>.</w:t>
      </w:r>
      <w:r>
        <w:rPr>
          <w:rFonts w:ascii="Arial" w:hAnsi="Arial" w:cs="Arial"/>
          <w:b/>
          <w:sz w:val="24"/>
        </w:rPr>
        <w:t>2</w:t>
      </w:r>
      <w:r w:rsidRPr="00E55BEA">
        <w:rPr>
          <w:rFonts w:ascii="Arial" w:hAnsi="Arial" w:cs="Arial"/>
          <w:b/>
          <w:sz w:val="24"/>
        </w:rPr>
        <w:t xml:space="preserve"> </w:t>
      </w:r>
      <w:r>
        <w:rPr>
          <w:rFonts w:ascii="Arial" w:hAnsi="Arial" w:cs="Arial"/>
          <w:b/>
          <w:sz w:val="24"/>
        </w:rPr>
        <w:t xml:space="preserve">Assessment and Analysis </w:t>
      </w:r>
    </w:p>
    <w:p w14:paraId="0989BABC" w14:textId="151E48C3" w:rsidR="006C5F6F" w:rsidRPr="00DC4AD6" w:rsidRDefault="006C5F6F" w:rsidP="006C5F6F">
      <w:pPr>
        <w:rPr>
          <w:rFonts w:ascii="Arial" w:hAnsi="Arial" w:cs="Arial"/>
          <w:b/>
          <w:szCs w:val="20"/>
        </w:rPr>
      </w:pPr>
      <w:r w:rsidRPr="00DC4AD6">
        <w:rPr>
          <w:rFonts w:ascii="Arial" w:hAnsi="Arial" w:cs="Arial"/>
          <w:b/>
          <w:szCs w:val="20"/>
        </w:rPr>
        <w:t>5.</w:t>
      </w:r>
      <w:r>
        <w:rPr>
          <w:rFonts w:ascii="Arial" w:hAnsi="Arial" w:cs="Arial"/>
          <w:b/>
          <w:szCs w:val="20"/>
        </w:rPr>
        <w:t>2</w:t>
      </w:r>
      <w:r w:rsidRPr="00DC4AD6">
        <w:rPr>
          <w:rFonts w:ascii="Arial" w:hAnsi="Arial" w:cs="Arial"/>
          <w:b/>
          <w:szCs w:val="20"/>
        </w:rPr>
        <w:t>.</w:t>
      </w:r>
      <w:r w:rsidR="00AA7A22">
        <w:rPr>
          <w:rFonts w:ascii="Arial" w:hAnsi="Arial" w:cs="Arial"/>
          <w:b/>
          <w:szCs w:val="20"/>
        </w:rPr>
        <w:t>2</w:t>
      </w:r>
      <w:r w:rsidRPr="00DC4AD6">
        <w:rPr>
          <w:rFonts w:ascii="Arial" w:hAnsi="Arial" w:cs="Arial"/>
          <w:b/>
          <w:szCs w:val="20"/>
        </w:rPr>
        <w:t xml:space="preserve">.1 </w:t>
      </w:r>
      <w:r w:rsidR="00AA7A22">
        <w:rPr>
          <w:rFonts w:ascii="Arial" w:hAnsi="Arial" w:cs="Arial"/>
          <w:b/>
          <w:szCs w:val="20"/>
        </w:rPr>
        <w:t>Assess Risks and Examine Effectiveness of Controls</w:t>
      </w:r>
    </w:p>
    <w:p w14:paraId="67CD1FF9" w14:textId="60D05DEB" w:rsidR="00D6716D" w:rsidRPr="00295E88" w:rsidRDefault="00D6716D" w:rsidP="00D6716D">
      <w:pPr>
        <w:spacing w:after="0"/>
        <w:rPr>
          <w:rFonts w:ascii="Arial" w:eastAsia="Arial" w:hAnsi="Arial" w:cs="Arial"/>
          <w:color w:val="000000" w:themeColor="text1"/>
        </w:rPr>
      </w:pPr>
      <w:r w:rsidRPr="00295E88">
        <w:rPr>
          <w:rFonts w:ascii="Arial" w:eastAsia="Arial" w:hAnsi="Arial" w:cs="Arial"/>
          <w:color w:val="000000" w:themeColor="text1"/>
        </w:rPr>
        <w:t>The Contractor shall perform risk identification, risk assessments, gap analysis, risk ratings, assessment reporting, and propose recommendations for remediation</w:t>
      </w:r>
      <w:r w:rsidR="006235B1">
        <w:rPr>
          <w:rFonts w:ascii="Arial" w:eastAsia="Arial" w:hAnsi="Arial" w:cs="Arial"/>
          <w:color w:val="000000" w:themeColor="text1"/>
        </w:rPr>
        <w:t xml:space="preserve"> </w:t>
      </w:r>
      <w:r w:rsidRPr="00295E88">
        <w:rPr>
          <w:rFonts w:ascii="Arial" w:eastAsia="Arial" w:hAnsi="Arial" w:cs="Arial"/>
          <w:color w:val="000000" w:themeColor="text1"/>
        </w:rPr>
        <w:t>of control deficiencies, gaps and areas of significant risk to the organization. Any recommendations provided should be well defined, provide adequate reasoning, identify the appropriate stakeholder, and prioritize the recommended remediation and risk.</w:t>
      </w:r>
    </w:p>
    <w:p w14:paraId="43508BF1" w14:textId="77777777" w:rsidR="00D6716D" w:rsidRPr="00295E88" w:rsidRDefault="00D6716D" w:rsidP="00D6716D">
      <w:pPr>
        <w:spacing w:after="0"/>
        <w:rPr>
          <w:rFonts w:ascii="Arial" w:eastAsia="Arial" w:hAnsi="Arial" w:cs="Arial"/>
          <w:color w:val="000000" w:themeColor="text1"/>
        </w:rPr>
      </w:pPr>
    </w:p>
    <w:p w14:paraId="04157964" w14:textId="4E657EC0" w:rsidR="00D6716D" w:rsidRPr="00295E88" w:rsidRDefault="00D6716D" w:rsidP="006235B1">
      <w:pPr>
        <w:spacing w:after="0"/>
        <w:rPr>
          <w:rFonts w:ascii="Arial" w:eastAsia="Arial" w:hAnsi="Arial" w:cs="Arial"/>
        </w:rPr>
      </w:pPr>
      <w:r w:rsidRPr="00295E88">
        <w:rPr>
          <w:rFonts w:ascii="Arial" w:eastAsia="Arial" w:hAnsi="Arial" w:cs="Arial"/>
          <w:color w:val="000000" w:themeColor="text1"/>
        </w:rPr>
        <w:t>The Contractor shall use the assessment and evaluation methodology stated in RCSA procedures (e.g., tools and template document) for performing risk assessments and as directed. The documented assessment and evaluation methodology, process, and Assessment Plans must be approved by COR/PM or designee prior to any assessments being performed. The Contractor shall u</w:t>
      </w:r>
      <w:r w:rsidRPr="00295E88">
        <w:rPr>
          <w:rFonts w:ascii="Arial" w:eastAsia="Arial" w:hAnsi="Arial" w:cs="Arial"/>
        </w:rPr>
        <w:t xml:space="preserve">tilize quantitative and qualitative techniques and measures to assess impact and document results and risk impacts. </w:t>
      </w:r>
    </w:p>
    <w:p w14:paraId="46DEA6D4" w14:textId="77777777" w:rsidR="00D6716D" w:rsidRPr="00295E88" w:rsidRDefault="00D6716D" w:rsidP="006235B1">
      <w:pPr>
        <w:spacing w:after="0"/>
        <w:rPr>
          <w:rFonts w:ascii="Arial" w:eastAsia="Arial" w:hAnsi="Arial" w:cs="Arial"/>
        </w:rPr>
      </w:pPr>
      <w:r w:rsidRPr="00295E88">
        <w:rPr>
          <w:rFonts w:ascii="Arial" w:eastAsia="Arial" w:hAnsi="Arial" w:cs="Arial"/>
          <w:i/>
          <w:iCs/>
          <w:color w:val="000000" w:themeColor="text1"/>
        </w:rPr>
        <w:t xml:space="preserve"> </w:t>
      </w:r>
      <w:r w:rsidRPr="00295E88">
        <w:rPr>
          <w:rFonts w:ascii="Arial" w:eastAsia="Arial" w:hAnsi="Arial" w:cs="Arial"/>
          <w:color w:val="D13438"/>
        </w:rPr>
        <w:t xml:space="preserve"> </w:t>
      </w:r>
    </w:p>
    <w:p w14:paraId="66B2E104" w14:textId="77777777" w:rsidR="00D6716D" w:rsidRPr="00295E88" w:rsidRDefault="00D6716D" w:rsidP="006235B1">
      <w:pPr>
        <w:spacing w:after="0"/>
        <w:rPr>
          <w:rFonts w:ascii="Arial" w:eastAsia="Arial" w:hAnsi="Arial" w:cs="Arial"/>
        </w:rPr>
      </w:pPr>
      <w:r w:rsidRPr="00295E88">
        <w:rPr>
          <w:rFonts w:ascii="Arial" w:eastAsia="Arial" w:hAnsi="Arial" w:cs="Arial"/>
        </w:rPr>
        <w:t xml:space="preserve">The Contractor will review one to three Offices each quarter based on established PWP. Reviews must be completed no later than the end of the third quarter of the contract period.  </w:t>
      </w:r>
    </w:p>
    <w:p w14:paraId="776F33A9" w14:textId="77777777" w:rsidR="00D6716D" w:rsidRPr="00295E88" w:rsidRDefault="00D6716D" w:rsidP="00D6716D">
      <w:pPr>
        <w:spacing w:after="0"/>
        <w:jc w:val="both"/>
        <w:rPr>
          <w:rFonts w:ascii="Arial" w:eastAsia="Arial" w:hAnsi="Arial" w:cs="Arial"/>
        </w:rPr>
      </w:pPr>
      <w:r w:rsidRPr="00295E88">
        <w:rPr>
          <w:rFonts w:ascii="Arial" w:eastAsia="Arial" w:hAnsi="Arial" w:cs="Arial"/>
        </w:rPr>
        <w:t xml:space="preserve"> </w:t>
      </w:r>
    </w:p>
    <w:p w14:paraId="001DD91A" w14:textId="77777777" w:rsidR="00D6716D" w:rsidRPr="00295E88" w:rsidRDefault="00D6716D" w:rsidP="00D6716D">
      <w:pPr>
        <w:spacing w:after="0"/>
        <w:jc w:val="both"/>
        <w:rPr>
          <w:rFonts w:ascii="Arial" w:hAnsi="Arial" w:cs="Arial"/>
        </w:rPr>
      </w:pPr>
      <w:r w:rsidRPr="00295E88">
        <w:rPr>
          <w:rFonts w:ascii="Arial" w:eastAsia="Arial" w:hAnsi="Arial" w:cs="Arial"/>
        </w:rPr>
        <w:t xml:space="preserve">The Contractor shall:  </w:t>
      </w:r>
    </w:p>
    <w:p w14:paraId="141E73EB" w14:textId="77777777" w:rsidR="00D6716D" w:rsidRPr="00295E88" w:rsidRDefault="00D6716D" w:rsidP="00D6716D">
      <w:pPr>
        <w:pStyle w:val="ListParagraph"/>
        <w:numPr>
          <w:ilvl w:val="0"/>
          <w:numId w:val="28"/>
        </w:numPr>
        <w:spacing w:after="0" w:line="240" w:lineRule="auto"/>
        <w:rPr>
          <w:rFonts w:ascii="Arial" w:eastAsia="Arial" w:hAnsi="Arial" w:cs="Arial"/>
        </w:rPr>
      </w:pPr>
      <w:r w:rsidRPr="00295E88">
        <w:rPr>
          <w:rFonts w:ascii="Arial" w:eastAsia="Arial" w:hAnsi="Arial" w:cs="Arial"/>
        </w:rPr>
        <w:t>Utilize quantitative and qualitative techniques and measures to assess impact and document results and risk impacts.</w:t>
      </w:r>
    </w:p>
    <w:p w14:paraId="6F51BE0F" w14:textId="77777777" w:rsidR="00D6716D" w:rsidRPr="00295E88" w:rsidRDefault="00D6716D" w:rsidP="00D6716D">
      <w:pPr>
        <w:pStyle w:val="ListParagraph"/>
        <w:numPr>
          <w:ilvl w:val="0"/>
          <w:numId w:val="28"/>
        </w:numPr>
        <w:spacing w:after="0" w:line="240" w:lineRule="auto"/>
        <w:rPr>
          <w:rFonts w:ascii="Arial" w:hAnsi="Arial" w:cs="Arial"/>
        </w:rPr>
      </w:pPr>
      <w:r w:rsidRPr="00295E88">
        <w:rPr>
          <w:rFonts w:ascii="Arial" w:hAnsi="Arial" w:cs="Arial"/>
        </w:rPr>
        <w:lastRenderedPageBreak/>
        <w:t xml:space="preserve">Analyze risks and controls and make recommendations to mitigate identified gaps / risks. </w:t>
      </w:r>
    </w:p>
    <w:p w14:paraId="2DF53CCB" w14:textId="7FDEA66F" w:rsidR="00D6716D" w:rsidRPr="00295E88" w:rsidRDefault="00D6716D" w:rsidP="00D6716D">
      <w:pPr>
        <w:pStyle w:val="ListParagraph"/>
        <w:numPr>
          <w:ilvl w:val="0"/>
          <w:numId w:val="28"/>
        </w:numPr>
        <w:spacing w:after="0" w:line="240" w:lineRule="auto"/>
        <w:rPr>
          <w:rFonts w:ascii="Arial" w:hAnsi="Arial" w:cs="Arial"/>
        </w:rPr>
      </w:pPr>
      <w:r w:rsidRPr="00295E88">
        <w:rPr>
          <w:rFonts w:ascii="Arial" w:hAnsi="Arial" w:cs="Arial"/>
        </w:rPr>
        <w:t>Prepare Risk Assessment and Evaluation Report for each Office.  Report should highlight key people, processes, technology of the Office as well as risks, gaps, and opportunities for improvement. Report shall be documented in Microsoft Word. The Contractor shall submit the report to COR/PM for review and make updates as required.</w:t>
      </w:r>
    </w:p>
    <w:p w14:paraId="342A00A7" w14:textId="7C718FA6" w:rsidR="00D6716D" w:rsidRPr="00295E88" w:rsidRDefault="00D6716D" w:rsidP="00D6716D">
      <w:pPr>
        <w:pStyle w:val="ListParagraph"/>
        <w:numPr>
          <w:ilvl w:val="0"/>
          <w:numId w:val="28"/>
        </w:numPr>
        <w:spacing w:after="0" w:line="240" w:lineRule="auto"/>
        <w:rPr>
          <w:rFonts w:ascii="Arial" w:hAnsi="Arial" w:cs="Arial"/>
        </w:rPr>
      </w:pPr>
      <w:r w:rsidRPr="00295E88">
        <w:rPr>
          <w:rFonts w:ascii="Arial" w:hAnsi="Arial" w:cs="Arial"/>
        </w:rPr>
        <w:t xml:space="preserve">Prepare Executive Report of Risk Assessment and Evaluation for each Office which summarize Office level assessment that shall be shared with senior leadership. Report shall be documented in Microsoft PowerPoint.    </w:t>
      </w:r>
    </w:p>
    <w:p w14:paraId="4A67D664" w14:textId="77777777" w:rsidR="00D6716D" w:rsidRPr="00295E88" w:rsidRDefault="00D6716D" w:rsidP="00D6716D">
      <w:pPr>
        <w:spacing w:after="0"/>
        <w:ind w:left="1080"/>
        <w:jc w:val="both"/>
        <w:rPr>
          <w:rFonts w:ascii="Arial" w:eastAsia="Segoe UI" w:hAnsi="Arial" w:cs="Arial"/>
        </w:rPr>
      </w:pPr>
      <w:r w:rsidRPr="00295E88">
        <w:rPr>
          <w:rFonts w:ascii="Arial" w:eastAsia="Segoe UI" w:hAnsi="Arial" w:cs="Arial"/>
        </w:rPr>
        <w:t xml:space="preserve"> </w:t>
      </w:r>
    </w:p>
    <w:p w14:paraId="03CD77D9" w14:textId="0C989E5C" w:rsidR="006C5F6F" w:rsidRDefault="00D6716D" w:rsidP="00D6716D">
      <w:pPr>
        <w:spacing w:after="0"/>
        <w:rPr>
          <w:rFonts w:ascii="Arial" w:eastAsia="Arial" w:hAnsi="Arial" w:cs="Arial"/>
          <w:color w:val="000000" w:themeColor="text1"/>
        </w:rPr>
      </w:pPr>
      <w:r w:rsidRPr="00295E88">
        <w:rPr>
          <w:rFonts w:ascii="Arial" w:eastAsia="Arial" w:hAnsi="Arial" w:cs="Arial"/>
          <w:color w:val="000000" w:themeColor="text1"/>
        </w:rPr>
        <w:t>The Office-level review currently does not require the Test of Design (ToD) or Test of Effectiveness (ToE) of identified controls except under limited circumstances where a prior control failure or gap has been identified and testing is requested</w:t>
      </w:r>
      <w:r w:rsidR="006C5F6F" w:rsidRPr="00295E88">
        <w:rPr>
          <w:rFonts w:ascii="Arial" w:eastAsia="Arial" w:hAnsi="Arial" w:cs="Arial"/>
          <w:color w:val="000000" w:themeColor="text1"/>
        </w:rPr>
        <w:t xml:space="preserve">. </w:t>
      </w:r>
    </w:p>
    <w:p w14:paraId="7B1511B2" w14:textId="77777777" w:rsidR="003B12E5" w:rsidRDefault="003B12E5" w:rsidP="00D6716D">
      <w:pPr>
        <w:spacing w:after="0"/>
        <w:rPr>
          <w:rFonts w:ascii="Arial" w:eastAsia="Arial" w:hAnsi="Arial" w:cs="Arial"/>
          <w:color w:val="000000" w:themeColor="text1"/>
        </w:rPr>
      </w:pPr>
    </w:p>
    <w:p w14:paraId="4789AC9F" w14:textId="77777777" w:rsidR="003B12E5" w:rsidRDefault="003B12E5" w:rsidP="003B12E5">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2E7D2C74" w14:textId="2BA0D8D4" w:rsidR="007513EE" w:rsidRDefault="00190340" w:rsidP="00190340">
      <w:pPr>
        <w:pStyle w:val="ListParagraph"/>
        <w:numPr>
          <w:ilvl w:val="0"/>
          <w:numId w:val="51"/>
        </w:numPr>
        <w:spacing w:after="0" w:line="240" w:lineRule="auto"/>
        <w:rPr>
          <w:rFonts w:ascii="Arial" w:eastAsia="Times New Roman" w:hAnsi="Arial" w:cs="Arial"/>
        </w:rPr>
      </w:pPr>
      <w:r w:rsidRPr="001A4EBC">
        <w:rPr>
          <w:rFonts w:ascii="Arial" w:hAnsi="Arial" w:cs="Arial"/>
          <w:u w:val="single"/>
        </w:rPr>
        <w:t>Standards</w:t>
      </w:r>
      <w:r w:rsidRPr="00120DE0">
        <w:rPr>
          <w:rFonts w:ascii="Arial" w:hAnsi="Arial" w:cs="Arial"/>
        </w:rPr>
        <w:t xml:space="preserve"> </w:t>
      </w:r>
      <w:r w:rsidR="007513EE">
        <w:rPr>
          <w:rFonts w:ascii="Arial" w:eastAsia="Arial" w:hAnsi="Arial" w:cs="Arial"/>
        </w:rPr>
        <w:t xml:space="preserve">Office and Executive </w:t>
      </w:r>
      <w:r w:rsidR="007513EE" w:rsidRPr="00295E88">
        <w:rPr>
          <w:rFonts w:ascii="Arial" w:eastAsia="Arial" w:hAnsi="Arial" w:cs="Arial"/>
        </w:rPr>
        <w:t>Risk Assessment and Evaluation Report</w:t>
      </w:r>
      <w:r w:rsidR="007513EE">
        <w:rPr>
          <w:rFonts w:ascii="Arial" w:eastAsia="Arial" w:hAnsi="Arial" w:cs="Arial"/>
        </w:rPr>
        <w:t>s</w:t>
      </w:r>
      <w:r w:rsidR="007513EE" w:rsidRPr="00295E88">
        <w:rPr>
          <w:rFonts w:ascii="Arial" w:eastAsia="Arial" w:hAnsi="Arial" w:cs="Arial"/>
        </w:rPr>
        <w:t xml:space="preserve"> and Presentation</w:t>
      </w:r>
      <w:r w:rsidR="007513EE">
        <w:rPr>
          <w:rFonts w:ascii="Arial" w:eastAsia="Arial" w:hAnsi="Arial" w:cs="Arial"/>
        </w:rPr>
        <w:t>s</w:t>
      </w:r>
      <w:r w:rsidR="007513EE">
        <w:rPr>
          <w:rFonts w:ascii="Arial" w:eastAsia="Times New Roman" w:hAnsi="Arial" w:cs="Arial"/>
        </w:rPr>
        <w:t xml:space="preserve">, and associated activities, are </w:t>
      </w:r>
      <w:r w:rsidR="007513EE" w:rsidRPr="00295E88">
        <w:rPr>
          <w:rFonts w:ascii="Arial" w:eastAsia="Arial" w:hAnsi="Arial" w:cs="Arial"/>
          <w:color w:val="000000" w:themeColor="text1"/>
        </w:rPr>
        <w:t>accurate</w:t>
      </w:r>
      <w:r w:rsidR="007513EE">
        <w:rPr>
          <w:rFonts w:ascii="Arial" w:eastAsia="Arial" w:hAnsi="Arial" w:cs="Arial"/>
          <w:color w:val="000000" w:themeColor="text1"/>
        </w:rPr>
        <w:t>,</w:t>
      </w:r>
      <w:r w:rsidR="007513EE" w:rsidRPr="00295E88">
        <w:rPr>
          <w:rFonts w:ascii="Arial" w:eastAsia="Arial" w:hAnsi="Arial" w:cs="Arial"/>
          <w:color w:val="000000" w:themeColor="text1"/>
        </w:rPr>
        <w:t xml:space="preserve"> contain all required information</w:t>
      </w:r>
      <w:r w:rsidR="007513EE">
        <w:rPr>
          <w:rFonts w:ascii="Arial" w:eastAsia="Arial" w:hAnsi="Arial" w:cs="Arial"/>
          <w:color w:val="000000" w:themeColor="text1"/>
        </w:rPr>
        <w:t>, and</w:t>
      </w:r>
      <w:r w:rsidR="007513EE">
        <w:rPr>
          <w:rFonts w:ascii="Arial" w:eastAsia="Times New Roman" w:hAnsi="Arial" w:cs="Arial"/>
        </w:rPr>
        <w:t xml:space="preserve"> completed in accordance with the PWP. </w:t>
      </w:r>
    </w:p>
    <w:p w14:paraId="5A9646FA" w14:textId="77777777" w:rsidR="00B35E62" w:rsidRDefault="00B35E62" w:rsidP="00A06115">
      <w:pPr>
        <w:pStyle w:val="ListParagraph"/>
        <w:spacing w:after="0" w:line="240" w:lineRule="auto"/>
        <w:rPr>
          <w:rFonts w:ascii="Arial" w:eastAsia="Times New Roman" w:hAnsi="Arial" w:cs="Arial"/>
        </w:rPr>
      </w:pPr>
    </w:p>
    <w:p w14:paraId="1A7CEA9D" w14:textId="20916A8C" w:rsidR="007513EE" w:rsidRDefault="00190340" w:rsidP="00A06115">
      <w:pPr>
        <w:pStyle w:val="ListParagraph"/>
        <w:numPr>
          <w:ilvl w:val="0"/>
          <w:numId w:val="51"/>
        </w:numPr>
        <w:spacing w:after="0" w:line="240" w:lineRule="auto"/>
        <w:rPr>
          <w:rFonts w:ascii="Arial" w:eastAsia="Times New Roman" w:hAnsi="Arial" w:cs="Arial"/>
        </w:rPr>
      </w:pPr>
      <w:r w:rsidRPr="001A4EBC">
        <w:rPr>
          <w:rFonts w:ascii="Arial" w:hAnsi="Arial" w:cs="Arial"/>
          <w:u w:val="single"/>
        </w:rPr>
        <w:t>Standards</w:t>
      </w:r>
      <w:r w:rsidRPr="00120DE0">
        <w:rPr>
          <w:rFonts w:ascii="Arial" w:hAnsi="Arial" w:cs="Arial"/>
        </w:rPr>
        <w:t xml:space="preserve"> </w:t>
      </w:r>
      <w:r w:rsidR="007513EE" w:rsidRPr="00295E88">
        <w:rPr>
          <w:rFonts w:ascii="Arial" w:eastAsia="Arial" w:hAnsi="Arial" w:cs="Arial"/>
          <w:color w:val="000000" w:themeColor="text1"/>
        </w:rPr>
        <w:t>Product conforms to established requirements with minimal revisions for spelling and grammatical changes.</w:t>
      </w:r>
    </w:p>
    <w:p w14:paraId="131F18D0" w14:textId="77777777" w:rsidR="007513EE" w:rsidRDefault="007513EE" w:rsidP="007513EE">
      <w:pPr>
        <w:rPr>
          <w:rFonts w:ascii="Arial" w:eastAsiaTheme="minorHAnsi" w:hAnsi="Arial" w:cs="Arial"/>
        </w:rPr>
      </w:pPr>
      <w:r>
        <w:rPr>
          <w:rFonts w:ascii="Arial" w:hAnsi="Arial" w:cs="Arial"/>
        </w:rPr>
        <w:t>AQL: Zero deviation, unless discussed and agreed to by all parties. </w:t>
      </w:r>
    </w:p>
    <w:p w14:paraId="776C8FA6" w14:textId="77777777" w:rsidR="004378A7" w:rsidRPr="00295E88" w:rsidRDefault="004378A7" w:rsidP="004378A7">
      <w:pPr>
        <w:spacing w:after="0"/>
        <w:jc w:val="both"/>
        <w:rPr>
          <w:rFonts w:ascii="Arial" w:eastAsia="Arial" w:hAnsi="Arial" w:cs="Arial"/>
          <w:u w:val="single"/>
        </w:rPr>
      </w:pPr>
      <w:r w:rsidRPr="00295E88">
        <w:rPr>
          <w:rFonts w:ascii="Arial" w:eastAsia="Arial" w:hAnsi="Arial" w:cs="Arial"/>
          <w:u w:val="single"/>
        </w:rPr>
        <w:t xml:space="preserve">Deliverables  </w:t>
      </w:r>
    </w:p>
    <w:p w14:paraId="1ACFC306" w14:textId="1C71EAAE" w:rsidR="004378A7" w:rsidRDefault="00281548" w:rsidP="004378A7">
      <w:pPr>
        <w:spacing w:after="0"/>
        <w:jc w:val="both"/>
        <w:rPr>
          <w:rFonts w:ascii="Arial" w:eastAsia="Arial" w:hAnsi="Arial" w:cs="Arial"/>
        </w:rPr>
      </w:pPr>
      <w:r w:rsidRPr="00295E88">
        <w:rPr>
          <w:rFonts w:ascii="Arial" w:eastAsia="Arial" w:hAnsi="Arial" w:cs="Arial"/>
        </w:rPr>
        <w:t>A0</w:t>
      </w:r>
      <w:r>
        <w:rPr>
          <w:rFonts w:ascii="Arial" w:eastAsia="Arial" w:hAnsi="Arial" w:cs="Arial"/>
        </w:rPr>
        <w:t xml:space="preserve">11 </w:t>
      </w:r>
      <w:r w:rsidR="007513EE">
        <w:rPr>
          <w:rFonts w:ascii="Arial" w:eastAsia="Arial" w:hAnsi="Arial" w:cs="Arial"/>
        </w:rPr>
        <w:t xml:space="preserve">Office </w:t>
      </w:r>
      <w:r w:rsidR="004378A7" w:rsidRPr="00295E88">
        <w:rPr>
          <w:rFonts w:ascii="Arial" w:eastAsia="Arial" w:hAnsi="Arial" w:cs="Arial"/>
        </w:rPr>
        <w:t xml:space="preserve">Risk Assessment and Evaluation Report and Presentation for each Office. </w:t>
      </w:r>
    </w:p>
    <w:p w14:paraId="4BDD437A" w14:textId="77777777" w:rsidR="00B35E62" w:rsidRPr="00295E88" w:rsidRDefault="00B35E62" w:rsidP="004378A7">
      <w:pPr>
        <w:spacing w:after="0"/>
        <w:jc w:val="both"/>
        <w:rPr>
          <w:rFonts w:ascii="Arial" w:eastAsia="Arial" w:hAnsi="Arial" w:cs="Arial"/>
        </w:rPr>
      </w:pPr>
    </w:p>
    <w:p w14:paraId="65A677DE" w14:textId="3D47AAC8" w:rsidR="004378A7" w:rsidRDefault="00281548" w:rsidP="004378A7">
      <w:pPr>
        <w:spacing w:after="0"/>
        <w:jc w:val="both"/>
        <w:rPr>
          <w:rFonts w:ascii="Arial" w:eastAsia="Arial" w:hAnsi="Arial" w:cs="Arial"/>
        </w:rPr>
      </w:pPr>
      <w:r w:rsidRPr="00295E88">
        <w:rPr>
          <w:rFonts w:ascii="Arial" w:eastAsia="Arial" w:hAnsi="Arial" w:cs="Arial"/>
        </w:rPr>
        <w:t>A01</w:t>
      </w:r>
      <w:r>
        <w:rPr>
          <w:rFonts w:ascii="Arial" w:eastAsia="Arial" w:hAnsi="Arial" w:cs="Arial"/>
        </w:rPr>
        <w:t>2</w:t>
      </w:r>
      <w:r w:rsidRPr="00295E88">
        <w:rPr>
          <w:rFonts w:ascii="Arial" w:eastAsia="Arial" w:hAnsi="Arial" w:cs="Arial"/>
        </w:rPr>
        <w:t xml:space="preserve"> </w:t>
      </w:r>
      <w:r w:rsidR="004378A7" w:rsidRPr="00295E88">
        <w:rPr>
          <w:rFonts w:ascii="Arial" w:eastAsia="Arial" w:hAnsi="Arial" w:cs="Arial"/>
        </w:rPr>
        <w:t>Executive Risk Assessment and Evaluation</w:t>
      </w:r>
      <w:r w:rsidR="007513EE" w:rsidRPr="007513EE">
        <w:rPr>
          <w:rFonts w:ascii="Arial" w:eastAsia="Arial" w:hAnsi="Arial" w:cs="Arial"/>
        </w:rPr>
        <w:t xml:space="preserve"> </w:t>
      </w:r>
      <w:r w:rsidR="007513EE" w:rsidRPr="00295E88">
        <w:rPr>
          <w:rFonts w:ascii="Arial" w:eastAsia="Arial" w:hAnsi="Arial" w:cs="Arial"/>
        </w:rPr>
        <w:t>Report and Presentation</w:t>
      </w:r>
      <w:r w:rsidR="004378A7" w:rsidRPr="00295E88">
        <w:rPr>
          <w:rFonts w:ascii="Arial" w:eastAsia="Arial" w:hAnsi="Arial" w:cs="Arial"/>
        </w:rPr>
        <w:t xml:space="preserve">. </w:t>
      </w:r>
    </w:p>
    <w:p w14:paraId="613804AE" w14:textId="77777777" w:rsidR="00B35E62" w:rsidRPr="00295E88" w:rsidRDefault="00B35E62" w:rsidP="004378A7">
      <w:pPr>
        <w:spacing w:after="0"/>
        <w:jc w:val="both"/>
        <w:rPr>
          <w:rFonts w:ascii="Arial" w:eastAsia="Arial" w:hAnsi="Arial" w:cs="Arial"/>
        </w:rPr>
      </w:pPr>
    </w:p>
    <w:p w14:paraId="0D1E83F3" w14:textId="560BAC42" w:rsidR="00B35E62" w:rsidRDefault="00281548" w:rsidP="004378A7">
      <w:pPr>
        <w:spacing w:after="0"/>
        <w:jc w:val="both"/>
        <w:rPr>
          <w:rFonts w:ascii="Arial" w:eastAsia="Arial" w:hAnsi="Arial" w:cs="Arial"/>
        </w:rPr>
      </w:pPr>
      <w:r w:rsidRPr="00295E88">
        <w:rPr>
          <w:rFonts w:ascii="Arial" w:eastAsia="Arial" w:hAnsi="Arial" w:cs="Arial"/>
        </w:rPr>
        <w:t>A01</w:t>
      </w:r>
      <w:r>
        <w:rPr>
          <w:rFonts w:ascii="Arial" w:eastAsia="Arial" w:hAnsi="Arial" w:cs="Arial"/>
        </w:rPr>
        <w:t>3</w:t>
      </w:r>
      <w:r w:rsidRPr="00295E88">
        <w:rPr>
          <w:rFonts w:ascii="Arial" w:eastAsia="Arial" w:hAnsi="Arial" w:cs="Arial"/>
        </w:rPr>
        <w:t xml:space="preserve"> </w:t>
      </w:r>
      <w:r w:rsidR="004378A7" w:rsidRPr="00295E88">
        <w:rPr>
          <w:rFonts w:ascii="Arial" w:eastAsia="Arial" w:hAnsi="Arial" w:cs="Arial"/>
        </w:rPr>
        <w:t xml:space="preserve">Office-level Testing Assessment, test materials, PBCs and responses and Testing results </w:t>
      </w:r>
    </w:p>
    <w:p w14:paraId="546C84DA" w14:textId="752AFC50" w:rsidR="004378A7" w:rsidRDefault="004378A7" w:rsidP="004378A7">
      <w:pPr>
        <w:spacing w:after="0"/>
        <w:jc w:val="both"/>
        <w:rPr>
          <w:rFonts w:ascii="Arial" w:eastAsia="Arial" w:hAnsi="Arial" w:cs="Arial"/>
        </w:rPr>
      </w:pPr>
      <w:r w:rsidRPr="00295E88">
        <w:rPr>
          <w:rFonts w:ascii="Arial" w:eastAsia="Arial" w:hAnsi="Arial" w:cs="Arial"/>
        </w:rPr>
        <w:t xml:space="preserve">including all data and/or information required to recreate and/or modify deliverables as needed. </w:t>
      </w:r>
    </w:p>
    <w:p w14:paraId="1B99D001" w14:textId="77777777" w:rsidR="00B35E62" w:rsidRPr="00295E88" w:rsidRDefault="00B35E62" w:rsidP="004378A7">
      <w:pPr>
        <w:spacing w:after="0"/>
        <w:jc w:val="both"/>
        <w:rPr>
          <w:rFonts w:ascii="Arial" w:eastAsia="Arial" w:hAnsi="Arial" w:cs="Arial"/>
        </w:rPr>
      </w:pPr>
    </w:p>
    <w:p w14:paraId="231370DE" w14:textId="2EE3AF71" w:rsidR="004378A7" w:rsidRDefault="00281548" w:rsidP="004378A7">
      <w:pPr>
        <w:spacing w:after="0"/>
        <w:jc w:val="both"/>
        <w:rPr>
          <w:rFonts w:ascii="Arial" w:eastAsia="Arial" w:hAnsi="Arial" w:cs="Arial"/>
        </w:rPr>
      </w:pPr>
      <w:r w:rsidRPr="00295E88">
        <w:rPr>
          <w:rFonts w:ascii="Arial" w:eastAsia="Arial" w:hAnsi="Arial" w:cs="Arial"/>
        </w:rPr>
        <w:t>A01</w:t>
      </w:r>
      <w:r>
        <w:rPr>
          <w:rFonts w:ascii="Arial" w:eastAsia="Arial" w:hAnsi="Arial" w:cs="Arial"/>
        </w:rPr>
        <w:t>4</w:t>
      </w:r>
      <w:r w:rsidRPr="00295E88">
        <w:rPr>
          <w:rFonts w:ascii="Arial" w:eastAsia="Arial" w:hAnsi="Arial" w:cs="Arial"/>
        </w:rPr>
        <w:t xml:space="preserve"> </w:t>
      </w:r>
      <w:r w:rsidR="004378A7" w:rsidRPr="00295E88">
        <w:rPr>
          <w:rFonts w:ascii="Arial" w:eastAsia="Arial" w:hAnsi="Arial" w:cs="Arial"/>
        </w:rPr>
        <w:t xml:space="preserve">Inventory of current Governance Documentation, Business Processes, and Flow Chart </w:t>
      </w:r>
    </w:p>
    <w:p w14:paraId="2A477B36" w14:textId="77777777" w:rsidR="00B35E62" w:rsidRPr="00295E88" w:rsidRDefault="00B35E62" w:rsidP="004378A7">
      <w:pPr>
        <w:spacing w:after="0"/>
        <w:jc w:val="both"/>
        <w:rPr>
          <w:rFonts w:ascii="Arial" w:eastAsia="Arial" w:hAnsi="Arial" w:cs="Arial"/>
        </w:rPr>
      </w:pPr>
    </w:p>
    <w:p w14:paraId="46A0AA95" w14:textId="1A281887" w:rsidR="004378A7" w:rsidRPr="00295E88" w:rsidRDefault="00281548" w:rsidP="004378A7">
      <w:pPr>
        <w:spacing w:after="0"/>
        <w:jc w:val="both"/>
        <w:rPr>
          <w:rFonts w:ascii="Arial" w:eastAsia="Arial" w:hAnsi="Arial" w:cs="Arial"/>
        </w:rPr>
      </w:pPr>
      <w:r w:rsidRPr="00295E88">
        <w:rPr>
          <w:rFonts w:ascii="Arial" w:eastAsia="Arial" w:hAnsi="Arial" w:cs="Arial"/>
        </w:rPr>
        <w:t>A01</w:t>
      </w:r>
      <w:r>
        <w:rPr>
          <w:rFonts w:ascii="Arial" w:eastAsia="Arial" w:hAnsi="Arial" w:cs="Arial"/>
        </w:rPr>
        <w:t>5</w:t>
      </w:r>
      <w:r w:rsidRPr="00295E88">
        <w:rPr>
          <w:rFonts w:ascii="Arial" w:eastAsia="Arial" w:hAnsi="Arial" w:cs="Arial"/>
        </w:rPr>
        <w:t xml:space="preserve"> </w:t>
      </w:r>
      <w:r w:rsidR="004378A7" w:rsidRPr="00295E88">
        <w:rPr>
          <w:rFonts w:ascii="Arial" w:eastAsia="Arial" w:hAnsi="Arial" w:cs="Arial"/>
        </w:rPr>
        <w:t xml:space="preserve">Inventory of Identified Gaps / Opportunities for Process Improvement and Recommended Corrective or Other Actions </w:t>
      </w:r>
    </w:p>
    <w:p w14:paraId="3B22F7D0" w14:textId="77777777" w:rsidR="003B12E5" w:rsidRPr="00295E88" w:rsidRDefault="003B12E5" w:rsidP="00D6716D">
      <w:pPr>
        <w:spacing w:after="0"/>
        <w:rPr>
          <w:rFonts w:ascii="Arial" w:eastAsia="Arial" w:hAnsi="Arial" w:cs="Arial"/>
          <w:color w:val="000000" w:themeColor="text1"/>
        </w:rPr>
      </w:pPr>
    </w:p>
    <w:p w14:paraId="5F6C7C9B" w14:textId="0F41BEB9" w:rsidR="00DB7A4C" w:rsidRDefault="00DB7A4C" w:rsidP="00DB7A4C">
      <w:pPr>
        <w:rPr>
          <w:rFonts w:ascii="Arial" w:hAnsi="Arial" w:cs="Arial"/>
          <w:b/>
          <w:szCs w:val="20"/>
          <w:u w:val="single"/>
        </w:rPr>
      </w:pPr>
      <w:r w:rsidRPr="00DC4AD6">
        <w:rPr>
          <w:rFonts w:ascii="Arial" w:hAnsi="Arial" w:cs="Arial"/>
          <w:b/>
          <w:szCs w:val="20"/>
        </w:rPr>
        <w:t>5.</w:t>
      </w:r>
      <w:r>
        <w:rPr>
          <w:rFonts w:ascii="Arial" w:hAnsi="Arial" w:cs="Arial"/>
          <w:b/>
          <w:szCs w:val="20"/>
        </w:rPr>
        <w:t>2</w:t>
      </w:r>
      <w:r w:rsidRPr="00DC4AD6">
        <w:rPr>
          <w:rFonts w:ascii="Arial" w:hAnsi="Arial" w:cs="Arial"/>
          <w:b/>
          <w:szCs w:val="20"/>
        </w:rPr>
        <w:t>.</w:t>
      </w:r>
      <w:r>
        <w:rPr>
          <w:rFonts w:ascii="Arial" w:hAnsi="Arial" w:cs="Arial"/>
          <w:b/>
          <w:szCs w:val="20"/>
        </w:rPr>
        <w:t>2</w:t>
      </w:r>
      <w:r w:rsidRPr="00DC4AD6">
        <w:rPr>
          <w:rFonts w:ascii="Arial" w:hAnsi="Arial" w:cs="Arial"/>
          <w:b/>
          <w:szCs w:val="20"/>
        </w:rPr>
        <w:t>.</w:t>
      </w:r>
      <w:r>
        <w:rPr>
          <w:rFonts w:ascii="Arial" w:hAnsi="Arial" w:cs="Arial"/>
          <w:b/>
          <w:szCs w:val="20"/>
        </w:rPr>
        <w:t>2</w:t>
      </w:r>
      <w:r w:rsidRPr="00DC4AD6">
        <w:rPr>
          <w:rFonts w:ascii="Arial" w:hAnsi="Arial" w:cs="Arial"/>
          <w:b/>
          <w:szCs w:val="20"/>
        </w:rPr>
        <w:t xml:space="preserve"> </w:t>
      </w:r>
      <w:r>
        <w:rPr>
          <w:rFonts w:ascii="Arial" w:hAnsi="Arial" w:cs="Arial"/>
          <w:b/>
          <w:szCs w:val="20"/>
        </w:rPr>
        <w:t xml:space="preserve">Office-level Review </w:t>
      </w:r>
      <w:r w:rsidR="00EB5066">
        <w:rPr>
          <w:rFonts w:ascii="Arial" w:hAnsi="Arial" w:cs="Arial"/>
          <w:b/>
          <w:szCs w:val="20"/>
        </w:rPr>
        <w:t>Exit Conference</w:t>
      </w:r>
    </w:p>
    <w:p w14:paraId="09493133" w14:textId="683E8437" w:rsidR="006E00E5" w:rsidRPr="00A06115" w:rsidRDefault="008B43B7" w:rsidP="00A06115">
      <w:pPr>
        <w:spacing w:after="0" w:line="240" w:lineRule="auto"/>
        <w:rPr>
          <w:rFonts w:ascii="Arial" w:eastAsia="Arial" w:hAnsi="Arial" w:cs="Arial"/>
        </w:rPr>
      </w:pPr>
      <w:r w:rsidRPr="00A06115">
        <w:rPr>
          <w:rFonts w:ascii="Arial" w:eastAsia="Arial" w:hAnsi="Arial" w:cs="Arial"/>
          <w:color w:val="000000"/>
        </w:rPr>
        <w:t>The Contractor shall participate</w:t>
      </w:r>
      <w:r w:rsidR="006E00E5" w:rsidRPr="00A06115">
        <w:rPr>
          <w:rFonts w:ascii="Arial" w:eastAsia="Arial" w:hAnsi="Arial" w:cs="Arial"/>
          <w:color w:val="000000"/>
        </w:rPr>
        <w:t xml:space="preserve"> in Office-level review </w:t>
      </w:r>
      <w:r w:rsidR="00EB5066" w:rsidRPr="00A06115">
        <w:rPr>
          <w:rFonts w:ascii="Arial" w:eastAsia="Arial" w:hAnsi="Arial" w:cs="Arial"/>
          <w:color w:val="000000"/>
        </w:rPr>
        <w:t>exit conference</w:t>
      </w:r>
      <w:r w:rsidR="006E00E5" w:rsidRPr="00A06115">
        <w:rPr>
          <w:rFonts w:ascii="Arial" w:eastAsia="Arial" w:hAnsi="Arial" w:cs="Arial"/>
          <w:color w:val="000000"/>
        </w:rPr>
        <w:t xml:space="preserve"> with the COR and stakeholders. The Contractor shall</w:t>
      </w:r>
      <w:r w:rsidRPr="00A06115">
        <w:rPr>
          <w:rFonts w:ascii="Arial" w:eastAsia="Arial" w:hAnsi="Arial" w:cs="Arial"/>
          <w:color w:val="000000"/>
        </w:rPr>
        <w:t xml:space="preserve"> </w:t>
      </w:r>
      <w:r w:rsidRPr="00A06115">
        <w:rPr>
          <w:rFonts w:ascii="Arial" w:hAnsi="Arial" w:cs="Arial"/>
          <w:u w:val="single"/>
        </w:rPr>
        <w:t>support</w:t>
      </w:r>
      <w:r w:rsidRPr="00A06115">
        <w:rPr>
          <w:rFonts w:ascii="Arial" w:eastAsia="Arial" w:hAnsi="Arial" w:cs="Arial"/>
          <w:color w:val="000000"/>
        </w:rPr>
        <w:t xml:space="preserve"> the presentation of the Office-level </w:t>
      </w:r>
      <w:r w:rsidRPr="00A06115">
        <w:rPr>
          <w:rFonts w:ascii="Arial" w:eastAsia="Arial" w:hAnsi="Arial" w:cs="Arial"/>
        </w:rPr>
        <w:t>Risk Assessment and Evaluation Reports to Stakeholders. During this meeting, the Stakeholders will have the opportunity to provide responses. The Contractor will make notes of those comments and make updates/corrections to the Reports.</w:t>
      </w:r>
      <w:r w:rsidR="006E00E5" w:rsidRPr="00A06115">
        <w:rPr>
          <w:rFonts w:ascii="Arial" w:eastAsia="Arial" w:hAnsi="Arial" w:cs="Arial"/>
        </w:rPr>
        <w:t xml:space="preserve"> These meetings occur through</w:t>
      </w:r>
      <w:r w:rsidR="00EB5066" w:rsidRPr="00A06115">
        <w:rPr>
          <w:rFonts w:ascii="Arial" w:eastAsia="Arial" w:hAnsi="Arial" w:cs="Arial"/>
        </w:rPr>
        <w:t>out</w:t>
      </w:r>
      <w:r w:rsidR="006E00E5" w:rsidRPr="00A06115">
        <w:rPr>
          <w:rFonts w:ascii="Arial" w:eastAsia="Arial" w:hAnsi="Arial" w:cs="Arial"/>
        </w:rPr>
        <w:t xml:space="preserve"> the review year,  with office reviews staggered with up to three (3) offices being reviewed in a quarter. </w:t>
      </w:r>
      <w:r w:rsidR="00EB5066" w:rsidRPr="00A06115">
        <w:rPr>
          <w:rFonts w:ascii="Arial" w:eastAsia="Arial" w:hAnsi="Arial" w:cs="Arial"/>
        </w:rPr>
        <w:t>Each o</w:t>
      </w:r>
      <w:r w:rsidR="00CF5399" w:rsidRPr="00A06115">
        <w:rPr>
          <w:rFonts w:ascii="Arial" w:eastAsia="Arial" w:hAnsi="Arial" w:cs="Arial"/>
        </w:rPr>
        <w:t xml:space="preserve">ffice-level </w:t>
      </w:r>
      <w:r w:rsidR="00EB5066" w:rsidRPr="00A06115">
        <w:rPr>
          <w:rFonts w:ascii="Arial" w:eastAsia="Arial" w:hAnsi="Arial" w:cs="Arial"/>
        </w:rPr>
        <w:t>exit conference</w:t>
      </w:r>
      <w:r w:rsidR="00CF5399" w:rsidRPr="00A06115">
        <w:rPr>
          <w:rFonts w:ascii="Arial" w:eastAsia="Arial" w:hAnsi="Arial" w:cs="Arial"/>
        </w:rPr>
        <w:t xml:space="preserve"> shall be held within 30 days of the Office level review being </w:t>
      </w:r>
      <w:r w:rsidR="006E00E5" w:rsidRPr="00A06115">
        <w:rPr>
          <w:rFonts w:ascii="Arial" w:eastAsia="Arial" w:hAnsi="Arial" w:cs="Arial"/>
        </w:rPr>
        <w:t>completed.</w:t>
      </w:r>
    </w:p>
    <w:p w14:paraId="61ADB200" w14:textId="57F11B30" w:rsidR="008B43B7" w:rsidRPr="008B43B7" w:rsidRDefault="008B43B7" w:rsidP="00DB7A4C">
      <w:pPr>
        <w:rPr>
          <w:rFonts w:ascii="Arial" w:hAnsi="Arial" w:cs="Arial"/>
          <w:b/>
          <w:szCs w:val="20"/>
          <w:u w:val="single"/>
        </w:rPr>
      </w:pPr>
    </w:p>
    <w:p w14:paraId="50FA6DBE" w14:textId="77777777" w:rsidR="00626D1D" w:rsidRDefault="00626D1D" w:rsidP="00626D1D">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775E6DC4" w14:textId="77777777" w:rsidR="00B35E62" w:rsidRDefault="00B35E62" w:rsidP="00B35E62">
      <w:pPr>
        <w:pStyle w:val="ListParagraph"/>
        <w:numPr>
          <w:ilvl w:val="0"/>
          <w:numId w:val="51"/>
        </w:numPr>
        <w:spacing w:after="0" w:line="240" w:lineRule="auto"/>
        <w:rPr>
          <w:rFonts w:ascii="Arial" w:eastAsia="Times New Roman" w:hAnsi="Arial" w:cs="Arial"/>
        </w:rPr>
      </w:pPr>
      <w:r w:rsidRPr="009472A5">
        <w:rPr>
          <w:rFonts w:ascii="Arial" w:hAnsi="Arial" w:cs="Arial"/>
          <w:u w:val="single"/>
        </w:rPr>
        <w:t xml:space="preserve">Standard: </w:t>
      </w:r>
      <w:r>
        <w:rPr>
          <w:rFonts w:ascii="Arial" w:hAnsi="Arial" w:cs="Arial"/>
        </w:rPr>
        <w:t>Office</w:t>
      </w:r>
      <w:r w:rsidRPr="00B03888">
        <w:rPr>
          <w:rFonts w:ascii="Arial" w:hAnsi="Arial" w:cs="Arial"/>
        </w:rPr>
        <w:t>-level</w:t>
      </w:r>
      <w:r>
        <w:rPr>
          <w:rFonts w:ascii="Arial" w:hAnsi="Arial" w:cs="Arial"/>
          <w:u w:val="single"/>
        </w:rPr>
        <w:t xml:space="preserve"> </w:t>
      </w:r>
      <w:r w:rsidRPr="00B03888">
        <w:rPr>
          <w:rFonts w:ascii="Arial" w:hAnsi="Arial" w:cs="Arial"/>
        </w:rPr>
        <w:t>Exit Conference</w:t>
      </w:r>
      <w:r>
        <w:rPr>
          <w:rFonts w:ascii="Arial" w:hAnsi="Arial" w:cs="Arial"/>
          <w:u w:val="single"/>
        </w:rPr>
        <w:t xml:space="preserve"> </w:t>
      </w:r>
      <w:r>
        <w:rPr>
          <w:rFonts w:ascii="Arial" w:eastAsia="Times New Roman" w:hAnsi="Arial" w:cs="Arial"/>
        </w:rPr>
        <w:t>Minutes are completed and delivered in accordance with the PWP.</w:t>
      </w:r>
    </w:p>
    <w:p w14:paraId="0D75E655" w14:textId="640D901C" w:rsidR="00B35E62" w:rsidRDefault="00B35E62" w:rsidP="00A06115">
      <w:pPr>
        <w:pStyle w:val="ListParagraph"/>
        <w:spacing w:after="0" w:line="240" w:lineRule="auto"/>
        <w:rPr>
          <w:rFonts w:ascii="Arial" w:eastAsia="Times New Roman" w:hAnsi="Arial" w:cs="Arial"/>
        </w:rPr>
      </w:pPr>
      <w:r>
        <w:rPr>
          <w:rFonts w:ascii="Arial" w:eastAsia="Times New Roman" w:hAnsi="Arial" w:cs="Arial"/>
        </w:rPr>
        <w:t> </w:t>
      </w:r>
    </w:p>
    <w:p w14:paraId="7F1205D8" w14:textId="2B8D96DD" w:rsidR="00B35E62" w:rsidRPr="00B03888" w:rsidRDefault="00B35E62" w:rsidP="00B35E62">
      <w:pPr>
        <w:pStyle w:val="ListParagraph"/>
        <w:numPr>
          <w:ilvl w:val="0"/>
          <w:numId w:val="51"/>
        </w:numPr>
        <w:spacing w:after="0" w:line="240" w:lineRule="auto"/>
        <w:rPr>
          <w:rFonts w:ascii="Arial" w:eastAsia="Times New Roman" w:hAnsi="Arial" w:cs="Arial"/>
        </w:rPr>
      </w:pPr>
      <w:r w:rsidRPr="009472A5">
        <w:rPr>
          <w:rFonts w:ascii="Arial" w:hAnsi="Arial" w:cs="Arial"/>
          <w:u w:val="single"/>
        </w:rPr>
        <w:t xml:space="preserve">Standard: </w:t>
      </w:r>
      <w:r>
        <w:rPr>
          <w:rFonts w:ascii="Arial" w:hAnsi="Arial" w:cs="Arial"/>
        </w:rPr>
        <w:t>Office</w:t>
      </w:r>
      <w:r w:rsidRPr="00B03888">
        <w:rPr>
          <w:rFonts w:ascii="Arial" w:hAnsi="Arial" w:cs="Arial"/>
        </w:rPr>
        <w:t>-level</w:t>
      </w:r>
      <w:r>
        <w:rPr>
          <w:rFonts w:ascii="Arial" w:hAnsi="Arial" w:cs="Arial"/>
          <w:u w:val="single"/>
        </w:rPr>
        <w:t xml:space="preserve"> </w:t>
      </w:r>
      <w:r w:rsidRPr="009472A5">
        <w:rPr>
          <w:rFonts w:ascii="Arial" w:hAnsi="Arial" w:cs="Arial"/>
        </w:rPr>
        <w:t>Exit Conference</w:t>
      </w:r>
      <w:r w:rsidRPr="009472A5">
        <w:rPr>
          <w:rFonts w:ascii="Arial" w:hAnsi="Arial" w:cs="Arial"/>
          <w:u w:val="single"/>
        </w:rPr>
        <w:t xml:space="preserve"> </w:t>
      </w:r>
      <w:r w:rsidRPr="009472A5">
        <w:rPr>
          <w:rFonts w:ascii="Arial" w:eastAsia="Times New Roman" w:hAnsi="Arial" w:cs="Arial"/>
        </w:rPr>
        <w:t>Minutes are accurate and utilized to finalize its respective Risk Assessment and Evaluation Report</w:t>
      </w:r>
      <w:r w:rsidRPr="009472A5">
        <w:rPr>
          <w:rFonts w:ascii="Arial" w:eastAsia="Arial" w:hAnsi="Arial" w:cs="Arial"/>
          <w:color w:val="000000" w:themeColor="text1"/>
        </w:rPr>
        <w:t xml:space="preserve"> with minimal revisions for spelling and grammatical changes.</w:t>
      </w:r>
    </w:p>
    <w:p w14:paraId="6AF14B3A" w14:textId="549DF07A" w:rsidR="00626D1D" w:rsidRPr="00A06115" w:rsidRDefault="00626D1D" w:rsidP="00626D1D">
      <w:pPr>
        <w:rPr>
          <w:rFonts w:ascii="Arial" w:hAnsi="Arial" w:cs="Arial"/>
          <w:highlight w:val="yellow"/>
        </w:rPr>
      </w:pPr>
      <w:r w:rsidRPr="00B35E62">
        <w:rPr>
          <w:rFonts w:ascii="Arial" w:hAnsi="Arial" w:cs="Arial"/>
        </w:rPr>
        <w:t>    AQL: Zero deviation from standard</w:t>
      </w:r>
    </w:p>
    <w:p w14:paraId="5F585A25" w14:textId="77777777" w:rsidR="00F300FA" w:rsidRPr="00295E88" w:rsidRDefault="00F300FA" w:rsidP="00F300FA">
      <w:pPr>
        <w:spacing w:after="0"/>
        <w:jc w:val="both"/>
        <w:rPr>
          <w:rFonts w:ascii="Arial" w:eastAsia="Arial" w:hAnsi="Arial" w:cs="Arial"/>
          <w:u w:val="single"/>
        </w:rPr>
      </w:pPr>
      <w:r w:rsidRPr="00295E88">
        <w:rPr>
          <w:rFonts w:ascii="Arial" w:eastAsia="Arial" w:hAnsi="Arial" w:cs="Arial"/>
          <w:u w:val="single"/>
        </w:rPr>
        <w:t xml:space="preserve">Deliverables  </w:t>
      </w:r>
    </w:p>
    <w:p w14:paraId="5B872388" w14:textId="5762235F" w:rsidR="00F300FA" w:rsidRPr="00295E88" w:rsidRDefault="00281548" w:rsidP="006235B1">
      <w:pPr>
        <w:spacing w:after="0"/>
        <w:rPr>
          <w:rFonts w:ascii="Arial" w:eastAsia="Arial" w:hAnsi="Arial" w:cs="Arial"/>
        </w:rPr>
      </w:pPr>
      <w:r w:rsidRPr="00295E88">
        <w:rPr>
          <w:rFonts w:ascii="Arial" w:eastAsia="Arial" w:hAnsi="Arial" w:cs="Arial"/>
        </w:rPr>
        <w:t>A01</w:t>
      </w:r>
      <w:r>
        <w:rPr>
          <w:rFonts w:ascii="Arial" w:eastAsia="Arial" w:hAnsi="Arial" w:cs="Arial"/>
        </w:rPr>
        <w:t>6</w:t>
      </w:r>
      <w:r w:rsidRPr="00295E88">
        <w:rPr>
          <w:rFonts w:ascii="Arial" w:eastAsia="Arial" w:hAnsi="Arial" w:cs="Arial"/>
        </w:rPr>
        <w:t xml:space="preserve"> </w:t>
      </w:r>
      <w:r w:rsidR="00F300FA" w:rsidRPr="00295E88">
        <w:rPr>
          <w:rFonts w:ascii="Arial" w:eastAsia="Arial" w:hAnsi="Arial" w:cs="Arial"/>
        </w:rPr>
        <w:t xml:space="preserve">- RCSA </w:t>
      </w:r>
      <w:r w:rsidR="00B35E62">
        <w:rPr>
          <w:rFonts w:ascii="Arial" w:eastAsia="Arial" w:hAnsi="Arial" w:cs="Arial"/>
        </w:rPr>
        <w:t xml:space="preserve">Office-level </w:t>
      </w:r>
      <w:r w:rsidR="00F300FA" w:rsidRPr="00295E88">
        <w:rPr>
          <w:rFonts w:ascii="Arial" w:eastAsia="Arial" w:hAnsi="Arial" w:cs="Arial"/>
        </w:rPr>
        <w:t xml:space="preserve">Review </w:t>
      </w:r>
      <w:r w:rsidR="00181DD0" w:rsidRPr="00A06115">
        <w:rPr>
          <w:rFonts w:ascii="Arial" w:hAnsi="Arial" w:cs="Arial"/>
          <w:bCs/>
          <w:szCs w:val="20"/>
        </w:rPr>
        <w:t>Exit Conference</w:t>
      </w:r>
      <w:r w:rsidR="00B35E62">
        <w:rPr>
          <w:rFonts w:ascii="Arial" w:hAnsi="Arial" w:cs="Arial"/>
          <w:bCs/>
          <w:szCs w:val="20"/>
        </w:rPr>
        <w:t xml:space="preserve"> </w:t>
      </w:r>
      <w:r w:rsidR="00F300FA" w:rsidRPr="00295E88">
        <w:rPr>
          <w:rFonts w:ascii="Arial" w:eastAsia="Arial" w:hAnsi="Arial" w:cs="Arial"/>
        </w:rPr>
        <w:t>Minutes for eight (8) offices (OIPM, OER, OEDTS, OCM, OMO, OSO, OCFO, and OOTP) and for Processes within the review scope</w:t>
      </w:r>
    </w:p>
    <w:p w14:paraId="2B6AD5CE" w14:textId="77777777" w:rsidR="00701A55" w:rsidRDefault="00701A55" w:rsidP="009E0851">
      <w:pPr>
        <w:rPr>
          <w:rFonts w:ascii="Arial" w:hAnsi="Arial" w:cs="Arial"/>
          <w:u w:val="single"/>
        </w:rPr>
      </w:pPr>
    </w:p>
    <w:p w14:paraId="192A696B" w14:textId="785C301D" w:rsidR="006E1964" w:rsidRDefault="006E1964" w:rsidP="006E1964">
      <w:pPr>
        <w:keepNext/>
        <w:spacing w:before="240" w:after="60"/>
        <w:outlineLvl w:val="2"/>
        <w:rPr>
          <w:rFonts w:ascii="Arial" w:eastAsia="Times New Roman" w:hAnsi="Arial" w:cs="Arial"/>
          <w:b/>
          <w:bCs/>
          <w:sz w:val="26"/>
          <w:szCs w:val="26"/>
        </w:rPr>
      </w:pPr>
      <w:bookmarkStart w:id="73" w:name="_Toc226552187"/>
      <w:r w:rsidRPr="00E55BEA">
        <w:rPr>
          <w:rFonts w:ascii="Arial" w:eastAsia="Times New Roman" w:hAnsi="Arial" w:cs="Arial"/>
          <w:b/>
          <w:bCs/>
          <w:sz w:val="26"/>
          <w:szCs w:val="26"/>
        </w:rPr>
        <w:t>5.</w:t>
      </w:r>
      <w:r>
        <w:rPr>
          <w:rFonts w:ascii="Arial" w:eastAsia="Times New Roman" w:hAnsi="Arial" w:cs="Arial"/>
          <w:b/>
          <w:bCs/>
          <w:sz w:val="26"/>
          <w:szCs w:val="26"/>
        </w:rPr>
        <w:t>3</w:t>
      </w:r>
      <w:r w:rsidRPr="00E55BEA">
        <w:rPr>
          <w:rFonts w:ascii="Arial" w:eastAsia="Times New Roman" w:hAnsi="Arial" w:cs="Arial"/>
          <w:b/>
          <w:bCs/>
          <w:sz w:val="26"/>
          <w:szCs w:val="26"/>
        </w:rPr>
        <w:t xml:space="preserve"> </w:t>
      </w:r>
      <w:r>
        <w:rPr>
          <w:rFonts w:ascii="Arial" w:eastAsia="Times New Roman" w:hAnsi="Arial" w:cs="Arial"/>
          <w:b/>
          <w:bCs/>
          <w:sz w:val="26"/>
          <w:szCs w:val="26"/>
        </w:rPr>
        <w:t>Task T</w:t>
      </w:r>
      <w:r w:rsidR="0098467B">
        <w:rPr>
          <w:rFonts w:ascii="Arial" w:eastAsia="Times New Roman" w:hAnsi="Arial" w:cs="Arial"/>
          <w:b/>
          <w:bCs/>
          <w:sz w:val="26"/>
          <w:szCs w:val="26"/>
        </w:rPr>
        <w:t>hree</w:t>
      </w:r>
      <w:r>
        <w:rPr>
          <w:rFonts w:ascii="Arial" w:eastAsia="Times New Roman" w:hAnsi="Arial" w:cs="Arial"/>
          <w:b/>
          <w:bCs/>
          <w:sz w:val="26"/>
          <w:szCs w:val="26"/>
        </w:rPr>
        <w:t xml:space="preserve"> – </w:t>
      </w:r>
      <w:r w:rsidR="0098467B">
        <w:rPr>
          <w:rFonts w:ascii="Arial" w:eastAsia="Times New Roman" w:hAnsi="Arial" w:cs="Arial"/>
          <w:b/>
          <w:bCs/>
          <w:sz w:val="26"/>
          <w:szCs w:val="26"/>
        </w:rPr>
        <w:t>Process Level Reviews</w:t>
      </w:r>
      <w:bookmarkEnd w:id="73"/>
      <w:r w:rsidRPr="00E42E2A">
        <w:rPr>
          <w:rFonts w:ascii="Arial" w:eastAsia="Times New Roman" w:hAnsi="Arial" w:cs="Arial"/>
          <w:b/>
          <w:bCs/>
          <w:sz w:val="26"/>
          <w:szCs w:val="26"/>
        </w:rPr>
        <w:t xml:space="preserve"> </w:t>
      </w:r>
    </w:p>
    <w:p w14:paraId="44E3DC6A" w14:textId="636DB048" w:rsidR="006E1964" w:rsidRDefault="006E1964" w:rsidP="006E1964">
      <w:pPr>
        <w:rPr>
          <w:rFonts w:ascii="Arial" w:hAnsi="Arial" w:cs="Arial"/>
          <w:b/>
          <w:sz w:val="24"/>
        </w:rPr>
      </w:pPr>
      <w:r w:rsidRPr="00E55BEA">
        <w:rPr>
          <w:rFonts w:ascii="Arial" w:hAnsi="Arial" w:cs="Arial"/>
          <w:b/>
          <w:sz w:val="24"/>
        </w:rPr>
        <w:t>5.</w:t>
      </w:r>
      <w:r w:rsidR="00346DBA">
        <w:rPr>
          <w:rFonts w:ascii="Arial" w:hAnsi="Arial" w:cs="Arial"/>
          <w:b/>
          <w:sz w:val="24"/>
        </w:rPr>
        <w:t>3</w:t>
      </w:r>
      <w:r w:rsidRPr="00E55BEA">
        <w:rPr>
          <w:rFonts w:ascii="Arial" w:hAnsi="Arial" w:cs="Arial"/>
          <w:b/>
          <w:sz w:val="24"/>
        </w:rPr>
        <w:t xml:space="preserve">.1 </w:t>
      </w:r>
      <w:r>
        <w:rPr>
          <w:rFonts w:ascii="Arial" w:hAnsi="Arial" w:cs="Arial"/>
          <w:b/>
          <w:sz w:val="24"/>
        </w:rPr>
        <w:t xml:space="preserve">Documentation </w:t>
      </w:r>
      <w:r w:rsidR="00346DBA">
        <w:rPr>
          <w:rFonts w:ascii="Arial" w:hAnsi="Arial" w:cs="Arial"/>
          <w:b/>
          <w:sz w:val="24"/>
        </w:rPr>
        <w:t>/</w:t>
      </w:r>
      <w:r>
        <w:rPr>
          <w:rFonts w:ascii="Arial" w:hAnsi="Arial" w:cs="Arial"/>
          <w:b/>
          <w:sz w:val="24"/>
        </w:rPr>
        <w:t xml:space="preserve"> Information </w:t>
      </w:r>
      <w:r w:rsidR="00346DBA">
        <w:rPr>
          <w:rFonts w:ascii="Arial" w:hAnsi="Arial" w:cs="Arial"/>
          <w:b/>
          <w:sz w:val="24"/>
        </w:rPr>
        <w:t>Gathering</w:t>
      </w:r>
    </w:p>
    <w:p w14:paraId="37CD3FC9" w14:textId="4F21E266" w:rsidR="00664097" w:rsidRPr="00664097" w:rsidRDefault="00664097" w:rsidP="00664097">
      <w:pPr>
        <w:spacing w:after="0"/>
        <w:rPr>
          <w:rFonts w:ascii="Arial" w:eastAsia="Arial" w:hAnsi="Arial" w:cs="Arial"/>
          <w:color w:val="D13438"/>
        </w:rPr>
      </w:pPr>
      <w:r w:rsidRPr="00664097">
        <w:rPr>
          <w:rFonts w:ascii="Arial" w:eastAsia="Arial" w:hAnsi="Arial" w:cs="Arial"/>
          <w:color w:val="000000" w:themeColor="text1"/>
        </w:rPr>
        <w:t xml:space="preserve">During each one-year review period, Contractor shall assess several primary/significant functional areas and related processes. The processes in-scope for review will be determined annually with the objective of achieving a full review of all Office/Division significant functions/processes over the course of three years. </w:t>
      </w:r>
      <w:r w:rsidR="00C122F0" w:rsidRPr="00F77A58">
        <w:rPr>
          <w:rFonts w:ascii="Arial" w:eastAsia="Arial" w:hAnsi="Arial" w:cs="Arial"/>
          <w:color w:val="000000" w:themeColor="text1"/>
        </w:rPr>
        <w:t>For example</w:t>
      </w:r>
      <w:r w:rsidR="00C122F0">
        <w:rPr>
          <w:rFonts w:ascii="Arial" w:eastAsia="Arial" w:hAnsi="Arial" w:cs="Arial"/>
          <w:color w:val="000000" w:themeColor="text1"/>
        </w:rPr>
        <w:t xml:space="preserve">, </w:t>
      </w:r>
      <w:r w:rsidRPr="00664097">
        <w:rPr>
          <w:rFonts w:ascii="Arial" w:eastAsia="Arial" w:hAnsi="Arial" w:cs="Arial"/>
          <w:color w:val="000000" w:themeColor="text1"/>
        </w:rPr>
        <w:t>review</w:t>
      </w:r>
      <w:r w:rsidR="00C122F0">
        <w:rPr>
          <w:rFonts w:ascii="Arial" w:eastAsia="Arial" w:hAnsi="Arial" w:cs="Arial"/>
          <w:color w:val="000000" w:themeColor="text1"/>
        </w:rPr>
        <w:t>s</w:t>
      </w:r>
      <w:r w:rsidRPr="00664097">
        <w:rPr>
          <w:rFonts w:ascii="Arial" w:eastAsia="Arial" w:hAnsi="Arial" w:cs="Arial"/>
          <w:color w:val="000000" w:themeColor="text1"/>
        </w:rPr>
        <w:t xml:space="preserve"> </w:t>
      </w:r>
      <w:r w:rsidR="00C122F0">
        <w:rPr>
          <w:rFonts w:ascii="Arial" w:eastAsia="Arial" w:hAnsi="Arial" w:cs="Arial"/>
          <w:color w:val="000000" w:themeColor="text1"/>
        </w:rPr>
        <w:t>may</w:t>
      </w:r>
      <w:r w:rsidRPr="00664097">
        <w:rPr>
          <w:rFonts w:ascii="Arial" w:eastAsia="Arial" w:hAnsi="Arial" w:cs="Arial"/>
          <w:color w:val="000000" w:themeColor="text1"/>
        </w:rPr>
        <w:t xml:space="preserve"> involve up to 50 processes and subprocesses. The number of processes in scope for a given period will depend on the risk and complexity of current processes. The number of controls in scope for testing will vary. The list of functional areas and the review rotation are subject to update by the COR/PM. </w:t>
      </w:r>
      <w:r w:rsidRPr="00664097">
        <w:rPr>
          <w:rFonts w:ascii="Arial" w:eastAsia="Arial" w:hAnsi="Arial" w:cs="Arial"/>
          <w:color w:val="D13438"/>
        </w:rPr>
        <w:t xml:space="preserve"> </w:t>
      </w:r>
    </w:p>
    <w:p w14:paraId="3A694157" w14:textId="77777777" w:rsidR="00C07CBA" w:rsidRPr="00295E88" w:rsidRDefault="00C07CBA" w:rsidP="006235B1">
      <w:pPr>
        <w:spacing w:after="0"/>
        <w:rPr>
          <w:rFonts w:ascii="Arial" w:eastAsia="Arial" w:hAnsi="Arial" w:cs="Arial"/>
          <w:color w:val="D13438"/>
        </w:rPr>
      </w:pPr>
      <w:r w:rsidRPr="00295E88">
        <w:rPr>
          <w:rFonts w:ascii="Arial" w:eastAsia="Arial" w:hAnsi="Arial" w:cs="Arial"/>
          <w:color w:val="D13438"/>
        </w:rPr>
        <w:t xml:space="preserve"> </w:t>
      </w:r>
    </w:p>
    <w:p w14:paraId="72FC7534" w14:textId="61F74AFA" w:rsidR="00C07CBA" w:rsidRPr="00295E88" w:rsidRDefault="00C07CBA" w:rsidP="006235B1">
      <w:pPr>
        <w:spacing w:after="0"/>
        <w:rPr>
          <w:rFonts w:ascii="Arial" w:eastAsia="Arial" w:hAnsi="Arial" w:cs="Arial"/>
          <w:color w:val="D13438"/>
        </w:rPr>
      </w:pPr>
      <w:r w:rsidRPr="00295E88">
        <w:rPr>
          <w:rFonts w:ascii="Arial" w:eastAsia="Arial" w:hAnsi="Arial" w:cs="Arial"/>
          <w:color w:val="000000" w:themeColor="text1"/>
        </w:rPr>
        <w:t xml:space="preserve">The Process-Level review </w:t>
      </w:r>
      <w:r w:rsidR="00342926">
        <w:rPr>
          <w:rFonts w:ascii="Arial" w:eastAsia="Arial" w:hAnsi="Arial" w:cs="Arial"/>
          <w:color w:val="000000" w:themeColor="text1"/>
        </w:rPr>
        <w:t>must</w:t>
      </w:r>
      <w:r w:rsidR="00342926" w:rsidRPr="00295E88">
        <w:rPr>
          <w:rFonts w:ascii="Arial" w:eastAsia="Arial" w:hAnsi="Arial" w:cs="Arial"/>
          <w:color w:val="000000" w:themeColor="text1"/>
        </w:rPr>
        <w:t xml:space="preserve"> </w:t>
      </w:r>
      <w:r w:rsidRPr="00295E88">
        <w:rPr>
          <w:rFonts w:ascii="Arial" w:eastAsia="Arial" w:hAnsi="Arial" w:cs="Arial"/>
          <w:color w:val="000000" w:themeColor="text1"/>
        </w:rPr>
        <w:t>utilize the Office-level review process documentation and analysis as the starting point to eliminate redundancies to the extent possible. The Process-Level reviews will be more in-depth reviews of the functions and processes that are within scope and could span multiple Offices/Divisions</w:t>
      </w:r>
      <w:r w:rsidR="00342926">
        <w:rPr>
          <w:rFonts w:ascii="Arial" w:eastAsia="Arial" w:hAnsi="Arial" w:cs="Arial"/>
          <w:color w:val="000000" w:themeColor="text1"/>
        </w:rPr>
        <w:t xml:space="preserve">, including </w:t>
      </w:r>
      <w:r w:rsidR="00136FC2">
        <w:rPr>
          <w:rFonts w:ascii="Arial" w:eastAsia="Arial" w:hAnsi="Arial" w:cs="Arial"/>
          <w:color w:val="000000" w:themeColor="text1"/>
        </w:rPr>
        <w:t xml:space="preserve">any </w:t>
      </w:r>
      <w:r w:rsidR="00342926">
        <w:rPr>
          <w:rFonts w:ascii="Arial" w:eastAsia="Arial" w:hAnsi="Arial" w:cs="Arial"/>
          <w:color w:val="000000" w:themeColor="text1"/>
        </w:rPr>
        <w:t xml:space="preserve">information technology and/or security </w:t>
      </w:r>
      <w:r w:rsidR="00E65A90">
        <w:rPr>
          <w:rFonts w:ascii="Arial" w:eastAsia="Arial" w:hAnsi="Arial" w:cs="Arial"/>
          <w:color w:val="000000" w:themeColor="text1"/>
        </w:rPr>
        <w:t>aspects</w:t>
      </w:r>
      <w:r w:rsidRPr="00295E88">
        <w:rPr>
          <w:rFonts w:ascii="Arial" w:eastAsia="Arial" w:hAnsi="Arial" w:cs="Arial"/>
          <w:color w:val="000000" w:themeColor="text1"/>
        </w:rPr>
        <w:t xml:space="preserve">. </w:t>
      </w:r>
      <w:r w:rsidRPr="00295E88">
        <w:rPr>
          <w:rFonts w:ascii="Arial" w:eastAsia="Arial" w:hAnsi="Arial" w:cs="Arial"/>
          <w:color w:val="D13438"/>
        </w:rPr>
        <w:t xml:space="preserve"> </w:t>
      </w:r>
    </w:p>
    <w:p w14:paraId="5A293A7C" w14:textId="77777777" w:rsidR="00C07CBA" w:rsidRPr="00295E88" w:rsidRDefault="00C07CBA" w:rsidP="006235B1">
      <w:pPr>
        <w:pStyle w:val="ListParagraph"/>
        <w:ind w:left="0"/>
        <w:rPr>
          <w:rFonts w:ascii="Arial" w:eastAsia="Arial" w:hAnsi="Arial" w:cs="Arial"/>
          <w:color w:val="000000" w:themeColor="text1"/>
        </w:rPr>
      </w:pPr>
    </w:p>
    <w:p w14:paraId="7AB584C7" w14:textId="77777777" w:rsidR="00C07CBA" w:rsidRPr="00C07CBA" w:rsidRDefault="00C07CBA" w:rsidP="006235B1">
      <w:pPr>
        <w:pStyle w:val="ListParagraph"/>
        <w:numPr>
          <w:ilvl w:val="0"/>
          <w:numId w:val="30"/>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Contractor shall prepare:  </w:t>
      </w:r>
    </w:p>
    <w:p w14:paraId="20B3CF6A" w14:textId="77777777" w:rsidR="00C07CBA" w:rsidRPr="00C07CBA" w:rsidRDefault="00C07CBA" w:rsidP="006235B1">
      <w:pPr>
        <w:pStyle w:val="ListParagraph"/>
        <w:numPr>
          <w:ilvl w:val="1"/>
          <w:numId w:val="30"/>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For process walkthroughs with stakeholders, </w:t>
      </w:r>
    </w:p>
    <w:p w14:paraId="2D28D892" w14:textId="77777777" w:rsidR="00C07CBA" w:rsidRPr="00C07CBA" w:rsidRDefault="00C07CBA" w:rsidP="006235B1">
      <w:pPr>
        <w:pStyle w:val="ListParagraph"/>
        <w:numPr>
          <w:ilvl w:val="1"/>
          <w:numId w:val="30"/>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Process level flow charts, </w:t>
      </w:r>
    </w:p>
    <w:p w14:paraId="13092252" w14:textId="77777777" w:rsidR="00C07CBA" w:rsidRPr="00C07CBA" w:rsidRDefault="00C07CBA" w:rsidP="006235B1">
      <w:pPr>
        <w:pStyle w:val="ListParagraph"/>
        <w:numPr>
          <w:ilvl w:val="1"/>
          <w:numId w:val="30"/>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Questionnaire for process-level walkthroughs, and </w:t>
      </w:r>
    </w:p>
    <w:p w14:paraId="60766FFD" w14:textId="77777777" w:rsidR="00C07CBA" w:rsidRPr="00C07CBA" w:rsidRDefault="00C07CBA" w:rsidP="006235B1">
      <w:pPr>
        <w:pStyle w:val="ListParagraph"/>
        <w:numPr>
          <w:ilvl w:val="1"/>
          <w:numId w:val="30"/>
        </w:numPr>
        <w:spacing w:after="0" w:line="240" w:lineRule="auto"/>
        <w:rPr>
          <w:rFonts w:ascii="Arial" w:eastAsia="Arial" w:hAnsi="Arial" w:cs="Arial"/>
          <w:color w:val="000000" w:themeColor="text1"/>
        </w:rPr>
      </w:pPr>
      <w:r w:rsidRPr="00C07CBA">
        <w:rPr>
          <w:rFonts w:ascii="Arial" w:eastAsia="Arial" w:hAnsi="Arial" w:cs="Arial"/>
          <w:color w:val="000000" w:themeColor="text1"/>
        </w:rPr>
        <w:t>Initial list of PBC documentation for testing key controls.</w:t>
      </w:r>
    </w:p>
    <w:p w14:paraId="012A2D80" w14:textId="77777777" w:rsidR="00C07CBA" w:rsidRDefault="00C07CBA" w:rsidP="006235B1">
      <w:pPr>
        <w:spacing w:after="0" w:line="240" w:lineRule="auto"/>
        <w:rPr>
          <w:rFonts w:ascii="Arial" w:eastAsia="Arial" w:hAnsi="Arial" w:cs="Arial"/>
          <w:color w:val="000000" w:themeColor="text1"/>
        </w:rPr>
      </w:pPr>
    </w:p>
    <w:p w14:paraId="07ACC530" w14:textId="27619BC2" w:rsidR="00C07CBA" w:rsidRPr="00C07CBA" w:rsidRDefault="00C07CBA" w:rsidP="006235B1">
      <w:pPr>
        <w:pStyle w:val="ListParagraph"/>
        <w:numPr>
          <w:ilvl w:val="0"/>
          <w:numId w:val="30"/>
        </w:numPr>
        <w:spacing w:after="0" w:line="240" w:lineRule="auto"/>
        <w:rPr>
          <w:rFonts w:ascii="Arial" w:eastAsia="Arial" w:hAnsi="Arial" w:cs="Arial"/>
          <w:color w:val="000000" w:themeColor="text1"/>
        </w:rPr>
      </w:pPr>
      <w:r w:rsidRPr="00C07CBA">
        <w:rPr>
          <w:rFonts w:ascii="Arial" w:eastAsia="Arial" w:hAnsi="Arial" w:cs="Arial"/>
          <w:color w:val="000000" w:themeColor="text1"/>
        </w:rPr>
        <w:t xml:space="preserve">Contractor shall participate in process level walk-through and take detailed notes.  Following walk-through, Contractor will send out meeting minutes to the COR/PM or designee within three (3) business days of the business process walk-through.  Contractor will also update process flow documentation and Risk Register Control Matrices (RRCM) based on walk-throughs.  </w:t>
      </w:r>
    </w:p>
    <w:p w14:paraId="68A43B99" w14:textId="77777777" w:rsidR="00F300FA" w:rsidRDefault="00F300FA" w:rsidP="00C07CBA">
      <w:pPr>
        <w:rPr>
          <w:rFonts w:ascii="Arial" w:hAnsi="Arial" w:cs="Arial"/>
          <w:u w:val="single"/>
        </w:rPr>
      </w:pPr>
    </w:p>
    <w:p w14:paraId="6912AC78" w14:textId="77777777" w:rsidR="00B370DD" w:rsidRDefault="00B370DD" w:rsidP="00B370DD">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0C6F630B" w14:textId="0FCF29DB" w:rsidR="00B370DD" w:rsidRPr="00A06115" w:rsidRDefault="009472A5" w:rsidP="00CA4E58">
      <w:pPr>
        <w:pStyle w:val="ListParagraph"/>
        <w:numPr>
          <w:ilvl w:val="0"/>
          <w:numId w:val="51"/>
        </w:numPr>
        <w:spacing w:after="0" w:line="240" w:lineRule="auto"/>
        <w:rPr>
          <w:rFonts w:ascii="Arial" w:eastAsia="Arial" w:hAnsi="Arial" w:cs="Arial"/>
          <w:color w:val="000000" w:themeColor="text1"/>
        </w:rPr>
      </w:pPr>
      <w:r w:rsidRPr="00B25872">
        <w:rPr>
          <w:rFonts w:ascii="Arial" w:hAnsi="Arial" w:cs="Arial"/>
          <w:u w:val="single"/>
        </w:rPr>
        <w:t>Standard:</w:t>
      </w:r>
      <w:r w:rsidRPr="00A06115">
        <w:rPr>
          <w:rFonts w:ascii="Arial" w:hAnsi="Arial" w:cs="Arial"/>
        </w:rPr>
        <w:t xml:space="preserve"> </w:t>
      </w:r>
      <w:r w:rsidR="00CA4E58">
        <w:rPr>
          <w:rFonts w:ascii="Arial" w:hAnsi="Arial" w:cs="Arial"/>
        </w:rPr>
        <w:t>Q</w:t>
      </w:r>
      <w:r w:rsidR="00CA4E58" w:rsidRPr="00B25872">
        <w:rPr>
          <w:rFonts w:ascii="Arial" w:hAnsi="Arial" w:cs="Arial"/>
        </w:rPr>
        <w:t>uestionnaires</w:t>
      </w:r>
      <w:r w:rsidR="00CA4E58">
        <w:rPr>
          <w:rFonts w:ascii="Arial" w:hAnsi="Arial" w:cs="Arial"/>
        </w:rPr>
        <w:t>, f</w:t>
      </w:r>
      <w:r w:rsidR="00B25872" w:rsidRPr="00B25872">
        <w:rPr>
          <w:rFonts w:ascii="Arial" w:hAnsi="Arial" w:cs="Arial"/>
        </w:rPr>
        <w:t xml:space="preserve">orms and documents used in </w:t>
      </w:r>
      <w:r w:rsidRPr="00B25872">
        <w:rPr>
          <w:rFonts w:ascii="Arial" w:hAnsi="Arial" w:cs="Arial"/>
        </w:rPr>
        <w:t xml:space="preserve">Process-level </w:t>
      </w:r>
      <w:r w:rsidR="00B25872" w:rsidRPr="00B25872">
        <w:rPr>
          <w:rFonts w:ascii="Arial" w:hAnsi="Arial" w:cs="Arial"/>
        </w:rPr>
        <w:t>reviews</w:t>
      </w:r>
      <w:r w:rsidR="00CA4E58">
        <w:rPr>
          <w:rFonts w:ascii="Arial" w:hAnsi="Arial" w:cs="Arial"/>
        </w:rPr>
        <w:t xml:space="preserve"> </w:t>
      </w:r>
      <w:r w:rsidR="00B25872" w:rsidRPr="00B25872">
        <w:rPr>
          <w:rFonts w:ascii="Arial" w:hAnsi="Arial" w:cs="Arial"/>
        </w:rPr>
        <w:t xml:space="preserve">are </w:t>
      </w:r>
      <w:r w:rsidR="00CA4E58">
        <w:rPr>
          <w:rFonts w:ascii="Arial" w:hAnsi="Arial" w:cs="Arial"/>
        </w:rPr>
        <w:t>populated by contractors during Process-level walkthrough meetings,</w:t>
      </w:r>
      <w:r w:rsidR="00CA4E58" w:rsidRPr="00B25872">
        <w:rPr>
          <w:rFonts w:ascii="Arial" w:eastAsia="Arial" w:hAnsi="Arial" w:cs="Arial"/>
          <w:color w:val="000000" w:themeColor="text1"/>
        </w:rPr>
        <w:t xml:space="preserve"> are accurate</w:t>
      </w:r>
      <w:r w:rsidR="00CA4E58">
        <w:rPr>
          <w:rFonts w:ascii="Arial" w:eastAsia="Arial" w:hAnsi="Arial" w:cs="Arial"/>
          <w:color w:val="000000" w:themeColor="text1"/>
        </w:rPr>
        <w:t>,</w:t>
      </w:r>
      <w:r w:rsidR="00CA4E58" w:rsidRPr="00B25872">
        <w:rPr>
          <w:rFonts w:ascii="Arial" w:eastAsia="Arial" w:hAnsi="Arial" w:cs="Arial"/>
          <w:color w:val="000000" w:themeColor="text1"/>
        </w:rPr>
        <w:t xml:space="preserve"> contain all </w:t>
      </w:r>
      <w:r w:rsidR="00CA4E58">
        <w:rPr>
          <w:rFonts w:ascii="Arial" w:eastAsia="Arial" w:hAnsi="Arial" w:cs="Arial"/>
          <w:color w:val="000000" w:themeColor="text1"/>
        </w:rPr>
        <w:t xml:space="preserve">provided </w:t>
      </w:r>
      <w:r w:rsidR="00CA4E58" w:rsidRPr="00B25872">
        <w:rPr>
          <w:rFonts w:ascii="Arial" w:eastAsia="Arial" w:hAnsi="Arial" w:cs="Arial"/>
          <w:color w:val="000000" w:themeColor="text1"/>
        </w:rPr>
        <w:t>information</w:t>
      </w:r>
      <w:r w:rsidR="00CA4E58" w:rsidRPr="00B25872">
        <w:rPr>
          <w:rFonts w:ascii="Arial" w:eastAsia="Times New Roman" w:hAnsi="Arial" w:cs="Arial"/>
        </w:rPr>
        <w:t xml:space="preserve"> and </w:t>
      </w:r>
      <w:r w:rsidR="00CA4E58">
        <w:rPr>
          <w:rFonts w:ascii="Arial" w:eastAsia="Times New Roman" w:hAnsi="Arial" w:cs="Arial"/>
        </w:rPr>
        <w:t xml:space="preserve">are </w:t>
      </w:r>
      <w:r w:rsidR="00CA4E58" w:rsidRPr="00B25872">
        <w:rPr>
          <w:rFonts w:ascii="Arial" w:eastAsia="Times New Roman" w:hAnsi="Arial" w:cs="Arial"/>
        </w:rPr>
        <w:t>delivered </w:t>
      </w:r>
      <w:r w:rsidR="00CA4E58">
        <w:rPr>
          <w:rFonts w:ascii="Arial" w:eastAsia="Times New Roman" w:hAnsi="Arial" w:cs="Arial"/>
        </w:rPr>
        <w:t xml:space="preserve">with the walkthrough meeting minutes within 5 days of the walkthrough </w:t>
      </w:r>
      <w:r w:rsidR="00CA4E58" w:rsidRPr="00B25872">
        <w:rPr>
          <w:rFonts w:ascii="Arial" w:eastAsia="Times New Roman" w:hAnsi="Arial" w:cs="Arial"/>
        </w:rPr>
        <w:t>in accordance with the PWP</w:t>
      </w:r>
      <w:r w:rsidR="00CA4E58" w:rsidRPr="00B25872">
        <w:rPr>
          <w:rFonts w:ascii="Arial" w:eastAsia="Arial" w:hAnsi="Arial" w:cs="Arial"/>
          <w:color w:val="000000" w:themeColor="text1"/>
        </w:rPr>
        <w:t>.</w:t>
      </w:r>
      <w:r w:rsidR="00B370DD" w:rsidRPr="00B25872">
        <w:rPr>
          <w:rFonts w:ascii="Arial" w:eastAsia="Arial" w:hAnsi="Arial" w:cs="Arial"/>
          <w:color w:val="000000" w:themeColor="text1"/>
        </w:rPr>
        <w:t xml:space="preserve"> </w:t>
      </w:r>
    </w:p>
    <w:p w14:paraId="74EB0F3B" w14:textId="77777777" w:rsidR="00B35E62" w:rsidRPr="00B25872" w:rsidRDefault="00B35E62" w:rsidP="00A06115">
      <w:pPr>
        <w:pStyle w:val="ListParagraph"/>
        <w:spacing w:after="0" w:line="240" w:lineRule="auto"/>
        <w:rPr>
          <w:rFonts w:ascii="Arial" w:eastAsia="Arial" w:hAnsi="Arial" w:cs="Arial"/>
          <w:color w:val="000000" w:themeColor="text1"/>
        </w:rPr>
      </w:pPr>
    </w:p>
    <w:p w14:paraId="49C5AB29" w14:textId="1BAE5584" w:rsidR="00B25872" w:rsidRPr="00B25872" w:rsidRDefault="00B25872" w:rsidP="00A06115">
      <w:pPr>
        <w:pStyle w:val="ListParagraph"/>
        <w:numPr>
          <w:ilvl w:val="0"/>
          <w:numId w:val="51"/>
        </w:numPr>
        <w:spacing w:after="0" w:line="240" w:lineRule="auto"/>
        <w:rPr>
          <w:rFonts w:ascii="Arial" w:hAnsi="Arial" w:cs="Arial"/>
        </w:rPr>
      </w:pPr>
      <w:r w:rsidRPr="00B25872">
        <w:rPr>
          <w:rFonts w:ascii="Arial" w:hAnsi="Arial" w:cs="Arial"/>
          <w:u w:val="single"/>
        </w:rPr>
        <w:t xml:space="preserve">Standard: </w:t>
      </w:r>
      <w:r w:rsidRPr="00B25872">
        <w:rPr>
          <w:rFonts w:ascii="Arial" w:eastAsia="Arial" w:hAnsi="Arial" w:cs="Arial"/>
          <w:color w:val="000000" w:themeColor="text1"/>
        </w:rPr>
        <w:t>Product conforms to established requirements with minimal revisions for spelling and grammatical changes.</w:t>
      </w:r>
    </w:p>
    <w:p w14:paraId="6FCEA454" w14:textId="77777777" w:rsidR="00B370DD" w:rsidRDefault="00B370DD" w:rsidP="00B370DD">
      <w:pPr>
        <w:rPr>
          <w:rFonts w:ascii="Arial" w:hAnsi="Arial" w:cs="Arial"/>
        </w:rPr>
      </w:pPr>
      <w:r w:rsidRPr="00160897">
        <w:rPr>
          <w:rFonts w:ascii="Arial" w:hAnsi="Arial" w:cs="Arial"/>
        </w:rPr>
        <w:t xml:space="preserve">    AQL: </w:t>
      </w:r>
      <w:r w:rsidRPr="009C7448">
        <w:rPr>
          <w:rFonts w:ascii="Arial" w:hAnsi="Arial" w:cs="Arial"/>
        </w:rPr>
        <w:t>Zero deviation from standard</w:t>
      </w:r>
    </w:p>
    <w:p w14:paraId="6B48295F" w14:textId="77777777" w:rsidR="006A4EEC" w:rsidRPr="00295E88" w:rsidRDefault="006A4EEC" w:rsidP="006A4EEC">
      <w:pPr>
        <w:spacing w:after="0"/>
        <w:jc w:val="both"/>
        <w:rPr>
          <w:rFonts w:ascii="Arial" w:eastAsia="Arial" w:hAnsi="Arial" w:cs="Arial"/>
          <w:u w:val="single"/>
        </w:rPr>
      </w:pPr>
      <w:r w:rsidRPr="00295E88">
        <w:rPr>
          <w:rFonts w:ascii="Arial" w:eastAsia="Arial" w:hAnsi="Arial" w:cs="Arial"/>
          <w:u w:val="single"/>
        </w:rPr>
        <w:t xml:space="preserve">Deliverables  </w:t>
      </w:r>
    </w:p>
    <w:p w14:paraId="4A6812BA" w14:textId="7C7D1893" w:rsidR="006A4EEC" w:rsidRDefault="00281548" w:rsidP="006235B1">
      <w:pPr>
        <w:spacing w:after="0"/>
        <w:rPr>
          <w:rFonts w:ascii="Arial" w:eastAsia="Arial" w:hAnsi="Arial" w:cs="Arial"/>
        </w:rPr>
      </w:pPr>
      <w:r w:rsidRPr="00295E88">
        <w:rPr>
          <w:rFonts w:ascii="Arial" w:eastAsia="Arial" w:hAnsi="Arial" w:cs="Arial"/>
        </w:rPr>
        <w:t>A0</w:t>
      </w:r>
      <w:r>
        <w:rPr>
          <w:rFonts w:ascii="Arial" w:eastAsia="Arial" w:hAnsi="Arial" w:cs="Arial"/>
        </w:rPr>
        <w:t xml:space="preserve">17 </w:t>
      </w:r>
      <w:r w:rsidR="006A4EEC" w:rsidRPr="00295E88">
        <w:rPr>
          <w:rFonts w:ascii="Arial" w:eastAsia="Arial" w:hAnsi="Arial" w:cs="Arial"/>
        </w:rPr>
        <w:t>Process-Level discussion questionnaires, P</w:t>
      </w:r>
      <w:r w:rsidR="006A4EEC" w:rsidRPr="006A4EEC">
        <w:rPr>
          <w:rFonts w:ascii="Arial" w:eastAsia="Arial" w:hAnsi="Arial" w:cs="Arial"/>
        </w:rPr>
        <w:t xml:space="preserve">rocess questionnaire forms and templates for processes that are within review scope </w:t>
      </w:r>
    </w:p>
    <w:p w14:paraId="55B59932" w14:textId="77777777" w:rsidR="00B35E62" w:rsidRPr="006A4EEC" w:rsidRDefault="00B35E62" w:rsidP="006235B1">
      <w:pPr>
        <w:spacing w:after="0"/>
        <w:rPr>
          <w:rFonts w:ascii="Arial" w:eastAsia="Arial" w:hAnsi="Arial" w:cs="Arial"/>
        </w:rPr>
      </w:pPr>
    </w:p>
    <w:p w14:paraId="15A35518" w14:textId="078D2257" w:rsidR="006A4EEC" w:rsidRDefault="00281548" w:rsidP="006235B1">
      <w:pPr>
        <w:spacing w:after="0"/>
        <w:rPr>
          <w:rFonts w:ascii="Arial" w:eastAsia="Arial" w:hAnsi="Arial" w:cs="Arial"/>
        </w:rPr>
      </w:pPr>
      <w:r w:rsidRPr="006A4EEC">
        <w:rPr>
          <w:rFonts w:ascii="Arial" w:eastAsia="Arial" w:hAnsi="Arial" w:cs="Arial"/>
        </w:rPr>
        <w:t>A</w:t>
      </w:r>
      <w:r>
        <w:rPr>
          <w:rFonts w:ascii="Arial" w:eastAsia="Arial" w:hAnsi="Arial" w:cs="Arial"/>
        </w:rPr>
        <w:t xml:space="preserve">018 </w:t>
      </w:r>
      <w:r w:rsidR="006A4EEC" w:rsidRPr="006A4EEC">
        <w:rPr>
          <w:rFonts w:ascii="Arial" w:eastAsia="Arial" w:hAnsi="Arial" w:cs="Arial"/>
        </w:rPr>
        <w:t>D</w:t>
      </w:r>
      <w:r w:rsidR="006A4EEC" w:rsidRPr="00295E88">
        <w:rPr>
          <w:rFonts w:ascii="Arial" w:eastAsia="Arial" w:hAnsi="Arial" w:cs="Arial"/>
        </w:rPr>
        <w:t>etailed meeting minutes from Process-Level discussions and walkthroughs with Stakeholders.</w:t>
      </w:r>
    </w:p>
    <w:p w14:paraId="0E2E3215" w14:textId="77777777" w:rsidR="003263E1" w:rsidRPr="00295E88" w:rsidRDefault="003263E1" w:rsidP="006A4EEC">
      <w:pPr>
        <w:spacing w:after="0"/>
        <w:jc w:val="both"/>
        <w:rPr>
          <w:rFonts w:ascii="Arial" w:eastAsia="Arial" w:hAnsi="Arial" w:cs="Arial"/>
        </w:rPr>
      </w:pPr>
    </w:p>
    <w:p w14:paraId="021419E7" w14:textId="1D601C55" w:rsidR="003263E1" w:rsidRDefault="003263E1" w:rsidP="003263E1">
      <w:pPr>
        <w:rPr>
          <w:rFonts w:ascii="Arial" w:hAnsi="Arial" w:cs="Arial"/>
          <w:b/>
          <w:sz w:val="24"/>
        </w:rPr>
      </w:pPr>
      <w:r w:rsidRPr="00E55BEA">
        <w:rPr>
          <w:rFonts w:ascii="Arial" w:hAnsi="Arial" w:cs="Arial"/>
          <w:b/>
          <w:sz w:val="24"/>
        </w:rPr>
        <w:t>5.</w:t>
      </w:r>
      <w:r>
        <w:rPr>
          <w:rFonts w:ascii="Arial" w:hAnsi="Arial" w:cs="Arial"/>
          <w:b/>
          <w:sz w:val="24"/>
        </w:rPr>
        <w:t>3</w:t>
      </w:r>
      <w:r w:rsidRPr="00E55BEA">
        <w:rPr>
          <w:rFonts w:ascii="Arial" w:hAnsi="Arial" w:cs="Arial"/>
          <w:b/>
          <w:sz w:val="24"/>
        </w:rPr>
        <w:t>.</w:t>
      </w:r>
      <w:r>
        <w:rPr>
          <w:rFonts w:ascii="Arial" w:hAnsi="Arial" w:cs="Arial"/>
          <w:b/>
          <w:sz w:val="24"/>
        </w:rPr>
        <w:t>2</w:t>
      </w:r>
      <w:r w:rsidRPr="00E55BEA">
        <w:rPr>
          <w:rFonts w:ascii="Arial" w:hAnsi="Arial" w:cs="Arial"/>
          <w:b/>
          <w:sz w:val="24"/>
        </w:rPr>
        <w:t xml:space="preserve"> </w:t>
      </w:r>
      <w:r>
        <w:rPr>
          <w:rFonts w:ascii="Arial" w:hAnsi="Arial" w:cs="Arial"/>
          <w:b/>
          <w:sz w:val="24"/>
        </w:rPr>
        <w:t>Process-level Control Testing</w:t>
      </w:r>
    </w:p>
    <w:p w14:paraId="7FE31737" w14:textId="77777777" w:rsidR="00C67D72" w:rsidRPr="00295E88" w:rsidRDefault="00C67D72" w:rsidP="006235B1">
      <w:pPr>
        <w:widowControl w:val="0"/>
        <w:textAlignment w:val="baseline"/>
        <w:rPr>
          <w:rFonts w:ascii="Arial" w:hAnsi="Arial" w:cs="Arial"/>
          <w:color w:val="000000" w:themeColor="text1"/>
        </w:rPr>
      </w:pPr>
      <w:r w:rsidRPr="00295E88">
        <w:rPr>
          <w:rFonts w:ascii="Arial" w:hAnsi="Arial" w:cs="Arial"/>
          <w:color w:val="000000"/>
          <w:spacing w:val="2"/>
        </w:rPr>
        <w:t>The Contractor shall a</w:t>
      </w:r>
      <w:r w:rsidRPr="00295E88">
        <w:rPr>
          <w:rFonts w:ascii="Arial" w:hAnsi="Arial" w:cs="Arial"/>
          <w:color w:val="000000" w:themeColor="text1"/>
        </w:rPr>
        <w:t xml:space="preserve">ssist with independently analyzing and </w:t>
      </w:r>
      <w:r w:rsidRPr="00295E88">
        <w:rPr>
          <w:rFonts w:ascii="Arial" w:hAnsi="Arial" w:cs="Arial"/>
          <w:color w:val="000000"/>
          <w:spacing w:val="2"/>
        </w:rPr>
        <w:t>assessing the design and operating effectiveness of controls in place to mitigate</w:t>
      </w:r>
      <w:r w:rsidRPr="00295E88">
        <w:rPr>
          <w:rFonts w:ascii="Arial" w:hAnsi="Arial" w:cs="Arial"/>
          <w:color w:val="000000" w:themeColor="text1"/>
        </w:rPr>
        <w:t xml:space="preserve"> risks in place for in-scope processes. Control testing should be evidence-based, consistent with RCSA methodology, fully documented, and where applicable include recommendations aligned to Ginnie Mae’s risk appetite and policies. </w:t>
      </w:r>
    </w:p>
    <w:p w14:paraId="45FE864D" w14:textId="77777777" w:rsidR="00C67D72" w:rsidRPr="00295E88" w:rsidRDefault="00C67D72" w:rsidP="006235B1">
      <w:pPr>
        <w:widowControl w:val="0"/>
        <w:spacing w:after="0"/>
        <w:textAlignment w:val="baseline"/>
        <w:rPr>
          <w:rFonts w:ascii="Arial" w:hAnsi="Arial" w:cs="Arial"/>
          <w:color w:val="000000" w:themeColor="text1"/>
        </w:rPr>
      </w:pPr>
      <w:r w:rsidRPr="00295E88">
        <w:rPr>
          <w:rFonts w:ascii="Arial" w:hAnsi="Arial" w:cs="Arial"/>
          <w:color w:val="000000" w:themeColor="text1"/>
        </w:rPr>
        <w:t xml:space="preserve">The Contractor shall: </w:t>
      </w:r>
    </w:p>
    <w:p w14:paraId="50731269" w14:textId="77777777" w:rsidR="00C67D72" w:rsidRPr="00C67D72" w:rsidRDefault="00C67D72" w:rsidP="006235B1">
      <w:pPr>
        <w:pStyle w:val="ListParagraph"/>
        <w:numPr>
          <w:ilvl w:val="0"/>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Based on updated RRCM and walk-through, controls to be tested will be determined.  Contractor shall prepare and send out control confirmation forms to appropriate stakeholders to confirm control language prior to testing.</w:t>
      </w:r>
    </w:p>
    <w:p w14:paraId="40B76850" w14:textId="77777777" w:rsidR="00C67D72" w:rsidRPr="00C67D72" w:rsidRDefault="00C67D72" w:rsidP="006235B1">
      <w:pPr>
        <w:pStyle w:val="ListParagraph"/>
        <w:numPr>
          <w:ilvl w:val="0"/>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Following confirmation of controls, Contractor will prepare and send PBC documentation request to perform testing.</w:t>
      </w:r>
    </w:p>
    <w:p w14:paraId="71774476" w14:textId="77777777" w:rsidR="00C67D72" w:rsidRPr="00C67D72" w:rsidRDefault="00C67D72" w:rsidP="006235B1">
      <w:pPr>
        <w:pStyle w:val="ListParagraph"/>
        <w:numPr>
          <w:ilvl w:val="0"/>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Perform ToD testing primarily of identified key controls using quantitative and qualitative techniques. Test of Effectiveness (ToE) may be performed based on identified potential gaps in controls or depending on changes to processes/controls.  As part of testing, Contractor shall:</w:t>
      </w:r>
    </w:p>
    <w:p w14:paraId="078A49D3" w14:textId="77777777" w:rsidR="00C67D72" w:rsidRPr="00C67D72" w:rsidRDefault="00C67D72" w:rsidP="006235B1">
      <w:pPr>
        <w:pStyle w:val="ListParagraph"/>
        <w:numPr>
          <w:ilvl w:val="1"/>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Evaluate the control design for alignment to risk, placement in the process, frequency, ownership, and evidence of execution.</w:t>
      </w:r>
    </w:p>
    <w:p w14:paraId="5F3EC6F1" w14:textId="77777777" w:rsidR="00C67D72" w:rsidRPr="00C67D72" w:rsidRDefault="00C67D72" w:rsidP="006235B1">
      <w:pPr>
        <w:pStyle w:val="ListParagraph"/>
        <w:numPr>
          <w:ilvl w:val="1"/>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Evaluate control operating effectiveness using available evidence (logs, tickets, approvals, alerts, test results, incident history).</w:t>
      </w:r>
    </w:p>
    <w:p w14:paraId="0662FA99" w14:textId="77777777" w:rsidR="00C67D72" w:rsidRPr="00C67D72" w:rsidRDefault="00C67D72" w:rsidP="006235B1">
      <w:pPr>
        <w:pStyle w:val="ListParagraph"/>
        <w:numPr>
          <w:ilvl w:val="1"/>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Assess mitigation strategies for coverage, depth, and redundancy.</w:t>
      </w:r>
    </w:p>
    <w:p w14:paraId="1E347A67" w14:textId="77777777" w:rsidR="00C67D72" w:rsidRPr="00C67D72" w:rsidRDefault="00C67D72" w:rsidP="006235B1">
      <w:pPr>
        <w:pStyle w:val="ListParagraph"/>
        <w:numPr>
          <w:ilvl w:val="1"/>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Analyze control and mitigation coverage for single points of failure, control gaps, and over-reliance on compensating controls.</w:t>
      </w:r>
    </w:p>
    <w:p w14:paraId="02A86297" w14:textId="77777777" w:rsidR="00C67D72" w:rsidRDefault="00C67D72" w:rsidP="006235B1">
      <w:pPr>
        <w:pStyle w:val="ListParagraph"/>
        <w:numPr>
          <w:ilvl w:val="1"/>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t>Provide strategies and recommendations to mitigate and/or eliminate control weaknesses and significant risks and recommendations for remediation.</w:t>
      </w:r>
    </w:p>
    <w:p w14:paraId="02A9FEB2" w14:textId="036F96D8" w:rsidR="00C67D72" w:rsidRDefault="00C67D72" w:rsidP="006235B1">
      <w:pPr>
        <w:pStyle w:val="ListParagraph"/>
        <w:numPr>
          <w:ilvl w:val="0"/>
          <w:numId w:val="37"/>
        </w:numPr>
        <w:spacing w:after="0" w:line="240" w:lineRule="auto"/>
        <w:rPr>
          <w:rFonts w:ascii="Arial" w:eastAsia="Arial" w:hAnsi="Arial" w:cs="Arial"/>
          <w:color w:val="000000" w:themeColor="text1"/>
        </w:rPr>
      </w:pPr>
      <w:r w:rsidRPr="00C67D72">
        <w:rPr>
          <w:rFonts w:ascii="Arial" w:eastAsia="Arial" w:hAnsi="Arial" w:cs="Arial"/>
          <w:color w:val="000000" w:themeColor="text1"/>
        </w:rPr>
        <w:lastRenderedPageBreak/>
        <w:t>Prepare Process Risk Assessment and Evaluation Report and submit to COR/PM for review and make updates as required. Report should include at minimum:</w:t>
      </w:r>
    </w:p>
    <w:p w14:paraId="33AAE6C4" w14:textId="1AAD3A80" w:rsidR="00C67D72" w:rsidRPr="00C67D72" w:rsidRDefault="00C67D72" w:rsidP="006235B1">
      <w:pPr>
        <w:pStyle w:val="ListParagraph"/>
        <w:numPr>
          <w:ilvl w:val="1"/>
          <w:numId w:val="37"/>
        </w:numPr>
        <w:spacing w:after="0" w:line="240" w:lineRule="auto"/>
        <w:rPr>
          <w:rFonts w:ascii="Arial" w:eastAsia="Arial" w:hAnsi="Arial" w:cs="Arial"/>
          <w:color w:val="000000" w:themeColor="text1"/>
        </w:rPr>
      </w:pPr>
      <w:r w:rsidRPr="00C67D72">
        <w:rPr>
          <w:rFonts w:ascii="Arial" w:eastAsia="Arial" w:hAnsi="Arial" w:cs="Arial"/>
        </w:rPr>
        <w:t>Overview of process</w:t>
      </w:r>
    </w:p>
    <w:p w14:paraId="3E63B91B" w14:textId="77777777" w:rsidR="00C67D72" w:rsidRPr="00295E88" w:rsidRDefault="00C67D72" w:rsidP="006235B1">
      <w:pPr>
        <w:pStyle w:val="ListParagraph"/>
        <w:numPr>
          <w:ilvl w:val="1"/>
          <w:numId w:val="37"/>
        </w:numPr>
        <w:spacing w:after="0" w:line="240" w:lineRule="auto"/>
        <w:rPr>
          <w:rFonts w:ascii="Arial" w:eastAsia="Arial" w:hAnsi="Arial" w:cs="Arial"/>
        </w:rPr>
      </w:pPr>
      <w:r w:rsidRPr="00295E88">
        <w:rPr>
          <w:rFonts w:ascii="Arial" w:eastAsia="Arial" w:hAnsi="Arial" w:cs="Arial"/>
        </w:rPr>
        <w:t>Key stakeholders including counterparties and third-party vendors involved in process</w:t>
      </w:r>
    </w:p>
    <w:p w14:paraId="12C11ABA" w14:textId="77777777" w:rsidR="00C67D72" w:rsidRPr="00295E88" w:rsidRDefault="00C67D72" w:rsidP="006235B1">
      <w:pPr>
        <w:pStyle w:val="ListParagraph"/>
        <w:numPr>
          <w:ilvl w:val="1"/>
          <w:numId w:val="37"/>
        </w:numPr>
        <w:spacing w:after="0" w:line="240" w:lineRule="auto"/>
        <w:rPr>
          <w:rFonts w:ascii="Arial" w:eastAsia="Arial" w:hAnsi="Arial" w:cs="Arial"/>
        </w:rPr>
      </w:pPr>
      <w:r w:rsidRPr="00295E88">
        <w:rPr>
          <w:rFonts w:ascii="Arial" w:eastAsia="Arial" w:hAnsi="Arial" w:cs="Arial"/>
        </w:rPr>
        <w:t>Technology utilized or relied upon for process</w:t>
      </w:r>
    </w:p>
    <w:p w14:paraId="152B03DA" w14:textId="77777777" w:rsidR="00C67D72" w:rsidRPr="00295E88" w:rsidRDefault="00C67D72" w:rsidP="006235B1">
      <w:pPr>
        <w:pStyle w:val="ListParagraph"/>
        <w:numPr>
          <w:ilvl w:val="1"/>
          <w:numId w:val="37"/>
        </w:numPr>
        <w:spacing w:after="0" w:line="240" w:lineRule="auto"/>
        <w:rPr>
          <w:rFonts w:ascii="Arial" w:eastAsia="Arial" w:hAnsi="Arial" w:cs="Arial"/>
        </w:rPr>
      </w:pPr>
      <w:r w:rsidRPr="00295E88">
        <w:rPr>
          <w:rFonts w:ascii="Arial" w:eastAsia="Arial" w:hAnsi="Arial" w:cs="Arial"/>
        </w:rPr>
        <w:t>Risks and control gaps identified</w:t>
      </w:r>
    </w:p>
    <w:p w14:paraId="2E3F711A" w14:textId="77777777" w:rsidR="00C67D72" w:rsidRPr="00295E88" w:rsidRDefault="00C67D72" w:rsidP="006235B1">
      <w:pPr>
        <w:pStyle w:val="ListParagraph"/>
        <w:numPr>
          <w:ilvl w:val="1"/>
          <w:numId w:val="37"/>
        </w:numPr>
        <w:spacing w:after="0" w:line="240" w:lineRule="auto"/>
        <w:rPr>
          <w:rFonts w:ascii="Arial" w:eastAsia="Arial" w:hAnsi="Arial" w:cs="Arial"/>
        </w:rPr>
      </w:pPr>
      <w:r w:rsidRPr="00295E88">
        <w:rPr>
          <w:rFonts w:ascii="Arial" w:eastAsia="Arial" w:hAnsi="Arial" w:cs="Arial"/>
        </w:rPr>
        <w:t>Recommended process improvement opportunities identified</w:t>
      </w:r>
    </w:p>
    <w:p w14:paraId="4297E16A" w14:textId="77777777" w:rsidR="003263E1" w:rsidRDefault="003263E1" w:rsidP="00C07CBA">
      <w:pPr>
        <w:rPr>
          <w:rFonts w:ascii="Arial" w:hAnsi="Arial" w:cs="Arial"/>
          <w:u w:val="single"/>
        </w:rPr>
      </w:pPr>
    </w:p>
    <w:p w14:paraId="5C9044EC" w14:textId="72718B2A" w:rsidR="00B25872" w:rsidRDefault="00BA6DD9" w:rsidP="00B25872">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25B0FEAF" w14:textId="1139AC4D" w:rsidR="00B25872" w:rsidRDefault="00B25872" w:rsidP="00B35E62">
      <w:pPr>
        <w:pStyle w:val="ListParagraph"/>
        <w:numPr>
          <w:ilvl w:val="0"/>
          <w:numId w:val="51"/>
        </w:numPr>
        <w:spacing w:after="0" w:line="240" w:lineRule="auto"/>
        <w:rPr>
          <w:rFonts w:ascii="Arial" w:eastAsia="Arial" w:hAnsi="Arial" w:cs="Arial"/>
          <w:color w:val="000000" w:themeColor="text1"/>
        </w:rPr>
      </w:pPr>
      <w:r w:rsidRPr="00B25872">
        <w:rPr>
          <w:rFonts w:ascii="Arial" w:hAnsi="Arial" w:cs="Arial"/>
          <w:u w:val="single"/>
        </w:rPr>
        <w:t>Standard:</w:t>
      </w:r>
      <w:r w:rsidRPr="00B03888">
        <w:rPr>
          <w:rFonts w:ascii="Arial" w:hAnsi="Arial" w:cs="Arial"/>
        </w:rPr>
        <w:t xml:space="preserve"> </w:t>
      </w:r>
      <w:r>
        <w:rPr>
          <w:rFonts w:ascii="Arial" w:hAnsi="Arial" w:cs="Arial"/>
        </w:rPr>
        <w:t>F</w:t>
      </w:r>
      <w:r w:rsidRPr="00B25872">
        <w:rPr>
          <w:rFonts w:ascii="Arial" w:hAnsi="Arial" w:cs="Arial"/>
        </w:rPr>
        <w:t>lowcharts, risk register control matrices</w:t>
      </w:r>
      <w:r>
        <w:rPr>
          <w:rFonts w:ascii="Arial" w:hAnsi="Arial" w:cs="Arial"/>
        </w:rPr>
        <w:t xml:space="preserve">, and narratives that pertain to </w:t>
      </w:r>
      <w:r w:rsidRPr="00B25872">
        <w:rPr>
          <w:rFonts w:ascii="Arial" w:hAnsi="Arial" w:cs="Arial"/>
        </w:rPr>
        <w:t>Process-level review</w:t>
      </w:r>
      <w:r>
        <w:rPr>
          <w:rFonts w:ascii="Arial" w:hAnsi="Arial" w:cs="Arial"/>
        </w:rPr>
        <w:t>s that are within scope</w:t>
      </w:r>
      <w:r w:rsidRPr="00B25872">
        <w:rPr>
          <w:rFonts w:ascii="Arial" w:hAnsi="Arial" w:cs="Arial"/>
        </w:rPr>
        <w:t xml:space="preserve"> are </w:t>
      </w:r>
      <w:r>
        <w:rPr>
          <w:rFonts w:ascii="Arial" w:hAnsi="Arial" w:cs="Arial"/>
        </w:rPr>
        <w:t>updat</w:t>
      </w:r>
      <w:r w:rsidRPr="00B25872">
        <w:rPr>
          <w:rFonts w:ascii="Arial" w:eastAsia="Times New Roman" w:hAnsi="Arial" w:cs="Arial"/>
        </w:rPr>
        <w:t>ed in accordance with the PWP</w:t>
      </w:r>
      <w:r w:rsidRPr="00B25872">
        <w:rPr>
          <w:rFonts w:ascii="Arial" w:eastAsia="Arial" w:hAnsi="Arial" w:cs="Arial"/>
          <w:color w:val="000000" w:themeColor="text1"/>
        </w:rPr>
        <w:t xml:space="preserve">. </w:t>
      </w:r>
    </w:p>
    <w:p w14:paraId="7144E927" w14:textId="77777777" w:rsidR="00B35E62" w:rsidRDefault="00B35E62" w:rsidP="00A06115">
      <w:pPr>
        <w:pStyle w:val="ListParagraph"/>
        <w:spacing w:after="0" w:line="240" w:lineRule="auto"/>
        <w:rPr>
          <w:rFonts w:ascii="Arial" w:eastAsia="Arial" w:hAnsi="Arial" w:cs="Arial"/>
          <w:color w:val="000000" w:themeColor="text1"/>
        </w:rPr>
      </w:pPr>
    </w:p>
    <w:p w14:paraId="7C787161" w14:textId="6F5CC2F5" w:rsidR="000E606B" w:rsidRDefault="000E606B" w:rsidP="00B35E62">
      <w:pPr>
        <w:pStyle w:val="ListParagraph"/>
        <w:numPr>
          <w:ilvl w:val="0"/>
          <w:numId w:val="51"/>
        </w:numPr>
        <w:spacing w:after="0" w:line="240" w:lineRule="auto"/>
        <w:rPr>
          <w:rFonts w:ascii="Arial" w:eastAsia="Arial" w:hAnsi="Arial" w:cs="Arial"/>
          <w:color w:val="000000" w:themeColor="text1"/>
        </w:rPr>
      </w:pPr>
      <w:r w:rsidRPr="00E04BA6">
        <w:rPr>
          <w:rFonts w:ascii="Arial" w:hAnsi="Arial" w:cs="Arial"/>
          <w:u w:val="single"/>
        </w:rPr>
        <w:t>Standard:</w:t>
      </w:r>
      <w:r w:rsidRPr="00E04BA6">
        <w:rPr>
          <w:rFonts w:ascii="Arial" w:hAnsi="Arial" w:cs="Arial"/>
        </w:rPr>
        <w:t xml:space="preserve"> </w:t>
      </w:r>
      <w:r w:rsidR="00190340" w:rsidRPr="00A06115">
        <w:rPr>
          <w:rFonts w:ascii="Arial" w:hAnsi="Arial" w:cs="Arial"/>
        </w:rPr>
        <w:t>Testing documentation and related work papers are developed</w:t>
      </w:r>
      <w:r w:rsidR="00E04BA6" w:rsidRPr="00A06115">
        <w:rPr>
          <w:rFonts w:ascii="Arial" w:hAnsi="Arial" w:cs="Arial"/>
        </w:rPr>
        <w:t xml:space="preserve"> and</w:t>
      </w:r>
      <w:r w:rsidR="00190340" w:rsidRPr="00A06115">
        <w:rPr>
          <w:rFonts w:ascii="Arial" w:hAnsi="Arial" w:cs="Arial"/>
        </w:rPr>
        <w:t xml:space="preserve"> completed </w:t>
      </w:r>
      <w:r w:rsidRPr="00E04BA6">
        <w:rPr>
          <w:rFonts w:ascii="Arial" w:eastAsia="Times New Roman" w:hAnsi="Arial" w:cs="Arial"/>
        </w:rPr>
        <w:t>in accordance with the PWP</w:t>
      </w:r>
      <w:r w:rsidR="00E04BA6" w:rsidRPr="00A06115">
        <w:rPr>
          <w:rFonts w:ascii="Arial" w:eastAsia="Times New Roman" w:hAnsi="Arial" w:cs="Arial"/>
        </w:rPr>
        <w:t xml:space="preserve"> and test results are analyzed with final results, analysis an</w:t>
      </w:r>
      <w:r w:rsidR="00B35E62">
        <w:rPr>
          <w:rFonts w:ascii="Arial" w:eastAsia="Times New Roman" w:hAnsi="Arial" w:cs="Arial"/>
        </w:rPr>
        <w:t>d</w:t>
      </w:r>
      <w:r w:rsidR="00E04BA6" w:rsidRPr="00A06115">
        <w:rPr>
          <w:rFonts w:ascii="Arial" w:eastAsia="Times New Roman" w:hAnsi="Arial" w:cs="Arial"/>
        </w:rPr>
        <w:t xml:space="preserve"> deficiencies added to the respective risk register control matrices</w:t>
      </w:r>
      <w:r w:rsidRPr="00E04BA6">
        <w:rPr>
          <w:rFonts w:ascii="Arial" w:eastAsia="Arial" w:hAnsi="Arial" w:cs="Arial"/>
          <w:color w:val="000000" w:themeColor="text1"/>
        </w:rPr>
        <w:t xml:space="preserve">. </w:t>
      </w:r>
    </w:p>
    <w:p w14:paraId="7059B2CB" w14:textId="4B93CA6E" w:rsidR="00B35E62" w:rsidRPr="00E04BA6" w:rsidRDefault="00B35E62" w:rsidP="00A06115">
      <w:pPr>
        <w:tabs>
          <w:tab w:val="left" w:pos="7275"/>
        </w:tabs>
        <w:ind w:left="360"/>
        <w:rPr>
          <w:rFonts w:ascii="Arial" w:eastAsia="Arial" w:hAnsi="Arial" w:cs="Arial"/>
          <w:color w:val="000000" w:themeColor="text1"/>
        </w:rPr>
      </w:pPr>
    </w:p>
    <w:p w14:paraId="217FB2A9" w14:textId="756B4F53" w:rsidR="000E606B" w:rsidRDefault="000E606B" w:rsidP="00B35E62">
      <w:pPr>
        <w:pStyle w:val="ListParagraph"/>
        <w:numPr>
          <w:ilvl w:val="0"/>
          <w:numId w:val="51"/>
        </w:numPr>
        <w:spacing w:after="0" w:line="240" w:lineRule="auto"/>
        <w:rPr>
          <w:rFonts w:ascii="Arial" w:eastAsia="Times New Roman" w:hAnsi="Arial" w:cs="Arial"/>
        </w:rPr>
      </w:pPr>
      <w:r w:rsidRPr="000E606B">
        <w:rPr>
          <w:rFonts w:ascii="Arial" w:hAnsi="Arial" w:cs="Arial"/>
          <w:u w:val="single"/>
        </w:rPr>
        <w:t>Standard:</w:t>
      </w:r>
      <w:r w:rsidRPr="000E606B">
        <w:rPr>
          <w:rFonts w:ascii="Arial" w:hAnsi="Arial" w:cs="Arial"/>
        </w:rPr>
        <w:t xml:space="preserve"> </w:t>
      </w:r>
      <w:r>
        <w:rPr>
          <w:rFonts w:ascii="Arial" w:eastAsia="Arial" w:hAnsi="Arial" w:cs="Arial"/>
        </w:rPr>
        <w:t xml:space="preserve">Process-level </w:t>
      </w:r>
      <w:r w:rsidRPr="00295E88">
        <w:rPr>
          <w:rFonts w:ascii="Arial" w:eastAsia="Arial" w:hAnsi="Arial" w:cs="Arial"/>
        </w:rPr>
        <w:t>Risk Assessment and Evaluation Report</w:t>
      </w:r>
      <w:r>
        <w:rPr>
          <w:rFonts w:ascii="Arial" w:eastAsia="Arial" w:hAnsi="Arial" w:cs="Arial"/>
        </w:rPr>
        <w:t>s</w:t>
      </w:r>
      <w:r w:rsidRPr="00295E88">
        <w:rPr>
          <w:rFonts w:ascii="Arial" w:eastAsia="Arial" w:hAnsi="Arial" w:cs="Arial"/>
        </w:rPr>
        <w:t xml:space="preserve"> and Presentation</w:t>
      </w:r>
      <w:r>
        <w:rPr>
          <w:rFonts w:ascii="Arial" w:eastAsia="Arial" w:hAnsi="Arial" w:cs="Arial"/>
        </w:rPr>
        <w:t>s</w:t>
      </w:r>
      <w:r>
        <w:rPr>
          <w:rFonts w:ascii="Arial" w:eastAsia="Times New Roman" w:hAnsi="Arial" w:cs="Arial"/>
        </w:rPr>
        <w:t xml:space="preserve">, and associated activities, are </w:t>
      </w:r>
      <w:r w:rsidRPr="00295E88">
        <w:rPr>
          <w:rFonts w:ascii="Arial" w:eastAsia="Arial" w:hAnsi="Arial" w:cs="Arial"/>
          <w:color w:val="000000" w:themeColor="text1"/>
        </w:rPr>
        <w:t>accurate</w:t>
      </w:r>
      <w:r>
        <w:rPr>
          <w:rFonts w:ascii="Arial" w:eastAsia="Arial" w:hAnsi="Arial" w:cs="Arial"/>
          <w:color w:val="000000" w:themeColor="text1"/>
        </w:rPr>
        <w:t>,</w:t>
      </w:r>
      <w:r w:rsidRPr="00295E88">
        <w:rPr>
          <w:rFonts w:ascii="Arial" w:eastAsia="Arial" w:hAnsi="Arial" w:cs="Arial"/>
          <w:color w:val="000000" w:themeColor="text1"/>
        </w:rPr>
        <w:t xml:space="preserve"> contain all required information</w:t>
      </w:r>
      <w:r>
        <w:rPr>
          <w:rFonts w:ascii="Arial" w:eastAsia="Arial" w:hAnsi="Arial" w:cs="Arial"/>
          <w:color w:val="000000" w:themeColor="text1"/>
        </w:rPr>
        <w:t>, and</w:t>
      </w:r>
      <w:r>
        <w:rPr>
          <w:rFonts w:ascii="Arial" w:eastAsia="Times New Roman" w:hAnsi="Arial" w:cs="Arial"/>
        </w:rPr>
        <w:t xml:space="preserve"> completed in accordance with the PWP. </w:t>
      </w:r>
    </w:p>
    <w:p w14:paraId="30F08EE9" w14:textId="77777777" w:rsidR="00B35E62" w:rsidRPr="00A06115" w:rsidRDefault="00B35E62" w:rsidP="00A06115">
      <w:pPr>
        <w:pStyle w:val="ListParagraph"/>
        <w:spacing w:after="0" w:line="240" w:lineRule="auto"/>
        <w:rPr>
          <w:rFonts w:ascii="Arial" w:eastAsia="Times New Roman" w:hAnsi="Arial" w:cs="Arial"/>
        </w:rPr>
      </w:pPr>
    </w:p>
    <w:p w14:paraId="12273719" w14:textId="6011D8F0" w:rsidR="00B25872" w:rsidRPr="00B25872" w:rsidRDefault="00B25872" w:rsidP="00A06115">
      <w:pPr>
        <w:pStyle w:val="ListParagraph"/>
        <w:numPr>
          <w:ilvl w:val="0"/>
          <w:numId w:val="51"/>
        </w:numPr>
        <w:spacing w:after="0" w:line="240" w:lineRule="auto"/>
        <w:rPr>
          <w:rFonts w:ascii="Arial" w:hAnsi="Arial" w:cs="Arial"/>
        </w:rPr>
      </w:pPr>
      <w:r w:rsidRPr="00B25872">
        <w:rPr>
          <w:rFonts w:ascii="Arial" w:hAnsi="Arial" w:cs="Arial"/>
          <w:u w:val="single"/>
        </w:rPr>
        <w:t xml:space="preserve">Standard: </w:t>
      </w:r>
      <w:r w:rsidRPr="00B25872">
        <w:rPr>
          <w:rFonts w:ascii="Arial" w:eastAsia="Arial" w:hAnsi="Arial" w:cs="Arial"/>
          <w:color w:val="000000" w:themeColor="text1"/>
        </w:rPr>
        <w:t>Product conforms to established requirements with minimal revisions for spelling and grammatical changes.</w:t>
      </w:r>
      <w:r w:rsidRPr="00B25872">
        <w:rPr>
          <w:rFonts w:ascii="Arial" w:hAnsi="Arial" w:cs="Arial"/>
        </w:rPr>
        <w:t xml:space="preserve"> </w:t>
      </w:r>
    </w:p>
    <w:p w14:paraId="0579846A" w14:textId="77777777" w:rsidR="00B25872" w:rsidRDefault="00B25872" w:rsidP="00B25872">
      <w:pPr>
        <w:rPr>
          <w:rFonts w:ascii="Arial" w:hAnsi="Arial" w:cs="Arial"/>
        </w:rPr>
      </w:pPr>
      <w:r w:rsidRPr="00160897">
        <w:rPr>
          <w:rFonts w:ascii="Arial" w:hAnsi="Arial" w:cs="Arial"/>
        </w:rPr>
        <w:t xml:space="preserve">    AQL: </w:t>
      </w:r>
      <w:r w:rsidRPr="009C7448">
        <w:rPr>
          <w:rFonts w:ascii="Arial" w:hAnsi="Arial" w:cs="Arial"/>
        </w:rPr>
        <w:t>Zero deviation from standard</w:t>
      </w:r>
    </w:p>
    <w:p w14:paraId="08C803A8" w14:textId="77777777" w:rsidR="000F6A30" w:rsidRPr="00295E88" w:rsidRDefault="000F6A30" w:rsidP="000F6A30">
      <w:pPr>
        <w:widowControl w:val="0"/>
        <w:spacing w:after="0"/>
        <w:ind w:right="504"/>
        <w:jc w:val="both"/>
        <w:textAlignment w:val="baseline"/>
        <w:rPr>
          <w:rFonts w:ascii="Arial" w:hAnsi="Arial" w:cs="Arial"/>
          <w:color w:val="000000" w:themeColor="text1"/>
        </w:rPr>
      </w:pPr>
      <w:r w:rsidRPr="00295E88">
        <w:rPr>
          <w:rFonts w:ascii="Arial" w:eastAsia="Arial" w:hAnsi="Arial" w:cs="Arial"/>
          <w:color w:val="000000" w:themeColor="text1"/>
          <w:u w:val="single"/>
        </w:rPr>
        <w:t>Deliverables</w:t>
      </w:r>
      <w:r w:rsidRPr="00295E88">
        <w:rPr>
          <w:rFonts w:ascii="Arial" w:hAnsi="Arial" w:cs="Arial"/>
          <w:color w:val="000000" w:themeColor="text1"/>
        </w:rPr>
        <w:t xml:space="preserve"> </w:t>
      </w:r>
    </w:p>
    <w:p w14:paraId="7C40EF69" w14:textId="23027BE7" w:rsidR="000F6A30" w:rsidRDefault="00281548" w:rsidP="000F6A30">
      <w:pPr>
        <w:widowControl w:val="0"/>
        <w:spacing w:after="0"/>
        <w:jc w:val="both"/>
        <w:textAlignment w:val="baseline"/>
        <w:rPr>
          <w:rFonts w:ascii="Arial" w:eastAsia="Arial" w:hAnsi="Arial" w:cs="Arial"/>
        </w:rPr>
      </w:pPr>
      <w:r w:rsidRPr="00295E88">
        <w:rPr>
          <w:rFonts w:ascii="Arial" w:eastAsia="Arial" w:hAnsi="Arial" w:cs="Arial"/>
        </w:rPr>
        <w:t>A0</w:t>
      </w:r>
      <w:r>
        <w:rPr>
          <w:rFonts w:ascii="Arial" w:eastAsia="Arial" w:hAnsi="Arial" w:cs="Arial"/>
        </w:rPr>
        <w:t>19</w:t>
      </w:r>
      <w:r w:rsidRPr="00295E88">
        <w:rPr>
          <w:rFonts w:ascii="Arial" w:eastAsia="Arial" w:hAnsi="Arial" w:cs="Arial"/>
        </w:rPr>
        <w:t xml:space="preserve"> </w:t>
      </w:r>
      <w:r w:rsidR="00D03416">
        <w:rPr>
          <w:rFonts w:ascii="Arial" w:eastAsia="Arial" w:hAnsi="Arial" w:cs="Arial"/>
        </w:rPr>
        <w:t>Updated p</w:t>
      </w:r>
      <w:r w:rsidR="000F6A30" w:rsidRPr="00295E88">
        <w:rPr>
          <w:rFonts w:ascii="Arial" w:eastAsia="Arial" w:hAnsi="Arial" w:cs="Arial"/>
        </w:rPr>
        <w:t>rocess flow charts / narratives</w:t>
      </w:r>
    </w:p>
    <w:p w14:paraId="4EF4C546" w14:textId="77777777" w:rsidR="006607DA" w:rsidRPr="00295E88" w:rsidRDefault="006607DA" w:rsidP="000F6A30">
      <w:pPr>
        <w:widowControl w:val="0"/>
        <w:spacing w:after="0"/>
        <w:jc w:val="both"/>
        <w:textAlignment w:val="baseline"/>
        <w:rPr>
          <w:rFonts w:ascii="Arial" w:eastAsia="Arial" w:hAnsi="Arial" w:cs="Arial"/>
        </w:rPr>
      </w:pPr>
    </w:p>
    <w:p w14:paraId="09DB2FE8" w14:textId="38906CEE" w:rsidR="000F6A30" w:rsidRDefault="00281548" w:rsidP="000F6A30">
      <w:pPr>
        <w:widowControl w:val="0"/>
        <w:spacing w:after="0"/>
        <w:jc w:val="both"/>
        <w:textAlignment w:val="baseline"/>
        <w:rPr>
          <w:rFonts w:ascii="Arial" w:eastAsia="Arial" w:hAnsi="Arial" w:cs="Arial"/>
        </w:rPr>
      </w:pPr>
      <w:r w:rsidRPr="00295E88">
        <w:rPr>
          <w:rFonts w:ascii="Arial" w:eastAsia="Arial" w:hAnsi="Arial" w:cs="Arial"/>
        </w:rPr>
        <w:t>A0</w:t>
      </w:r>
      <w:r>
        <w:rPr>
          <w:rFonts w:ascii="Arial" w:eastAsia="Arial" w:hAnsi="Arial" w:cs="Arial"/>
        </w:rPr>
        <w:t>20</w:t>
      </w:r>
      <w:r w:rsidRPr="00295E88">
        <w:rPr>
          <w:rFonts w:ascii="Arial" w:eastAsia="Arial" w:hAnsi="Arial" w:cs="Arial"/>
        </w:rPr>
        <w:t xml:space="preserve"> </w:t>
      </w:r>
      <w:r w:rsidR="00D03416">
        <w:rPr>
          <w:rFonts w:ascii="Arial" w:eastAsia="Arial" w:hAnsi="Arial" w:cs="Arial"/>
        </w:rPr>
        <w:t>Updated R</w:t>
      </w:r>
      <w:r w:rsidR="000F6A30" w:rsidRPr="00295E88">
        <w:rPr>
          <w:rFonts w:ascii="Arial" w:eastAsia="Arial" w:hAnsi="Arial" w:cs="Arial"/>
        </w:rPr>
        <w:t>isk Register Control Matrices (RRCM)</w:t>
      </w:r>
    </w:p>
    <w:p w14:paraId="51A4A358" w14:textId="77777777" w:rsidR="006607DA" w:rsidRPr="00295E88" w:rsidRDefault="006607DA" w:rsidP="000F6A30">
      <w:pPr>
        <w:widowControl w:val="0"/>
        <w:spacing w:after="0"/>
        <w:jc w:val="both"/>
        <w:textAlignment w:val="baseline"/>
        <w:rPr>
          <w:rFonts w:ascii="Arial" w:eastAsia="Arial" w:hAnsi="Arial" w:cs="Arial"/>
        </w:rPr>
      </w:pPr>
    </w:p>
    <w:p w14:paraId="26E5A5C3" w14:textId="76F8B97C" w:rsidR="000F6A30" w:rsidRDefault="00281548" w:rsidP="000F6A30">
      <w:pPr>
        <w:widowControl w:val="0"/>
        <w:spacing w:after="0"/>
        <w:jc w:val="both"/>
        <w:textAlignment w:val="baseline"/>
        <w:rPr>
          <w:rFonts w:ascii="Arial" w:eastAsia="Arial" w:hAnsi="Arial" w:cs="Arial"/>
          <w:color w:val="000000" w:themeColor="text1"/>
        </w:rPr>
      </w:pPr>
      <w:r w:rsidRPr="00295E88">
        <w:rPr>
          <w:rFonts w:ascii="Arial" w:eastAsia="Arial" w:hAnsi="Arial" w:cs="Arial"/>
        </w:rPr>
        <w:t>A0</w:t>
      </w:r>
      <w:r>
        <w:rPr>
          <w:rFonts w:ascii="Arial" w:eastAsia="Arial" w:hAnsi="Arial" w:cs="Arial"/>
        </w:rPr>
        <w:t>21</w:t>
      </w:r>
      <w:r w:rsidRPr="00295E88">
        <w:rPr>
          <w:rFonts w:ascii="Arial" w:eastAsia="Arial" w:hAnsi="Arial" w:cs="Arial"/>
        </w:rPr>
        <w:t xml:space="preserve"> </w:t>
      </w:r>
      <w:r w:rsidR="000F6A30" w:rsidRPr="00295E88">
        <w:rPr>
          <w:rFonts w:ascii="Arial" w:eastAsia="Arial" w:hAnsi="Arial" w:cs="Arial"/>
          <w:color w:val="000000" w:themeColor="text1"/>
        </w:rPr>
        <w:t>Test of Design (TOD) and Test of Effectiveness (TOE), where applicable, including associated workpapers</w:t>
      </w:r>
      <w:r w:rsidR="000F6A30" w:rsidRPr="00295E88">
        <w:rPr>
          <w:rFonts w:ascii="Arial" w:eastAsia="Arial" w:hAnsi="Arial" w:cs="Arial"/>
        </w:rPr>
        <w:t xml:space="preserve">. </w:t>
      </w:r>
      <w:r w:rsidR="000F6A30" w:rsidRPr="00295E88">
        <w:rPr>
          <w:rFonts w:ascii="Arial" w:eastAsia="Arial" w:hAnsi="Arial" w:cs="Arial"/>
          <w:color w:val="000000" w:themeColor="text1"/>
        </w:rPr>
        <w:t xml:space="preserve"> </w:t>
      </w:r>
    </w:p>
    <w:p w14:paraId="6AE56FB1" w14:textId="77777777" w:rsidR="006607DA" w:rsidRPr="00295E88" w:rsidRDefault="006607DA" w:rsidP="000F6A30">
      <w:pPr>
        <w:widowControl w:val="0"/>
        <w:spacing w:after="0"/>
        <w:jc w:val="both"/>
        <w:textAlignment w:val="baseline"/>
        <w:rPr>
          <w:rFonts w:ascii="Arial" w:eastAsia="Arial" w:hAnsi="Arial" w:cs="Arial"/>
          <w:color w:val="000000" w:themeColor="text1"/>
        </w:rPr>
      </w:pPr>
    </w:p>
    <w:p w14:paraId="664F71FF" w14:textId="6C14A674" w:rsidR="000F6A30" w:rsidRDefault="00281548" w:rsidP="000F6A30">
      <w:pPr>
        <w:widowControl w:val="0"/>
        <w:spacing w:after="0"/>
        <w:jc w:val="both"/>
        <w:textAlignment w:val="baseline"/>
        <w:rPr>
          <w:rFonts w:ascii="Arial" w:eastAsia="Arial" w:hAnsi="Arial" w:cs="Arial"/>
        </w:rPr>
      </w:pPr>
      <w:r w:rsidRPr="00295E88">
        <w:rPr>
          <w:rFonts w:ascii="Arial" w:eastAsia="Arial" w:hAnsi="Arial" w:cs="Arial"/>
          <w:color w:val="000000" w:themeColor="text1"/>
        </w:rPr>
        <w:t>A02</w:t>
      </w:r>
      <w:r>
        <w:rPr>
          <w:rFonts w:ascii="Arial" w:eastAsia="Arial" w:hAnsi="Arial" w:cs="Arial"/>
          <w:color w:val="000000" w:themeColor="text1"/>
        </w:rPr>
        <w:t>2</w:t>
      </w:r>
      <w:r w:rsidRPr="00295E88">
        <w:rPr>
          <w:rFonts w:ascii="Arial" w:eastAsia="Arial" w:hAnsi="Arial" w:cs="Arial"/>
          <w:color w:val="000000" w:themeColor="text1"/>
        </w:rPr>
        <w:t xml:space="preserve"> </w:t>
      </w:r>
      <w:r w:rsidR="00D03416" w:rsidRPr="00473C2E">
        <w:rPr>
          <w:rFonts w:ascii="Arial" w:eastAsia="Arial" w:hAnsi="Arial" w:cs="Arial"/>
        </w:rPr>
        <w:t xml:space="preserve">Process-level Assessment </w:t>
      </w:r>
      <w:r w:rsidR="00D03416">
        <w:rPr>
          <w:rFonts w:ascii="Arial" w:eastAsia="Arial" w:hAnsi="Arial" w:cs="Arial"/>
        </w:rPr>
        <w:t xml:space="preserve">and Evaluation </w:t>
      </w:r>
      <w:r w:rsidR="00D03416" w:rsidRPr="00473C2E">
        <w:rPr>
          <w:rFonts w:ascii="Arial" w:eastAsia="Arial" w:hAnsi="Arial" w:cs="Arial"/>
        </w:rPr>
        <w:t xml:space="preserve">Reports </w:t>
      </w:r>
      <w:r w:rsidR="00D03416">
        <w:rPr>
          <w:rFonts w:ascii="Arial" w:eastAsia="Arial" w:hAnsi="Arial" w:cs="Arial"/>
        </w:rPr>
        <w:t>a</w:t>
      </w:r>
      <w:r w:rsidR="00D03416" w:rsidRPr="00473C2E">
        <w:rPr>
          <w:rFonts w:ascii="Arial" w:eastAsia="Arial" w:hAnsi="Arial" w:cs="Arial"/>
        </w:rPr>
        <w:t>nd presentation</w:t>
      </w:r>
      <w:r w:rsidR="00D03416">
        <w:rPr>
          <w:rFonts w:ascii="Arial" w:eastAsia="Arial" w:hAnsi="Arial" w:cs="Arial"/>
        </w:rPr>
        <w:t>s</w:t>
      </w:r>
    </w:p>
    <w:p w14:paraId="779A9D09" w14:textId="77777777" w:rsidR="00EA4871" w:rsidRPr="00295E88" w:rsidRDefault="00EA4871" w:rsidP="000F6A30">
      <w:pPr>
        <w:widowControl w:val="0"/>
        <w:spacing w:after="0"/>
        <w:jc w:val="both"/>
        <w:textAlignment w:val="baseline"/>
        <w:rPr>
          <w:rFonts w:ascii="Arial" w:eastAsia="Arial" w:hAnsi="Arial" w:cs="Arial"/>
        </w:rPr>
      </w:pPr>
    </w:p>
    <w:p w14:paraId="2E0D02F7" w14:textId="6F429A89" w:rsidR="00EA4871" w:rsidRDefault="00EA4871" w:rsidP="00EA4871">
      <w:pPr>
        <w:rPr>
          <w:rFonts w:ascii="Arial" w:hAnsi="Arial" w:cs="Arial"/>
          <w:b/>
          <w:sz w:val="24"/>
        </w:rPr>
      </w:pPr>
      <w:r w:rsidRPr="00E55BEA">
        <w:rPr>
          <w:rFonts w:ascii="Arial" w:hAnsi="Arial" w:cs="Arial"/>
          <w:b/>
          <w:sz w:val="24"/>
        </w:rPr>
        <w:t>5.</w:t>
      </w:r>
      <w:r>
        <w:rPr>
          <w:rFonts w:ascii="Arial" w:hAnsi="Arial" w:cs="Arial"/>
          <w:b/>
          <w:sz w:val="24"/>
        </w:rPr>
        <w:t>3</w:t>
      </w:r>
      <w:r w:rsidRPr="00E55BEA">
        <w:rPr>
          <w:rFonts w:ascii="Arial" w:hAnsi="Arial" w:cs="Arial"/>
          <w:b/>
          <w:sz w:val="24"/>
        </w:rPr>
        <w:t>.</w:t>
      </w:r>
      <w:r>
        <w:rPr>
          <w:rFonts w:ascii="Arial" w:hAnsi="Arial" w:cs="Arial"/>
          <w:b/>
          <w:sz w:val="24"/>
        </w:rPr>
        <w:t xml:space="preserve">3 Process-level Review </w:t>
      </w:r>
      <w:r w:rsidR="009472A5">
        <w:rPr>
          <w:rFonts w:ascii="Arial" w:hAnsi="Arial" w:cs="Arial"/>
          <w:b/>
          <w:sz w:val="24"/>
        </w:rPr>
        <w:t>Exit Conference</w:t>
      </w:r>
    </w:p>
    <w:p w14:paraId="79957EA6" w14:textId="5CFF9BDC" w:rsidR="00D6716D" w:rsidRDefault="00C01B24" w:rsidP="006235B1">
      <w:pPr>
        <w:spacing w:after="0"/>
        <w:rPr>
          <w:rFonts w:ascii="Arial" w:eastAsia="Arial" w:hAnsi="Arial" w:cs="Arial"/>
        </w:rPr>
      </w:pPr>
      <w:r w:rsidRPr="00295E88">
        <w:rPr>
          <w:rFonts w:ascii="Arial" w:eastAsia="Arial" w:hAnsi="Arial" w:cs="Arial"/>
          <w:color w:val="000000"/>
        </w:rPr>
        <w:t>The Contractor shall participate</w:t>
      </w:r>
      <w:r w:rsidR="006E00E5">
        <w:rPr>
          <w:rFonts w:ascii="Arial" w:eastAsia="Arial" w:hAnsi="Arial" w:cs="Arial"/>
          <w:color w:val="000000"/>
        </w:rPr>
        <w:t xml:space="preserve"> in process-level review </w:t>
      </w:r>
      <w:r w:rsidR="009472A5">
        <w:rPr>
          <w:rFonts w:ascii="Arial" w:eastAsia="Arial" w:hAnsi="Arial" w:cs="Arial"/>
          <w:color w:val="000000"/>
        </w:rPr>
        <w:t>exit conference</w:t>
      </w:r>
      <w:r w:rsidR="006E00E5">
        <w:rPr>
          <w:rFonts w:ascii="Arial" w:eastAsia="Arial" w:hAnsi="Arial" w:cs="Arial"/>
          <w:color w:val="000000"/>
        </w:rPr>
        <w:t xml:space="preserve"> with the COR and stakeholders. The Contractor shall</w:t>
      </w:r>
      <w:r w:rsidRPr="00295E88">
        <w:rPr>
          <w:rFonts w:ascii="Arial" w:eastAsia="Arial" w:hAnsi="Arial" w:cs="Arial"/>
          <w:color w:val="000000"/>
        </w:rPr>
        <w:t xml:space="preserve"> support the presentation of the Process-level </w:t>
      </w:r>
      <w:r w:rsidRPr="00295E88">
        <w:rPr>
          <w:rFonts w:ascii="Arial" w:eastAsia="Arial" w:hAnsi="Arial" w:cs="Arial"/>
        </w:rPr>
        <w:t xml:space="preserve">Risk Assessment and Evaluation Reports to Stakeholders. During </w:t>
      </w:r>
      <w:r w:rsidR="009472A5">
        <w:rPr>
          <w:rFonts w:ascii="Arial" w:eastAsia="Arial" w:hAnsi="Arial" w:cs="Arial"/>
        </w:rPr>
        <w:t>the exit conference</w:t>
      </w:r>
      <w:r w:rsidRPr="00295E88">
        <w:rPr>
          <w:rFonts w:ascii="Arial" w:eastAsia="Arial" w:hAnsi="Arial" w:cs="Arial"/>
        </w:rPr>
        <w:t xml:space="preserve">, the Stakeholders will have the opportunity to provide responses. The Contractor will make notes of those comments and make updates/corrections to the Reports. </w:t>
      </w:r>
      <w:r w:rsidR="009472A5">
        <w:rPr>
          <w:rFonts w:ascii="Arial" w:eastAsia="Arial" w:hAnsi="Arial" w:cs="Arial"/>
        </w:rPr>
        <w:t>Exit conferences</w:t>
      </w:r>
      <w:r w:rsidR="006E00E5">
        <w:rPr>
          <w:rFonts w:ascii="Arial" w:eastAsia="Arial" w:hAnsi="Arial" w:cs="Arial"/>
        </w:rPr>
        <w:t xml:space="preserve"> occur at the end of the review of each process within scope for assessment</w:t>
      </w:r>
      <w:r w:rsidR="00CF5399">
        <w:rPr>
          <w:rFonts w:ascii="Arial" w:eastAsia="Arial" w:hAnsi="Arial" w:cs="Arial"/>
        </w:rPr>
        <w:t>. The end of a process review</w:t>
      </w:r>
      <w:r w:rsidR="006E00E5">
        <w:rPr>
          <w:rFonts w:ascii="Arial" w:eastAsia="Arial" w:hAnsi="Arial" w:cs="Arial"/>
        </w:rPr>
        <w:t xml:space="preserve"> </w:t>
      </w:r>
      <w:r w:rsidR="006E00E5">
        <w:rPr>
          <w:rFonts w:ascii="Arial" w:eastAsia="Arial" w:hAnsi="Arial" w:cs="Arial"/>
        </w:rPr>
        <w:lastRenderedPageBreak/>
        <w:t>may occur at any time during the year</w:t>
      </w:r>
      <w:r w:rsidR="00CF5399">
        <w:rPr>
          <w:rFonts w:ascii="Arial" w:eastAsia="Arial" w:hAnsi="Arial" w:cs="Arial"/>
        </w:rPr>
        <w:t xml:space="preserve">. The process-level review </w:t>
      </w:r>
      <w:r w:rsidR="009472A5">
        <w:rPr>
          <w:rFonts w:ascii="Arial" w:eastAsia="Arial" w:hAnsi="Arial" w:cs="Arial"/>
        </w:rPr>
        <w:t>exit conferences</w:t>
      </w:r>
      <w:r w:rsidR="00CF5399">
        <w:rPr>
          <w:rFonts w:ascii="Arial" w:eastAsia="Arial" w:hAnsi="Arial" w:cs="Arial"/>
        </w:rPr>
        <w:t xml:space="preserve"> shall be held within 30 days of the review being completed.</w:t>
      </w:r>
    </w:p>
    <w:p w14:paraId="540E02B1" w14:textId="77777777" w:rsidR="005C2625" w:rsidRDefault="005C2625" w:rsidP="005C2625">
      <w:pPr>
        <w:spacing w:after="0"/>
        <w:jc w:val="both"/>
        <w:rPr>
          <w:rFonts w:ascii="Arial" w:hAnsi="Arial" w:cs="Arial"/>
          <w:u w:val="single"/>
        </w:rPr>
      </w:pPr>
    </w:p>
    <w:p w14:paraId="3261A3C0" w14:textId="77777777" w:rsidR="00474DEE" w:rsidRDefault="00474DEE" w:rsidP="00474DEE">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4A01E2A9" w14:textId="550B222F" w:rsidR="009472A5" w:rsidRDefault="009472A5" w:rsidP="00B35E62">
      <w:pPr>
        <w:pStyle w:val="ListParagraph"/>
        <w:numPr>
          <w:ilvl w:val="0"/>
          <w:numId w:val="51"/>
        </w:numPr>
        <w:spacing w:after="0" w:line="240" w:lineRule="auto"/>
        <w:rPr>
          <w:rFonts w:ascii="Arial" w:eastAsia="Times New Roman" w:hAnsi="Arial" w:cs="Arial"/>
        </w:rPr>
      </w:pPr>
      <w:r w:rsidRPr="001A4EBC">
        <w:rPr>
          <w:rFonts w:ascii="Arial" w:hAnsi="Arial" w:cs="Arial"/>
          <w:u w:val="single"/>
        </w:rPr>
        <w:t>Standard</w:t>
      </w:r>
      <w:r>
        <w:rPr>
          <w:rFonts w:ascii="Arial" w:hAnsi="Arial" w:cs="Arial"/>
          <w:u w:val="single"/>
        </w:rPr>
        <w:t xml:space="preserve">: </w:t>
      </w:r>
      <w:r w:rsidR="00E04BA6" w:rsidRPr="00A06115">
        <w:rPr>
          <w:rFonts w:ascii="Arial" w:hAnsi="Arial" w:cs="Arial"/>
        </w:rPr>
        <w:t>Process-level</w:t>
      </w:r>
      <w:r w:rsidR="00E04BA6">
        <w:rPr>
          <w:rFonts w:ascii="Arial" w:hAnsi="Arial" w:cs="Arial"/>
          <w:u w:val="single"/>
        </w:rPr>
        <w:t xml:space="preserve"> </w:t>
      </w:r>
      <w:r w:rsidRPr="00A06115">
        <w:rPr>
          <w:rFonts w:ascii="Arial" w:hAnsi="Arial" w:cs="Arial"/>
        </w:rPr>
        <w:t>Exit Conference</w:t>
      </w:r>
      <w:r>
        <w:rPr>
          <w:rFonts w:ascii="Arial" w:hAnsi="Arial" w:cs="Arial"/>
          <w:u w:val="single"/>
        </w:rPr>
        <w:t xml:space="preserve"> </w:t>
      </w:r>
      <w:r>
        <w:rPr>
          <w:rFonts w:ascii="Arial" w:eastAsia="Times New Roman" w:hAnsi="Arial" w:cs="Arial"/>
        </w:rPr>
        <w:t>Minutes are completed and delivered in accordance with the PWP. </w:t>
      </w:r>
    </w:p>
    <w:p w14:paraId="69BB2936" w14:textId="77777777" w:rsidR="006607DA" w:rsidRDefault="006607DA" w:rsidP="00A06115">
      <w:pPr>
        <w:pStyle w:val="ListParagraph"/>
        <w:spacing w:after="0" w:line="240" w:lineRule="auto"/>
        <w:rPr>
          <w:rFonts w:ascii="Arial" w:eastAsia="Times New Roman" w:hAnsi="Arial" w:cs="Arial"/>
        </w:rPr>
      </w:pPr>
    </w:p>
    <w:p w14:paraId="3BE06665" w14:textId="4B95B8B7" w:rsidR="009472A5" w:rsidRPr="00A06115" w:rsidRDefault="009472A5" w:rsidP="00A06115">
      <w:pPr>
        <w:pStyle w:val="ListParagraph"/>
        <w:numPr>
          <w:ilvl w:val="0"/>
          <w:numId w:val="51"/>
        </w:numPr>
        <w:spacing w:after="0" w:line="240" w:lineRule="auto"/>
        <w:rPr>
          <w:rFonts w:ascii="Arial" w:eastAsia="Times New Roman" w:hAnsi="Arial" w:cs="Arial"/>
        </w:rPr>
      </w:pPr>
      <w:r w:rsidRPr="009472A5">
        <w:rPr>
          <w:rFonts w:ascii="Arial" w:hAnsi="Arial" w:cs="Arial"/>
          <w:u w:val="single"/>
        </w:rPr>
        <w:t xml:space="preserve">Standard: </w:t>
      </w:r>
      <w:r w:rsidR="00E04BA6" w:rsidRPr="00B03888">
        <w:rPr>
          <w:rFonts w:ascii="Arial" w:hAnsi="Arial" w:cs="Arial"/>
        </w:rPr>
        <w:t>Process-level</w:t>
      </w:r>
      <w:r w:rsidR="00E04BA6">
        <w:rPr>
          <w:rFonts w:ascii="Arial" w:hAnsi="Arial" w:cs="Arial"/>
          <w:u w:val="single"/>
        </w:rPr>
        <w:t xml:space="preserve"> </w:t>
      </w:r>
      <w:r w:rsidRPr="009472A5">
        <w:rPr>
          <w:rFonts w:ascii="Arial" w:hAnsi="Arial" w:cs="Arial"/>
        </w:rPr>
        <w:t>Exit Conference</w:t>
      </w:r>
      <w:r w:rsidRPr="009472A5">
        <w:rPr>
          <w:rFonts w:ascii="Arial" w:hAnsi="Arial" w:cs="Arial"/>
          <w:u w:val="single"/>
        </w:rPr>
        <w:t xml:space="preserve"> </w:t>
      </w:r>
      <w:r w:rsidRPr="009472A5">
        <w:rPr>
          <w:rFonts w:ascii="Arial" w:eastAsia="Times New Roman" w:hAnsi="Arial" w:cs="Arial"/>
        </w:rPr>
        <w:t>Minutes are accurate and utilized to finalize its respective Risk Assessment and Evaluation Report</w:t>
      </w:r>
      <w:r w:rsidRPr="009472A5">
        <w:rPr>
          <w:rFonts w:ascii="Arial" w:eastAsia="Arial" w:hAnsi="Arial" w:cs="Arial"/>
          <w:color w:val="000000" w:themeColor="text1"/>
        </w:rPr>
        <w:t xml:space="preserve"> with minimal revisions for spelling and grammatical changes.</w:t>
      </w:r>
    </w:p>
    <w:p w14:paraId="6D77AD6B" w14:textId="2AC5171F" w:rsidR="009472A5" w:rsidRDefault="009472A5" w:rsidP="00A06115">
      <w:pPr>
        <w:spacing w:after="0" w:line="240" w:lineRule="auto"/>
        <w:ind w:left="360"/>
        <w:rPr>
          <w:rFonts w:ascii="Arial" w:eastAsia="Times New Roman" w:hAnsi="Arial" w:cs="Arial"/>
        </w:rPr>
      </w:pPr>
    </w:p>
    <w:p w14:paraId="2344DA22" w14:textId="77777777" w:rsidR="009472A5" w:rsidRDefault="009472A5" w:rsidP="009472A5">
      <w:pPr>
        <w:rPr>
          <w:rFonts w:ascii="Arial" w:eastAsiaTheme="minorHAnsi" w:hAnsi="Arial" w:cs="Arial"/>
        </w:rPr>
      </w:pPr>
      <w:r>
        <w:rPr>
          <w:rFonts w:ascii="Arial" w:hAnsi="Arial" w:cs="Arial"/>
        </w:rPr>
        <w:t>AQL: Zero deviation, unless discussed and agreed to by all parties. </w:t>
      </w:r>
    </w:p>
    <w:p w14:paraId="62D85496" w14:textId="1D5EF539" w:rsidR="005C2625" w:rsidRPr="00295E88" w:rsidRDefault="009472A5" w:rsidP="00A06115">
      <w:pPr>
        <w:rPr>
          <w:rFonts w:ascii="Arial" w:eastAsia="Arial" w:hAnsi="Arial" w:cs="Arial"/>
          <w:u w:val="single"/>
        </w:rPr>
      </w:pPr>
      <w:r>
        <w:rPr>
          <w:rFonts w:ascii="Arial" w:hAnsi="Arial" w:cs="Arial"/>
        </w:rPr>
        <w:t> </w:t>
      </w:r>
      <w:r w:rsidR="005C2625" w:rsidRPr="00295E88">
        <w:rPr>
          <w:rFonts w:ascii="Arial" w:eastAsia="Arial" w:hAnsi="Arial" w:cs="Arial"/>
          <w:u w:val="single"/>
        </w:rPr>
        <w:t xml:space="preserve">Deliverables  </w:t>
      </w:r>
    </w:p>
    <w:p w14:paraId="2031F302" w14:textId="6D5B8A48" w:rsidR="005C2625" w:rsidRPr="00295E88" w:rsidRDefault="00281548" w:rsidP="006235B1">
      <w:pPr>
        <w:spacing w:after="0"/>
        <w:rPr>
          <w:rFonts w:ascii="Arial" w:eastAsia="Arial" w:hAnsi="Arial" w:cs="Arial"/>
        </w:rPr>
      </w:pPr>
      <w:r w:rsidRPr="00295E88">
        <w:rPr>
          <w:rFonts w:ascii="Arial" w:eastAsia="Arial" w:hAnsi="Arial" w:cs="Arial"/>
        </w:rPr>
        <w:t>A02</w:t>
      </w:r>
      <w:r>
        <w:rPr>
          <w:rFonts w:ascii="Arial" w:eastAsia="Arial" w:hAnsi="Arial" w:cs="Arial"/>
        </w:rPr>
        <w:t>3</w:t>
      </w:r>
      <w:r w:rsidRPr="00295E88">
        <w:rPr>
          <w:rFonts w:ascii="Arial" w:eastAsia="Arial" w:hAnsi="Arial" w:cs="Arial"/>
        </w:rPr>
        <w:t xml:space="preserve"> </w:t>
      </w:r>
      <w:r w:rsidR="005C2625" w:rsidRPr="00295E88">
        <w:rPr>
          <w:rFonts w:ascii="Arial" w:eastAsia="Arial" w:hAnsi="Arial" w:cs="Arial"/>
        </w:rPr>
        <w:t xml:space="preserve">RCSA </w:t>
      </w:r>
      <w:r w:rsidR="00E04BA6" w:rsidRPr="00B03888">
        <w:rPr>
          <w:rFonts w:ascii="Arial" w:hAnsi="Arial" w:cs="Arial"/>
        </w:rPr>
        <w:t>Process-level</w:t>
      </w:r>
      <w:r w:rsidR="00E04BA6">
        <w:rPr>
          <w:rFonts w:ascii="Arial" w:hAnsi="Arial" w:cs="Arial"/>
          <w:u w:val="single"/>
        </w:rPr>
        <w:t xml:space="preserve"> </w:t>
      </w:r>
      <w:r w:rsidR="005C2625" w:rsidRPr="00295E88">
        <w:rPr>
          <w:rFonts w:ascii="Arial" w:eastAsia="Arial" w:hAnsi="Arial" w:cs="Arial"/>
        </w:rPr>
        <w:t xml:space="preserve">Review </w:t>
      </w:r>
      <w:r w:rsidR="009472A5">
        <w:rPr>
          <w:rFonts w:ascii="Arial" w:eastAsia="Arial" w:hAnsi="Arial" w:cs="Arial"/>
        </w:rPr>
        <w:t>Exit Conference</w:t>
      </w:r>
      <w:r w:rsidR="005C2625" w:rsidRPr="00295E88">
        <w:rPr>
          <w:rFonts w:ascii="Arial" w:eastAsia="Arial" w:hAnsi="Arial" w:cs="Arial"/>
        </w:rPr>
        <w:t xml:space="preserve"> Minutes from meeting with Stakeholders participating in Processes within the review scope.</w:t>
      </w:r>
    </w:p>
    <w:p w14:paraId="0CC0FDE1" w14:textId="77777777" w:rsidR="005C2625" w:rsidRDefault="005C2625" w:rsidP="009E0851">
      <w:pPr>
        <w:rPr>
          <w:rFonts w:ascii="Arial" w:hAnsi="Arial" w:cs="Arial"/>
          <w:u w:val="single"/>
        </w:rPr>
      </w:pPr>
    </w:p>
    <w:p w14:paraId="606A1610" w14:textId="64A19359" w:rsidR="006411EE" w:rsidRDefault="006411EE" w:rsidP="006411EE">
      <w:pPr>
        <w:keepNext/>
        <w:spacing w:before="240" w:after="60"/>
        <w:outlineLvl w:val="2"/>
        <w:rPr>
          <w:rFonts w:ascii="Arial" w:eastAsia="Times New Roman" w:hAnsi="Arial" w:cs="Arial"/>
          <w:b/>
          <w:bCs/>
          <w:sz w:val="26"/>
          <w:szCs w:val="26"/>
        </w:rPr>
      </w:pPr>
      <w:bookmarkStart w:id="74" w:name="_Toc226552188"/>
      <w:r w:rsidRPr="00E55BEA">
        <w:rPr>
          <w:rFonts w:ascii="Arial" w:eastAsia="Times New Roman" w:hAnsi="Arial" w:cs="Arial"/>
          <w:b/>
          <w:bCs/>
          <w:sz w:val="26"/>
          <w:szCs w:val="26"/>
        </w:rPr>
        <w:t>5.</w:t>
      </w:r>
      <w:r>
        <w:rPr>
          <w:rFonts w:ascii="Arial" w:eastAsia="Times New Roman" w:hAnsi="Arial" w:cs="Arial"/>
          <w:b/>
          <w:bCs/>
          <w:sz w:val="26"/>
          <w:szCs w:val="26"/>
        </w:rPr>
        <w:t>4</w:t>
      </w:r>
      <w:r w:rsidRPr="00E55BEA">
        <w:rPr>
          <w:rFonts w:ascii="Arial" w:eastAsia="Times New Roman" w:hAnsi="Arial" w:cs="Arial"/>
          <w:b/>
          <w:bCs/>
          <w:sz w:val="26"/>
          <w:szCs w:val="26"/>
        </w:rPr>
        <w:t xml:space="preserve"> </w:t>
      </w:r>
      <w:r>
        <w:rPr>
          <w:rFonts w:ascii="Arial" w:eastAsia="Times New Roman" w:hAnsi="Arial" w:cs="Arial"/>
          <w:b/>
          <w:bCs/>
          <w:sz w:val="26"/>
          <w:szCs w:val="26"/>
        </w:rPr>
        <w:t>Task Four – RCSA Annual Maintenance</w:t>
      </w:r>
      <w:bookmarkEnd w:id="74"/>
      <w:r w:rsidRPr="00E42E2A">
        <w:rPr>
          <w:rFonts w:ascii="Arial" w:eastAsia="Times New Roman" w:hAnsi="Arial" w:cs="Arial"/>
          <w:b/>
          <w:bCs/>
          <w:sz w:val="26"/>
          <w:szCs w:val="26"/>
        </w:rPr>
        <w:t xml:space="preserve"> </w:t>
      </w:r>
    </w:p>
    <w:p w14:paraId="60DD3BDA" w14:textId="2CBAA5E8" w:rsidR="006411EE" w:rsidRDefault="006411EE" w:rsidP="006411EE">
      <w:pPr>
        <w:rPr>
          <w:rFonts w:ascii="Arial" w:hAnsi="Arial" w:cs="Arial"/>
          <w:b/>
          <w:sz w:val="24"/>
        </w:rPr>
      </w:pPr>
      <w:r w:rsidRPr="00E55BEA">
        <w:rPr>
          <w:rFonts w:ascii="Arial" w:hAnsi="Arial" w:cs="Arial"/>
          <w:b/>
          <w:sz w:val="24"/>
        </w:rPr>
        <w:t>5.</w:t>
      </w:r>
      <w:r w:rsidR="00021A4C">
        <w:rPr>
          <w:rFonts w:ascii="Arial" w:hAnsi="Arial" w:cs="Arial"/>
          <w:b/>
          <w:sz w:val="24"/>
        </w:rPr>
        <w:t>4</w:t>
      </w:r>
      <w:r w:rsidRPr="00E55BEA">
        <w:rPr>
          <w:rFonts w:ascii="Arial" w:hAnsi="Arial" w:cs="Arial"/>
          <w:b/>
          <w:sz w:val="24"/>
        </w:rPr>
        <w:t xml:space="preserve">.1 </w:t>
      </w:r>
      <w:r w:rsidR="00021A4C">
        <w:rPr>
          <w:rFonts w:ascii="Arial" w:hAnsi="Arial" w:cs="Arial"/>
          <w:b/>
          <w:sz w:val="24"/>
        </w:rPr>
        <w:t>RCSA Tools, Questionnaires, and Templates</w:t>
      </w:r>
    </w:p>
    <w:p w14:paraId="3D33DFB7" w14:textId="33846065" w:rsidR="002E758B" w:rsidRDefault="009C6E46" w:rsidP="002E758B">
      <w:pPr>
        <w:rPr>
          <w:rFonts w:ascii="Arial" w:hAnsi="Arial" w:cs="Arial"/>
          <w:color w:val="000000" w:themeColor="text1"/>
        </w:rPr>
      </w:pPr>
      <w:r>
        <w:rPr>
          <w:rFonts w:ascii="Arial" w:hAnsi="Arial" w:cs="Arial"/>
          <w:color w:val="000000" w:themeColor="text1"/>
        </w:rPr>
        <w:t>In preparation of each contract year, t</w:t>
      </w:r>
      <w:r w:rsidR="002E758B" w:rsidRPr="00295E88">
        <w:rPr>
          <w:rFonts w:ascii="Arial" w:hAnsi="Arial" w:cs="Arial"/>
          <w:color w:val="000000" w:themeColor="text1"/>
        </w:rPr>
        <w:t>he Contractor shall update RCSA templates including</w:t>
      </w:r>
      <w:r w:rsidR="002E758B">
        <w:rPr>
          <w:rFonts w:ascii="Arial" w:hAnsi="Arial" w:cs="Arial"/>
          <w:color w:val="000000" w:themeColor="text1"/>
        </w:rPr>
        <w:t xml:space="preserve"> but not limited to</w:t>
      </w:r>
      <w:r w:rsidR="002E758B" w:rsidRPr="00685F75">
        <w:rPr>
          <w:rFonts w:ascii="Arial" w:hAnsi="Arial" w:cs="Arial"/>
          <w:color w:val="000000" w:themeColor="text1"/>
        </w:rPr>
        <w:t xml:space="preserve"> </w:t>
      </w:r>
      <w:r w:rsidR="002E758B" w:rsidRPr="00295E88">
        <w:rPr>
          <w:rFonts w:ascii="Arial" w:hAnsi="Arial" w:cs="Arial"/>
          <w:color w:val="000000" w:themeColor="text1"/>
        </w:rPr>
        <w:t>Risk Registers, appendices, process narratives, questionnaires,</w:t>
      </w:r>
      <w:r w:rsidR="002E758B">
        <w:rPr>
          <w:rFonts w:ascii="Arial" w:hAnsi="Arial" w:cs="Arial"/>
          <w:color w:val="000000" w:themeColor="text1"/>
        </w:rPr>
        <w:t xml:space="preserve"> assessment and evaluation reports template</w:t>
      </w:r>
      <w:commentRangeStart w:id="75"/>
      <w:r w:rsidR="002E758B" w:rsidRPr="00295E88">
        <w:rPr>
          <w:rFonts w:ascii="Arial" w:hAnsi="Arial" w:cs="Arial"/>
          <w:color w:val="000000" w:themeColor="text1"/>
        </w:rPr>
        <w:t>.</w:t>
      </w:r>
      <w:commentRangeEnd w:id="75"/>
      <w:r w:rsidR="002E758B" w:rsidRPr="00295E88">
        <w:rPr>
          <w:rStyle w:val="CommentReference"/>
          <w:rFonts w:ascii="Arial" w:hAnsi="Arial" w:cs="Arial"/>
          <w:color w:val="000000" w:themeColor="text1"/>
          <w:sz w:val="22"/>
          <w:szCs w:val="22"/>
        </w:rPr>
        <w:commentReference w:id="75"/>
      </w:r>
      <w:r w:rsidR="002E758B" w:rsidRPr="00295E88">
        <w:rPr>
          <w:rFonts w:ascii="Arial" w:hAnsi="Arial" w:cs="Arial"/>
          <w:color w:val="000000" w:themeColor="text1"/>
        </w:rPr>
        <w:t xml:space="preserve"> Contractor may also provide recommendations </w:t>
      </w:r>
      <w:r w:rsidR="002E758B">
        <w:rPr>
          <w:rFonts w:ascii="Arial" w:hAnsi="Arial" w:cs="Arial"/>
          <w:color w:val="000000" w:themeColor="text1"/>
        </w:rPr>
        <w:t xml:space="preserve">for </w:t>
      </w:r>
      <w:r w:rsidR="002E758B" w:rsidRPr="00295E88">
        <w:rPr>
          <w:rFonts w:ascii="Arial" w:hAnsi="Arial" w:cs="Arial"/>
          <w:color w:val="000000" w:themeColor="text1"/>
        </w:rPr>
        <w:t>tools</w:t>
      </w:r>
      <w:r w:rsidR="002E758B">
        <w:rPr>
          <w:rFonts w:ascii="Arial" w:hAnsi="Arial" w:cs="Arial"/>
          <w:color w:val="000000" w:themeColor="text1"/>
        </w:rPr>
        <w:t>, questionnaires and templates</w:t>
      </w:r>
      <w:r w:rsidR="002E758B" w:rsidRPr="00295E88">
        <w:rPr>
          <w:rFonts w:ascii="Arial" w:hAnsi="Arial" w:cs="Arial"/>
          <w:color w:val="000000" w:themeColor="text1"/>
        </w:rPr>
        <w:t>.  All such recommendations should be documented and provided to COR/PM.</w:t>
      </w:r>
    </w:p>
    <w:p w14:paraId="6EB173F2" w14:textId="65D4497F" w:rsidR="002E758B" w:rsidRDefault="00766E43" w:rsidP="002E758B">
      <w:pPr>
        <w:rPr>
          <w:rFonts w:ascii="Arial" w:hAnsi="Arial" w:cs="Arial"/>
          <w:color w:val="000000" w:themeColor="text1"/>
        </w:rPr>
      </w:pPr>
      <w:r w:rsidRPr="00295E88">
        <w:rPr>
          <w:rFonts w:ascii="Arial" w:hAnsi="Arial" w:cs="Arial"/>
          <w:color w:val="000000" w:themeColor="text1"/>
        </w:rPr>
        <w:t xml:space="preserve">The Contractor shall also provide support for RCSA activities including reports, automation, Operational Incidents, and </w:t>
      </w:r>
      <w:r w:rsidR="002E758B">
        <w:rPr>
          <w:rFonts w:ascii="Arial" w:hAnsi="Arial" w:cs="Arial"/>
          <w:color w:val="000000" w:themeColor="text1"/>
        </w:rPr>
        <w:t>other</w:t>
      </w:r>
      <w:r w:rsidR="002E758B" w:rsidRPr="00295E88">
        <w:rPr>
          <w:rFonts w:ascii="Arial" w:hAnsi="Arial" w:cs="Arial"/>
          <w:color w:val="000000" w:themeColor="text1"/>
        </w:rPr>
        <w:t xml:space="preserve"> </w:t>
      </w:r>
      <w:r w:rsidRPr="00295E88">
        <w:rPr>
          <w:rFonts w:ascii="Arial" w:hAnsi="Arial" w:cs="Arial"/>
          <w:color w:val="000000" w:themeColor="text1"/>
        </w:rPr>
        <w:t>activities as it pertains to the overall maturity of Ginnie Mae’s RCSA Program.</w:t>
      </w:r>
      <w:r w:rsidR="002E758B" w:rsidRPr="002E758B">
        <w:rPr>
          <w:rFonts w:ascii="Arial" w:hAnsi="Arial" w:cs="Arial"/>
          <w:color w:val="000000" w:themeColor="text1"/>
        </w:rPr>
        <w:t xml:space="preserve"> </w:t>
      </w:r>
    </w:p>
    <w:p w14:paraId="2D8A58F5" w14:textId="77777777" w:rsidR="002E758B" w:rsidRDefault="002E758B" w:rsidP="002E758B">
      <w:pPr>
        <w:rPr>
          <w:rFonts w:ascii="Arial" w:hAnsi="Arial" w:cs="Arial"/>
          <w:color w:val="000000" w:themeColor="text1"/>
        </w:rPr>
      </w:pPr>
      <w:r w:rsidRPr="00DC4AD6">
        <w:rPr>
          <w:rFonts w:ascii="Arial" w:hAnsi="Arial" w:cs="Arial"/>
          <w:color w:val="000000" w:themeColor="text1"/>
        </w:rPr>
        <w:t xml:space="preserve">The Contractor </w:t>
      </w:r>
      <w:r>
        <w:rPr>
          <w:rFonts w:ascii="Arial" w:hAnsi="Arial" w:cs="Arial"/>
          <w:color w:val="000000" w:themeColor="text1"/>
        </w:rPr>
        <w:t>may</w:t>
      </w:r>
      <w:r w:rsidRPr="00DC4AD6">
        <w:rPr>
          <w:rFonts w:ascii="Arial" w:hAnsi="Arial" w:cs="Arial"/>
          <w:color w:val="000000" w:themeColor="text1"/>
        </w:rPr>
        <w:t xml:space="preserve"> identify and develop improvements and efficiencies to/for the RCSA Program. Any improvements/efficiencies identified by the contractor shall be presented and approved by the COR/PM before being accepted and acted upon. </w:t>
      </w:r>
    </w:p>
    <w:p w14:paraId="5ADA2E10" w14:textId="77777777" w:rsidR="000D6E41" w:rsidRDefault="000D6E41" w:rsidP="000D6E41">
      <w:pPr>
        <w:spacing w:after="0"/>
        <w:jc w:val="both"/>
        <w:rPr>
          <w:rFonts w:ascii="Arial" w:hAnsi="Arial" w:cs="Arial"/>
          <w:u w:val="single"/>
        </w:rPr>
      </w:pPr>
    </w:p>
    <w:p w14:paraId="28052F74" w14:textId="77777777" w:rsidR="000D6E41" w:rsidRDefault="000D6E41" w:rsidP="000D6E41">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69FA2D8F" w14:textId="69A8E600" w:rsidR="000D6E41" w:rsidRDefault="009C6E46" w:rsidP="00B35E62">
      <w:pPr>
        <w:pStyle w:val="ListParagraph"/>
        <w:numPr>
          <w:ilvl w:val="0"/>
          <w:numId w:val="51"/>
        </w:numPr>
        <w:spacing w:after="0" w:line="240" w:lineRule="auto"/>
        <w:rPr>
          <w:rFonts w:ascii="Arial" w:eastAsia="Arial" w:hAnsi="Arial" w:cs="Arial"/>
          <w:color w:val="000000" w:themeColor="text1"/>
        </w:rPr>
      </w:pPr>
      <w:r>
        <w:rPr>
          <w:rFonts w:ascii="Arial" w:eastAsia="Times New Roman" w:hAnsi="Arial" w:cs="Arial"/>
        </w:rPr>
        <w:t xml:space="preserve">Standard: All tools, templates and questionnaires are updated </w:t>
      </w:r>
      <w:r>
        <w:rPr>
          <w:rFonts w:ascii="Arial" w:eastAsia="Arial" w:hAnsi="Arial" w:cs="Arial"/>
          <w:color w:val="000000" w:themeColor="text1"/>
        </w:rPr>
        <w:t>within 30 days of the start of the review period</w:t>
      </w:r>
      <w:r w:rsidR="000D6E41" w:rsidRPr="00295E88">
        <w:rPr>
          <w:rFonts w:ascii="Arial" w:eastAsia="Arial" w:hAnsi="Arial" w:cs="Arial"/>
          <w:color w:val="000000" w:themeColor="text1"/>
        </w:rPr>
        <w:t xml:space="preserve">. </w:t>
      </w:r>
    </w:p>
    <w:p w14:paraId="1CB8D3C9" w14:textId="77777777" w:rsidR="006607DA" w:rsidRDefault="006607DA" w:rsidP="00A06115">
      <w:pPr>
        <w:pStyle w:val="ListParagraph"/>
        <w:spacing w:after="0" w:line="240" w:lineRule="auto"/>
        <w:rPr>
          <w:rFonts w:ascii="Arial" w:eastAsia="Arial" w:hAnsi="Arial" w:cs="Arial"/>
          <w:color w:val="000000" w:themeColor="text1"/>
        </w:rPr>
      </w:pPr>
    </w:p>
    <w:p w14:paraId="3DB2BE89" w14:textId="7AC54893" w:rsidR="000D6E41" w:rsidRPr="00B3755E" w:rsidRDefault="009C6E46" w:rsidP="00A06115">
      <w:pPr>
        <w:pStyle w:val="ListParagraph"/>
        <w:numPr>
          <w:ilvl w:val="0"/>
          <w:numId w:val="51"/>
        </w:numPr>
        <w:spacing w:after="0" w:line="240" w:lineRule="auto"/>
        <w:rPr>
          <w:rFonts w:ascii="Arial" w:hAnsi="Arial" w:cs="Arial"/>
        </w:rPr>
      </w:pPr>
      <w:r>
        <w:rPr>
          <w:rFonts w:ascii="Arial" w:eastAsia="Times New Roman" w:hAnsi="Arial" w:cs="Arial"/>
        </w:rPr>
        <w:t>Standard: </w:t>
      </w:r>
      <w:r w:rsidR="009472A5">
        <w:rPr>
          <w:rFonts w:ascii="Arial" w:eastAsia="Times New Roman" w:hAnsi="Arial" w:cs="Arial"/>
        </w:rPr>
        <w:t xml:space="preserve">All tools, templates and questionnaires </w:t>
      </w:r>
      <w:r w:rsidR="000D6E41" w:rsidRPr="00295E88">
        <w:rPr>
          <w:rFonts w:ascii="Arial" w:eastAsia="Arial" w:hAnsi="Arial" w:cs="Arial"/>
          <w:color w:val="000000" w:themeColor="text1"/>
        </w:rPr>
        <w:t>conform to established requirements with minimal revisions for spelling and grammatical changes.</w:t>
      </w:r>
    </w:p>
    <w:p w14:paraId="0D4463B7" w14:textId="77777777" w:rsidR="000D6E41" w:rsidRDefault="000D6E41" w:rsidP="000D6E41">
      <w:pPr>
        <w:rPr>
          <w:rFonts w:ascii="Arial" w:hAnsi="Arial" w:cs="Arial"/>
        </w:rPr>
      </w:pPr>
      <w:r w:rsidRPr="00160897">
        <w:rPr>
          <w:rFonts w:ascii="Arial" w:hAnsi="Arial" w:cs="Arial"/>
        </w:rPr>
        <w:t xml:space="preserve">    AQL: </w:t>
      </w:r>
      <w:r w:rsidRPr="009C7448">
        <w:rPr>
          <w:rFonts w:ascii="Arial" w:hAnsi="Arial" w:cs="Arial"/>
        </w:rPr>
        <w:t>Zero deviation from standard</w:t>
      </w:r>
    </w:p>
    <w:p w14:paraId="6B69537D" w14:textId="0425C60D" w:rsidR="00D6716D" w:rsidRDefault="00F04725" w:rsidP="006235B1">
      <w:pPr>
        <w:spacing w:after="0"/>
        <w:rPr>
          <w:rFonts w:ascii="Arial" w:eastAsia="Arial" w:hAnsi="Arial" w:cs="Arial"/>
          <w:color w:val="000000" w:themeColor="text1"/>
        </w:rPr>
      </w:pPr>
      <w:r w:rsidRPr="00295E88">
        <w:rPr>
          <w:rFonts w:ascii="Arial" w:hAnsi="Arial" w:cs="Arial"/>
          <w:u w:val="single"/>
        </w:rPr>
        <w:lastRenderedPageBreak/>
        <w:t xml:space="preserve">Deliverables  </w:t>
      </w:r>
      <w:r w:rsidRPr="00295E88">
        <w:rPr>
          <w:rFonts w:ascii="Arial" w:hAnsi="Arial" w:cs="Arial"/>
        </w:rPr>
        <w:br/>
      </w:r>
      <w:r w:rsidR="00281548" w:rsidRPr="00295E88">
        <w:rPr>
          <w:rFonts w:ascii="Arial" w:hAnsi="Arial" w:cs="Arial"/>
        </w:rPr>
        <w:t>A02</w:t>
      </w:r>
      <w:r w:rsidR="00281548">
        <w:rPr>
          <w:rFonts w:ascii="Arial" w:hAnsi="Arial" w:cs="Arial"/>
        </w:rPr>
        <w:t>4</w:t>
      </w:r>
      <w:r w:rsidR="00281548" w:rsidRPr="00295E88">
        <w:rPr>
          <w:rFonts w:ascii="Arial" w:hAnsi="Arial" w:cs="Arial"/>
        </w:rPr>
        <w:t xml:space="preserve"> </w:t>
      </w:r>
      <w:r w:rsidRPr="00295E88">
        <w:rPr>
          <w:rFonts w:ascii="Arial" w:hAnsi="Arial" w:cs="Arial"/>
        </w:rPr>
        <w:t xml:space="preserve">RCSA Tools, </w:t>
      </w:r>
      <w:r w:rsidR="002E758B" w:rsidRPr="00295E88">
        <w:rPr>
          <w:rFonts w:ascii="Arial" w:hAnsi="Arial" w:cs="Arial"/>
        </w:rPr>
        <w:t>Questionnaires</w:t>
      </w:r>
      <w:r w:rsidRPr="00295E88">
        <w:rPr>
          <w:rFonts w:ascii="Arial" w:hAnsi="Arial" w:cs="Arial"/>
        </w:rPr>
        <w:t xml:space="preserve">, </w:t>
      </w:r>
      <w:r w:rsidR="002E758B">
        <w:rPr>
          <w:rFonts w:ascii="Arial" w:hAnsi="Arial" w:cs="Arial"/>
        </w:rPr>
        <w:t xml:space="preserve">and </w:t>
      </w:r>
      <w:r w:rsidRPr="00295E88">
        <w:rPr>
          <w:rFonts w:ascii="Arial" w:hAnsi="Arial" w:cs="Arial"/>
        </w:rPr>
        <w:t xml:space="preserve">Templates. </w:t>
      </w:r>
      <w:r w:rsidRPr="00295E88">
        <w:rPr>
          <w:rFonts w:ascii="Arial" w:eastAsia="Arial" w:hAnsi="Arial" w:cs="Arial"/>
          <w:color w:val="000000" w:themeColor="text1"/>
        </w:rPr>
        <w:t>Include all data and/or information, if any, required to recreate and/or modify deliverables in their entirety, without contractor assistance.</w:t>
      </w:r>
    </w:p>
    <w:p w14:paraId="78E0E1B8" w14:textId="77777777" w:rsidR="00685F75" w:rsidRDefault="00685F75" w:rsidP="006235B1">
      <w:pPr>
        <w:spacing w:after="0"/>
        <w:rPr>
          <w:rFonts w:ascii="Arial" w:eastAsia="Arial" w:hAnsi="Arial" w:cs="Arial"/>
          <w:color w:val="000000" w:themeColor="text1"/>
        </w:rPr>
      </w:pPr>
    </w:p>
    <w:p w14:paraId="6FE48518" w14:textId="77777777" w:rsidR="00F622B7" w:rsidRDefault="00F622B7" w:rsidP="00F622B7">
      <w:pPr>
        <w:spacing w:after="0"/>
        <w:jc w:val="both"/>
        <w:rPr>
          <w:rFonts w:ascii="Arial" w:hAnsi="Arial" w:cs="Arial"/>
          <w:u w:val="single"/>
        </w:rPr>
      </w:pPr>
    </w:p>
    <w:p w14:paraId="1ED6407D" w14:textId="21000586" w:rsidR="00F622B7" w:rsidRDefault="00F622B7" w:rsidP="00F622B7">
      <w:pPr>
        <w:rPr>
          <w:rFonts w:ascii="Arial" w:hAnsi="Arial" w:cs="Arial"/>
          <w:b/>
          <w:sz w:val="24"/>
        </w:rPr>
      </w:pPr>
      <w:r w:rsidRPr="00E55BEA">
        <w:rPr>
          <w:rFonts w:ascii="Arial" w:hAnsi="Arial" w:cs="Arial"/>
          <w:b/>
          <w:sz w:val="24"/>
        </w:rPr>
        <w:t>5.</w:t>
      </w:r>
      <w:r>
        <w:rPr>
          <w:rFonts w:ascii="Arial" w:hAnsi="Arial" w:cs="Arial"/>
          <w:b/>
          <w:sz w:val="24"/>
        </w:rPr>
        <w:t>4</w:t>
      </w:r>
      <w:r w:rsidRPr="00E55BEA">
        <w:rPr>
          <w:rFonts w:ascii="Arial" w:hAnsi="Arial" w:cs="Arial"/>
          <w:b/>
          <w:sz w:val="24"/>
        </w:rPr>
        <w:t>.</w:t>
      </w:r>
      <w:r w:rsidR="001A7929">
        <w:rPr>
          <w:rFonts w:ascii="Arial" w:hAnsi="Arial" w:cs="Arial"/>
          <w:b/>
          <w:sz w:val="24"/>
        </w:rPr>
        <w:t>2 Updating RCSA Governance Documents</w:t>
      </w:r>
    </w:p>
    <w:p w14:paraId="13F705A5" w14:textId="39D8051D" w:rsidR="00E04BA6" w:rsidRPr="006607DA" w:rsidRDefault="007E5162" w:rsidP="006235B1">
      <w:pPr>
        <w:spacing w:after="0"/>
        <w:rPr>
          <w:rFonts w:ascii="Arial" w:hAnsi="Arial" w:cs="Arial"/>
          <w:u w:val="single"/>
        </w:rPr>
      </w:pPr>
      <w:r w:rsidRPr="00295E88">
        <w:rPr>
          <w:rFonts w:ascii="Arial" w:hAnsi="Arial" w:cs="Arial"/>
          <w:color w:val="000000" w:themeColor="text1"/>
        </w:rPr>
        <w:t xml:space="preserve">The Contractor shall provide </w:t>
      </w:r>
      <w:r w:rsidR="002E758B">
        <w:rPr>
          <w:rFonts w:ascii="Arial" w:hAnsi="Arial" w:cs="Arial"/>
          <w:color w:val="000000" w:themeColor="text1"/>
        </w:rPr>
        <w:t xml:space="preserve">on COR’s request </w:t>
      </w:r>
      <w:r w:rsidRPr="00295E88">
        <w:rPr>
          <w:rFonts w:ascii="Arial" w:hAnsi="Arial" w:cs="Arial"/>
          <w:color w:val="000000" w:themeColor="text1"/>
        </w:rPr>
        <w:t>recommended updates to Ginnie Mae’s RCSA governance</w:t>
      </w:r>
      <w:r w:rsidR="002E758B">
        <w:rPr>
          <w:rFonts w:ascii="Arial" w:hAnsi="Arial" w:cs="Arial"/>
          <w:color w:val="000000" w:themeColor="text1"/>
        </w:rPr>
        <w:t xml:space="preserve"> </w:t>
      </w:r>
      <w:r w:rsidRPr="00295E88">
        <w:rPr>
          <w:rFonts w:ascii="Arial" w:hAnsi="Arial" w:cs="Arial"/>
          <w:color w:val="000000" w:themeColor="text1"/>
        </w:rPr>
        <w:t>documents (policy, procedures, flowcharts, RACI, etc</w:t>
      </w:r>
      <w:r w:rsidRPr="00E04BA6">
        <w:rPr>
          <w:rFonts w:ascii="Arial" w:hAnsi="Arial" w:cs="Arial"/>
          <w:color w:val="000000" w:themeColor="text1"/>
        </w:rPr>
        <w:t xml:space="preserve">.) annually. Currently Ginnie Mae </w:t>
      </w:r>
      <w:r w:rsidRPr="006607DA">
        <w:rPr>
          <w:rFonts w:ascii="Arial" w:hAnsi="Arial" w:cs="Arial"/>
          <w:color w:val="000000" w:themeColor="text1"/>
        </w:rPr>
        <w:t xml:space="preserve">RCSA has one (1) SOP and one (1) Policy related to these tasks. </w:t>
      </w:r>
    </w:p>
    <w:p w14:paraId="78C2B51D" w14:textId="77777777" w:rsidR="00E04BA6" w:rsidRPr="006607DA" w:rsidRDefault="00E04BA6" w:rsidP="006235B1">
      <w:pPr>
        <w:spacing w:after="0"/>
        <w:rPr>
          <w:rFonts w:ascii="Arial" w:hAnsi="Arial" w:cs="Arial"/>
          <w:color w:val="000000" w:themeColor="text1"/>
        </w:rPr>
      </w:pPr>
    </w:p>
    <w:p w14:paraId="2D0A2D85" w14:textId="03DB771D" w:rsidR="007E5162" w:rsidRPr="00A06115" w:rsidRDefault="009C6E46" w:rsidP="00A06115">
      <w:pPr>
        <w:pStyle w:val="ListParagraph"/>
        <w:numPr>
          <w:ilvl w:val="0"/>
          <w:numId w:val="51"/>
        </w:numPr>
        <w:rPr>
          <w:rFonts w:ascii="Arial" w:hAnsi="Arial" w:cs="Arial"/>
        </w:rPr>
      </w:pPr>
      <w:r w:rsidRPr="00A06115">
        <w:rPr>
          <w:rFonts w:ascii="Arial" w:hAnsi="Arial" w:cs="Arial"/>
        </w:rPr>
        <w:t>Standard</w:t>
      </w:r>
      <w:r w:rsidRPr="00A06115">
        <w:rPr>
          <w:rFonts w:ascii="Arial" w:eastAsia="Times New Roman" w:hAnsi="Arial" w:cs="Arial"/>
        </w:rPr>
        <w:t>: </w:t>
      </w:r>
      <w:r w:rsidRPr="00A06115">
        <w:rPr>
          <w:rFonts w:ascii="Arial" w:eastAsia="Arial" w:hAnsi="Arial" w:cs="Arial"/>
          <w:color w:val="000000" w:themeColor="text1"/>
        </w:rPr>
        <w:t xml:space="preserve">RCSA governance documentation is updated as needed </w:t>
      </w:r>
      <w:r w:rsidR="007E5162" w:rsidRPr="00A06115">
        <w:rPr>
          <w:rFonts w:ascii="Arial" w:eastAsia="Arial" w:hAnsi="Arial" w:cs="Arial"/>
          <w:color w:val="000000" w:themeColor="text1"/>
        </w:rPr>
        <w:t>within specified deadlines</w:t>
      </w:r>
      <w:r w:rsidRPr="00A06115">
        <w:rPr>
          <w:rFonts w:ascii="Arial" w:eastAsia="Arial" w:hAnsi="Arial" w:cs="Arial"/>
          <w:color w:val="000000" w:themeColor="text1"/>
        </w:rPr>
        <w:t>,</w:t>
      </w:r>
      <w:r w:rsidR="007E5162" w:rsidRPr="00A06115">
        <w:rPr>
          <w:rFonts w:ascii="Arial" w:eastAsia="Arial" w:hAnsi="Arial" w:cs="Arial"/>
          <w:color w:val="000000" w:themeColor="text1"/>
        </w:rPr>
        <w:t xml:space="preserve"> are</w:t>
      </w:r>
      <w:r w:rsidR="00E04BA6" w:rsidRPr="00A06115">
        <w:rPr>
          <w:rFonts w:ascii="Arial" w:eastAsia="Arial" w:hAnsi="Arial" w:cs="Arial"/>
          <w:color w:val="000000" w:themeColor="text1"/>
        </w:rPr>
        <w:t xml:space="preserve"> </w:t>
      </w:r>
      <w:r w:rsidR="007E5162" w:rsidRPr="00A06115">
        <w:rPr>
          <w:rFonts w:ascii="Arial" w:eastAsia="Arial" w:hAnsi="Arial" w:cs="Arial"/>
          <w:color w:val="000000" w:themeColor="text1"/>
        </w:rPr>
        <w:t>accurate</w:t>
      </w:r>
      <w:r w:rsidRPr="00A06115">
        <w:rPr>
          <w:rFonts w:ascii="Arial" w:eastAsia="Arial" w:hAnsi="Arial" w:cs="Arial"/>
          <w:color w:val="000000" w:themeColor="text1"/>
        </w:rPr>
        <w:t>,</w:t>
      </w:r>
      <w:r w:rsidR="007E5162" w:rsidRPr="00A06115">
        <w:rPr>
          <w:rFonts w:ascii="Arial" w:eastAsia="Arial" w:hAnsi="Arial" w:cs="Arial"/>
          <w:color w:val="000000" w:themeColor="text1"/>
        </w:rPr>
        <w:t xml:space="preserve"> contain all required information</w:t>
      </w:r>
      <w:r w:rsidRPr="00A06115">
        <w:rPr>
          <w:rFonts w:ascii="Arial" w:eastAsia="Arial" w:hAnsi="Arial" w:cs="Arial"/>
          <w:color w:val="000000" w:themeColor="text1"/>
        </w:rPr>
        <w:t xml:space="preserve">, and </w:t>
      </w:r>
      <w:r w:rsidR="007E5162" w:rsidRPr="00A06115">
        <w:rPr>
          <w:rFonts w:ascii="Arial" w:eastAsia="Arial" w:hAnsi="Arial" w:cs="Arial"/>
          <w:color w:val="000000" w:themeColor="text1"/>
        </w:rPr>
        <w:t>conforms to established requirements with minimal revisions for spelling and grammatical changes.</w:t>
      </w:r>
    </w:p>
    <w:p w14:paraId="7A8103B5" w14:textId="77777777" w:rsidR="007E5162" w:rsidRPr="00E04BA6" w:rsidRDefault="007E5162" w:rsidP="007E5162">
      <w:pPr>
        <w:rPr>
          <w:rFonts w:ascii="Arial" w:hAnsi="Arial" w:cs="Arial"/>
        </w:rPr>
      </w:pPr>
      <w:r w:rsidRPr="006607DA">
        <w:rPr>
          <w:rFonts w:ascii="Arial" w:hAnsi="Arial" w:cs="Arial"/>
        </w:rPr>
        <w:t>    AQL: Zero</w:t>
      </w:r>
      <w:r w:rsidRPr="00E04BA6">
        <w:rPr>
          <w:rFonts w:ascii="Arial" w:hAnsi="Arial" w:cs="Arial"/>
        </w:rPr>
        <w:t xml:space="preserve"> deviation from standard</w:t>
      </w:r>
    </w:p>
    <w:p w14:paraId="32A55426" w14:textId="1BD0E740" w:rsidR="00642E75" w:rsidRPr="00295E88" w:rsidRDefault="006235B1" w:rsidP="006235B1">
      <w:pPr>
        <w:spacing w:after="0"/>
        <w:rPr>
          <w:rFonts w:ascii="Arial" w:hAnsi="Arial" w:cs="Arial"/>
        </w:rPr>
      </w:pPr>
      <w:r w:rsidRPr="00295E88">
        <w:rPr>
          <w:rFonts w:ascii="Arial" w:hAnsi="Arial" w:cs="Arial"/>
          <w:u w:val="single"/>
        </w:rPr>
        <w:t xml:space="preserve">Deliverables  </w:t>
      </w:r>
      <w:r w:rsidRPr="00295E88">
        <w:rPr>
          <w:rFonts w:ascii="Arial" w:hAnsi="Arial" w:cs="Arial"/>
          <w:u w:val="single"/>
        </w:rPr>
        <w:br/>
      </w:r>
      <w:r w:rsidR="00281548" w:rsidRPr="00295E88">
        <w:rPr>
          <w:rFonts w:ascii="Arial" w:hAnsi="Arial" w:cs="Arial"/>
        </w:rPr>
        <w:t>A0</w:t>
      </w:r>
      <w:r w:rsidR="00281548">
        <w:rPr>
          <w:rFonts w:ascii="Arial" w:hAnsi="Arial" w:cs="Arial"/>
        </w:rPr>
        <w:t>25</w:t>
      </w:r>
      <w:r w:rsidR="00281548" w:rsidRPr="00295E88">
        <w:rPr>
          <w:rFonts w:ascii="Arial" w:hAnsi="Arial" w:cs="Arial"/>
          <w:color w:val="000000"/>
          <w:spacing w:val="-1"/>
        </w:rPr>
        <w:t xml:space="preserve"> </w:t>
      </w:r>
      <w:r w:rsidRPr="00295E88">
        <w:rPr>
          <w:rFonts w:ascii="Arial" w:hAnsi="Arial" w:cs="Arial"/>
        </w:rPr>
        <w:t>RCSA Policy</w:t>
      </w:r>
      <w:r w:rsidR="00055F83">
        <w:rPr>
          <w:rFonts w:ascii="Arial" w:hAnsi="Arial" w:cs="Arial"/>
        </w:rPr>
        <w:t xml:space="preserve"> and SOP</w:t>
      </w:r>
      <w:r w:rsidRPr="00295E88">
        <w:rPr>
          <w:rFonts w:ascii="Arial" w:hAnsi="Arial" w:cs="Arial"/>
        </w:rPr>
        <w:br/>
      </w:r>
    </w:p>
    <w:p w14:paraId="6F09AF7D" w14:textId="734C5655" w:rsidR="00642E75" w:rsidRDefault="00642E75" w:rsidP="00642E75">
      <w:pPr>
        <w:rPr>
          <w:rFonts w:ascii="Arial" w:hAnsi="Arial" w:cs="Arial"/>
          <w:b/>
          <w:sz w:val="24"/>
        </w:rPr>
      </w:pPr>
      <w:r w:rsidRPr="00E55BEA">
        <w:rPr>
          <w:rFonts w:ascii="Arial" w:hAnsi="Arial" w:cs="Arial"/>
          <w:b/>
          <w:sz w:val="24"/>
        </w:rPr>
        <w:t>5.</w:t>
      </w:r>
      <w:r>
        <w:rPr>
          <w:rFonts w:ascii="Arial" w:hAnsi="Arial" w:cs="Arial"/>
          <w:b/>
          <w:sz w:val="24"/>
        </w:rPr>
        <w:t>4</w:t>
      </w:r>
      <w:r w:rsidRPr="00E55BEA">
        <w:rPr>
          <w:rFonts w:ascii="Arial" w:hAnsi="Arial" w:cs="Arial"/>
          <w:b/>
          <w:sz w:val="24"/>
        </w:rPr>
        <w:t>.</w:t>
      </w:r>
      <w:r>
        <w:rPr>
          <w:rFonts w:ascii="Arial" w:hAnsi="Arial" w:cs="Arial"/>
          <w:b/>
          <w:sz w:val="24"/>
        </w:rPr>
        <w:t>3 Corrective Action Plans</w:t>
      </w:r>
    </w:p>
    <w:p w14:paraId="73FE73CF" w14:textId="26984FC2" w:rsidR="0028433D" w:rsidRPr="00295E88" w:rsidRDefault="0028433D" w:rsidP="009173D3">
      <w:pPr>
        <w:spacing w:after="0"/>
        <w:rPr>
          <w:rFonts w:ascii="Arial" w:hAnsi="Arial" w:cs="Arial"/>
          <w:color w:val="000000"/>
        </w:rPr>
      </w:pPr>
      <w:r w:rsidRPr="00295E88">
        <w:rPr>
          <w:rFonts w:ascii="Arial" w:hAnsi="Arial" w:cs="Arial"/>
          <w:color w:val="000000" w:themeColor="text1"/>
        </w:rPr>
        <w:t>As instructed by COR/PM, the Contractor shall assist ORAD in the development, preparation, and update of RCSA monitoring and tracking of Corrective Actions, mitigation plans, and related activities for the eight (8) Offices and their respective Divisions. This may include conducting interviews, preparing, and evaluating corrective action plans, preparing questionnaires, updating the RCSA risk rating scores templates, and any Follow-up Reviews and Reports, as needed and requested.</w:t>
      </w:r>
    </w:p>
    <w:p w14:paraId="2BC63C72" w14:textId="77777777" w:rsidR="00642E75" w:rsidRDefault="00642E75" w:rsidP="009173D3">
      <w:pPr>
        <w:rPr>
          <w:rFonts w:ascii="Arial" w:hAnsi="Arial" w:cs="Arial"/>
          <w:u w:val="single"/>
        </w:rPr>
      </w:pPr>
    </w:p>
    <w:p w14:paraId="77ECE7A3" w14:textId="77777777" w:rsidR="0028433D" w:rsidRDefault="0028433D" w:rsidP="0028433D">
      <w:pPr>
        <w:rPr>
          <w:rFonts w:ascii="Arial" w:hAnsi="Arial" w:cs="Arial"/>
        </w:rPr>
      </w:pPr>
      <w:r w:rsidRPr="001A4EBC">
        <w:rPr>
          <w:rFonts w:ascii="Arial" w:hAnsi="Arial" w:cs="Arial"/>
          <w:u w:val="single"/>
        </w:rPr>
        <w:t>Performance Standards</w:t>
      </w:r>
      <w:r w:rsidRPr="00120DE0">
        <w:rPr>
          <w:rFonts w:ascii="Arial" w:hAnsi="Arial" w:cs="Arial"/>
        </w:rPr>
        <w:t xml:space="preserve"> </w:t>
      </w:r>
    </w:p>
    <w:p w14:paraId="08FD5C77" w14:textId="6598B717" w:rsidR="00A15950" w:rsidRDefault="00A15950" w:rsidP="00A06115">
      <w:pPr>
        <w:pStyle w:val="ListParagraph"/>
        <w:numPr>
          <w:ilvl w:val="0"/>
          <w:numId w:val="74"/>
        </w:numPr>
        <w:spacing w:after="0" w:line="240" w:lineRule="auto"/>
        <w:rPr>
          <w:rFonts w:ascii="Arial" w:eastAsia="Times New Roman" w:hAnsi="Arial" w:cs="Arial"/>
        </w:rPr>
      </w:pPr>
      <w:r>
        <w:rPr>
          <w:rFonts w:ascii="Arial" w:eastAsia="Times New Roman" w:hAnsi="Arial" w:cs="Arial"/>
        </w:rPr>
        <w:t>Standard: Corrective Action and Mitigation Plans are prepared and maintained in a way that assists and adds value to risk owner.  </w:t>
      </w:r>
    </w:p>
    <w:p w14:paraId="685E6364" w14:textId="77777777" w:rsidR="006607DA" w:rsidRDefault="006607DA" w:rsidP="00A06115">
      <w:pPr>
        <w:pStyle w:val="ListParagraph"/>
        <w:spacing w:after="0" w:line="240" w:lineRule="auto"/>
        <w:rPr>
          <w:rFonts w:ascii="Arial" w:eastAsia="Times New Roman" w:hAnsi="Arial" w:cs="Arial"/>
        </w:rPr>
      </w:pPr>
    </w:p>
    <w:p w14:paraId="146946C6" w14:textId="6ECA77AF" w:rsidR="00A15950" w:rsidRDefault="00A15950" w:rsidP="00A06115">
      <w:pPr>
        <w:pStyle w:val="ListParagraph"/>
        <w:numPr>
          <w:ilvl w:val="0"/>
          <w:numId w:val="74"/>
        </w:numPr>
        <w:spacing w:after="0" w:line="240" w:lineRule="auto"/>
        <w:rPr>
          <w:rFonts w:ascii="Arial" w:eastAsia="Times New Roman" w:hAnsi="Arial" w:cs="Arial"/>
        </w:rPr>
      </w:pPr>
      <w:r>
        <w:rPr>
          <w:rFonts w:ascii="Arial" w:eastAsia="Times New Roman" w:hAnsi="Arial" w:cs="Arial"/>
        </w:rPr>
        <w:t>Standard: Corrective Action and Mitigation Plans, and associated activities, are prepared in accordance with the PWP. </w:t>
      </w:r>
    </w:p>
    <w:p w14:paraId="25CCD9EC" w14:textId="77777777" w:rsidR="00A15950" w:rsidRDefault="00A15950" w:rsidP="00A15950">
      <w:pPr>
        <w:rPr>
          <w:rFonts w:ascii="Arial" w:eastAsiaTheme="minorHAnsi" w:hAnsi="Arial" w:cs="Arial"/>
        </w:rPr>
      </w:pPr>
      <w:r>
        <w:rPr>
          <w:rFonts w:ascii="Arial" w:hAnsi="Arial" w:cs="Arial"/>
        </w:rPr>
        <w:t>AQL: Zero deviation, unless discussed and agreed to by all parties. </w:t>
      </w:r>
    </w:p>
    <w:p w14:paraId="0C90B8DD" w14:textId="004060F2" w:rsidR="009173D3" w:rsidRPr="00295E88" w:rsidRDefault="00A15950" w:rsidP="00A06115">
      <w:pPr>
        <w:rPr>
          <w:rFonts w:ascii="Arial" w:hAnsi="Arial" w:cs="Arial"/>
        </w:rPr>
      </w:pPr>
      <w:r>
        <w:rPr>
          <w:rFonts w:ascii="Arial" w:hAnsi="Arial" w:cs="Arial"/>
        </w:rPr>
        <w:t> </w:t>
      </w:r>
      <w:r w:rsidR="009173D3" w:rsidRPr="00295E88">
        <w:rPr>
          <w:rFonts w:ascii="Arial" w:hAnsi="Arial" w:cs="Arial"/>
          <w:u w:val="single"/>
        </w:rPr>
        <w:t xml:space="preserve">Deliverables  </w:t>
      </w:r>
    </w:p>
    <w:p w14:paraId="2710AC4F" w14:textId="3BD3D67D" w:rsidR="009173D3" w:rsidRPr="00295E88" w:rsidRDefault="00281548" w:rsidP="009173D3">
      <w:pPr>
        <w:widowControl w:val="0"/>
        <w:spacing w:after="0"/>
        <w:rPr>
          <w:rFonts w:ascii="Arial" w:hAnsi="Arial" w:cs="Arial"/>
          <w:color w:val="000000" w:themeColor="text1"/>
        </w:rPr>
      </w:pPr>
      <w:r w:rsidRPr="00295E88">
        <w:rPr>
          <w:rFonts w:ascii="Arial" w:hAnsi="Arial" w:cs="Arial"/>
          <w:color w:val="000000" w:themeColor="text1"/>
        </w:rPr>
        <w:t>A0</w:t>
      </w:r>
      <w:r>
        <w:rPr>
          <w:rFonts w:ascii="Arial" w:hAnsi="Arial" w:cs="Arial"/>
          <w:color w:val="000000" w:themeColor="text1"/>
        </w:rPr>
        <w:t xml:space="preserve">26 </w:t>
      </w:r>
      <w:r w:rsidR="009173D3" w:rsidRPr="00295E88">
        <w:rPr>
          <w:rFonts w:ascii="Arial" w:hAnsi="Arial" w:cs="Arial"/>
          <w:color w:val="000000" w:themeColor="text1"/>
        </w:rPr>
        <w:t>Monitoring and Tracking Reports of Corrective Actions and Mitigation Plans, as needed for eight (8) offices (OIPM, OER, OEDTS, OCM, OMO, OSO, OCFO, and OOTP)</w:t>
      </w:r>
      <w:r w:rsidR="007A328E">
        <w:rPr>
          <w:rFonts w:ascii="Arial" w:hAnsi="Arial" w:cs="Arial"/>
          <w:color w:val="000000" w:themeColor="text1"/>
        </w:rPr>
        <w:t>, which may i</w:t>
      </w:r>
      <w:r w:rsidR="009173D3" w:rsidRPr="00295E88">
        <w:rPr>
          <w:rFonts w:ascii="Arial" w:hAnsi="Arial" w:cs="Arial"/>
          <w:color w:val="000000" w:themeColor="text1"/>
        </w:rPr>
        <w:t>nclude all data and/or information required to recreate and/or modify deliverables in their entirety.</w:t>
      </w:r>
    </w:p>
    <w:p w14:paraId="2E6C898B" w14:textId="77777777" w:rsidR="00D6716D" w:rsidRDefault="00D6716D" w:rsidP="009E0851">
      <w:pPr>
        <w:rPr>
          <w:rFonts w:ascii="Arial" w:hAnsi="Arial" w:cs="Arial"/>
          <w:u w:val="single"/>
        </w:rPr>
      </w:pPr>
    </w:p>
    <w:p w14:paraId="34927DA0" w14:textId="1C10B8C2" w:rsidR="00802199" w:rsidRDefault="00802199" w:rsidP="00802199">
      <w:pPr>
        <w:rPr>
          <w:rFonts w:ascii="Arial" w:hAnsi="Arial" w:cs="Arial"/>
          <w:b/>
          <w:sz w:val="24"/>
        </w:rPr>
      </w:pPr>
      <w:r w:rsidRPr="00E55BEA">
        <w:rPr>
          <w:rFonts w:ascii="Arial" w:hAnsi="Arial" w:cs="Arial"/>
          <w:b/>
          <w:sz w:val="24"/>
        </w:rPr>
        <w:t>5.</w:t>
      </w:r>
      <w:r>
        <w:rPr>
          <w:rFonts w:ascii="Arial" w:hAnsi="Arial" w:cs="Arial"/>
          <w:b/>
          <w:sz w:val="24"/>
        </w:rPr>
        <w:t>4</w:t>
      </w:r>
      <w:r w:rsidRPr="00E55BEA">
        <w:rPr>
          <w:rFonts w:ascii="Arial" w:hAnsi="Arial" w:cs="Arial"/>
          <w:b/>
          <w:sz w:val="24"/>
        </w:rPr>
        <w:t>.</w:t>
      </w:r>
      <w:r w:rsidR="00B97C97">
        <w:rPr>
          <w:rFonts w:ascii="Arial" w:hAnsi="Arial" w:cs="Arial"/>
          <w:b/>
          <w:sz w:val="24"/>
        </w:rPr>
        <w:t>4</w:t>
      </w:r>
      <w:r>
        <w:rPr>
          <w:rFonts w:ascii="Arial" w:hAnsi="Arial" w:cs="Arial"/>
          <w:b/>
          <w:sz w:val="24"/>
        </w:rPr>
        <w:t xml:space="preserve"> </w:t>
      </w:r>
      <w:r w:rsidR="00B97C97">
        <w:rPr>
          <w:rFonts w:ascii="Arial" w:hAnsi="Arial" w:cs="Arial"/>
          <w:b/>
          <w:sz w:val="24"/>
        </w:rPr>
        <w:t>RCSA Consolidated Risk Register</w:t>
      </w:r>
    </w:p>
    <w:p w14:paraId="41F696DF" w14:textId="48D84BFB" w:rsidR="00D6716D" w:rsidRDefault="001A361E" w:rsidP="009E0851">
      <w:pPr>
        <w:rPr>
          <w:rFonts w:ascii="Arial" w:hAnsi="Arial" w:cs="Arial"/>
          <w:u w:val="single"/>
        </w:rPr>
      </w:pPr>
      <w:r w:rsidRPr="001A361E">
        <w:rPr>
          <w:rFonts w:ascii="Arial" w:hAnsi="Arial" w:cs="Arial"/>
        </w:rPr>
        <w:t>Once annual reviews are completed and the RRCMs reflect all updated information for each Division, the Division RRCMs will be consolidated into one RRCM. This Consolidated Risk Register has a defined format that the Contractor must maintain to ensure that the document is accurate and able to be utilized.</w:t>
      </w:r>
      <w:r w:rsidR="00FC491B" w:rsidRPr="00FC491B">
        <w:rPr>
          <w:rFonts w:ascii="Arial" w:hAnsi="Arial" w:cs="Arial"/>
        </w:rPr>
        <w:t xml:space="preserve"> </w:t>
      </w:r>
      <w:r w:rsidR="00FC491B">
        <w:rPr>
          <w:rFonts w:ascii="Arial" w:hAnsi="Arial" w:cs="Arial"/>
        </w:rPr>
        <w:t>The contractor shall submit the consolidated risk register via email to the COR within 30 days of the completion of</w:t>
      </w:r>
      <w:r w:rsidR="00FC491B" w:rsidRPr="001A361E">
        <w:rPr>
          <w:rFonts w:ascii="Arial" w:hAnsi="Arial" w:cs="Arial"/>
        </w:rPr>
        <w:t xml:space="preserve"> </w:t>
      </w:r>
      <w:r w:rsidR="00FC491B">
        <w:rPr>
          <w:rFonts w:ascii="Arial" w:hAnsi="Arial" w:cs="Arial"/>
        </w:rPr>
        <w:t xml:space="preserve">all </w:t>
      </w:r>
      <w:r w:rsidR="00FC491B" w:rsidRPr="001A361E">
        <w:rPr>
          <w:rFonts w:ascii="Arial" w:hAnsi="Arial" w:cs="Arial"/>
        </w:rPr>
        <w:t>review</w:t>
      </w:r>
      <w:r w:rsidR="00FC491B">
        <w:rPr>
          <w:rFonts w:ascii="Arial" w:hAnsi="Arial" w:cs="Arial"/>
        </w:rPr>
        <w:t>s</w:t>
      </w:r>
      <w:r w:rsidR="00FC491B" w:rsidRPr="001A361E">
        <w:rPr>
          <w:rFonts w:ascii="Arial" w:hAnsi="Arial" w:cs="Arial"/>
        </w:rPr>
        <w:t xml:space="preserve"> </w:t>
      </w:r>
      <w:r w:rsidR="00FC491B">
        <w:rPr>
          <w:rFonts w:ascii="Arial" w:hAnsi="Arial" w:cs="Arial"/>
        </w:rPr>
        <w:t xml:space="preserve">or before the review year for which it was created, whichever comes first. </w:t>
      </w:r>
    </w:p>
    <w:p w14:paraId="3DC971D2" w14:textId="77777777" w:rsidR="00A15950" w:rsidRDefault="00A15950" w:rsidP="00A15950">
      <w:pPr>
        <w:rPr>
          <w:rFonts w:ascii="Arial" w:hAnsi="Arial" w:cs="Arial"/>
        </w:rPr>
      </w:pPr>
      <w:r>
        <w:rPr>
          <w:rFonts w:ascii="Arial" w:hAnsi="Arial" w:cs="Arial"/>
          <w:u w:val="single"/>
        </w:rPr>
        <w:t>Performance Standards</w:t>
      </w:r>
      <w:r>
        <w:rPr>
          <w:rFonts w:ascii="Arial" w:hAnsi="Arial" w:cs="Arial"/>
        </w:rPr>
        <w:t> </w:t>
      </w:r>
    </w:p>
    <w:p w14:paraId="6E63F004" w14:textId="4401CDA0" w:rsidR="00A15950" w:rsidRDefault="00A15950" w:rsidP="00E04BA6">
      <w:pPr>
        <w:pStyle w:val="ListParagraph"/>
        <w:numPr>
          <w:ilvl w:val="0"/>
          <w:numId w:val="74"/>
        </w:numPr>
        <w:spacing w:after="0" w:line="240" w:lineRule="auto"/>
        <w:rPr>
          <w:rFonts w:ascii="Arial" w:eastAsia="Times New Roman" w:hAnsi="Arial" w:cs="Arial"/>
        </w:rPr>
      </w:pPr>
      <w:r w:rsidRPr="00A06115">
        <w:rPr>
          <w:rFonts w:ascii="Arial" w:eastAsia="Times New Roman" w:hAnsi="Arial" w:cs="Arial"/>
        </w:rPr>
        <w:t>Standard: The Consolidated Risk Register</w:t>
      </w:r>
      <w:r w:rsidRPr="00A15950">
        <w:rPr>
          <w:rFonts w:ascii="Arial" w:eastAsia="Arial" w:hAnsi="Arial" w:cs="Arial"/>
        </w:rPr>
        <w:t xml:space="preserve"> </w:t>
      </w:r>
      <w:r w:rsidRPr="00295E88">
        <w:rPr>
          <w:rFonts w:ascii="Arial" w:eastAsia="Arial" w:hAnsi="Arial" w:cs="Arial"/>
        </w:rPr>
        <w:t>Control Matrix</w:t>
      </w:r>
      <w:r w:rsidRPr="00A06115">
        <w:rPr>
          <w:rFonts w:ascii="Arial" w:eastAsia="Times New Roman" w:hAnsi="Arial" w:cs="Arial"/>
        </w:rPr>
        <w:t> comprehensively integrates risk information from internal and external sources timely and routinely.   </w:t>
      </w:r>
    </w:p>
    <w:p w14:paraId="297D5C3B" w14:textId="77777777" w:rsidR="006607DA" w:rsidRPr="00A06115" w:rsidRDefault="006607DA" w:rsidP="00A06115">
      <w:pPr>
        <w:pStyle w:val="ListParagraph"/>
        <w:spacing w:after="0" w:line="240" w:lineRule="auto"/>
        <w:rPr>
          <w:rFonts w:ascii="Arial" w:eastAsia="Times New Roman" w:hAnsi="Arial" w:cs="Arial"/>
        </w:rPr>
      </w:pPr>
    </w:p>
    <w:p w14:paraId="787FBE0C" w14:textId="6D384ABC" w:rsidR="00A15950" w:rsidRPr="00A06115" w:rsidRDefault="00A15950" w:rsidP="00A06115">
      <w:pPr>
        <w:pStyle w:val="ListParagraph"/>
        <w:numPr>
          <w:ilvl w:val="0"/>
          <w:numId w:val="74"/>
        </w:numPr>
        <w:spacing w:after="0" w:line="240" w:lineRule="auto"/>
        <w:rPr>
          <w:rFonts w:ascii="Arial" w:eastAsia="Times New Roman" w:hAnsi="Arial" w:cs="Arial"/>
        </w:rPr>
      </w:pPr>
      <w:r w:rsidRPr="00A06115">
        <w:rPr>
          <w:rFonts w:ascii="Arial" w:eastAsia="Times New Roman" w:hAnsi="Arial" w:cs="Arial"/>
        </w:rPr>
        <w:t>Standard: The Consolidated Risk Register</w:t>
      </w:r>
      <w:r w:rsidRPr="00A15950">
        <w:rPr>
          <w:rFonts w:ascii="Arial" w:eastAsia="Arial" w:hAnsi="Arial" w:cs="Arial"/>
        </w:rPr>
        <w:t xml:space="preserve"> </w:t>
      </w:r>
      <w:r w:rsidRPr="00295E88">
        <w:rPr>
          <w:rFonts w:ascii="Arial" w:eastAsia="Arial" w:hAnsi="Arial" w:cs="Arial"/>
        </w:rPr>
        <w:t>Control Matrix</w:t>
      </w:r>
      <w:r w:rsidRPr="00A06115">
        <w:rPr>
          <w:rFonts w:ascii="Arial" w:eastAsia="Times New Roman" w:hAnsi="Arial" w:cs="Arial"/>
        </w:rPr>
        <w:t> includes all data and/or information required to re-create and/or modify deliverables, without contractor assistance. </w:t>
      </w:r>
    </w:p>
    <w:p w14:paraId="57AAD75B" w14:textId="77777777" w:rsidR="00A15950" w:rsidRDefault="00A15950" w:rsidP="00A15950">
      <w:pPr>
        <w:rPr>
          <w:rFonts w:ascii="Arial" w:eastAsiaTheme="minorHAnsi" w:hAnsi="Arial" w:cs="Arial"/>
        </w:rPr>
      </w:pPr>
      <w:r>
        <w:rPr>
          <w:rFonts w:ascii="Arial" w:hAnsi="Arial" w:cs="Arial"/>
        </w:rPr>
        <w:t>AQL: Zero deviation, unless discussed and agreed to by all parties. </w:t>
      </w:r>
    </w:p>
    <w:p w14:paraId="071C4896" w14:textId="77777777" w:rsidR="000C6027" w:rsidRPr="00295E88" w:rsidRDefault="000C6027" w:rsidP="000C6027">
      <w:pPr>
        <w:spacing w:after="0"/>
        <w:rPr>
          <w:rFonts w:ascii="Arial" w:hAnsi="Arial" w:cs="Arial"/>
        </w:rPr>
      </w:pPr>
      <w:r w:rsidRPr="00295E88">
        <w:rPr>
          <w:rFonts w:ascii="Arial" w:hAnsi="Arial" w:cs="Arial"/>
          <w:u w:val="single"/>
        </w:rPr>
        <w:t xml:space="preserve">Deliverables  </w:t>
      </w:r>
    </w:p>
    <w:p w14:paraId="1945E431" w14:textId="4CB6877C" w:rsidR="00D6716D" w:rsidRDefault="00281548" w:rsidP="00A06115">
      <w:pPr>
        <w:widowControl w:val="0"/>
        <w:spacing w:after="0"/>
        <w:rPr>
          <w:rFonts w:ascii="Arial" w:hAnsi="Arial" w:cs="Arial"/>
          <w:u w:val="single"/>
        </w:rPr>
      </w:pPr>
      <w:r w:rsidRPr="00295E88">
        <w:rPr>
          <w:rFonts w:ascii="Arial" w:hAnsi="Arial" w:cs="Arial"/>
          <w:color w:val="000000" w:themeColor="text1"/>
        </w:rPr>
        <w:t>A0</w:t>
      </w:r>
      <w:r>
        <w:rPr>
          <w:rFonts w:ascii="Arial" w:hAnsi="Arial" w:cs="Arial"/>
          <w:color w:val="000000" w:themeColor="text1"/>
        </w:rPr>
        <w:t>27</w:t>
      </w:r>
      <w:r w:rsidRPr="00295E88">
        <w:rPr>
          <w:rFonts w:ascii="Arial" w:hAnsi="Arial" w:cs="Arial"/>
          <w:color w:val="000000" w:themeColor="text1"/>
        </w:rPr>
        <w:t xml:space="preserve"> </w:t>
      </w:r>
      <w:r w:rsidR="000C6027" w:rsidRPr="00295E88">
        <w:rPr>
          <w:rFonts w:ascii="Arial" w:hAnsi="Arial" w:cs="Arial"/>
          <w:color w:val="000000" w:themeColor="text1"/>
        </w:rPr>
        <w:t>Consolidated</w:t>
      </w:r>
      <w:r w:rsidR="000C6027" w:rsidRPr="00295E88">
        <w:rPr>
          <w:rFonts w:ascii="Arial" w:eastAsia="Arial" w:hAnsi="Arial" w:cs="Arial"/>
          <w:color w:val="000000" w:themeColor="text1"/>
        </w:rPr>
        <w:t xml:space="preserve"> </w:t>
      </w:r>
      <w:r w:rsidR="000C6027" w:rsidRPr="00295E88">
        <w:rPr>
          <w:rFonts w:ascii="Arial" w:eastAsia="Arial" w:hAnsi="Arial" w:cs="Arial"/>
        </w:rPr>
        <w:t xml:space="preserve">Risk Register Control Matrix  </w:t>
      </w:r>
    </w:p>
    <w:p w14:paraId="5A55CD2C" w14:textId="7086A5B3" w:rsidR="00D92D85" w:rsidRDefault="00D92D85" w:rsidP="00D92D85">
      <w:pPr>
        <w:keepNext/>
        <w:spacing w:before="240" w:after="60"/>
        <w:outlineLvl w:val="2"/>
        <w:rPr>
          <w:rFonts w:ascii="Arial" w:eastAsia="Times New Roman" w:hAnsi="Arial" w:cs="Arial"/>
          <w:b/>
          <w:bCs/>
          <w:sz w:val="26"/>
          <w:szCs w:val="26"/>
        </w:rPr>
      </w:pPr>
      <w:bookmarkStart w:id="76" w:name="_Toc226552189"/>
      <w:r w:rsidRPr="00E55BEA">
        <w:rPr>
          <w:rFonts w:ascii="Arial" w:eastAsia="Times New Roman" w:hAnsi="Arial" w:cs="Arial"/>
          <w:b/>
          <w:bCs/>
          <w:sz w:val="26"/>
          <w:szCs w:val="26"/>
        </w:rPr>
        <w:t>5.</w:t>
      </w:r>
      <w:r>
        <w:rPr>
          <w:rFonts w:ascii="Arial" w:eastAsia="Times New Roman" w:hAnsi="Arial" w:cs="Arial"/>
          <w:b/>
          <w:bCs/>
          <w:sz w:val="26"/>
          <w:szCs w:val="26"/>
        </w:rPr>
        <w:t>5</w:t>
      </w:r>
      <w:r w:rsidRPr="00E55BEA">
        <w:rPr>
          <w:rFonts w:ascii="Arial" w:eastAsia="Times New Roman" w:hAnsi="Arial" w:cs="Arial"/>
          <w:b/>
          <w:bCs/>
          <w:sz w:val="26"/>
          <w:szCs w:val="26"/>
        </w:rPr>
        <w:t xml:space="preserve"> </w:t>
      </w:r>
      <w:r>
        <w:rPr>
          <w:rFonts w:ascii="Arial" w:eastAsia="Times New Roman" w:hAnsi="Arial" w:cs="Arial"/>
          <w:b/>
          <w:bCs/>
          <w:sz w:val="26"/>
          <w:szCs w:val="26"/>
        </w:rPr>
        <w:t xml:space="preserve">Task Five – </w:t>
      </w:r>
      <w:r w:rsidR="00047074">
        <w:rPr>
          <w:rFonts w:ascii="Arial" w:eastAsia="Times New Roman" w:hAnsi="Arial" w:cs="Arial"/>
          <w:b/>
          <w:bCs/>
          <w:sz w:val="26"/>
          <w:szCs w:val="26"/>
        </w:rPr>
        <w:t>RCSA Special Projects</w:t>
      </w:r>
      <w:bookmarkEnd w:id="76"/>
      <w:r w:rsidRPr="00E42E2A">
        <w:rPr>
          <w:rFonts w:ascii="Arial" w:eastAsia="Times New Roman" w:hAnsi="Arial" w:cs="Arial"/>
          <w:b/>
          <w:bCs/>
          <w:sz w:val="26"/>
          <w:szCs w:val="26"/>
        </w:rPr>
        <w:t xml:space="preserve"> </w:t>
      </w:r>
    </w:p>
    <w:p w14:paraId="515BE069" w14:textId="11788BDF" w:rsidR="00E50E53" w:rsidRPr="00295E88" w:rsidRDefault="00E50E53" w:rsidP="00E50E53">
      <w:pPr>
        <w:spacing w:after="0"/>
        <w:rPr>
          <w:rFonts w:ascii="Arial" w:eastAsia="Arial" w:hAnsi="Arial" w:cs="Arial"/>
          <w:color w:val="000000"/>
        </w:rPr>
      </w:pPr>
      <w:r w:rsidRPr="00295E88">
        <w:rPr>
          <w:rFonts w:ascii="Arial" w:eastAsia="Arial" w:hAnsi="Arial" w:cs="Arial"/>
          <w:color w:val="000000" w:themeColor="text1"/>
        </w:rPr>
        <w:t xml:space="preserve">The Contractor may be requested to perform special projects. The COR/PM will determine the need to exercise and implement this requirement. This work shall be obtained via issuance of individual </w:t>
      </w:r>
      <w:r w:rsidR="002E758B">
        <w:rPr>
          <w:rFonts w:ascii="Arial" w:eastAsia="Arial" w:hAnsi="Arial" w:cs="Arial"/>
          <w:color w:val="000000" w:themeColor="text1"/>
        </w:rPr>
        <w:t>Technical Guidance Memos or similar vehicles</w:t>
      </w:r>
      <w:r w:rsidR="002E758B" w:rsidRPr="00295E88">
        <w:rPr>
          <w:rFonts w:ascii="Arial" w:eastAsia="Arial" w:hAnsi="Arial" w:cs="Arial"/>
          <w:color w:val="000000" w:themeColor="text1"/>
        </w:rPr>
        <w:t xml:space="preserve"> </w:t>
      </w:r>
      <w:r w:rsidRPr="00295E88">
        <w:rPr>
          <w:rFonts w:ascii="Arial" w:eastAsia="Arial" w:hAnsi="Arial" w:cs="Arial"/>
          <w:color w:val="000000" w:themeColor="text1"/>
        </w:rPr>
        <w:t xml:space="preserve">issued by the CO priced on a time and material basis. The Contractor shall be responsible for demonstrating proactive project management to ensure timely completion of the additional work that satisfies all requirements specified by the COR/PM. </w:t>
      </w:r>
    </w:p>
    <w:p w14:paraId="4CBD07F7" w14:textId="77777777" w:rsidR="00E50E53" w:rsidRPr="00295E88" w:rsidRDefault="00E50E53" w:rsidP="00E50E53">
      <w:pPr>
        <w:spacing w:after="0"/>
        <w:rPr>
          <w:rFonts w:ascii="Arial" w:eastAsia="Arial" w:hAnsi="Arial" w:cs="Arial"/>
          <w:color w:val="000000"/>
        </w:rPr>
      </w:pPr>
    </w:p>
    <w:p w14:paraId="0AE7772F" w14:textId="77777777" w:rsidR="00E50E53" w:rsidRPr="00295E88" w:rsidRDefault="00E50E53" w:rsidP="00E50E53">
      <w:pPr>
        <w:spacing w:after="0"/>
        <w:rPr>
          <w:rFonts w:ascii="Arial" w:eastAsia="Arial" w:hAnsi="Arial" w:cs="Arial"/>
          <w:color w:val="000000"/>
        </w:rPr>
      </w:pPr>
      <w:r w:rsidRPr="00295E88">
        <w:rPr>
          <w:rFonts w:ascii="Arial" w:eastAsia="Arial" w:hAnsi="Arial" w:cs="Arial"/>
          <w:color w:val="000000" w:themeColor="text1"/>
        </w:rPr>
        <w:t>Projects will vary, but may include, but not be limited to, these elements:</w:t>
      </w:r>
    </w:p>
    <w:p w14:paraId="6CD4017D" w14:textId="589AAC19" w:rsidR="00E50E53" w:rsidRPr="00E50E53" w:rsidRDefault="00E50E53" w:rsidP="00E50E53">
      <w:pPr>
        <w:pStyle w:val="ListParagraph"/>
        <w:numPr>
          <w:ilvl w:val="0"/>
          <w:numId w:val="39"/>
        </w:numPr>
        <w:spacing w:after="0" w:line="240" w:lineRule="auto"/>
        <w:rPr>
          <w:rFonts w:ascii="Arial" w:eastAsia="Arial" w:hAnsi="Arial" w:cs="Arial"/>
          <w:color w:val="000000"/>
        </w:rPr>
      </w:pPr>
      <w:r w:rsidRPr="00E50E53">
        <w:rPr>
          <w:rFonts w:ascii="Arial" w:eastAsia="Arial" w:hAnsi="Arial" w:cs="Arial"/>
          <w:color w:val="000000" w:themeColor="text1"/>
        </w:rPr>
        <w:t xml:space="preserve">The Contractor may be required to finalize reports to address specific areas. </w:t>
      </w:r>
    </w:p>
    <w:p w14:paraId="1C4A1A30" w14:textId="77777777" w:rsidR="00E50E53" w:rsidRPr="00E50E53" w:rsidRDefault="00E50E53" w:rsidP="00E50E53">
      <w:pPr>
        <w:pStyle w:val="ListParagraph"/>
        <w:numPr>
          <w:ilvl w:val="0"/>
          <w:numId w:val="39"/>
        </w:numPr>
        <w:spacing w:after="0" w:line="240" w:lineRule="auto"/>
        <w:rPr>
          <w:rFonts w:ascii="Arial" w:eastAsia="Arial" w:hAnsi="Arial" w:cs="Arial"/>
          <w:color w:val="000000"/>
        </w:rPr>
      </w:pPr>
      <w:r w:rsidRPr="00E50E53">
        <w:rPr>
          <w:rFonts w:ascii="Arial" w:eastAsia="Arial" w:hAnsi="Arial" w:cs="Arial"/>
          <w:color w:val="000000" w:themeColor="text1"/>
        </w:rPr>
        <w:t xml:space="preserve">Ad-hoc reporting and analysis as well as other special projects as defined by individual TO, issued by the CO for this CLIN. </w:t>
      </w:r>
    </w:p>
    <w:p w14:paraId="5A197D37" w14:textId="77777777" w:rsidR="006607DA" w:rsidRDefault="006607DA" w:rsidP="003F2FDA">
      <w:pPr>
        <w:rPr>
          <w:rFonts w:ascii="Arial" w:hAnsi="Arial" w:cs="Arial"/>
          <w:u w:val="single"/>
        </w:rPr>
      </w:pPr>
    </w:p>
    <w:p w14:paraId="28D22911" w14:textId="21A1DFF5" w:rsidR="003F2FDA" w:rsidRDefault="003F2FDA" w:rsidP="003F2FDA">
      <w:pPr>
        <w:rPr>
          <w:rFonts w:ascii="Arial" w:eastAsiaTheme="minorHAnsi" w:hAnsi="Arial" w:cs="Arial"/>
        </w:rPr>
      </w:pPr>
      <w:r>
        <w:rPr>
          <w:rFonts w:ascii="Arial" w:hAnsi="Arial" w:cs="Arial"/>
          <w:u w:val="single"/>
        </w:rPr>
        <w:t>Performance Standards</w:t>
      </w:r>
      <w:r>
        <w:rPr>
          <w:rFonts w:ascii="Arial" w:hAnsi="Arial" w:cs="Arial"/>
        </w:rPr>
        <w:t> </w:t>
      </w:r>
    </w:p>
    <w:p w14:paraId="217E3118" w14:textId="592BBA79" w:rsidR="003F2FDA" w:rsidRDefault="003F2FDA" w:rsidP="00E04BA6">
      <w:pPr>
        <w:pStyle w:val="ListParagraph"/>
        <w:numPr>
          <w:ilvl w:val="0"/>
          <w:numId w:val="74"/>
        </w:numPr>
        <w:spacing w:after="0" w:line="240" w:lineRule="auto"/>
        <w:rPr>
          <w:rFonts w:ascii="Arial" w:eastAsia="Times New Roman" w:hAnsi="Arial" w:cs="Arial"/>
        </w:rPr>
      </w:pPr>
      <w:r>
        <w:rPr>
          <w:rFonts w:ascii="Arial" w:eastAsia="Times New Roman" w:hAnsi="Arial" w:cs="Arial"/>
        </w:rPr>
        <w:t>Standard: RCSA Special Projects Deliverables, and associated activities, are completed in accordance with the technical guidance memorandum.  </w:t>
      </w:r>
    </w:p>
    <w:p w14:paraId="743668A0" w14:textId="77777777" w:rsidR="006607DA" w:rsidRDefault="006607DA" w:rsidP="00A06115">
      <w:pPr>
        <w:pStyle w:val="ListParagraph"/>
        <w:spacing w:after="0" w:line="240" w:lineRule="auto"/>
        <w:rPr>
          <w:rFonts w:ascii="Arial" w:eastAsia="Times New Roman" w:hAnsi="Arial" w:cs="Arial"/>
        </w:rPr>
      </w:pPr>
    </w:p>
    <w:p w14:paraId="37676C86" w14:textId="767939C0" w:rsidR="003F2FDA" w:rsidRDefault="003F2FDA" w:rsidP="00A06115">
      <w:pPr>
        <w:pStyle w:val="ListParagraph"/>
        <w:numPr>
          <w:ilvl w:val="0"/>
          <w:numId w:val="74"/>
        </w:numPr>
        <w:spacing w:after="0" w:line="240" w:lineRule="auto"/>
        <w:rPr>
          <w:rFonts w:ascii="Arial" w:eastAsia="Times New Roman" w:hAnsi="Arial" w:cs="Arial"/>
        </w:rPr>
      </w:pPr>
      <w:r>
        <w:rPr>
          <w:rFonts w:ascii="Arial" w:hAnsi="Arial" w:cs="Arial"/>
        </w:rPr>
        <w:t> </w:t>
      </w:r>
      <w:r>
        <w:rPr>
          <w:rFonts w:ascii="Arial" w:eastAsia="Times New Roman" w:hAnsi="Arial" w:cs="Arial"/>
        </w:rPr>
        <w:t>Standard: RCSA Special Projects Deliverables </w:t>
      </w:r>
      <w:r w:rsidRPr="00295E88">
        <w:rPr>
          <w:rFonts w:ascii="Arial" w:eastAsia="Arial" w:hAnsi="Arial" w:cs="Arial"/>
          <w:color w:val="000000" w:themeColor="text1"/>
        </w:rPr>
        <w:t>conform to established requirements with minimal revisions for spelling and grammatical changes</w:t>
      </w:r>
      <w:r>
        <w:rPr>
          <w:rFonts w:ascii="Arial" w:eastAsia="Arial" w:hAnsi="Arial" w:cs="Arial"/>
          <w:color w:val="000000" w:themeColor="text1"/>
        </w:rPr>
        <w:t>, and</w:t>
      </w:r>
      <w:r>
        <w:rPr>
          <w:rFonts w:ascii="Arial" w:eastAsia="Times New Roman" w:hAnsi="Arial" w:cs="Arial"/>
        </w:rPr>
        <w:t xml:space="preserve"> include all data and/or </w:t>
      </w:r>
      <w:r>
        <w:rPr>
          <w:rFonts w:ascii="Arial" w:eastAsia="Times New Roman" w:hAnsi="Arial" w:cs="Arial"/>
        </w:rPr>
        <w:lastRenderedPageBreak/>
        <w:t>information required to re-create and/or modify deliverables, without contractor assistance. </w:t>
      </w:r>
    </w:p>
    <w:p w14:paraId="15BB1EC2" w14:textId="77777777" w:rsidR="003F2FDA" w:rsidRDefault="003F2FDA" w:rsidP="003F2FDA">
      <w:pPr>
        <w:rPr>
          <w:rFonts w:ascii="Arial" w:eastAsiaTheme="minorHAnsi" w:hAnsi="Arial" w:cs="Arial"/>
        </w:rPr>
      </w:pPr>
      <w:r>
        <w:rPr>
          <w:rFonts w:ascii="Arial" w:hAnsi="Arial" w:cs="Arial"/>
        </w:rPr>
        <w:t>AQL: Zero deviation, unless discussed and agreed to by all parties </w:t>
      </w:r>
    </w:p>
    <w:p w14:paraId="13193E09" w14:textId="664F2A97" w:rsidR="001F0A3B" w:rsidRDefault="00724DAB" w:rsidP="00C9375C">
      <w:pPr>
        <w:spacing w:after="0"/>
        <w:rPr>
          <w:rFonts w:ascii="Arial" w:eastAsia="Arial" w:hAnsi="Arial" w:cs="Arial"/>
        </w:rPr>
      </w:pPr>
      <w:r w:rsidRPr="00295E88">
        <w:rPr>
          <w:rFonts w:ascii="Arial" w:eastAsia="Arial" w:hAnsi="Arial" w:cs="Arial"/>
          <w:u w:val="single"/>
        </w:rPr>
        <w:t xml:space="preserve">Deliverables  </w:t>
      </w:r>
      <w:r w:rsidRPr="00295E88">
        <w:rPr>
          <w:rFonts w:ascii="Arial" w:hAnsi="Arial" w:cs="Arial"/>
        </w:rPr>
        <w:br/>
      </w:r>
      <w:r w:rsidR="00281548" w:rsidRPr="00295E88">
        <w:rPr>
          <w:rFonts w:ascii="Arial" w:eastAsia="Arial" w:hAnsi="Arial" w:cs="Arial"/>
        </w:rPr>
        <w:t>A0</w:t>
      </w:r>
      <w:r w:rsidR="00281548">
        <w:rPr>
          <w:rFonts w:ascii="Arial" w:eastAsia="Arial" w:hAnsi="Arial" w:cs="Arial"/>
        </w:rPr>
        <w:t>28</w:t>
      </w:r>
      <w:r w:rsidR="00281548" w:rsidRPr="00295E88">
        <w:rPr>
          <w:rFonts w:ascii="Arial" w:eastAsia="Arial" w:hAnsi="Arial" w:cs="Arial"/>
        </w:rPr>
        <w:t xml:space="preserve"> </w:t>
      </w:r>
      <w:r w:rsidRPr="00295E88">
        <w:rPr>
          <w:rFonts w:ascii="Arial" w:eastAsia="Arial" w:hAnsi="Arial" w:cs="Arial"/>
        </w:rPr>
        <w:t>Special Projects documentation</w:t>
      </w:r>
      <w:bookmarkEnd w:id="70"/>
      <w:r w:rsidR="00A15950">
        <w:rPr>
          <w:rFonts w:ascii="Arial" w:eastAsia="Arial" w:hAnsi="Arial" w:cs="Arial"/>
        </w:rPr>
        <w:t>,</w:t>
      </w:r>
      <w:r w:rsidR="00A15950" w:rsidRPr="00A15950">
        <w:rPr>
          <w:rFonts w:ascii="Arial" w:eastAsia="Arial" w:hAnsi="Arial" w:cs="Arial"/>
        </w:rPr>
        <w:t xml:space="preserve"> </w:t>
      </w:r>
      <w:r w:rsidR="00A15950" w:rsidRPr="00473C2E">
        <w:rPr>
          <w:rFonts w:ascii="Arial" w:eastAsia="Arial" w:hAnsi="Arial" w:cs="Arial"/>
        </w:rPr>
        <w:t>including all data and/or information required to recreate and/or modify deliverables</w:t>
      </w:r>
    </w:p>
    <w:p w14:paraId="55A5682D" w14:textId="77777777" w:rsidR="00C9375C" w:rsidRDefault="00C9375C" w:rsidP="00C9375C">
      <w:pPr>
        <w:spacing w:after="0"/>
        <w:rPr>
          <w:rFonts w:ascii="Arial" w:eastAsia="Arial" w:hAnsi="Arial" w:cs="Arial"/>
        </w:rPr>
      </w:pPr>
    </w:p>
    <w:p w14:paraId="7751789A" w14:textId="34001F3A" w:rsidR="00195366" w:rsidRDefault="00195366" w:rsidP="00195366">
      <w:pPr>
        <w:keepNext/>
        <w:spacing w:before="240" w:after="60"/>
        <w:outlineLvl w:val="2"/>
        <w:rPr>
          <w:rFonts w:ascii="Arial" w:eastAsia="Times New Roman" w:hAnsi="Arial" w:cs="Arial"/>
          <w:b/>
          <w:bCs/>
          <w:sz w:val="26"/>
          <w:szCs w:val="26"/>
        </w:rPr>
      </w:pPr>
      <w:bookmarkStart w:id="77" w:name="_Toc224889530"/>
      <w:bookmarkStart w:id="78" w:name="_Toc226552190"/>
      <w:r w:rsidRPr="00E55BEA">
        <w:rPr>
          <w:rFonts w:ascii="Arial" w:eastAsia="Times New Roman" w:hAnsi="Arial" w:cs="Arial"/>
          <w:b/>
          <w:bCs/>
          <w:sz w:val="26"/>
          <w:szCs w:val="26"/>
        </w:rPr>
        <w:t>5.</w:t>
      </w:r>
      <w:r>
        <w:rPr>
          <w:rFonts w:ascii="Arial" w:eastAsia="Times New Roman" w:hAnsi="Arial" w:cs="Arial"/>
          <w:b/>
          <w:bCs/>
          <w:sz w:val="26"/>
          <w:szCs w:val="26"/>
        </w:rPr>
        <w:t>6</w:t>
      </w:r>
      <w:r w:rsidRPr="00E55BEA">
        <w:rPr>
          <w:rFonts w:ascii="Arial" w:eastAsia="Times New Roman" w:hAnsi="Arial" w:cs="Arial"/>
          <w:b/>
          <w:bCs/>
          <w:sz w:val="26"/>
          <w:szCs w:val="26"/>
        </w:rPr>
        <w:t xml:space="preserve"> </w:t>
      </w:r>
      <w:r>
        <w:rPr>
          <w:rFonts w:ascii="Arial" w:eastAsia="Times New Roman" w:hAnsi="Arial" w:cs="Arial"/>
          <w:b/>
          <w:bCs/>
          <w:sz w:val="26"/>
          <w:szCs w:val="26"/>
        </w:rPr>
        <w:t>Task Six – Transition Services (Optional)</w:t>
      </w:r>
      <w:bookmarkEnd w:id="77"/>
      <w:bookmarkEnd w:id="78"/>
      <w:r w:rsidRPr="00E42E2A">
        <w:rPr>
          <w:rFonts w:ascii="Arial" w:eastAsia="Times New Roman" w:hAnsi="Arial" w:cs="Arial"/>
          <w:b/>
          <w:bCs/>
          <w:sz w:val="26"/>
          <w:szCs w:val="26"/>
        </w:rPr>
        <w:t xml:space="preserve"> </w:t>
      </w:r>
    </w:p>
    <w:p w14:paraId="0B8CB538" w14:textId="31464C23" w:rsidR="00195366" w:rsidRPr="009E1DF0" w:rsidRDefault="00195366" w:rsidP="00195366">
      <w:pPr>
        <w:rPr>
          <w:rFonts w:ascii="Arial" w:hAnsi="Arial" w:cs="Arial"/>
          <w:b/>
          <w:sz w:val="24"/>
        </w:rPr>
      </w:pPr>
      <w:r w:rsidRPr="00E55BEA">
        <w:rPr>
          <w:rFonts w:ascii="Arial" w:hAnsi="Arial" w:cs="Arial"/>
          <w:b/>
          <w:sz w:val="24"/>
        </w:rPr>
        <w:t>5.</w:t>
      </w:r>
      <w:r>
        <w:rPr>
          <w:rFonts w:ascii="Arial" w:hAnsi="Arial" w:cs="Arial"/>
          <w:b/>
          <w:sz w:val="24"/>
        </w:rPr>
        <w:t>6</w:t>
      </w:r>
      <w:r w:rsidRPr="00E55BEA">
        <w:rPr>
          <w:rFonts w:ascii="Arial" w:hAnsi="Arial" w:cs="Arial"/>
          <w:b/>
          <w:sz w:val="24"/>
        </w:rPr>
        <w:t xml:space="preserve">.1 </w:t>
      </w:r>
      <w:r>
        <w:rPr>
          <w:rFonts w:ascii="Arial" w:hAnsi="Arial" w:cs="Arial"/>
          <w:b/>
          <w:sz w:val="24"/>
        </w:rPr>
        <w:t>Transition-In</w:t>
      </w:r>
    </w:p>
    <w:p w14:paraId="3010CFD4" w14:textId="588CFC1C" w:rsidR="00195366" w:rsidRPr="006764A3" w:rsidRDefault="00FC491B" w:rsidP="00195366">
      <w:pPr>
        <w:spacing w:after="0" w:line="240" w:lineRule="auto"/>
        <w:rPr>
          <w:rFonts w:ascii="Arial" w:hAnsi="Arial" w:cs="Arial"/>
          <w:color w:val="000000"/>
        </w:rPr>
      </w:pPr>
      <w:r>
        <w:rPr>
          <w:rFonts w:ascii="Arial" w:hAnsi="Arial" w:cs="Arial"/>
          <w:color w:val="000000"/>
        </w:rPr>
        <w:t>As provided in section 1.13, t</w:t>
      </w:r>
      <w:r w:rsidR="00195366" w:rsidRPr="006764A3">
        <w:rPr>
          <w:rFonts w:ascii="Arial" w:hAnsi="Arial" w:cs="Arial"/>
          <w:color w:val="000000"/>
        </w:rPr>
        <w:t xml:space="preserve">he Contractor shall transition-in with Ginnie Mae for a period of thirty </w:t>
      </w:r>
      <w:r w:rsidR="00195366">
        <w:rPr>
          <w:rFonts w:ascii="Arial" w:hAnsi="Arial" w:cs="Arial"/>
          <w:color w:val="000000"/>
        </w:rPr>
        <w:t xml:space="preserve">(30) </w:t>
      </w:r>
      <w:r w:rsidR="00195366" w:rsidRPr="006764A3">
        <w:rPr>
          <w:rFonts w:ascii="Arial" w:hAnsi="Arial" w:cs="Arial"/>
          <w:color w:val="000000"/>
        </w:rPr>
        <w:t>days. During this time, Ginnie Mae will provide the Contractor with documentation and guidance for transitioning into this</w:t>
      </w:r>
      <w:r w:rsidR="00281548">
        <w:rPr>
          <w:rFonts w:ascii="Arial" w:hAnsi="Arial" w:cs="Arial"/>
          <w:color w:val="000000"/>
        </w:rPr>
        <w:t xml:space="preserve"> requirement</w:t>
      </w:r>
      <w:r w:rsidR="00195366" w:rsidRPr="006764A3">
        <w:rPr>
          <w:rFonts w:ascii="Arial" w:hAnsi="Arial" w:cs="Arial"/>
          <w:color w:val="000000"/>
        </w:rPr>
        <w:t>. This will include:</w:t>
      </w:r>
    </w:p>
    <w:p w14:paraId="1001D17C" w14:textId="77777777" w:rsidR="00195366" w:rsidRPr="006764A3" w:rsidRDefault="00195366" w:rsidP="00195366">
      <w:pPr>
        <w:spacing w:after="0" w:line="240" w:lineRule="auto"/>
        <w:rPr>
          <w:rFonts w:ascii="Arial" w:hAnsi="Arial" w:cs="Arial"/>
          <w:color w:val="000000"/>
          <w:sz w:val="24"/>
          <w:szCs w:val="24"/>
        </w:rPr>
      </w:pPr>
    </w:p>
    <w:p w14:paraId="30CE30E1" w14:textId="33B09E9B" w:rsidR="00195366" w:rsidRPr="006764A3" w:rsidRDefault="00195366" w:rsidP="00195366">
      <w:pPr>
        <w:spacing w:after="0" w:line="240" w:lineRule="auto"/>
        <w:rPr>
          <w:rFonts w:ascii="Arial" w:hAnsi="Arial" w:cs="Arial"/>
          <w:color w:val="000000"/>
        </w:rPr>
      </w:pPr>
      <w:r w:rsidRPr="00B0494F">
        <w:rPr>
          <w:rFonts w:ascii="Arial" w:hAnsi="Arial" w:cs="Arial"/>
          <w:b/>
          <w:bCs/>
          <w:color w:val="000000"/>
        </w:rPr>
        <w:t xml:space="preserve">a. </w:t>
      </w:r>
      <w:r w:rsidR="009D0445">
        <w:rPr>
          <w:rFonts w:ascii="Arial" w:hAnsi="Arial" w:cs="Arial"/>
          <w:b/>
          <w:bCs/>
          <w:color w:val="000000"/>
        </w:rPr>
        <w:t>RCSA</w:t>
      </w:r>
      <w:r w:rsidRPr="00B0494F">
        <w:rPr>
          <w:rFonts w:ascii="Arial" w:hAnsi="Arial" w:cs="Arial"/>
          <w:b/>
          <w:bCs/>
          <w:color w:val="000000"/>
        </w:rPr>
        <w:t xml:space="preserve"> Program Artifacts:</w:t>
      </w:r>
      <w:r>
        <w:rPr>
          <w:rFonts w:ascii="Arial" w:hAnsi="Arial" w:cs="Arial"/>
          <w:color w:val="000000"/>
        </w:rPr>
        <w:t xml:space="preserve"> </w:t>
      </w:r>
      <w:r w:rsidRPr="006764A3">
        <w:rPr>
          <w:rFonts w:ascii="Arial" w:hAnsi="Arial" w:cs="Arial"/>
          <w:color w:val="000000"/>
        </w:rPr>
        <w:t xml:space="preserve">Electronic and hard-copy Ginnie Mae documentation including but not limited to the </w:t>
      </w:r>
      <w:r w:rsidR="009D0445">
        <w:rPr>
          <w:rFonts w:ascii="Arial" w:hAnsi="Arial" w:cs="Arial"/>
          <w:color w:val="000000"/>
        </w:rPr>
        <w:t xml:space="preserve">workpapers, </w:t>
      </w:r>
      <w:r w:rsidRPr="006764A3">
        <w:rPr>
          <w:rFonts w:ascii="Arial" w:hAnsi="Arial" w:cs="Arial"/>
          <w:color w:val="000000"/>
        </w:rPr>
        <w:t>process flows, policies, procedures</w:t>
      </w:r>
      <w:r w:rsidR="009D0445">
        <w:rPr>
          <w:rFonts w:ascii="Arial" w:hAnsi="Arial" w:cs="Arial"/>
          <w:color w:val="000000"/>
        </w:rPr>
        <w:t>, etc.</w:t>
      </w:r>
      <w:r w:rsidRPr="006764A3">
        <w:rPr>
          <w:rFonts w:ascii="Arial" w:hAnsi="Arial" w:cs="Arial"/>
          <w:color w:val="000000"/>
        </w:rPr>
        <w:t xml:space="preserve"> necessary to perform activities under the </w:t>
      </w:r>
      <w:r w:rsidR="003934C1">
        <w:rPr>
          <w:rFonts w:ascii="Arial" w:hAnsi="Arial" w:cs="Arial"/>
          <w:color w:val="000000"/>
        </w:rPr>
        <w:t>requirement</w:t>
      </w:r>
      <w:r w:rsidRPr="006764A3">
        <w:rPr>
          <w:rFonts w:ascii="Arial" w:hAnsi="Arial" w:cs="Arial"/>
          <w:color w:val="000000"/>
        </w:rPr>
        <w:t>.</w:t>
      </w:r>
    </w:p>
    <w:p w14:paraId="7135EF5E" w14:textId="77777777" w:rsidR="00195366" w:rsidRDefault="00195366" w:rsidP="00195366">
      <w:pPr>
        <w:spacing w:after="0" w:line="240" w:lineRule="auto"/>
        <w:rPr>
          <w:rFonts w:ascii="Arial" w:hAnsi="Arial" w:cs="Arial"/>
        </w:rPr>
      </w:pPr>
    </w:p>
    <w:p w14:paraId="3D2CDBDD" w14:textId="66E6878C" w:rsidR="00195366" w:rsidRPr="009E1DF0" w:rsidRDefault="00195366" w:rsidP="00195366">
      <w:pPr>
        <w:rPr>
          <w:rFonts w:ascii="Arial" w:hAnsi="Arial" w:cs="Arial"/>
          <w:b/>
          <w:sz w:val="24"/>
        </w:rPr>
      </w:pPr>
      <w:r w:rsidRPr="00E55BEA">
        <w:rPr>
          <w:rFonts w:ascii="Arial" w:hAnsi="Arial" w:cs="Arial"/>
          <w:b/>
          <w:sz w:val="24"/>
        </w:rPr>
        <w:t>5.</w:t>
      </w:r>
      <w:r>
        <w:rPr>
          <w:rFonts w:ascii="Arial" w:hAnsi="Arial" w:cs="Arial"/>
          <w:b/>
          <w:sz w:val="24"/>
        </w:rPr>
        <w:t>6</w:t>
      </w:r>
      <w:r w:rsidRPr="00E55BEA">
        <w:rPr>
          <w:rFonts w:ascii="Arial" w:hAnsi="Arial" w:cs="Arial"/>
          <w:b/>
          <w:sz w:val="24"/>
        </w:rPr>
        <w:t>.</w:t>
      </w:r>
      <w:r>
        <w:rPr>
          <w:rFonts w:ascii="Arial" w:hAnsi="Arial" w:cs="Arial"/>
          <w:b/>
          <w:sz w:val="24"/>
        </w:rPr>
        <w:t>2</w:t>
      </w:r>
      <w:r w:rsidRPr="00E55BEA">
        <w:rPr>
          <w:rFonts w:ascii="Arial" w:hAnsi="Arial" w:cs="Arial"/>
          <w:b/>
          <w:sz w:val="24"/>
        </w:rPr>
        <w:t xml:space="preserve"> </w:t>
      </w:r>
      <w:r>
        <w:rPr>
          <w:rFonts w:ascii="Arial" w:hAnsi="Arial" w:cs="Arial"/>
          <w:b/>
          <w:sz w:val="24"/>
        </w:rPr>
        <w:t>Transition-Out</w:t>
      </w:r>
    </w:p>
    <w:p w14:paraId="7CFB8AB8" w14:textId="19C17162" w:rsidR="00195366" w:rsidRPr="006764A3" w:rsidRDefault="00195366" w:rsidP="00195366">
      <w:pPr>
        <w:spacing w:after="0" w:line="240" w:lineRule="auto"/>
        <w:rPr>
          <w:rFonts w:ascii="Arial" w:hAnsi="Arial" w:cs="Arial"/>
          <w:color w:val="000000"/>
        </w:rPr>
      </w:pPr>
      <w:r w:rsidRPr="006764A3">
        <w:rPr>
          <w:rFonts w:ascii="Arial" w:hAnsi="Arial" w:cs="Arial"/>
          <w:color w:val="000000"/>
        </w:rPr>
        <w:t xml:space="preserve">The Contractor shall furnish Transition-Out </w:t>
      </w:r>
      <w:r w:rsidR="00FC491B">
        <w:rPr>
          <w:rFonts w:ascii="Arial" w:hAnsi="Arial" w:cs="Arial"/>
          <w:color w:val="000000"/>
        </w:rPr>
        <w:t xml:space="preserve">plan and </w:t>
      </w:r>
      <w:r w:rsidRPr="006764A3">
        <w:rPr>
          <w:rFonts w:ascii="Arial" w:hAnsi="Arial" w:cs="Arial"/>
          <w:color w:val="000000"/>
        </w:rPr>
        <w:t xml:space="preserve">services within thirty (30) calendar days of the end of the period of performance as required. The Contractor shall perform all services necessary to transition the work performed under this task order to the Government or another Contractor at the conclusion of this </w:t>
      </w:r>
      <w:r w:rsidR="003934C1">
        <w:rPr>
          <w:rFonts w:ascii="Arial" w:hAnsi="Arial" w:cs="Arial"/>
          <w:color w:val="000000"/>
        </w:rPr>
        <w:t>requirement</w:t>
      </w:r>
      <w:r w:rsidRPr="006764A3">
        <w:rPr>
          <w:rFonts w:ascii="Arial" w:hAnsi="Arial" w:cs="Arial"/>
          <w:color w:val="000000"/>
        </w:rPr>
        <w:t>. The transition-out period may occur at the end of any performance period.</w:t>
      </w:r>
    </w:p>
    <w:p w14:paraId="5905A217" w14:textId="77777777" w:rsidR="00195366" w:rsidRPr="006764A3" w:rsidRDefault="00195366" w:rsidP="00195366">
      <w:pPr>
        <w:spacing w:after="0" w:line="240" w:lineRule="auto"/>
        <w:rPr>
          <w:rFonts w:ascii="Arial" w:hAnsi="Arial" w:cs="Arial"/>
          <w:color w:val="000000"/>
        </w:rPr>
      </w:pPr>
    </w:p>
    <w:p w14:paraId="48281FE6" w14:textId="77777777" w:rsidR="00195366" w:rsidRPr="006764A3" w:rsidRDefault="00195366" w:rsidP="00195366">
      <w:pPr>
        <w:spacing w:after="0" w:line="240" w:lineRule="auto"/>
        <w:rPr>
          <w:rFonts w:ascii="Arial" w:hAnsi="Arial" w:cs="Arial"/>
          <w:color w:val="000000"/>
        </w:rPr>
      </w:pPr>
      <w:r w:rsidRPr="00A97D58">
        <w:rPr>
          <w:rFonts w:ascii="Arial" w:hAnsi="Arial" w:cs="Arial"/>
          <w:b/>
          <w:bCs/>
          <w:color w:val="000000"/>
        </w:rPr>
        <w:t>a.</w:t>
      </w:r>
      <w:r w:rsidRPr="006764A3">
        <w:rPr>
          <w:rFonts w:ascii="Arial" w:hAnsi="Arial" w:cs="Arial"/>
          <w:color w:val="000000"/>
        </w:rPr>
        <w:t xml:space="preserve"> </w:t>
      </w:r>
      <w:r w:rsidRPr="0092557D">
        <w:rPr>
          <w:rFonts w:ascii="Arial" w:hAnsi="Arial" w:cs="Arial"/>
          <w:b/>
          <w:bCs/>
          <w:color w:val="000000"/>
        </w:rPr>
        <w:t>Transition-Out Objectives:</w:t>
      </w:r>
      <w:r>
        <w:rPr>
          <w:rFonts w:ascii="Arial" w:hAnsi="Arial" w:cs="Arial"/>
          <w:color w:val="000000"/>
        </w:rPr>
        <w:t xml:space="preserve"> </w:t>
      </w:r>
      <w:r w:rsidRPr="006764A3">
        <w:rPr>
          <w:rFonts w:ascii="Arial" w:hAnsi="Arial" w:cs="Arial"/>
          <w:color w:val="000000"/>
        </w:rPr>
        <w:t xml:space="preserve">Ginnie Mae’s Transition-Out objectives are to assist Ginnie Mae in the transition to any future solicitation(s) or restructuring of future services; to ensure the successful transition of all activities to the incoming Contractor; and to make every reasonable effort to ensure that there is no interruption in critical services during the transition-out period. </w:t>
      </w:r>
    </w:p>
    <w:p w14:paraId="465CA8B3" w14:textId="77777777" w:rsidR="00195366" w:rsidRPr="006764A3" w:rsidRDefault="00195366" w:rsidP="00195366">
      <w:pPr>
        <w:spacing w:after="0" w:line="240" w:lineRule="auto"/>
        <w:rPr>
          <w:rFonts w:ascii="Arial" w:hAnsi="Arial" w:cs="Arial"/>
          <w:color w:val="000000"/>
        </w:rPr>
      </w:pPr>
    </w:p>
    <w:p w14:paraId="6BC0B550" w14:textId="77777777" w:rsidR="00195366" w:rsidRPr="006764A3" w:rsidRDefault="00195366" w:rsidP="00195366">
      <w:pPr>
        <w:spacing w:after="0" w:line="240" w:lineRule="auto"/>
        <w:rPr>
          <w:rFonts w:ascii="Arial" w:hAnsi="Arial" w:cs="Arial"/>
          <w:color w:val="000000"/>
        </w:rPr>
      </w:pPr>
      <w:r w:rsidRPr="00A97D58">
        <w:rPr>
          <w:rFonts w:ascii="Arial" w:hAnsi="Arial" w:cs="Arial"/>
          <w:b/>
          <w:bCs/>
          <w:color w:val="000000"/>
        </w:rPr>
        <w:t>b.</w:t>
      </w:r>
      <w:r w:rsidRPr="006764A3">
        <w:rPr>
          <w:rFonts w:ascii="Arial" w:hAnsi="Arial" w:cs="Arial"/>
          <w:color w:val="000000"/>
        </w:rPr>
        <w:t xml:space="preserve"> </w:t>
      </w:r>
      <w:r w:rsidRPr="004D3F2B">
        <w:rPr>
          <w:rFonts w:ascii="Arial" w:hAnsi="Arial" w:cs="Arial"/>
          <w:b/>
          <w:bCs/>
          <w:color w:val="000000"/>
        </w:rPr>
        <w:t>Transition-Out Support:</w:t>
      </w:r>
      <w:r>
        <w:rPr>
          <w:rFonts w:ascii="Arial" w:hAnsi="Arial" w:cs="Arial"/>
          <w:color w:val="000000"/>
        </w:rPr>
        <w:t xml:space="preserve"> </w:t>
      </w:r>
      <w:r w:rsidRPr="006764A3">
        <w:rPr>
          <w:rFonts w:ascii="Arial" w:hAnsi="Arial" w:cs="Arial"/>
          <w:color w:val="000000"/>
        </w:rPr>
        <w:t>The Contractor shall provide Transition-Out support when required by the Government including:</w:t>
      </w:r>
    </w:p>
    <w:p w14:paraId="5AF8B98B" w14:textId="77777777" w:rsidR="00195366" w:rsidRPr="006764A3" w:rsidRDefault="00195366" w:rsidP="00195366">
      <w:pPr>
        <w:spacing w:after="0" w:line="240" w:lineRule="auto"/>
        <w:rPr>
          <w:rFonts w:ascii="Arial" w:hAnsi="Arial" w:cs="Arial"/>
          <w:color w:val="000000"/>
        </w:rPr>
      </w:pPr>
    </w:p>
    <w:p w14:paraId="12F2F087" w14:textId="77777777" w:rsidR="00195366" w:rsidRPr="006764A3" w:rsidRDefault="00195366" w:rsidP="00195366">
      <w:pPr>
        <w:pStyle w:val="ListParagraph"/>
        <w:numPr>
          <w:ilvl w:val="0"/>
          <w:numId w:val="41"/>
        </w:numPr>
        <w:spacing w:after="0" w:line="240" w:lineRule="auto"/>
        <w:rPr>
          <w:rFonts w:ascii="Arial" w:hAnsi="Arial" w:cs="Arial"/>
          <w:color w:val="000000"/>
        </w:rPr>
      </w:pPr>
      <w:r w:rsidRPr="006764A3">
        <w:rPr>
          <w:rFonts w:ascii="Arial" w:hAnsi="Arial" w:cs="Arial"/>
          <w:color w:val="000000"/>
        </w:rPr>
        <w:t>Coordinate and cooperate with Ginnie Mae and incoming Contractor and provide all reasonable assistance to ensure a successful transition</w:t>
      </w:r>
      <w:r>
        <w:rPr>
          <w:rFonts w:ascii="Arial" w:hAnsi="Arial" w:cs="Arial"/>
          <w:color w:val="000000"/>
        </w:rPr>
        <w:t>.</w:t>
      </w:r>
    </w:p>
    <w:p w14:paraId="0D021528" w14:textId="2D27849C" w:rsidR="00195366" w:rsidRPr="006764A3" w:rsidRDefault="00195366" w:rsidP="00195366">
      <w:pPr>
        <w:pStyle w:val="ListParagraph"/>
        <w:numPr>
          <w:ilvl w:val="0"/>
          <w:numId w:val="41"/>
        </w:numPr>
        <w:spacing w:after="0" w:line="240" w:lineRule="auto"/>
        <w:rPr>
          <w:rFonts w:ascii="Arial" w:hAnsi="Arial" w:cs="Arial"/>
          <w:color w:val="000000"/>
        </w:rPr>
      </w:pPr>
      <w:r w:rsidRPr="006764A3">
        <w:rPr>
          <w:rFonts w:ascii="Arial" w:hAnsi="Arial" w:cs="Arial"/>
          <w:color w:val="000000"/>
        </w:rPr>
        <w:t xml:space="preserve">Ensure that activities performed under the </w:t>
      </w:r>
      <w:r w:rsidR="00281548">
        <w:rPr>
          <w:rFonts w:ascii="Arial" w:hAnsi="Arial" w:cs="Arial"/>
          <w:color w:val="000000"/>
        </w:rPr>
        <w:t xml:space="preserve">requirements </w:t>
      </w:r>
      <w:r w:rsidRPr="006764A3">
        <w:rPr>
          <w:rFonts w:ascii="Arial" w:hAnsi="Arial" w:cs="Arial"/>
          <w:color w:val="000000"/>
        </w:rPr>
        <w:t>have been adequately documented and provide copies in electronic and/or hard copy format to Ginnie Mae</w:t>
      </w:r>
      <w:r>
        <w:rPr>
          <w:rFonts w:ascii="Arial" w:hAnsi="Arial" w:cs="Arial"/>
          <w:color w:val="000000"/>
        </w:rPr>
        <w:t>.</w:t>
      </w:r>
      <w:r w:rsidRPr="006764A3">
        <w:rPr>
          <w:rFonts w:ascii="Arial" w:hAnsi="Arial" w:cs="Arial"/>
          <w:color w:val="000000"/>
        </w:rPr>
        <w:t xml:space="preserve"> </w:t>
      </w:r>
    </w:p>
    <w:p w14:paraId="23F25628" w14:textId="77777777" w:rsidR="00195366" w:rsidRPr="006764A3" w:rsidRDefault="00195366" w:rsidP="00195366">
      <w:pPr>
        <w:pStyle w:val="ListParagraph"/>
        <w:numPr>
          <w:ilvl w:val="0"/>
          <w:numId w:val="41"/>
        </w:numPr>
        <w:spacing w:after="0" w:line="240" w:lineRule="auto"/>
        <w:rPr>
          <w:rFonts w:ascii="Arial" w:hAnsi="Arial" w:cs="Arial"/>
          <w:color w:val="000000"/>
        </w:rPr>
      </w:pPr>
      <w:r w:rsidRPr="006764A3">
        <w:rPr>
          <w:rFonts w:ascii="Arial" w:hAnsi="Arial" w:cs="Arial"/>
          <w:color w:val="000000"/>
        </w:rPr>
        <w:t>Update and provide to Ginnie Mae electronic and hard-copy documentation including but not limited to process flows, work papers, documentation and procedures necessary to perform activities under the TO</w:t>
      </w:r>
      <w:r>
        <w:rPr>
          <w:rFonts w:ascii="Arial" w:hAnsi="Arial" w:cs="Arial"/>
          <w:color w:val="000000"/>
        </w:rPr>
        <w:t>.</w:t>
      </w:r>
      <w:r w:rsidRPr="006764A3">
        <w:rPr>
          <w:rFonts w:ascii="Arial" w:hAnsi="Arial" w:cs="Arial"/>
          <w:color w:val="000000"/>
        </w:rPr>
        <w:t xml:space="preserve"> </w:t>
      </w:r>
    </w:p>
    <w:p w14:paraId="22DFFFF8" w14:textId="77777777" w:rsidR="00195366" w:rsidRPr="006764A3" w:rsidRDefault="00195366" w:rsidP="00195366">
      <w:pPr>
        <w:pStyle w:val="ListParagraph"/>
        <w:numPr>
          <w:ilvl w:val="0"/>
          <w:numId w:val="41"/>
        </w:numPr>
        <w:spacing w:after="0" w:line="240" w:lineRule="auto"/>
        <w:rPr>
          <w:rFonts w:ascii="Arial" w:hAnsi="Arial" w:cs="Arial"/>
          <w:color w:val="000000"/>
        </w:rPr>
      </w:pPr>
      <w:r w:rsidRPr="006764A3">
        <w:rPr>
          <w:rFonts w:ascii="Arial" w:hAnsi="Arial" w:cs="Arial"/>
          <w:color w:val="000000"/>
        </w:rPr>
        <w:t xml:space="preserve">Establish and maintain effective communication with the incoming Contractor / Government personnel for the period of the transition via weekly status meetings or as often as necessary to ensure a seamless transition-out. </w:t>
      </w:r>
    </w:p>
    <w:p w14:paraId="066B92DB" w14:textId="77777777" w:rsidR="00195366" w:rsidRPr="006764A3" w:rsidRDefault="00195366" w:rsidP="00195366">
      <w:pPr>
        <w:spacing w:after="0" w:line="240" w:lineRule="auto"/>
        <w:rPr>
          <w:rFonts w:ascii="Arial" w:hAnsi="Arial" w:cs="Arial"/>
          <w:color w:val="000000"/>
        </w:rPr>
      </w:pPr>
    </w:p>
    <w:p w14:paraId="67ED9327" w14:textId="603EC3A0" w:rsidR="00195366" w:rsidRPr="006764A3" w:rsidRDefault="00195366" w:rsidP="00195366">
      <w:pPr>
        <w:spacing w:after="0" w:line="240" w:lineRule="auto"/>
        <w:rPr>
          <w:rFonts w:ascii="Arial" w:hAnsi="Arial" w:cs="Arial"/>
          <w:color w:val="000000"/>
        </w:rPr>
      </w:pPr>
      <w:r w:rsidRPr="00A97D58">
        <w:rPr>
          <w:rFonts w:ascii="Arial" w:hAnsi="Arial" w:cs="Arial"/>
          <w:b/>
          <w:bCs/>
          <w:color w:val="000000"/>
        </w:rPr>
        <w:lastRenderedPageBreak/>
        <w:t>c.</w:t>
      </w:r>
      <w:r w:rsidRPr="006764A3">
        <w:rPr>
          <w:rFonts w:ascii="Arial" w:hAnsi="Arial" w:cs="Arial"/>
          <w:color w:val="000000"/>
        </w:rPr>
        <w:t xml:space="preserve"> </w:t>
      </w:r>
      <w:r w:rsidRPr="004D3F2B">
        <w:rPr>
          <w:rFonts w:ascii="Arial" w:hAnsi="Arial" w:cs="Arial"/>
          <w:b/>
          <w:bCs/>
          <w:color w:val="000000"/>
        </w:rPr>
        <w:t>Transition-Out Plan:</w:t>
      </w:r>
      <w:r>
        <w:rPr>
          <w:rFonts w:ascii="Arial" w:hAnsi="Arial" w:cs="Arial"/>
          <w:color w:val="000000"/>
        </w:rPr>
        <w:t xml:space="preserve"> </w:t>
      </w:r>
      <w:r w:rsidRPr="006764A3">
        <w:rPr>
          <w:rFonts w:ascii="Arial" w:hAnsi="Arial" w:cs="Arial"/>
          <w:color w:val="000000"/>
        </w:rPr>
        <w:t>The Contractor shall provide a Transition-Out plan within six (6) months of project start</w:t>
      </w:r>
      <w:r w:rsidR="00400C52">
        <w:rPr>
          <w:rFonts w:ascii="Arial" w:hAnsi="Arial" w:cs="Arial"/>
          <w:color w:val="000000"/>
        </w:rPr>
        <w:t xml:space="preserve"> for review</w:t>
      </w:r>
      <w:r w:rsidRPr="006764A3">
        <w:rPr>
          <w:rFonts w:ascii="Arial" w:hAnsi="Arial" w:cs="Arial"/>
          <w:color w:val="000000"/>
        </w:rPr>
        <w:t xml:space="preserve">. The Contractor shall </w:t>
      </w:r>
      <w:r w:rsidR="00400C52">
        <w:rPr>
          <w:rFonts w:ascii="Arial" w:hAnsi="Arial" w:cs="Arial"/>
          <w:color w:val="000000"/>
        </w:rPr>
        <w:t>finalize the</w:t>
      </w:r>
      <w:r w:rsidRPr="006764A3">
        <w:rPr>
          <w:rFonts w:ascii="Arial" w:hAnsi="Arial" w:cs="Arial"/>
          <w:color w:val="000000"/>
        </w:rPr>
        <w:t xml:space="preserve"> Transition-Out plan within </w:t>
      </w:r>
      <w:r>
        <w:rPr>
          <w:rFonts w:ascii="Arial" w:hAnsi="Arial" w:cs="Arial"/>
          <w:color w:val="000000"/>
        </w:rPr>
        <w:t>ten (</w:t>
      </w:r>
      <w:r w:rsidRPr="006764A3">
        <w:rPr>
          <w:rFonts w:ascii="Arial" w:hAnsi="Arial" w:cs="Arial"/>
          <w:color w:val="000000"/>
        </w:rPr>
        <w:t>10</w:t>
      </w:r>
      <w:r>
        <w:rPr>
          <w:rFonts w:ascii="Arial" w:hAnsi="Arial" w:cs="Arial"/>
          <w:color w:val="000000"/>
        </w:rPr>
        <w:t>)</w:t>
      </w:r>
      <w:r w:rsidRPr="006764A3">
        <w:rPr>
          <w:rFonts w:ascii="Arial" w:hAnsi="Arial" w:cs="Arial"/>
          <w:color w:val="000000"/>
        </w:rPr>
        <w:t xml:space="preserve"> business days of receiving Ginnie Mae’s </w:t>
      </w:r>
      <w:r w:rsidR="00400C52">
        <w:rPr>
          <w:rFonts w:ascii="Arial" w:hAnsi="Arial" w:cs="Arial"/>
          <w:color w:val="000000"/>
        </w:rPr>
        <w:t xml:space="preserve">review </w:t>
      </w:r>
      <w:r w:rsidRPr="006764A3">
        <w:rPr>
          <w:rFonts w:ascii="Arial" w:hAnsi="Arial" w:cs="Arial"/>
          <w:color w:val="000000"/>
        </w:rPr>
        <w:t>comments. At a minimum, the Transition-Out Plan shall be reviewed and updated on an annual basis; and updated quarterly during the final Option Period as needed. The Transition-Out Plan shall identify how the Contractor will coordinate with the incoming Contractor and/or Ginnie Mae to transfer knowledge about:</w:t>
      </w:r>
    </w:p>
    <w:p w14:paraId="203336D5" w14:textId="77777777" w:rsidR="00195366" w:rsidRPr="006764A3" w:rsidRDefault="00195366" w:rsidP="00195366">
      <w:pPr>
        <w:spacing w:after="0" w:line="240" w:lineRule="auto"/>
        <w:rPr>
          <w:rFonts w:ascii="Arial" w:hAnsi="Arial" w:cs="Arial"/>
          <w:color w:val="000000"/>
        </w:rPr>
      </w:pPr>
    </w:p>
    <w:p w14:paraId="67CB3FED"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Program and project management processes</w:t>
      </w:r>
      <w:r>
        <w:rPr>
          <w:rFonts w:ascii="Arial" w:hAnsi="Arial" w:cs="Arial"/>
          <w:color w:val="000000"/>
        </w:rPr>
        <w:t>.</w:t>
      </w:r>
    </w:p>
    <w:p w14:paraId="7B6049ED"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POCs</w:t>
      </w:r>
      <w:r>
        <w:rPr>
          <w:rFonts w:ascii="Arial" w:hAnsi="Arial" w:cs="Arial"/>
          <w:color w:val="000000"/>
        </w:rPr>
        <w:t>.</w:t>
      </w:r>
    </w:p>
    <w:p w14:paraId="3800F957"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Location of technical and project management documentation</w:t>
      </w:r>
      <w:r>
        <w:rPr>
          <w:rFonts w:ascii="Arial" w:hAnsi="Arial" w:cs="Arial"/>
          <w:color w:val="000000"/>
        </w:rPr>
        <w:t>.</w:t>
      </w:r>
      <w:r w:rsidRPr="006764A3">
        <w:rPr>
          <w:rFonts w:ascii="Arial" w:hAnsi="Arial" w:cs="Arial"/>
          <w:color w:val="000000"/>
        </w:rPr>
        <w:t xml:space="preserve"> </w:t>
      </w:r>
    </w:p>
    <w:p w14:paraId="186A5C58"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Status of ongoing technical initiatives</w:t>
      </w:r>
      <w:r>
        <w:rPr>
          <w:rFonts w:ascii="Arial" w:hAnsi="Arial" w:cs="Arial"/>
          <w:color w:val="000000"/>
        </w:rPr>
        <w:t>.</w:t>
      </w:r>
      <w:r w:rsidRPr="006764A3">
        <w:rPr>
          <w:rFonts w:ascii="Arial" w:hAnsi="Arial" w:cs="Arial"/>
          <w:color w:val="000000"/>
        </w:rPr>
        <w:t xml:space="preserve"> </w:t>
      </w:r>
    </w:p>
    <w:p w14:paraId="4365585C"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Appropriate contractor to contractor coordination to ensure a seamless transition</w:t>
      </w:r>
      <w:r>
        <w:rPr>
          <w:rFonts w:ascii="Arial" w:hAnsi="Arial" w:cs="Arial"/>
          <w:color w:val="000000"/>
        </w:rPr>
        <w:t>.</w:t>
      </w:r>
    </w:p>
    <w:p w14:paraId="21FBAAB3"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Transition of Key Personnel knowledge</w:t>
      </w:r>
      <w:r>
        <w:rPr>
          <w:rFonts w:ascii="Arial" w:hAnsi="Arial" w:cs="Arial"/>
          <w:color w:val="000000"/>
        </w:rPr>
        <w:t>.</w:t>
      </w:r>
      <w:r w:rsidRPr="006764A3">
        <w:rPr>
          <w:rFonts w:ascii="Arial" w:hAnsi="Arial" w:cs="Arial"/>
          <w:color w:val="000000"/>
        </w:rPr>
        <w:t xml:space="preserve"> </w:t>
      </w:r>
    </w:p>
    <w:p w14:paraId="4ED0505F"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Schedules and milestones</w:t>
      </w:r>
      <w:r>
        <w:rPr>
          <w:rFonts w:ascii="Arial" w:hAnsi="Arial" w:cs="Arial"/>
          <w:color w:val="000000"/>
        </w:rPr>
        <w:t>.</w:t>
      </w:r>
    </w:p>
    <w:p w14:paraId="28A820F5" w14:textId="77777777" w:rsidR="00195366" w:rsidRPr="006764A3" w:rsidRDefault="00195366" w:rsidP="00195366">
      <w:pPr>
        <w:pStyle w:val="ListParagraph"/>
        <w:numPr>
          <w:ilvl w:val="0"/>
          <w:numId w:val="42"/>
        </w:numPr>
        <w:spacing w:after="0" w:line="240" w:lineRule="auto"/>
        <w:rPr>
          <w:rFonts w:ascii="Arial" w:hAnsi="Arial" w:cs="Arial"/>
          <w:color w:val="000000"/>
        </w:rPr>
      </w:pPr>
      <w:r w:rsidRPr="006764A3">
        <w:rPr>
          <w:rFonts w:ascii="Arial" w:hAnsi="Arial" w:cs="Arial"/>
          <w:color w:val="000000"/>
        </w:rPr>
        <w:t>Actions required of the Government.</w:t>
      </w:r>
    </w:p>
    <w:p w14:paraId="550525AD" w14:textId="77777777" w:rsidR="00195366" w:rsidRPr="006764A3" w:rsidRDefault="00195366" w:rsidP="00195366">
      <w:pPr>
        <w:spacing w:after="0" w:line="240" w:lineRule="auto"/>
        <w:rPr>
          <w:rFonts w:ascii="Arial" w:hAnsi="Arial" w:cs="Arial"/>
          <w:color w:val="000000"/>
        </w:rPr>
      </w:pPr>
    </w:p>
    <w:p w14:paraId="782554D0" w14:textId="77777777" w:rsidR="003F2FDA" w:rsidRDefault="00195366" w:rsidP="003F2FDA">
      <w:pPr>
        <w:spacing w:after="0"/>
        <w:rPr>
          <w:rFonts w:ascii="Arial" w:hAnsi="Arial" w:cs="Arial"/>
        </w:rPr>
      </w:pPr>
      <w:r w:rsidRPr="006764A3">
        <w:rPr>
          <w:rFonts w:ascii="Arial" w:hAnsi="Arial" w:cs="Arial"/>
          <w:u w:val="single"/>
        </w:rPr>
        <w:t xml:space="preserve">Deliverables   </w:t>
      </w:r>
      <w:r w:rsidRPr="006764A3">
        <w:rPr>
          <w:rFonts w:ascii="Arial" w:hAnsi="Arial" w:cs="Arial"/>
          <w:u w:val="single"/>
        </w:rPr>
        <w:br/>
      </w:r>
      <w:r w:rsidR="003F2FDA">
        <w:rPr>
          <w:rFonts w:ascii="Arial" w:hAnsi="Arial" w:cs="Arial"/>
        </w:rPr>
        <w:t>A029 Transition-In Plan</w:t>
      </w:r>
      <w:r w:rsidR="003F2FDA" w:rsidRPr="003F2FDA">
        <w:rPr>
          <w:rFonts w:ascii="Arial" w:hAnsi="Arial" w:cs="Arial"/>
        </w:rPr>
        <w:t xml:space="preserve"> </w:t>
      </w:r>
    </w:p>
    <w:p w14:paraId="531B08C8" w14:textId="77777777" w:rsidR="006607DA" w:rsidRDefault="006607DA" w:rsidP="003F2FDA">
      <w:pPr>
        <w:spacing w:after="0"/>
        <w:rPr>
          <w:rFonts w:ascii="Arial" w:hAnsi="Arial" w:cs="Arial"/>
        </w:rPr>
      </w:pPr>
    </w:p>
    <w:p w14:paraId="22EC38D8" w14:textId="4D52AF8B" w:rsidR="003F2FDA" w:rsidRDefault="003F2FDA" w:rsidP="003F2FDA">
      <w:pPr>
        <w:spacing w:after="0"/>
        <w:rPr>
          <w:rFonts w:ascii="Arial" w:hAnsi="Arial" w:cs="Arial"/>
        </w:rPr>
      </w:pPr>
      <w:r w:rsidRPr="006764A3">
        <w:rPr>
          <w:rFonts w:ascii="Arial" w:hAnsi="Arial" w:cs="Arial"/>
        </w:rPr>
        <w:t>A0</w:t>
      </w:r>
      <w:r>
        <w:rPr>
          <w:rFonts w:ascii="Arial" w:hAnsi="Arial" w:cs="Arial"/>
        </w:rPr>
        <w:t>30</w:t>
      </w:r>
      <w:r w:rsidRPr="006764A3">
        <w:rPr>
          <w:rFonts w:ascii="Arial" w:hAnsi="Arial" w:cs="Arial"/>
        </w:rPr>
        <w:t xml:space="preserve"> Transition</w:t>
      </w:r>
      <w:r>
        <w:rPr>
          <w:rFonts w:ascii="Arial" w:hAnsi="Arial" w:cs="Arial"/>
        </w:rPr>
        <w:t>-</w:t>
      </w:r>
      <w:r w:rsidRPr="006764A3">
        <w:rPr>
          <w:rFonts w:ascii="Arial" w:hAnsi="Arial" w:cs="Arial"/>
        </w:rPr>
        <w:t>Out Plan</w:t>
      </w:r>
    </w:p>
    <w:p w14:paraId="08B9E8E7" w14:textId="5B4D7854" w:rsidR="003F2FDA" w:rsidRDefault="003F2FDA" w:rsidP="00195366">
      <w:pPr>
        <w:spacing w:after="0"/>
        <w:rPr>
          <w:rFonts w:ascii="Arial" w:hAnsi="Arial" w:cs="Arial"/>
        </w:rPr>
      </w:pPr>
    </w:p>
    <w:p w14:paraId="7CA4D37E" w14:textId="77777777" w:rsidR="003F2FDA" w:rsidRDefault="003F2FDA" w:rsidP="003F2FDA">
      <w:pPr>
        <w:rPr>
          <w:rFonts w:ascii="Arial" w:eastAsiaTheme="minorHAnsi" w:hAnsi="Arial" w:cs="Arial"/>
        </w:rPr>
      </w:pPr>
      <w:r>
        <w:rPr>
          <w:rFonts w:ascii="Arial" w:hAnsi="Arial" w:cs="Arial"/>
          <w:u w:val="single"/>
        </w:rPr>
        <w:t>Performance Standards</w:t>
      </w:r>
      <w:r>
        <w:rPr>
          <w:rFonts w:ascii="Arial" w:hAnsi="Arial" w:cs="Arial"/>
        </w:rPr>
        <w:t> </w:t>
      </w:r>
    </w:p>
    <w:p w14:paraId="5A5289B9" w14:textId="390FD399" w:rsidR="003F2FDA" w:rsidRDefault="003F2FDA" w:rsidP="00E04BA6">
      <w:pPr>
        <w:pStyle w:val="ListParagraph"/>
        <w:numPr>
          <w:ilvl w:val="0"/>
          <w:numId w:val="74"/>
        </w:numPr>
        <w:spacing w:after="0" w:line="240" w:lineRule="auto"/>
        <w:rPr>
          <w:rFonts w:ascii="Arial" w:eastAsia="Times New Roman" w:hAnsi="Arial" w:cs="Arial"/>
        </w:rPr>
      </w:pPr>
      <w:r>
        <w:rPr>
          <w:rFonts w:ascii="Arial" w:eastAsia="Times New Roman" w:hAnsi="Arial" w:cs="Arial"/>
        </w:rPr>
        <w:t>Standard: The Transition-Out Plan is completed and delivered in accordance with the PWP. </w:t>
      </w:r>
    </w:p>
    <w:p w14:paraId="4470DEBC" w14:textId="77777777" w:rsidR="006607DA" w:rsidRDefault="006607DA" w:rsidP="00A06115">
      <w:pPr>
        <w:pStyle w:val="ListParagraph"/>
        <w:spacing w:after="0" w:line="240" w:lineRule="auto"/>
        <w:rPr>
          <w:rFonts w:ascii="Arial" w:eastAsia="Times New Roman" w:hAnsi="Arial" w:cs="Arial"/>
        </w:rPr>
      </w:pPr>
    </w:p>
    <w:p w14:paraId="465ECE88" w14:textId="620C12DE" w:rsidR="003F2FDA" w:rsidRDefault="003F2FDA" w:rsidP="00A06115">
      <w:pPr>
        <w:pStyle w:val="ListParagraph"/>
        <w:numPr>
          <w:ilvl w:val="0"/>
          <w:numId w:val="74"/>
        </w:numPr>
        <w:spacing w:after="0" w:line="240" w:lineRule="auto"/>
        <w:rPr>
          <w:rFonts w:ascii="Arial" w:eastAsia="Times New Roman" w:hAnsi="Arial" w:cs="Arial"/>
        </w:rPr>
      </w:pPr>
      <w:r>
        <w:rPr>
          <w:rFonts w:ascii="Arial" w:eastAsia="Times New Roman" w:hAnsi="Arial" w:cs="Arial"/>
        </w:rPr>
        <w:t>Standard: The Transition-Out Plan includes comprehensive information related to the planning, execution and delivery of all contract activities and/or deliverables.  </w:t>
      </w:r>
    </w:p>
    <w:p w14:paraId="54C6D730" w14:textId="6202F0EA" w:rsidR="003F2FDA" w:rsidRPr="00A06115" w:rsidRDefault="003F2FDA" w:rsidP="003F2FDA">
      <w:pPr>
        <w:rPr>
          <w:rFonts w:ascii="Arial" w:eastAsiaTheme="minorHAnsi" w:hAnsi="Arial" w:cs="Arial"/>
        </w:rPr>
      </w:pPr>
      <w:r>
        <w:rPr>
          <w:rFonts w:ascii="Arial" w:hAnsi="Arial" w:cs="Arial"/>
        </w:rPr>
        <w:t>AQL: Zero deviation, unless discussed and agreed to by all parties.  </w:t>
      </w:r>
    </w:p>
    <w:p w14:paraId="5D3865CA" w14:textId="1984A1FB" w:rsidR="001A6D61" w:rsidRDefault="001A4EBC" w:rsidP="001A4EBC">
      <w:pPr>
        <w:keepNext/>
        <w:spacing w:before="240" w:after="60"/>
        <w:outlineLvl w:val="2"/>
        <w:rPr>
          <w:rFonts w:ascii="Arial" w:eastAsia="Times New Roman" w:hAnsi="Arial" w:cs="Arial"/>
          <w:b/>
          <w:bCs/>
          <w:sz w:val="26"/>
          <w:szCs w:val="26"/>
        </w:rPr>
      </w:pPr>
      <w:bookmarkStart w:id="79" w:name="_Toc468119801"/>
      <w:bookmarkStart w:id="80" w:name="_Toc226552191"/>
      <w:r w:rsidRPr="001A6D61">
        <w:rPr>
          <w:rFonts w:ascii="Arial" w:eastAsia="Times New Roman" w:hAnsi="Arial" w:cs="Arial"/>
          <w:b/>
          <w:bCs/>
          <w:sz w:val="26"/>
          <w:szCs w:val="26"/>
        </w:rPr>
        <w:t>6 Deliverables</w:t>
      </w:r>
      <w:bookmarkEnd w:id="79"/>
      <w:bookmarkEnd w:id="80"/>
      <w:r w:rsidRPr="001A6D61">
        <w:rPr>
          <w:rFonts w:ascii="Arial" w:eastAsia="Times New Roman" w:hAnsi="Arial" w:cs="Arial"/>
          <w:b/>
          <w:bCs/>
          <w:sz w:val="26"/>
          <w:szCs w:val="26"/>
        </w:rPr>
        <w:t xml:space="preserve"> </w:t>
      </w:r>
    </w:p>
    <w:p w14:paraId="31CDAB97" w14:textId="7ED62D63" w:rsidR="002674B2" w:rsidRDefault="00AC5B1B" w:rsidP="001A6D61">
      <w:pPr>
        <w:rPr>
          <w:rFonts w:ascii="Arial" w:eastAsia="Times New Roman" w:hAnsi="Arial" w:cs="Arial"/>
        </w:rPr>
      </w:pPr>
      <w:r w:rsidRPr="00AC5B1B">
        <w:rPr>
          <w:rFonts w:ascii="Arial" w:eastAsia="Times New Roman" w:hAnsi="Arial" w:cs="Arial"/>
        </w:rPr>
        <w:t>The Contractor shall complete all work and submit all deliverables as specified herein. The Government reserves the right to make changes to delivery dates.</w:t>
      </w:r>
    </w:p>
    <w:tbl>
      <w:tblPr>
        <w:tblStyle w:val="TableStyle1"/>
        <w:tblW w:w="10095" w:type="dxa"/>
        <w:tblLayout w:type="fixed"/>
        <w:tblLook w:val="04A0" w:firstRow="1" w:lastRow="0" w:firstColumn="1" w:lastColumn="0" w:noHBand="0" w:noVBand="1"/>
      </w:tblPr>
      <w:tblGrid>
        <w:gridCol w:w="1153"/>
        <w:gridCol w:w="5461"/>
        <w:gridCol w:w="2094"/>
        <w:gridCol w:w="1387"/>
      </w:tblGrid>
      <w:tr w:rsidR="00473C2E" w:rsidRPr="00473C2E" w14:paraId="52B70D13" w14:textId="77777777" w:rsidTr="004429CD">
        <w:trPr>
          <w:cnfStyle w:val="100000000000" w:firstRow="1" w:lastRow="0" w:firstColumn="0" w:lastColumn="0" w:oddVBand="0" w:evenVBand="0" w:oddHBand="0" w:evenHBand="0" w:firstRowFirstColumn="0" w:firstRowLastColumn="0" w:lastRowFirstColumn="0" w:lastRowLastColumn="0"/>
          <w:trHeight w:val="300"/>
        </w:trPr>
        <w:tc>
          <w:tcPr>
            <w:tcW w:w="1153" w:type="dxa"/>
            <w:tcBorders>
              <w:bottom w:val="double" w:sz="6" w:space="0" w:color="auto"/>
            </w:tcBorders>
          </w:tcPr>
          <w:p w14:paraId="37421BFE"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Number </w:t>
            </w:r>
          </w:p>
        </w:tc>
        <w:tc>
          <w:tcPr>
            <w:tcW w:w="5461" w:type="dxa"/>
            <w:tcBorders>
              <w:bottom w:val="double" w:sz="6" w:space="0" w:color="auto"/>
            </w:tcBorders>
          </w:tcPr>
          <w:p w14:paraId="7E38BD9B"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Name  </w:t>
            </w:r>
          </w:p>
        </w:tc>
        <w:tc>
          <w:tcPr>
            <w:tcW w:w="2094" w:type="dxa"/>
            <w:tcBorders>
              <w:bottom w:val="double" w:sz="6" w:space="0" w:color="auto"/>
            </w:tcBorders>
          </w:tcPr>
          <w:p w14:paraId="61CED772"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Frequency </w:t>
            </w:r>
          </w:p>
        </w:tc>
        <w:tc>
          <w:tcPr>
            <w:tcW w:w="1387" w:type="dxa"/>
            <w:tcBorders>
              <w:bottom w:val="double" w:sz="6" w:space="0" w:color="auto"/>
            </w:tcBorders>
          </w:tcPr>
          <w:p w14:paraId="572C1F3B"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Quantity </w:t>
            </w:r>
          </w:p>
        </w:tc>
      </w:tr>
      <w:tr w:rsidR="00473C2E" w:rsidRPr="00473C2E" w14:paraId="3A5C3635" w14:textId="77777777" w:rsidTr="004429CD">
        <w:trPr>
          <w:trHeight w:val="300"/>
        </w:trPr>
        <w:tc>
          <w:tcPr>
            <w:tcW w:w="1153" w:type="dxa"/>
            <w:tcBorders>
              <w:top w:val="single" w:sz="8" w:space="0" w:color="auto"/>
              <w:left w:val="nil"/>
              <w:bottom w:val="nil"/>
              <w:right w:val="nil"/>
            </w:tcBorders>
          </w:tcPr>
          <w:p w14:paraId="537D684B"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A001 </w:t>
            </w:r>
          </w:p>
        </w:tc>
        <w:tc>
          <w:tcPr>
            <w:tcW w:w="5461" w:type="dxa"/>
            <w:tcBorders>
              <w:top w:val="single" w:sz="8" w:space="0" w:color="auto"/>
              <w:left w:val="nil"/>
              <w:bottom w:val="nil"/>
              <w:right w:val="nil"/>
            </w:tcBorders>
          </w:tcPr>
          <w:p w14:paraId="43F46415" w14:textId="2B1D7B46" w:rsidR="00473C2E" w:rsidRPr="00473C2E" w:rsidRDefault="00473C2E" w:rsidP="00CE0F19">
            <w:pPr>
              <w:spacing w:after="0"/>
              <w:rPr>
                <w:rFonts w:ascii="Arial" w:eastAsia="Arial" w:hAnsi="Arial" w:cs="Arial"/>
                <w:sz w:val="22"/>
                <w:szCs w:val="22"/>
              </w:rPr>
            </w:pPr>
            <w:r w:rsidRPr="00473C2E">
              <w:rPr>
                <w:rFonts w:ascii="Arial" w:eastAsia="Arial" w:hAnsi="Arial" w:cs="Arial"/>
                <w:sz w:val="22"/>
                <w:szCs w:val="22"/>
              </w:rPr>
              <w:t xml:space="preserve">Project Work Plan </w:t>
            </w:r>
          </w:p>
        </w:tc>
        <w:tc>
          <w:tcPr>
            <w:tcW w:w="2094" w:type="dxa"/>
            <w:tcBorders>
              <w:top w:val="single" w:sz="8" w:space="0" w:color="auto"/>
              <w:left w:val="nil"/>
              <w:bottom w:val="nil"/>
              <w:right w:val="nil"/>
            </w:tcBorders>
          </w:tcPr>
          <w:p w14:paraId="11B05CFD"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8" w:space="0" w:color="auto"/>
              <w:left w:val="nil"/>
              <w:bottom w:val="nil"/>
              <w:right w:val="nil"/>
            </w:tcBorders>
          </w:tcPr>
          <w:p w14:paraId="35EC03D8" w14:textId="77777777" w:rsidR="00473C2E" w:rsidRPr="00473C2E" w:rsidRDefault="00473C2E" w:rsidP="00473C2E">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04D8440B" w14:textId="77777777" w:rsidTr="004429CD">
        <w:trPr>
          <w:trHeight w:val="300"/>
        </w:trPr>
        <w:tc>
          <w:tcPr>
            <w:tcW w:w="1153" w:type="dxa"/>
            <w:tcBorders>
              <w:top w:val="single" w:sz="8" w:space="0" w:color="auto"/>
              <w:left w:val="nil"/>
              <w:bottom w:val="single" w:sz="8" w:space="0" w:color="auto"/>
              <w:right w:val="nil"/>
            </w:tcBorders>
          </w:tcPr>
          <w:p w14:paraId="693C934A" w14:textId="1FCD562F" w:rsidR="00281548" w:rsidRPr="00473C2E" w:rsidRDefault="00281548" w:rsidP="00281548">
            <w:pPr>
              <w:spacing w:after="0"/>
              <w:rPr>
                <w:rFonts w:ascii="Arial" w:eastAsia="Arial" w:hAnsi="Arial" w:cs="Arial"/>
              </w:rPr>
            </w:pPr>
            <w:r w:rsidRPr="00473C2E">
              <w:rPr>
                <w:rFonts w:ascii="Arial" w:eastAsia="Arial" w:hAnsi="Arial" w:cs="Arial"/>
                <w:sz w:val="22"/>
                <w:szCs w:val="22"/>
              </w:rPr>
              <w:t xml:space="preserve">A002 </w:t>
            </w:r>
          </w:p>
        </w:tc>
        <w:tc>
          <w:tcPr>
            <w:tcW w:w="5461" w:type="dxa"/>
            <w:tcBorders>
              <w:top w:val="single" w:sz="8" w:space="0" w:color="auto"/>
              <w:left w:val="nil"/>
              <w:bottom w:val="single" w:sz="8" w:space="0" w:color="auto"/>
              <w:right w:val="nil"/>
            </w:tcBorders>
          </w:tcPr>
          <w:p w14:paraId="53EB78EA" w14:textId="403967B5" w:rsidR="00281548" w:rsidRPr="00473C2E" w:rsidRDefault="00281548" w:rsidP="00281548">
            <w:pPr>
              <w:spacing w:after="0"/>
              <w:rPr>
                <w:rFonts w:ascii="Arial" w:eastAsia="Arial" w:hAnsi="Arial" w:cs="Arial"/>
              </w:rPr>
            </w:pPr>
            <w:r w:rsidRPr="00473C2E">
              <w:rPr>
                <w:rFonts w:ascii="Arial" w:eastAsia="Arial" w:hAnsi="Arial" w:cs="Arial"/>
                <w:sz w:val="22"/>
                <w:szCs w:val="22"/>
              </w:rPr>
              <w:t>Project Work Plan</w:t>
            </w:r>
            <w:r w:rsidR="006607DA">
              <w:rPr>
                <w:rFonts w:ascii="Arial" w:eastAsia="Arial" w:hAnsi="Arial" w:cs="Arial"/>
                <w:sz w:val="22"/>
                <w:szCs w:val="22"/>
              </w:rPr>
              <w:t xml:space="preserve"> of completed review period</w:t>
            </w:r>
          </w:p>
        </w:tc>
        <w:tc>
          <w:tcPr>
            <w:tcW w:w="2094" w:type="dxa"/>
            <w:tcBorders>
              <w:top w:val="single" w:sz="8" w:space="0" w:color="auto"/>
              <w:left w:val="nil"/>
              <w:bottom w:val="single" w:sz="8" w:space="0" w:color="auto"/>
              <w:right w:val="nil"/>
            </w:tcBorders>
          </w:tcPr>
          <w:p w14:paraId="0B8A8C97" w14:textId="05BE0D8E" w:rsidR="00281548" w:rsidRPr="00473C2E" w:rsidRDefault="00281548" w:rsidP="00281548">
            <w:pPr>
              <w:spacing w:after="0"/>
              <w:rPr>
                <w:rFonts w:ascii="Arial" w:eastAsia="Arial" w:hAnsi="Arial" w:cs="Arial"/>
              </w:rPr>
            </w:pPr>
            <w:r>
              <w:rPr>
                <w:rFonts w:ascii="Arial" w:eastAsia="Arial" w:hAnsi="Arial" w:cs="Arial"/>
              </w:rPr>
              <w:t>Annually</w:t>
            </w:r>
          </w:p>
        </w:tc>
        <w:tc>
          <w:tcPr>
            <w:tcW w:w="1387" w:type="dxa"/>
            <w:tcBorders>
              <w:top w:val="single" w:sz="8" w:space="0" w:color="auto"/>
              <w:left w:val="nil"/>
              <w:bottom w:val="single" w:sz="8" w:space="0" w:color="auto"/>
              <w:right w:val="nil"/>
            </w:tcBorders>
          </w:tcPr>
          <w:p w14:paraId="5D403FB1" w14:textId="682E93B8" w:rsidR="00281548" w:rsidRPr="00473C2E" w:rsidRDefault="00D03416" w:rsidP="00281548">
            <w:pPr>
              <w:spacing w:after="0"/>
              <w:rPr>
                <w:rFonts w:ascii="Arial" w:eastAsia="Arial" w:hAnsi="Arial" w:cs="Arial"/>
              </w:rPr>
            </w:pPr>
            <w:r>
              <w:rPr>
                <w:rFonts w:ascii="Arial" w:eastAsia="Arial" w:hAnsi="Arial" w:cs="Arial"/>
              </w:rPr>
              <w:t>1</w:t>
            </w:r>
          </w:p>
        </w:tc>
      </w:tr>
      <w:tr w:rsidR="00281548" w:rsidRPr="00473C2E" w14:paraId="447CAB44" w14:textId="77777777" w:rsidTr="004429CD">
        <w:trPr>
          <w:trHeight w:val="300"/>
        </w:trPr>
        <w:tc>
          <w:tcPr>
            <w:tcW w:w="1153" w:type="dxa"/>
            <w:tcBorders>
              <w:top w:val="single" w:sz="8" w:space="0" w:color="auto"/>
              <w:left w:val="nil"/>
              <w:bottom w:val="single" w:sz="8" w:space="0" w:color="auto"/>
              <w:right w:val="nil"/>
            </w:tcBorders>
          </w:tcPr>
          <w:p w14:paraId="7E9866B1" w14:textId="250F0526"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A003</w:t>
            </w:r>
            <w:r w:rsidRPr="00473C2E">
              <w:rPr>
                <w:rFonts w:ascii="Arial" w:eastAsia="Arial" w:hAnsi="Arial" w:cs="Arial"/>
                <w:color w:val="D13438"/>
                <w:sz w:val="22"/>
                <w:szCs w:val="22"/>
              </w:rPr>
              <w:t xml:space="preserve"> </w:t>
            </w:r>
          </w:p>
        </w:tc>
        <w:tc>
          <w:tcPr>
            <w:tcW w:w="5461" w:type="dxa"/>
            <w:tcBorders>
              <w:top w:val="single" w:sz="8" w:space="0" w:color="auto"/>
              <w:left w:val="nil"/>
              <w:bottom w:val="single" w:sz="8" w:space="0" w:color="auto"/>
              <w:right w:val="nil"/>
            </w:tcBorders>
          </w:tcPr>
          <w:p w14:paraId="37A89388"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Scope Assessment </w:t>
            </w:r>
            <w:r w:rsidRPr="00473C2E">
              <w:rPr>
                <w:rFonts w:ascii="Arial" w:eastAsia="Arial" w:hAnsi="Arial" w:cs="Arial"/>
                <w:color w:val="000000"/>
                <w:sz w:val="22"/>
                <w:szCs w:val="22"/>
              </w:rPr>
              <w:t xml:space="preserve">and Plans, </w:t>
            </w:r>
            <w:r w:rsidRPr="00473C2E">
              <w:rPr>
                <w:rFonts w:ascii="Arial" w:eastAsia="Arial" w:hAnsi="Arial" w:cs="Arial"/>
                <w:sz w:val="22"/>
                <w:szCs w:val="22"/>
              </w:rPr>
              <w:t xml:space="preserve">including all data and/or information required to recreate and/or modify deliverables for eight (8) offices (OIPM, OER, OEDTS, OCM, OMO, OSO, OCFO, and OOTP) and for Processes within the review scope. </w:t>
            </w:r>
          </w:p>
        </w:tc>
        <w:tc>
          <w:tcPr>
            <w:tcW w:w="2094" w:type="dxa"/>
            <w:tcBorders>
              <w:top w:val="single" w:sz="8" w:space="0" w:color="auto"/>
              <w:left w:val="nil"/>
              <w:bottom w:val="single" w:sz="8" w:space="0" w:color="auto"/>
              <w:right w:val="nil"/>
            </w:tcBorders>
          </w:tcPr>
          <w:p w14:paraId="59308C5D"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8" w:space="0" w:color="auto"/>
              <w:left w:val="nil"/>
              <w:bottom w:val="single" w:sz="8" w:space="0" w:color="auto"/>
              <w:right w:val="nil"/>
            </w:tcBorders>
          </w:tcPr>
          <w:p w14:paraId="3685C253"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33E419EB" w14:textId="77777777" w:rsidTr="00A06115">
        <w:trPr>
          <w:trHeight w:val="300"/>
        </w:trPr>
        <w:tc>
          <w:tcPr>
            <w:tcW w:w="1153" w:type="dxa"/>
            <w:tcBorders>
              <w:top w:val="single" w:sz="8" w:space="0" w:color="auto"/>
              <w:left w:val="nil"/>
              <w:bottom w:val="nil"/>
              <w:right w:val="nil"/>
            </w:tcBorders>
          </w:tcPr>
          <w:p w14:paraId="7DC3239F" w14:textId="169C35B1" w:rsidR="00281548" w:rsidRPr="00473C2E" w:rsidRDefault="00281548" w:rsidP="00281548">
            <w:pPr>
              <w:spacing w:after="0"/>
              <w:rPr>
                <w:rFonts w:ascii="Arial" w:eastAsia="Arial" w:hAnsi="Arial" w:cs="Arial"/>
                <w:color w:val="D13438"/>
                <w:sz w:val="22"/>
                <w:szCs w:val="22"/>
              </w:rPr>
            </w:pPr>
            <w:r w:rsidRPr="00473C2E">
              <w:rPr>
                <w:rFonts w:ascii="Arial" w:eastAsia="Arial" w:hAnsi="Arial" w:cs="Arial"/>
                <w:sz w:val="22"/>
                <w:szCs w:val="22"/>
              </w:rPr>
              <w:t xml:space="preserve">A004 </w:t>
            </w:r>
          </w:p>
        </w:tc>
        <w:tc>
          <w:tcPr>
            <w:tcW w:w="5461" w:type="dxa"/>
            <w:tcBorders>
              <w:top w:val="single" w:sz="8" w:space="0" w:color="auto"/>
              <w:left w:val="nil"/>
              <w:bottom w:val="single" w:sz="8" w:space="0" w:color="auto"/>
              <w:right w:val="nil"/>
            </w:tcBorders>
          </w:tcPr>
          <w:p w14:paraId="423A7563" w14:textId="01C48FE9"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Weekly </w:t>
            </w:r>
            <w:r w:rsidR="006607DA">
              <w:rPr>
                <w:rFonts w:ascii="Arial" w:eastAsia="Arial" w:hAnsi="Arial" w:cs="Arial"/>
                <w:sz w:val="22"/>
                <w:szCs w:val="22"/>
              </w:rPr>
              <w:t xml:space="preserve">Contract </w:t>
            </w:r>
            <w:r>
              <w:rPr>
                <w:rFonts w:ascii="Arial" w:eastAsia="Arial" w:hAnsi="Arial" w:cs="Arial"/>
                <w:sz w:val="22"/>
                <w:szCs w:val="22"/>
              </w:rPr>
              <w:t>S</w:t>
            </w:r>
            <w:r w:rsidRPr="00473C2E">
              <w:rPr>
                <w:rFonts w:ascii="Arial" w:eastAsia="Arial" w:hAnsi="Arial" w:cs="Arial"/>
                <w:sz w:val="22"/>
                <w:szCs w:val="22"/>
              </w:rPr>
              <w:t xml:space="preserve">tatus Reports and Meeting Minutes </w:t>
            </w:r>
          </w:p>
        </w:tc>
        <w:tc>
          <w:tcPr>
            <w:tcW w:w="2094" w:type="dxa"/>
            <w:tcBorders>
              <w:top w:val="single" w:sz="8" w:space="0" w:color="auto"/>
              <w:left w:val="nil"/>
              <w:bottom w:val="single" w:sz="8" w:space="0" w:color="auto"/>
              <w:right w:val="nil"/>
            </w:tcBorders>
          </w:tcPr>
          <w:p w14:paraId="57B61CB9"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Weekly </w:t>
            </w:r>
          </w:p>
        </w:tc>
        <w:tc>
          <w:tcPr>
            <w:tcW w:w="1387" w:type="dxa"/>
            <w:tcBorders>
              <w:top w:val="single" w:sz="8" w:space="0" w:color="auto"/>
              <w:left w:val="nil"/>
              <w:bottom w:val="single" w:sz="8" w:space="0" w:color="auto"/>
              <w:right w:val="nil"/>
            </w:tcBorders>
          </w:tcPr>
          <w:p w14:paraId="0078C32C"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06EE04FD" w14:textId="77777777" w:rsidTr="00A06115">
        <w:trPr>
          <w:trHeight w:val="300"/>
        </w:trPr>
        <w:tc>
          <w:tcPr>
            <w:tcW w:w="1153" w:type="dxa"/>
            <w:tcBorders>
              <w:top w:val="single" w:sz="8" w:space="0" w:color="auto"/>
              <w:left w:val="nil"/>
              <w:bottom w:val="single" w:sz="8" w:space="0" w:color="auto"/>
              <w:right w:val="nil"/>
            </w:tcBorders>
          </w:tcPr>
          <w:p w14:paraId="50C32948" w14:textId="6CD1917E"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lastRenderedPageBreak/>
              <w:t xml:space="preserve">A005 </w:t>
            </w:r>
          </w:p>
        </w:tc>
        <w:tc>
          <w:tcPr>
            <w:tcW w:w="5461" w:type="dxa"/>
            <w:tcBorders>
              <w:top w:val="single" w:sz="8" w:space="0" w:color="auto"/>
              <w:left w:val="nil"/>
              <w:bottom w:val="nil"/>
              <w:right w:val="nil"/>
            </w:tcBorders>
          </w:tcPr>
          <w:p w14:paraId="6A139D7C"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Information Gathering for eight (8) offices (OIPM, OER, OEDTS, OCM, OMO, OSO, OCFO, and OOTP, including all data and/or information gathered in its entirety.</w:t>
            </w:r>
          </w:p>
        </w:tc>
        <w:tc>
          <w:tcPr>
            <w:tcW w:w="2094" w:type="dxa"/>
            <w:tcBorders>
              <w:top w:val="single" w:sz="8" w:space="0" w:color="auto"/>
              <w:left w:val="nil"/>
              <w:bottom w:val="nil"/>
              <w:right w:val="nil"/>
            </w:tcBorders>
          </w:tcPr>
          <w:p w14:paraId="0D8D9CFB"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8" w:space="0" w:color="auto"/>
              <w:left w:val="nil"/>
              <w:bottom w:val="nil"/>
              <w:right w:val="nil"/>
            </w:tcBorders>
          </w:tcPr>
          <w:p w14:paraId="0CCBF120"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6AE640BE" w14:textId="77777777" w:rsidTr="004429CD">
        <w:trPr>
          <w:trHeight w:val="300"/>
        </w:trPr>
        <w:tc>
          <w:tcPr>
            <w:tcW w:w="1153" w:type="dxa"/>
            <w:tcBorders>
              <w:top w:val="single" w:sz="8" w:space="0" w:color="auto"/>
              <w:left w:val="nil"/>
              <w:bottom w:val="single" w:sz="8" w:space="0" w:color="auto"/>
              <w:right w:val="nil"/>
            </w:tcBorders>
          </w:tcPr>
          <w:p w14:paraId="7441FF66" w14:textId="3EC7834A"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A006</w:t>
            </w:r>
            <w:r w:rsidRPr="00473C2E">
              <w:rPr>
                <w:rFonts w:ascii="Arial" w:eastAsia="Arial" w:hAnsi="Arial" w:cs="Arial"/>
                <w:color w:val="D13438"/>
                <w:sz w:val="22"/>
                <w:szCs w:val="22"/>
              </w:rPr>
              <w:t xml:space="preserve"> </w:t>
            </w:r>
          </w:p>
        </w:tc>
        <w:tc>
          <w:tcPr>
            <w:tcW w:w="5461" w:type="dxa"/>
            <w:tcBorders>
              <w:top w:val="single" w:sz="8" w:space="0" w:color="auto"/>
              <w:left w:val="nil"/>
              <w:bottom w:val="single" w:sz="8" w:space="0" w:color="auto"/>
              <w:right w:val="nil"/>
            </w:tcBorders>
          </w:tcPr>
          <w:p w14:paraId="22EFF3AD"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Updated Governance Documentation (charters, policies, SOPs) </w:t>
            </w:r>
          </w:p>
        </w:tc>
        <w:tc>
          <w:tcPr>
            <w:tcW w:w="2094" w:type="dxa"/>
            <w:tcBorders>
              <w:top w:val="single" w:sz="8" w:space="0" w:color="auto"/>
              <w:left w:val="nil"/>
              <w:bottom w:val="single" w:sz="8" w:space="0" w:color="auto"/>
              <w:right w:val="nil"/>
            </w:tcBorders>
          </w:tcPr>
          <w:p w14:paraId="6A6404FE"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8" w:space="0" w:color="auto"/>
              <w:left w:val="nil"/>
              <w:bottom w:val="single" w:sz="8" w:space="0" w:color="auto"/>
              <w:right w:val="nil"/>
            </w:tcBorders>
          </w:tcPr>
          <w:p w14:paraId="1A20799D"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794441C3" w14:textId="77777777" w:rsidTr="00A06115">
        <w:trPr>
          <w:trHeight w:val="300"/>
        </w:trPr>
        <w:tc>
          <w:tcPr>
            <w:tcW w:w="1153" w:type="dxa"/>
            <w:tcBorders>
              <w:top w:val="single" w:sz="8" w:space="0" w:color="auto"/>
              <w:left w:val="nil"/>
              <w:bottom w:val="single" w:sz="4" w:space="0" w:color="auto"/>
              <w:right w:val="nil"/>
            </w:tcBorders>
          </w:tcPr>
          <w:p w14:paraId="1E4EA885" w14:textId="54225284" w:rsidR="00281548" w:rsidRPr="00473C2E" w:rsidRDefault="00281548" w:rsidP="00281548">
            <w:pPr>
              <w:spacing w:after="0"/>
              <w:rPr>
                <w:rFonts w:ascii="Arial" w:eastAsia="Arial" w:hAnsi="Arial" w:cs="Arial"/>
                <w:color w:val="D13438"/>
                <w:sz w:val="22"/>
                <w:szCs w:val="22"/>
              </w:rPr>
            </w:pPr>
            <w:r w:rsidRPr="00473C2E">
              <w:rPr>
                <w:rFonts w:ascii="Arial" w:eastAsia="Arial" w:hAnsi="Arial" w:cs="Arial"/>
                <w:sz w:val="22"/>
                <w:szCs w:val="22"/>
              </w:rPr>
              <w:t xml:space="preserve">A007 </w:t>
            </w:r>
          </w:p>
        </w:tc>
        <w:tc>
          <w:tcPr>
            <w:tcW w:w="5461" w:type="dxa"/>
            <w:tcBorders>
              <w:top w:val="single" w:sz="8" w:space="0" w:color="auto"/>
              <w:left w:val="nil"/>
              <w:bottom w:val="single" w:sz="8" w:space="0" w:color="auto"/>
              <w:right w:val="nil"/>
            </w:tcBorders>
          </w:tcPr>
          <w:p w14:paraId="4AA3B495"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Updated Process Inventory </w:t>
            </w:r>
          </w:p>
        </w:tc>
        <w:tc>
          <w:tcPr>
            <w:tcW w:w="2094" w:type="dxa"/>
            <w:tcBorders>
              <w:top w:val="single" w:sz="8" w:space="0" w:color="auto"/>
              <w:left w:val="nil"/>
              <w:bottom w:val="single" w:sz="8" w:space="0" w:color="auto"/>
              <w:right w:val="nil"/>
            </w:tcBorders>
          </w:tcPr>
          <w:p w14:paraId="05538FCD"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8" w:space="0" w:color="auto"/>
              <w:left w:val="nil"/>
              <w:bottom w:val="single" w:sz="8" w:space="0" w:color="auto"/>
              <w:right w:val="nil"/>
            </w:tcBorders>
          </w:tcPr>
          <w:p w14:paraId="71C04C83"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4A5C682F" w14:textId="77777777" w:rsidTr="00A06115">
        <w:trPr>
          <w:trHeight w:val="300"/>
        </w:trPr>
        <w:tc>
          <w:tcPr>
            <w:tcW w:w="1153" w:type="dxa"/>
            <w:tcBorders>
              <w:top w:val="single" w:sz="4" w:space="0" w:color="auto"/>
              <w:left w:val="nil"/>
              <w:bottom w:val="single" w:sz="8" w:space="0" w:color="auto"/>
              <w:right w:val="nil"/>
            </w:tcBorders>
          </w:tcPr>
          <w:p w14:paraId="4A9BBF90" w14:textId="43C47349"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A008</w:t>
            </w:r>
          </w:p>
        </w:tc>
        <w:tc>
          <w:tcPr>
            <w:tcW w:w="5461" w:type="dxa"/>
            <w:tcBorders>
              <w:top w:val="single" w:sz="8" w:space="0" w:color="auto"/>
              <w:left w:val="nil"/>
              <w:bottom w:val="single" w:sz="4" w:space="0" w:color="auto"/>
              <w:right w:val="nil"/>
            </w:tcBorders>
          </w:tcPr>
          <w:p w14:paraId="5410DC8A" w14:textId="40F5F62F" w:rsidR="00281548" w:rsidRPr="00473C2E" w:rsidRDefault="006607DA" w:rsidP="00281548">
            <w:pPr>
              <w:spacing w:after="0"/>
              <w:rPr>
                <w:rFonts w:ascii="Arial" w:eastAsia="Arial" w:hAnsi="Arial" w:cs="Arial"/>
                <w:sz w:val="22"/>
                <w:szCs w:val="22"/>
              </w:rPr>
            </w:pPr>
            <w:r>
              <w:rPr>
                <w:rFonts w:ascii="Arial" w:eastAsia="Arial" w:hAnsi="Arial" w:cs="Arial"/>
                <w:sz w:val="22"/>
                <w:szCs w:val="22"/>
              </w:rPr>
              <w:t>I</w:t>
            </w:r>
            <w:r w:rsidR="00281548" w:rsidRPr="00473C2E">
              <w:rPr>
                <w:rFonts w:ascii="Arial" w:eastAsia="Arial" w:hAnsi="Arial" w:cs="Arial"/>
                <w:sz w:val="22"/>
                <w:szCs w:val="22"/>
              </w:rPr>
              <w:t xml:space="preserve">nterview </w:t>
            </w:r>
            <w:r w:rsidR="00281548" w:rsidRPr="00473C2E">
              <w:rPr>
                <w:rFonts w:ascii="Arial" w:eastAsia="Arial" w:hAnsi="Arial" w:cs="Arial"/>
                <w:color w:val="000000"/>
                <w:sz w:val="22"/>
                <w:szCs w:val="22"/>
              </w:rPr>
              <w:t xml:space="preserve">questionnaires and </w:t>
            </w:r>
            <w:r w:rsidR="00281548" w:rsidRPr="00473C2E">
              <w:rPr>
                <w:rFonts w:ascii="Arial" w:eastAsia="Arial" w:hAnsi="Arial" w:cs="Arial"/>
                <w:sz w:val="22"/>
                <w:szCs w:val="22"/>
              </w:rPr>
              <w:t>meeting minutes</w:t>
            </w:r>
            <w:r>
              <w:rPr>
                <w:rFonts w:ascii="Arial" w:eastAsia="Arial" w:hAnsi="Arial" w:cs="Arial"/>
                <w:sz w:val="22"/>
                <w:szCs w:val="22"/>
              </w:rPr>
              <w:t xml:space="preserve"> detailing stakeholder responses and information </w:t>
            </w:r>
          </w:p>
        </w:tc>
        <w:tc>
          <w:tcPr>
            <w:tcW w:w="2094" w:type="dxa"/>
            <w:tcBorders>
              <w:top w:val="single" w:sz="8" w:space="0" w:color="auto"/>
              <w:left w:val="nil"/>
              <w:bottom w:val="single" w:sz="4" w:space="0" w:color="auto"/>
              <w:right w:val="nil"/>
            </w:tcBorders>
          </w:tcPr>
          <w:p w14:paraId="25E9832F" w14:textId="2CFBE205"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8" w:space="0" w:color="auto"/>
              <w:left w:val="nil"/>
              <w:bottom w:val="single" w:sz="4" w:space="0" w:color="auto"/>
              <w:right w:val="nil"/>
            </w:tcBorders>
          </w:tcPr>
          <w:p w14:paraId="0A5A6EE1"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63CEA738" w14:textId="77777777" w:rsidTr="00A06115">
        <w:trPr>
          <w:trHeight w:val="300"/>
        </w:trPr>
        <w:tc>
          <w:tcPr>
            <w:tcW w:w="1153" w:type="dxa"/>
            <w:tcBorders>
              <w:top w:val="nil"/>
              <w:left w:val="nil"/>
              <w:bottom w:val="single" w:sz="8" w:space="0" w:color="auto"/>
              <w:right w:val="nil"/>
            </w:tcBorders>
          </w:tcPr>
          <w:p w14:paraId="5615A0A0" w14:textId="36F24E8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A009</w:t>
            </w:r>
          </w:p>
        </w:tc>
        <w:tc>
          <w:tcPr>
            <w:tcW w:w="5461" w:type="dxa"/>
            <w:tcBorders>
              <w:top w:val="single" w:sz="4" w:space="0" w:color="auto"/>
              <w:left w:val="nil"/>
              <w:bottom w:val="single" w:sz="8" w:space="0" w:color="auto"/>
              <w:right w:val="nil"/>
            </w:tcBorders>
          </w:tcPr>
          <w:p w14:paraId="16BFF3E4"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Business Process Flowcharts / Narratives, including all data and/or information required to recreate and/or modify deliverables in their entirety, for eight (8) offices (OIPM, OSO, OEDTS, OCM, OMO, OER, OCFO, and OOTP). </w:t>
            </w:r>
          </w:p>
        </w:tc>
        <w:tc>
          <w:tcPr>
            <w:tcW w:w="2094" w:type="dxa"/>
            <w:tcBorders>
              <w:top w:val="single" w:sz="4" w:space="0" w:color="auto"/>
              <w:left w:val="nil"/>
              <w:bottom w:val="single" w:sz="8" w:space="0" w:color="auto"/>
              <w:right w:val="nil"/>
            </w:tcBorders>
          </w:tcPr>
          <w:p w14:paraId="5CFC3C88"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single" w:sz="4" w:space="0" w:color="auto"/>
              <w:left w:val="nil"/>
              <w:bottom w:val="single" w:sz="8" w:space="0" w:color="auto"/>
              <w:right w:val="nil"/>
            </w:tcBorders>
          </w:tcPr>
          <w:p w14:paraId="53AB0AEA"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541DB50A" w14:textId="77777777" w:rsidTr="004429CD">
        <w:trPr>
          <w:trHeight w:val="300"/>
        </w:trPr>
        <w:tc>
          <w:tcPr>
            <w:tcW w:w="1153" w:type="dxa"/>
            <w:tcBorders>
              <w:top w:val="nil"/>
              <w:left w:val="nil"/>
              <w:bottom w:val="single" w:sz="8" w:space="0" w:color="auto"/>
              <w:right w:val="nil"/>
            </w:tcBorders>
          </w:tcPr>
          <w:p w14:paraId="09F204FC" w14:textId="08BB68A3"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A010</w:t>
            </w:r>
          </w:p>
        </w:tc>
        <w:tc>
          <w:tcPr>
            <w:tcW w:w="5461" w:type="dxa"/>
            <w:tcBorders>
              <w:top w:val="nil"/>
              <w:left w:val="nil"/>
              <w:bottom w:val="single" w:sz="8" w:space="0" w:color="auto"/>
              <w:right w:val="nil"/>
            </w:tcBorders>
          </w:tcPr>
          <w:p w14:paraId="24B5F1C5"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Risk Register Control Matrices (RRCMs), including all data and/or information required to fully measure and assess the inherent and residual risks across Ginnie Mae for eight (8) offices (OIPM, OSO, OEDTS, OCM, OMO, OER, OCFO, and OOTP). </w:t>
            </w:r>
          </w:p>
        </w:tc>
        <w:tc>
          <w:tcPr>
            <w:tcW w:w="2094" w:type="dxa"/>
            <w:tcBorders>
              <w:top w:val="nil"/>
              <w:left w:val="nil"/>
              <w:bottom w:val="single" w:sz="8" w:space="0" w:color="auto"/>
              <w:right w:val="nil"/>
            </w:tcBorders>
          </w:tcPr>
          <w:p w14:paraId="7308CB36"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3368BCBF"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4AE5AFE9" w14:textId="77777777" w:rsidTr="004429CD">
        <w:trPr>
          <w:trHeight w:val="300"/>
        </w:trPr>
        <w:tc>
          <w:tcPr>
            <w:tcW w:w="1153" w:type="dxa"/>
            <w:tcBorders>
              <w:top w:val="nil"/>
              <w:left w:val="nil"/>
              <w:bottom w:val="single" w:sz="8" w:space="0" w:color="auto"/>
              <w:right w:val="nil"/>
            </w:tcBorders>
          </w:tcPr>
          <w:p w14:paraId="12B72FAE" w14:textId="18A9F5A8"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A011</w:t>
            </w:r>
          </w:p>
        </w:tc>
        <w:tc>
          <w:tcPr>
            <w:tcW w:w="5461" w:type="dxa"/>
            <w:tcBorders>
              <w:top w:val="nil"/>
              <w:left w:val="nil"/>
              <w:bottom w:val="single" w:sz="8" w:space="0" w:color="auto"/>
              <w:right w:val="nil"/>
            </w:tcBorders>
          </w:tcPr>
          <w:p w14:paraId="18ACE108" w14:textId="3AAB7BEF" w:rsidR="00281548" w:rsidRPr="00473C2E" w:rsidRDefault="006607DA" w:rsidP="00281548">
            <w:pPr>
              <w:spacing w:after="0"/>
              <w:rPr>
                <w:rFonts w:ascii="Arial" w:eastAsia="Arial" w:hAnsi="Arial" w:cs="Arial"/>
                <w:sz w:val="22"/>
                <w:szCs w:val="22"/>
              </w:rPr>
            </w:pPr>
            <w:r>
              <w:rPr>
                <w:rFonts w:ascii="Arial" w:eastAsia="Arial" w:hAnsi="Arial" w:cs="Arial"/>
                <w:sz w:val="22"/>
                <w:szCs w:val="22"/>
              </w:rPr>
              <w:t xml:space="preserve">Office-level </w:t>
            </w:r>
            <w:r w:rsidR="00281548" w:rsidRPr="00473C2E">
              <w:rPr>
                <w:rFonts w:ascii="Arial" w:eastAsia="Arial" w:hAnsi="Arial" w:cs="Arial"/>
                <w:sz w:val="22"/>
                <w:szCs w:val="22"/>
              </w:rPr>
              <w:t>Risk Assessment and Evaluation Report and presentation for each Office.</w:t>
            </w:r>
          </w:p>
        </w:tc>
        <w:tc>
          <w:tcPr>
            <w:tcW w:w="2094" w:type="dxa"/>
            <w:tcBorders>
              <w:top w:val="nil"/>
              <w:left w:val="nil"/>
              <w:bottom w:val="single" w:sz="8" w:space="0" w:color="auto"/>
              <w:right w:val="nil"/>
            </w:tcBorders>
          </w:tcPr>
          <w:p w14:paraId="3B41B9F0"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6386F158"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1C2C3B61" w14:textId="77777777" w:rsidTr="004429CD">
        <w:trPr>
          <w:trHeight w:val="300"/>
        </w:trPr>
        <w:tc>
          <w:tcPr>
            <w:tcW w:w="1153" w:type="dxa"/>
            <w:tcBorders>
              <w:top w:val="nil"/>
              <w:left w:val="nil"/>
              <w:bottom w:val="single" w:sz="8" w:space="0" w:color="auto"/>
              <w:right w:val="nil"/>
            </w:tcBorders>
          </w:tcPr>
          <w:p w14:paraId="689A498B" w14:textId="5FBE422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A012</w:t>
            </w:r>
          </w:p>
        </w:tc>
        <w:tc>
          <w:tcPr>
            <w:tcW w:w="5461" w:type="dxa"/>
            <w:tcBorders>
              <w:top w:val="nil"/>
              <w:left w:val="nil"/>
              <w:bottom w:val="single" w:sz="8" w:space="0" w:color="auto"/>
              <w:right w:val="nil"/>
            </w:tcBorders>
          </w:tcPr>
          <w:p w14:paraId="020459C7" w14:textId="3E756C41"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Executive Risk Assessment and Evaluation</w:t>
            </w:r>
            <w:r w:rsidR="006607DA" w:rsidRPr="00473C2E">
              <w:rPr>
                <w:rFonts w:ascii="Arial" w:eastAsia="Arial" w:hAnsi="Arial" w:cs="Arial"/>
                <w:sz w:val="22"/>
                <w:szCs w:val="22"/>
              </w:rPr>
              <w:t xml:space="preserve"> Report and presentation</w:t>
            </w:r>
          </w:p>
        </w:tc>
        <w:tc>
          <w:tcPr>
            <w:tcW w:w="2094" w:type="dxa"/>
            <w:tcBorders>
              <w:top w:val="nil"/>
              <w:left w:val="nil"/>
              <w:bottom w:val="single" w:sz="8" w:space="0" w:color="auto"/>
              <w:right w:val="nil"/>
            </w:tcBorders>
          </w:tcPr>
          <w:p w14:paraId="7BF4D991"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7B4B8B4E"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74B77259" w14:textId="77777777" w:rsidTr="004429CD">
        <w:trPr>
          <w:trHeight w:val="300"/>
        </w:trPr>
        <w:tc>
          <w:tcPr>
            <w:tcW w:w="1153" w:type="dxa"/>
            <w:tcBorders>
              <w:top w:val="nil"/>
              <w:left w:val="nil"/>
              <w:bottom w:val="single" w:sz="8" w:space="0" w:color="auto"/>
              <w:right w:val="nil"/>
            </w:tcBorders>
          </w:tcPr>
          <w:p w14:paraId="67EEBE72" w14:textId="39C6BEC6"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A013</w:t>
            </w:r>
          </w:p>
        </w:tc>
        <w:tc>
          <w:tcPr>
            <w:tcW w:w="5461" w:type="dxa"/>
            <w:tcBorders>
              <w:top w:val="nil"/>
              <w:left w:val="nil"/>
              <w:bottom w:val="single" w:sz="8" w:space="0" w:color="auto"/>
              <w:right w:val="nil"/>
            </w:tcBorders>
          </w:tcPr>
          <w:p w14:paraId="183250BA" w14:textId="77777777" w:rsidR="00D03416" w:rsidRDefault="00D03416" w:rsidP="00D03416">
            <w:pPr>
              <w:spacing w:after="0"/>
              <w:jc w:val="both"/>
              <w:rPr>
                <w:rFonts w:ascii="Arial" w:eastAsia="Arial" w:hAnsi="Arial" w:cs="Arial"/>
              </w:rPr>
            </w:pPr>
            <w:r w:rsidRPr="00295E88">
              <w:rPr>
                <w:rFonts w:ascii="Arial" w:eastAsia="Arial" w:hAnsi="Arial" w:cs="Arial"/>
              </w:rPr>
              <w:t xml:space="preserve">Office-level Testing Assessment, test materials, PBCs and responses and Testing results </w:t>
            </w:r>
          </w:p>
          <w:p w14:paraId="4D0CFCD2" w14:textId="18917E82" w:rsidR="00281548" w:rsidRPr="00473C2E" w:rsidRDefault="00D03416" w:rsidP="00A06115">
            <w:pPr>
              <w:spacing w:after="0"/>
              <w:jc w:val="both"/>
              <w:rPr>
                <w:rFonts w:ascii="Arial" w:eastAsia="Arial" w:hAnsi="Arial" w:cs="Arial"/>
                <w:sz w:val="22"/>
                <w:szCs w:val="22"/>
              </w:rPr>
            </w:pPr>
            <w:r w:rsidRPr="00295E88">
              <w:rPr>
                <w:rFonts w:ascii="Arial" w:eastAsia="Arial" w:hAnsi="Arial" w:cs="Arial"/>
              </w:rPr>
              <w:t>including all data and/or information required to recreate and/or modify deliverables as needed.</w:t>
            </w:r>
          </w:p>
        </w:tc>
        <w:tc>
          <w:tcPr>
            <w:tcW w:w="2094" w:type="dxa"/>
            <w:tcBorders>
              <w:top w:val="nil"/>
              <w:left w:val="nil"/>
              <w:bottom w:val="single" w:sz="8" w:space="0" w:color="auto"/>
              <w:right w:val="nil"/>
            </w:tcBorders>
          </w:tcPr>
          <w:p w14:paraId="064BE33A"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2858E0DE"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74E30D14" w14:textId="77777777" w:rsidTr="004429CD">
        <w:trPr>
          <w:trHeight w:val="300"/>
        </w:trPr>
        <w:tc>
          <w:tcPr>
            <w:tcW w:w="1153" w:type="dxa"/>
            <w:tcBorders>
              <w:top w:val="nil"/>
              <w:left w:val="nil"/>
              <w:bottom w:val="single" w:sz="8" w:space="0" w:color="auto"/>
              <w:right w:val="nil"/>
            </w:tcBorders>
          </w:tcPr>
          <w:p w14:paraId="3CAAA809" w14:textId="20AF0D2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A014</w:t>
            </w:r>
          </w:p>
        </w:tc>
        <w:tc>
          <w:tcPr>
            <w:tcW w:w="5461" w:type="dxa"/>
            <w:tcBorders>
              <w:top w:val="nil"/>
              <w:left w:val="nil"/>
              <w:bottom w:val="single" w:sz="8" w:space="0" w:color="auto"/>
              <w:right w:val="nil"/>
            </w:tcBorders>
          </w:tcPr>
          <w:p w14:paraId="7F509B31" w14:textId="48D006F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Inventory of current Governance Documentation, Business Processes, and Flow Charts </w:t>
            </w:r>
          </w:p>
        </w:tc>
        <w:tc>
          <w:tcPr>
            <w:tcW w:w="2094" w:type="dxa"/>
            <w:tcBorders>
              <w:top w:val="nil"/>
              <w:left w:val="nil"/>
              <w:bottom w:val="single" w:sz="8" w:space="0" w:color="auto"/>
              <w:right w:val="nil"/>
            </w:tcBorders>
          </w:tcPr>
          <w:p w14:paraId="525E941F"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116543B4"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15B0073A" w14:textId="77777777" w:rsidTr="004429CD">
        <w:trPr>
          <w:trHeight w:val="300"/>
        </w:trPr>
        <w:tc>
          <w:tcPr>
            <w:tcW w:w="1153" w:type="dxa"/>
            <w:tcBorders>
              <w:top w:val="nil"/>
              <w:left w:val="nil"/>
              <w:bottom w:val="single" w:sz="8" w:space="0" w:color="auto"/>
              <w:right w:val="nil"/>
            </w:tcBorders>
          </w:tcPr>
          <w:p w14:paraId="4579BD6A" w14:textId="769784E6"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A015</w:t>
            </w:r>
          </w:p>
        </w:tc>
        <w:tc>
          <w:tcPr>
            <w:tcW w:w="5461" w:type="dxa"/>
            <w:tcBorders>
              <w:top w:val="nil"/>
              <w:left w:val="nil"/>
              <w:bottom w:val="single" w:sz="8" w:space="0" w:color="auto"/>
              <w:right w:val="nil"/>
            </w:tcBorders>
          </w:tcPr>
          <w:p w14:paraId="6A645CCE"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Inventory of Identified Gaps / Opportunities for Process Improvement and Recommended Corrective or Other Actions</w:t>
            </w:r>
          </w:p>
        </w:tc>
        <w:tc>
          <w:tcPr>
            <w:tcW w:w="2094" w:type="dxa"/>
            <w:tcBorders>
              <w:top w:val="nil"/>
              <w:left w:val="nil"/>
              <w:bottom w:val="single" w:sz="8" w:space="0" w:color="auto"/>
              <w:right w:val="nil"/>
            </w:tcBorders>
          </w:tcPr>
          <w:p w14:paraId="274927C0"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3C86AD38"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36444472" w14:textId="77777777" w:rsidTr="004429CD">
        <w:trPr>
          <w:trHeight w:val="300"/>
        </w:trPr>
        <w:tc>
          <w:tcPr>
            <w:tcW w:w="1153" w:type="dxa"/>
            <w:tcBorders>
              <w:top w:val="nil"/>
              <w:left w:val="nil"/>
              <w:bottom w:val="single" w:sz="8" w:space="0" w:color="auto"/>
              <w:right w:val="nil"/>
            </w:tcBorders>
          </w:tcPr>
          <w:p w14:paraId="1D11F34C" w14:textId="2DD26A8F"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A016</w:t>
            </w:r>
          </w:p>
        </w:tc>
        <w:tc>
          <w:tcPr>
            <w:tcW w:w="5461" w:type="dxa"/>
            <w:tcBorders>
              <w:top w:val="nil"/>
              <w:left w:val="nil"/>
              <w:bottom w:val="single" w:sz="8" w:space="0" w:color="auto"/>
              <w:right w:val="nil"/>
            </w:tcBorders>
          </w:tcPr>
          <w:p w14:paraId="54AF5910" w14:textId="41E04D30" w:rsidR="00281548" w:rsidRPr="00473C2E" w:rsidRDefault="00D03416" w:rsidP="00D03416">
            <w:pPr>
              <w:spacing w:after="0"/>
              <w:rPr>
                <w:rFonts w:ascii="Arial" w:eastAsia="Arial" w:hAnsi="Arial" w:cs="Arial"/>
                <w:sz w:val="22"/>
                <w:szCs w:val="22"/>
              </w:rPr>
            </w:pPr>
            <w:r w:rsidRPr="00295E88">
              <w:rPr>
                <w:rFonts w:ascii="Arial" w:eastAsia="Arial" w:hAnsi="Arial" w:cs="Arial"/>
              </w:rPr>
              <w:t xml:space="preserve">RCSA </w:t>
            </w:r>
            <w:r>
              <w:rPr>
                <w:rFonts w:ascii="Arial" w:eastAsia="Arial" w:hAnsi="Arial" w:cs="Arial"/>
              </w:rPr>
              <w:t xml:space="preserve">Office-level </w:t>
            </w:r>
            <w:r w:rsidRPr="00295E88">
              <w:rPr>
                <w:rFonts w:ascii="Arial" w:eastAsia="Arial" w:hAnsi="Arial" w:cs="Arial"/>
              </w:rPr>
              <w:t xml:space="preserve">Review </w:t>
            </w:r>
            <w:r w:rsidRPr="00B03888">
              <w:rPr>
                <w:rFonts w:ascii="Arial" w:hAnsi="Arial" w:cs="Arial"/>
                <w:bCs/>
              </w:rPr>
              <w:t>Exit Conference</w:t>
            </w:r>
            <w:r>
              <w:rPr>
                <w:rFonts w:ascii="Arial" w:hAnsi="Arial" w:cs="Arial"/>
                <w:bCs/>
              </w:rPr>
              <w:t xml:space="preserve"> </w:t>
            </w:r>
            <w:r w:rsidRPr="00295E88">
              <w:rPr>
                <w:rFonts w:ascii="Arial" w:eastAsia="Arial" w:hAnsi="Arial" w:cs="Arial"/>
              </w:rPr>
              <w:t>Minutes for eight (8) offices (OIPM, OER, OEDTS, OCM, OMO, OSO, OCFO, and OOTP) and for Processes within the review scope</w:t>
            </w:r>
          </w:p>
        </w:tc>
        <w:tc>
          <w:tcPr>
            <w:tcW w:w="2094" w:type="dxa"/>
            <w:tcBorders>
              <w:top w:val="nil"/>
              <w:left w:val="nil"/>
              <w:bottom w:val="single" w:sz="8" w:space="0" w:color="auto"/>
              <w:right w:val="nil"/>
            </w:tcBorders>
          </w:tcPr>
          <w:p w14:paraId="65F8AC54" w14:textId="1E134D7D"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0FF7F37A" w14:textId="23C40128" w:rsidR="00281548" w:rsidRPr="00473C2E" w:rsidRDefault="00D03416" w:rsidP="00281548">
            <w:pPr>
              <w:spacing w:after="0"/>
              <w:rPr>
                <w:rFonts w:ascii="Arial" w:eastAsia="Arial" w:hAnsi="Arial" w:cs="Arial"/>
                <w:sz w:val="22"/>
                <w:szCs w:val="22"/>
              </w:rPr>
            </w:pPr>
            <w:r>
              <w:rPr>
                <w:rFonts w:ascii="Arial" w:eastAsia="Arial" w:hAnsi="Arial" w:cs="Arial"/>
                <w:sz w:val="22"/>
                <w:szCs w:val="22"/>
              </w:rPr>
              <w:t>1</w:t>
            </w:r>
          </w:p>
        </w:tc>
      </w:tr>
      <w:tr w:rsidR="00281548" w:rsidRPr="00473C2E" w14:paraId="1553C5B3" w14:textId="77777777" w:rsidTr="004429CD">
        <w:trPr>
          <w:trHeight w:val="300"/>
        </w:trPr>
        <w:tc>
          <w:tcPr>
            <w:tcW w:w="1153" w:type="dxa"/>
            <w:tcBorders>
              <w:top w:val="nil"/>
              <w:left w:val="nil"/>
              <w:bottom w:val="single" w:sz="8" w:space="0" w:color="auto"/>
              <w:right w:val="nil"/>
            </w:tcBorders>
          </w:tcPr>
          <w:p w14:paraId="74029AEF" w14:textId="54FDF03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A017</w:t>
            </w:r>
          </w:p>
        </w:tc>
        <w:tc>
          <w:tcPr>
            <w:tcW w:w="5461" w:type="dxa"/>
            <w:tcBorders>
              <w:top w:val="nil"/>
              <w:left w:val="nil"/>
              <w:bottom w:val="single" w:sz="8" w:space="0" w:color="auto"/>
              <w:right w:val="nil"/>
            </w:tcBorders>
          </w:tcPr>
          <w:p w14:paraId="22FEB4A4"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Process-Level discussion questionnaires, P</w:t>
            </w:r>
            <w:r w:rsidRPr="00473C2E">
              <w:rPr>
                <w:rFonts w:ascii="Arial" w:eastAsia="Arial" w:hAnsi="Arial" w:cs="Arial"/>
                <w:color w:val="000000"/>
                <w:sz w:val="22"/>
                <w:szCs w:val="22"/>
              </w:rPr>
              <w:t xml:space="preserve">rocess questionnaire forms and templates for processes that are within review scope </w:t>
            </w:r>
          </w:p>
        </w:tc>
        <w:tc>
          <w:tcPr>
            <w:tcW w:w="2094" w:type="dxa"/>
            <w:tcBorders>
              <w:top w:val="nil"/>
              <w:left w:val="nil"/>
              <w:bottom w:val="single" w:sz="8" w:space="0" w:color="auto"/>
              <w:right w:val="nil"/>
            </w:tcBorders>
          </w:tcPr>
          <w:p w14:paraId="2064CE1F"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56444D3B"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10A3A7A5" w14:textId="77777777" w:rsidTr="004429CD">
        <w:trPr>
          <w:trHeight w:val="300"/>
        </w:trPr>
        <w:tc>
          <w:tcPr>
            <w:tcW w:w="1153" w:type="dxa"/>
            <w:tcBorders>
              <w:top w:val="nil"/>
              <w:left w:val="nil"/>
              <w:bottom w:val="single" w:sz="8" w:space="0" w:color="auto"/>
              <w:right w:val="nil"/>
            </w:tcBorders>
          </w:tcPr>
          <w:p w14:paraId="49D421C5" w14:textId="2CF48C20"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lastRenderedPageBreak/>
              <w:t>A018</w:t>
            </w:r>
          </w:p>
        </w:tc>
        <w:tc>
          <w:tcPr>
            <w:tcW w:w="5461" w:type="dxa"/>
            <w:tcBorders>
              <w:top w:val="nil"/>
              <w:left w:val="nil"/>
              <w:bottom w:val="single" w:sz="8" w:space="0" w:color="auto"/>
              <w:right w:val="nil"/>
            </w:tcBorders>
          </w:tcPr>
          <w:p w14:paraId="6A204FD1"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color w:val="000000"/>
                <w:sz w:val="22"/>
                <w:szCs w:val="22"/>
              </w:rPr>
              <w:t>D</w:t>
            </w:r>
            <w:r w:rsidRPr="00473C2E">
              <w:rPr>
                <w:rFonts w:ascii="Arial" w:eastAsia="Arial" w:hAnsi="Arial" w:cs="Arial"/>
                <w:sz w:val="22"/>
                <w:szCs w:val="22"/>
              </w:rPr>
              <w:t>etailed meeting minutes from Process-Level discussions and walkthroughs with Stakeholders.</w:t>
            </w:r>
          </w:p>
        </w:tc>
        <w:tc>
          <w:tcPr>
            <w:tcW w:w="2094" w:type="dxa"/>
            <w:tcBorders>
              <w:top w:val="nil"/>
              <w:left w:val="nil"/>
              <w:bottom w:val="single" w:sz="8" w:space="0" w:color="auto"/>
              <w:right w:val="nil"/>
            </w:tcBorders>
          </w:tcPr>
          <w:p w14:paraId="74A2E92D"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28D864E7"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6C3A97AB" w14:textId="77777777" w:rsidTr="004429CD">
        <w:trPr>
          <w:trHeight w:val="300"/>
        </w:trPr>
        <w:tc>
          <w:tcPr>
            <w:tcW w:w="1153" w:type="dxa"/>
            <w:tcBorders>
              <w:top w:val="nil"/>
              <w:left w:val="nil"/>
              <w:bottom w:val="single" w:sz="8" w:space="0" w:color="auto"/>
              <w:right w:val="nil"/>
            </w:tcBorders>
          </w:tcPr>
          <w:p w14:paraId="7163217B" w14:textId="3CB078EC"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A019</w:t>
            </w:r>
          </w:p>
        </w:tc>
        <w:tc>
          <w:tcPr>
            <w:tcW w:w="5461" w:type="dxa"/>
            <w:tcBorders>
              <w:top w:val="nil"/>
              <w:left w:val="nil"/>
              <w:bottom w:val="single" w:sz="8" w:space="0" w:color="auto"/>
              <w:right w:val="nil"/>
            </w:tcBorders>
          </w:tcPr>
          <w:p w14:paraId="030862E6" w14:textId="591BD2A5" w:rsidR="00281548" w:rsidRPr="00473C2E" w:rsidRDefault="00D07368" w:rsidP="00281548">
            <w:pPr>
              <w:widowControl w:val="0"/>
              <w:spacing w:after="0"/>
              <w:textAlignment w:val="baseline"/>
              <w:rPr>
                <w:rFonts w:ascii="Arial" w:eastAsia="Arial" w:hAnsi="Arial" w:cs="Arial"/>
                <w:sz w:val="22"/>
                <w:szCs w:val="22"/>
              </w:rPr>
            </w:pPr>
            <w:r>
              <w:rPr>
                <w:rFonts w:ascii="Arial" w:eastAsia="Arial" w:hAnsi="Arial" w:cs="Arial"/>
                <w:sz w:val="22"/>
                <w:szCs w:val="22"/>
              </w:rPr>
              <w:t xml:space="preserve">Updated </w:t>
            </w:r>
            <w:r w:rsidR="00281548" w:rsidRPr="00473C2E">
              <w:rPr>
                <w:rFonts w:ascii="Arial" w:eastAsia="Arial" w:hAnsi="Arial" w:cs="Arial"/>
                <w:sz w:val="22"/>
                <w:szCs w:val="22"/>
              </w:rPr>
              <w:t>Process flow charts / narratives</w:t>
            </w:r>
            <w:r w:rsidR="00400C52">
              <w:rPr>
                <w:rFonts w:ascii="Arial" w:eastAsia="Arial" w:hAnsi="Arial" w:cs="Arial"/>
                <w:sz w:val="22"/>
                <w:szCs w:val="22"/>
              </w:rPr>
              <w:t xml:space="preserve"> from process-level reviews</w:t>
            </w:r>
          </w:p>
        </w:tc>
        <w:tc>
          <w:tcPr>
            <w:tcW w:w="2094" w:type="dxa"/>
            <w:tcBorders>
              <w:top w:val="nil"/>
              <w:left w:val="nil"/>
              <w:bottom w:val="single" w:sz="8" w:space="0" w:color="auto"/>
              <w:right w:val="nil"/>
            </w:tcBorders>
          </w:tcPr>
          <w:p w14:paraId="73C6C4BA" w14:textId="30A324BF"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2B761619"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6AD59A8D" w14:textId="77777777" w:rsidTr="004429CD">
        <w:trPr>
          <w:trHeight w:val="300"/>
        </w:trPr>
        <w:tc>
          <w:tcPr>
            <w:tcW w:w="1153" w:type="dxa"/>
            <w:tcBorders>
              <w:top w:val="nil"/>
              <w:left w:val="nil"/>
              <w:bottom w:val="single" w:sz="8" w:space="0" w:color="auto"/>
              <w:right w:val="nil"/>
            </w:tcBorders>
          </w:tcPr>
          <w:p w14:paraId="1ED96C1E" w14:textId="1B6CE6C6"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A020</w:t>
            </w:r>
          </w:p>
        </w:tc>
        <w:tc>
          <w:tcPr>
            <w:tcW w:w="5461" w:type="dxa"/>
            <w:tcBorders>
              <w:top w:val="nil"/>
              <w:left w:val="nil"/>
              <w:bottom w:val="single" w:sz="8" w:space="0" w:color="auto"/>
              <w:right w:val="nil"/>
            </w:tcBorders>
          </w:tcPr>
          <w:p w14:paraId="16156B15" w14:textId="49D6507B"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Updated Risk Register Control Matrices (RRCM)</w:t>
            </w:r>
            <w:r w:rsidR="00400C52">
              <w:rPr>
                <w:rFonts w:ascii="Arial" w:eastAsia="Arial" w:hAnsi="Arial" w:cs="Arial"/>
                <w:sz w:val="22"/>
                <w:szCs w:val="22"/>
              </w:rPr>
              <w:t xml:space="preserve"> from process-level reviews</w:t>
            </w:r>
          </w:p>
        </w:tc>
        <w:tc>
          <w:tcPr>
            <w:tcW w:w="2094" w:type="dxa"/>
            <w:tcBorders>
              <w:top w:val="nil"/>
              <w:left w:val="nil"/>
              <w:bottom w:val="single" w:sz="8" w:space="0" w:color="auto"/>
              <w:right w:val="nil"/>
            </w:tcBorders>
          </w:tcPr>
          <w:p w14:paraId="4EB9B03D" w14:textId="1A0D9231"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44AAE30F"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3960BFB7" w14:textId="77777777" w:rsidTr="00A06115">
        <w:trPr>
          <w:trHeight w:val="300"/>
        </w:trPr>
        <w:tc>
          <w:tcPr>
            <w:tcW w:w="1153" w:type="dxa"/>
            <w:tcBorders>
              <w:top w:val="single" w:sz="8" w:space="0" w:color="auto"/>
              <w:left w:val="nil"/>
              <w:bottom w:val="single" w:sz="8" w:space="0" w:color="auto"/>
              <w:right w:val="nil"/>
            </w:tcBorders>
          </w:tcPr>
          <w:p w14:paraId="1F9706D7" w14:textId="3BDE03CF"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A021 </w:t>
            </w:r>
          </w:p>
        </w:tc>
        <w:tc>
          <w:tcPr>
            <w:tcW w:w="5461" w:type="dxa"/>
            <w:tcBorders>
              <w:top w:val="nil"/>
              <w:left w:val="nil"/>
              <w:bottom w:val="single" w:sz="8" w:space="0" w:color="auto"/>
              <w:right w:val="nil"/>
            </w:tcBorders>
          </w:tcPr>
          <w:p w14:paraId="7FEE2411" w14:textId="242F68D7" w:rsidR="00281548" w:rsidRPr="00473C2E" w:rsidRDefault="00281548" w:rsidP="00281548">
            <w:pPr>
              <w:tabs>
                <w:tab w:val="left" w:pos="1590"/>
              </w:tabs>
              <w:spacing w:after="0"/>
              <w:rPr>
                <w:rFonts w:ascii="Arial" w:eastAsia="Arial" w:hAnsi="Arial" w:cs="Arial"/>
                <w:sz w:val="22"/>
                <w:szCs w:val="22"/>
              </w:rPr>
            </w:pPr>
            <w:r w:rsidRPr="00473C2E">
              <w:rPr>
                <w:rFonts w:ascii="Arial" w:eastAsia="Arial" w:hAnsi="Arial" w:cs="Arial"/>
                <w:color w:val="000000"/>
                <w:sz w:val="22"/>
                <w:szCs w:val="22"/>
              </w:rPr>
              <w:t>Test of Design (TOD) and Test of Effectiveness (TOE), where applicable, including associated workpapers</w:t>
            </w:r>
          </w:p>
        </w:tc>
        <w:tc>
          <w:tcPr>
            <w:tcW w:w="2094" w:type="dxa"/>
            <w:tcBorders>
              <w:top w:val="nil"/>
              <w:left w:val="nil"/>
              <w:bottom w:val="single" w:sz="8" w:space="0" w:color="auto"/>
              <w:right w:val="nil"/>
            </w:tcBorders>
          </w:tcPr>
          <w:p w14:paraId="6DEAA8B1" w14:textId="53AF483D"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5E568CB4"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4989020B" w14:textId="77777777" w:rsidTr="00A06115">
        <w:trPr>
          <w:trHeight w:val="300"/>
        </w:trPr>
        <w:tc>
          <w:tcPr>
            <w:tcW w:w="1153" w:type="dxa"/>
            <w:tcBorders>
              <w:top w:val="single" w:sz="8" w:space="0" w:color="auto"/>
              <w:left w:val="nil"/>
              <w:bottom w:val="single" w:sz="4" w:space="0" w:color="auto"/>
              <w:right w:val="nil"/>
            </w:tcBorders>
          </w:tcPr>
          <w:p w14:paraId="4FA79FA7" w14:textId="49D5CB4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A022</w:t>
            </w:r>
          </w:p>
        </w:tc>
        <w:tc>
          <w:tcPr>
            <w:tcW w:w="5461" w:type="dxa"/>
            <w:tcBorders>
              <w:top w:val="nil"/>
              <w:left w:val="nil"/>
              <w:bottom w:val="single" w:sz="8" w:space="0" w:color="auto"/>
              <w:right w:val="nil"/>
            </w:tcBorders>
          </w:tcPr>
          <w:p w14:paraId="6CA4B124" w14:textId="18494350"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Process-level Assessment </w:t>
            </w:r>
            <w:r w:rsidR="00D07368">
              <w:rPr>
                <w:rFonts w:ascii="Arial" w:eastAsia="Arial" w:hAnsi="Arial" w:cs="Arial"/>
                <w:sz w:val="22"/>
                <w:szCs w:val="22"/>
              </w:rPr>
              <w:t xml:space="preserve">and Evaluation </w:t>
            </w:r>
            <w:r w:rsidRPr="00473C2E">
              <w:rPr>
                <w:rFonts w:ascii="Arial" w:eastAsia="Arial" w:hAnsi="Arial" w:cs="Arial"/>
                <w:sz w:val="22"/>
                <w:szCs w:val="22"/>
              </w:rPr>
              <w:t>Reports</w:t>
            </w:r>
            <w:r w:rsidR="00D07368" w:rsidRPr="00473C2E">
              <w:rPr>
                <w:rFonts w:ascii="Arial" w:eastAsia="Arial" w:hAnsi="Arial" w:cs="Arial"/>
                <w:sz w:val="22"/>
                <w:szCs w:val="22"/>
              </w:rPr>
              <w:t xml:space="preserve"> </w:t>
            </w:r>
            <w:r w:rsidR="00D07368">
              <w:rPr>
                <w:rFonts w:ascii="Arial" w:eastAsia="Arial" w:hAnsi="Arial" w:cs="Arial"/>
                <w:sz w:val="22"/>
                <w:szCs w:val="22"/>
              </w:rPr>
              <w:t>a</w:t>
            </w:r>
            <w:r w:rsidR="00D07368" w:rsidRPr="00473C2E">
              <w:rPr>
                <w:rFonts w:ascii="Arial" w:eastAsia="Arial" w:hAnsi="Arial" w:cs="Arial"/>
                <w:sz w:val="22"/>
                <w:szCs w:val="22"/>
              </w:rPr>
              <w:t>nd presentation</w:t>
            </w:r>
            <w:r w:rsidR="00D07368">
              <w:rPr>
                <w:rFonts w:ascii="Arial" w:eastAsia="Arial" w:hAnsi="Arial" w:cs="Arial"/>
                <w:sz w:val="22"/>
                <w:szCs w:val="22"/>
              </w:rPr>
              <w:t>s</w:t>
            </w:r>
          </w:p>
        </w:tc>
        <w:tc>
          <w:tcPr>
            <w:tcW w:w="2094" w:type="dxa"/>
            <w:tcBorders>
              <w:top w:val="nil"/>
              <w:left w:val="nil"/>
              <w:bottom w:val="single" w:sz="8" w:space="0" w:color="auto"/>
              <w:right w:val="nil"/>
            </w:tcBorders>
          </w:tcPr>
          <w:p w14:paraId="052CAC5D" w14:textId="0B82944B"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nil"/>
              <w:left w:val="nil"/>
              <w:bottom w:val="single" w:sz="8" w:space="0" w:color="auto"/>
              <w:right w:val="nil"/>
            </w:tcBorders>
          </w:tcPr>
          <w:p w14:paraId="1DDD300C"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13CB8843" w14:textId="77777777" w:rsidTr="004429CD">
        <w:trPr>
          <w:trHeight w:val="300"/>
        </w:trPr>
        <w:tc>
          <w:tcPr>
            <w:tcW w:w="1153" w:type="dxa"/>
            <w:tcBorders>
              <w:top w:val="single" w:sz="8" w:space="0" w:color="auto"/>
              <w:left w:val="nil"/>
              <w:bottom w:val="single" w:sz="4" w:space="0" w:color="auto"/>
              <w:right w:val="nil"/>
            </w:tcBorders>
          </w:tcPr>
          <w:p w14:paraId="282036FD" w14:textId="4DA82595"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A023</w:t>
            </w:r>
          </w:p>
        </w:tc>
        <w:tc>
          <w:tcPr>
            <w:tcW w:w="5461" w:type="dxa"/>
            <w:tcBorders>
              <w:top w:val="single" w:sz="8" w:space="0" w:color="auto"/>
              <w:left w:val="nil"/>
              <w:bottom w:val="single" w:sz="4" w:space="0" w:color="auto"/>
              <w:right w:val="nil"/>
            </w:tcBorders>
          </w:tcPr>
          <w:p w14:paraId="76EA5D53" w14:textId="46B6B6F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RCSA </w:t>
            </w:r>
            <w:r w:rsidR="00D07368">
              <w:rPr>
                <w:rFonts w:ascii="Arial" w:eastAsia="Arial" w:hAnsi="Arial" w:cs="Arial"/>
                <w:sz w:val="22"/>
                <w:szCs w:val="22"/>
              </w:rPr>
              <w:t xml:space="preserve">Process-level </w:t>
            </w:r>
            <w:r w:rsidRPr="00473C2E">
              <w:rPr>
                <w:rFonts w:ascii="Arial" w:eastAsia="Arial" w:hAnsi="Arial" w:cs="Arial"/>
                <w:sz w:val="22"/>
                <w:szCs w:val="22"/>
              </w:rPr>
              <w:t xml:space="preserve">Review </w:t>
            </w:r>
            <w:r w:rsidR="00D07368">
              <w:rPr>
                <w:rFonts w:ascii="Arial" w:eastAsia="Arial" w:hAnsi="Arial" w:cs="Arial"/>
                <w:sz w:val="22"/>
                <w:szCs w:val="22"/>
              </w:rPr>
              <w:t>Exit Conference</w:t>
            </w:r>
            <w:r w:rsidRPr="00473C2E">
              <w:rPr>
                <w:rFonts w:ascii="Arial" w:eastAsia="Arial" w:hAnsi="Arial" w:cs="Arial"/>
                <w:sz w:val="22"/>
                <w:szCs w:val="22"/>
              </w:rPr>
              <w:t xml:space="preserve"> Minutes from meeting with Stakeholders participating in Processes within the review scope.</w:t>
            </w:r>
          </w:p>
        </w:tc>
        <w:tc>
          <w:tcPr>
            <w:tcW w:w="2094" w:type="dxa"/>
            <w:tcBorders>
              <w:top w:val="single" w:sz="8" w:space="0" w:color="auto"/>
              <w:left w:val="nil"/>
              <w:bottom w:val="single" w:sz="4" w:space="0" w:color="auto"/>
              <w:right w:val="nil"/>
            </w:tcBorders>
          </w:tcPr>
          <w:p w14:paraId="180B3C0E" w14:textId="60588B71"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single" w:sz="8" w:space="0" w:color="auto"/>
              <w:left w:val="nil"/>
              <w:bottom w:val="single" w:sz="4" w:space="0" w:color="auto"/>
              <w:right w:val="nil"/>
            </w:tcBorders>
          </w:tcPr>
          <w:p w14:paraId="020BA527" w14:textId="3663D4DE" w:rsidR="00281548" w:rsidRPr="00473C2E" w:rsidRDefault="00D03416" w:rsidP="00281548">
            <w:pPr>
              <w:spacing w:after="0"/>
              <w:rPr>
                <w:rFonts w:ascii="Arial" w:eastAsia="Arial" w:hAnsi="Arial" w:cs="Arial"/>
                <w:sz w:val="22"/>
                <w:szCs w:val="22"/>
              </w:rPr>
            </w:pPr>
            <w:r>
              <w:rPr>
                <w:rFonts w:ascii="Arial" w:eastAsia="Arial" w:hAnsi="Arial" w:cs="Arial"/>
                <w:sz w:val="22"/>
                <w:szCs w:val="22"/>
              </w:rPr>
              <w:t>1</w:t>
            </w:r>
          </w:p>
        </w:tc>
      </w:tr>
      <w:tr w:rsidR="00281548" w:rsidRPr="00473C2E" w14:paraId="0B4EAECF" w14:textId="77777777" w:rsidTr="00A06115">
        <w:trPr>
          <w:trHeight w:val="300"/>
        </w:trPr>
        <w:tc>
          <w:tcPr>
            <w:tcW w:w="1153" w:type="dxa"/>
            <w:tcBorders>
              <w:top w:val="single" w:sz="4" w:space="0" w:color="auto"/>
              <w:left w:val="nil"/>
              <w:bottom w:val="single" w:sz="8" w:space="0" w:color="auto"/>
              <w:right w:val="nil"/>
            </w:tcBorders>
          </w:tcPr>
          <w:p w14:paraId="02372393" w14:textId="6A953861"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A024</w:t>
            </w:r>
          </w:p>
        </w:tc>
        <w:tc>
          <w:tcPr>
            <w:tcW w:w="5461" w:type="dxa"/>
            <w:tcBorders>
              <w:top w:val="single" w:sz="4" w:space="0" w:color="auto"/>
              <w:left w:val="nil"/>
              <w:bottom w:val="single" w:sz="4" w:space="0" w:color="auto"/>
              <w:right w:val="nil"/>
            </w:tcBorders>
          </w:tcPr>
          <w:p w14:paraId="185C6F7C" w14:textId="29BC5755"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RCSA Tools, </w:t>
            </w:r>
            <w:r w:rsidR="00D07368" w:rsidRPr="00473C2E">
              <w:rPr>
                <w:rFonts w:ascii="Arial" w:eastAsia="Arial" w:hAnsi="Arial" w:cs="Arial"/>
                <w:sz w:val="22"/>
                <w:szCs w:val="22"/>
              </w:rPr>
              <w:t>Questionnaires</w:t>
            </w:r>
            <w:r w:rsidRPr="00473C2E">
              <w:rPr>
                <w:rFonts w:ascii="Arial" w:eastAsia="Arial" w:hAnsi="Arial" w:cs="Arial"/>
                <w:sz w:val="22"/>
                <w:szCs w:val="22"/>
              </w:rPr>
              <w:t xml:space="preserve">, </w:t>
            </w:r>
            <w:r w:rsidR="00D07368" w:rsidRPr="00473C2E">
              <w:rPr>
                <w:rFonts w:ascii="Arial" w:eastAsia="Arial" w:hAnsi="Arial" w:cs="Arial"/>
                <w:sz w:val="22"/>
                <w:szCs w:val="22"/>
              </w:rPr>
              <w:t xml:space="preserve">and </w:t>
            </w:r>
            <w:r w:rsidRPr="00473C2E">
              <w:rPr>
                <w:rFonts w:ascii="Arial" w:eastAsia="Arial" w:hAnsi="Arial" w:cs="Arial"/>
                <w:sz w:val="22"/>
                <w:szCs w:val="22"/>
              </w:rPr>
              <w:t>Templates</w:t>
            </w:r>
          </w:p>
        </w:tc>
        <w:tc>
          <w:tcPr>
            <w:tcW w:w="2094" w:type="dxa"/>
            <w:tcBorders>
              <w:top w:val="single" w:sz="4" w:space="0" w:color="auto"/>
              <w:left w:val="nil"/>
              <w:bottom w:val="single" w:sz="4" w:space="0" w:color="auto"/>
              <w:right w:val="nil"/>
            </w:tcBorders>
          </w:tcPr>
          <w:p w14:paraId="2D2D9A8D"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Annually </w:t>
            </w:r>
          </w:p>
        </w:tc>
        <w:tc>
          <w:tcPr>
            <w:tcW w:w="1387" w:type="dxa"/>
            <w:tcBorders>
              <w:top w:val="single" w:sz="4" w:space="0" w:color="auto"/>
              <w:left w:val="nil"/>
              <w:bottom w:val="single" w:sz="4" w:space="0" w:color="auto"/>
              <w:right w:val="nil"/>
            </w:tcBorders>
          </w:tcPr>
          <w:p w14:paraId="498EEE09"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24C2F0D1" w14:textId="77777777" w:rsidTr="00A06115">
        <w:trPr>
          <w:trHeight w:val="300"/>
        </w:trPr>
        <w:tc>
          <w:tcPr>
            <w:tcW w:w="1153" w:type="dxa"/>
            <w:tcBorders>
              <w:top w:val="single" w:sz="8" w:space="0" w:color="auto"/>
              <w:left w:val="nil"/>
              <w:bottom w:val="single" w:sz="8" w:space="0" w:color="auto"/>
              <w:right w:val="nil"/>
            </w:tcBorders>
          </w:tcPr>
          <w:p w14:paraId="6494DF03" w14:textId="396F153F"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A025</w:t>
            </w:r>
          </w:p>
        </w:tc>
        <w:tc>
          <w:tcPr>
            <w:tcW w:w="5461" w:type="dxa"/>
            <w:tcBorders>
              <w:top w:val="single" w:sz="4" w:space="0" w:color="auto"/>
              <w:left w:val="nil"/>
              <w:bottom w:val="single" w:sz="8" w:space="0" w:color="auto"/>
              <w:right w:val="nil"/>
            </w:tcBorders>
          </w:tcPr>
          <w:p w14:paraId="3E3C6F8D" w14:textId="059A3FE5"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RCSA Policy and SOP</w:t>
            </w:r>
          </w:p>
        </w:tc>
        <w:tc>
          <w:tcPr>
            <w:tcW w:w="2094" w:type="dxa"/>
            <w:tcBorders>
              <w:top w:val="single" w:sz="4" w:space="0" w:color="auto"/>
              <w:left w:val="nil"/>
              <w:bottom w:val="single" w:sz="8" w:space="0" w:color="auto"/>
              <w:right w:val="nil"/>
            </w:tcBorders>
          </w:tcPr>
          <w:p w14:paraId="2F90388F" w14:textId="5BB27DE9"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single" w:sz="4" w:space="0" w:color="auto"/>
              <w:left w:val="nil"/>
              <w:bottom w:val="single" w:sz="8" w:space="0" w:color="auto"/>
              <w:right w:val="nil"/>
            </w:tcBorders>
          </w:tcPr>
          <w:p w14:paraId="4AD6929A"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 xml:space="preserve">1 </w:t>
            </w:r>
          </w:p>
        </w:tc>
      </w:tr>
      <w:tr w:rsidR="00281548" w:rsidRPr="00473C2E" w14:paraId="3A4AA7CA" w14:textId="77777777" w:rsidTr="004429CD">
        <w:trPr>
          <w:trHeight w:val="300"/>
        </w:trPr>
        <w:tc>
          <w:tcPr>
            <w:tcW w:w="1153" w:type="dxa"/>
            <w:tcBorders>
              <w:top w:val="single" w:sz="8" w:space="0" w:color="auto"/>
              <w:left w:val="nil"/>
              <w:bottom w:val="single" w:sz="8" w:space="0" w:color="auto"/>
              <w:right w:val="nil"/>
            </w:tcBorders>
          </w:tcPr>
          <w:p w14:paraId="659D57B7" w14:textId="0991E739"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A026</w:t>
            </w:r>
          </w:p>
        </w:tc>
        <w:tc>
          <w:tcPr>
            <w:tcW w:w="5461" w:type="dxa"/>
            <w:tcBorders>
              <w:top w:val="single" w:sz="8" w:space="0" w:color="auto"/>
              <w:left w:val="nil"/>
              <w:bottom w:val="single" w:sz="8" w:space="0" w:color="auto"/>
              <w:right w:val="nil"/>
            </w:tcBorders>
          </w:tcPr>
          <w:p w14:paraId="603B06DB" w14:textId="77777777" w:rsidR="00281548" w:rsidRPr="00473C2E" w:rsidRDefault="00281548" w:rsidP="00281548">
            <w:pPr>
              <w:spacing w:after="0"/>
              <w:rPr>
                <w:rFonts w:ascii="Arial" w:eastAsia="Arial" w:hAnsi="Arial" w:cs="Arial"/>
                <w:sz w:val="22"/>
                <w:szCs w:val="22"/>
              </w:rPr>
            </w:pPr>
            <w:r w:rsidRPr="00473C2E">
              <w:rPr>
                <w:rFonts w:ascii="Arial" w:hAnsi="Arial" w:cs="Arial"/>
                <w:color w:val="000000"/>
                <w:sz w:val="22"/>
                <w:szCs w:val="22"/>
              </w:rPr>
              <w:t>Monitoring and Tracking Reports of Corrective Actions and Mitigation Plans, as needed for eight (8) offices (OIPM, OER, OEDTS, OCM, OMO, OSO, OCFO, and OOTP), which may include all data and/or information required to recreate and/or modify deliverables in their entirety.</w:t>
            </w:r>
          </w:p>
        </w:tc>
        <w:tc>
          <w:tcPr>
            <w:tcW w:w="2094" w:type="dxa"/>
            <w:tcBorders>
              <w:top w:val="single" w:sz="8" w:space="0" w:color="auto"/>
              <w:left w:val="nil"/>
              <w:bottom w:val="single" w:sz="8" w:space="0" w:color="auto"/>
              <w:right w:val="nil"/>
            </w:tcBorders>
          </w:tcPr>
          <w:p w14:paraId="5382F7AB" w14:textId="1D0522C6"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single" w:sz="8" w:space="0" w:color="auto"/>
              <w:left w:val="nil"/>
              <w:bottom w:val="single" w:sz="8" w:space="0" w:color="auto"/>
              <w:right w:val="nil"/>
            </w:tcBorders>
          </w:tcPr>
          <w:p w14:paraId="62643B7A"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127F61B6" w14:textId="77777777" w:rsidTr="004429CD">
        <w:trPr>
          <w:trHeight w:val="300"/>
        </w:trPr>
        <w:tc>
          <w:tcPr>
            <w:tcW w:w="1153" w:type="dxa"/>
            <w:tcBorders>
              <w:top w:val="single" w:sz="8" w:space="0" w:color="auto"/>
              <w:left w:val="nil"/>
              <w:bottom w:val="single" w:sz="8" w:space="0" w:color="auto"/>
              <w:right w:val="nil"/>
            </w:tcBorders>
          </w:tcPr>
          <w:p w14:paraId="5D13BC82" w14:textId="3D601D92"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A027</w:t>
            </w:r>
          </w:p>
        </w:tc>
        <w:tc>
          <w:tcPr>
            <w:tcW w:w="5461" w:type="dxa"/>
            <w:tcBorders>
              <w:top w:val="single" w:sz="8" w:space="0" w:color="auto"/>
              <w:left w:val="nil"/>
              <w:bottom w:val="single" w:sz="8" w:space="0" w:color="auto"/>
              <w:right w:val="nil"/>
            </w:tcBorders>
          </w:tcPr>
          <w:p w14:paraId="5933B60B" w14:textId="4FC33217" w:rsidR="00281548" w:rsidRPr="00473C2E" w:rsidRDefault="00281548" w:rsidP="00281548">
            <w:pPr>
              <w:spacing w:after="0"/>
              <w:rPr>
                <w:rFonts w:ascii="Arial" w:eastAsia="Arial" w:hAnsi="Arial" w:cs="Arial"/>
                <w:sz w:val="22"/>
                <w:szCs w:val="22"/>
              </w:rPr>
            </w:pPr>
            <w:r w:rsidRPr="00473C2E">
              <w:rPr>
                <w:rFonts w:ascii="Arial" w:hAnsi="Arial" w:cs="Arial"/>
                <w:color w:val="000000"/>
                <w:sz w:val="22"/>
                <w:szCs w:val="22"/>
              </w:rPr>
              <w:t>Consolidated</w:t>
            </w:r>
            <w:r w:rsidRPr="00473C2E">
              <w:rPr>
                <w:rFonts w:ascii="Arial" w:eastAsia="Arial" w:hAnsi="Arial" w:cs="Arial"/>
                <w:color w:val="000000"/>
                <w:sz w:val="22"/>
                <w:szCs w:val="22"/>
              </w:rPr>
              <w:t xml:space="preserve"> </w:t>
            </w:r>
            <w:r w:rsidRPr="00473C2E">
              <w:rPr>
                <w:rFonts w:ascii="Arial" w:eastAsia="Arial" w:hAnsi="Arial" w:cs="Arial"/>
                <w:sz w:val="22"/>
                <w:szCs w:val="22"/>
              </w:rPr>
              <w:t xml:space="preserve">Risk Register and Control Matrix  </w:t>
            </w:r>
          </w:p>
        </w:tc>
        <w:tc>
          <w:tcPr>
            <w:tcW w:w="2094" w:type="dxa"/>
            <w:tcBorders>
              <w:top w:val="single" w:sz="8" w:space="0" w:color="auto"/>
              <w:left w:val="nil"/>
              <w:bottom w:val="single" w:sz="8" w:space="0" w:color="auto"/>
              <w:right w:val="nil"/>
            </w:tcBorders>
          </w:tcPr>
          <w:p w14:paraId="2FDBB6A3" w14:textId="4C58D40E"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Annually</w:t>
            </w:r>
          </w:p>
        </w:tc>
        <w:tc>
          <w:tcPr>
            <w:tcW w:w="1387" w:type="dxa"/>
            <w:tcBorders>
              <w:top w:val="single" w:sz="8" w:space="0" w:color="auto"/>
              <w:left w:val="nil"/>
              <w:bottom w:val="single" w:sz="8" w:space="0" w:color="auto"/>
              <w:right w:val="nil"/>
            </w:tcBorders>
          </w:tcPr>
          <w:p w14:paraId="1AFA619C"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4AEDBF82" w14:textId="77777777" w:rsidTr="004429CD">
        <w:trPr>
          <w:trHeight w:val="300"/>
        </w:trPr>
        <w:tc>
          <w:tcPr>
            <w:tcW w:w="1153" w:type="dxa"/>
            <w:tcBorders>
              <w:top w:val="single" w:sz="8" w:space="0" w:color="auto"/>
              <w:left w:val="nil"/>
              <w:bottom w:val="single" w:sz="8" w:space="0" w:color="auto"/>
              <w:right w:val="nil"/>
            </w:tcBorders>
          </w:tcPr>
          <w:p w14:paraId="3BD433E5" w14:textId="0E6570E1" w:rsidR="00281548" w:rsidRPr="00473C2E" w:rsidRDefault="00281548" w:rsidP="00281548">
            <w:pPr>
              <w:spacing w:after="0"/>
              <w:rPr>
                <w:rFonts w:ascii="Arial" w:eastAsia="Arial" w:hAnsi="Arial" w:cs="Arial"/>
                <w:sz w:val="22"/>
                <w:szCs w:val="22"/>
              </w:rPr>
            </w:pPr>
            <w:r>
              <w:rPr>
                <w:rFonts w:ascii="Arial" w:eastAsia="Arial" w:hAnsi="Arial" w:cs="Arial"/>
                <w:sz w:val="22"/>
                <w:szCs w:val="22"/>
              </w:rPr>
              <w:t xml:space="preserve">A028 </w:t>
            </w:r>
          </w:p>
        </w:tc>
        <w:tc>
          <w:tcPr>
            <w:tcW w:w="5461" w:type="dxa"/>
            <w:tcBorders>
              <w:top w:val="single" w:sz="8" w:space="0" w:color="auto"/>
              <w:left w:val="nil"/>
              <w:bottom w:val="single" w:sz="8" w:space="0" w:color="auto"/>
              <w:right w:val="nil"/>
            </w:tcBorders>
          </w:tcPr>
          <w:p w14:paraId="56D7BB8C" w14:textId="1F87E5E6"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Special Projects documentation</w:t>
            </w:r>
          </w:p>
        </w:tc>
        <w:tc>
          <w:tcPr>
            <w:tcW w:w="2094" w:type="dxa"/>
            <w:tcBorders>
              <w:top w:val="single" w:sz="8" w:space="0" w:color="auto"/>
              <w:left w:val="nil"/>
              <w:bottom w:val="single" w:sz="8" w:space="0" w:color="auto"/>
              <w:right w:val="nil"/>
            </w:tcBorders>
          </w:tcPr>
          <w:p w14:paraId="2D42BE28"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TBD</w:t>
            </w:r>
          </w:p>
        </w:tc>
        <w:tc>
          <w:tcPr>
            <w:tcW w:w="1387" w:type="dxa"/>
            <w:tcBorders>
              <w:top w:val="single" w:sz="8" w:space="0" w:color="auto"/>
              <w:left w:val="nil"/>
              <w:bottom w:val="single" w:sz="8" w:space="0" w:color="auto"/>
              <w:right w:val="nil"/>
            </w:tcBorders>
          </w:tcPr>
          <w:p w14:paraId="7485C544" w14:textId="77777777" w:rsidR="00281548" w:rsidRPr="00473C2E" w:rsidRDefault="00281548" w:rsidP="00281548">
            <w:pPr>
              <w:spacing w:after="0"/>
              <w:rPr>
                <w:rFonts w:ascii="Arial" w:eastAsia="Arial" w:hAnsi="Arial" w:cs="Arial"/>
                <w:sz w:val="22"/>
                <w:szCs w:val="22"/>
              </w:rPr>
            </w:pPr>
            <w:r w:rsidRPr="00473C2E">
              <w:rPr>
                <w:rFonts w:ascii="Arial" w:eastAsia="Arial" w:hAnsi="Arial" w:cs="Arial"/>
                <w:sz w:val="22"/>
                <w:szCs w:val="22"/>
              </w:rPr>
              <w:t>1</w:t>
            </w:r>
          </w:p>
        </w:tc>
      </w:tr>
      <w:tr w:rsidR="00281548" w:rsidRPr="00473C2E" w14:paraId="03675327" w14:textId="77777777" w:rsidTr="009D0445">
        <w:trPr>
          <w:trHeight w:val="300"/>
        </w:trPr>
        <w:tc>
          <w:tcPr>
            <w:tcW w:w="1153" w:type="dxa"/>
            <w:tcBorders>
              <w:top w:val="single" w:sz="8" w:space="0" w:color="auto"/>
              <w:left w:val="nil"/>
              <w:bottom w:val="single" w:sz="8" w:space="0" w:color="auto"/>
              <w:right w:val="nil"/>
            </w:tcBorders>
          </w:tcPr>
          <w:p w14:paraId="1DD8B72B" w14:textId="3B8B5C2E" w:rsidR="00281548" w:rsidRPr="00473C2E" w:rsidRDefault="00281548" w:rsidP="00281548">
            <w:pPr>
              <w:spacing w:after="0"/>
              <w:rPr>
                <w:rFonts w:ascii="Arial" w:eastAsia="Arial" w:hAnsi="Arial" w:cs="Arial"/>
                <w:sz w:val="22"/>
                <w:szCs w:val="22"/>
              </w:rPr>
            </w:pPr>
            <w:r>
              <w:rPr>
                <w:rFonts w:ascii="Arial" w:eastAsia="Arial" w:hAnsi="Arial" w:cs="Arial"/>
                <w:sz w:val="22"/>
                <w:szCs w:val="22"/>
              </w:rPr>
              <w:t>A029</w:t>
            </w:r>
          </w:p>
        </w:tc>
        <w:tc>
          <w:tcPr>
            <w:tcW w:w="5461" w:type="dxa"/>
            <w:tcBorders>
              <w:top w:val="single" w:sz="8" w:space="0" w:color="auto"/>
              <w:left w:val="nil"/>
              <w:bottom w:val="single" w:sz="8" w:space="0" w:color="auto"/>
              <w:right w:val="nil"/>
            </w:tcBorders>
          </w:tcPr>
          <w:p w14:paraId="1DF7B767" w14:textId="20FCE83D" w:rsidR="00281548" w:rsidRPr="00473C2E" w:rsidRDefault="00281548" w:rsidP="00281548">
            <w:pPr>
              <w:spacing w:after="0"/>
              <w:rPr>
                <w:rFonts w:ascii="Arial" w:eastAsia="Arial" w:hAnsi="Arial" w:cs="Arial"/>
                <w:sz w:val="22"/>
                <w:szCs w:val="22"/>
              </w:rPr>
            </w:pPr>
            <w:r>
              <w:rPr>
                <w:rFonts w:ascii="Arial" w:eastAsia="Arial" w:hAnsi="Arial" w:cs="Arial"/>
                <w:sz w:val="22"/>
                <w:szCs w:val="22"/>
              </w:rPr>
              <w:t>Transition-</w:t>
            </w:r>
            <w:r w:rsidR="00D07368">
              <w:rPr>
                <w:rFonts w:ascii="Arial" w:eastAsia="Arial" w:hAnsi="Arial" w:cs="Arial"/>
                <w:sz w:val="22"/>
                <w:szCs w:val="22"/>
              </w:rPr>
              <w:t xml:space="preserve">In </w:t>
            </w:r>
            <w:r>
              <w:rPr>
                <w:rFonts w:ascii="Arial" w:eastAsia="Arial" w:hAnsi="Arial" w:cs="Arial"/>
                <w:sz w:val="22"/>
                <w:szCs w:val="22"/>
              </w:rPr>
              <w:t>Plan</w:t>
            </w:r>
          </w:p>
        </w:tc>
        <w:tc>
          <w:tcPr>
            <w:tcW w:w="2094" w:type="dxa"/>
            <w:tcBorders>
              <w:top w:val="single" w:sz="8" w:space="0" w:color="auto"/>
              <w:left w:val="nil"/>
              <w:bottom w:val="single" w:sz="8" w:space="0" w:color="auto"/>
              <w:right w:val="nil"/>
            </w:tcBorders>
          </w:tcPr>
          <w:p w14:paraId="4343A889" w14:textId="3124373E" w:rsidR="00281548" w:rsidRPr="00473C2E" w:rsidRDefault="00281548" w:rsidP="00281548">
            <w:pPr>
              <w:spacing w:after="0"/>
              <w:rPr>
                <w:rFonts w:ascii="Arial" w:eastAsia="Arial" w:hAnsi="Arial" w:cs="Arial"/>
                <w:sz w:val="22"/>
                <w:szCs w:val="22"/>
              </w:rPr>
            </w:pPr>
            <w:r>
              <w:rPr>
                <w:rFonts w:ascii="Arial" w:eastAsia="Arial" w:hAnsi="Arial" w:cs="Arial"/>
                <w:sz w:val="22"/>
                <w:szCs w:val="22"/>
              </w:rPr>
              <w:t>Once</w:t>
            </w:r>
          </w:p>
        </w:tc>
        <w:tc>
          <w:tcPr>
            <w:tcW w:w="1387" w:type="dxa"/>
            <w:tcBorders>
              <w:top w:val="single" w:sz="8" w:space="0" w:color="auto"/>
              <w:left w:val="nil"/>
              <w:bottom w:val="single" w:sz="8" w:space="0" w:color="auto"/>
              <w:right w:val="nil"/>
            </w:tcBorders>
          </w:tcPr>
          <w:p w14:paraId="15A55980" w14:textId="55681BFD" w:rsidR="00281548" w:rsidRPr="00473C2E" w:rsidRDefault="00281548" w:rsidP="00281548">
            <w:pPr>
              <w:spacing w:after="0"/>
              <w:rPr>
                <w:rFonts w:ascii="Arial" w:eastAsia="Arial" w:hAnsi="Arial" w:cs="Arial"/>
                <w:sz w:val="22"/>
                <w:szCs w:val="22"/>
              </w:rPr>
            </w:pPr>
            <w:r>
              <w:rPr>
                <w:rFonts w:ascii="Arial" w:eastAsia="Arial" w:hAnsi="Arial" w:cs="Arial"/>
                <w:sz w:val="22"/>
                <w:szCs w:val="22"/>
              </w:rPr>
              <w:t>1</w:t>
            </w:r>
          </w:p>
        </w:tc>
      </w:tr>
      <w:tr w:rsidR="00D07368" w:rsidRPr="00D07368" w14:paraId="775D347A" w14:textId="77777777" w:rsidTr="009D0445">
        <w:trPr>
          <w:trHeight w:val="300"/>
        </w:trPr>
        <w:tc>
          <w:tcPr>
            <w:tcW w:w="1153" w:type="dxa"/>
            <w:tcBorders>
              <w:top w:val="single" w:sz="8" w:space="0" w:color="auto"/>
              <w:left w:val="nil"/>
              <w:bottom w:val="single" w:sz="8" w:space="0" w:color="auto"/>
              <w:right w:val="nil"/>
            </w:tcBorders>
          </w:tcPr>
          <w:p w14:paraId="0E0707DD" w14:textId="1D211859" w:rsidR="00D07368" w:rsidRPr="00A06115" w:rsidDel="00281548" w:rsidRDefault="00D07368" w:rsidP="00281548">
            <w:pPr>
              <w:spacing w:after="0"/>
              <w:rPr>
                <w:rFonts w:ascii="Arial" w:eastAsia="Arial" w:hAnsi="Arial" w:cs="Arial"/>
                <w:sz w:val="22"/>
                <w:szCs w:val="22"/>
              </w:rPr>
            </w:pPr>
            <w:r w:rsidRPr="00D07368">
              <w:rPr>
                <w:rFonts w:ascii="Arial" w:eastAsia="Arial" w:hAnsi="Arial" w:cs="Arial"/>
              </w:rPr>
              <w:t>A030</w:t>
            </w:r>
          </w:p>
        </w:tc>
        <w:tc>
          <w:tcPr>
            <w:tcW w:w="5461" w:type="dxa"/>
            <w:tcBorders>
              <w:top w:val="single" w:sz="8" w:space="0" w:color="auto"/>
              <w:left w:val="nil"/>
              <w:bottom w:val="single" w:sz="8" w:space="0" w:color="auto"/>
              <w:right w:val="nil"/>
            </w:tcBorders>
          </w:tcPr>
          <w:p w14:paraId="3EC56EE5" w14:textId="3D4DA40D" w:rsidR="00D07368" w:rsidRPr="00A06115" w:rsidDel="00FC491B" w:rsidRDefault="00D07368" w:rsidP="00281548">
            <w:pPr>
              <w:spacing w:after="0"/>
              <w:rPr>
                <w:rFonts w:ascii="Arial" w:eastAsia="Arial" w:hAnsi="Arial" w:cs="Arial"/>
                <w:sz w:val="22"/>
                <w:szCs w:val="22"/>
              </w:rPr>
            </w:pPr>
            <w:r w:rsidRPr="00D07368">
              <w:rPr>
                <w:rFonts w:ascii="Arial" w:eastAsia="Arial" w:hAnsi="Arial" w:cs="Arial"/>
              </w:rPr>
              <w:t>Transition-Out Plan</w:t>
            </w:r>
          </w:p>
        </w:tc>
        <w:tc>
          <w:tcPr>
            <w:tcW w:w="2094" w:type="dxa"/>
            <w:tcBorders>
              <w:top w:val="single" w:sz="8" w:space="0" w:color="auto"/>
              <w:left w:val="nil"/>
              <w:bottom w:val="single" w:sz="8" w:space="0" w:color="auto"/>
              <w:right w:val="nil"/>
            </w:tcBorders>
          </w:tcPr>
          <w:p w14:paraId="373C1737" w14:textId="600AAC58" w:rsidR="00D07368" w:rsidRPr="00A06115" w:rsidRDefault="00D07368" w:rsidP="00281548">
            <w:pPr>
              <w:spacing w:after="0"/>
              <w:rPr>
                <w:rFonts w:ascii="Arial" w:eastAsia="Arial" w:hAnsi="Arial" w:cs="Arial"/>
                <w:sz w:val="22"/>
                <w:szCs w:val="22"/>
              </w:rPr>
            </w:pPr>
            <w:r w:rsidRPr="00D07368">
              <w:rPr>
                <w:rFonts w:ascii="Arial" w:eastAsia="Arial" w:hAnsi="Arial" w:cs="Arial"/>
              </w:rPr>
              <w:t>Annually</w:t>
            </w:r>
          </w:p>
        </w:tc>
        <w:tc>
          <w:tcPr>
            <w:tcW w:w="1387" w:type="dxa"/>
            <w:tcBorders>
              <w:top w:val="single" w:sz="8" w:space="0" w:color="auto"/>
              <w:left w:val="nil"/>
              <w:bottom w:val="single" w:sz="8" w:space="0" w:color="auto"/>
              <w:right w:val="nil"/>
            </w:tcBorders>
          </w:tcPr>
          <w:p w14:paraId="17537286" w14:textId="3538C9C6" w:rsidR="00D07368" w:rsidRPr="00A06115" w:rsidRDefault="00D07368" w:rsidP="00281548">
            <w:pPr>
              <w:spacing w:after="0"/>
              <w:rPr>
                <w:rFonts w:ascii="Arial" w:eastAsia="Arial" w:hAnsi="Arial" w:cs="Arial"/>
                <w:sz w:val="22"/>
                <w:szCs w:val="22"/>
              </w:rPr>
            </w:pPr>
            <w:r w:rsidRPr="00D07368">
              <w:rPr>
                <w:rFonts w:ascii="Arial" w:eastAsia="Arial" w:hAnsi="Arial" w:cs="Arial"/>
              </w:rPr>
              <w:t>1</w:t>
            </w:r>
          </w:p>
        </w:tc>
      </w:tr>
      <w:tr w:rsidR="00281548" w:rsidRPr="00473C2E" w14:paraId="09F5347F" w14:textId="77777777" w:rsidTr="004429CD">
        <w:trPr>
          <w:trHeight w:val="300"/>
        </w:trPr>
        <w:tc>
          <w:tcPr>
            <w:tcW w:w="1153" w:type="dxa"/>
            <w:tcBorders>
              <w:top w:val="single" w:sz="8" w:space="0" w:color="auto"/>
              <w:left w:val="nil"/>
              <w:bottom w:val="nil"/>
              <w:right w:val="nil"/>
            </w:tcBorders>
          </w:tcPr>
          <w:p w14:paraId="2613D966" w14:textId="77777777" w:rsidR="00281548" w:rsidRPr="00473C2E" w:rsidRDefault="00281548" w:rsidP="00281548">
            <w:pPr>
              <w:spacing w:after="0"/>
              <w:rPr>
                <w:rFonts w:ascii="Arial" w:eastAsia="Arial" w:hAnsi="Arial" w:cs="Arial"/>
              </w:rPr>
            </w:pPr>
          </w:p>
        </w:tc>
        <w:tc>
          <w:tcPr>
            <w:tcW w:w="5461" w:type="dxa"/>
            <w:tcBorders>
              <w:top w:val="single" w:sz="8" w:space="0" w:color="auto"/>
              <w:left w:val="nil"/>
              <w:bottom w:val="nil"/>
              <w:right w:val="nil"/>
            </w:tcBorders>
          </w:tcPr>
          <w:p w14:paraId="6287D7E6" w14:textId="77777777" w:rsidR="00281548" w:rsidRPr="00473C2E" w:rsidRDefault="00281548" w:rsidP="00281548">
            <w:pPr>
              <w:spacing w:after="0"/>
              <w:rPr>
                <w:rFonts w:ascii="Arial" w:eastAsia="Arial" w:hAnsi="Arial" w:cs="Arial"/>
              </w:rPr>
            </w:pPr>
          </w:p>
        </w:tc>
        <w:tc>
          <w:tcPr>
            <w:tcW w:w="2094" w:type="dxa"/>
            <w:tcBorders>
              <w:top w:val="single" w:sz="8" w:space="0" w:color="auto"/>
              <w:left w:val="nil"/>
              <w:bottom w:val="nil"/>
              <w:right w:val="nil"/>
            </w:tcBorders>
          </w:tcPr>
          <w:p w14:paraId="10727517" w14:textId="77777777" w:rsidR="00281548" w:rsidRPr="00473C2E" w:rsidRDefault="00281548" w:rsidP="00281548">
            <w:pPr>
              <w:spacing w:after="0"/>
              <w:rPr>
                <w:rFonts w:ascii="Arial" w:eastAsia="Arial" w:hAnsi="Arial" w:cs="Arial"/>
              </w:rPr>
            </w:pPr>
          </w:p>
        </w:tc>
        <w:tc>
          <w:tcPr>
            <w:tcW w:w="1387" w:type="dxa"/>
            <w:tcBorders>
              <w:top w:val="single" w:sz="8" w:space="0" w:color="auto"/>
              <w:left w:val="nil"/>
              <w:bottom w:val="nil"/>
              <w:right w:val="nil"/>
            </w:tcBorders>
          </w:tcPr>
          <w:p w14:paraId="1202A15D" w14:textId="77777777" w:rsidR="00281548" w:rsidRPr="00473C2E" w:rsidRDefault="00281548" w:rsidP="00281548">
            <w:pPr>
              <w:spacing w:after="0"/>
              <w:rPr>
                <w:rFonts w:ascii="Arial" w:eastAsia="Arial" w:hAnsi="Arial" w:cs="Arial"/>
              </w:rPr>
            </w:pPr>
          </w:p>
        </w:tc>
      </w:tr>
    </w:tbl>
    <w:p w14:paraId="72C11EA4" w14:textId="77777777" w:rsidR="001A4EBC" w:rsidRPr="001A4EBC" w:rsidRDefault="001A4EBC" w:rsidP="001A4EBC">
      <w:pPr>
        <w:keepNext/>
        <w:spacing w:before="240" w:after="60"/>
        <w:outlineLvl w:val="2"/>
        <w:rPr>
          <w:rFonts w:ascii="Arial" w:eastAsia="Times New Roman" w:hAnsi="Arial" w:cs="Arial"/>
          <w:b/>
          <w:bCs/>
          <w:sz w:val="26"/>
          <w:szCs w:val="26"/>
        </w:rPr>
      </w:pPr>
      <w:bookmarkStart w:id="81" w:name="_Toc468119802"/>
      <w:bookmarkStart w:id="82" w:name="_Toc226552192"/>
      <w:r w:rsidRPr="001A4EBC">
        <w:rPr>
          <w:rFonts w:ascii="Arial" w:eastAsia="Times New Roman" w:hAnsi="Arial" w:cs="Arial"/>
          <w:b/>
          <w:bCs/>
          <w:sz w:val="26"/>
          <w:szCs w:val="26"/>
        </w:rPr>
        <w:t xml:space="preserve">6.1 </w:t>
      </w:r>
      <w:r w:rsidRPr="006D34AC">
        <w:rPr>
          <w:rFonts w:ascii="Arial" w:eastAsia="Times New Roman" w:hAnsi="Arial" w:cs="Arial"/>
          <w:b/>
          <w:bCs/>
          <w:sz w:val="26"/>
          <w:szCs w:val="26"/>
        </w:rPr>
        <w:t>Quality Control Plan</w:t>
      </w:r>
      <w:bookmarkEnd w:id="81"/>
      <w:bookmarkEnd w:id="82"/>
    </w:p>
    <w:p w14:paraId="57A185F9" w14:textId="77777777" w:rsidR="00E61CE0" w:rsidRPr="00E61CE0" w:rsidRDefault="00E61CE0" w:rsidP="00E61CE0">
      <w:pPr>
        <w:rPr>
          <w:rFonts w:ascii="Arial" w:hAnsi="Arial" w:cs="Arial"/>
          <w:color w:val="000000"/>
        </w:rPr>
      </w:pPr>
      <w:bookmarkStart w:id="83" w:name="_Toc468119803"/>
      <w:r w:rsidRPr="00E61CE0">
        <w:rPr>
          <w:rFonts w:ascii="Arial" w:hAnsi="Arial" w:cs="Arial"/>
          <w:color w:val="000000"/>
        </w:rPr>
        <w:t>The Contractor shall establish and maintain a complete quality control program that shall ensure services are performed in accordance with this contract. The Contractor shall develop and implement procedures to identify, prevent, and ensure non-reoccurrence of defective services. The Contractor's quality control program is the means by which they assure themselves that their work complies with the requirements of the contract. The Contractor shall provide the associated Quality Control Plan to the Government as directed.</w:t>
      </w:r>
    </w:p>
    <w:p w14:paraId="6A9D748D" w14:textId="2BDAA43D" w:rsidR="00E61CE0" w:rsidRPr="00E61CE0" w:rsidRDefault="00E61CE0" w:rsidP="00E61CE0">
      <w:pPr>
        <w:rPr>
          <w:rFonts w:ascii="Arial" w:hAnsi="Arial" w:cs="Arial"/>
          <w:color w:val="000000"/>
        </w:rPr>
      </w:pPr>
      <w:r w:rsidRPr="00E61CE0">
        <w:rPr>
          <w:rFonts w:ascii="Arial" w:hAnsi="Arial" w:cs="Arial"/>
          <w:color w:val="000000"/>
        </w:rPr>
        <w:t xml:space="preserve">The Contractor shall develop, maintain, enforce, and document a Quality Control Plan (QCP). The QCP shall ensure the Government receives </w:t>
      </w:r>
      <w:r w:rsidR="006D34AC" w:rsidRPr="00E61CE0">
        <w:rPr>
          <w:rFonts w:ascii="Arial" w:hAnsi="Arial" w:cs="Arial"/>
          <w:color w:val="000000"/>
        </w:rPr>
        <w:t>a</w:t>
      </w:r>
      <w:r w:rsidRPr="00E61CE0">
        <w:rPr>
          <w:rFonts w:ascii="Arial" w:hAnsi="Arial" w:cs="Arial"/>
          <w:color w:val="000000"/>
        </w:rPr>
        <w:t xml:space="preserve"> level of quality that is consistent with the requirements specified in this contract. The QCP shall be sufficiently detailed to provide the Contractor's methodology for identifying and recruiting qualified personnel. The QCP shall also </w:t>
      </w:r>
      <w:r w:rsidRPr="00E61CE0">
        <w:rPr>
          <w:rFonts w:ascii="Arial" w:hAnsi="Arial" w:cs="Arial"/>
          <w:color w:val="000000"/>
        </w:rPr>
        <w:lastRenderedPageBreak/>
        <w:t xml:space="preserve">provide the Contractor's methodology for resolving problems identified by the Government during reviews conducted in accordance with its Quality Assurance Surveillance Plan (QASP). </w:t>
      </w:r>
    </w:p>
    <w:p w14:paraId="0207DCD7" w14:textId="77777777" w:rsidR="006D34AC" w:rsidRDefault="00E61CE0" w:rsidP="00E61CE0">
      <w:pPr>
        <w:rPr>
          <w:rFonts w:ascii="Arial" w:hAnsi="Arial" w:cs="Arial"/>
          <w:color w:val="000000"/>
        </w:rPr>
      </w:pPr>
      <w:r w:rsidRPr="00E61CE0">
        <w:rPr>
          <w:rFonts w:ascii="Arial" w:hAnsi="Arial" w:cs="Arial"/>
          <w:color w:val="000000"/>
        </w:rPr>
        <w:t xml:space="preserve">The QCP shall also provide the Contractor's methodology for establishing an internal feedback system for support personnel and for resolving problems identified by that feedback system. </w:t>
      </w:r>
    </w:p>
    <w:p w14:paraId="358D2FEC" w14:textId="64E6B703" w:rsidR="00E61CE0" w:rsidRPr="00E61CE0" w:rsidRDefault="00E61CE0" w:rsidP="00E61CE0">
      <w:pPr>
        <w:rPr>
          <w:rFonts w:ascii="Arial" w:hAnsi="Arial" w:cs="Arial"/>
          <w:color w:val="000000"/>
        </w:rPr>
      </w:pPr>
      <w:r w:rsidRPr="00E61CE0">
        <w:rPr>
          <w:rFonts w:ascii="Arial" w:hAnsi="Arial" w:cs="Arial"/>
          <w:color w:val="000000"/>
        </w:rPr>
        <w:t>The QCP shall demonstrate and validate that the services or deliverables to be provided under the contract are completed with a level of quality that meets the minimum performance threshold established in the Government's QASP. The QCP shall address Quality Management Approach, Quality Assurance, Quality Control, and Quality Standards.</w:t>
      </w:r>
    </w:p>
    <w:p w14:paraId="04743D64" w14:textId="7C0CE123" w:rsidR="00E61CE0" w:rsidRPr="00E61CE0" w:rsidRDefault="00E61CE0" w:rsidP="00B825BF">
      <w:pPr>
        <w:rPr>
          <w:rFonts w:ascii="Arial" w:hAnsi="Arial" w:cs="Arial"/>
          <w:color w:val="000000"/>
        </w:rPr>
      </w:pPr>
      <w:r w:rsidRPr="00E61CE0">
        <w:rPr>
          <w:rFonts w:ascii="Arial" w:hAnsi="Arial" w:cs="Arial"/>
          <w:color w:val="000000"/>
        </w:rPr>
        <w:t>The Contractor's QCP shall be delivered to the COR within 30 days after contract award (or with the Contractor's proposal if it is an evaluation factor). The QCP shall be submitted to the COR within</w:t>
      </w:r>
      <w:r w:rsidR="005B4035">
        <w:rPr>
          <w:rFonts w:ascii="Arial" w:hAnsi="Arial" w:cs="Arial"/>
          <w:color w:val="000000"/>
        </w:rPr>
        <w:t xml:space="preserve"> 5</w:t>
      </w:r>
      <w:r w:rsidRPr="00E61CE0">
        <w:rPr>
          <w:rFonts w:ascii="Arial" w:hAnsi="Arial" w:cs="Arial"/>
          <w:color w:val="000000"/>
        </w:rPr>
        <w:t xml:space="preserve"> business days when changes are made thereafter. </w:t>
      </w:r>
    </w:p>
    <w:p w14:paraId="64764336" w14:textId="68433756" w:rsidR="001A4EBC" w:rsidRPr="00B825BF" w:rsidRDefault="001A4EBC" w:rsidP="00B825BF">
      <w:pPr>
        <w:keepNext/>
        <w:spacing w:before="240" w:after="60"/>
        <w:outlineLvl w:val="2"/>
        <w:rPr>
          <w:rFonts w:ascii="Arial" w:eastAsia="Times New Roman" w:hAnsi="Arial" w:cs="Arial"/>
          <w:b/>
          <w:bCs/>
          <w:sz w:val="26"/>
          <w:szCs w:val="26"/>
        </w:rPr>
      </w:pPr>
      <w:bookmarkStart w:id="84" w:name="_Toc226552193"/>
      <w:r w:rsidRPr="001A4EBC">
        <w:rPr>
          <w:rFonts w:ascii="Arial" w:eastAsia="Times New Roman" w:hAnsi="Arial" w:cs="Arial"/>
          <w:b/>
          <w:bCs/>
          <w:sz w:val="26"/>
          <w:szCs w:val="26"/>
        </w:rPr>
        <w:t xml:space="preserve">6.2 </w:t>
      </w:r>
      <w:r w:rsidRPr="00B825BF">
        <w:rPr>
          <w:rFonts w:ascii="Arial" w:eastAsia="Times New Roman" w:hAnsi="Arial" w:cs="Arial"/>
          <w:b/>
          <w:bCs/>
          <w:sz w:val="26"/>
          <w:szCs w:val="26"/>
        </w:rPr>
        <w:t>Acceptance Criteria</w:t>
      </w:r>
      <w:bookmarkEnd w:id="83"/>
      <w:bookmarkEnd w:id="84"/>
      <w:r w:rsidRPr="001A4EBC">
        <w:rPr>
          <w:rFonts w:ascii="Arial" w:eastAsia="Times New Roman" w:hAnsi="Arial" w:cs="Arial"/>
          <w:b/>
          <w:bCs/>
          <w:sz w:val="26"/>
          <w:szCs w:val="26"/>
        </w:rPr>
        <w:t xml:space="preserve"> </w:t>
      </w:r>
    </w:p>
    <w:p w14:paraId="541211EA" w14:textId="20A2127B" w:rsidR="001608E6" w:rsidRPr="00607AB0" w:rsidRDefault="00607AB0" w:rsidP="00DA2FB4">
      <w:pPr>
        <w:rPr>
          <w:rFonts w:ascii="Arial" w:hAnsi="Arial" w:cs="Arial"/>
          <w:color w:val="000000"/>
        </w:rPr>
      </w:pPr>
      <w:bookmarkStart w:id="85" w:name="_Toc468119804"/>
      <w:r w:rsidRPr="00607AB0">
        <w:rPr>
          <w:rFonts w:ascii="Arial" w:hAnsi="Arial" w:cs="Arial"/>
          <w:color w:val="000000"/>
        </w:rPr>
        <w:t>Each contract deliverable shall meet the following inspection and acceptance criteria in addition to any "</w:t>
      </w:r>
      <w:r w:rsidRPr="00AE344B">
        <w:rPr>
          <w:rFonts w:ascii="Arial" w:hAnsi="Arial" w:cs="Arial"/>
          <w:i/>
          <w:iCs/>
          <w:color w:val="000000"/>
        </w:rPr>
        <w:t>Inspection and Acceptance</w:t>
      </w:r>
      <w:r w:rsidRPr="00607AB0">
        <w:rPr>
          <w:rFonts w:ascii="Arial" w:hAnsi="Arial" w:cs="Arial"/>
          <w:color w:val="000000"/>
        </w:rPr>
        <w:t>” contract terms and conditions:</w:t>
      </w:r>
    </w:p>
    <w:p w14:paraId="71AC6EB7" w14:textId="77777777" w:rsidR="00471044" w:rsidRPr="00B2319A" w:rsidRDefault="00471044" w:rsidP="00471044">
      <w:pPr>
        <w:pStyle w:val="ListParagraph"/>
        <w:numPr>
          <w:ilvl w:val="0"/>
          <w:numId w:val="13"/>
        </w:numPr>
        <w:rPr>
          <w:rFonts w:ascii="Arial" w:hAnsi="Arial" w:cs="Arial"/>
          <w:color w:val="000000" w:themeColor="text1"/>
        </w:rPr>
      </w:pPr>
      <w:r w:rsidRPr="00B2319A">
        <w:rPr>
          <w:rFonts w:ascii="Arial" w:hAnsi="Arial" w:cs="Arial"/>
          <w:color w:val="000000" w:themeColor="text1"/>
        </w:rPr>
        <w:t xml:space="preserve">All deliverables must </w:t>
      </w:r>
      <w:r>
        <w:rPr>
          <w:rFonts w:ascii="Arial" w:hAnsi="Arial" w:cs="Arial"/>
          <w:color w:val="000000" w:themeColor="text1"/>
        </w:rPr>
        <w:t>comply</w:t>
      </w:r>
      <w:r w:rsidRPr="00B2319A">
        <w:rPr>
          <w:rFonts w:ascii="Arial" w:hAnsi="Arial" w:cs="Arial"/>
          <w:color w:val="000000" w:themeColor="text1"/>
        </w:rPr>
        <w:t xml:space="preserve"> with Section 508 requirements as established by the Section 508 Access Board (</w:t>
      </w:r>
      <w:hyperlink r:id="rId39" w:history="1">
        <w:r w:rsidRPr="00B2319A">
          <w:rPr>
            <w:rStyle w:val="Hyperlink"/>
            <w:rFonts w:ascii="Arial" w:hAnsi="Arial" w:cs="Arial"/>
            <w:color w:val="000000" w:themeColor="text1"/>
          </w:rPr>
          <w:t>www.section508.gov</w:t>
        </w:r>
      </w:hyperlink>
      <w:r w:rsidRPr="00B2319A">
        <w:rPr>
          <w:rStyle w:val="Hyperlink"/>
          <w:rFonts w:ascii="Arial" w:hAnsi="Arial" w:cs="Arial"/>
          <w:color w:val="000000" w:themeColor="text1"/>
        </w:rPr>
        <w:t>)</w:t>
      </w:r>
      <w:r w:rsidRPr="00B2319A">
        <w:rPr>
          <w:rFonts w:ascii="Arial" w:hAnsi="Arial" w:cs="Arial"/>
          <w:color w:val="000000" w:themeColor="text1"/>
        </w:rPr>
        <w:t>.</w:t>
      </w:r>
    </w:p>
    <w:p w14:paraId="7F205352" w14:textId="60D35589" w:rsidR="00471044" w:rsidRDefault="00471044" w:rsidP="00471044">
      <w:pPr>
        <w:pStyle w:val="ListParagraph"/>
        <w:numPr>
          <w:ilvl w:val="0"/>
          <w:numId w:val="13"/>
        </w:numPr>
        <w:rPr>
          <w:rFonts w:ascii="Arial" w:hAnsi="Arial" w:cs="Arial"/>
          <w:color w:val="000000" w:themeColor="text1"/>
        </w:rPr>
      </w:pPr>
      <w:r w:rsidRPr="00B2319A">
        <w:rPr>
          <w:rFonts w:ascii="Arial" w:hAnsi="Arial" w:cs="Arial"/>
          <w:color w:val="000000" w:themeColor="text1"/>
        </w:rPr>
        <w:t>All deliverables and documentation shall be provided to the COR in electronic format, readable via Microsoft Office (e.g. Word, Excel, PowerPoint) and other standard software (e.g. Adobe Reader).</w:t>
      </w:r>
    </w:p>
    <w:p w14:paraId="16295FE9" w14:textId="77777777" w:rsidR="00471044" w:rsidRPr="00D44E94" w:rsidRDefault="00471044" w:rsidP="00471044">
      <w:pPr>
        <w:pStyle w:val="ListParagraph"/>
        <w:numPr>
          <w:ilvl w:val="0"/>
          <w:numId w:val="13"/>
        </w:numPr>
        <w:rPr>
          <w:rFonts w:ascii="Arial" w:hAnsi="Arial" w:cs="Arial"/>
          <w:color w:val="000000" w:themeColor="text1"/>
        </w:rPr>
      </w:pPr>
      <w:r w:rsidRPr="006764A3">
        <w:rPr>
          <w:rFonts w:ascii="Arial" w:hAnsi="Arial" w:cs="Arial"/>
          <w:color w:val="000000"/>
        </w:rPr>
        <w:t xml:space="preserve">All deliverables will be grammatically correct, reflect comprehensive research, incorporate complete analysis, and address </w:t>
      </w:r>
      <w:r>
        <w:rPr>
          <w:rFonts w:ascii="Arial" w:hAnsi="Arial" w:cs="Arial"/>
          <w:color w:val="000000"/>
        </w:rPr>
        <w:t>the Government’s</w:t>
      </w:r>
      <w:r w:rsidRPr="006764A3">
        <w:rPr>
          <w:rFonts w:ascii="Arial" w:hAnsi="Arial" w:cs="Arial"/>
          <w:color w:val="000000"/>
        </w:rPr>
        <w:t xml:space="preserve"> concerns.</w:t>
      </w:r>
    </w:p>
    <w:p w14:paraId="4F7235AE" w14:textId="36520D8A" w:rsidR="00F44571" w:rsidRPr="00891799" w:rsidRDefault="001A4EBC" w:rsidP="00891799">
      <w:pPr>
        <w:keepNext/>
        <w:spacing w:before="240" w:after="60"/>
        <w:outlineLvl w:val="2"/>
        <w:rPr>
          <w:rFonts w:ascii="Arial" w:eastAsia="Times New Roman" w:hAnsi="Arial" w:cs="Arial"/>
          <w:b/>
          <w:bCs/>
          <w:sz w:val="26"/>
          <w:szCs w:val="26"/>
        </w:rPr>
      </w:pPr>
      <w:bookmarkStart w:id="86" w:name="_Toc226552194"/>
      <w:r w:rsidRPr="00891799">
        <w:rPr>
          <w:rFonts w:ascii="Arial" w:eastAsia="Times New Roman" w:hAnsi="Arial" w:cs="Arial"/>
          <w:b/>
          <w:bCs/>
          <w:sz w:val="26"/>
          <w:szCs w:val="26"/>
        </w:rPr>
        <w:t xml:space="preserve">7 </w:t>
      </w:r>
      <w:bookmarkEnd w:id="85"/>
      <w:r w:rsidR="008F5AF4" w:rsidRPr="00891799">
        <w:rPr>
          <w:rFonts w:ascii="Arial" w:eastAsia="Times New Roman" w:hAnsi="Arial" w:cs="Arial"/>
          <w:b/>
          <w:bCs/>
          <w:sz w:val="26"/>
          <w:szCs w:val="26"/>
        </w:rPr>
        <w:t>Related Documents</w:t>
      </w:r>
      <w:bookmarkEnd w:id="86"/>
    </w:p>
    <w:p w14:paraId="23B5616F" w14:textId="409FD9C5" w:rsidR="006A392C" w:rsidRPr="00CA4E58" w:rsidRDefault="006A392C" w:rsidP="006A392C">
      <w:pPr>
        <w:rPr>
          <w:rFonts w:ascii="Arial" w:hAnsi="Arial" w:cs="Arial"/>
          <w:color w:val="000000"/>
        </w:rPr>
      </w:pPr>
      <w:r w:rsidRPr="001A4EBC">
        <w:rPr>
          <w:rFonts w:ascii="Arial" w:hAnsi="Arial" w:cs="Arial"/>
          <w:color w:val="000000"/>
        </w:rPr>
        <w:t xml:space="preserve">The Contractor shall abide by all applicable regulations, publications, manuals and policies and </w:t>
      </w:r>
      <w:r w:rsidRPr="00CA4E58">
        <w:rPr>
          <w:rFonts w:ascii="Arial" w:hAnsi="Arial" w:cs="Arial"/>
          <w:color w:val="000000"/>
        </w:rPr>
        <w:t>procedures in the performance of this contract.</w:t>
      </w:r>
    </w:p>
    <w:p w14:paraId="17FFEBCD" w14:textId="531B30A4" w:rsidR="001A4EBC" w:rsidRPr="00A06115" w:rsidRDefault="001A4EBC" w:rsidP="001A4EBC">
      <w:pPr>
        <w:keepNext/>
        <w:spacing w:before="240" w:after="60"/>
        <w:outlineLvl w:val="2"/>
        <w:rPr>
          <w:rFonts w:ascii="Arial" w:eastAsia="Times New Roman" w:hAnsi="Arial" w:cs="Arial"/>
          <w:b/>
          <w:bCs/>
        </w:rPr>
      </w:pPr>
      <w:bookmarkStart w:id="87" w:name="_Toc468119805"/>
      <w:bookmarkStart w:id="88" w:name="_Toc226552195"/>
      <w:r w:rsidRPr="00A06115">
        <w:rPr>
          <w:rFonts w:ascii="Arial" w:eastAsia="Times New Roman" w:hAnsi="Arial" w:cs="Arial"/>
          <w:b/>
          <w:bCs/>
        </w:rPr>
        <w:t xml:space="preserve">8 </w:t>
      </w:r>
      <w:bookmarkEnd w:id="87"/>
      <w:r w:rsidR="00B31B8B" w:rsidRPr="00A06115">
        <w:rPr>
          <w:rFonts w:ascii="Arial" w:eastAsia="Times New Roman" w:hAnsi="Arial" w:cs="Arial"/>
          <w:b/>
          <w:bCs/>
        </w:rPr>
        <w:t>Performance Requirements Summary</w:t>
      </w:r>
      <w:bookmarkEnd w:id="88"/>
      <w:r w:rsidRPr="00A06115">
        <w:rPr>
          <w:rFonts w:ascii="Arial" w:eastAsia="Times New Roman" w:hAnsi="Arial" w:cs="Arial"/>
          <w:b/>
          <w:bCs/>
        </w:rPr>
        <w:t xml:space="preserve"> </w:t>
      </w:r>
    </w:p>
    <w:p w14:paraId="1A011C4B" w14:textId="77777777" w:rsidR="00C755F0" w:rsidRPr="00A06115" w:rsidRDefault="00C755F0" w:rsidP="00C755F0">
      <w:pPr>
        <w:rPr>
          <w:rFonts w:ascii="Arial" w:hAnsi="Arial" w:cs="Arial"/>
        </w:rPr>
      </w:pPr>
      <w:r w:rsidRPr="00A06115">
        <w:rPr>
          <w:rFonts w:ascii="Arial" w:hAnsi="Arial" w:cs="Arial"/>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or not listed below, is unacceptable.</w:t>
      </w:r>
    </w:p>
    <w:p w14:paraId="25838327" w14:textId="0DD97337" w:rsidR="00C755F0" w:rsidRPr="00A06115" w:rsidRDefault="00C755F0" w:rsidP="00C755F0">
      <w:pPr>
        <w:rPr>
          <w:rFonts w:ascii="Arial" w:hAnsi="Arial" w:cs="Arial"/>
        </w:rPr>
      </w:pPr>
      <w:r w:rsidRPr="00A06115">
        <w:rPr>
          <w:rFonts w:ascii="Arial" w:hAnsi="Arial" w:cs="Arial"/>
        </w:rPr>
        <w:t xml:space="preserve">HUD will develop a Quality Assurance Surveillance Plan to be used to provide contract oversight. In conjunction with the Contractor's Quality Control Plan and various other methods </w:t>
      </w:r>
      <w:r w:rsidRPr="00A06115">
        <w:rPr>
          <w:rFonts w:ascii="Arial" w:hAnsi="Arial" w:cs="Arial"/>
        </w:rPr>
        <w:lastRenderedPageBreak/>
        <w:t>of assessing performance, the COR and PM may perform on-site reviews and/or other types of verification to determine that the specified target performance requirements have been met.</w:t>
      </w:r>
      <w:r w:rsidR="00DA2FB4" w:rsidRPr="00A06115">
        <w:rPr>
          <w:rFonts w:ascii="Arial" w:hAnsi="Arial" w:cs="Arial"/>
        </w:rPr>
        <w:t xml:space="preserve"> </w:t>
      </w:r>
      <w:r w:rsidRPr="00A06115">
        <w:rPr>
          <w:rFonts w:ascii="Arial" w:hAnsi="Arial" w:cs="Arial"/>
        </w:rPr>
        <w:t xml:space="preserve">Regular review of Contractor performance is critical to the overall success of the contract. On a monthly basis, the COR will evaluate the quality of the product or services. </w:t>
      </w:r>
    </w:p>
    <w:p w14:paraId="16F5D1B0" w14:textId="73A04892" w:rsidR="001A4EBC" w:rsidRDefault="001A4EBC" w:rsidP="001A4EBC">
      <w:pPr>
        <w:rPr>
          <w:rFonts w:ascii="Arial" w:hAnsi="Arial" w:cs="Arial"/>
          <w:b/>
          <w:sz w:val="44"/>
          <w:szCs w:val="44"/>
        </w:rPr>
      </w:pPr>
      <w:r w:rsidRPr="00A06115">
        <w:rPr>
          <w:rFonts w:ascii="Arial" w:hAnsi="Arial" w:cs="Arial"/>
        </w:rPr>
        <w:br w:type="page"/>
      </w:r>
      <w:bookmarkStart w:id="89" w:name="PRS"/>
      <w:r w:rsidRPr="00462E90">
        <w:rPr>
          <w:rFonts w:ascii="Arial" w:hAnsi="Arial" w:cs="Arial"/>
          <w:b/>
          <w:sz w:val="44"/>
          <w:szCs w:val="44"/>
        </w:rPr>
        <w:lastRenderedPageBreak/>
        <w:t>Performance Requirement Summary (PRS)</w:t>
      </w:r>
    </w:p>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2038"/>
        <w:gridCol w:w="5321"/>
        <w:gridCol w:w="2888"/>
      </w:tblGrid>
      <w:tr w:rsidR="00CA4E58" w:rsidRPr="00295E88" w14:paraId="3C3E00EE" w14:textId="77777777" w:rsidTr="00CA4E58">
        <w:tc>
          <w:tcPr>
            <w:tcW w:w="2591" w:type="dxa"/>
            <w:gridSpan w:val="2"/>
            <w:tcBorders>
              <w:top w:val="single" w:sz="4" w:space="0" w:color="auto"/>
              <w:left w:val="single" w:sz="4" w:space="0" w:color="auto"/>
              <w:bottom w:val="single" w:sz="4" w:space="0" w:color="auto"/>
              <w:right w:val="single" w:sz="4" w:space="0" w:color="auto"/>
            </w:tcBorders>
          </w:tcPr>
          <w:bookmarkEnd w:id="89"/>
          <w:p w14:paraId="178983BD" w14:textId="77777777" w:rsidR="00CA4E58" w:rsidRPr="00F8199E" w:rsidRDefault="00CA4E58" w:rsidP="00B03888">
            <w:pPr>
              <w:spacing w:after="0" w:line="240" w:lineRule="auto"/>
              <w:rPr>
                <w:rFonts w:ascii="Arial" w:hAnsi="Arial" w:cs="Arial"/>
                <w:b/>
              </w:rPr>
            </w:pPr>
            <w:r w:rsidRPr="00F8199E">
              <w:rPr>
                <w:rFonts w:ascii="Arial" w:hAnsi="Arial" w:cs="Arial"/>
                <w:b/>
              </w:rPr>
              <w:t>Statements</w:t>
            </w:r>
          </w:p>
        </w:tc>
        <w:tc>
          <w:tcPr>
            <w:tcW w:w="5321" w:type="dxa"/>
            <w:tcBorders>
              <w:top w:val="single" w:sz="4" w:space="0" w:color="auto"/>
              <w:left w:val="single" w:sz="4" w:space="0" w:color="auto"/>
              <w:bottom w:val="single" w:sz="4" w:space="0" w:color="auto"/>
              <w:right w:val="single" w:sz="4" w:space="0" w:color="auto"/>
            </w:tcBorders>
          </w:tcPr>
          <w:p w14:paraId="118F99EB" w14:textId="77777777" w:rsidR="00CA4E58" w:rsidRPr="00295E88" w:rsidRDefault="00CA4E58" w:rsidP="00B03888">
            <w:pPr>
              <w:spacing w:after="0" w:line="240" w:lineRule="auto"/>
              <w:rPr>
                <w:rFonts w:ascii="Arial" w:hAnsi="Arial" w:cs="Arial"/>
                <w:b/>
              </w:rPr>
            </w:pPr>
            <w:r w:rsidRPr="00295E88">
              <w:rPr>
                <w:rFonts w:ascii="Arial" w:hAnsi="Arial" w:cs="Arial"/>
                <w:b/>
              </w:rPr>
              <w:t>Standards/AQLs</w:t>
            </w:r>
          </w:p>
        </w:tc>
        <w:tc>
          <w:tcPr>
            <w:tcW w:w="2888" w:type="dxa"/>
            <w:tcBorders>
              <w:top w:val="single" w:sz="4" w:space="0" w:color="auto"/>
              <w:left w:val="single" w:sz="4" w:space="0" w:color="auto"/>
              <w:bottom w:val="single" w:sz="4" w:space="0" w:color="auto"/>
              <w:right w:val="single" w:sz="4" w:space="0" w:color="auto"/>
            </w:tcBorders>
          </w:tcPr>
          <w:p w14:paraId="4D107EF2" w14:textId="77777777" w:rsidR="00CA4E58" w:rsidRPr="00295E88" w:rsidRDefault="00CA4E58" w:rsidP="00B03888">
            <w:pPr>
              <w:spacing w:after="0" w:line="240" w:lineRule="auto"/>
              <w:rPr>
                <w:rFonts w:ascii="Arial" w:hAnsi="Arial" w:cs="Arial"/>
                <w:b/>
              </w:rPr>
            </w:pPr>
            <w:r w:rsidRPr="00295E88">
              <w:rPr>
                <w:rFonts w:ascii="Arial" w:hAnsi="Arial" w:cs="Arial"/>
                <w:b/>
              </w:rPr>
              <w:t>Incentive/Remedy</w:t>
            </w:r>
          </w:p>
        </w:tc>
      </w:tr>
      <w:tr w:rsidR="00CA4E58" w:rsidRPr="00295E88" w14:paraId="2D13D296"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7AC62C90" w14:textId="77777777" w:rsidR="00CA4E58" w:rsidRPr="00295E88" w:rsidRDefault="00CA4E58" w:rsidP="00B03888">
            <w:pPr>
              <w:spacing w:after="0"/>
              <w:rPr>
                <w:rFonts w:ascii="Arial" w:hAnsi="Arial" w:cs="Arial"/>
              </w:rPr>
            </w:pPr>
            <w:r w:rsidRPr="00295E88">
              <w:rPr>
                <w:rFonts w:ascii="Arial" w:hAnsi="Arial" w:cs="Arial"/>
              </w:rPr>
              <w:t>5.1</w:t>
            </w:r>
          </w:p>
        </w:tc>
        <w:tc>
          <w:tcPr>
            <w:tcW w:w="2038" w:type="dxa"/>
            <w:tcBorders>
              <w:top w:val="single" w:sz="4" w:space="0" w:color="auto"/>
              <w:left w:val="nil"/>
              <w:bottom w:val="single" w:sz="4" w:space="0" w:color="auto"/>
              <w:right w:val="single" w:sz="4" w:space="0" w:color="auto"/>
            </w:tcBorders>
            <w:hideMark/>
          </w:tcPr>
          <w:p w14:paraId="1FA88068" w14:textId="77777777" w:rsidR="00CA4E58" w:rsidRPr="00295E88" w:rsidRDefault="00CA4E58" w:rsidP="00B03888">
            <w:pPr>
              <w:spacing w:after="0"/>
              <w:rPr>
                <w:rFonts w:ascii="Arial" w:hAnsi="Arial" w:cs="Arial"/>
              </w:rPr>
            </w:pPr>
            <w:r w:rsidRPr="00295E88">
              <w:rPr>
                <w:rFonts w:ascii="Arial" w:hAnsi="Arial" w:cs="Arial"/>
              </w:rPr>
              <w:t xml:space="preserve">Task One – </w:t>
            </w:r>
            <w:r w:rsidRPr="00295E88">
              <w:rPr>
                <w:rFonts w:ascii="Arial" w:eastAsia="Arial" w:hAnsi="Arial" w:cs="Arial"/>
              </w:rPr>
              <w:t>Program Management</w:t>
            </w:r>
            <w:r w:rsidRPr="00295E88">
              <w:rPr>
                <w:rFonts w:ascii="Arial" w:hAnsi="Arial" w:cs="Arial"/>
              </w:rPr>
              <w:t xml:space="preserve"> </w:t>
            </w:r>
          </w:p>
        </w:tc>
        <w:tc>
          <w:tcPr>
            <w:tcW w:w="5321" w:type="dxa"/>
            <w:tcBorders>
              <w:top w:val="single" w:sz="4" w:space="0" w:color="auto"/>
              <w:left w:val="single" w:sz="4" w:space="0" w:color="auto"/>
              <w:bottom w:val="single" w:sz="4" w:space="0" w:color="auto"/>
              <w:right w:val="single" w:sz="4" w:space="0" w:color="auto"/>
            </w:tcBorders>
          </w:tcPr>
          <w:p w14:paraId="1E52E56F" w14:textId="77777777" w:rsidR="00CA4E58" w:rsidRPr="00295E88" w:rsidRDefault="00CA4E58" w:rsidP="00B03888">
            <w:pPr>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6D388A05" w14:textId="77777777" w:rsidR="00CA4E58" w:rsidRPr="00295E88" w:rsidRDefault="00CA4E58" w:rsidP="00B03888">
            <w:pPr>
              <w:rPr>
                <w:rFonts w:ascii="Arial" w:hAnsi="Arial" w:cs="Arial"/>
              </w:rPr>
            </w:pPr>
          </w:p>
        </w:tc>
      </w:tr>
      <w:tr w:rsidR="00CA4E58" w:rsidRPr="00295E88" w14:paraId="5B7CE046"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6C828634"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hideMark/>
          </w:tcPr>
          <w:p w14:paraId="66635E31" w14:textId="77777777" w:rsidR="00CA4E58" w:rsidRPr="00295E88" w:rsidRDefault="00CA4E58" w:rsidP="00B03888">
            <w:pPr>
              <w:spacing w:after="0"/>
              <w:rPr>
                <w:rFonts w:ascii="Arial" w:hAnsi="Arial" w:cs="Arial"/>
              </w:rPr>
            </w:pPr>
            <w:r w:rsidRPr="00295E88">
              <w:rPr>
                <w:rFonts w:ascii="Arial" w:hAnsi="Arial" w:cs="Arial"/>
              </w:rPr>
              <w:t xml:space="preserve">5.1.1 Program Management Plan </w:t>
            </w:r>
          </w:p>
        </w:tc>
        <w:tc>
          <w:tcPr>
            <w:tcW w:w="5321" w:type="dxa"/>
            <w:tcBorders>
              <w:top w:val="single" w:sz="4" w:space="0" w:color="auto"/>
              <w:left w:val="single" w:sz="4" w:space="0" w:color="auto"/>
              <w:bottom w:val="single" w:sz="4" w:space="0" w:color="auto"/>
              <w:right w:val="single" w:sz="4" w:space="0" w:color="auto"/>
            </w:tcBorders>
            <w:hideMark/>
          </w:tcPr>
          <w:p w14:paraId="0D216DD2" w14:textId="77777777" w:rsidR="00CA4E58" w:rsidRPr="00295E88" w:rsidRDefault="00CA4E58" w:rsidP="00B03888">
            <w:pPr>
              <w:spacing w:after="0"/>
              <w:rPr>
                <w:rFonts w:ascii="Arial" w:hAnsi="Arial" w:cs="Arial"/>
              </w:rPr>
            </w:pPr>
            <w:r w:rsidRPr="00295E88">
              <w:rPr>
                <w:rFonts w:ascii="Arial" w:hAnsi="Arial" w:cs="Arial"/>
              </w:rPr>
              <w:t xml:space="preserve"> </w:t>
            </w:r>
          </w:p>
        </w:tc>
        <w:tc>
          <w:tcPr>
            <w:tcW w:w="2888" w:type="dxa"/>
            <w:tcBorders>
              <w:top w:val="single" w:sz="4" w:space="0" w:color="auto"/>
              <w:left w:val="single" w:sz="4" w:space="0" w:color="auto"/>
              <w:bottom w:val="single" w:sz="4" w:space="0" w:color="auto"/>
              <w:right w:val="single" w:sz="4" w:space="0" w:color="auto"/>
            </w:tcBorders>
            <w:hideMark/>
          </w:tcPr>
          <w:p w14:paraId="567ED9F8" w14:textId="77777777" w:rsidR="00CA4E58" w:rsidRPr="00295E88" w:rsidRDefault="00CA4E58" w:rsidP="00B03888">
            <w:pPr>
              <w:spacing w:after="0"/>
              <w:rPr>
                <w:rFonts w:ascii="Arial" w:hAnsi="Arial" w:cs="Arial"/>
              </w:rPr>
            </w:pPr>
            <w:r w:rsidRPr="00295E88">
              <w:rPr>
                <w:rFonts w:ascii="Arial" w:hAnsi="Arial" w:cs="Arial"/>
              </w:rPr>
              <w:t xml:space="preserve"> </w:t>
            </w:r>
          </w:p>
        </w:tc>
      </w:tr>
      <w:tr w:rsidR="00CA4E58" w:rsidRPr="00295E88" w14:paraId="55B9775F" w14:textId="77777777" w:rsidTr="00CA4E58">
        <w:trPr>
          <w:trHeight w:val="300"/>
        </w:trPr>
        <w:tc>
          <w:tcPr>
            <w:tcW w:w="553" w:type="dxa"/>
            <w:tcBorders>
              <w:top w:val="single" w:sz="4" w:space="0" w:color="auto"/>
              <w:left w:val="single" w:sz="4" w:space="0" w:color="auto"/>
              <w:bottom w:val="single" w:sz="4" w:space="0" w:color="auto"/>
              <w:right w:val="nil"/>
            </w:tcBorders>
          </w:tcPr>
          <w:p w14:paraId="60B4CDD2"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1348DCD0" w14:textId="77777777" w:rsidR="00CA4E58" w:rsidRPr="00295E88" w:rsidRDefault="00CA4E58" w:rsidP="00B03888">
            <w:pPr>
              <w:spacing w:after="0"/>
              <w:rPr>
                <w:rFonts w:ascii="Arial" w:hAnsi="Arial" w:cs="Arial"/>
              </w:rPr>
            </w:pPr>
            <w:r w:rsidRPr="00295E88">
              <w:rPr>
                <w:rFonts w:ascii="Arial" w:hAnsi="Arial" w:cs="Arial"/>
              </w:rPr>
              <w:t>5.1.1.1 Project Work Plan (PWP)</w:t>
            </w:r>
          </w:p>
        </w:tc>
        <w:tc>
          <w:tcPr>
            <w:tcW w:w="5321" w:type="dxa"/>
            <w:tcBorders>
              <w:top w:val="single" w:sz="4" w:space="0" w:color="auto"/>
              <w:left w:val="single" w:sz="4" w:space="0" w:color="auto"/>
              <w:bottom w:val="single" w:sz="4" w:space="0" w:color="auto"/>
              <w:right w:val="single" w:sz="4" w:space="0" w:color="auto"/>
            </w:tcBorders>
          </w:tcPr>
          <w:p w14:paraId="6D4BE423"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The Project Work Plan is accurate, kept up to date and accessible. </w:t>
            </w:r>
          </w:p>
          <w:p w14:paraId="137C04FC" w14:textId="77777777" w:rsidR="00CA4E58" w:rsidRDefault="00CA4E58" w:rsidP="00B03888">
            <w:pPr>
              <w:spacing w:after="0" w:line="240" w:lineRule="auto"/>
              <w:ind w:left="360"/>
              <w:rPr>
                <w:rFonts w:ascii="Arial" w:eastAsia="Times New Roman" w:hAnsi="Arial" w:cs="Arial"/>
              </w:rPr>
            </w:pPr>
          </w:p>
          <w:p w14:paraId="17D7EB2D" w14:textId="77777777" w:rsidR="00CA4E58" w:rsidRPr="00442DB3" w:rsidRDefault="00CA4E58" w:rsidP="00CA4E58">
            <w:pPr>
              <w:numPr>
                <w:ilvl w:val="0"/>
                <w:numId w:val="65"/>
              </w:numPr>
              <w:spacing w:after="0" w:line="240" w:lineRule="auto"/>
              <w:ind w:left="360"/>
              <w:rPr>
                <w:rFonts w:ascii="Arial" w:eastAsia="Times New Roman" w:hAnsi="Arial" w:cs="Arial"/>
              </w:rPr>
            </w:pPr>
            <w:r w:rsidRPr="00442DB3">
              <w:rPr>
                <w:rFonts w:ascii="Arial" w:eastAsia="Times New Roman" w:hAnsi="Arial" w:cs="Arial"/>
              </w:rPr>
              <w:t>Standard: The Project Work Plan includes all significant activities and/or milestones related to each contract deliverable. </w:t>
            </w:r>
          </w:p>
          <w:p w14:paraId="5165D698" w14:textId="77777777" w:rsidR="00CA4E58" w:rsidRPr="00442DB3" w:rsidRDefault="00CA4E58" w:rsidP="00B03888">
            <w:pPr>
              <w:rPr>
                <w:rFonts w:ascii="Arial" w:eastAsiaTheme="minorHAnsi" w:hAnsi="Arial" w:cs="Arial"/>
              </w:rPr>
            </w:pPr>
            <w:r>
              <w:rPr>
                <w:rFonts w:ascii="Arial" w:hAnsi="Arial" w:cs="Arial"/>
              </w:rPr>
              <w:t>AQL: Zero deviation, unless discussed and agreed to by all parties. </w:t>
            </w:r>
          </w:p>
        </w:tc>
        <w:tc>
          <w:tcPr>
            <w:tcW w:w="2888" w:type="dxa"/>
            <w:tcBorders>
              <w:top w:val="single" w:sz="4" w:space="0" w:color="auto"/>
              <w:left w:val="single" w:sz="4" w:space="0" w:color="auto"/>
              <w:bottom w:val="single" w:sz="4" w:space="0" w:color="auto"/>
              <w:right w:val="single" w:sz="4" w:space="0" w:color="auto"/>
            </w:tcBorders>
          </w:tcPr>
          <w:p w14:paraId="4AE6565E" w14:textId="77777777" w:rsidR="00CA4E58" w:rsidRPr="00442DB3" w:rsidRDefault="00CA4E58" w:rsidP="00CA4E58">
            <w:pPr>
              <w:pStyle w:val="ListParagraph"/>
              <w:numPr>
                <w:ilvl w:val="0"/>
                <w:numId w:val="46"/>
              </w:numPr>
              <w:spacing w:after="0" w:line="240" w:lineRule="auto"/>
              <w:ind w:left="360"/>
              <w:rPr>
                <w:rFonts w:ascii="Arial" w:hAnsi="Arial" w:cs="Arial"/>
                <w:color w:val="000000"/>
              </w:rPr>
            </w:pPr>
            <w:r w:rsidRPr="00814479">
              <w:rPr>
                <w:rFonts w:ascii="Arial" w:hAnsi="Arial" w:cs="Arial"/>
                <w:color w:val="000000"/>
              </w:rPr>
              <w:t>Resubmission of corrected deliverables within five (5) business days, at no cost to the government, for review and/or acceptance by the COR/PM.</w:t>
            </w:r>
          </w:p>
          <w:p w14:paraId="018C2321" w14:textId="77777777" w:rsidR="00CA4E58" w:rsidRPr="00814479" w:rsidRDefault="00CA4E58" w:rsidP="00CA4E58">
            <w:pPr>
              <w:pStyle w:val="ListParagraph"/>
              <w:numPr>
                <w:ilvl w:val="0"/>
                <w:numId w:val="46"/>
              </w:numPr>
              <w:spacing w:after="0" w:line="240" w:lineRule="auto"/>
              <w:ind w:left="360"/>
              <w:rPr>
                <w:rFonts w:ascii="Arial" w:hAnsi="Arial" w:cs="Arial"/>
              </w:rPr>
            </w:pPr>
            <w:r w:rsidRPr="00814479">
              <w:rPr>
                <w:rFonts w:ascii="Arial" w:hAnsi="Arial" w:cs="Arial"/>
              </w:rPr>
              <w:t>CPARs rating impact</w:t>
            </w:r>
          </w:p>
          <w:p w14:paraId="782C4755" w14:textId="77777777" w:rsidR="00CA4E58" w:rsidRPr="00814479" w:rsidRDefault="00CA4E58" w:rsidP="00B03888">
            <w:pPr>
              <w:spacing w:after="0"/>
              <w:rPr>
                <w:rFonts w:ascii="Arial" w:hAnsi="Arial" w:cs="Arial"/>
              </w:rPr>
            </w:pPr>
          </w:p>
        </w:tc>
      </w:tr>
      <w:tr w:rsidR="00CA4E58" w:rsidRPr="00295E88" w14:paraId="5120E47C" w14:textId="77777777" w:rsidTr="00CA4E58">
        <w:trPr>
          <w:trHeight w:val="300"/>
        </w:trPr>
        <w:tc>
          <w:tcPr>
            <w:tcW w:w="553" w:type="dxa"/>
            <w:tcBorders>
              <w:top w:val="single" w:sz="4" w:space="0" w:color="auto"/>
              <w:left w:val="single" w:sz="4" w:space="0" w:color="auto"/>
              <w:bottom w:val="single" w:sz="4" w:space="0" w:color="auto"/>
              <w:right w:val="nil"/>
            </w:tcBorders>
          </w:tcPr>
          <w:p w14:paraId="472567AE"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010754D5" w14:textId="77777777" w:rsidR="00CA4E58" w:rsidRPr="00295E88" w:rsidRDefault="00CA4E58" w:rsidP="00B03888">
            <w:pPr>
              <w:spacing w:after="0"/>
              <w:rPr>
                <w:rFonts w:ascii="Arial" w:hAnsi="Arial" w:cs="Arial"/>
              </w:rPr>
            </w:pPr>
            <w:r w:rsidRPr="00295E88">
              <w:rPr>
                <w:rFonts w:ascii="Arial" w:hAnsi="Arial" w:cs="Arial"/>
              </w:rPr>
              <w:t>5.1.1.2 Scope Assessment</w:t>
            </w:r>
          </w:p>
        </w:tc>
        <w:tc>
          <w:tcPr>
            <w:tcW w:w="5321" w:type="dxa"/>
            <w:tcBorders>
              <w:top w:val="single" w:sz="4" w:space="0" w:color="auto"/>
              <w:left w:val="single" w:sz="4" w:space="0" w:color="auto"/>
              <w:bottom w:val="single" w:sz="4" w:space="0" w:color="auto"/>
              <w:right w:val="single" w:sz="4" w:space="0" w:color="auto"/>
            </w:tcBorders>
          </w:tcPr>
          <w:p w14:paraId="114E21F5"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hAnsi="Arial" w:cs="Arial"/>
              </w:rPr>
              <w:t xml:space="preserve">Standard: Scope assessments are thorough, </w:t>
            </w:r>
            <w:r w:rsidRPr="00295E88">
              <w:rPr>
                <w:rFonts w:ascii="Arial" w:eastAsia="Arial" w:hAnsi="Arial" w:cs="Arial"/>
                <w:color w:val="000000" w:themeColor="text1"/>
              </w:rPr>
              <w:t>accurate and contain all required information</w:t>
            </w:r>
            <w:r>
              <w:rPr>
                <w:rFonts w:ascii="Arial" w:eastAsia="Arial" w:hAnsi="Arial" w:cs="Arial"/>
                <w:color w:val="000000" w:themeColor="text1"/>
              </w:rPr>
              <w:t>,</w:t>
            </w:r>
            <w:r>
              <w:rPr>
                <w:rFonts w:ascii="Arial" w:hAnsi="Arial" w:cs="Arial"/>
              </w:rPr>
              <w:t xml:space="preserve"> and completed</w:t>
            </w:r>
            <w:r>
              <w:rPr>
                <w:rFonts w:ascii="Arial" w:eastAsia="Arial" w:hAnsi="Arial" w:cs="Arial"/>
                <w:color w:val="000000" w:themeColor="text1"/>
              </w:rPr>
              <w:t xml:space="preserve"> </w:t>
            </w:r>
            <w:r w:rsidRPr="00295E88">
              <w:rPr>
                <w:rFonts w:ascii="Arial" w:eastAsia="Arial" w:hAnsi="Arial" w:cs="Arial"/>
                <w:color w:val="000000" w:themeColor="text1"/>
              </w:rPr>
              <w:t xml:space="preserve">within specified deadlines </w:t>
            </w:r>
            <w:r>
              <w:rPr>
                <w:rFonts w:ascii="Arial" w:eastAsia="Times New Roman" w:hAnsi="Arial" w:cs="Arial"/>
              </w:rPr>
              <w:t>in accordance with the PWP. </w:t>
            </w:r>
          </w:p>
          <w:p w14:paraId="7D797EC8" w14:textId="77777777" w:rsidR="00CA4E58" w:rsidRDefault="00CA4E58" w:rsidP="00B03888">
            <w:pPr>
              <w:spacing w:after="0" w:line="240" w:lineRule="auto"/>
              <w:ind w:left="720"/>
              <w:rPr>
                <w:rFonts w:ascii="Arial" w:eastAsia="Times New Roman" w:hAnsi="Arial" w:cs="Arial"/>
              </w:rPr>
            </w:pPr>
          </w:p>
          <w:p w14:paraId="3901AEA3" w14:textId="77777777" w:rsidR="00CA4E58" w:rsidRPr="00B3755E" w:rsidRDefault="00CA4E58" w:rsidP="00CA4E58">
            <w:pPr>
              <w:numPr>
                <w:ilvl w:val="0"/>
                <w:numId w:val="65"/>
              </w:numPr>
              <w:spacing w:after="0" w:line="240" w:lineRule="auto"/>
              <w:ind w:left="360"/>
              <w:rPr>
                <w:rFonts w:ascii="Arial" w:hAnsi="Arial" w:cs="Arial"/>
              </w:rPr>
            </w:pPr>
            <w:r>
              <w:rPr>
                <w:rFonts w:ascii="Arial" w:hAnsi="Arial" w:cs="Arial"/>
              </w:rPr>
              <w:t xml:space="preserve">Standard: </w:t>
            </w:r>
            <w:r w:rsidRPr="00295E88">
              <w:rPr>
                <w:rFonts w:ascii="Arial" w:eastAsia="Arial" w:hAnsi="Arial" w:cs="Arial"/>
                <w:color w:val="000000" w:themeColor="text1"/>
              </w:rPr>
              <w:t>Product conforms to established requirements with minimal revisions for spelling and grammatical changes.</w:t>
            </w:r>
          </w:p>
          <w:p w14:paraId="10957BB5" w14:textId="77777777" w:rsidR="00CA4E58" w:rsidRPr="00295E88" w:rsidRDefault="00CA4E58" w:rsidP="00B03888">
            <w:pPr>
              <w:rPr>
                <w:rFonts w:ascii="Arial" w:hAnsi="Arial" w:cs="Arial"/>
              </w:rPr>
            </w:pPr>
            <w:r w:rsidRPr="00160897">
              <w:rPr>
                <w:rFonts w:ascii="Arial" w:hAnsi="Arial" w:cs="Arial"/>
              </w:rPr>
              <w:t xml:space="preserve">    AQL: </w:t>
            </w:r>
            <w:r w:rsidRPr="009C7448">
              <w:rPr>
                <w:rFonts w:ascii="Arial" w:hAnsi="Arial" w:cs="Arial"/>
              </w:rPr>
              <w:t>Zero deviation from standard</w:t>
            </w:r>
          </w:p>
        </w:tc>
        <w:tc>
          <w:tcPr>
            <w:tcW w:w="2888" w:type="dxa"/>
            <w:tcBorders>
              <w:top w:val="single" w:sz="4" w:space="0" w:color="auto"/>
              <w:left w:val="single" w:sz="4" w:space="0" w:color="auto"/>
              <w:bottom w:val="single" w:sz="4" w:space="0" w:color="auto"/>
              <w:right w:val="single" w:sz="4" w:space="0" w:color="auto"/>
            </w:tcBorders>
          </w:tcPr>
          <w:p w14:paraId="51B79616" w14:textId="77777777" w:rsidR="00CA4E58" w:rsidRPr="00442DB3" w:rsidRDefault="00CA4E58" w:rsidP="00CA4E58">
            <w:pPr>
              <w:pStyle w:val="ListParagraph"/>
              <w:numPr>
                <w:ilvl w:val="0"/>
                <w:numId w:val="47"/>
              </w:numPr>
              <w:spacing w:after="0" w:line="240" w:lineRule="auto"/>
              <w:rPr>
                <w:rFonts w:ascii="Arial" w:hAnsi="Arial" w:cs="Arial"/>
                <w:color w:val="000000"/>
              </w:rPr>
            </w:pPr>
            <w:r w:rsidRPr="00720C05">
              <w:rPr>
                <w:rFonts w:ascii="Arial" w:hAnsi="Arial" w:cs="Arial"/>
                <w:color w:val="000000"/>
              </w:rPr>
              <w:t>Resubmission of corrected deliverables within five (5) business days, at no cost to the government, for review and/or acceptance by the COR/PM.</w:t>
            </w:r>
          </w:p>
          <w:p w14:paraId="0B05A0D6" w14:textId="77777777" w:rsidR="00CA4E58" w:rsidRPr="00720C05" w:rsidRDefault="00CA4E58" w:rsidP="00CA4E58">
            <w:pPr>
              <w:pStyle w:val="ListParagraph"/>
              <w:numPr>
                <w:ilvl w:val="0"/>
                <w:numId w:val="47"/>
              </w:numPr>
              <w:spacing w:after="0" w:line="240" w:lineRule="auto"/>
              <w:rPr>
                <w:rFonts w:ascii="Arial" w:hAnsi="Arial" w:cs="Arial"/>
              </w:rPr>
            </w:pPr>
            <w:r w:rsidRPr="00720C05">
              <w:rPr>
                <w:rFonts w:ascii="Arial" w:hAnsi="Arial" w:cs="Arial"/>
              </w:rPr>
              <w:t>CPARs rating impact</w:t>
            </w:r>
          </w:p>
          <w:p w14:paraId="71F7F939" w14:textId="77777777" w:rsidR="00CA4E58" w:rsidRPr="00295E88" w:rsidRDefault="00CA4E58" w:rsidP="00B03888">
            <w:pPr>
              <w:spacing w:after="0"/>
              <w:rPr>
                <w:rFonts w:ascii="Arial" w:hAnsi="Arial" w:cs="Arial"/>
              </w:rPr>
            </w:pPr>
          </w:p>
        </w:tc>
      </w:tr>
      <w:tr w:rsidR="00CA4E58" w:rsidRPr="00295E88" w14:paraId="1681D001" w14:textId="77777777" w:rsidTr="00CA4E58">
        <w:trPr>
          <w:trHeight w:val="300"/>
        </w:trPr>
        <w:tc>
          <w:tcPr>
            <w:tcW w:w="553" w:type="dxa"/>
            <w:tcBorders>
              <w:top w:val="single" w:sz="4" w:space="0" w:color="auto"/>
              <w:left w:val="single" w:sz="4" w:space="0" w:color="auto"/>
              <w:bottom w:val="single" w:sz="4" w:space="0" w:color="auto"/>
              <w:right w:val="nil"/>
            </w:tcBorders>
          </w:tcPr>
          <w:p w14:paraId="75EA4EB9"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38DAFBB4" w14:textId="77777777" w:rsidR="00CA4E58" w:rsidRPr="00295E88" w:rsidRDefault="00CA4E58" w:rsidP="00B03888">
            <w:pPr>
              <w:spacing w:after="0"/>
              <w:rPr>
                <w:rFonts w:ascii="Arial" w:hAnsi="Arial" w:cs="Arial"/>
              </w:rPr>
            </w:pPr>
            <w:r w:rsidRPr="00295E88">
              <w:rPr>
                <w:rFonts w:ascii="Arial" w:hAnsi="Arial" w:cs="Arial"/>
              </w:rPr>
              <w:t xml:space="preserve">5.1.2 Weekly Status Meeting and Reports </w:t>
            </w:r>
          </w:p>
          <w:p w14:paraId="43F702D4" w14:textId="77777777" w:rsidR="00CA4E58" w:rsidRPr="00295E88" w:rsidRDefault="00CA4E58" w:rsidP="00B03888">
            <w:pPr>
              <w:spacing w:after="0"/>
              <w:rPr>
                <w:rFonts w:ascii="Arial" w:hAnsi="Arial" w:cs="Arial"/>
              </w:rPr>
            </w:pPr>
          </w:p>
        </w:tc>
        <w:tc>
          <w:tcPr>
            <w:tcW w:w="5321" w:type="dxa"/>
            <w:tcBorders>
              <w:top w:val="single" w:sz="4" w:space="0" w:color="auto"/>
              <w:left w:val="single" w:sz="4" w:space="0" w:color="auto"/>
              <w:bottom w:val="single" w:sz="4" w:space="0" w:color="auto"/>
              <w:right w:val="single" w:sz="4" w:space="0" w:color="auto"/>
            </w:tcBorders>
          </w:tcPr>
          <w:p w14:paraId="76346211"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The Weekly Contract Status Reports and Minutes are completed and delivered in accordance with the PWP. </w:t>
            </w:r>
          </w:p>
          <w:p w14:paraId="52A32B53" w14:textId="77777777" w:rsidR="00CA4E58" w:rsidRDefault="00CA4E58" w:rsidP="00B03888">
            <w:pPr>
              <w:spacing w:after="0" w:line="240" w:lineRule="auto"/>
              <w:ind w:left="720"/>
              <w:rPr>
                <w:rFonts w:ascii="Arial" w:eastAsia="Times New Roman" w:hAnsi="Arial" w:cs="Arial"/>
              </w:rPr>
            </w:pPr>
          </w:p>
          <w:p w14:paraId="58C1E073"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The Weekly Contract Status Reports and Minutes are accurate and up to date as well as actionable, when necessary.  </w:t>
            </w:r>
          </w:p>
          <w:p w14:paraId="20CC78B1" w14:textId="77777777" w:rsidR="00CA4E58" w:rsidRDefault="00CA4E58" w:rsidP="00B03888">
            <w:pPr>
              <w:spacing w:after="0"/>
              <w:rPr>
                <w:rFonts w:ascii="Arial" w:hAnsi="Arial" w:cs="Arial"/>
              </w:rPr>
            </w:pPr>
            <w:r>
              <w:rPr>
                <w:rFonts w:ascii="Arial" w:hAnsi="Arial" w:cs="Arial"/>
              </w:rPr>
              <w:t>AQL: Zero deviation, unless discussed and agreed to by all parties. </w:t>
            </w:r>
          </w:p>
          <w:p w14:paraId="5F3EDAC4"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095B8173" w14:textId="77777777" w:rsidR="00CA4E58" w:rsidRPr="00295E88" w:rsidRDefault="00CA4E58" w:rsidP="00B03888">
            <w:pPr>
              <w:spacing w:after="0"/>
              <w:rPr>
                <w:rFonts w:ascii="Arial" w:hAnsi="Arial" w:cs="Arial"/>
              </w:rPr>
            </w:pPr>
          </w:p>
        </w:tc>
      </w:tr>
      <w:tr w:rsidR="00CA4E58" w:rsidRPr="00295E88" w14:paraId="7EACDA80" w14:textId="77777777" w:rsidTr="00CA4E58">
        <w:trPr>
          <w:trHeight w:val="735"/>
        </w:trPr>
        <w:tc>
          <w:tcPr>
            <w:tcW w:w="553" w:type="dxa"/>
            <w:tcBorders>
              <w:top w:val="single" w:sz="4" w:space="0" w:color="auto"/>
              <w:left w:val="single" w:sz="4" w:space="0" w:color="auto"/>
              <w:bottom w:val="single" w:sz="4" w:space="0" w:color="auto"/>
              <w:right w:val="nil"/>
            </w:tcBorders>
          </w:tcPr>
          <w:p w14:paraId="0D1564D2" w14:textId="77777777" w:rsidR="00CA4E58" w:rsidRPr="00295E88" w:rsidRDefault="00CA4E58" w:rsidP="00B03888">
            <w:pPr>
              <w:spacing w:after="0"/>
              <w:rPr>
                <w:rFonts w:ascii="Arial" w:hAnsi="Arial" w:cs="Arial"/>
              </w:rPr>
            </w:pPr>
            <w:r>
              <w:rPr>
                <w:rFonts w:ascii="Arial" w:hAnsi="Arial" w:cs="Arial"/>
              </w:rPr>
              <w:t>5.2</w:t>
            </w:r>
          </w:p>
        </w:tc>
        <w:tc>
          <w:tcPr>
            <w:tcW w:w="2038" w:type="dxa"/>
            <w:tcBorders>
              <w:top w:val="single" w:sz="4" w:space="0" w:color="auto"/>
              <w:left w:val="nil"/>
              <w:bottom w:val="single" w:sz="4" w:space="0" w:color="auto"/>
              <w:right w:val="single" w:sz="4" w:space="0" w:color="auto"/>
            </w:tcBorders>
          </w:tcPr>
          <w:p w14:paraId="08C99772" w14:textId="77777777" w:rsidR="00CA4E58" w:rsidRPr="00295E88" w:rsidRDefault="00CA4E58" w:rsidP="00B03888">
            <w:pPr>
              <w:spacing w:after="0"/>
              <w:rPr>
                <w:rFonts w:ascii="Arial" w:eastAsia="Arial" w:hAnsi="Arial" w:cs="Arial"/>
              </w:rPr>
            </w:pPr>
            <w:r w:rsidRPr="00295E88">
              <w:rPr>
                <w:rFonts w:ascii="Arial" w:hAnsi="Arial" w:cs="Arial"/>
              </w:rPr>
              <w:t>Task Two – RCSA Execution (Office/Division Review)</w:t>
            </w:r>
          </w:p>
        </w:tc>
        <w:tc>
          <w:tcPr>
            <w:tcW w:w="5321" w:type="dxa"/>
            <w:tcBorders>
              <w:top w:val="single" w:sz="4" w:space="0" w:color="auto"/>
              <w:left w:val="single" w:sz="4" w:space="0" w:color="auto"/>
              <w:bottom w:val="single" w:sz="4" w:space="0" w:color="auto"/>
              <w:right w:val="single" w:sz="4" w:space="0" w:color="auto"/>
            </w:tcBorders>
          </w:tcPr>
          <w:p w14:paraId="38C3AB02"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45844737" w14:textId="77777777" w:rsidR="00CA4E58" w:rsidRPr="00295E88" w:rsidRDefault="00CA4E58" w:rsidP="00B03888">
            <w:pPr>
              <w:spacing w:after="0"/>
              <w:rPr>
                <w:rFonts w:ascii="Arial" w:hAnsi="Arial" w:cs="Arial"/>
              </w:rPr>
            </w:pPr>
          </w:p>
        </w:tc>
      </w:tr>
      <w:tr w:rsidR="00CA4E58" w:rsidRPr="00295E88" w14:paraId="374828C3" w14:textId="77777777" w:rsidTr="00CA4E58">
        <w:trPr>
          <w:trHeight w:val="300"/>
        </w:trPr>
        <w:tc>
          <w:tcPr>
            <w:tcW w:w="553" w:type="dxa"/>
            <w:tcBorders>
              <w:top w:val="single" w:sz="4" w:space="0" w:color="auto"/>
              <w:left w:val="single" w:sz="4" w:space="0" w:color="auto"/>
              <w:bottom w:val="single" w:sz="4" w:space="0" w:color="auto"/>
              <w:right w:val="nil"/>
            </w:tcBorders>
          </w:tcPr>
          <w:p w14:paraId="48475251"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732DC3F7" w14:textId="77777777" w:rsidR="00CA4E58" w:rsidRPr="00295E88" w:rsidRDefault="00CA4E58" w:rsidP="00B03888">
            <w:pPr>
              <w:spacing w:after="0"/>
              <w:rPr>
                <w:rFonts w:ascii="Arial" w:eastAsia="Arial" w:hAnsi="Arial" w:cs="Arial"/>
                <w:color w:val="000000" w:themeColor="text1"/>
              </w:rPr>
            </w:pPr>
            <w:r w:rsidRPr="00295E88">
              <w:rPr>
                <w:rFonts w:ascii="Arial" w:eastAsia="Arial" w:hAnsi="Arial" w:cs="Arial"/>
                <w:color w:val="000000" w:themeColor="text1"/>
              </w:rPr>
              <w:t xml:space="preserve">5.2.1 Reviewing and Analyzing Procedural Documentation and Information Provided   </w:t>
            </w:r>
          </w:p>
          <w:p w14:paraId="3DC3D311" w14:textId="77777777" w:rsidR="00CA4E58" w:rsidRPr="00295E88" w:rsidRDefault="00CA4E58" w:rsidP="00B03888">
            <w:pPr>
              <w:spacing w:after="0"/>
              <w:rPr>
                <w:rFonts w:ascii="Arial" w:hAnsi="Arial" w:cs="Arial"/>
              </w:rPr>
            </w:pPr>
          </w:p>
        </w:tc>
        <w:tc>
          <w:tcPr>
            <w:tcW w:w="5321" w:type="dxa"/>
            <w:tcBorders>
              <w:top w:val="single" w:sz="4" w:space="0" w:color="auto"/>
              <w:left w:val="single" w:sz="4" w:space="0" w:color="auto"/>
              <w:bottom w:val="single" w:sz="4" w:space="0" w:color="auto"/>
              <w:right w:val="single" w:sz="4" w:space="0" w:color="auto"/>
            </w:tcBorders>
          </w:tcPr>
          <w:p w14:paraId="1C85023A"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35B336C0" w14:textId="77777777" w:rsidR="00CA4E58" w:rsidRPr="00295E88" w:rsidRDefault="00CA4E58" w:rsidP="00B03888">
            <w:pPr>
              <w:rPr>
                <w:rFonts w:ascii="Arial" w:hAnsi="Arial" w:cs="Arial"/>
              </w:rPr>
            </w:pPr>
          </w:p>
        </w:tc>
      </w:tr>
      <w:tr w:rsidR="00CA4E58" w:rsidRPr="00295E88" w14:paraId="2D0D35CF" w14:textId="77777777" w:rsidTr="00CA4E58">
        <w:trPr>
          <w:trHeight w:val="300"/>
        </w:trPr>
        <w:tc>
          <w:tcPr>
            <w:tcW w:w="553" w:type="dxa"/>
            <w:tcBorders>
              <w:top w:val="single" w:sz="4" w:space="0" w:color="auto"/>
              <w:left w:val="single" w:sz="4" w:space="0" w:color="auto"/>
              <w:bottom w:val="single" w:sz="4" w:space="0" w:color="auto"/>
              <w:right w:val="nil"/>
            </w:tcBorders>
          </w:tcPr>
          <w:p w14:paraId="66507F7A"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393765D4" w14:textId="77777777" w:rsidR="00CA4E58" w:rsidRPr="00295E88" w:rsidRDefault="00CA4E58" w:rsidP="00B03888">
            <w:pPr>
              <w:spacing w:after="0"/>
              <w:rPr>
                <w:rFonts w:ascii="Arial" w:hAnsi="Arial" w:cs="Arial"/>
              </w:rPr>
            </w:pPr>
            <w:r w:rsidRPr="00295E88">
              <w:rPr>
                <w:rFonts w:ascii="Arial" w:hAnsi="Arial" w:cs="Arial"/>
              </w:rPr>
              <w:t xml:space="preserve">5.2.1.1 Documentation and Information Gathering </w:t>
            </w:r>
          </w:p>
        </w:tc>
        <w:tc>
          <w:tcPr>
            <w:tcW w:w="5321" w:type="dxa"/>
            <w:tcBorders>
              <w:top w:val="single" w:sz="4" w:space="0" w:color="auto"/>
              <w:left w:val="single" w:sz="4" w:space="0" w:color="auto"/>
              <w:bottom w:val="single" w:sz="4" w:space="0" w:color="auto"/>
              <w:right w:val="single" w:sz="4" w:space="0" w:color="auto"/>
            </w:tcBorders>
          </w:tcPr>
          <w:p w14:paraId="1D4A4F2F"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46CC7765" w14:textId="77777777" w:rsidR="00CA4E58" w:rsidRPr="00295E88" w:rsidRDefault="00CA4E58" w:rsidP="00B03888">
            <w:pPr>
              <w:spacing w:after="0"/>
              <w:rPr>
                <w:rFonts w:ascii="Arial" w:hAnsi="Arial" w:cs="Arial"/>
              </w:rPr>
            </w:pPr>
          </w:p>
        </w:tc>
      </w:tr>
      <w:tr w:rsidR="00CA4E58" w:rsidRPr="00295E88" w14:paraId="692D0ED8" w14:textId="77777777" w:rsidTr="00CA4E58">
        <w:trPr>
          <w:trHeight w:val="300"/>
        </w:trPr>
        <w:tc>
          <w:tcPr>
            <w:tcW w:w="553" w:type="dxa"/>
            <w:tcBorders>
              <w:top w:val="single" w:sz="4" w:space="0" w:color="auto"/>
              <w:left w:val="single" w:sz="4" w:space="0" w:color="auto"/>
              <w:bottom w:val="single" w:sz="4" w:space="0" w:color="auto"/>
              <w:right w:val="nil"/>
            </w:tcBorders>
          </w:tcPr>
          <w:p w14:paraId="6ED6110D"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25590B2C" w14:textId="77777777" w:rsidR="00CA4E58" w:rsidRPr="00295E88" w:rsidRDefault="00CA4E58" w:rsidP="00B03888">
            <w:pPr>
              <w:spacing w:after="0"/>
              <w:rPr>
                <w:rFonts w:ascii="Arial" w:eastAsia="Arial" w:hAnsi="Arial" w:cs="Arial"/>
                <w:color w:val="000000" w:themeColor="text1"/>
              </w:rPr>
            </w:pPr>
            <w:r w:rsidRPr="00295E88">
              <w:rPr>
                <w:rFonts w:ascii="Arial" w:hAnsi="Arial" w:cs="Arial"/>
              </w:rPr>
              <w:t xml:space="preserve">5.2.1.1.1 Documentation / Information </w:t>
            </w:r>
            <w:r w:rsidRPr="00295E88">
              <w:rPr>
                <w:rFonts w:ascii="Arial" w:hAnsi="Arial" w:cs="Arial"/>
              </w:rPr>
              <w:br/>
            </w:r>
          </w:p>
        </w:tc>
        <w:tc>
          <w:tcPr>
            <w:tcW w:w="5321" w:type="dxa"/>
            <w:tcBorders>
              <w:top w:val="single" w:sz="4" w:space="0" w:color="auto"/>
              <w:left w:val="single" w:sz="4" w:space="0" w:color="auto"/>
              <w:bottom w:val="single" w:sz="4" w:space="0" w:color="auto"/>
              <w:right w:val="single" w:sz="4" w:space="0" w:color="auto"/>
            </w:tcBorders>
          </w:tcPr>
          <w:p w14:paraId="640E5CBE" w14:textId="77777777" w:rsidR="00CA4E58" w:rsidRPr="00295E88" w:rsidRDefault="00CA4E58" w:rsidP="00B03888">
            <w:pPr>
              <w:spacing w:after="0"/>
              <w:rPr>
                <w:rFonts w:ascii="Arial" w:hAnsi="Arial" w:cs="Arial"/>
                <w:color w:val="000000" w:themeColor="text1"/>
              </w:rPr>
            </w:pPr>
          </w:p>
        </w:tc>
        <w:tc>
          <w:tcPr>
            <w:tcW w:w="2888" w:type="dxa"/>
            <w:tcBorders>
              <w:top w:val="single" w:sz="4" w:space="0" w:color="auto"/>
              <w:left w:val="single" w:sz="4" w:space="0" w:color="auto"/>
              <w:bottom w:val="single" w:sz="4" w:space="0" w:color="auto"/>
              <w:right w:val="single" w:sz="4" w:space="0" w:color="auto"/>
            </w:tcBorders>
          </w:tcPr>
          <w:p w14:paraId="1608C2FD" w14:textId="77777777" w:rsidR="00CA4E58" w:rsidRPr="00295E88" w:rsidRDefault="00CA4E58" w:rsidP="00B03888">
            <w:pPr>
              <w:spacing w:after="0"/>
              <w:rPr>
                <w:rFonts w:ascii="Arial" w:hAnsi="Arial" w:cs="Arial"/>
                <w:color w:val="000000" w:themeColor="text1"/>
              </w:rPr>
            </w:pPr>
          </w:p>
        </w:tc>
      </w:tr>
      <w:tr w:rsidR="00CA4E58" w:rsidRPr="00295E88" w14:paraId="7B29B969"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009F5162"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hideMark/>
          </w:tcPr>
          <w:p w14:paraId="7B01D911" w14:textId="77777777" w:rsidR="00CA4E58" w:rsidRPr="00295E88" w:rsidRDefault="00CA4E58" w:rsidP="00B03888">
            <w:pPr>
              <w:spacing w:after="0"/>
              <w:rPr>
                <w:rFonts w:ascii="Arial" w:hAnsi="Arial" w:cs="Arial"/>
              </w:rPr>
            </w:pPr>
            <w:r w:rsidRPr="00295E88">
              <w:rPr>
                <w:rFonts w:ascii="Arial" w:hAnsi="Arial" w:cs="Arial"/>
              </w:rPr>
              <w:t>5.2.1.1.2 Stakeholder Questionnaires and Interviews</w:t>
            </w:r>
          </w:p>
        </w:tc>
        <w:tc>
          <w:tcPr>
            <w:tcW w:w="5321" w:type="dxa"/>
            <w:tcBorders>
              <w:top w:val="single" w:sz="4" w:space="0" w:color="auto"/>
              <w:left w:val="single" w:sz="4" w:space="0" w:color="auto"/>
              <w:bottom w:val="single" w:sz="4" w:space="0" w:color="auto"/>
              <w:right w:val="single" w:sz="4" w:space="0" w:color="auto"/>
            </w:tcBorders>
          </w:tcPr>
          <w:p w14:paraId="10F1516C" w14:textId="77777777" w:rsidR="00CA4E58" w:rsidRDefault="00CA4E58" w:rsidP="00CA4E58">
            <w:pPr>
              <w:numPr>
                <w:ilvl w:val="0"/>
                <w:numId w:val="65"/>
              </w:numPr>
              <w:spacing w:after="0" w:line="240" w:lineRule="auto"/>
              <w:ind w:left="360"/>
              <w:rPr>
                <w:rFonts w:ascii="Arial" w:eastAsia="Arial" w:hAnsi="Arial" w:cs="Arial"/>
                <w:color w:val="000000" w:themeColor="text1"/>
              </w:rPr>
            </w:pPr>
            <w:r>
              <w:rPr>
                <w:rFonts w:ascii="Arial" w:hAnsi="Arial" w:cs="Arial"/>
              </w:rPr>
              <w:t>Q</w:t>
            </w:r>
            <w:r w:rsidRPr="00B25872">
              <w:rPr>
                <w:rFonts w:ascii="Arial" w:hAnsi="Arial" w:cs="Arial"/>
              </w:rPr>
              <w:t xml:space="preserve">uestionnaires used in </w:t>
            </w:r>
            <w:r>
              <w:rPr>
                <w:rFonts w:ascii="Arial" w:hAnsi="Arial" w:cs="Arial"/>
              </w:rPr>
              <w:t>Office</w:t>
            </w:r>
            <w:r w:rsidRPr="00B25872">
              <w:rPr>
                <w:rFonts w:ascii="Arial" w:hAnsi="Arial" w:cs="Arial"/>
              </w:rPr>
              <w:t>-level reviews</w:t>
            </w:r>
            <w:r>
              <w:rPr>
                <w:rFonts w:ascii="Arial" w:hAnsi="Arial" w:cs="Arial"/>
              </w:rPr>
              <w:t xml:space="preserve"> are</w:t>
            </w:r>
            <w:r w:rsidRPr="00B25872">
              <w:rPr>
                <w:rFonts w:ascii="Arial" w:hAnsi="Arial" w:cs="Arial"/>
              </w:rPr>
              <w:t xml:space="preserve"> </w:t>
            </w:r>
            <w:r>
              <w:rPr>
                <w:rFonts w:ascii="Arial" w:hAnsi="Arial" w:cs="Arial"/>
              </w:rPr>
              <w:t>populated by contractors during Office initial interviews</w:t>
            </w:r>
            <w:r w:rsidRPr="00B25872">
              <w:rPr>
                <w:rFonts w:ascii="Arial" w:eastAsia="Times New Roman" w:hAnsi="Arial" w:cs="Arial"/>
              </w:rPr>
              <w:t>,</w:t>
            </w:r>
            <w:r w:rsidRPr="00B25872">
              <w:rPr>
                <w:rFonts w:ascii="Arial" w:eastAsia="Arial" w:hAnsi="Arial" w:cs="Arial"/>
                <w:color w:val="000000" w:themeColor="text1"/>
              </w:rPr>
              <w:t xml:space="preserve"> are accurate</w:t>
            </w:r>
            <w:r>
              <w:rPr>
                <w:rFonts w:ascii="Arial" w:eastAsia="Arial" w:hAnsi="Arial" w:cs="Arial"/>
                <w:color w:val="000000" w:themeColor="text1"/>
              </w:rPr>
              <w:t>,</w:t>
            </w:r>
            <w:r w:rsidRPr="00B25872">
              <w:rPr>
                <w:rFonts w:ascii="Arial" w:eastAsia="Arial" w:hAnsi="Arial" w:cs="Arial"/>
                <w:color w:val="000000" w:themeColor="text1"/>
              </w:rPr>
              <w:t xml:space="preserve"> contain all </w:t>
            </w:r>
            <w:r>
              <w:rPr>
                <w:rFonts w:ascii="Arial" w:eastAsia="Arial" w:hAnsi="Arial" w:cs="Arial"/>
                <w:color w:val="000000" w:themeColor="text1"/>
              </w:rPr>
              <w:t xml:space="preserve">provided </w:t>
            </w:r>
            <w:r w:rsidRPr="00B25872">
              <w:rPr>
                <w:rFonts w:ascii="Arial" w:eastAsia="Arial" w:hAnsi="Arial" w:cs="Arial"/>
                <w:color w:val="000000" w:themeColor="text1"/>
              </w:rPr>
              <w:t>information</w:t>
            </w:r>
            <w:r w:rsidRPr="00B25872">
              <w:rPr>
                <w:rFonts w:ascii="Arial" w:eastAsia="Times New Roman" w:hAnsi="Arial" w:cs="Arial"/>
              </w:rPr>
              <w:t xml:space="preserve"> and </w:t>
            </w:r>
            <w:r>
              <w:rPr>
                <w:rFonts w:ascii="Arial" w:eastAsia="Times New Roman" w:hAnsi="Arial" w:cs="Arial"/>
              </w:rPr>
              <w:t xml:space="preserve">are </w:t>
            </w:r>
            <w:r w:rsidRPr="00B25872">
              <w:rPr>
                <w:rFonts w:ascii="Arial" w:eastAsia="Times New Roman" w:hAnsi="Arial" w:cs="Arial"/>
              </w:rPr>
              <w:t>delivered </w:t>
            </w:r>
            <w:r>
              <w:rPr>
                <w:rFonts w:ascii="Arial" w:eastAsia="Times New Roman" w:hAnsi="Arial" w:cs="Arial"/>
              </w:rPr>
              <w:t xml:space="preserve">with the Initial interview meeting minutes within 5 days of the initial interview </w:t>
            </w:r>
            <w:r w:rsidRPr="00B25872">
              <w:rPr>
                <w:rFonts w:ascii="Arial" w:eastAsia="Times New Roman" w:hAnsi="Arial" w:cs="Arial"/>
              </w:rPr>
              <w:t>in accordance with the PWP</w:t>
            </w:r>
            <w:r w:rsidRPr="00B25872">
              <w:rPr>
                <w:rFonts w:ascii="Arial" w:eastAsia="Arial" w:hAnsi="Arial" w:cs="Arial"/>
                <w:color w:val="000000" w:themeColor="text1"/>
              </w:rPr>
              <w:t xml:space="preserve">. </w:t>
            </w:r>
          </w:p>
          <w:p w14:paraId="14CD5F00" w14:textId="77777777" w:rsidR="00CA4E58" w:rsidRPr="00B3755E" w:rsidRDefault="00CA4E58" w:rsidP="00CA4E58">
            <w:pPr>
              <w:numPr>
                <w:ilvl w:val="0"/>
                <w:numId w:val="65"/>
              </w:numPr>
              <w:spacing w:after="0" w:line="240" w:lineRule="auto"/>
              <w:ind w:left="360"/>
              <w:rPr>
                <w:rFonts w:ascii="Arial" w:hAnsi="Arial" w:cs="Arial"/>
              </w:rPr>
            </w:pPr>
            <w:r w:rsidRPr="00295E88">
              <w:rPr>
                <w:rFonts w:ascii="Arial" w:eastAsia="Arial" w:hAnsi="Arial" w:cs="Arial"/>
                <w:color w:val="000000" w:themeColor="text1"/>
              </w:rPr>
              <w:t>Product conforms to established requirements with minimal revisions for spelling and grammatical changes.</w:t>
            </w:r>
          </w:p>
          <w:p w14:paraId="25C23069" w14:textId="77777777" w:rsidR="00CA4E58" w:rsidRPr="00295E88" w:rsidRDefault="00CA4E58" w:rsidP="00B03888">
            <w:pPr>
              <w:spacing w:after="0"/>
              <w:rPr>
                <w:rFonts w:ascii="Arial" w:hAnsi="Arial" w:cs="Arial"/>
              </w:rPr>
            </w:pPr>
            <w:r w:rsidRPr="00160897">
              <w:rPr>
                <w:rFonts w:ascii="Arial" w:hAnsi="Arial" w:cs="Arial"/>
              </w:rPr>
              <w:t xml:space="preserve">    AQL: </w:t>
            </w:r>
            <w:r w:rsidRPr="009C7448">
              <w:rPr>
                <w:rFonts w:ascii="Arial" w:hAnsi="Arial" w:cs="Arial"/>
              </w:rPr>
              <w:t>Zero deviation from standard</w:t>
            </w:r>
          </w:p>
        </w:tc>
        <w:tc>
          <w:tcPr>
            <w:tcW w:w="2888" w:type="dxa"/>
            <w:tcBorders>
              <w:top w:val="single" w:sz="4" w:space="0" w:color="auto"/>
              <w:left w:val="single" w:sz="4" w:space="0" w:color="auto"/>
              <w:bottom w:val="single" w:sz="4" w:space="0" w:color="auto"/>
              <w:right w:val="single" w:sz="4" w:space="0" w:color="auto"/>
            </w:tcBorders>
          </w:tcPr>
          <w:p w14:paraId="25C7E278"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0047E386" w14:textId="77777777" w:rsidR="00CA4E58" w:rsidRPr="00295E88" w:rsidRDefault="00CA4E58" w:rsidP="00B03888">
            <w:pPr>
              <w:spacing w:after="0"/>
              <w:rPr>
                <w:rFonts w:ascii="Arial" w:eastAsia="Arial" w:hAnsi="Arial" w:cs="Arial"/>
                <w:color w:val="000000" w:themeColor="text1"/>
              </w:rPr>
            </w:pPr>
            <w:r w:rsidRPr="00295E88">
              <w:rPr>
                <w:rFonts w:ascii="Arial" w:eastAsia="Arial" w:hAnsi="Arial" w:cs="Arial"/>
                <w:color w:val="000000" w:themeColor="text1"/>
              </w:rPr>
              <w:t xml:space="preserve"> </w:t>
            </w:r>
          </w:p>
          <w:p w14:paraId="60F03B8F" w14:textId="77777777" w:rsidR="00CA4E58" w:rsidRPr="00295E88" w:rsidRDefault="00CA4E58" w:rsidP="00B03888">
            <w:pPr>
              <w:spacing w:after="0"/>
              <w:rPr>
                <w:rFonts w:ascii="Arial" w:hAnsi="Arial" w:cs="Arial"/>
              </w:rPr>
            </w:pPr>
          </w:p>
        </w:tc>
      </w:tr>
      <w:tr w:rsidR="00CA4E58" w:rsidRPr="00295E88" w14:paraId="6EDA8A7F" w14:textId="77777777" w:rsidTr="00CA4E58">
        <w:trPr>
          <w:trHeight w:val="300"/>
        </w:trPr>
        <w:tc>
          <w:tcPr>
            <w:tcW w:w="553" w:type="dxa"/>
            <w:tcBorders>
              <w:top w:val="single" w:sz="4" w:space="0" w:color="auto"/>
              <w:left w:val="single" w:sz="4" w:space="0" w:color="auto"/>
              <w:bottom w:val="single" w:sz="4" w:space="0" w:color="auto"/>
              <w:right w:val="nil"/>
            </w:tcBorders>
          </w:tcPr>
          <w:p w14:paraId="0ABADEEB"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3E0694E5" w14:textId="77777777" w:rsidR="00CA4E58" w:rsidRPr="00295E88" w:rsidRDefault="00CA4E58" w:rsidP="00B03888">
            <w:pPr>
              <w:spacing w:after="0"/>
              <w:rPr>
                <w:rFonts w:ascii="Arial" w:hAnsi="Arial" w:cs="Arial"/>
              </w:rPr>
            </w:pPr>
            <w:r w:rsidRPr="00295E88">
              <w:rPr>
                <w:rFonts w:ascii="Arial" w:hAnsi="Arial" w:cs="Arial"/>
              </w:rPr>
              <w:t xml:space="preserve">5.2.1.2 Document Business Processes </w:t>
            </w:r>
          </w:p>
        </w:tc>
        <w:tc>
          <w:tcPr>
            <w:tcW w:w="5321" w:type="dxa"/>
            <w:tcBorders>
              <w:top w:val="single" w:sz="4" w:space="0" w:color="auto"/>
              <w:left w:val="single" w:sz="4" w:space="0" w:color="auto"/>
              <w:bottom w:val="single" w:sz="4" w:space="0" w:color="auto"/>
              <w:right w:val="single" w:sz="4" w:space="0" w:color="auto"/>
            </w:tcBorders>
          </w:tcPr>
          <w:p w14:paraId="1D8ADF86" w14:textId="77777777" w:rsidR="00CA4E58" w:rsidRDefault="00CA4E58" w:rsidP="00CA4E58">
            <w:pPr>
              <w:numPr>
                <w:ilvl w:val="0"/>
                <w:numId w:val="65"/>
              </w:numPr>
              <w:spacing w:after="0" w:line="240" w:lineRule="auto"/>
              <w:ind w:left="360"/>
              <w:rPr>
                <w:rFonts w:ascii="Arial" w:eastAsia="Times New Roman" w:hAnsi="Arial" w:cs="Arial"/>
              </w:rPr>
            </w:pPr>
            <w:r w:rsidRPr="001A4EBC">
              <w:rPr>
                <w:rFonts w:ascii="Arial" w:hAnsi="Arial" w:cs="Arial"/>
                <w:u w:val="single"/>
              </w:rPr>
              <w:t>Standard</w:t>
            </w:r>
            <w:r>
              <w:rPr>
                <w:rFonts w:ascii="Arial" w:hAnsi="Arial" w:cs="Arial"/>
                <w:u w:val="single"/>
              </w:rPr>
              <w:t xml:space="preserve">: </w:t>
            </w:r>
            <w:r w:rsidRPr="00B03888">
              <w:rPr>
                <w:rFonts w:ascii="Arial" w:eastAsia="Arial" w:hAnsi="Arial" w:cs="Arial"/>
                <w:color w:val="000000" w:themeColor="text1"/>
              </w:rPr>
              <w:t>Business process flowcharts, narratives and risk register control matrices</w:t>
            </w:r>
            <w:r w:rsidRPr="00B03888">
              <w:rPr>
                <w:rFonts w:ascii="Arial" w:eastAsia="Times New Roman" w:hAnsi="Arial" w:cs="Arial"/>
              </w:rPr>
              <w:t xml:space="preserve">, and associated activities, are </w:t>
            </w:r>
            <w:r w:rsidRPr="00B03888">
              <w:rPr>
                <w:rFonts w:ascii="Arial" w:eastAsia="Arial" w:hAnsi="Arial" w:cs="Arial"/>
                <w:color w:val="000000" w:themeColor="text1"/>
              </w:rPr>
              <w:t xml:space="preserve">accurate, contain all required information, and </w:t>
            </w:r>
            <w:r w:rsidRPr="00B03888">
              <w:rPr>
                <w:rFonts w:ascii="Arial" w:eastAsia="Times New Roman" w:hAnsi="Arial" w:cs="Arial"/>
              </w:rPr>
              <w:t>completed in accordance with the PWP. </w:t>
            </w:r>
          </w:p>
          <w:p w14:paraId="73ADD259" w14:textId="77777777" w:rsidR="00CA4E58" w:rsidRPr="00B03888" w:rsidRDefault="00CA4E58" w:rsidP="00B03888">
            <w:pPr>
              <w:pStyle w:val="ListParagraph"/>
              <w:spacing w:after="0" w:line="240" w:lineRule="auto"/>
              <w:rPr>
                <w:rFonts w:ascii="Arial" w:eastAsia="Times New Roman" w:hAnsi="Arial" w:cs="Arial"/>
              </w:rPr>
            </w:pPr>
          </w:p>
          <w:p w14:paraId="6E6B82C9" w14:textId="77777777" w:rsidR="00CA4E58" w:rsidRPr="00B03888" w:rsidRDefault="00CA4E58" w:rsidP="00CA4E58">
            <w:pPr>
              <w:numPr>
                <w:ilvl w:val="0"/>
                <w:numId w:val="65"/>
              </w:numPr>
              <w:spacing w:after="0" w:line="240" w:lineRule="auto"/>
              <w:ind w:left="360"/>
              <w:rPr>
                <w:rFonts w:ascii="Arial" w:hAnsi="Arial" w:cs="Arial"/>
              </w:rPr>
            </w:pPr>
            <w:r w:rsidRPr="001A4EBC">
              <w:rPr>
                <w:rFonts w:ascii="Arial" w:hAnsi="Arial" w:cs="Arial"/>
                <w:u w:val="single"/>
              </w:rPr>
              <w:t>Standard</w:t>
            </w:r>
            <w:r>
              <w:rPr>
                <w:rFonts w:ascii="Arial" w:hAnsi="Arial" w:cs="Arial"/>
                <w:u w:val="single"/>
              </w:rPr>
              <w:t>:</w:t>
            </w:r>
            <w:r w:rsidRPr="00120DE0">
              <w:rPr>
                <w:rFonts w:ascii="Arial" w:hAnsi="Arial" w:cs="Arial"/>
              </w:rPr>
              <w:t xml:space="preserve"> </w:t>
            </w:r>
            <w:r w:rsidRPr="00B03888">
              <w:rPr>
                <w:rFonts w:ascii="Arial" w:eastAsia="Arial" w:hAnsi="Arial" w:cs="Arial"/>
                <w:color w:val="000000" w:themeColor="text1"/>
              </w:rPr>
              <w:t>Product conforms to established requirements with minimal revisions for spelling and grammatical changes.</w:t>
            </w:r>
          </w:p>
          <w:p w14:paraId="2D854CEF" w14:textId="77777777" w:rsidR="00CA4E58" w:rsidRPr="00442DB3" w:rsidRDefault="00CA4E58" w:rsidP="00B03888">
            <w:pPr>
              <w:rPr>
                <w:rFonts w:ascii="Arial" w:eastAsiaTheme="minorHAnsi" w:hAnsi="Arial" w:cs="Arial"/>
              </w:rPr>
            </w:pPr>
            <w:r>
              <w:rPr>
                <w:rFonts w:ascii="Arial" w:hAnsi="Arial" w:cs="Arial"/>
              </w:rPr>
              <w:t>AQL: Zero deviation, unless discussed and agreed to by all parties. </w:t>
            </w:r>
          </w:p>
        </w:tc>
        <w:tc>
          <w:tcPr>
            <w:tcW w:w="2888" w:type="dxa"/>
            <w:tcBorders>
              <w:top w:val="single" w:sz="4" w:space="0" w:color="auto"/>
              <w:left w:val="single" w:sz="4" w:space="0" w:color="auto"/>
              <w:bottom w:val="single" w:sz="4" w:space="0" w:color="auto"/>
              <w:right w:val="single" w:sz="4" w:space="0" w:color="auto"/>
            </w:tcBorders>
          </w:tcPr>
          <w:p w14:paraId="6DE546A9"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0FD4B96F" w14:textId="77777777" w:rsidR="00CA4E58" w:rsidRPr="00295E88" w:rsidRDefault="00CA4E58" w:rsidP="00B03888">
            <w:pPr>
              <w:spacing w:after="0"/>
              <w:rPr>
                <w:rFonts w:ascii="Arial" w:hAnsi="Arial" w:cs="Arial"/>
                <w:color w:val="000000" w:themeColor="text1"/>
              </w:rPr>
            </w:pPr>
          </w:p>
        </w:tc>
      </w:tr>
      <w:tr w:rsidR="00CA4E58" w:rsidRPr="00295E88" w14:paraId="44F29592" w14:textId="77777777" w:rsidTr="00CA4E58">
        <w:trPr>
          <w:trHeight w:val="300"/>
        </w:trPr>
        <w:tc>
          <w:tcPr>
            <w:tcW w:w="553" w:type="dxa"/>
            <w:tcBorders>
              <w:top w:val="single" w:sz="4" w:space="0" w:color="auto"/>
              <w:left w:val="single" w:sz="4" w:space="0" w:color="auto"/>
              <w:bottom w:val="single" w:sz="4" w:space="0" w:color="auto"/>
              <w:right w:val="nil"/>
            </w:tcBorders>
          </w:tcPr>
          <w:p w14:paraId="51002CA9"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0EBE396C" w14:textId="77777777" w:rsidR="00CA4E58" w:rsidRPr="00295E88" w:rsidDel="002F2BF6" w:rsidRDefault="00CA4E58" w:rsidP="00B03888">
            <w:pPr>
              <w:spacing w:after="0"/>
              <w:rPr>
                <w:rFonts w:ascii="Arial" w:hAnsi="Arial" w:cs="Arial"/>
              </w:rPr>
            </w:pPr>
            <w:r w:rsidRPr="00295E88">
              <w:rPr>
                <w:rFonts w:ascii="Arial" w:hAnsi="Arial" w:cs="Arial"/>
              </w:rPr>
              <w:t xml:space="preserve">5.2.2 </w:t>
            </w:r>
            <w:r w:rsidRPr="00295E88">
              <w:rPr>
                <w:rFonts w:ascii="Arial" w:eastAsia="Arial" w:hAnsi="Arial" w:cs="Arial"/>
                <w:color w:val="000000" w:themeColor="text1"/>
              </w:rPr>
              <w:t xml:space="preserve">Assessment and Analysis </w:t>
            </w:r>
          </w:p>
        </w:tc>
        <w:tc>
          <w:tcPr>
            <w:tcW w:w="5321" w:type="dxa"/>
            <w:tcBorders>
              <w:top w:val="single" w:sz="4" w:space="0" w:color="auto"/>
              <w:left w:val="single" w:sz="4" w:space="0" w:color="auto"/>
              <w:bottom w:val="single" w:sz="4" w:space="0" w:color="auto"/>
              <w:right w:val="single" w:sz="4" w:space="0" w:color="auto"/>
            </w:tcBorders>
          </w:tcPr>
          <w:p w14:paraId="32AD9889"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48C1915E" w14:textId="77777777" w:rsidR="00CA4E58" w:rsidRPr="00295E88" w:rsidRDefault="00CA4E58" w:rsidP="00B03888">
            <w:pPr>
              <w:spacing w:after="0"/>
              <w:rPr>
                <w:rFonts w:ascii="Arial" w:hAnsi="Arial" w:cs="Arial"/>
              </w:rPr>
            </w:pPr>
          </w:p>
        </w:tc>
      </w:tr>
      <w:tr w:rsidR="00CA4E58" w:rsidRPr="00295E88" w14:paraId="4C4C676D" w14:textId="77777777" w:rsidTr="00CA4E58">
        <w:trPr>
          <w:trHeight w:val="300"/>
        </w:trPr>
        <w:tc>
          <w:tcPr>
            <w:tcW w:w="553" w:type="dxa"/>
            <w:tcBorders>
              <w:top w:val="single" w:sz="4" w:space="0" w:color="auto"/>
              <w:left w:val="single" w:sz="4" w:space="0" w:color="auto"/>
              <w:bottom w:val="single" w:sz="4" w:space="0" w:color="auto"/>
              <w:right w:val="nil"/>
            </w:tcBorders>
          </w:tcPr>
          <w:p w14:paraId="2960D463"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02C0A559" w14:textId="77777777" w:rsidR="00CA4E58" w:rsidRPr="00295E88" w:rsidDel="002F2BF6" w:rsidRDefault="00CA4E58" w:rsidP="00B03888">
            <w:pPr>
              <w:spacing w:after="0"/>
              <w:rPr>
                <w:rFonts w:ascii="Arial" w:eastAsia="Arial" w:hAnsi="Arial" w:cs="Arial"/>
              </w:rPr>
            </w:pPr>
            <w:r w:rsidRPr="00295E88">
              <w:rPr>
                <w:rFonts w:ascii="Arial" w:eastAsia="Arial" w:hAnsi="Arial" w:cs="Arial"/>
                <w:color w:val="000000" w:themeColor="text1"/>
              </w:rPr>
              <w:t xml:space="preserve">5.2.2.1 Assess Risks and Examine Effectiveness of Controls </w:t>
            </w:r>
          </w:p>
        </w:tc>
        <w:tc>
          <w:tcPr>
            <w:tcW w:w="5321" w:type="dxa"/>
            <w:tcBorders>
              <w:top w:val="single" w:sz="4" w:space="0" w:color="auto"/>
              <w:left w:val="single" w:sz="4" w:space="0" w:color="auto"/>
              <w:bottom w:val="single" w:sz="4" w:space="0" w:color="auto"/>
              <w:right w:val="single" w:sz="4" w:space="0" w:color="auto"/>
            </w:tcBorders>
          </w:tcPr>
          <w:p w14:paraId="3393F078" w14:textId="77777777" w:rsidR="00CA4E58" w:rsidRDefault="00CA4E58" w:rsidP="00CA4E58">
            <w:pPr>
              <w:numPr>
                <w:ilvl w:val="0"/>
                <w:numId w:val="65"/>
              </w:numPr>
              <w:spacing w:after="0" w:line="240" w:lineRule="auto"/>
              <w:ind w:left="360"/>
              <w:rPr>
                <w:rFonts w:ascii="Arial" w:eastAsia="Times New Roman" w:hAnsi="Arial" w:cs="Arial"/>
              </w:rPr>
            </w:pPr>
            <w:r w:rsidRPr="001A4EBC">
              <w:rPr>
                <w:rFonts w:ascii="Arial" w:hAnsi="Arial" w:cs="Arial"/>
                <w:u w:val="single"/>
              </w:rPr>
              <w:t>Standards</w:t>
            </w:r>
            <w:r w:rsidRPr="00120DE0">
              <w:rPr>
                <w:rFonts w:ascii="Arial" w:hAnsi="Arial" w:cs="Arial"/>
              </w:rPr>
              <w:t xml:space="preserve"> </w:t>
            </w:r>
            <w:r>
              <w:rPr>
                <w:rFonts w:ascii="Arial" w:eastAsia="Arial" w:hAnsi="Arial" w:cs="Arial"/>
              </w:rPr>
              <w:t xml:space="preserve">Office and Executive </w:t>
            </w:r>
            <w:r w:rsidRPr="00295E88">
              <w:rPr>
                <w:rFonts w:ascii="Arial" w:eastAsia="Arial" w:hAnsi="Arial" w:cs="Arial"/>
              </w:rPr>
              <w:t>Risk Assessment and Evaluation Report</w:t>
            </w:r>
            <w:r>
              <w:rPr>
                <w:rFonts w:ascii="Arial" w:eastAsia="Arial" w:hAnsi="Arial" w:cs="Arial"/>
              </w:rPr>
              <w:t>s</w:t>
            </w:r>
            <w:r w:rsidRPr="00295E88">
              <w:rPr>
                <w:rFonts w:ascii="Arial" w:eastAsia="Arial" w:hAnsi="Arial" w:cs="Arial"/>
              </w:rPr>
              <w:t xml:space="preserve"> and Presentation</w:t>
            </w:r>
            <w:r>
              <w:rPr>
                <w:rFonts w:ascii="Arial" w:eastAsia="Arial" w:hAnsi="Arial" w:cs="Arial"/>
              </w:rPr>
              <w:t>s</w:t>
            </w:r>
            <w:r>
              <w:rPr>
                <w:rFonts w:ascii="Arial" w:eastAsia="Times New Roman" w:hAnsi="Arial" w:cs="Arial"/>
              </w:rPr>
              <w:t xml:space="preserve">, and associated activities, are </w:t>
            </w:r>
            <w:r w:rsidRPr="00295E88">
              <w:rPr>
                <w:rFonts w:ascii="Arial" w:eastAsia="Arial" w:hAnsi="Arial" w:cs="Arial"/>
                <w:color w:val="000000" w:themeColor="text1"/>
              </w:rPr>
              <w:t>accurate</w:t>
            </w:r>
            <w:r>
              <w:rPr>
                <w:rFonts w:ascii="Arial" w:eastAsia="Arial" w:hAnsi="Arial" w:cs="Arial"/>
                <w:color w:val="000000" w:themeColor="text1"/>
              </w:rPr>
              <w:t>,</w:t>
            </w:r>
            <w:r w:rsidRPr="00295E88">
              <w:rPr>
                <w:rFonts w:ascii="Arial" w:eastAsia="Arial" w:hAnsi="Arial" w:cs="Arial"/>
                <w:color w:val="000000" w:themeColor="text1"/>
              </w:rPr>
              <w:t xml:space="preserve"> contain all required information</w:t>
            </w:r>
            <w:r>
              <w:rPr>
                <w:rFonts w:ascii="Arial" w:eastAsia="Arial" w:hAnsi="Arial" w:cs="Arial"/>
                <w:color w:val="000000" w:themeColor="text1"/>
              </w:rPr>
              <w:t>, and</w:t>
            </w:r>
            <w:r>
              <w:rPr>
                <w:rFonts w:ascii="Arial" w:eastAsia="Times New Roman" w:hAnsi="Arial" w:cs="Arial"/>
              </w:rPr>
              <w:t xml:space="preserve"> completed in accordance with the PWP. </w:t>
            </w:r>
          </w:p>
          <w:p w14:paraId="4D7CFAB8" w14:textId="77777777" w:rsidR="00CA4E58" w:rsidRDefault="00CA4E58" w:rsidP="00B03888">
            <w:pPr>
              <w:pStyle w:val="ListParagraph"/>
              <w:spacing w:after="0" w:line="240" w:lineRule="auto"/>
              <w:rPr>
                <w:rFonts w:ascii="Arial" w:eastAsia="Times New Roman" w:hAnsi="Arial" w:cs="Arial"/>
              </w:rPr>
            </w:pPr>
          </w:p>
          <w:p w14:paraId="4EAB4E7E" w14:textId="77777777" w:rsidR="00CA4E58" w:rsidRDefault="00CA4E58" w:rsidP="00CA4E58">
            <w:pPr>
              <w:numPr>
                <w:ilvl w:val="0"/>
                <w:numId w:val="65"/>
              </w:numPr>
              <w:spacing w:after="0" w:line="240" w:lineRule="auto"/>
              <w:ind w:left="360"/>
              <w:rPr>
                <w:rFonts w:ascii="Arial" w:eastAsia="Times New Roman" w:hAnsi="Arial" w:cs="Arial"/>
              </w:rPr>
            </w:pPr>
            <w:r w:rsidRPr="001A4EBC">
              <w:rPr>
                <w:rFonts w:ascii="Arial" w:hAnsi="Arial" w:cs="Arial"/>
                <w:u w:val="single"/>
              </w:rPr>
              <w:lastRenderedPageBreak/>
              <w:t>Standards</w:t>
            </w:r>
            <w:r w:rsidRPr="00120DE0">
              <w:rPr>
                <w:rFonts w:ascii="Arial" w:hAnsi="Arial" w:cs="Arial"/>
              </w:rPr>
              <w:t xml:space="preserve"> </w:t>
            </w:r>
            <w:r w:rsidRPr="00295E88">
              <w:rPr>
                <w:rFonts w:ascii="Arial" w:eastAsia="Arial" w:hAnsi="Arial" w:cs="Arial"/>
                <w:color w:val="000000" w:themeColor="text1"/>
              </w:rPr>
              <w:t>Product conforms to established requirements with minimal revisions for spelling and grammatical changes.</w:t>
            </w:r>
          </w:p>
          <w:p w14:paraId="1CEF15F6" w14:textId="77777777" w:rsidR="00CA4E58" w:rsidRPr="00442DB3" w:rsidRDefault="00CA4E58" w:rsidP="00B03888">
            <w:pPr>
              <w:rPr>
                <w:rFonts w:ascii="Arial" w:eastAsiaTheme="minorHAnsi" w:hAnsi="Arial" w:cs="Arial"/>
              </w:rPr>
            </w:pPr>
            <w:r>
              <w:rPr>
                <w:rFonts w:ascii="Arial" w:hAnsi="Arial" w:cs="Arial"/>
              </w:rPr>
              <w:t>AQL: Zero deviation, unless discussed and agreed to by all parties. </w:t>
            </w:r>
          </w:p>
        </w:tc>
        <w:tc>
          <w:tcPr>
            <w:tcW w:w="2888" w:type="dxa"/>
            <w:tcBorders>
              <w:top w:val="single" w:sz="4" w:space="0" w:color="auto"/>
              <w:left w:val="single" w:sz="4" w:space="0" w:color="auto"/>
              <w:bottom w:val="single" w:sz="4" w:space="0" w:color="auto"/>
              <w:right w:val="single" w:sz="4" w:space="0" w:color="auto"/>
            </w:tcBorders>
          </w:tcPr>
          <w:p w14:paraId="1B2A3E35" w14:textId="77777777" w:rsidR="00CA4E58" w:rsidRPr="00295E88" w:rsidRDefault="00CA4E58" w:rsidP="00B03888">
            <w:pPr>
              <w:spacing w:after="0"/>
              <w:rPr>
                <w:rFonts w:ascii="Arial" w:hAnsi="Arial" w:cs="Arial"/>
                <w:color w:val="000000"/>
              </w:rPr>
            </w:pPr>
            <w:r w:rsidRPr="00295E88">
              <w:rPr>
                <w:rFonts w:ascii="Arial" w:hAnsi="Arial" w:cs="Arial"/>
                <w:color w:val="000000"/>
              </w:rPr>
              <w:lastRenderedPageBreak/>
              <w:t xml:space="preserve">10% deduction in </w:t>
            </w:r>
            <w:r>
              <w:rPr>
                <w:rFonts w:ascii="Arial" w:hAnsi="Arial" w:cs="Arial"/>
                <w:color w:val="000000"/>
              </w:rPr>
              <w:t xml:space="preserve">requirements </w:t>
            </w:r>
            <w:r w:rsidRPr="00295E88">
              <w:rPr>
                <w:rFonts w:ascii="Arial" w:hAnsi="Arial" w:cs="Arial"/>
                <w:color w:val="000000"/>
              </w:rPr>
              <w:t>amount for every week the task is not complete within specified deadline.</w:t>
            </w:r>
          </w:p>
          <w:p w14:paraId="3EA147CD" w14:textId="77777777" w:rsidR="00CA4E58" w:rsidRPr="00295E88" w:rsidRDefault="00CA4E58" w:rsidP="00B03888">
            <w:pPr>
              <w:spacing w:after="0"/>
              <w:rPr>
                <w:rFonts w:ascii="Arial" w:hAnsi="Arial" w:cs="Arial"/>
                <w:color w:val="000000" w:themeColor="text1"/>
              </w:rPr>
            </w:pPr>
          </w:p>
        </w:tc>
      </w:tr>
      <w:tr w:rsidR="00CA4E58" w:rsidRPr="00295E88" w14:paraId="3B6D861F" w14:textId="77777777" w:rsidTr="00CA4E58">
        <w:trPr>
          <w:trHeight w:val="300"/>
        </w:trPr>
        <w:tc>
          <w:tcPr>
            <w:tcW w:w="553" w:type="dxa"/>
            <w:tcBorders>
              <w:top w:val="single" w:sz="4" w:space="0" w:color="auto"/>
              <w:left w:val="single" w:sz="4" w:space="0" w:color="auto"/>
              <w:bottom w:val="single" w:sz="4" w:space="0" w:color="auto"/>
              <w:right w:val="nil"/>
            </w:tcBorders>
          </w:tcPr>
          <w:p w14:paraId="2A28A647"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747FB7EC" w14:textId="77777777" w:rsidR="00CA4E58" w:rsidRPr="00295E88" w:rsidRDefault="00CA4E58" w:rsidP="00B03888">
            <w:pPr>
              <w:spacing w:after="0"/>
              <w:rPr>
                <w:rFonts w:ascii="Arial" w:hAnsi="Arial" w:cs="Arial"/>
              </w:rPr>
            </w:pPr>
            <w:r w:rsidRPr="00295E88">
              <w:rPr>
                <w:rFonts w:ascii="Arial" w:eastAsia="Arial" w:hAnsi="Arial" w:cs="Arial"/>
                <w:color w:val="000000" w:themeColor="text1"/>
              </w:rPr>
              <w:t>5.2.2.2 Office-Level Review Closure Meeting</w:t>
            </w:r>
          </w:p>
          <w:p w14:paraId="62BFD989" w14:textId="77777777" w:rsidR="00CA4E58" w:rsidRPr="00295E88" w:rsidDel="002F2BF6" w:rsidRDefault="00CA4E58" w:rsidP="00B03888">
            <w:pPr>
              <w:spacing w:after="0"/>
              <w:rPr>
                <w:rFonts w:ascii="Arial" w:hAnsi="Arial" w:cs="Arial"/>
              </w:rPr>
            </w:pPr>
          </w:p>
        </w:tc>
        <w:tc>
          <w:tcPr>
            <w:tcW w:w="5321" w:type="dxa"/>
            <w:tcBorders>
              <w:top w:val="single" w:sz="4" w:space="0" w:color="auto"/>
              <w:left w:val="single" w:sz="4" w:space="0" w:color="auto"/>
              <w:bottom w:val="single" w:sz="4" w:space="0" w:color="auto"/>
              <w:right w:val="single" w:sz="4" w:space="0" w:color="auto"/>
            </w:tcBorders>
          </w:tcPr>
          <w:p w14:paraId="75093FE6" w14:textId="77777777" w:rsidR="00CA4E58" w:rsidRDefault="00CA4E58" w:rsidP="00CA4E58">
            <w:pPr>
              <w:numPr>
                <w:ilvl w:val="0"/>
                <w:numId w:val="65"/>
              </w:numPr>
              <w:spacing w:after="0" w:line="240" w:lineRule="auto"/>
              <w:ind w:left="360"/>
              <w:rPr>
                <w:rFonts w:ascii="Arial" w:eastAsia="Times New Roman" w:hAnsi="Arial" w:cs="Arial"/>
              </w:rPr>
            </w:pPr>
            <w:r w:rsidRPr="009472A5">
              <w:rPr>
                <w:rFonts w:ascii="Arial" w:hAnsi="Arial" w:cs="Arial"/>
                <w:u w:val="single"/>
              </w:rPr>
              <w:t xml:space="preserve">Standard: </w:t>
            </w:r>
            <w:r>
              <w:rPr>
                <w:rFonts w:ascii="Arial" w:hAnsi="Arial" w:cs="Arial"/>
              </w:rPr>
              <w:t>Office</w:t>
            </w:r>
            <w:r w:rsidRPr="00B03888">
              <w:rPr>
                <w:rFonts w:ascii="Arial" w:hAnsi="Arial" w:cs="Arial"/>
              </w:rPr>
              <w:t>-level</w:t>
            </w:r>
            <w:r>
              <w:rPr>
                <w:rFonts w:ascii="Arial" w:hAnsi="Arial" w:cs="Arial"/>
                <w:u w:val="single"/>
              </w:rPr>
              <w:t xml:space="preserve"> </w:t>
            </w:r>
            <w:r w:rsidRPr="00B03888">
              <w:rPr>
                <w:rFonts w:ascii="Arial" w:hAnsi="Arial" w:cs="Arial"/>
              </w:rPr>
              <w:t>Exit Conference</w:t>
            </w:r>
            <w:r>
              <w:rPr>
                <w:rFonts w:ascii="Arial" w:hAnsi="Arial" w:cs="Arial"/>
                <w:u w:val="single"/>
              </w:rPr>
              <w:t xml:space="preserve"> </w:t>
            </w:r>
            <w:r>
              <w:rPr>
                <w:rFonts w:ascii="Arial" w:eastAsia="Times New Roman" w:hAnsi="Arial" w:cs="Arial"/>
              </w:rPr>
              <w:t>Minutes are completed and delivered in accordance with the PWP.</w:t>
            </w:r>
          </w:p>
          <w:p w14:paraId="7EE5404E" w14:textId="77777777" w:rsidR="00CA4E58" w:rsidRDefault="00CA4E58" w:rsidP="00B03888">
            <w:pPr>
              <w:pStyle w:val="ListParagraph"/>
              <w:spacing w:after="0" w:line="240" w:lineRule="auto"/>
              <w:rPr>
                <w:rFonts w:ascii="Arial" w:eastAsia="Times New Roman" w:hAnsi="Arial" w:cs="Arial"/>
              </w:rPr>
            </w:pPr>
            <w:r>
              <w:rPr>
                <w:rFonts w:ascii="Arial" w:eastAsia="Times New Roman" w:hAnsi="Arial" w:cs="Arial"/>
              </w:rPr>
              <w:t> </w:t>
            </w:r>
          </w:p>
          <w:p w14:paraId="3BE0E3F3" w14:textId="77777777" w:rsidR="00CA4E58" w:rsidRPr="00B03888" w:rsidRDefault="00CA4E58" w:rsidP="00CA4E58">
            <w:pPr>
              <w:numPr>
                <w:ilvl w:val="0"/>
                <w:numId w:val="65"/>
              </w:numPr>
              <w:spacing w:after="0" w:line="240" w:lineRule="auto"/>
              <w:ind w:left="360"/>
              <w:rPr>
                <w:rFonts w:ascii="Arial" w:eastAsia="Times New Roman" w:hAnsi="Arial" w:cs="Arial"/>
              </w:rPr>
            </w:pPr>
            <w:r w:rsidRPr="009472A5">
              <w:rPr>
                <w:rFonts w:ascii="Arial" w:hAnsi="Arial" w:cs="Arial"/>
                <w:u w:val="single"/>
              </w:rPr>
              <w:t xml:space="preserve">Standard: </w:t>
            </w:r>
            <w:r>
              <w:rPr>
                <w:rFonts w:ascii="Arial" w:hAnsi="Arial" w:cs="Arial"/>
              </w:rPr>
              <w:t>Office</w:t>
            </w:r>
            <w:r w:rsidRPr="00B03888">
              <w:rPr>
                <w:rFonts w:ascii="Arial" w:hAnsi="Arial" w:cs="Arial"/>
              </w:rPr>
              <w:t>-level</w:t>
            </w:r>
            <w:r>
              <w:rPr>
                <w:rFonts w:ascii="Arial" w:hAnsi="Arial" w:cs="Arial"/>
                <w:u w:val="single"/>
              </w:rPr>
              <w:t xml:space="preserve"> </w:t>
            </w:r>
            <w:r w:rsidRPr="009472A5">
              <w:rPr>
                <w:rFonts w:ascii="Arial" w:hAnsi="Arial" w:cs="Arial"/>
              </w:rPr>
              <w:t>Exit Conference</w:t>
            </w:r>
            <w:r w:rsidRPr="009472A5">
              <w:rPr>
                <w:rFonts w:ascii="Arial" w:hAnsi="Arial" w:cs="Arial"/>
                <w:u w:val="single"/>
              </w:rPr>
              <w:t xml:space="preserve"> </w:t>
            </w:r>
            <w:r w:rsidRPr="009472A5">
              <w:rPr>
                <w:rFonts w:ascii="Arial" w:eastAsia="Times New Roman" w:hAnsi="Arial" w:cs="Arial"/>
              </w:rPr>
              <w:t>Minutes are accurate and utilized to finalize its respective Risk Assessment and Evaluation Report</w:t>
            </w:r>
            <w:r w:rsidRPr="009472A5">
              <w:rPr>
                <w:rFonts w:ascii="Arial" w:eastAsia="Arial" w:hAnsi="Arial" w:cs="Arial"/>
                <w:color w:val="000000" w:themeColor="text1"/>
              </w:rPr>
              <w:t xml:space="preserve"> with minimal revisions for spelling and grammatical changes.</w:t>
            </w:r>
          </w:p>
          <w:p w14:paraId="3D95C59B" w14:textId="77777777" w:rsidR="00CA4E58" w:rsidRPr="00442DB3" w:rsidRDefault="00CA4E58" w:rsidP="00B03888">
            <w:pPr>
              <w:rPr>
                <w:rFonts w:ascii="Arial" w:hAnsi="Arial" w:cs="Arial"/>
                <w:highlight w:val="yellow"/>
              </w:rPr>
            </w:pPr>
            <w:r w:rsidRPr="00B35E62">
              <w:rPr>
                <w:rFonts w:ascii="Arial" w:hAnsi="Arial" w:cs="Arial"/>
              </w:rPr>
              <w:t>    AQL: Zero deviation from standard</w:t>
            </w:r>
          </w:p>
        </w:tc>
        <w:tc>
          <w:tcPr>
            <w:tcW w:w="2888" w:type="dxa"/>
            <w:tcBorders>
              <w:top w:val="single" w:sz="4" w:space="0" w:color="auto"/>
              <w:left w:val="single" w:sz="4" w:space="0" w:color="auto"/>
              <w:bottom w:val="single" w:sz="4" w:space="0" w:color="auto"/>
              <w:right w:val="single" w:sz="4" w:space="0" w:color="auto"/>
            </w:tcBorders>
          </w:tcPr>
          <w:p w14:paraId="35CAAD77" w14:textId="77777777" w:rsidR="00CA4E58" w:rsidRPr="00295E88" w:rsidRDefault="00CA4E58" w:rsidP="00B03888">
            <w:pPr>
              <w:spacing w:after="0"/>
              <w:rPr>
                <w:rFonts w:ascii="Arial" w:hAnsi="Arial" w:cs="Arial"/>
              </w:rPr>
            </w:pPr>
          </w:p>
        </w:tc>
      </w:tr>
      <w:tr w:rsidR="00CA4E58" w:rsidRPr="00295E88" w14:paraId="73CFC3FD" w14:textId="77777777" w:rsidTr="00CA4E58">
        <w:trPr>
          <w:trHeight w:val="1385"/>
        </w:trPr>
        <w:tc>
          <w:tcPr>
            <w:tcW w:w="553" w:type="dxa"/>
            <w:tcBorders>
              <w:top w:val="single" w:sz="4" w:space="0" w:color="auto"/>
              <w:left w:val="single" w:sz="4" w:space="0" w:color="auto"/>
              <w:bottom w:val="single" w:sz="4" w:space="0" w:color="auto"/>
              <w:right w:val="nil"/>
            </w:tcBorders>
          </w:tcPr>
          <w:p w14:paraId="73BF2F92" w14:textId="77777777" w:rsidR="00CA4E58" w:rsidRPr="00295E88" w:rsidRDefault="00CA4E58" w:rsidP="00B03888">
            <w:pPr>
              <w:rPr>
                <w:rFonts w:ascii="Arial" w:hAnsi="Arial" w:cs="Arial"/>
              </w:rPr>
            </w:pPr>
            <w:r>
              <w:rPr>
                <w:rFonts w:ascii="Arial" w:hAnsi="Arial" w:cs="Arial"/>
              </w:rPr>
              <w:t>5.3</w:t>
            </w:r>
          </w:p>
        </w:tc>
        <w:tc>
          <w:tcPr>
            <w:tcW w:w="2038" w:type="dxa"/>
            <w:tcBorders>
              <w:top w:val="single" w:sz="4" w:space="0" w:color="auto"/>
              <w:left w:val="nil"/>
              <w:bottom w:val="single" w:sz="4" w:space="0" w:color="auto"/>
              <w:right w:val="single" w:sz="4" w:space="0" w:color="auto"/>
            </w:tcBorders>
          </w:tcPr>
          <w:p w14:paraId="0890EBDA" w14:textId="77777777" w:rsidR="00CA4E58" w:rsidRPr="00295E88" w:rsidRDefault="00CA4E58" w:rsidP="00B03888">
            <w:pPr>
              <w:rPr>
                <w:rFonts w:ascii="Arial" w:hAnsi="Arial" w:cs="Arial"/>
              </w:rPr>
            </w:pPr>
            <w:r w:rsidRPr="00295E88">
              <w:rPr>
                <w:rFonts w:ascii="Arial" w:hAnsi="Arial" w:cs="Arial"/>
              </w:rPr>
              <w:t>Task Three – Process-Level Reviews</w:t>
            </w:r>
          </w:p>
        </w:tc>
        <w:tc>
          <w:tcPr>
            <w:tcW w:w="5321" w:type="dxa"/>
            <w:tcBorders>
              <w:top w:val="single" w:sz="4" w:space="0" w:color="auto"/>
              <w:left w:val="single" w:sz="4" w:space="0" w:color="auto"/>
              <w:bottom w:val="single" w:sz="4" w:space="0" w:color="auto"/>
              <w:right w:val="single" w:sz="4" w:space="0" w:color="auto"/>
            </w:tcBorders>
          </w:tcPr>
          <w:p w14:paraId="3AB4CEC1" w14:textId="77777777" w:rsidR="00CA4E58" w:rsidRPr="00295E88" w:rsidRDefault="00CA4E58" w:rsidP="00B03888">
            <w:pPr>
              <w:spacing w:after="0"/>
              <w:rPr>
                <w:rFonts w:ascii="Arial" w:hAnsi="Arial" w:cs="Arial"/>
                <w:color w:val="000000" w:themeColor="text1"/>
              </w:rPr>
            </w:pPr>
          </w:p>
        </w:tc>
        <w:tc>
          <w:tcPr>
            <w:tcW w:w="2888" w:type="dxa"/>
            <w:tcBorders>
              <w:top w:val="single" w:sz="4" w:space="0" w:color="auto"/>
              <w:left w:val="single" w:sz="4" w:space="0" w:color="auto"/>
              <w:bottom w:val="single" w:sz="4" w:space="0" w:color="auto"/>
              <w:right w:val="single" w:sz="4" w:space="0" w:color="auto"/>
            </w:tcBorders>
          </w:tcPr>
          <w:p w14:paraId="456CA3AB" w14:textId="77777777" w:rsidR="00CA4E58" w:rsidRPr="00295E88" w:rsidRDefault="00CA4E58" w:rsidP="00B03888">
            <w:pPr>
              <w:spacing w:after="0"/>
              <w:rPr>
                <w:rFonts w:ascii="Arial" w:hAnsi="Arial" w:cs="Arial"/>
                <w:color w:val="000000" w:themeColor="text1"/>
              </w:rPr>
            </w:pPr>
          </w:p>
        </w:tc>
      </w:tr>
      <w:tr w:rsidR="00CA4E58" w:rsidRPr="00295E88" w14:paraId="38C0AD8C" w14:textId="77777777" w:rsidTr="00CA4E58">
        <w:trPr>
          <w:trHeight w:val="1385"/>
        </w:trPr>
        <w:tc>
          <w:tcPr>
            <w:tcW w:w="553" w:type="dxa"/>
            <w:tcBorders>
              <w:top w:val="single" w:sz="4" w:space="0" w:color="auto"/>
              <w:left w:val="single" w:sz="4" w:space="0" w:color="auto"/>
              <w:bottom w:val="single" w:sz="4" w:space="0" w:color="auto"/>
              <w:right w:val="nil"/>
            </w:tcBorders>
          </w:tcPr>
          <w:p w14:paraId="049EBE32" w14:textId="77777777" w:rsidR="00CA4E58" w:rsidRPr="00295E88" w:rsidRDefault="00CA4E58" w:rsidP="00B03888">
            <w:pPr>
              <w:rPr>
                <w:rFonts w:ascii="Arial" w:hAnsi="Arial" w:cs="Arial"/>
              </w:rPr>
            </w:pPr>
          </w:p>
        </w:tc>
        <w:tc>
          <w:tcPr>
            <w:tcW w:w="2038" w:type="dxa"/>
            <w:tcBorders>
              <w:top w:val="single" w:sz="4" w:space="0" w:color="auto"/>
              <w:left w:val="nil"/>
              <w:bottom w:val="single" w:sz="4" w:space="0" w:color="auto"/>
              <w:right w:val="single" w:sz="4" w:space="0" w:color="auto"/>
            </w:tcBorders>
          </w:tcPr>
          <w:p w14:paraId="58F32C40" w14:textId="77777777" w:rsidR="00CA4E58" w:rsidRPr="00295E88" w:rsidRDefault="00CA4E58" w:rsidP="00B03888">
            <w:pPr>
              <w:spacing w:after="0"/>
              <w:rPr>
                <w:rFonts w:ascii="Arial" w:eastAsia="Arial" w:hAnsi="Arial" w:cs="Arial"/>
                <w:color w:val="000000" w:themeColor="text1"/>
              </w:rPr>
            </w:pPr>
            <w:r w:rsidRPr="00295E88">
              <w:rPr>
                <w:rFonts w:ascii="Arial" w:hAnsi="Arial" w:cs="Arial"/>
              </w:rPr>
              <w:t>5.3.1 Documentation / Information Gathering</w:t>
            </w:r>
          </w:p>
        </w:tc>
        <w:tc>
          <w:tcPr>
            <w:tcW w:w="5321" w:type="dxa"/>
            <w:tcBorders>
              <w:top w:val="single" w:sz="4" w:space="0" w:color="auto"/>
              <w:left w:val="single" w:sz="4" w:space="0" w:color="auto"/>
              <w:bottom w:val="single" w:sz="4" w:space="0" w:color="auto"/>
              <w:right w:val="single" w:sz="4" w:space="0" w:color="auto"/>
            </w:tcBorders>
          </w:tcPr>
          <w:p w14:paraId="03F573E9" w14:textId="77777777" w:rsidR="00CA4E58" w:rsidRDefault="00CA4E58" w:rsidP="00CA4E58">
            <w:pPr>
              <w:numPr>
                <w:ilvl w:val="0"/>
                <w:numId w:val="65"/>
              </w:numPr>
              <w:spacing w:after="0" w:line="240" w:lineRule="auto"/>
              <w:ind w:left="360"/>
              <w:rPr>
                <w:rFonts w:ascii="Arial" w:eastAsia="Arial" w:hAnsi="Arial" w:cs="Arial"/>
                <w:color w:val="000000" w:themeColor="text1"/>
              </w:rPr>
            </w:pPr>
            <w:r w:rsidRPr="00B25872">
              <w:rPr>
                <w:rFonts w:ascii="Arial" w:hAnsi="Arial" w:cs="Arial"/>
                <w:u w:val="single"/>
              </w:rPr>
              <w:t>Standard:</w:t>
            </w:r>
            <w:r w:rsidRPr="00B03888">
              <w:rPr>
                <w:rFonts w:ascii="Arial" w:hAnsi="Arial" w:cs="Arial"/>
              </w:rPr>
              <w:t xml:space="preserve"> </w:t>
            </w:r>
            <w:r>
              <w:rPr>
                <w:rFonts w:ascii="Arial" w:hAnsi="Arial" w:cs="Arial"/>
              </w:rPr>
              <w:t>Q</w:t>
            </w:r>
            <w:r w:rsidRPr="00B25872">
              <w:rPr>
                <w:rFonts w:ascii="Arial" w:hAnsi="Arial" w:cs="Arial"/>
              </w:rPr>
              <w:t>uestionnaires</w:t>
            </w:r>
            <w:r>
              <w:rPr>
                <w:rFonts w:ascii="Arial" w:hAnsi="Arial" w:cs="Arial"/>
              </w:rPr>
              <w:t>, f</w:t>
            </w:r>
            <w:r w:rsidRPr="00B25872">
              <w:rPr>
                <w:rFonts w:ascii="Arial" w:hAnsi="Arial" w:cs="Arial"/>
              </w:rPr>
              <w:t>orms and documents used in Process-level reviews</w:t>
            </w:r>
            <w:r>
              <w:rPr>
                <w:rFonts w:ascii="Arial" w:hAnsi="Arial" w:cs="Arial"/>
              </w:rPr>
              <w:t xml:space="preserve"> </w:t>
            </w:r>
            <w:r w:rsidRPr="00B25872">
              <w:rPr>
                <w:rFonts w:ascii="Arial" w:hAnsi="Arial" w:cs="Arial"/>
              </w:rPr>
              <w:t xml:space="preserve">are </w:t>
            </w:r>
            <w:r>
              <w:rPr>
                <w:rFonts w:ascii="Arial" w:hAnsi="Arial" w:cs="Arial"/>
              </w:rPr>
              <w:t>populated by contractors during Process-level walkthrough meetings,</w:t>
            </w:r>
            <w:r w:rsidRPr="00B25872">
              <w:rPr>
                <w:rFonts w:ascii="Arial" w:eastAsia="Arial" w:hAnsi="Arial" w:cs="Arial"/>
                <w:color w:val="000000" w:themeColor="text1"/>
              </w:rPr>
              <w:t xml:space="preserve"> are accurate</w:t>
            </w:r>
            <w:r>
              <w:rPr>
                <w:rFonts w:ascii="Arial" w:eastAsia="Arial" w:hAnsi="Arial" w:cs="Arial"/>
                <w:color w:val="000000" w:themeColor="text1"/>
              </w:rPr>
              <w:t>,</w:t>
            </w:r>
            <w:r w:rsidRPr="00B25872">
              <w:rPr>
                <w:rFonts w:ascii="Arial" w:eastAsia="Arial" w:hAnsi="Arial" w:cs="Arial"/>
                <w:color w:val="000000" w:themeColor="text1"/>
              </w:rPr>
              <w:t xml:space="preserve"> contain all </w:t>
            </w:r>
            <w:r>
              <w:rPr>
                <w:rFonts w:ascii="Arial" w:eastAsia="Arial" w:hAnsi="Arial" w:cs="Arial"/>
                <w:color w:val="000000" w:themeColor="text1"/>
              </w:rPr>
              <w:t xml:space="preserve">provided </w:t>
            </w:r>
            <w:r w:rsidRPr="00B25872">
              <w:rPr>
                <w:rFonts w:ascii="Arial" w:eastAsia="Arial" w:hAnsi="Arial" w:cs="Arial"/>
                <w:color w:val="000000" w:themeColor="text1"/>
              </w:rPr>
              <w:t>information</w:t>
            </w:r>
            <w:r w:rsidRPr="00B25872">
              <w:rPr>
                <w:rFonts w:ascii="Arial" w:eastAsia="Times New Roman" w:hAnsi="Arial" w:cs="Arial"/>
              </w:rPr>
              <w:t xml:space="preserve"> and </w:t>
            </w:r>
            <w:r>
              <w:rPr>
                <w:rFonts w:ascii="Arial" w:eastAsia="Times New Roman" w:hAnsi="Arial" w:cs="Arial"/>
              </w:rPr>
              <w:t xml:space="preserve">are </w:t>
            </w:r>
            <w:r w:rsidRPr="00B25872">
              <w:rPr>
                <w:rFonts w:ascii="Arial" w:eastAsia="Times New Roman" w:hAnsi="Arial" w:cs="Arial"/>
              </w:rPr>
              <w:t>delivered </w:t>
            </w:r>
            <w:r>
              <w:rPr>
                <w:rFonts w:ascii="Arial" w:eastAsia="Times New Roman" w:hAnsi="Arial" w:cs="Arial"/>
              </w:rPr>
              <w:t xml:space="preserve">with the walkthrough meeting minutes within 5 days of the walkthrough </w:t>
            </w:r>
            <w:r w:rsidRPr="00B25872">
              <w:rPr>
                <w:rFonts w:ascii="Arial" w:eastAsia="Times New Roman" w:hAnsi="Arial" w:cs="Arial"/>
              </w:rPr>
              <w:t>in accordance with the PWP</w:t>
            </w:r>
            <w:r w:rsidRPr="00B25872">
              <w:rPr>
                <w:rFonts w:ascii="Arial" w:eastAsia="Arial" w:hAnsi="Arial" w:cs="Arial"/>
                <w:color w:val="000000" w:themeColor="text1"/>
              </w:rPr>
              <w:t>.</w:t>
            </w:r>
          </w:p>
          <w:p w14:paraId="7A6C7141" w14:textId="77777777" w:rsidR="00CA4E58" w:rsidRPr="00B25872" w:rsidRDefault="00CA4E58" w:rsidP="00B03888">
            <w:pPr>
              <w:pStyle w:val="ListParagraph"/>
              <w:spacing w:after="0" w:line="240" w:lineRule="auto"/>
              <w:rPr>
                <w:rFonts w:ascii="Arial" w:eastAsia="Arial" w:hAnsi="Arial" w:cs="Arial"/>
                <w:color w:val="000000" w:themeColor="text1"/>
              </w:rPr>
            </w:pPr>
          </w:p>
          <w:p w14:paraId="2D41D2FC" w14:textId="77777777" w:rsidR="00CA4E58" w:rsidRPr="00B25872" w:rsidRDefault="00CA4E58" w:rsidP="00CA4E58">
            <w:pPr>
              <w:numPr>
                <w:ilvl w:val="0"/>
                <w:numId w:val="65"/>
              </w:numPr>
              <w:spacing w:after="0" w:line="240" w:lineRule="auto"/>
              <w:ind w:left="360"/>
              <w:rPr>
                <w:rFonts w:ascii="Arial" w:hAnsi="Arial" w:cs="Arial"/>
              </w:rPr>
            </w:pPr>
            <w:r w:rsidRPr="00B25872">
              <w:rPr>
                <w:rFonts w:ascii="Arial" w:hAnsi="Arial" w:cs="Arial"/>
                <w:u w:val="single"/>
              </w:rPr>
              <w:t xml:space="preserve">Standard: </w:t>
            </w:r>
            <w:r w:rsidRPr="00B25872">
              <w:rPr>
                <w:rFonts w:ascii="Arial" w:eastAsia="Arial" w:hAnsi="Arial" w:cs="Arial"/>
                <w:color w:val="000000" w:themeColor="text1"/>
              </w:rPr>
              <w:t>Product conforms to established requirements with minimal revisions for spelling and grammatical changes.</w:t>
            </w:r>
          </w:p>
          <w:p w14:paraId="5147D780" w14:textId="77777777" w:rsidR="00CA4E58" w:rsidRPr="00442DB3" w:rsidRDefault="00CA4E58" w:rsidP="00B03888">
            <w:pPr>
              <w:rPr>
                <w:rFonts w:ascii="Arial" w:hAnsi="Arial" w:cs="Arial"/>
              </w:rPr>
            </w:pPr>
            <w:r w:rsidRPr="00160897">
              <w:rPr>
                <w:rFonts w:ascii="Arial" w:hAnsi="Arial" w:cs="Arial"/>
              </w:rPr>
              <w:t xml:space="preserve">    AQL: </w:t>
            </w:r>
            <w:r w:rsidRPr="009C7448">
              <w:rPr>
                <w:rFonts w:ascii="Arial" w:hAnsi="Arial" w:cs="Arial"/>
              </w:rPr>
              <w:t>Zero deviation from standard</w:t>
            </w:r>
          </w:p>
        </w:tc>
        <w:tc>
          <w:tcPr>
            <w:tcW w:w="2888" w:type="dxa"/>
            <w:tcBorders>
              <w:top w:val="single" w:sz="4" w:space="0" w:color="auto"/>
              <w:left w:val="single" w:sz="4" w:space="0" w:color="auto"/>
              <w:bottom w:val="single" w:sz="4" w:space="0" w:color="auto"/>
              <w:right w:val="single" w:sz="4" w:space="0" w:color="auto"/>
            </w:tcBorders>
          </w:tcPr>
          <w:p w14:paraId="4C232E0E"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7CAA9FC8" w14:textId="77777777" w:rsidR="00CA4E58" w:rsidRPr="00295E88" w:rsidRDefault="00CA4E58" w:rsidP="00B03888">
            <w:pPr>
              <w:spacing w:after="0"/>
              <w:rPr>
                <w:rFonts w:ascii="Arial" w:hAnsi="Arial" w:cs="Arial"/>
                <w:color w:val="000000" w:themeColor="text1"/>
              </w:rPr>
            </w:pPr>
          </w:p>
        </w:tc>
      </w:tr>
      <w:tr w:rsidR="00CA4E58" w:rsidRPr="00295E88" w14:paraId="49191203" w14:textId="77777777" w:rsidTr="00CA4E58">
        <w:trPr>
          <w:trHeight w:val="1385"/>
        </w:trPr>
        <w:tc>
          <w:tcPr>
            <w:tcW w:w="553" w:type="dxa"/>
            <w:tcBorders>
              <w:top w:val="single" w:sz="4" w:space="0" w:color="auto"/>
              <w:left w:val="single" w:sz="4" w:space="0" w:color="auto"/>
              <w:bottom w:val="single" w:sz="4" w:space="0" w:color="auto"/>
              <w:right w:val="nil"/>
            </w:tcBorders>
          </w:tcPr>
          <w:p w14:paraId="52CEB14B" w14:textId="77777777" w:rsidR="00CA4E58" w:rsidRPr="00295E88" w:rsidRDefault="00CA4E58" w:rsidP="00B03888">
            <w:pPr>
              <w:rPr>
                <w:rFonts w:ascii="Arial" w:hAnsi="Arial" w:cs="Arial"/>
              </w:rPr>
            </w:pPr>
          </w:p>
        </w:tc>
        <w:tc>
          <w:tcPr>
            <w:tcW w:w="2038" w:type="dxa"/>
            <w:tcBorders>
              <w:top w:val="single" w:sz="4" w:space="0" w:color="auto"/>
              <w:left w:val="nil"/>
              <w:bottom w:val="single" w:sz="4" w:space="0" w:color="auto"/>
              <w:right w:val="single" w:sz="4" w:space="0" w:color="auto"/>
            </w:tcBorders>
          </w:tcPr>
          <w:p w14:paraId="5E74777D" w14:textId="77777777" w:rsidR="00CA4E58" w:rsidRPr="00295E88" w:rsidRDefault="00CA4E58" w:rsidP="00B03888">
            <w:pPr>
              <w:spacing w:after="0"/>
              <w:rPr>
                <w:rFonts w:ascii="Arial" w:hAnsi="Arial" w:cs="Arial"/>
              </w:rPr>
            </w:pPr>
            <w:r w:rsidRPr="00295E88">
              <w:rPr>
                <w:rFonts w:ascii="Arial" w:hAnsi="Arial" w:cs="Arial"/>
              </w:rPr>
              <w:t>5.3.2 Process-Level Control Testing</w:t>
            </w:r>
          </w:p>
        </w:tc>
        <w:tc>
          <w:tcPr>
            <w:tcW w:w="5321" w:type="dxa"/>
            <w:tcBorders>
              <w:top w:val="single" w:sz="4" w:space="0" w:color="auto"/>
              <w:left w:val="single" w:sz="4" w:space="0" w:color="auto"/>
              <w:bottom w:val="single" w:sz="4" w:space="0" w:color="auto"/>
              <w:right w:val="single" w:sz="4" w:space="0" w:color="auto"/>
            </w:tcBorders>
          </w:tcPr>
          <w:p w14:paraId="3518F02B" w14:textId="77777777" w:rsidR="00CA4E58" w:rsidRDefault="00CA4E58" w:rsidP="00CA4E58">
            <w:pPr>
              <w:numPr>
                <w:ilvl w:val="0"/>
                <w:numId w:val="65"/>
              </w:numPr>
              <w:spacing w:after="0" w:line="240" w:lineRule="auto"/>
              <w:ind w:left="360"/>
              <w:rPr>
                <w:rFonts w:ascii="Arial" w:eastAsia="Arial" w:hAnsi="Arial" w:cs="Arial"/>
                <w:color w:val="000000" w:themeColor="text1"/>
              </w:rPr>
            </w:pPr>
            <w:r w:rsidRPr="00B25872">
              <w:rPr>
                <w:rFonts w:ascii="Arial" w:hAnsi="Arial" w:cs="Arial"/>
                <w:u w:val="single"/>
              </w:rPr>
              <w:t>Standard:</w:t>
            </w:r>
            <w:r w:rsidRPr="00B03888">
              <w:rPr>
                <w:rFonts w:ascii="Arial" w:hAnsi="Arial" w:cs="Arial"/>
              </w:rPr>
              <w:t xml:space="preserve"> </w:t>
            </w:r>
            <w:r>
              <w:rPr>
                <w:rFonts w:ascii="Arial" w:hAnsi="Arial" w:cs="Arial"/>
              </w:rPr>
              <w:t>F</w:t>
            </w:r>
            <w:r w:rsidRPr="00B25872">
              <w:rPr>
                <w:rFonts w:ascii="Arial" w:hAnsi="Arial" w:cs="Arial"/>
              </w:rPr>
              <w:t>lowcharts, risk register control matrices</w:t>
            </w:r>
            <w:r>
              <w:rPr>
                <w:rFonts w:ascii="Arial" w:hAnsi="Arial" w:cs="Arial"/>
              </w:rPr>
              <w:t xml:space="preserve">, and narratives that pertain to </w:t>
            </w:r>
            <w:r w:rsidRPr="00B25872">
              <w:rPr>
                <w:rFonts w:ascii="Arial" w:hAnsi="Arial" w:cs="Arial"/>
              </w:rPr>
              <w:t>Process-level review</w:t>
            </w:r>
            <w:r>
              <w:rPr>
                <w:rFonts w:ascii="Arial" w:hAnsi="Arial" w:cs="Arial"/>
              </w:rPr>
              <w:t>s that are within scope</w:t>
            </w:r>
            <w:r w:rsidRPr="00B25872">
              <w:rPr>
                <w:rFonts w:ascii="Arial" w:hAnsi="Arial" w:cs="Arial"/>
              </w:rPr>
              <w:t xml:space="preserve"> are </w:t>
            </w:r>
            <w:r>
              <w:rPr>
                <w:rFonts w:ascii="Arial" w:hAnsi="Arial" w:cs="Arial"/>
              </w:rPr>
              <w:t>updat</w:t>
            </w:r>
            <w:r w:rsidRPr="00B25872">
              <w:rPr>
                <w:rFonts w:ascii="Arial" w:eastAsia="Times New Roman" w:hAnsi="Arial" w:cs="Arial"/>
              </w:rPr>
              <w:t>ed in accordance with the PWP</w:t>
            </w:r>
            <w:r w:rsidRPr="00B25872">
              <w:rPr>
                <w:rFonts w:ascii="Arial" w:eastAsia="Arial" w:hAnsi="Arial" w:cs="Arial"/>
                <w:color w:val="000000" w:themeColor="text1"/>
              </w:rPr>
              <w:t xml:space="preserve">. </w:t>
            </w:r>
          </w:p>
          <w:p w14:paraId="18C281D5" w14:textId="77777777" w:rsidR="00CA4E58" w:rsidRDefault="00CA4E58" w:rsidP="00B03888">
            <w:pPr>
              <w:pStyle w:val="ListParagraph"/>
              <w:spacing w:after="0" w:line="240" w:lineRule="auto"/>
              <w:rPr>
                <w:rFonts w:ascii="Arial" w:eastAsia="Arial" w:hAnsi="Arial" w:cs="Arial"/>
                <w:color w:val="000000" w:themeColor="text1"/>
              </w:rPr>
            </w:pPr>
          </w:p>
          <w:p w14:paraId="78FB848B" w14:textId="77777777" w:rsidR="00CA4E58" w:rsidRDefault="00CA4E58" w:rsidP="00CA4E58">
            <w:pPr>
              <w:numPr>
                <w:ilvl w:val="0"/>
                <w:numId w:val="65"/>
              </w:numPr>
              <w:spacing w:after="0" w:line="240" w:lineRule="auto"/>
              <w:ind w:left="360"/>
              <w:rPr>
                <w:rFonts w:ascii="Arial" w:eastAsia="Arial" w:hAnsi="Arial" w:cs="Arial"/>
                <w:color w:val="000000" w:themeColor="text1"/>
              </w:rPr>
            </w:pPr>
            <w:r w:rsidRPr="00E04BA6">
              <w:rPr>
                <w:rFonts w:ascii="Arial" w:hAnsi="Arial" w:cs="Arial"/>
                <w:u w:val="single"/>
              </w:rPr>
              <w:t>Standard:</w:t>
            </w:r>
            <w:r w:rsidRPr="00E04BA6">
              <w:rPr>
                <w:rFonts w:ascii="Arial" w:hAnsi="Arial" w:cs="Arial"/>
              </w:rPr>
              <w:t xml:space="preserve"> </w:t>
            </w:r>
            <w:r w:rsidRPr="00B03888">
              <w:rPr>
                <w:rFonts w:ascii="Arial" w:hAnsi="Arial" w:cs="Arial"/>
              </w:rPr>
              <w:t xml:space="preserve">Testing documentation and related work papers are developed and completed </w:t>
            </w:r>
            <w:r w:rsidRPr="00E04BA6">
              <w:rPr>
                <w:rFonts w:ascii="Arial" w:eastAsia="Times New Roman" w:hAnsi="Arial" w:cs="Arial"/>
              </w:rPr>
              <w:t>in accordance with the PWP</w:t>
            </w:r>
            <w:r w:rsidRPr="00B03888">
              <w:rPr>
                <w:rFonts w:ascii="Arial" w:eastAsia="Times New Roman" w:hAnsi="Arial" w:cs="Arial"/>
              </w:rPr>
              <w:t xml:space="preserve"> and test results are analyzed with final results, analysis an</w:t>
            </w:r>
            <w:r>
              <w:rPr>
                <w:rFonts w:ascii="Arial" w:eastAsia="Times New Roman" w:hAnsi="Arial" w:cs="Arial"/>
              </w:rPr>
              <w:t>d</w:t>
            </w:r>
            <w:r w:rsidRPr="00B03888">
              <w:rPr>
                <w:rFonts w:ascii="Arial" w:eastAsia="Times New Roman" w:hAnsi="Arial" w:cs="Arial"/>
              </w:rPr>
              <w:t xml:space="preserve"> deficiencies added to the respective risk register control matrices</w:t>
            </w:r>
            <w:r w:rsidRPr="00E04BA6">
              <w:rPr>
                <w:rFonts w:ascii="Arial" w:eastAsia="Arial" w:hAnsi="Arial" w:cs="Arial"/>
                <w:color w:val="000000" w:themeColor="text1"/>
              </w:rPr>
              <w:t xml:space="preserve">. </w:t>
            </w:r>
          </w:p>
          <w:p w14:paraId="6418C33A" w14:textId="77777777" w:rsidR="00CA4E58" w:rsidRPr="00442DB3" w:rsidRDefault="00CA4E58" w:rsidP="00B03888">
            <w:pPr>
              <w:spacing w:after="0" w:line="240" w:lineRule="auto"/>
              <w:rPr>
                <w:rFonts w:ascii="Arial" w:eastAsia="Arial" w:hAnsi="Arial" w:cs="Arial"/>
                <w:color w:val="000000" w:themeColor="text1"/>
              </w:rPr>
            </w:pPr>
          </w:p>
          <w:p w14:paraId="2506764B" w14:textId="77777777" w:rsidR="00CA4E58" w:rsidRDefault="00CA4E58" w:rsidP="00CA4E58">
            <w:pPr>
              <w:numPr>
                <w:ilvl w:val="0"/>
                <w:numId w:val="65"/>
              </w:numPr>
              <w:spacing w:after="0" w:line="240" w:lineRule="auto"/>
              <w:ind w:left="360"/>
              <w:rPr>
                <w:rFonts w:ascii="Arial" w:eastAsia="Times New Roman" w:hAnsi="Arial" w:cs="Arial"/>
              </w:rPr>
            </w:pPr>
            <w:r w:rsidRPr="000E606B">
              <w:rPr>
                <w:rFonts w:ascii="Arial" w:hAnsi="Arial" w:cs="Arial"/>
                <w:u w:val="single"/>
              </w:rPr>
              <w:lastRenderedPageBreak/>
              <w:t>Standard:</w:t>
            </w:r>
            <w:r w:rsidRPr="000E606B">
              <w:rPr>
                <w:rFonts w:ascii="Arial" w:hAnsi="Arial" w:cs="Arial"/>
              </w:rPr>
              <w:t xml:space="preserve"> </w:t>
            </w:r>
            <w:r>
              <w:rPr>
                <w:rFonts w:ascii="Arial" w:eastAsia="Arial" w:hAnsi="Arial" w:cs="Arial"/>
              </w:rPr>
              <w:t xml:space="preserve">Process-level </w:t>
            </w:r>
            <w:r w:rsidRPr="00295E88">
              <w:rPr>
                <w:rFonts w:ascii="Arial" w:eastAsia="Arial" w:hAnsi="Arial" w:cs="Arial"/>
              </w:rPr>
              <w:t>Risk Assessment and Evaluation Report</w:t>
            </w:r>
            <w:r>
              <w:rPr>
                <w:rFonts w:ascii="Arial" w:eastAsia="Arial" w:hAnsi="Arial" w:cs="Arial"/>
              </w:rPr>
              <w:t>s</w:t>
            </w:r>
            <w:r w:rsidRPr="00295E88">
              <w:rPr>
                <w:rFonts w:ascii="Arial" w:eastAsia="Arial" w:hAnsi="Arial" w:cs="Arial"/>
              </w:rPr>
              <w:t xml:space="preserve"> and Presentation</w:t>
            </w:r>
            <w:r>
              <w:rPr>
                <w:rFonts w:ascii="Arial" w:eastAsia="Arial" w:hAnsi="Arial" w:cs="Arial"/>
              </w:rPr>
              <w:t>s</w:t>
            </w:r>
            <w:r>
              <w:rPr>
                <w:rFonts w:ascii="Arial" w:eastAsia="Times New Roman" w:hAnsi="Arial" w:cs="Arial"/>
              </w:rPr>
              <w:t xml:space="preserve">, and associated activities, are </w:t>
            </w:r>
            <w:r w:rsidRPr="00295E88">
              <w:rPr>
                <w:rFonts w:ascii="Arial" w:eastAsia="Arial" w:hAnsi="Arial" w:cs="Arial"/>
                <w:color w:val="000000" w:themeColor="text1"/>
              </w:rPr>
              <w:t>accurate</w:t>
            </w:r>
            <w:r>
              <w:rPr>
                <w:rFonts w:ascii="Arial" w:eastAsia="Arial" w:hAnsi="Arial" w:cs="Arial"/>
                <w:color w:val="000000" w:themeColor="text1"/>
              </w:rPr>
              <w:t>,</w:t>
            </w:r>
            <w:r w:rsidRPr="00295E88">
              <w:rPr>
                <w:rFonts w:ascii="Arial" w:eastAsia="Arial" w:hAnsi="Arial" w:cs="Arial"/>
                <w:color w:val="000000" w:themeColor="text1"/>
              </w:rPr>
              <w:t xml:space="preserve"> contain all required information</w:t>
            </w:r>
            <w:r>
              <w:rPr>
                <w:rFonts w:ascii="Arial" w:eastAsia="Arial" w:hAnsi="Arial" w:cs="Arial"/>
                <w:color w:val="000000" w:themeColor="text1"/>
              </w:rPr>
              <w:t>, and</w:t>
            </w:r>
            <w:r>
              <w:rPr>
                <w:rFonts w:ascii="Arial" w:eastAsia="Times New Roman" w:hAnsi="Arial" w:cs="Arial"/>
              </w:rPr>
              <w:t xml:space="preserve"> completed in accordance with the PWP. </w:t>
            </w:r>
          </w:p>
          <w:p w14:paraId="03F4D625" w14:textId="77777777" w:rsidR="00CA4E58" w:rsidRPr="00B03888" w:rsidRDefault="00CA4E58" w:rsidP="00B03888">
            <w:pPr>
              <w:pStyle w:val="ListParagraph"/>
              <w:spacing w:after="0" w:line="240" w:lineRule="auto"/>
              <w:rPr>
                <w:rFonts w:ascii="Arial" w:eastAsia="Times New Roman" w:hAnsi="Arial" w:cs="Arial"/>
              </w:rPr>
            </w:pPr>
          </w:p>
          <w:p w14:paraId="62C7F413" w14:textId="77777777" w:rsidR="00CA4E58" w:rsidRPr="00B25872" w:rsidRDefault="00CA4E58" w:rsidP="00CA4E58">
            <w:pPr>
              <w:numPr>
                <w:ilvl w:val="0"/>
                <w:numId w:val="65"/>
              </w:numPr>
              <w:spacing w:after="0" w:line="240" w:lineRule="auto"/>
              <w:ind w:left="360"/>
              <w:rPr>
                <w:rFonts w:ascii="Arial" w:hAnsi="Arial" w:cs="Arial"/>
              </w:rPr>
            </w:pPr>
            <w:r w:rsidRPr="00B25872">
              <w:rPr>
                <w:rFonts w:ascii="Arial" w:hAnsi="Arial" w:cs="Arial"/>
                <w:u w:val="single"/>
              </w:rPr>
              <w:t xml:space="preserve">Standard: </w:t>
            </w:r>
            <w:r w:rsidRPr="00B25872">
              <w:rPr>
                <w:rFonts w:ascii="Arial" w:eastAsia="Arial" w:hAnsi="Arial" w:cs="Arial"/>
                <w:color w:val="000000" w:themeColor="text1"/>
              </w:rPr>
              <w:t>Product conforms to established requirements with minimal revisions for spelling and grammatical changes.</w:t>
            </w:r>
            <w:r w:rsidRPr="00B25872">
              <w:rPr>
                <w:rFonts w:ascii="Arial" w:hAnsi="Arial" w:cs="Arial"/>
              </w:rPr>
              <w:t xml:space="preserve"> </w:t>
            </w:r>
          </w:p>
          <w:p w14:paraId="2BEB644E" w14:textId="77777777" w:rsidR="00CA4E58" w:rsidRPr="00442DB3" w:rsidRDefault="00CA4E58" w:rsidP="00B03888">
            <w:pPr>
              <w:rPr>
                <w:rFonts w:ascii="Arial" w:hAnsi="Arial" w:cs="Arial"/>
              </w:rPr>
            </w:pPr>
            <w:r w:rsidRPr="00160897">
              <w:rPr>
                <w:rFonts w:ascii="Arial" w:hAnsi="Arial" w:cs="Arial"/>
              </w:rPr>
              <w:t xml:space="preserve">    AQL: </w:t>
            </w:r>
            <w:r w:rsidRPr="009C7448">
              <w:rPr>
                <w:rFonts w:ascii="Arial" w:hAnsi="Arial" w:cs="Arial"/>
              </w:rPr>
              <w:t>Zero deviation from standard</w:t>
            </w:r>
          </w:p>
        </w:tc>
        <w:tc>
          <w:tcPr>
            <w:tcW w:w="2888" w:type="dxa"/>
            <w:tcBorders>
              <w:top w:val="single" w:sz="4" w:space="0" w:color="auto"/>
              <w:left w:val="single" w:sz="4" w:space="0" w:color="auto"/>
              <w:bottom w:val="single" w:sz="4" w:space="0" w:color="auto"/>
              <w:right w:val="single" w:sz="4" w:space="0" w:color="auto"/>
            </w:tcBorders>
          </w:tcPr>
          <w:p w14:paraId="0073D14B"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lastRenderedPageBreak/>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7630CC43" w14:textId="77777777" w:rsidR="00CA4E58" w:rsidRPr="00295E88" w:rsidRDefault="00CA4E58" w:rsidP="00B03888">
            <w:pPr>
              <w:spacing w:after="0"/>
              <w:rPr>
                <w:rFonts w:ascii="Arial" w:hAnsi="Arial" w:cs="Arial"/>
                <w:color w:val="000000" w:themeColor="text1"/>
              </w:rPr>
            </w:pPr>
          </w:p>
        </w:tc>
      </w:tr>
      <w:tr w:rsidR="00CA4E58" w:rsidRPr="00295E88" w14:paraId="33CC4727" w14:textId="77777777" w:rsidTr="00CA4E58">
        <w:trPr>
          <w:trHeight w:val="1385"/>
        </w:trPr>
        <w:tc>
          <w:tcPr>
            <w:tcW w:w="553" w:type="dxa"/>
            <w:tcBorders>
              <w:top w:val="single" w:sz="4" w:space="0" w:color="auto"/>
              <w:left w:val="single" w:sz="4" w:space="0" w:color="auto"/>
              <w:bottom w:val="single" w:sz="4" w:space="0" w:color="auto"/>
              <w:right w:val="nil"/>
            </w:tcBorders>
          </w:tcPr>
          <w:p w14:paraId="61D4E337" w14:textId="77777777" w:rsidR="00CA4E58" w:rsidRPr="00295E88" w:rsidRDefault="00CA4E58" w:rsidP="00B03888">
            <w:pPr>
              <w:rPr>
                <w:rFonts w:ascii="Arial" w:hAnsi="Arial" w:cs="Arial"/>
              </w:rPr>
            </w:pPr>
          </w:p>
        </w:tc>
        <w:tc>
          <w:tcPr>
            <w:tcW w:w="2038" w:type="dxa"/>
            <w:tcBorders>
              <w:top w:val="single" w:sz="4" w:space="0" w:color="auto"/>
              <w:left w:val="nil"/>
              <w:bottom w:val="single" w:sz="4" w:space="0" w:color="auto"/>
              <w:right w:val="single" w:sz="4" w:space="0" w:color="auto"/>
            </w:tcBorders>
          </w:tcPr>
          <w:p w14:paraId="3F1DA4EC" w14:textId="77777777" w:rsidR="00CA4E58" w:rsidRPr="00295E88" w:rsidRDefault="00CA4E58" w:rsidP="00B03888">
            <w:pPr>
              <w:spacing w:after="0"/>
              <w:rPr>
                <w:rFonts w:ascii="Arial" w:hAnsi="Arial" w:cs="Arial"/>
              </w:rPr>
            </w:pPr>
            <w:r w:rsidRPr="00295E88">
              <w:rPr>
                <w:rFonts w:ascii="Arial" w:eastAsia="Arial" w:hAnsi="Arial" w:cs="Arial"/>
                <w:color w:val="000000" w:themeColor="text1"/>
              </w:rPr>
              <w:t xml:space="preserve">5.3.3 </w:t>
            </w:r>
            <w:r w:rsidRPr="00295E88">
              <w:rPr>
                <w:rFonts w:ascii="Arial" w:hAnsi="Arial" w:cs="Arial"/>
              </w:rPr>
              <w:t>Process-Level Review Closure Meeting</w:t>
            </w:r>
            <w:r w:rsidRPr="00295E88" w:rsidDel="00994307">
              <w:rPr>
                <w:rFonts w:ascii="Arial" w:eastAsia="Arial" w:hAnsi="Arial" w:cs="Arial"/>
                <w:color w:val="000000" w:themeColor="text1"/>
              </w:rPr>
              <w:t xml:space="preserve"> </w:t>
            </w:r>
          </w:p>
        </w:tc>
        <w:tc>
          <w:tcPr>
            <w:tcW w:w="5321" w:type="dxa"/>
            <w:tcBorders>
              <w:top w:val="single" w:sz="4" w:space="0" w:color="auto"/>
              <w:left w:val="single" w:sz="4" w:space="0" w:color="auto"/>
              <w:bottom w:val="single" w:sz="4" w:space="0" w:color="auto"/>
              <w:right w:val="single" w:sz="4" w:space="0" w:color="auto"/>
            </w:tcBorders>
          </w:tcPr>
          <w:p w14:paraId="6F4CD9CF" w14:textId="77777777" w:rsidR="00CA4E58" w:rsidRDefault="00CA4E58" w:rsidP="00CA4E58">
            <w:pPr>
              <w:numPr>
                <w:ilvl w:val="0"/>
                <w:numId w:val="65"/>
              </w:numPr>
              <w:spacing w:after="0" w:line="240" w:lineRule="auto"/>
              <w:ind w:left="360"/>
              <w:rPr>
                <w:rFonts w:ascii="Arial" w:eastAsia="Times New Roman" w:hAnsi="Arial" w:cs="Arial"/>
              </w:rPr>
            </w:pPr>
            <w:r w:rsidRPr="001A4EBC">
              <w:rPr>
                <w:rFonts w:ascii="Arial" w:hAnsi="Arial" w:cs="Arial"/>
                <w:u w:val="single"/>
              </w:rPr>
              <w:t>Standard</w:t>
            </w:r>
            <w:r>
              <w:rPr>
                <w:rFonts w:ascii="Arial" w:hAnsi="Arial" w:cs="Arial"/>
                <w:u w:val="single"/>
              </w:rPr>
              <w:t xml:space="preserve">: </w:t>
            </w:r>
            <w:r w:rsidRPr="00B03888">
              <w:rPr>
                <w:rFonts w:ascii="Arial" w:hAnsi="Arial" w:cs="Arial"/>
              </w:rPr>
              <w:t>Process-level</w:t>
            </w:r>
            <w:r>
              <w:rPr>
                <w:rFonts w:ascii="Arial" w:hAnsi="Arial" w:cs="Arial"/>
                <w:u w:val="single"/>
              </w:rPr>
              <w:t xml:space="preserve"> </w:t>
            </w:r>
            <w:r w:rsidRPr="00B03888">
              <w:rPr>
                <w:rFonts w:ascii="Arial" w:hAnsi="Arial" w:cs="Arial"/>
              </w:rPr>
              <w:t>Exit Conference</w:t>
            </w:r>
            <w:r>
              <w:rPr>
                <w:rFonts w:ascii="Arial" w:hAnsi="Arial" w:cs="Arial"/>
                <w:u w:val="single"/>
              </w:rPr>
              <w:t xml:space="preserve"> </w:t>
            </w:r>
            <w:r>
              <w:rPr>
                <w:rFonts w:ascii="Arial" w:eastAsia="Times New Roman" w:hAnsi="Arial" w:cs="Arial"/>
              </w:rPr>
              <w:t>Minutes are completed and delivered in accordance with the PWP. </w:t>
            </w:r>
          </w:p>
          <w:p w14:paraId="724CBF80" w14:textId="77777777" w:rsidR="00CA4E58" w:rsidRDefault="00CA4E58" w:rsidP="00B03888">
            <w:pPr>
              <w:pStyle w:val="ListParagraph"/>
              <w:spacing w:after="0" w:line="240" w:lineRule="auto"/>
              <w:rPr>
                <w:rFonts w:ascii="Arial" w:eastAsia="Times New Roman" w:hAnsi="Arial" w:cs="Arial"/>
              </w:rPr>
            </w:pPr>
          </w:p>
          <w:p w14:paraId="055B8186" w14:textId="77777777" w:rsidR="00CA4E58" w:rsidRPr="00B03888" w:rsidRDefault="00CA4E58" w:rsidP="00CA4E58">
            <w:pPr>
              <w:numPr>
                <w:ilvl w:val="0"/>
                <w:numId w:val="65"/>
              </w:numPr>
              <w:spacing w:after="0" w:line="240" w:lineRule="auto"/>
              <w:ind w:left="360"/>
              <w:rPr>
                <w:rFonts w:ascii="Arial" w:eastAsia="Times New Roman" w:hAnsi="Arial" w:cs="Arial"/>
              </w:rPr>
            </w:pPr>
            <w:r w:rsidRPr="009472A5">
              <w:rPr>
                <w:rFonts w:ascii="Arial" w:hAnsi="Arial" w:cs="Arial"/>
                <w:u w:val="single"/>
              </w:rPr>
              <w:t xml:space="preserve">Standard: </w:t>
            </w:r>
            <w:r w:rsidRPr="00B03888">
              <w:rPr>
                <w:rFonts w:ascii="Arial" w:hAnsi="Arial" w:cs="Arial"/>
              </w:rPr>
              <w:t>Process-level</w:t>
            </w:r>
            <w:r>
              <w:rPr>
                <w:rFonts w:ascii="Arial" w:hAnsi="Arial" w:cs="Arial"/>
                <w:u w:val="single"/>
              </w:rPr>
              <w:t xml:space="preserve"> </w:t>
            </w:r>
            <w:r w:rsidRPr="009472A5">
              <w:rPr>
                <w:rFonts w:ascii="Arial" w:hAnsi="Arial" w:cs="Arial"/>
              </w:rPr>
              <w:t>Exit Conference</w:t>
            </w:r>
            <w:r w:rsidRPr="009472A5">
              <w:rPr>
                <w:rFonts w:ascii="Arial" w:hAnsi="Arial" w:cs="Arial"/>
                <w:u w:val="single"/>
              </w:rPr>
              <w:t xml:space="preserve"> </w:t>
            </w:r>
            <w:r w:rsidRPr="009472A5">
              <w:rPr>
                <w:rFonts w:ascii="Arial" w:eastAsia="Times New Roman" w:hAnsi="Arial" w:cs="Arial"/>
              </w:rPr>
              <w:t>Minutes are accurate and utilized to finalize its respective Risk Assessment and Evaluation Report</w:t>
            </w:r>
            <w:r w:rsidRPr="009472A5">
              <w:rPr>
                <w:rFonts w:ascii="Arial" w:eastAsia="Arial" w:hAnsi="Arial" w:cs="Arial"/>
                <w:color w:val="000000" w:themeColor="text1"/>
              </w:rPr>
              <w:t xml:space="preserve"> with minimal revisions for spelling and grammatical changes.</w:t>
            </w:r>
          </w:p>
          <w:p w14:paraId="22849413" w14:textId="77777777" w:rsidR="00CA4E58" w:rsidRDefault="00CA4E58" w:rsidP="00B03888">
            <w:pPr>
              <w:spacing w:after="0" w:line="240" w:lineRule="auto"/>
              <w:ind w:left="360"/>
              <w:rPr>
                <w:rFonts w:ascii="Arial" w:eastAsia="Times New Roman" w:hAnsi="Arial" w:cs="Arial"/>
              </w:rPr>
            </w:pPr>
          </w:p>
          <w:p w14:paraId="53315EB0" w14:textId="77777777" w:rsidR="00CA4E58" w:rsidRPr="000002E1" w:rsidRDefault="00CA4E58" w:rsidP="00B03888">
            <w:pPr>
              <w:rPr>
                <w:rFonts w:ascii="Arial" w:eastAsiaTheme="minorHAnsi" w:hAnsi="Arial" w:cs="Arial"/>
              </w:rPr>
            </w:pPr>
            <w:r>
              <w:rPr>
                <w:rFonts w:ascii="Arial" w:hAnsi="Arial" w:cs="Arial"/>
              </w:rPr>
              <w:t>AQL: Zero deviation, unless discussed and agreed to by all parties. </w:t>
            </w:r>
          </w:p>
        </w:tc>
        <w:tc>
          <w:tcPr>
            <w:tcW w:w="2888" w:type="dxa"/>
            <w:tcBorders>
              <w:top w:val="single" w:sz="4" w:space="0" w:color="auto"/>
              <w:left w:val="single" w:sz="4" w:space="0" w:color="auto"/>
              <w:bottom w:val="single" w:sz="4" w:space="0" w:color="auto"/>
              <w:right w:val="single" w:sz="4" w:space="0" w:color="auto"/>
            </w:tcBorders>
          </w:tcPr>
          <w:p w14:paraId="280A7236" w14:textId="77777777" w:rsidR="00CA4E58" w:rsidRPr="00295E88" w:rsidRDefault="00CA4E58" w:rsidP="00B03888">
            <w:pPr>
              <w:spacing w:after="0"/>
              <w:rPr>
                <w:rFonts w:ascii="Arial" w:hAnsi="Arial" w:cs="Arial"/>
                <w:color w:val="000000" w:themeColor="text1"/>
              </w:rPr>
            </w:pPr>
          </w:p>
        </w:tc>
      </w:tr>
      <w:tr w:rsidR="00CA4E58" w:rsidRPr="00295E88" w14:paraId="1EFBB8AE" w14:textId="77777777" w:rsidTr="00CA4E58">
        <w:trPr>
          <w:trHeight w:val="1385"/>
        </w:trPr>
        <w:tc>
          <w:tcPr>
            <w:tcW w:w="553" w:type="dxa"/>
            <w:tcBorders>
              <w:top w:val="single" w:sz="4" w:space="0" w:color="auto"/>
              <w:left w:val="single" w:sz="4" w:space="0" w:color="auto"/>
              <w:bottom w:val="single" w:sz="4" w:space="0" w:color="auto"/>
              <w:right w:val="nil"/>
            </w:tcBorders>
          </w:tcPr>
          <w:p w14:paraId="3ED26C39" w14:textId="77777777" w:rsidR="00CA4E58" w:rsidRPr="00295E88" w:rsidRDefault="00CA4E58" w:rsidP="00B03888">
            <w:pPr>
              <w:rPr>
                <w:rFonts w:ascii="Arial" w:hAnsi="Arial" w:cs="Arial"/>
              </w:rPr>
            </w:pPr>
            <w:r w:rsidRPr="00295E88">
              <w:rPr>
                <w:rFonts w:ascii="Arial" w:hAnsi="Arial" w:cs="Arial"/>
              </w:rPr>
              <w:t>5.4</w:t>
            </w:r>
          </w:p>
        </w:tc>
        <w:tc>
          <w:tcPr>
            <w:tcW w:w="2038" w:type="dxa"/>
            <w:tcBorders>
              <w:top w:val="single" w:sz="4" w:space="0" w:color="auto"/>
              <w:left w:val="nil"/>
              <w:bottom w:val="single" w:sz="4" w:space="0" w:color="auto"/>
              <w:right w:val="single" w:sz="4" w:space="0" w:color="auto"/>
            </w:tcBorders>
          </w:tcPr>
          <w:p w14:paraId="298EA45E" w14:textId="77777777" w:rsidR="00CA4E58" w:rsidRPr="00295E88" w:rsidRDefault="00CA4E58" w:rsidP="00B03888">
            <w:pPr>
              <w:rPr>
                <w:rFonts w:ascii="Arial" w:hAnsi="Arial" w:cs="Arial"/>
              </w:rPr>
            </w:pPr>
            <w:r w:rsidRPr="00295E88">
              <w:rPr>
                <w:rFonts w:ascii="Arial" w:hAnsi="Arial" w:cs="Arial"/>
              </w:rPr>
              <w:t>Task Four – RCSA Annual Maintenance</w:t>
            </w:r>
          </w:p>
        </w:tc>
        <w:tc>
          <w:tcPr>
            <w:tcW w:w="5321" w:type="dxa"/>
            <w:tcBorders>
              <w:top w:val="single" w:sz="4" w:space="0" w:color="auto"/>
              <w:left w:val="single" w:sz="4" w:space="0" w:color="auto"/>
              <w:bottom w:val="single" w:sz="4" w:space="0" w:color="auto"/>
              <w:right w:val="single" w:sz="4" w:space="0" w:color="auto"/>
            </w:tcBorders>
          </w:tcPr>
          <w:p w14:paraId="604485EF" w14:textId="77777777" w:rsidR="00CA4E58" w:rsidRPr="00474DEE" w:rsidRDefault="00CA4E58" w:rsidP="00B03888">
            <w:pPr>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3FD30F38" w14:textId="77777777" w:rsidR="00CA4E58" w:rsidRPr="00295E88" w:rsidRDefault="00CA4E58" w:rsidP="00B03888">
            <w:pPr>
              <w:spacing w:after="0"/>
              <w:rPr>
                <w:rFonts w:ascii="Arial" w:hAnsi="Arial" w:cs="Arial"/>
                <w:color w:val="000000" w:themeColor="text1"/>
              </w:rPr>
            </w:pPr>
          </w:p>
        </w:tc>
      </w:tr>
      <w:tr w:rsidR="00CA4E58" w:rsidRPr="00295E88" w14:paraId="32B0F1C5"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39E89CD0"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hideMark/>
          </w:tcPr>
          <w:p w14:paraId="2BD4BAD8" w14:textId="77777777" w:rsidR="00CA4E58" w:rsidRPr="00295E88" w:rsidRDefault="00CA4E58" w:rsidP="00B03888">
            <w:pPr>
              <w:spacing w:after="0"/>
              <w:rPr>
                <w:rFonts w:ascii="Arial" w:hAnsi="Arial" w:cs="Arial"/>
              </w:rPr>
            </w:pPr>
            <w:r w:rsidRPr="00295E88">
              <w:rPr>
                <w:rFonts w:ascii="Arial" w:hAnsi="Arial" w:cs="Arial"/>
              </w:rPr>
              <w:t>5.4.1 RCSA Tools, Questionnaires and Templates</w:t>
            </w:r>
          </w:p>
          <w:p w14:paraId="1B10BDCC" w14:textId="77777777" w:rsidR="00CA4E58" w:rsidRPr="00295E88" w:rsidRDefault="00CA4E58" w:rsidP="00B03888">
            <w:pPr>
              <w:spacing w:after="0"/>
              <w:rPr>
                <w:rFonts w:ascii="Arial" w:hAnsi="Arial" w:cs="Arial"/>
              </w:rPr>
            </w:pPr>
          </w:p>
        </w:tc>
        <w:tc>
          <w:tcPr>
            <w:tcW w:w="5321" w:type="dxa"/>
            <w:tcBorders>
              <w:top w:val="single" w:sz="4" w:space="0" w:color="auto"/>
              <w:left w:val="single" w:sz="4" w:space="0" w:color="auto"/>
              <w:bottom w:val="single" w:sz="4" w:space="0" w:color="auto"/>
              <w:right w:val="single" w:sz="4" w:space="0" w:color="auto"/>
            </w:tcBorders>
            <w:hideMark/>
          </w:tcPr>
          <w:p w14:paraId="6C4DFFF7" w14:textId="77777777" w:rsidR="00CA4E58" w:rsidRDefault="00CA4E58" w:rsidP="00CA4E58">
            <w:pPr>
              <w:numPr>
                <w:ilvl w:val="0"/>
                <w:numId w:val="65"/>
              </w:numPr>
              <w:spacing w:after="0" w:line="240" w:lineRule="auto"/>
              <w:ind w:left="360"/>
              <w:rPr>
                <w:rFonts w:ascii="Arial" w:eastAsia="Arial" w:hAnsi="Arial" w:cs="Arial"/>
                <w:color w:val="000000" w:themeColor="text1"/>
              </w:rPr>
            </w:pPr>
            <w:r>
              <w:rPr>
                <w:rFonts w:ascii="Arial" w:eastAsia="Times New Roman" w:hAnsi="Arial" w:cs="Arial"/>
              </w:rPr>
              <w:t xml:space="preserve">Standard: All tools, templates and questionnaires are updated </w:t>
            </w:r>
            <w:r>
              <w:rPr>
                <w:rFonts w:ascii="Arial" w:eastAsia="Arial" w:hAnsi="Arial" w:cs="Arial"/>
                <w:color w:val="000000" w:themeColor="text1"/>
              </w:rPr>
              <w:t>within 30 days of the start of the review period</w:t>
            </w:r>
            <w:r w:rsidRPr="00295E88">
              <w:rPr>
                <w:rFonts w:ascii="Arial" w:eastAsia="Arial" w:hAnsi="Arial" w:cs="Arial"/>
                <w:color w:val="000000" w:themeColor="text1"/>
              </w:rPr>
              <w:t xml:space="preserve">. </w:t>
            </w:r>
          </w:p>
          <w:p w14:paraId="0761A42A" w14:textId="77777777" w:rsidR="00CA4E58" w:rsidRDefault="00CA4E58" w:rsidP="00B03888">
            <w:pPr>
              <w:pStyle w:val="ListParagraph"/>
              <w:spacing w:after="0" w:line="240" w:lineRule="auto"/>
              <w:rPr>
                <w:rFonts w:ascii="Arial" w:eastAsia="Arial" w:hAnsi="Arial" w:cs="Arial"/>
                <w:color w:val="000000" w:themeColor="text1"/>
              </w:rPr>
            </w:pPr>
          </w:p>
          <w:p w14:paraId="47E3956E" w14:textId="77777777" w:rsidR="00CA4E58" w:rsidRPr="00B3755E" w:rsidRDefault="00CA4E58" w:rsidP="00CA4E58">
            <w:pPr>
              <w:numPr>
                <w:ilvl w:val="0"/>
                <w:numId w:val="65"/>
              </w:numPr>
              <w:spacing w:after="0" w:line="240" w:lineRule="auto"/>
              <w:ind w:left="360"/>
              <w:rPr>
                <w:rFonts w:ascii="Arial" w:hAnsi="Arial" w:cs="Arial"/>
              </w:rPr>
            </w:pPr>
            <w:r>
              <w:rPr>
                <w:rFonts w:ascii="Arial" w:eastAsia="Times New Roman" w:hAnsi="Arial" w:cs="Arial"/>
              </w:rPr>
              <w:t xml:space="preserve">Standard: All tools, templates and questionnaires </w:t>
            </w:r>
            <w:r w:rsidRPr="00295E88">
              <w:rPr>
                <w:rFonts w:ascii="Arial" w:eastAsia="Arial" w:hAnsi="Arial" w:cs="Arial"/>
                <w:color w:val="000000" w:themeColor="text1"/>
              </w:rPr>
              <w:t>conform to established requirements with minimal revisions for spelling and grammatical changes.</w:t>
            </w:r>
          </w:p>
          <w:p w14:paraId="00E88351" w14:textId="77777777" w:rsidR="00CA4E58" w:rsidRDefault="00CA4E58" w:rsidP="00B03888">
            <w:pPr>
              <w:rPr>
                <w:rFonts w:ascii="Arial" w:hAnsi="Arial" w:cs="Arial"/>
              </w:rPr>
            </w:pPr>
            <w:r w:rsidRPr="00160897">
              <w:rPr>
                <w:rFonts w:ascii="Arial" w:hAnsi="Arial" w:cs="Arial"/>
              </w:rPr>
              <w:t xml:space="preserve">    AQL: </w:t>
            </w:r>
            <w:r w:rsidRPr="009C7448">
              <w:rPr>
                <w:rFonts w:ascii="Arial" w:hAnsi="Arial" w:cs="Arial"/>
              </w:rPr>
              <w:t>Zero deviation from standard</w:t>
            </w:r>
          </w:p>
          <w:p w14:paraId="7302728B"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hideMark/>
          </w:tcPr>
          <w:p w14:paraId="3FF14093"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25471302" w14:textId="77777777" w:rsidR="00CA4E58" w:rsidRPr="00295E88" w:rsidRDefault="00CA4E58" w:rsidP="00B03888">
            <w:pPr>
              <w:spacing w:after="0"/>
              <w:rPr>
                <w:rFonts w:ascii="Arial" w:hAnsi="Arial" w:cs="Arial"/>
              </w:rPr>
            </w:pPr>
          </w:p>
        </w:tc>
      </w:tr>
      <w:tr w:rsidR="00CA4E58" w:rsidRPr="00295E88" w14:paraId="314254DD"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4937D554" w14:textId="77777777" w:rsidR="00CA4E58" w:rsidRPr="00295E88" w:rsidRDefault="00CA4E58" w:rsidP="00B03888">
            <w:pPr>
              <w:rPr>
                <w:rFonts w:ascii="Arial" w:hAnsi="Arial" w:cs="Arial"/>
              </w:rPr>
            </w:pPr>
          </w:p>
        </w:tc>
        <w:tc>
          <w:tcPr>
            <w:tcW w:w="2038" w:type="dxa"/>
            <w:tcBorders>
              <w:top w:val="single" w:sz="4" w:space="0" w:color="auto"/>
              <w:left w:val="nil"/>
              <w:bottom w:val="single" w:sz="4" w:space="0" w:color="auto"/>
              <w:right w:val="single" w:sz="4" w:space="0" w:color="auto"/>
            </w:tcBorders>
            <w:hideMark/>
          </w:tcPr>
          <w:p w14:paraId="7DFFCB48" w14:textId="77777777" w:rsidR="00CA4E58" w:rsidRPr="00295E88" w:rsidRDefault="00CA4E58" w:rsidP="00B03888">
            <w:pPr>
              <w:rPr>
                <w:rFonts w:ascii="Arial" w:hAnsi="Arial" w:cs="Arial"/>
              </w:rPr>
            </w:pPr>
            <w:r w:rsidRPr="00295E88">
              <w:rPr>
                <w:rFonts w:ascii="Arial" w:hAnsi="Arial" w:cs="Arial"/>
              </w:rPr>
              <w:t>5.4.2 Updating RCSA Governance Documents</w:t>
            </w:r>
          </w:p>
        </w:tc>
        <w:tc>
          <w:tcPr>
            <w:tcW w:w="5321" w:type="dxa"/>
            <w:tcBorders>
              <w:top w:val="single" w:sz="4" w:space="0" w:color="auto"/>
              <w:left w:val="single" w:sz="4" w:space="0" w:color="auto"/>
              <w:bottom w:val="single" w:sz="4" w:space="0" w:color="auto"/>
              <w:right w:val="single" w:sz="4" w:space="0" w:color="auto"/>
            </w:tcBorders>
            <w:hideMark/>
          </w:tcPr>
          <w:p w14:paraId="59268C34" w14:textId="77777777" w:rsidR="00CA4E58" w:rsidRPr="00B03888" w:rsidRDefault="00CA4E58" w:rsidP="00CA4E58">
            <w:pPr>
              <w:numPr>
                <w:ilvl w:val="0"/>
                <w:numId w:val="65"/>
              </w:numPr>
              <w:spacing w:after="0" w:line="240" w:lineRule="auto"/>
              <w:ind w:left="360"/>
              <w:rPr>
                <w:rFonts w:ascii="Arial" w:hAnsi="Arial" w:cs="Arial"/>
              </w:rPr>
            </w:pPr>
            <w:r w:rsidRPr="00B03888">
              <w:rPr>
                <w:rFonts w:ascii="Arial" w:hAnsi="Arial" w:cs="Arial"/>
              </w:rPr>
              <w:t>Standard</w:t>
            </w:r>
            <w:r w:rsidRPr="00B03888">
              <w:rPr>
                <w:rFonts w:ascii="Arial" w:eastAsia="Times New Roman" w:hAnsi="Arial" w:cs="Arial"/>
              </w:rPr>
              <w:t>: </w:t>
            </w:r>
            <w:r w:rsidRPr="00B03888">
              <w:rPr>
                <w:rFonts w:ascii="Arial" w:eastAsia="Arial" w:hAnsi="Arial" w:cs="Arial"/>
                <w:color w:val="000000" w:themeColor="text1"/>
              </w:rPr>
              <w:t>RCSA governance documentation is updated as needed within specified deadlines, are accurate, contain all required information, and conforms to established requirements with minimal revisions for spelling and grammatical changes.</w:t>
            </w:r>
          </w:p>
          <w:p w14:paraId="36DD9B41" w14:textId="77777777" w:rsidR="00CA4E58" w:rsidRPr="00E04BA6" w:rsidRDefault="00CA4E58" w:rsidP="00B03888">
            <w:pPr>
              <w:rPr>
                <w:rFonts w:ascii="Arial" w:hAnsi="Arial" w:cs="Arial"/>
              </w:rPr>
            </w:pPr>
            <w:r w:rsidRPr="006607DA">
              <w:rPr>
                <w:rFonts w:ascii="Arial" w:hAnsi="Arial" w:cs="Arial"/>
              </w:rPr>
              <w:lastRenderedPageBreak/>
              <w:t>    AQL: Zero</w:t>
            </w:r>
            <w:r w:rsidRPr="00E04BA6">
              <w:rPr>
                <w:rFonts w:ascii="Arial" w:hAnsi="Arial" w:cs="Arial"/>
              </w:rPr>
              <w:t xml:space="preserve"> deviation from standard</w:t>
            </w:r>
          </w:p>
          <w:p w14:paraId="6E99E9D2"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hideMark/>
          </w:tcPr>
          <w:p w14:paraId="21AC1BFF"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lastRenderedPageBreak/>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62BABF1B" w14:textId="77777777" w:rsidR="00CA4E58" w:rsidRPr="00295E88" w:rsidRDefault="00CA4E58" w:rsidP="00B03888">
            <w:pPr>
              <w:spacing w:after="0"/>
              <w:rPr>
                <w:rFonts w:ascii="Arial" w:hAnsi="Arial" w:cs="Arial"/>
              </w:rPr>
            </w:pPr>
          </w:p>
        </w:tc>
      </w:tr>
      <w:tr w:rsidR="00CA4E58" w:rsidRPr="00295E88" w14:paraId="3E0A54ED"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58BE64E5"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hideMark/>
          </w:tcPr>
          <w:p w14:paraId="1B319164" w14:textId="77777777" w:rsidR="00CA4E58" w:rsidRPr="00295E88" w:rsidRDefault="00CA4E58" w:rsidP="00B03888">
            <w:pPr>
              <w:spacing w:after="0"/>
              <w:rPr>
                <w:rFonts w:ascii="Arial" w:hAnsi="Arial" w:cs="Arial"/>
              </w:rPr>
            </w:pPr>
            <w:r w:rsidRPr="00295E88">
              <w:rPr>
                <w:rFonts w:ascii="Arial" w:hAnsi="Arial" w:cs="Arial"/>
              </w:rPr>
              <w:t>5.4.3 Corrective Action Plans</w:t>
            </w:r>
          </w:p>
        </w:tc>
        <w:tc>
          <w:tcPr>
            <w:tcW w:w="5321" w:type="dxa"/>
            <w:tcBorders>
              <w:top w:val="single" w:sz="4" w:space="0" w:color="auto"/>
              <w:left w:val="single" w:sz="4" w:space="0" w:color="auto"/>
              <w:bottom w:val="single" w:sz="4" w:space="0" w:color="auto"/>
              <w:right w:val="single" w:sz="4" w:space="0" w:color="auto"/>
            </w:tcBorders>
            <w:hideMark/>
          </w:tcPr>
          <w:p w14:paraId="57A367E4"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Corrective Action and Mitigation Plans are prepared and maintained in a way that assists and adds value to risk owner.  </w:t>
            </w:r>
          </w:p>
          <w:p w14:paraId="32D5895E" w14:textId="77777777" w:rsidR="00CA4E58" w:rsidRDefault="00CA4E58" w:rsidP="00B03888">
            <w:pPr>
              <w:pStyle w:val="ListParagraph"/>
              <w:spacing w:after="0" w:line="240" w:lineRule="auto"/>
              <w:rPr>
                <w:rFonts w:ascii="Arial" w:eastAsia="Times New Roman" w:hAnsi="Arial" w:cs="Arial"/>
              </w:rPr>
            </w:pPr>
          </w:p>
          <w:p w14:paraId="4503B86F"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Corrective Action and Mitigation Plans, and associated activities, are prepared in accordance with the PWP. </w:t>
            </w:r>
          </w:p>
          <w:p w14:paraId="3AC759A2" w14:textId="77777777" w:rsidR="00CA4E58" w:rsidRDefault="00CA4E58" w:rsidP="00B03888">
            <w:pPr>
              <w:rPr>
                <w:rFonts w:ascii="Arial" w:eastAsiaTheme="minorHAnsi" w:hAnsi="Arial" w:cs="Arial"/>
              </w:rPr>
            </w:pPr>
            <w:r>
              <w:rPr>
                <w:rFonts w:ascii="Arial" w:hAnsi="Arial" w:cs="Arial"/>
              </w:rPr>
              <w:t>AQL: Zero deviation, unless discussed and agreed to by all parties. </w:t>
            </w:r>
          </w:p>
          <w:p w14:paraId="0CC6777E"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hideMark/>
          </w:tcPr>
          <w:p w14:paraId="34E2D5DF"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7D338F38" w14:textId="77777777" w:rsidR="00CA4E58" w:rsidRPr="00295E88" w:rsidRDefault="00CA4E58" w:rsidP="00B03888">
            <w:pPr>
              <w:spacing w:after="0"/>
              <w:rPr>
                <w:rFonts w:ascii="Arial" w:hAnsi="Arial" w:cs="Arial"/>
              </w:rPr>
            </w:pPr>
          </w:p>
        </w:tc>
      </w:tr>
      <w:tr w:rsidR="00CA4E58" w:rsidRPr="00295E88" w14:paraId="5315EC0B"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2D68CC0F"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hideMark/>
          </w:tcPr>
          <w:p w14:paraId="28692BA0" w14:textId="77777777" w:rsidR="00CA4E58" w:rsidRPr="00295E88" w:rsidRDefault="00CA4E58" w:rsidP="00B03888">
            <w:pPr>
              <w:spacing w:after="0"/>
              <w:rPr>
                <w:rFonts w:ascii="Arial" w:hAnsi="Arial" w:cs="Arial"/>
              </w:rPr>
            </w:pPr>
            <w:r w:rsidRPr="00295E88">
              <w:rPr>
                <w:rFonts w:ascii="Arial" w:hAnsi="Arial" w:cs="Arial"/>
              </w:rPr>
              <w:t>5.4.4 RCSA Consolidated Risk Register</w:t>
            </w:r>
          </w:p>
        </w:tc>
        <w:tc>
          <w:tcPr>
            <w:tcW w:w="5321" w:type="dxa"/>
            <w:tcBorders>
              <w:top w:val="single" w:sz="4" w:space="0" w:color="auto"/>
              <w:left w:val="single" w:sz="4" w:space="0" w:color="auto"/>
              <w:bottom w:val="single" w:sz="4" w:space="0" w:color="auto"/>
              <w:right w:val="single" w:sz="4" w:space="0" w:color="auto"/>
            </w:tcBorders>
            <w:hideMark/>
          </w:tcPr>
          <w:p w14:paraId="65BB5A3C" w14:textId="77777777" w:rsidR="00CA4E58" w:rsidRDefault="00CA4E58" w:rsidP="00CA4E58">
            <w:pPr>
              <w:numPr>
                <w:ilvl w:val="0"/>
                <w:numId w:val="65"/>
              </w:numPr>
              <w:spacing w:after="0" w:line="240" w:lineRule="auto"/>
              <w:ind w:left="360"/>
              <w:rPr>
                <w:rFonts w:ascii="Arial" w:eastAsia="Times New Roman" w:hAnsi="Arial" w:cs="Arial"/>
              </w:rPr>
            </w:pPr>
            <w:r w:rsidRPr="00B03888">
              <w:rPr>
                <w:rFonts w:ascii="Arial" w:eastAsia="Times New Roman" w:hAnsi="Arial" w:cs="Arial"/>
              </w:rPr>
              <w:t>Standard: The Consolidated Risk Register</w:t>
            </w:r>
            <w:r w:rsidRPr="00A15950">
              <w:rPr>
                <w:rFonts w:ascii="Arial" w:eastAsia="Arial" w:hAnsi="Arial" w:cs="Arial"/>
              </w:rPr>
              <w:t xml:space="preserve"> </w:t>
            </w:r>
            <w:r w:rsidRPr="00295E88">
              <w:rPr>
                <w:rFonts w:ascii="Arial" w:eastAsia="Arial" w:hAnsi="Arial" w:cs="Arial"/>
              </w:rPr>
              <w:t>Control Matrix</w:t>
            </w:r>
            <w:r w:rsidRPr="00B03888">
              <w:rPr>
                <w:rFonts w:ascii="Arial" w:eastAsia="Times New Roman" w:hAnsi="Arial" w:cs="Arial"/>
              </w:rPr>
              <w:t> comprehensively integrates risk information from internal and external sources timely and routinely.   </w:t>
            </w:r>
          </w:p>
          <w:p w14:paraId="5F81AA14" w14:textId="77777777" w:rsidR="00CA4E58" w:rsidRPr="00B03888" w:rsidRDefault="00CA4E58" w:rsidP="00B03888">
            <w:pPr>
              <w:pStyle w:val="ListParagraph"/>
              <w:spacing w:after="0" w:line="240" w:lineRule="auto"/>
              <w:rPr>
                <w:rFonts w:ascii="Arial" w:eastAsia="Times New Roman" w:hAnsi="Arial" w:cs="Arial"/>
              </w:rPr>
            </w:pPr>
          </w:p>
          <w:p w14:paraId="0C66ABE4" w14:textId="77777777" w:rsidR="00CA4E58" w:rsidRPr="00B03888" w:rsidRDefault="00CA4E58" w:rsidP="00CA4E58">
            <w:pPr>
              <w:numPr>
                <w:ilvl w:val="0"/>
                <w:numId w:val="65"/>
              </w:numPr>
              <w:spacing w:after="0" w:line="240" w:lineRule="auto"/>
              <w:ind w:left="360"/>
              <w:rPr>
                <w:rFonts w:ascii="Arial" w:eastAsia="Times New Roman" w:hAnsi="Arial" w:cs="Arial"/>
              </w:rPr>
            </w:pPr>
            <w:r w:rsidRPr="00B03888">
              <w:rPr>
                <w:rFonts w:ascii="Arial" w:eastAsia="Times New Roman" w:hAnsi="Arial" w:cs="Arial"/>
              </w:rPr>
              <w:t>Standard: The Consolidated Risk Register</w:t>
            </w:r>
            <w:r w:rsidRPr="00A15950">
              <w:rPr>
                <w:rFonts w:ascii="Arial" w:eastAsia="Arial" w:hAnsi="Arial" w:cs="Arial"/>
              </w:rPr>
              <w:t xml:space="preserve"> </w:t>
            </w:r>
            <w:r w:rsidRPr="00295E88">
              <w:rPr>
                <w:rFonts w:ascii="Arial" w:eastAsia="Arial" w:hAnsi="Arial" w:cs="Arial"/>
              </w:rPr>
              <w:t>Control Matrix</w:t>
            </w:r>
            <w:r w:rsidRPr="00B03888">
              <w:rPr>
                <w:rFonts w:ascii="Arial" w:eastAsia="Times New Roman" w:hAnsi="Arial" w:cs="Arial"/>
              </w:rPr>
              <w:t> includes all data and/or information required to re-create and/or modify deliverables, without contractor assistance. </w:t>
            </w:r>
          </w:p>
          <w:p w14:paraId="59DD0F83" w14:textId="77777777" w:rsidR="00CA4E58" w:rsidRDefault="00CA4E58" w:rsidP="00B03888">
            <w:pPr>
              <w:rPr>
                <w:rFonts w:ascii="Arial" w:eastAsiaTheme="minorHAnsi" w:hAnsi="Arial" w:cs="Arial"/>
              </w:rPr>
            </w:pPr>
            <w:r>
              <w:rPr>
                <w:rFonts w:ascii="Arial" w:hAnsi="Arial" w:cs="Arial"/>
              </w:rPr>
              <w:t>AQL: Zero deviation, unless discussed and agreed to by all parties. </w:t>
            </w:r>
          </w:p>
          <w:p w14:paraId="10A8EB96"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hideMark/>
          </w:tcPr>
          <w:p w14:paraId="3B62888C"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4E1D3F65" w14:textId="77777777" w:rsidR="00CA4E58" w:rsidRPr="00295E88" w:rsidRDefault="00CA4E58" w:rsidP="00B03888">
            <w:pPr>
              <w:spacing w:after="0"/>
              <w:rPr>
                <w:rFonts w:ascii="Arial" w:hAnsi="Arial" w:cs="Arial"/>
              </w:rPr>
            </w:pPr>
          </w:p>
        </w:tc>
      </w:tr>
      <w:tr w:rsidR="00CA4E58" w:rsidRPr="00295E88" w14:paraId="09E96B4A" w14:textId="77777777" w:rsidTr="00CA4E58">
        <w:trPr>
          <w:trHeight w:val="300"/>
        </w:trPr>
        <w:tc>
          <w:tcPr>
            <w:tcW w:w="553" w:type="dxa"/>
            <w:tcBorders>
              <w:top w:val="single" w:sz="4" w:space="0" w:color="auto"/>
              <w:left w:val="single" w:sz="4" w:space="0" w:color="auto"/>
              <w:bottom w:val="single" w:sz="4" w:space="0" w:color="auto"/>
              <w:right w:val="nil"/>
            </w:tcBorders>
            <w:hideMark/>
          </w:tcPr>
          <w:p w14:paraId="0B0D407C" w14:textId="77777777" w:rsidR="00CA4E58" w:rsidRPr="00295E88" w:rsidRDefault="00CA4E58" w:rsidP="00B03888">
            <w:pPr>
              <w:rPr>
                <w:rFonts w:ascii="Arial" w:hAnsi="Arial" w:cs="Arial"/>
              </w:rPr>
            </w:pPr>
            <w:r w:rsidRPr="00295E88">
              <w:rPr>
                <w:rFonts w:ascii="Arial" w:hAnsi="Arial" w:cs="Arial"/>
              </w:rPr>
              <w:t>5.5</w:t>
            </w:r>
          </w:p>
        </w:tc>
        <w:tc>
          <w:tcPr>
            <w:tcW w:w="2038" w:type="dxa"/>
            <w:tcBorders>
              <w:top w:val="single" w:sz="4" w:space="0" w:color="auto"/>
              <w:left w:val="nil"/>
              <w:bottom w:val="single" w:sz="4" w:space="0" w:color="auto"/>
              <w:right w:val="single" w:sz="4" w:space="0" w:color="auto"/>
            </w:tcBorders>
            <w:hideMark/>
          </w:tcPr>
          <w:p w14:paraId="166F8A66" w14:textId="77777777" w:rsidR="00CA4E58" w:rsidRPr="00295E88" w:rsidRDefault="00CA4E58" w:rsidP="00B03888">
            <w:pPr>
              <w:rPr>
                <w:rFonts w:ascii="Arial" w:hAnsi="Arial" w:cs="Arial"/>
              </w:rPr>
            </w:pPr>
            <w:r w:rsidRPr="00295E88">
              <w:rPr>
                <w:rFonts w:ascii="Arial" w:hAnsi="Arial" w:cs="Arial"/>
              </w:rPr>
              <w:t xml:space="preserve">Task Five – RCSA Special Projects (T&amp;M) </w:t>
            </w:r>
          </w:p>
        </w:tc>
        <w:tc>
          <w:tcPr>
            <w:tcW w:w="5321" w:type="dxa"/>
            <w:tcBorders>
              <w:top w:val="single" w:sz="4" w:space="0" w:color="auto"/>
              <w:left w:val="single" w:sz="4" w:space="0" w:color="auto"/>
              <w:bottom w:val="single" w:sz="4" w:space="0" w:color="auto"/>
              <w:right w:val="single" w:sz="4" w:space="0" w:color="auto"/>
            </w:tcBorders>
            <w:hideMark/>
          </w:tcPr>
          <w:p w14:paraId="501D2B1E" w14:textId="77777777" w:rsidR="00CA4E58" w:rsidRPr="00295E88" w:rsidRDefault="00CA4E58" w:rsidP="00B03888">
            <w:pPr>
              <w:spacing w:after="0"/>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hideMark/>
          </w:tcPr>
          <w:p w14:paraId="0A0C035B" w14:textId="77777777" w:rsidR="00CA4E58" w:rsidRPr="00295E88" w:rsidRDefault="00CA4E58" w:rsidP="00B03888">
            <w:pPr>
              <w:spacing w:after="0"/>
              <w:rPr>
                <w:rFonts w:ascii="Arial" w:hAnsi="Arial" w:cs="Arial"/>
              </w:rPr>
            </w:pPr>
          </w:p>
        </w:tc>
      </w:tr>
      <w:tr w:rsidR="00CA4E58" w:rsidRPr="00295E88" w14:paraId="56D7554D" w14:textId="77777777" w:rsidTr="00CA4E58">
        <w:trPr>
          <w:trHeight w:val="300"/>
        </w:trPr>
        <w:tc>
          <w:tcPr>
            <w:tcW w:w="553" w:type="dxa"/>
            <w:tcBorders>
              <w:top w:val="single" w:sz="4" w:space="0" w:color="auto"/>
              <w:left w:val="single" w:sz="4" w:space="0" w:color="auto"/>
              <w:bottom w:val="single" w:sz="4" w:space="0" w:color="auto"/>
              <w:right w:val="nil"/>
            </w:tcBorders>
          </w:tcPr>
          <w:p w14:paraId="5AC5B652"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6DF049B8" w14:textId="77777777" w:rsidR="00CA4E58" w:rsidRPr="00295E88" w:rsidDel="002F2BF6" w:rsidRDefault="00CA4E58" w:rsidP="00B03888">
            <w:pPr>
              <w:spacing w:after="0"/>
              <w:rPr>
                <w:rFonts w:ascii="Arial" w:eastAsia="Arial" w:hAnsi="Arial" w:cs="Arial"/>
                <w:b/>
                <w:bCs/>
                <w:color w:val="000000" w:themeColor="text1"/>
              </w:rPr>
            </w:pPr>
            <w:r w:rsidRPr="00295E88">
              <w:rPr>
                <w:rFonts w:ascii="Arial" w:eastAsia="Arial" w:hAnsi="Arial" w:cs="Arial"/>
                <w:color w:val="000000" w:themeColor="text1"/>
              </w:rPr>
              <w:t>5.5.1 Ad Hoc RCSA Projects</w:t>
            </w:r>
            <w:r w:rsidRPr="00295E88">
              <w:rPr>
                <w:rFonts w:ascii="Arial" w:eastAsia="Arial" w:hAnsi="Arial" w:cs="Arial"/>
                <w:b/>
                <w:bCs/>
                <w:i/>
                <w:iCs/>
                <w:color w:val="000000" w:themeColor="text1"/>
              </w:rPr>
              <w:t xml:space="preserve"> </w:t>
            </w:r>
            <w:r w:rsidRPr="00295E88">
              <w:rPr>
                <w:rFonts w:ascii="Arial" w:eastAsia="Arial" w:hAnsi="Arial" w:cs="Arial"/>
                <w:b/>
                <w:bCs/>
                <w:color w:val="000000" w:themeColor="text1"/>
              </w:rPr>
              <w:t xml:space="preserve"> </w:t>
            </w:r>
          </w:p>
          <w:p w14:paraId="36490132" w14:textId="77777777" w:rsidR="00CA4E58" w:rsidRPr="00295E88" w:rsidRDefault="00CA4E58" w:rsidP="00B03888">
            <w:pPr>
              <w:spacing w:after="0"/>
              <w:rPr>
                <w:rFonts w:ascii="Arial" w:hAnsi="Arial" w:cs="Arial"/>
              </w:rPr>
            </w:pPr>
          </w:p>
        </w:tc>
        <w:tc>
          <w:tcPr>
            <w:tcW w:w="5321" w:type="dxa"/>
            <w:tcBorders>
              <w:top w:val="single" w:sz="4" w:space="0" w:color="auto"/>
              <w:left w:val="single" w:sz="4" w:space="0" w:color="auto"/>
              <w:bottom w:val="single" w:sz="4" w:space="0" w:color="auto"/>
              <w:right w:val="single" w:sz="4" w:space="0" w:color="auto"/>
            </w:tcBorders>
          </w:tcPr>
          <w:p w14:paraId="29BF9DA1"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RCSA Special Projects Deliverables, and associated activities, are completed in accordance with the technical guidance memorandum.  </w:t>
            </w:r>
          </w:p>
          <w:p w14:paraId="370EE163" w14:textId="77777777" w:rsidR="00CA4E58" w:rsidRDefault="00CA4E58" w:rsidP="00B03888">
            <w:pPr>
              <w:pStyle w:val="ListParagraph"/>
              <w:spacing w:after="0" w:line="240" w:lineRule="auto"/>
              <w:rPr>
                <w:rFonts w:ascii="Arial" w:eastAsia="Times New Roman" w:hAnsi="Arial" w:cs="Arial"/>
              </w:rPr>
            </w:pPr>
          </w:p>
          <w:p w14:paraId="50E959C5"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hAnsi="Arial" w:cs="Arial"/>
              </w:rPr>
              <w:t> </w:t>
            </w:r>
            <w:r>
              <w:rPr>
                <w:rFonts w:ascii="Arial" w:eastAsia="Times New Roman" w:hAnsi="Arial" w:cs="Arial"/>
              </w:rPr>
              <w:t>Standard: RCSA Special Projects Deliverables </w:t>
            </w:r>
            <w:r w:rsidRPr="00295E88">
              <w:rPr>
                <w:rFonts w:ascii="Arial" w:eastAsia="Arial" w:hAnsi="Arial" w:cs="Arial"/>
                <w:color w:val="000000" w:themeColor="text1"/>
              </w:rPr>
              <w:t>conform to established requirements with minimal revisions for spelling and grammatical changes</w:t>
            </w:r>
            <w:r>
              <w:rPr>
                <w:rFonts w:ascii="Arial" w:eastAsia="Arial" w:hAnsi="Arial" w:cs="Arial"/>
                <w:color w:val="000000" w:themeColor="text1"/>
              </w:rPr>
              <w:t>, and</w:t>
            </w:r>
            <w:r>
              <w:rPr>
                <w:rFonts w:ascii="Arial" w:eastAsia="Times New Roman" w:hAnsi="Arial" w:cs="Arial"/>
              </w:rPr>
              <w:t xml:space="preserve"> include all data and/or information required to re-create and/or modify deliverables, without contractor assistance. </w:t>
            </w:r>
          </w:p>
          <w:p w14:paraId="2325CD5C" w14:textId="77777777" w:rsidR="00CA4E58" w:rsidRPr="00442DB3" w:rsidRDefault="00CA4E58" w:rsidP="00B03888">
            <w:pPr>
              <w:rPr>
                <w:rFonts w:ascii="Arial" w:eastAsiaTheme="minorHAnsi" w:hAnsi="Arial" w:cs="Arial"/>
              </w:rPr>
            </w:pPr>
            <w:r>
              <w:rPr>
                <w:rFonts w:ascii="Arial" w:hAnsi="Arial" w:cs="Arial"/>
              </w:rPr>
              <w:t>AQL: Zero deviation, unless discussed and agreed to by all parties </w:t>
            </w:r>
          </w:p>
        </w:tc>
        <w:tc>
          <w:tcPr>
            <w:tcW w:w="2888" w:type="dxa"/>
            <w:tcBorders>
              <w:top w:val="single" w:sz="4" w:space="0" w:color="auto"/>
              <w:left w:val="single" w:sz="4" w:space="0" w:color="auto"/>
              <w:bottom w:val="single" w:sz="4" w:space="0" w:color="auto"/>
              <w:right w:val="single" w:sz="4" w:space="0" w:color="auto"/>
            </w:tcBorders>
          </w:tcPr>
          <w:p w14:paraId="7C440062" w14:textId="77777777" w:rsidR="00CA4E58" w:rsidRPr="00295E88" w:rsidRDefault="00CA4E58" w:rsidP="00B03888">
            <w:pPr>
              <w:spacing w:after="0"/>
              <w:rPr>
                <w:rFonts w:ascii="Arial" w:hAnsi="Arial" w:cs="Arial"/>
                <w:color w:val="000000" w:themeColor="text1"/>
              </w:rPr>
            </w:pPr>
            <w:r w:rsidRPr="00295E88">
              <w:rPr>
                <w:rFonts w:ascii="Arial" w:hAnsi="Arial" w:cs="Arial"/>
                <w:color w:val="000000" w:themeColor="text1"/>
              </w:rPr>
              <w:t xml:space="preserve">10% deduction in </w:t>
            </w:r>
            <w:r>
              <w:rPr>
                <w:rFonts w:ascii="Arial" w:hAnsi="Arial" w:cs="Arial"/>
                <w:color w:val="000000" w:themeColor="text1"/>
              </w:rPr>
              <w:t xml:space="preserve">requirements </w:t>
            </w:r>
            <w:r w:rsidRPr="00295E88">
              <w:rPr>
                <w:rFonts w:ascii="Arial" w:hAnsi="Arial" w:cs="Arial"/>
                <w:color w:val="000000" w:themeColor="text1"/>
              </w:rPr>
              <w:t>amount for every week the task is not complete within specified deadline.</w:t>
            </w:r>
          </w:p>
          <w:p w14:paraId="57CFB81F" w14:textId="77777777" w:rsidR="00CA4E58" w:rsidRPr="00295E88" w:rsidRDefault="00CA4E58" w:rsidP="00B03888">
            <w:pPr>
              <w:spacing w:after="0"/>
              <w:rPr>
                <w:rFonts w:ascii="Arial" w:hAnsi="Arial" w:cs="Arial"/>
              </w:rPr>
            </w:pPr>
          </w:p>
        </w:tc>
      </w:tr>
      <w:tr w:rsidR="00CA4E58" w:rsidRPr="00295E88" w14:paraId="6AC46A65" w14:textId="77777777" w:rsidTr="00CA4E58">
        <w:trPr>
          <w:trHeight w:val="300"/>
        </w:trPr>
        <w:tc>
          <w:tcPr>
            <w:tcW w:w="553" w:type="dxa"/>
            <w:tcBorders>
              <w:top w:val="single" w:sz="4" w:space="0" w:color="auto"/>
              <w:left w:val="single" w:sz="4" w:space="0" w:color="auto"/>
              <w:bottom w:val="single" w:sz="4" w:space="0" w:color="auto"/>
              <w:right w:val="nil"/>
            </w:tcBorders>
          </w:tcPr>
          <w:p w14:paraId="1DF05539" w14:textId="77777777" w:rsidR="00CA4E58" w:rsidRPr="00295E88" w:rsidRDefault="00CA4E58" w:rsidP="00B03888">
            <w:pPr>
              <w:spacing w:after="0"/>
              <w:rPr>
                <w:rFonts w:ascii="Arial" w:hAnsi="Arial" w:cs="Arial"/>
              </w:rPr>
            </w:pPr>
            <w:r>
              <w:rPr>
                <w:rFonts w:ascii="Arial" w:hAnsi="Arial" w:cs="Arial"/>
              </w:rPr>
              <w:lastRenderedPageBreak/>
              <w:t>5.6</w:t>
            </w:r>
          </w:p>
        </w:tc>
        <w:tc>
          <w:tcPr>
            <w:tcW w:w="2038" w:type="dxa"/>
            <w:tcBorders>
              <w:top w:val="single" w:sz="4" w:space="0" w:color="auto"/>
              <w:left w:val="nil"/>
              <w:bottom w:val="single" w:sz="4" w:space="0" w:color="auto"/>
              <w:right w:val="single" w:sz="4" w:space="0" w:color="auto"/>
            </w:tcBorders>
          </w:tcPr>
          <w:p w14:paraId="280234EA" w14:textId="77777777" w:rsidR="00CA4E58" w:rsidRPr="00295E88" w:rsidDel="002F2BF6" w:rsidRDefault="00CA4E58" w:rsidP="00B03888">
            <w:pPr>
              <w:spacing w:after="0"/>
              <w:rPr>
                <w:rFonts w:ascii="Arial" w:hAnsi="Arial" w:cs="Arial"/>
              </w:rPr>
            </w:pPr>
            <w:r>
              <w:rPr>
                <w:rFonts w:ascii="Arial" w:eastAsia="Arial" w:hAnsi="Arial" w:cs="Arial"/>
                <w:color w:val="000000" w:themeColor="text1"/>
              </w:rPr>
              <w:t>Task Six – Transition Services</w:t>
            </w:r>
          </w:p>
        </w:tc>
        <w:tc>
          <w:tcPr>
            <w:tcW w:w="5321" w:type="dxa"/>
            <w:tcBorders>
              <w:top w:val="single" w:sz="4" w:space="0" w:color="auto"/>
              <w:left w:val="single" w:sz="4" w:space="0" w:color="auto"/>
              <w:bottom w:val="single" w:sz="4" w:space="0" w:color="auto"/>
              <w:right w:val="single" w:sz="4" w:space="0" w:color="auto"/>
            </w:tcBorders>
          </w:tcPr>
          <w:p w14:paraId="77B4BA3D" w14:textId="77777777" w:rsidR="00CA4E58" w:rsidRPr="00295E88" w:rsidRDefault="00CA4E58" w:rsidP="00B03888">
            <w:pPr>
              <w:spacing w:after="0"/>
              <w:rPr>
                <w:rFonts w:ascii="Arial" w:hAnsi="Arial" w:cs="Arial"/>
                <w:color w:val="000000" w:themeColor="text1"/>
              </w:rPr>
            </w:pPr>
          </w:p>
        </w:tc>
        <w:tc>
          <w:tcPr>
            <w:tcW w:w="2888" w:type="dxa"/>
            <w:tcBorders>
              <w:top w:val="single" w:sz="4" w:space="0" w:color="auto"/>
              <w:left w:val="single" w:sz="4" w:space="0" w:color="auto"/>
              <w:bottom w:val="single" w:sz="4" w:space="0" w:color="auto"/>
              <w:right w:val="single" w:sz="4" w:space="0" w:color="auto"/>
            </w:tcBorders>
          </w:tcPr>
          <w:p w14:paraId="6B59B011" w14:textId="77777777" w:rsidR="00CA4E58" w:rsidRPr="00295E88" w:rsidRDefault="00CA4E58" w:rsidP="00B03888">
            <w:pPr>
              <w:spacing w:after="0"/>
              <w:rPr>
                <w:rFonts w:ascii="Arial" w:hAnsi="Arial" w:cs="Arial"/>
                <w:color w:val="000000" w:themeColor="text1"/>
              </w:rPr>
            </w:pPr>
          </w:p>
        </w:tc>
      </w:tr>
      <w:tr w:rsidR="00CA4E58" w:rsidRPr="00295E88" w14:paraId="5596C4D5" w14:textId="77777777" w:rsidTr="00CA4E58">
        <w:trPr>
          <w:trHeight w:val="300"/>
        </w:trPr>
        <w:tc>
          <w:tcPr>
            <w:tcW w:w="553" w:type="dxa"/>
            <w:tcBorders>
              <w:top w:val="single" w:sz="4" w:space="0" w:color="auto"/>
              <w:left w:val="single" w:sz="4" w:space="0" w:color="auto"/>
              <w:bottom w:val="single" w:sz="4" w:space="0" w:color="auto"/>
              <w:right w:val="nil"/>
            </w:tcBorders>
          </w:tcPr>
          <w:p w14:paraId="0C328607" w14:textId="77777777" w:rsidR="00CA4E58" w:rsidRPr="00295E8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094C6C39" w14:textId="77777777" w:rsidR="00CA4E58" w:rsidRPr="00295E88" w:rsidRDefault="00CA4E58" w:rsidP="00B03888">
            <w:pPr>
              <w:spacing w:after="0"/>
              <w:rPr>
                <w:rFonts w:ascii="Arial" w:eastAsia="Arial" w:hAnsi="Arial" w:cs="Arial"/>
                <w:color w:val="000000" w:themeColor="text1"/>
              </w:rPr>
            </w:pPr>
            <w:r>
              <w:rPr>
                <w:rFonts w:ascii="Arial" w:eastAsia="Arial" w:hAnsi="Arial" w:cs="Arial"/>
                <w:color w:val="000000" w:themeColor="text1"/>
              </w:rPr>
              <w:t>5.6.1 Transition-In</w:t>
            </w:r>
          </w:p>
        </w:tc>
        <w:tc>
          <w:tcPr>
            <w:tcW w:w="5321" w:type="dxa"/>
            <w:tcBorders>
              <w:top w:val="single" w:sz="4" w:space="0" w:color="auto"/>
              <w:left w:val="single" w:sz="4" w:space="0" w:color="auto"/>
              <w:bottom w:val="single" w:sz="4" w:space="0" w:color="auto"/>
              <w:right w:val="single" w:sz="4" w:space="0" w:color="auto"/>
            </w:tcBorders>
          </w:tcPr>
          <w:p w14:paraId="53E08A97" w14:textId="77777777" w:rsidR="00CA4E58" w:rsidRPr="00160897" w:rsidRDefault="00CA4E58" w:rsidP="00B03888">
            <w:pPr>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6831B26C" w14:textId="77777777" w:rsidR="00CA4E58" w:rsidRPr="00295E88" w:rsidRDefault="00CA4E58" w:rsidP="00B03888">
            <w:pPr>
              <w:spacing w:after="0"/>
              <w:rPr>
                <w:rFonts w:ascii="Arial" w:hAnsi="Arial" w:cs="Arial"/>
                <w:color w:val="000000" w:themeColor="text1"/>
              </w:rPr>
            </w:pPr>
          </w:p>
        </w:tc>
      </w:tr>
      <w:tr w:rsidR="00CA4E58" w:rsidRPr="00295E88" w14:paraId="73CB9359" w14:textId="77777777" w:rsidTr="00CA4E58">
        <w:trPr>
          <w:trHeight w:val="300"/>
        </w:trPr>
        <w:tc>
          <w:tcPr>
            <w:tcW w:w="553" w:type="dxa"/>
            <w:tcBorders>
              <w:top w:val="single" w:sz="4" w:space="0" w:color="auto"/>
              <w:left w:val="single" w:sz="4" w:space="0" w:color="auto"/>
              <w:bottom w:val="single" w:sz="4" w:space="0" w:color="auto"/>
              <w:right w:val="nil"/>
            </w:tcBorders>
          </w:tcPr>
          <w:p w14:paraId="1409F2ED" w14:textId="77777777" w:rsidR="00CA4E5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5CB935E1" w14:textId="77777777" w:rsidR="00CA4E58" w:rsidRDefault="00CA4E58" w:rsidP="00B03888">
            <w:pPr>
              <w:spacing w:after="0"/>
              <w:rPr>
                <w:rFonts w:ascii="Arial" w:eastAsia="Arial" w:hAnsi="Arial" w:cs="Arial"/>
                <w:color w:val="000000" w:themeColor="text1"/>
              </w:rPr>
            </w:pPr>
            <w:r>
              <w:rPr>
                <w:rFonts w:ascii="Arial" w:eastAsia="Arial" w:hAnsi="Arial" w:cs="Arial"/>
                <w:color w:val="000000" w:themeColor="text1"/>
              </w:rPr>
              <w:t>5.6.2 Transition-Out</w:t>
            </w:r>
          </w:p>
        </w:tc>
        <w:tc>
          <w:tcPr>
            <w:tcW w:w="5321" w:type="dxa"/>
            <w:tcBorders>
              <w:top w:val="single" w:sz="4" w:space="0" w:color="auto"/>
              <w:left w:val="single" w:sz="4" w:space="0" w:color="auto"/>
              <w:bottom w:val="single" w:sz="4" w:space="0" w:color="auto"/>
              <w:right w:val="single" w:sz="4" w:space="0" w:color="auto"/>
            </w:tcBorders>
          </w:tcPr>
          <w:p w14:paraId="4854D307"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The Transition-Out Plan is completed and delivered in accordance with the PWP. </w:t>
            </w:r>
          </w:p>
          <w:p w14:paraId="793088A9" w14:textId="77777777" w:rsidR="00CA4E58" w:rsidRDefault="00CA4E58" w:rsidP="00B03888">
            <w:pPr>
              <w:pStyle w:val="ListParagraph"/>
              <w:spacing w:after="0" w:line="240" w:lineRule="auto"/>
              <w:rPr>
                <w:rFonts w:ascii="Arial" w:eastAsia="Times New Roman" w:hAnsi="Arial" w:cs="Arial"/>
              </w:rPr>
            </w:pPr>
          </w:p>
          <w:p w14:paraId="55F7A26C" w14:textId="77777777" w:rsidR="00CA4E58" w:rsidRDefault="00CA4E58" w:rsidP="00CA4E58">
            <w:pPr>
              <w:numPr>
                <w:ilvl w:val="0"/>
                <w:numId w:val="65"/>
              </w:numPr>
              <w:spacing w:after="0" w:line="240" w:lineRule="auto"/>
              <w:ind w:left="360"/>
              <w:rPr>
                <w:rFonts w:ascii="Arial" w:eastAsia="Times New Roman" w:hAnsi="Arial" w:cs="Arial"/>
              </w:rPr>
            </w:pPr>
            <w:r>
              <w:rPr>
                <w:rFonts w:ascii="Arial" w:eastAsia="Times New Roman" w:hAnsi="Arial" w:cs="Arial"/>
              </w:rPr>
              <w:t>Standard: The Transition-Out Plan includes comprehensive information related to the planning, execution and delivery of all contract activities and/or deliverables.  </w:t>
            </w:r>
          </w:p>
          <w:p w14:paraId="181ED9C9" w14:textId="77777777" w:rsidR="00CA4E58" w:rsidRPr="00442DB3" w:rsidRDefault="00CA4E58" w:rsidP="00B03888">
            <w:pPr>
              <w:rPr>
                <w:rFonts w:ascii="Arial" w:eastAsiaTheme="minorHAnsi" w:hAnsi="Arial" w:cs="Arial"/>
              </w:rPr>
            </w:pPr>
            <w:r>
              <w:rPr>
                <w:rFonts w:ascii="Arial" w:hAnsi="Arial" w:cs="Arial"/>
              </w:rPr>
              <w:t>AQL: Zero deviation, unless discussed and agreed to by all parties.  </w:t>
            </w:r>
          </w:p>
        </w:tc>
        <w:tc>
          <w:tcPr>
            <w:tcW w:w="2888" w:type="dxa"/>
            <w:tcBorders>
              <w:top w:val="single" w:sz="4" w:space="0" w:color="auto"/>
              <w:left w:val="single" w:sz="4" w:space="0" w:color="auto"/>
              <w:bottom w:val="single" w:sz="4" w:space="0" w:color="auto"/>
              <w:right w:val="single" w:sz="4" w:space="0" w:color="auto"/>
            </w:tcBorders>
          </w:tcPr>
          <w:p w14:paraId="7295B19C" w14:textId="77777777" w:rsidR="00CA4E58" w:rsidRPr="00295E88" w:rsidRDefault="00CA4E58" w:rsidP="00B03888">
            <w:pPr>
              <w:spacing w:after="0"/>
              <w:rPr>
                <w:rFonts w:ascii="Arial" w:hAnsi="Arial" w:cs="Arial"/>
                <w:color w:val="000000" w:themeColor="text1"/>
              </w:rPr>
            </w:pPr>
          </w:p>
        </w:tc>
      </w:tr>
      <w:tr w:rsidR="00CA4E58" w:rsidRPr="00295E88" w14:paraId="1F611013" w14:textId="77777777" w:rsidTr="00CA4E58">
        <w:trPr>
          <w:trHeight w:val="300"/>
        </w:trPr>
        <w:tc>
          <w:tcPr>
            <w:tcW w:w="553" w:type="dxa"/>
            <w:tcBorders>
              <w:top w:val="single" w:sz="4" w:space="0" w:color="auto"/>
              <w:left w:val="single" w:sz="4" w:space="0" w:color="auto"/>
              <w:bottom w:val="single" w:sz="4" w:space="0" w:color="auto"/>
              <w:right w:val="nil"/>
            </w:tcBorders>
          </w:tcPr>
          <w:p w14:paraId="63E0A9E7" w14:textId="77777777" w:rsidR="00CA4E58" w:rsidRDefault="00CA4E58" w:rsidP="00B03888">
            <w:pPr>
              <w:spacing w:after="0"/>
              <w:rPr>
                <w:rFonts w:ascii="Arial" w:hAnsi="Arial" w:cs="Arial"/>
              </w:rPr>
            </w:pPr>
          </w:p>
        </w:tc>
        <w:tc>
          <w:tcPr>
            <w:tcW w:w="2038" w:type="dxa"/>
            <w:tcBorders>
              <w:top w:val="single" w:sz="4" w:space="0" w:color="auto"/>
              <w:left w:val="nil"/>
              <w:bottom w:val="single" w:sz="4" w:space="0" w:color="auto"/>
              <w:right w:val="single" w:sz="4" w:space="0" w:color="auto"/>
            </w:tcBorders>
          </w:tcPr>
          <w:p w14:paraId="3CE2E466" w14:textId="77777777" w:rsidR="00CA4E58" w:rsidRDefault="00CA4E58" w:rsidP="00B03888">
            <w:pPr>
              <w:spacing w:after="0"/>
              <w:rPr>
                <w:rFonts w:ascii="Arial" w:eastAsia="Arial" w:hAnsi="Arial" w:cs="Arial"/>
                <w:color w:val="000000" w:themeColor="text1"/>
              </w:rPr>
            </w:pPr>
          </w:p>
        </w:tc>
        <w:tc>
          <w:tcPr>
            <w:tcW w:w="5321" w:type="dxa"/>
            <w:tcBorders>
              <w:top w:val="single" w:sz="4" w:space="0" w:color="auto"/>
              <w:left w:val="single" w:sz="4" w:space="0" w:color="auto"/>
              <w:bottom w:val="single" w:sz="4" w:space="0" w:color="auto"/>
              <w:right w:val="single" w:sz="4" w:space="0" w:color="auto"/>
            </w:tcBorders>
          </w:tcPr>
          <w:p w14:paraId="676102F5" w14:textId="77777777" w:rsidR="00CA4E58" w:rsidRPr="00160897" w:rsidRDefault="00CA4E58" w:rsidP="00B03888">
            <w:pPr>
              <w:rPr>
                <w:rFonts w:ascii="Arial" w:hAnsi="Arial" w:cs="Arial"/>
              </w:rPr>
            </w:pPr>
          </w:p>
        </w:tc>
        <w:tc>
          <w:tcPr>
            <w:tcW w:w="2888" w:type="dxa"/>
            <w:tcBorders>
              <w:top w:val="single" w:sz="4" w:space="0" w:color="auto"/>
              <w:left w:val="single" w:sz="4" w:space="0" w:color="auto"/>
              <w:bottom w:val="single" w:sz="4" w:space="0" w:color="auto"/>
              <w:right w:val="single" w:sz="4" w:space="0" w:color="auto"/>
            </w:tcBorders>
          </w:tcPr>
          <w:p w14:paraId="0FBB4C0C" w14:textId="77777777" w:rsidR="00CA4E58" w:rsidRPr="00295E88" w:rsidRDefault="00CA4E58" w:rsidP="00B03888">
            <w:pPr>
              <w:spacing w:after="0"/>
              <w:rPr>
                <w:rFonts w:ascii="Arial" w:hAnsi="Arial" w:cs="Arial"/>
                <w:color w:val="000000" w:themeColor="text1"/>
              </w:rPr>
            </w:pPr>
          </w:p>
        </w:tc>
      </w:tr>
    </w:tbl>
    <w:p w14:paraId="5E387545" w14:textId="77777777" w:rsidR="00CA4E58" w:rsidRDefault="00CA4E58" w:rsidP="001A4EBC">
      <w:pPr>
        <w:rPr>
          <w:rFonts w:ascii="Arial" w:hAnsi="Arial" w:cs="Arial"/>
        </w:rPr>
      </w:pPr>
    </w:p>
    <w:p w14:paraId="1CF18D2E" w14:textId="77777777" w:rsidR="00CA4E58" w:rsidRDefault="00CA4E58" w:rsidP="001A4EBC">
      <w:pPr>
        <w:rPr>
          <w:rFonts w:ascii="Arial" w:hAnsi="Arial" w:cs="Arial"/>
        </w:rPr>
      </w:pPr>
    </w:p>
    <w:p w14:paraId="69440219" w14:textId="77777777" w:rsidR="00CA4E58" w:rsidRDefault="00CA4E58" w:rsidP="001A4EBC">
      <w:pPr>
        <w:rPr>
          <w:rFonts w:ascii="Arial" w:hAnsi="Arial" w:cs="Arial"/>
        </w:rPr>
      </w:pPr>
    </w:p>
    <w:p w14:paraId="2A5A4741" w14:textId="23B0B8B0" w:rsidR="00370A35" w:rsidRDefault="004B2D5A" w:rsidP="00A06115">
      <w:pPr>
        <w:keepNext/>
        <w:spacing w:before="240" w:after="60"/>
        <w:outlineLvl w:val="2"/>
        <w:rPr>
          <w:rFonts w:ascii="Arial" w:hAnsi="Arial" w:cs="Arial"/>
          <w:b/>
          <w:sz w:val="24"/>
        </w:rPr>
      </w:pPr>
      <w:bookmarkStart w:id="90" w:name="_Toc224889536"/>
      <w:bookmarkStart w:id="91" w:name="_Toc226552196"/>
      <w:r>
        <w:rPr>
          <w:rFonts w:ascii="Arial" w:eastAsia="Times New Roman" w:hAnsi="Arial" w:cs="Arial"/>
          <w:b/>
          <w:bCs/>
          <w:sz w:val="26"/>
          <w:szCs w:val="26"/>
        </w:rPr>
        <w:t>9</w:t>
      </w:r>
      <w:r w:rsidRPr="001A4EBC">
        <w:rPr>
          <w:rFonts w:ascii="Arial" w:eastAsia="Times New Roman" w:hAnsi="Arial" w:cs="Arial"/>
          <w:b/>
          <w:bCs/>
          <w:sz w:val="26"/>
          <w:szCs w:val="26"/>
        </w:rPr>
        <w:t xml:space="preserve"> </w:t>
      </w:r>
      <w:bookmarkStart w:id="92" w:name="_Toc224889537"/>
      <w:bookmarkEnd w:id="90"/>
      <w:r w:rsidR="00370A35">
        <w:rPr>
          <w:rFonts w:ascii="Arial" w:hAnsi="Arial" w:cs="Arial"/>
          <w:b/>
          <w:sz w:val="24"/>
        </w:rPr>
        <w:t>Contractor Personnel</w:t>
      </w:r>
      <w:bookmarkEnd w:id="91"/>
      <w:r w:rsidR="00370A35">
        <w:rPr>
          <w:rFonts w:ascii="Arial" w:hAnsi="Arial" w:cs="Arial"/>
          <w:b/>
          <w:sz w:val="24"/>
        </w:rPr>
        <w:t xml:space="preserve"> </w:t>
      </w:r>
    </w:p>
    <w:p w14:paraId="24F815EE" w14:textId="663E73F5" w:rsidR="0093131C" w:rsidRDefault="00370A35" w:rsidP="00A06115">
      <w:pPr>
        <w:spacing w:after="0"/>
        <w:jc w:val="both"/>
        <w:rPr>
          <w:rFonts w:ascii="Arial" w:eastAsia="Arial" w:hAnsi="Arial" w:cs="Arial"/>
          <w:color w:val="000000" w:themeColor="text1"/>
        </w:rPr>
      </w:pPr>
      <w:bookmarkStart w:id="93" w:name="_Toc226552197"/>
      <w:r>
        <w:rPr>
          <w:rFonts w:ascii="Arial" w:hAnsi="Arial" w:cs="Arial"/>
          <w:b/>
          <w:szCs w:val="20"/>
        </w:rPr>
        <w:t>9.1</w:t>
      </w:r>
      <w:r w:rsidRPr="00DC4AD6">
        <w:rPr>
          <w:rFonts w:ascii="Arial" w:hAnsi="Arial" w:cs="Arial"/>
          <w:b/>
          <w:szCs w:val="20"/>
        </w:rPr>
        <w:t xml:space="preserve"> </w:t>
      </w:r>
      <w:r>
        <w:rPr>
          <w:rFonts w:ascii="Arial" w:hAnsi="Arial" w:cs="Arial"/>
          <w:b/>
          <w:szCs w:val="20"/>
        </w:rPr>
        <w:t>Project Manager</w:t>
      </w:r>
      <w:r w:rsidR="00D03416">
        <w:rPr>
          <w:rFonts w:ascii="Arial" w:hAnsi="Arial" w:cs="Arial"/>
          <w:b/>
          <w:szCs w:val="20"/>
        </w:rPr>
        <w:t xml:space="preserve"> </w:t>
      </w:r>
      <w:bookmarkEnd w:id="93"/>
      <w:r w:rsidR="00BF745F" w:rsidRPr="00A06115">
        <w:rPr>
          <w:rFonts w:ascii="Arial" w:hAnsi="Arial" w:cs="Arial"/>
          <w:color w:val="000000" w:themeColor="text1"/>
        </w:rPr>
        <w:t>The</w:t>
      </w:r>
      <w:r w:rsidR="00BF745F" w:rsidRPr="00BF745F">
        <w:rPr>
          <w:rFonts w:ascii="Arial" w:eastAsia="Arial" w:hAnsi="Arial" w:cs="Arial"/>
          <w:color w:val="000000" w:themeColor="text1"/>
        </w:rPr>
        <w:t xml:space="preserve"> Contractor shall designate a Contractor Project Manager (Contractor PM) who shall be responsible for the performance of work. An alternate shall also be designated to act in the absence of the Contractor PM. These Contractor personnel (Contractor PM and alternate PM) are considered Key Personnel by the Government and shall be listed as such in accordance with HUD Acquisition Regulations (HUDAR) 2452.237-70, "Key Personnel.” The Contractor PM and alternate PM shall have full authority to act on all contractual matters relating to daily contract operations. </w:t>
      </w:r>
    </w:p>
    <w:p w14:paraId="3FF446DF" w14:textId="77777777" w:rsidR="0093131C" w:rsidRPr="0093131C" w:rsidRDefault="0093131C" w:rsidP="0093131C">
      <w:pPr>
        <w:spacing w:after="0"/>
        <w:jc w:val="both"/>
        <w:rPr>
          <w:rFonts w:ascii="Arial" w:hAnsi="Arial" w:cs="Arial"/>
          <w:color w:val="000000"/>
        </w:rPr>
      </w:pPr>
      <w:r w:rsidRPr="0093131C">
        <w:rPr>
          <w:rFonts w:ascii="Arial" w:hAnsi="Arial" w:cs="Arial"/>
          <w:color w:val="000000" w:themeColor="text1"/>
        </w:rPr>
        <w:t>At a minimum, the Contractor PM and alternate PM shall:</w:t>
      </w:r>
    </w:p>
    <w:p w14:paraId="194FB89F" w14:textId="240B399D" w:rsidR="0093131C" w:rsidRPr="0093131C" w:rsidRDefault="0093131C" w:rsidP="0093131C">
      <w:pPr>
        <w:pStyle w:val="ListParagraph"/>
        <w:numPr>
          <w:ilvl w:val="0"/>
          <w:numId w:val="43"/>
        </w:numPr>
        <w:spacing w:after="0" w:line="240" w:lineRule="auto"/>
        <w:jc w:val="both"/>
        <w:rPr>
          <w:rFonts w:ascii="Arial" w:hAnsi="Arial" w:cs="Arial"/>
          <w:color w:val="000000"/>
        </w:rPr>
      </w:pPr>
      <w:r w:rsidRPr="0093131C">
        <w:rPr>
          <w:rFonts w:ascii="Arial" w:hAnsi="Arial" w:cs="Arial"/>
          <w:color w:val="000000" w:themeColor="text1"/>
        </w:rPr>
        <w:t xml:space="preserve">Have the technical knowledge of the requirement and be in the position to receive assignment, guidance, and direction from the COR, PM, and CO per HUDAR 2452.237-73, "Conduct of Work and Technical Guidance" </w:t>
      </w:r>
    </w:p>
    <w:p w14:paraId="226A7CE9" w14:textId="77777777" w:rsidR="0093131C" w:rsidRPr="0093131C" w:rsidRDefault="0093131C" w:rsidP="0093131C">
      <w:pPr>
        <w:pStyle w:val="ListParagraph"/>
        <w:numPr>
          <w:ilvl w:val="0"/>
          <w:numId w:val="43"/>
        </w:numPr>
        <w:spacing w:after="0" w:line="240" w:lineRule="auto"/>
        <w:jc w:val="both"/>
        <w:rPr>
          <w:rFonts w:ascii="Arial" w:hAnsi="Arial" w:cs="Arial"/>
          <w:color w:val="000000"/>
        </w:rPr>
      </w:pPr>
      <w:r w:rsidRPr="0093131C">
        <w:rPr>
          <w:rFonts w:ascii="Arial" w:hAnsi="Arial" w:cs="Arial"/>
          <w:color w:val="000000" w:themeColor="text1"/>
        </w:rPr>
        <w:t xml:space="preserve">Be allocated enough hours to the requirement to ensure successful performance. </w:t>
      </w:r>
    </w:p>
    <w:p w14:paraId="6A46C59E" w14:textId="77777777" w:rsidR="0093131C" w:rsidRPr="0093131C" w:rsidRDefault="0093131C" w:rsidP="0093131C">
      <w:pPr>
        <w:pStyle w:val="ListParagraph"/>
        <w:numPr>
          <w:ilvl w:val="0"/>
          <w:numId w:val="43"/>
        </w:numPr>
        <w:spacing w:after="0" w:line="240" w:lineRule="auto"/>
        <w:jc w:val="both"/>
        <w:rPr>
          <w:rFonts w:ascii="Arial" w:hAnsi="Arial" w:cs="Arial"/>
          <w:color w:val="000000"/>
        </w:rPr>
      </w:pPr>
      <w:r w:rsidRPr="0093131C">
        <w:rPr>
          <w:rFonts w:ascii="Arial" w:hAnsi="Arial" w:cs="Arial"/>
          <w:color w:val="000000" w:themeColor="text1"/>
        </w:rPr>
        <w:t xml:space="preserve">Each be an employee of the Contractor. An employee of any subcontractor is not acceptable for either of these positions. </w:t>
      </w:r>
    </w:p>
    <w:p w14:paraId="38182979" w14:textId="77777777" w:rsidR="0093131C" w:rsidRPr="0093131C" w:rsidRDefault="0093131C" w:rsidP="0093131C">
      <w:pPr>
        <w:pStyle w:val="ListParagraph"/>
        <w:numPr>
          <w:ilvl w:val="0"/>
          <w:numId w:val="43"/>
        </w:numPr>
        <w:spacing w:after="0" w:line="240" w:lineRule="auto"/>
        <w:jc w:val="both"/>
        <w:rPr>
          <w:rFonts w:ascii="Arial" w:hAnsi="Arial" w:cs="Arial"/>
          <w:color w:val="000000"/>
        </w:rPr>
      </w:pPr>
      <w:r w:rsidRPr="0093131C">
        <w:rPr>
          <w:rFonts w:ascii="Arial" w:hAnsi="Arial" w:cs="Arial"/>
          <w:color w:val="000000" w:themeColor="text1"/>
        </w:rPr>
        <w:t xml:space="preserve">Be available between the hours of 8:00am to 4:30pm Eastern Standard Time (EST) Monday through Friday, except Federal Holidays or when the Government facility is closed for administrative reasons.  </w:t>
      </w:r>
    </w:p>
    <w:bookmarkEnd w:id="92"/>
    <w:p w14:paraId="1B3E4EA5" w14:textId="77777777" w:rsidR="00E83862" w:rsidRDefault="00E83862" w:rsidP="00E83862">
      <w:pPr>
        <w:rPr>
          <w:rFonts w:ascii="Arial" w:hAnsi="Arial" w:cs="Arial"/>
        </w:rPr>
      </w:pPr>
    </w:p>
    <w:p w14:paraId="350B8547" w14:textId="04F35DB1" w:rsidR="00336742" w:rsidRPr="00DC4AD6" w:rsidRDefault="00336742" w:rsidP="00A06115">
      <w:pPr>
        <w:keepNext/>
        <w:spacing w:before="240" w:after="60"/>
        <w:outlineLvl w:val="2"/>
        <w:rPr>
          <w:rFonts w:ascii="Arial" w:hAnsi="Arial" w:cs="Arial"/>
          <w:b/>
          <w:szCs w:val="20"/>
        </w:rPr>
      </w:pPr>
      <w:bookmarkStart w:id="94" w:name="_Toc226552198"/>
      <w:r>
        <w:rPr>
          <w:rFonts w:ascii="Arial" w:hAnsi="Arial" w:cs="Arial"/>
          <w:b/>
          <w:szCs w:val="20"/>
        </w:rPr>
        <w:lastRenderedPageBreak/>
        <w:t>9.2 Key Personnel Experience</w:t>
      </w:r>
      <w:bookmarkEnd w:id="94"/>
    </w:p>
    <w:p w14:paraId="488F8B7C" w14:textId="77777777" w:rsidR="0040486A" w:rsidRPr="0040486A" w:rsidRDefault="0040486A" w:rsidP="0040486A">
      <w:pPr>
        <w:rPr>
          <w:rFonts w:ascii="Arial" w:hAnsi="Arial" w:cs="Arial"/>
        </w:rPr>
      </w:pPr>
      <w:r w:rsidRPr="0040486A">
        <w:rPr>
          <w:rFonts w:ascii="Arial" w:hAnsi="Arial" w:cs="Arial"/>
        </w:rPr>
        <w:t xml:space="preserve">As part of the Contractor’s team, the Contractor shall incorporate Senior Associates who have Subject Matter Expertise in cybersecurity, technology, and mortgage finance, or other relevant industry to assist in the successful delivery and completion of required deliverables. </w:t>
      </w:r>
    </w:p>
    <w:p w14:paraId="1DEE4A63" w14:textId="490CDA72" w:rsidR="00E83862" w:rsidRPr="00E83862" w:rsidRDefault="0040486A" w:rsidP="0040486A">
      <w:pPr>
        <w:rPr>
          <w:rFonts w:ascii="Arial" w:hAnsi="Arial" w:cs="Arial"/>
        </w:rPr>
      </w:pPr>
      <w:r w:rsidRPr="0040486A">
        <w:rPr>
          <w:rFonts w:ascii="Arial" w:hAnsi="Arial" w:cs="Arial"/>
        </w:rPr>
        <w:t>Key Personnel must have the following experience:</w:t>
      </w:r>
    </w:p>
    <w:p w14:paraId="43F4C4CA" w14:textId="77777777" w:rsidR="00135A07" w:rsidRDefault="00E83862" w:rsidP="00E83862">
      <w:pPr>
        <w:pStyle w:val="ListParagraph"/>
        <w:numPr>
          <w:ilvl w:val="0"/>
          <w:numId w:val="44"/>
        </w:numPr>
        <w:rPr>
          <w:rFonts w:ascii="Arial" w:hAnsi="Arial" w:cs="Arial"/>
        </w:rPr>
      </w:pPr>
      <w:r w:rsidRPr="0040486A">
        <w:rPr>
          <w:rFonts w:ascii="Arial" w:hAnsi="Arial" w:cs="Arial"/>
        </w:rPr>
        <w:t>Senior Manager/Program Manager: (PTE as needed)</w:t>
      </w:r>
    </w:p>
    <w:p w14:paraId="59DC4536" w14:textId="77777777" w:rsidR="00135A07" w:rsidRDefault="00E83862" w:rsidP="00DE2D5B">
      <w:pPr>
        <w:pStyle w:val="ListParagraph"/>
        <w:numPr>
          <w:ilvl w:val="1"/>
          <w:numId w:val="44"/>
        </w:numPr>
        <w:rPr>
          <w:rFonts w:ascii="Arial" w:hAnsi="Arial" w:cs="Arial"/>
        </w:rPr>
      </w:pPr>
      <w:r w:rsidRPr="00135A07">
        <w:rPr>
          <w:rFonts w:ascii="Arial" w:hAnsi="Arial" w:cs="Arial"/>
        </w:rPr>
        <w:t xml:space="preserve">Demonstrated ten (10) years of experience performing and participating in a variety of types of audits (for example, A-123 Internal Controls, Financial Risk Management, Operational Risk Management, Vendor Risk Management, Enterprise Risk Management, Cybersecurity Risk Management, etc.), internal controls, flowcharting, and risk assessments. </w:t>
      </w:r>
    </w:p>
    <w:p w14:paraId="782A8D68" w14:textId="169B2B63" w:rsidR="00E83862" w:rsidRPr="00135A07" w:rsidRDefault="00E83862" w:rsidP="00DE2D5B">
      <w:pPr>
        <w:pStyle w:val="ListParagraph"/>
        <w:numPr>
          <w:ilvl w:val="1"/>
          <w:numId w:val="44"/>
        </w:numPr>
        <w:rPr>
          <w:rFonts w:ascii="Arial" w:hAnsi="Arial" w:cs="Arial"/>
        </w:rPr>
      </w:pPr>
      <w:r w:rsidRPr="00135A07">
        <w:rPr>
          <w:rFonts w:ascii="Arial" w:hAnsi="Arial" w:cs="Arial"/>
        </w:rPr>
        <w:t>Demonstrated ability to provide guidance and direction for specific projects, or sub-tasks, and increasing responsibility in design, implementation, and project management.</w:t>
      </w:r>
    </w:p>
    <w:p w14:paraId="137FB882" w14:textId="5CC9876E" w:rsidR="00E83862" w:rsidRPr="00E83862" w:rsidRDefault="00E83862" w:rsidP="00135A07">
      <w:pPr>
        <w:pStyle w:val="ListParagraph"/>
        <w:numPr>
          <w:ilvl w:val="1"/>
          <w:numId w:val="44"/>
        </w:numPr>
        <w:rPr>
          <w:rFonts w:ascii="Arial" w:hAnsi="Arial" w:cs="Arial"/>
        </w:rPr>
      </w:pPr>
      <w:r w:rsidRPr="00E83862">
        <w:rPr>
          <w:rFonts w:ascii="Arial" w:hAnsi="Arial" w:cs="Arial"/>
        </w:rPr>
        <w:t>Undergraduate degree in business, finance, statistics or related field, with Graduate degree preferred.</w:t>
      </w:r>
    </w:p>
    <w:p w14:paraId="25D61218" w14:textId="671143E5" w:rsidR="00E83862" w:rsidRPr="00E83862" w:rsidRDefault="00E83862" w:rsidP="00135A07">
      <w:pPr>
        <w:pStyle w:val="ListParagraph"/>
        <w:numPr>
          <w:ilvl w:val="1"/>
          <w:numId w:val="44"/>
        </w:numPr>
        <w:rPr>
          <w:rFonts w:ascii="Arial" w:hAnsi="Arial" w:cs="Arial"/>
        </w:rPr>
      </w:pPr>
      <w:r w:rsidRPr="00E83862">
        <w:rPr>
          <w:rFonts w:ascii="Arial" w:hAnsi="Arial" w:cs="Arial"/>
        </w:rPr>
        <w:t>At least one Governance, Risk and Compliance industry designation, such as CGFM, PMP, CPA, CISA, CIA, CFE, COSO. Multiple industry designations preferred. Relevant industry experience is required.</w:t>
      </w:r>
    </w:p>
    <w:p w14:paraId="2080E568" w14:textId="192D4170" w:rsidR="00E83862" w:rsidRDefault="00E83862" w:rsidP="00135A07">
      <w:pPr>
        <w:pStyle w:val="ListParagraph"/>
        <w:numPr>
          <w:ilvl w:val="1"/>
          <w:numId w:val="44"/>
        </w:numPr>
        <w:rPr>
          <w:rFonts w:ascii="Arial" w:hAnsi="Arial" w:cs="Arial"/>
        </w:rPr>
      </w:pPr>
      <w:r w:rsidRPr="00E83862">
        <w:rPr>
          <w:rFonts w:ascii="Arial" w:hAnsi="Arial" w:cs="Arial"/>
        </w:rPr>
        <w:t>Five (5) years’ experience with mortgage finance, secondary market mortgages, mortgage-back securities, or other relevant industry is required.</w:t>
      </w:r>
    </w:p>
    <w:p w14:paraId="50DF21A4" w14:textId="77777777" w:rsidR="00135A07" w:rsidRPr="00E83862" w:rsidRDefault="00135A07" w:rsidP="00135A07">
      <w:pPr>
        <w:pStyle w:val="ListParagraph"/>
        <w:ind w:left="1440"/>
        <w:rPr>
          <w:rFonts w:ascii="Arial" w:hAnsi="Arial" w:cs="Arial"/>
        </w:rPr>
      </w:pPr>
    </w:p>
    <w:p w14:paraId="2E4E4DC9" w14:textId="77777777" w:rsidR="00135A07" w:rsidRDefault="00E83862" w:rsidP="00E83862">
      <w:pPr>
        <w:pStyle w:val="ListParagraph"/>
        <w:numPr>
          <w:ilvl w:val="0"/>
          <w:numId w:val="44"/>
        </w:numPr>
        <w:rPr>
          <w:rFonts w:ascii="Arial" w:hAnsi="Arial" w:cs="Arial"/>
        </w:rPr>
      </w:pPr>
      <w:r w:rsidRPr="00E83862">
        <w:rPr>
          <w:rFonts w:ascii="Arial" w:hAnsi="Arial" w:cs="Arial"/>
        </w:rPr>
        <w:t>Contractor Project Manager: (FTE)</w:t>
      </w:r>
    </w:p>
    <w:p w14:paraId="20C213BE" w14:textId="20F33BEA" w:rsidR="00E83862" w:rsidRPr="00135A07" w:rsidRDefault="00E83862" w:rsidP="00135A07">
      <w:pPr>
        <w:pStyle w:val="ListParagraph"/>
        <w:numPr>
          <w:ilvl w:val="1"/>
          <w:numId w:val="44"/>
        </w:numPr>
        <w:rPr>
          <w:rFonts w:ascii="Arial" w:hAnsi="Arial" w:cs="Arial"/>
        </w:rPr>
      </w:pPr>
      <w:r w:rsidRPr="00135A07">
        <w:rPr>
          <w:rFonts w:ascii="Arial" w:hAnsi="Arial" w:cs="Arial"/>
        </w:rPr>
        <w:t>Demonstrated seven (7) years of experience performing and participating in a variety of types of audits (e.g., A-123 Internal Controls, Financial Risk Management, Vendor Risk Management, Enterprise Risk Management, Cybersecurity Risk Management, etc.), internal controls, flowcharting, and risk assessments, with at least four (4) years of experience performing and participating in operational risk management and preferred two (2) years of experience in technology risk management.</w:t>
      </w:r>
    </w:p>
    <w:p w14:paraId="507C136C" w14:textId="0AF1BEA7" w:rsidR="00E83862" w:rsidRPr="00E83862" w:rsidRDefault="00E83862" w:rsidP="00135A07">
      <w:pPr>
        <w:pStyle w:val="ListParagraph"/>
        <w:numPr>
          <w:ilvl w:val="1"/>
          <w:numId w:val="44"/>
        </w:numPr>
        <w:rPr>
          <w:rFonts w:ascii="Arial" w:hAnsi="Arial" w:cs="Arial"/>
        </w:rPr>
      </w:pPr>
      <w:r w:rsidRPr="00E83862">
        <w:rPr>
          <w:rFonts w:ascii="Arial" w:hAnsi="Arial" w:cs="Arial"/>
        </w:rPr>
        <w:t xml:space="preserve">Demonstrated ability in critical thinking and data analysis. </w:t>
      </w:r>
    </w:p>
    <w:p w14:paraId="4302074D" w14:textId="44799B8D" w:rsidR="00E83862" w:rsidRPr="00E83862" w:rsidRDefault="00E83862" w:rsidP="00135A07">
      <w:pPr>
        <w:pStyle w:val="ListParagraph"/>
        <w:numPr>
          <w:ilvl w:val="1"/>
          <w:numId w:val="44"/>
        </w:numPr>
        <w:rPr>
          <w:rFonts w:ascii="Arial" w:hAnsi="Arial" w:cs="Arial"/>
        </w:rPr>
      </w:pPr>
      <w:r w:rsidRPr="00E83862">
        <w:rPr>
          <w:rFonts w:ascii="Arial" w:hAnsi="Arial" w:cs="Arial"/>
        </w:rPr>
        <w:t>Demonstrated ability to provide guidance and direction for specific projects and tasks or sub-tasks, and increasing responsibility in design, implementation, and project management, preferably for an operational risk management program.</w:t>
      </w:r>
    </w:p>
    <w:p w14:paraId="3FDEF27C" w14:textId="1C8C78F5" w:rsidR="00E83862" w:rsidRPr="00E83862" w:rsidRDefault="00E83862" w:rsidP="00135A07">
      <w:pPr>
        <w:pStyle w:val="ListParagraph"/>
        <w:numPr>
          <w:ilvl w:val="1"/>
          <w:numId w:val="44"/>
        </w:numPr>
        <w:rPr>
          <w:rFonts w:ascii="Arial" w:hAnsi="Arial" w:cs="Arial"/>
        </w:rPr>
      </w:pPr>
      <w:r w:rsidRPr="00E83862">
        <w:rPr>
          <w:rFonts w:ascii="Arial" w:hAnsi="Arial" w:cs="Arial"/>
        </w:rPr>
        <w:t>Undergraduate degree in business, finance, statistics or related field, with a Graduate degree preferred.</w:t>
      </w:r>
    </w:p>
    <w:p w14:paraId="67094CE5" w14:textId="4241FCFB" w:rsidR="00E83862" w:rsidRPr="00E83862" w:rsidRDefault="00E83862" w:rsidP="00135A07">
      <w:pPr>
        <w:pStyle w:val="ListParagraph"/>
        <w:numPr>
          <w:ilvl w:val="1"/>
          <w:numId w:val="44"/>
        </w:numPr>
        <w:rPr>
          <w:rFonts w:ascii="Arial" w:hAnsi="Arial" w:cs="Arial"/>
        </w:rPr>
      </w:pPr>
      <w:r w:rsidRPr="00E83862">
        <w:rPr>
          <w:rFonts w:ascii="Arial" w:hAnsi="Arial" w:cs="Arial"/>
        </w:rPr>
        <w:t>Minimally one Governance, Risk and Compliance industry designation, such as, but not limited to, CPA, CISA, CIA, CFE, COSO. Relevant risk management and analysis experience required.</w:t>
      </w:r>
    </w:p>
    <w:p w14:paraId="40F34689" w14:textId="50144CB6" w:rsidR="00135A07" w:rsidRDefault="00E83862" w:rsidP="00135A07">
      <w:pPr>
        <w:pStyle w:val="ListParagraph"/>
        <w:numPr>
          <w:ilvl w:val="1"/>
          <w:numId w:val="44"/>
        </w:numPr>
        <w:rPr>
          <w:rFonts w:ascii="Arial" w:hAnsi="Arial" w:cs="Arial"/>
        </w:rPr>
      </w:pPr>
      <w:r w:rsidRPr="00E83862">
        <w:rPr>
          <w:rFonts w:ascii="Arial" w:hAnsi="Arial" w:cs="Arial"/>
        </w:rPr>
        <w:lastRenderedPageBreak/>
        <w:t>Three (3) years’ experience with mortgage finance, secondary market mortgages, mortgage-back securities, or other relevant industry is required.</w:t>
      </w:r>
    </w:p>
    <w:p w14:paraId="7CD21E87" w14:textId="77777777" w:rsidR="00135A07" w:rsidRPr="00135A07" w:rsidRDefault="00135A07" w:rsidP="00135A07">
      <w:pPr>
        <w:pStyle w:val="ListParagraph"/>
        <w:ind w:left="1440"/>
        <w:rPr>
          <w:rFonts w:ascii="Arial" w:hAnsi="Arial" w:cs="Arial"/>
        </w:rPr>
      </w:pPr>
    </w:p>
    <w:p w14:paraId="113F441F" w14:textId="77777777" w:rsidR="00135A07" w:rsidRDefault="00E83862" w:rsidP="00E83862">
      <w:pPr>
        <w:pStyle w:val="ListParagraph"/>
        <w:numPr>
          <w:ilvl w:val="0"/>
          <w:numId w:val="44"/>
        </w:numPr>
        <w:rPr>
          <w:rFonts w:ascii="Arial" w:hAnsi="Arial" w:cs="Arial"/>
        </w:rPr>
      </w:pPr>
      <w:r w:rsidRPr="00E83862">
        <w:rPr>
          <w:rFonts w:ascii="Arial" w:hAnsi="Arial" w:cs="Arial"/>
        </w:rPr>
        <w:t>Senior Associates/SMEs: (FTE)</w:t>
      </w:r>
    </w:p>
    <w:p w14:paraId="0CFD864A" w14:textId="77777777" w:rsidR="00135A07" w:rsidRDefault="00E83862" w:rsidP="00135A07">
      <w:pPr>
        <w:pStyle w:val="ListParagraph"/>
        <w:numPr>
          <w:ilvl w:val="1"/>
          <w:numId w:val="44"/>
        </w:numPr>
        <w:rPr>
          <w:rFonts w:ascii="Arial" w:hAnsi="Arial" w:cs="Arial"/>
        </w:rPr>
      </w:pPr>
      <w:r w:rsidRPr="00135A07">
        <w:rPr>
          <w:rFonts w:ascii="Arial" w:hAnsi="Arial" w:cs="Arial"/>
        </w:rPr>
        <w:t xml:space="preserve">Demonstrated four (4) years of experience performing and participating in risk management audits (e.g., A-123 Internal Controls, Financial Risk Management, Operational Risk Management, Vendor Risk Management, Enterprise Risk Management, Cybersecurity Risk Management, etc.), including experience with internal controls, flowcharting, and risk assessments. </w:t>
      </w:r>
    </w:p>
    <w:p w14:paraId="59F36BF6" w14:textId="12817F4E" w:rsidR="00E83862" w:rsidRPr="00135A07" w:rsidRDefault="00E83862" w:rsidP="00135A07">
      <w:pPr>
        <w:pStyle w:val="ListParagraph"/>
        <w:numPr>
          <w:ilvl w:val="1"/>
          <w:numId w:val="44"/>
        </w:numPr>
        <w:rPr>
          <w:rFonts w:ascii="Arial" w:hAnsi="Arial" w:cs="Arial"/>
        </w:rPr>
      </w:pPr>
      <w:r w:rsidRPr="00135A07">
        <w:rPr>
          <w:rFonts w:ascii="Arial" w:hAnsi="Arial" w:cs="Arial"/>
        </w:rPr>
        <w:t>Demonstrated three (3) years of experience in SME’s area of expertise (Cybersecurity/technology and/or secondary-market mortgages).</w:t>
      </w:r>
    </w:p>
    <w:p w14:paraId="6A81A7AA" w14:textId="6ECD2C64" w:rsidR="00E83862" w:rsidRPr="00E83862" w:rsidRDefault="00E83862" w:rsidP="00135A07">
      <w:pPr>
        <w:pStyle w:val="ListParagraph"/>
        <w:numPr>
          <w:ilvl w:val="1"/>
          <w:numId w:val="44"/>
        </w:numPr>
        <w:rPr>
          <w:rFonts w:ascii="Arial" w:hAnsi="Arial" w:cs="Arial"/>
        </w:rPr>
      </w:pPr>
      <w:r w:rsidRPr="00E83862">
        <w:rPr>
          <w:rFonts w:ascii="Arial" w:hAnsi="Arial" w:cs="Arial"/>
        </w:rPr>
        <w:t>Demonstrated ability in critical thinking and data analysis.</w:t>
      </w:r>
    </w:p>
    <w:p w14:paraId="0B0A02CC" w14:textId="613B519F" w:rsidR="00E83862" w:rsidRPr="00E83862" w:rsidRDefault="00E83862" w:rsidP="00135A07">
      <w:pPr>
        <w:pStyle w:val="ListParagraph"/>
        <w:numPr>
          <w:ilvl w:val="1"/>
          <w:numId w:val="44"/>
        </w:numPr>
        <w:rPr>
          <w:rFonts w:ascii="Arial" w:hAnsi="Arial" w:cs="Arial"/>
        </w:rPr>
      </w:pPr>
      <w:r w:rsidRPr="00E83862">
        <w:rPr>
          <w:rFonts w:ascii="Arial" w:hAnsi="Arial" w:cs="Arial"/>
        </w:rPr>
        <w:t xml:space="preserve">Experience in mortgage finance, mortgage-back securities, or other relevant industry preferred </w:t>
      </w:r>
    </w:p>
    <w:p w14:paraId="1A19FE04" w14:textId="4D4D3FF5" w:rsidR="00E83862" w:rsidRPr="00E83862" w:rsidRDefault="00E83862" w:rsidP="00135A07">
      <w:pPr>
        <w:pStyle w:val="ListParagraph"/>
        <w:numPr>
          <w:ilvl w:val="1"/>
          <w:numId w:val="44"/>
        </w:numPr>
        <w:rPr>
          <w:rFonts w:ascii="Arial" w:hAnsi="Arial" w:cs="Arial"/>
        </w:rPr>
      </w:pPr>
      <w:r w:rsidRPr="00E83862">
        <w:rPr>
          <w:rFonts w:ascii="Arial" w:hAnsi="Arial" w:cs="Arial"/>
        </w:rPr>
        <w:t>Undergraduate degree in business, finance, information technology, statistics or related field.</w:t>
      </w:r>
    </w:p>
    <w:p w14:paraId="723291E1" w14:textId="14918519" w:rsidR="00E83862" w:rsidRDefault="00E83862" w:rsidP="00135A07">
      <w:pPr>
        <w:pStyle w:val="ListParagraph"/>
        <w:numPr>
          <w:ilvl w:val="1"/>
          <w:numId w:val="44"/>
        </w:numPr>
        <w:rPr>
          <w:rFonts w:ascii="Arial" w:hAnsi="Arial" w:cs="Arial"/>
        </w:rPr>
      </w:pPr>
      <w:r w:rsidRPr="00E83862">
        <w:rPr>
          <w:rFonts w:ascii="Arial" w:hAnsi="Arial" w:cs="Arial"/>
        </w:rPr>
        <w:t xml:space="preserve">Pertinent certification in SME’s area of expertise (Cybersecurity/technology and/or secondary market mortgages) preferred. </w:t>
      </w:r>
    </w:p>
    <w:p w14:paraId="66A8B7AB" w14:textId="77777777" w:rsidR="00CA15A4" w:rsidRPr="00E83862" w:rsidRDefault="00CA15A4" w:rsidP="00CA15A4">
      <w:pPr>
        <w:pStyle w:val="ListParagraph"/>
        <w:ind w:left="1440"/>
        <w:rPr>
          <w:rFonts w:ascii="Arial" w:hAnsi="Arial" w:cs="Arial"/>
        </w:rPr>
      </w:pPr>
    </w:p>
    <w:p w14:paraId="27F1A769" w14:textId="77777777" w:rsidR="00E83862" w:rsidRPr="00E83862" w:rsidRDefault="00E83862" w:rsidP="00E83862">
      <w:pPr>
        <w:rPr>
          <w:rFonts w:ascii="Arial" w:hAnsi="Arial" w:cs="Arial"/>
        </w:rPr>
      </w:pPr>
      <w:r w:rsidRPr="00E83862">
        <w:rPr>
          <w:rFonts w:ascii="Arial" w:hAnsi="Arial" w:cs="Arial"/>
        </w:rPr>
        <w:t>Non-Key Personnel must have the following experience:</w:t>
      </w:r>
    </w:p>
    <w:p w14:paraId="4FD32019" w14:textId="77777777" w:rsidR="00CA15A4" w:rsidRDefault="00E83862" w:rsidP="00E83862">
      <w:pPr>
        <w:pStyle w:val="ListParagraph"/>
        <w:numPr>
          <w:ilvl w:val="0"/>
          <w:numId w:val="45"/>
        </w:numPr>
        <w:rPr>
          <w:rFonts w:ascii="Arial" w:hAnsi="Arial" w:cs="Arial"/>
        </w:rPr>
      </w:pPr>
      <w:r w:rsidRPr="00CA15A4">
        <w:rPr>
          <w:rFonts w:ascii="Arial" w:hAnsi="Arial" w:cs="Arial"/>
        </w:rPr>
        <w:t xml:space="preserve">Associates: (FTE) </w:t>
      </w:r>
    </w:p>
    <w:p w14:paraId="6F77E426" w14:textId="77777777" w:rsidR="00CA15A4" w:rsidRDefault="00E83862" w:rsidP="00CA15A4">
      <w:pPr>
        <w:pStyle w:val="ListParagraph"/>
        <w:numPr>
          <w:ilvl w:val="1"/>
          <w:numId w:val="45"/>
        </w:numPr>
        <w:rPr>
          <w:rFonts w:ascii="Arial" w:hAnsi="Arial" w:cs="Arial"/>
        </w:rPr>
      </w:pPr>
      <w:r w:rsidRPr="00CA15A4">
        <w:rPr>
          <w:rFonts w:ascii="Arial" w:hAnsi="Arial" w:cs="Arial"/>
        </w:rPr>
        <w:t>Demonstrated two (2) years of experience performing and participating in risk management audits (e.g., A-123 Internal Controls, Financial Risk Management, Operational Risk Management, Technology Risk Management, etc.), including experience with internal controls, flowcharting, and risk assessments.</w:t>
      </w:r>
    </w:p>
    <w:p w14:paraId="4D923801" w14:textId="78CD1A53" w:rsidR="00E83862" w:rsidRPr="00CA15A4" w:rsidRDefault="00E83862" w:rsidP="00CA15A4">
      <w:pPr>
        <w:pStyle w:val="ListParagraph"/>
        <w:numPr>
          <w:ilvl w:val="1"/>
          <w:numId w:val="45"/>
        </w:numPr>
        <w:rPr>
          <w:rFonts w:ascii="Arial" w:hAnsi="Arial" w:cs="Arial"/>
        </w:rPr>
      </w:pPr>
      <w:r w:rsidRPr="00CA15A4">
        <w:rPr>
          <w:rFonts w:ascii="Arial" w:hAnsi="Arial" w:cs="Arial"/>
        </w:rPr>
        <w:t xml:space="preserve">Demonstrated experience participating as a team member on complex projects. </w:t>
      </w:r>
    </w:p>
    <w:p w14:paraId="7D7B6AEE" w14:textId="30485A5C" w:rsidR="00E83862" w:rsidRPr="00E83862" w:rsidRDefault="00E83862" w:rsidP="00CA15A4">
      <w:pPr>
        <w:pStyle w:val="ListParagraph"/>
        <w:numPr>
          <w:ilvl w:val="1"/>
          <w:numId w:val="45"/>
        </w:numPr>
        <w:rPr>
          <w:rFonts w:ascii="Arial" w:hAnsi="Arial" w:cs="Arial"/>
        </w:rPr>
      </w:pPr>
      <w:r w:rsidRPr="00E83862">
        <w:rPr>
          <w:rFonts w:ascii="Arial" w:hAnsi="Arial" w:cs="Arial"/>
        </w:rPr>
        <w:t xml:space="preserve">Undergraduate degree in business, finance, statistics, technology or related field. </w:t>
      </w:r>
    </w:p>
    <w:p w14:paraId="4A5B3C9B" w14:textId="53E55B5A" w:rsidR="00D96656" w:rsidRDefault="00E83862" w:rsidP="00D96656">
      <w:pPr>
        <w:pStyle w:val="ListParagraph"/>
        <w:numPr>
          <w:ilvl w:val="1"/>
          <w:numId w:val="45"/>
        </w:numPr>
        <w:rPr>
          <w:rFonts w:ascii="Arial" w:hAnsi="Arial" w:cs="Arial"/>
        </w:rPr>
      </w:pPr>
      <w:r w:rsidRPr="00E83862">
        <w:rPr>
          <w:rFonts w:ascii="Arial" w:hAnsi="Arial" w:cs="Arial"/>
        </w:rPr>
        <w:t>Knowledge or experience in mortgage finance, mortgage-back securities, or other relevant industry is a plus.</w:t>
      </w:r>
    </w:p>
    <w:p w14:paraId="74470F9D" w14:textId="77777777" w:rsidR="00D96656" w:rsidRPr="00D96656" w:rsidRDefault="00D96656" w:rsidP="00D96656">
      <w:pPr>
        <w:pStyle w:val="ListParagraph"/>
        <w:ind w:left="1440"/>
        <w:rPr>
          <w:rFonts w:ascii="Arial" w:hAnsi="Arial" w:cs="Arial"/>
        </w:rPr>
      </w:pPr>
    </w:p>
    <w:p w14:paraId="01E0E750" w14:textId="075E010F" w:rsidR="00E83862" w:rsidRPr="00E83862" w:rsidRDefault="00E83862" w:rsidP="00E83862">
      <w:pPr>
        <w:rPr>
          <w:rFonts w:ascii="Arial" w:hAnsi="Arial" w:cs="Arial"/>
        </w:rPr>
      </w:pPr>
      <w:r w:rsidRPr="00E83862">
        <w:rPr>
          <w:rFonts w:ascii="Arial" w:hAnsi="Arial" w:cs="Arial"/>
        </w:rPr>
        <w:t xml:space="preserve">While the Contractor shall propose their own staffing structure, Ginnie Mae strongly recommends and strongly prefers a minimum of four Senior Associates/SMEs who will perform </w:t>
      </w:r>
      <w:r w:rsidR="00CF5399">
        <w:rPr>
          <w:rFonts w:ascii="Arial" w:hAnsi="Arial" w:cs="Arial"/>
        </w:rPr>
        <w:t xml:space="preserve">requirements </w:t>
      </w:r>
      <w:r w:rsidRPr="00E83862">
        <w:rPr>
          <w:rFonts w:ascii="Arial" w:hAnsi="Arial" w:cs="Arial"/>
        </w:rPr>
        <w:t>functions, including but not limited to analytical work and quality review. The Contractor is expected to have sufficient qualified team members to provide high quality and value in the final the contract deliverables.</w:t>
      </w:r>
    </w:p>
    <w:p w14:paraId="5226B73D" w14:textId="3C5B40F1" w:rsidR="00D96656" w:rsidRPr="00DC4AD6" w:rsidRDefault="00D96656" w:rsidP="00A06115">
      <w:pPr>
        <w:keepNext/>
        <w:spacing w:before="240" w:after="60"/>
        <w:outlineLvl w:val="2"/>
        <w:rPr>
          <w:rFonts w:ascii="Arial" w:hAnsi="Arial" w:cs="Arial"/>
          <w:b/>
          <w:szCs w:val="20"/>
        </w:rPr>
      </w:pPr>
      <w:bookmarkStart w:id="95" w:name="_Toc226552199"/>
      <w:r>
        <w:rPr>
          <w:rFonts w:ascii="Arial" w:hAnsi="Arial" w:cs="Arial"/>
          <w:b/>
          <w:szCs w:val="20"/>
        </w:rPr>
        <w:t>9.3 Key Personnel Substitution</w:t>
      </w:r>
      <w:bookmarkEnd w:id="95"/>
    </w:p>
    <w:p w14:paraId="6BD84B58" w14:textId="13D722A3" w:rsidR="00E83862" w:rsidRPr="00E83862" w:rsidRDefault="00E83862" w:rsidP="00E83862">
      <w:pPr>
        <w:rPr>
          <w:rFonts w:ascii="Arial" w:hAnsi="Arial" w:cs="Arial"/>
        </w:rPr>
      </w:pPr>
      <w:r w:rsidRPr="00E83862">
        <w:rPr>
          <w:rFonts w:ascii="Arial" w:hAnsi="Arial" w:cs="Arial"/>
        </w:rPr>
        <w:t xml:space="preserve">The Contractor shall not replace any personnel designated as Key Personnel without the written concurrence of the COR/PM. Prior to utilizing Personnel other than those specified at time of proposal submission, the Contractor shall notify the COR/PM. This notification shall be no later </w:t>
      </w:r>
      <w:r w:rsidRPr="00E83862">
        <w:rPr>
          <w:rFonts w:ascii="Arial" w:hAnsi="Arial" w:cs="Arial"/>
        </w:rPr>
        <w:lastRenderedPageBreak/>
        <w:t xml:space="preserve">than ten (10) calendar days in advance of any proposed substitution and shall include justification (including resume(s) and labor category of proposed substitution(s)) in sufficient detail to permit evaluation of the impact on </w:t>
      </w:r>
      <w:r w:rsidR="00CF5399">
        <w:rPr>
          <w:rFonts w:ascii="Arial" w:hAnsi="Arial" w:cs="Arial"/>
        </w:rPr>
        <w:t xml:space="preserve">requirements </w:t>
      </w:r>
      <w:r w:rsidRPr="00E83862">
        <w:rPr>
          <w:rFonts w:ascii="Arial" w:hAnsi="Arial" w:cs="Arial"/>
        </w:rPr>
        <w:t>performance.</w:t>
      </w:r>
    </w:p>
    <w:p w14:paraId="25B27649" w14:textId="48A5E811" w:rsidR="00E83862" w:rsidRDefault="00E83862" w:rsidP="00E83862">
      <w:pPr>
        <w:rPr>
          <w:rFonts w:ascii="Arial" w:hAnsi="Arial" w:cs="Arial"/>
        </w:rPr>
      </w:pPr>
      <w:r w:rsidRPr="00E83862">
        <w:rPr>
          <w:rFonts w:ascii="Arial" w:hAnsi="Arial" w:cs="Arial"/>
        </w:rPr>
        <w:t xml:space="preserve">Substitute personnel qualifications shall be equal to, or greater than, those of the personnel being substituted. If the COR/PM determines that the proposed substitute personnel are unacceptable, or that the reduction of effort would be so substantial as to impair the successful performance of the work under the TO, the Contractor may be subject to default action as prescribed by FAR 52.249-8, Default (Fixed-Price Supply and Service). </w:t>
      </w:r>
    </w:p>
    <w:sectPr w:rsidR="00E83862" w:rsidSect="00BC6654">
      <w:headerReference w:type="default" r:id="rId40"/>
      <w:footerReference w:type="default" r:id="rId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Terreault, Brenda J" w:date="2026-04-08T13:58:00Z" w:initials="BT">
    <w:p w14:paraId="6AEB9F34" w14:textId="77777777" w:rsidR="002E758B" w:rsidRDefault="002E758B" w:rsidP="00FC491B">
      <w:pPr>
        <w:pStyle w:val="CommentText"/>
      </w:pPr>
      <w:r>
        <w:rPr>
          <w:rStyle w:val="CommentReference"/>
        </w:rPr>
        <w:annotationRef/>
      </w:r>
      <w:r>
        <w:t>Some of these are part of the review process. Some of these may be ERM’s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B9F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35889" w16cex:dateUtc="2026-04-08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B9F34" w16cid:durableId="2E5358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71CB" w14:textId="77777777" w:rsidR="009161FA" w:rsidRDefault="009161FA" w:rsidP="004237EE">
      <w:pPr>
        <w:spacing w:after="0" w:line="240" w:lineRule="auto"/>
      </w:pPr>
      <w:r>
        <w:separator/>
      </w:r>
    </w:p>
  </w:endnote>
  <w:endnote w:type="continuationSeparator" w:id="0">
    <w:p w14:paraId="50B4798B" w14:textId="77777777" w:rsidR="009161FA" w:rsidRDefault="009161FA" w:rsidP="0042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80575"/>
      <w:docPartObj>
        <w:docPartGallery w:val="Page Numbers (Bottom of Page)"/>
        <w:docPartUnique/>
      </w:docPartObj>
    </w:sdtPr>
    <w:sdtEndPr>
      <w:rPr>
        <w:noProof/>
      </w:rPr>
    </w:sdtEndPr>
    <w:sdtContent>
      <w:p w14:paraId="6E59B4AF" w14:textId="6AF65735" w:rsidR="00C50AE7" w:rsidRDefault="00C50AE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r w:rsidR="0048755A">
          <w:rPr>
            <w:noProof/>
          </w:rPr>
          <w:t>September</w:t>
        </w:r>
        <w:r>
          <w:rPr>
            <w:noProof/>
          </w:rPr>
          <w:t xml:space="preserve"> 2024</w:t>
        </w:r>
      </w:p>
    </w:sdtContent>
  </w:sdt>
  <w:p w14:paraId="50657B38" w14:textId="77777777" w:rsidR="00C50AE7" w:rsidRDefault="00C50A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E08C" w14:textId="77777777" w:rsidR="009161FA" w:rsidRDefault="009161FA" w:rsidP="004237EE">
      <w:pPr>
        <w:spacing w:after="0" w:line="240" w:lineRule="auto"/>
      </w:pPr>
      <w:r>
        <w:separator/>
      </w:r>
    </w:p>
  </w:footnote>
  <w:footnote w:type="continuationSeparator" w:id="0">
    <w:p w14:paraId="6B7CB62A" w14:textId="77777777" w:rsidR="009161FA" w:rsidRDefault="009161FA" w:rsidP="00423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0677" w14:textId="77777777" w:rsidR="00FA50F2" w:rsidRPr="00FA50F2" w:rsidRDefault="006F1176" w:rsidP="00FA50F2">
    <w:pPr>
      <w:pStyle w:val="Header"/>
      <w:rPr>
        <w:b/>
      </w:rPr>
    </w:pPr>
    <w:sdt>
      <w:sdtPr>
        <w:id w:val="-1965411607"/>
        <w:docPartObj>
          <w:docPartGallery w:val="Watermarks"/>
          <w:docPartUnique/>
        </w:docPartObj>
      </w:sdtPr>
      <w:sdtContent>
        <w:r>
          <w:rPr>
            <w:noProof/>
          </w:rPr>
          <w:pict w14:anchorId="5E9EBD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A50F2" w:rsidRPr="00FA50F2">
      <w:drawing>
        <wp:anchor distT="0" distB="0" distL="114300" distR="114300" simplePos="0" relativeHeight="251661312" behindDoc="1" locked="0" layoutInCell="1" allowOverlap="1" wp14:anchorId="568EF677" wp14:editId="45920AE6">
          <wp:simplePos x="0" y="0"/>
          <wp:positionH relativeFrom="column">
            <wp:posOffset>-19050</wp:posOffset>
          </wp:positionH>
          <wp:positionV relativeFrom="paragraph">
            <wp:posOffset>79375</wp:posOffset>
          </wp:positionV>
          <wp:extent cx="812800" cy="822325"/>
          <wp:effectExtent l="0" t="0" r="6350" b="0"/>
          <wp:wrapTight wrapText="bothSides">
            <wp:wrapPolygon edited="0">
              <wp:start x="0" y="0"/>
              <wp:lineTo x="0" y="21016"/>
              <wp:lineTo x="21263" y="21016"/>
              <wp:lineTo x="212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8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50F2" w:rsidRPr="00FA50F2">
      <w:rPr>
        <w:b/>
      </w:rPr>
      <w:t xml:space="preserve">                     U.S. Department of Housing and Urban Development</w:t>
    </w:r>
  </w:p>
  <w:p w14:paraId="546BE2D7" w14:textId="77777777" w:rsidR="00FA50F2" w:rsidRPr="00FA50F2" w:rsidRDefault="00FA50F2" w:rsidP="00FA50F2">
    <w:pPr>
      <w:pStyle w:val="Header"/>
      <w:rPr>
        <w:b/>
      </w:rPr>
    </w:pPr>
    <w:r w:rsidRPr="00FA50F2">
      <w:t xml:space="preserve">                                              Washington, D.C.  20410</w:t>
    </w:r>
  </w:p>
  <w:p w14:paraId="36574397" w14:textId="64C90D82" w:rsidR="00FA50F2" w:rsidRPr="00FA50F2" w:rsidRDefault="00FA50F2" w:rsidP="00FA50F2">
    <w:pPr>
      <w:pStyle w:val="Header"/>
      <w:rPr>
        <w:b/>
      </w:rPr>
    </w:pPr>
    <w:r w:rsidRPr="00FA50F2">
      <w:rPr>
        <w:b/>
      </w:rPr>
      <w:t xml:space="preserve">                                                                                                                    </w:t>
    </w:r>
    <w:r w:rsidRPr="00FA50F2">
      <w:rPr>
        <w:b/>
      </w:rPr>
      <w:tab/>
      <w:t xml:space="preserve"> </w:t>
    </w:r>
  </w:p>
  <w:p w14:paraId="4CC8BC90" w14:textId="35BBC831" w:rsidR="00FA50F2" w:rsidRPr="00FA50F2" w:rsidRDefault="00FA50F2" w:rsidP="00FA50F2">
    <w:pPr>
      <w:pStyle w:val="Header"/>
      <w:rPr>
        <w:b/>
      </w:rPr>
    </w:pPr>
    <w:r w:rsidRPr="00FA50F2">
      <w:t>OFFICE OF THE CHIEF PROCUREMENT OFFICER</w:t>
    </w:r>
    <w:r w:rsidRPr="00FA50F2">
      <w:rPr>
        <w:b/>
      </w:rPr>
      <w:t xml:space="preserve">                   </w:t>
    </w:r>
  </w:p>
  <w:p w14:paraId="5867C6E7" w14:textId="4BF6CFCE" w:rsidR="006F1176" w:rsidRDefault="006F11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ntact and support icons 64px and 256px editable vector set Set of thin line icons of contact and support services. Outline symbol collection. Editable vector stroke. 64 and 256 Pixel Perfect scalable to 128px following instructions stock illustrations" style="width:146.5pt;height:90pt;visibility:visible;mso-wrap-style:square" o:bullet="t">
        <v:imagedata r:id="rId1" o:title="contact and support icons 64px and 256px editable vector set Set of thin line icons of contact and support services" croptop="10051f" cropbottom="46422f" cropleft="29413f" cropright="29734f"/>
      </v:shape>
    </w:pict>
  </w:numPicBullet>
  <w:abstractNum w:abstractNumId="0" w15:restartNumberingAfterBreak="0">
    <w:nsid w:val="000B5968"/>
    <w:multiLevelType w:val="hybridMultilevel"/>
    <w:tmpl w:val="67E8ABDE"/>
    <w:lvl w:ilvl="0" w:tplc="F92A75D4">
      <w:start w:val="1"/>
      <w:numFmt w:val="decimal"/>
      <w:lvlText w:val="%1."/>
      <w:lvlJc w:val="left"/>
      <w:pPr>
        <w:ind w:left="720" w:hanging="360"/>
      </w:pPr>
      <w:rPr>
        <w:rFonts w:ascii="Arial" w:hAnsi="Arial" w:cs="Arial"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6B313F"/>
    <w:multiLevelType w:val="hybridMultilevel"/>
    <w:tmpl w:val="178228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1459F9"/>
    <w:multiLevelType w:val="hybridMultilevel"/>
    <w:tmpl w:val="FA7C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26B3A"/>
    <w:multiLevelType w:val="multilevel"/>
    <w:tmpl w:val="DC6C96FC"/>
    <w:lvl w:ilvl="0">
      <w:start w:val="1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 w15:restartNumberingAfterBreak="0">
    <w:nsid w:val="05472124"/>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 w15:restartNumberingAfterBreak="0">
    <w:nsid w:val="078072B1"/>
    <w:multiLevelType w:val="multilevel"/>
    <w:tmpl w:val="8D0EBBA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6" w15:restartNumberingAfterBreak="0">
    <w:nsid w:val="0D923E81"/>
    <w:multiLevelType w:val="hybridMultilevel"/>
    <w:tmpl w:val="5386B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C2AC1"/>
    <w:multiLevelType w:val="hybridMultilevel"/>
    <w:tmpl w:val="C0BEEC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832A19"/>
    <w:multiLevelType w:val="hybridMultilevel"/>
    <w:tmpl w:val="7CFC3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67C37"/>
    <w:multiLevelType w:val="hybridMultilevel"/>
    <w:tmpl w:val="2B76DD4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48181E"/>
    <w:multiLevelType w:val="hybridMultilevel"/>
    <w:tmpl w:val="BDACF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85508"/>
    <w:multiLevelType w:val="multilevel"/>
    <w:tmpl w:val="5A12EA2A"/>
    <w:lvl w:ilvl="0">
      <w:start w:val="6"/>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 w15:restartNumberingAfterBreak="0">
    <w:nsid w:val="19AB0DA9"/>
    <w:multiLevelType w:val="hybridMultilevel"/>
    <w:tmpl w:val="9F180860"/>
    <w:lvl w:ilvl="0" w:tplc="C33A02B8">
      <w:start w:val="1"/>
      <w:numFmt w:val="bullet"/>
      <w:lvlText w:val=""/>
      <w:lvlJc w:val="left"/>
      <w:pPr>
        <w:ind w:left="1080" w:hanging="360"/>
      </w:pPr>
      <w:rPr>
        <w:rFonts w:ascii="Symbol" w:hAnsi="Symbol" w:hint="default"/>
      </w:rPr>
    </w:lvl>
    <w:lvl w:ilvl="1" w:tplc="D014380A">
      <w:start w:val="1"/>
      <w:numFmt w:val="bullet"/>
      <w:lvlText w:val="o"/>
      <w:lvlJc w:val="left"/>
      <w:pPr>
        <w:ind w:left="1800" w:hanging="360"/>
      </w:pPr>
      <w:rPr>
        <w:rFonts w:ascii="Courier New" w:hAnsi="Courier New" w:hint="default"/>
      </w:rPr>
    </w:lvl>
    <w:lvl w:ilvl="2" w:tplc="2CEA936C">
      <w:start w:val="1"/>
      <w:numFmt w:val="bullet"/>
      <w:lvlText w:val=""/>
      <w:lvlJc w:val="left"/>
      <w:pPr>
        <w:ind w:left="2520" w:hanging="360"/>
      </w:pPr>
      <w:rPr>
        <w:rFonts w:ascii="Wingdings" w:hAnsi="Wingdings" w:hint="default"/>
      </w:rPr>
    </w:lvl>
    <w:lvl w:ilvl="3" w:tplc="2166BCC8">
      <w:start w:val="1"/>
      <w:numFmt w:val="bullet"/>
      <w:lvlText w:val=""/>
      <w:lvlJc w:val="left"/>
      <w:pPr>
        <w:ind w:left="3240" w:hanging="360"/>
      </w:pPr>
      <w:rPr>
        <w:rFonts w:ascii="Symbol" w:hAnsi="Symbol" w:hint="default"/>
      </w:rPr>
    </w:lvl>
    <w:lvl w:ilvl="4" w:tplc="C928AFD8">
      <w:start w:val="1"/>
      <w:numFmt w:val="bullet"/>
      <w:lvlText w:val="o"/>
      <w:lvlJc w:val="left"/>
      <w:pPr>
        <w:ind w:left="3960" w:hanging="360"/>
      </w:pPr>
      <w:rPr>
        <w:rFonts w:ascii="Courier New" w:hAnsi="Courier New" w:hint="default"/>
      </w:rPr>
    </w:lvl>
    <w:lvl w:ilvl="5" w:tplc="680E6410">
      <w:start w:val="1"/>
      <w:numFmt w:val="bullet"/>
      <w:lvlText w:val=""/>
      <w:lvlJc w:val="left"/>
      <w:pPr>
        <w:ind w:left="4680" w:hanging="360"/>
      </w:pPr>
      <w:rPr>
        <w:rFonts w:ascii="Wingdings" w:hAnsi="Wingdings" w:hint="default"/>
      </w:rPr>
    </w:lvl>
    <w:lvl w:ilvl="6" w:tplc="17AA3508">
      <w:start w:val="1"/>
      <w:numFmt w:val="bullet"/>
      <w:lvlText w:val=""/>
      <w:lvlJc w:val="left"/>
      <w:pPr>
        <w:ind w:left="5400" w:hanging="360"/>
      </w:pPr>
      <w:rPr>
        <w:rFonts w:ascii="Symbol" w:hAnsi="Symbol" w:hint="default"/>
      </w:rPr>
    </w:lvl>
    <w:lvl w:ilvl="7" w:tplc="D4320DE2">
      <w:start w:val="1"/>
      <w:numFmt w:val="bullet"/>
      <w:lvlText w:val="o"/>
      <w:lvlJc w:val="left"/>
      <w:pPr>
        <w:ind w:left="6120" w:hanging="360"/>
      </w:pPr>
      <w:rPr>
        <w:rFonts w:ascii="Courier New" w:hAnsi="Courier New" w:hint="default"/>
      </w:rPr>
    </w:lvl>
    <w:lvl w:ilvl="8" w:tplc="0B82BC1C">
      <w:start w:val="1"/>
      <w:numFmt w:val="bullet"/>
      <w:lvlText w:val=""/>
      <w:lvlJc w:val="left"/>
      <w:pPr>
        <w:ind w:left="6840" w:hanging="360"/>
      </w:pPr>
      <w:rPr>
        <w:rFonts w:ascii="Wingdings" w:hAnsi="Wingdings" w:hint="default"/>
      </w:rPr>
    </w:lvl>
  </w:abstractNum>
  <w:abstractNum w:abstractNumId="13" w15:restartNumberingAfterBreak="0">
    <w:nsid w:val="1AE870EC"/>
    <w:multiLevelType w:val="hybridMultilevel"/>
    <w:tmpl w:val="A58A4FF6"/>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4" w15:restartNumberingAfterBreak="0">
    <w:nsid w:val="1AF56B3F"/>
    <w:multiLevelType w:val="hybridMultilevel"/>
    <w:tmpl w:val="4858AA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9F25BE"/>
    <w:multiLevelType w:val="multilevel"/>
    <w:tmpl w:val="5A12EA2A"/>
    <w:lvl w:ilvl="0">
      <w:start w:val="6"/>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6" w15:restartNumberingAfterBreak="0">
    <w:nsid w:val="1ED10285"/>
    <w:multiLevelType w:val="hybridMultilevel"/>
    <w:tmpl w:val="8C3AFEA4"/>
    <w:lvl w:ilvl="0" w:tplc="04090019">
      <w:start w:val="1"/>
      <w:numFmt w:val="lowerLetter"/>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7" w15:restartNumberingAfterBreak="0">
    <w:nsid w:val="1F221F47"/>
    <w:multiLevelType w:val="hybridMultilevel"/>
    <w:tmpl w:val="31B67A20"/>
    <w:lvl w:ilvl="0" w:tplc="04090019">
      <w:start w:val="1"/>
      <w:numFmt w:val="lowerLetter"/>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8" w15:restartNumberingAfterBreak="0">
    <w:nsid w:val="226243D7"/>
    <w:multiLevelType w:val="hybridMultilevel"/>
    <w:tmpl w:val="7F18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A56FE"/>
    <w:multiLevelType w:val="hybridMultilevel"/>
    <w:tmpl w:val="28FCB06C"/>
    <w:lvl w:ilvl="0" w:tplc="B2444972">
      <w:start w:val="1"/>
      <w:numFmt w:val="bullet"/>
      <w:lvlText w:val=""/>
      <w:lvlPicBulletId w:val="0"/>
      <w:lvlJc w:val="left"/>
      <w:pPr>
        <w:tabs>
          <w:tab w:val="num" w:pos="720"/>
        </w:tabs>
        <w:ind w:left="720" w:hanging="360"/>
      </w:pPr>
      <w:rPr>
        <w:rFonts w:ascii="Symbol" w:hAnsi="Symbol" w:hint="default"/>
      </w:rPr>
    </w:lvl>
    <w:lvl w:ilvl="1" w:tplc="1D2EEA8E" w:tentative="1">
      <w:start w:val="1"/>
      <w:numFmt w:val="bullet"/>
      <w:lvlText w:val=""/>
      <w:lvlJc w:val="left"/>
      <w:pPr>
        <w:tabs>
          <w:tab w:val="num" w:pos="1440"/>
        </w:tabs>
        <w:ind w:left="1440" w:hanging="360"/>
      </w:pPr>
      <w:rPr>
        <w:rFonts w:ascii="Symbol" w:hAnsi="Symbol" w:hint="default"/>
      </w:rPr>
    </w:lvl>
    <w:lvl w:ilvl="2" w:tplc="C8E6BB8E" w:tentative="1">
      <w:start w:val="1"/>
      <w:numFmt w:val="bullet"/>
      <w:lvlText w:val=""/>
      <w:lvlJc w:val="left"/>
      <w:pPr>
        <w:tabs>
          <w:tab w:val="num" w:pos="2160"/>
        </w:tabs>
        <w:ind w:left="2160" w:hanging="360"/>
      </w:pPr>
      <w:rPr>
        <w:rFonts w:ascii="Symbol" w:hAnsi="Symbol" w:hint="default"/>
      </w:rPr>
    </w:lvl>
    <w:lvl w:ilvl="3" w:tplc="B13A7A4C" w:tentative="1">
      <w:start w:val="1"/>
      <w:numFmt w:val="bullet"/>
      <w:lvlText w:val=""/>
      <w:lvlJc w:val="left"/>
      <w:pPr>
        <w:tabs>
          <w:tab w:val="num" w:pos="2880"/>
        </w:tabs>
        <w:ind w:left="2880" w:hanging="360"/>
      </w:pPr>
      <w:rPr>
        <w:rFonts w:ascii="Symbol" w:hAnsi="Symbol" w:hint="default"/>
      </w:rPr>
    </w:lvl>
    <w:lvl w:ilvl="4" w:tplc="1254A046" w:tentative="1">
      <w:start w:val="1"/>
      <w:numFmt w:val="bullet"/>
      <w:lvlText w:val=""/>
      <w:lvlJc w:val="left"/>
      <w:pPr>
        <w:tabs>
          <w:tab w:val="num" w:pos="3600"/>
        </w:tabs>
        <w:ind w:left="3600" w:hanging="360"/>
      </w:pPr>
      <w:rPr>
        <w:rFonts w:ascii="Symbol" w:hAnsi="Symbol" w:hint="default"/>
      </w:rPr>
    </w:lvl>
    <w:lvl w:ilvl="5" w:tplc="0C009E46" w:tentative="1">
      <w:start w:val="1"/>
      <w:numFmt w:val="bullet"/>
      <w:lvlText w:val=""/>
      <w:lvlJc w:val="left"/>
      <w:pPr>
        <w:tabs>
          <w:tab w:val="num" w:pos="4320"/>
        </w:tabs>
        <w:ind w:left="4320" w:hanging="360"/>
      </w:pPr>
      <w:rPr>
        <w:rFonts w:ascii="Symbol" w:hAnsi="Symbol" w:hint="default"/>
      </w:rPr>
    </w:lvl>
    <w:lvl w:ilvl="6" w:tplc="63EE2B10" w:tentative="1">
      <w:start w:val="1"/>
      <w:numFmt w:val="bullet"/>
      <w:lvlText w:val=""/>
      <w:lvlJc w:val="left"/>
      <w:pPr>
        <w:tabs>
          <w:tab w:val="num" w:pos="5040"/>
        </w:tabs>
        <w:ind w:left="5040" w:hanging="360"/>
      </w:pPr>
      <w:rPr>
        <w:rFonts w:ascii="Symbol" w:hAnsi="Symbol" w:hint="default"/>
      </w:rPr>
    </w:lvl>
    <w:lvl w:ilvl="7" w:tplc="8442365A" w:tentative="1">
      <w:start w:val="1"/>
      <w:numFmt w:val="bullet"/>
      <w:lvlText w:val=""/>
      <w:lvlJc w:val="left"/>
      <w:pPr>
        <w:tabs>
          <w:tab w:val="num" w:pos="5760"/>
        </w:tabs>
        <w:ind w:left="5760" w:hanging="360"/>
      </w:pPr>
      <w:rPr>
        <w:rFonts w:ascii="Symbol" w:hAnsi="Symbol" w:hint="default"/>
      </w:rPr>
    </w:lvl>
    <w:lvl w:ilvl="8" w:tplc="85904ED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BC265C5"/>
    <w:multiLevelType w:val="hybridMultilevel"/>
    <w:tmpl w:val="0DF48F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B91A2D"/>
    <w:multiLevelType w:val="multilevel"/>
    <w:tmpl w:val="ADB8182E"/>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2" w15:restartNumberingAfterBreak="0">
    <w:nsid w:val="2F882848"/>
    <w:multiLevelType w:val="multilevel"/>
    <w:tmpl w:val="F48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32FA9"/>
    <w:multiLevelType w:val="multilevel"/>
    <w:tmpl w:val="22D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6328B"/>
    <w:multiLevelType w:val="multilevel"/>
    <w:tmpl w:val="94D6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7473A"/>
    <w:multiLevelType w:val="hybridMultilevel"/>
    <w:tmpl w:val="2724ED04"/>
    <w:lvl w:ilvl="0" w:tplc="37F666FC">
      <w:start w:val="1"/>
      <w:numFmt w:val="decimal"/>
      <w:lvlText w:val="%1."/>
      <w:lvlJc w:val="left"/>
      <w:pPr>
        <w:ind w:left="360" w:hanging="360"/>
      </w:pPr>
      <w:rPr>
        <w:color w:val="000000" w:themeColor="text1"/>
      </w:rPr>
    </w:lvl>
    <w:lvl w:ilvl="1" w:tplc="D61ED818">
      <w:start w:val="1"/>
      <w:numFmt w:val="lowerLetter"/>
      <w:lvlText w:val="%2."/>
      <w:lvlJc w:val="left"/>
      <w:pPr>
        <w:ind w:left="1080" w:hanging="360"/>
      </w:pPr>
    </w:lvl>
    <w:lvl w:ilvl="2" w:tplc="B64ADC38">
      <w:start w:val="1"/>
      <w:numFmt w:val="lowerRoman"/>
      <w:lvlText w:val="%3."/>
      <w:lvlJc w:val="right"/>
      <w:pPr>
        <w:ind w:left="1800" w:hanging="180"/>
      </w:pPr>
    </w:lvl>
    <w:lvl w:ilvl="3" w:tplc="11A8C262">
      <w:start w:val="1"/>
      <w:numFmt w:val="decimal"/>
      <w:lvlText w:val="%4."/>
      <w:lvlJc w:val="left"/>
      <w:pPr>
        <w:ind w:left="2520" w:hanging="360"/>
      </w:pPr>
    </w:lvl>
    <w:lvl w:ilvl="4" w:tplc="C706C250">
      <w:start w:val="1"/>
      <w:numFmt w:val="lowerLetter"/>
      <w:lvlText w:val="%5."/>
      <w:lvlJc w:val="left"/>
      <w:pPr>
        <w:ind w:left="3240" w:hanging="360"/>
      </w:pPr>
    </w:lvl>
    <w:lvl w:ilvl="5" w:tplc="18B88C22">
      <w:start w:val="1"/>
      <w:numFmt w:val="lowerRoman"/>
      <w:lvlText w:val="%6."/>
      <w:lvlJc w:val="right"/>
      <w:pPr>
        <w:ind w:left="3960" w:hanging="180"/>
      </w:pPr>
    </w:lvl>
    <w:lvl w:ilvl="6" w:tplc="9A58C8E0">
      <w:start w:val="1"/>
      <w:numFmt w:val="decimal"/>
      <w:lvlText w:val="%7."/>
      <w:lvlJc w:val="left"/>
      <w:pPr>
        <w:ind w:left="4680" w:hanging="360"/>
      </w:pPr>
    </w:lvl>
    <w:lvl w:ilvl="7" w:tplc="BBD436BE">
      <w:start w:val="1"/>
      <w:numFmt w:val="lowerLetter"/>
      <w:lvlText w:val="%8."/>
      <w:lvlJc w:val="left"/>
      <w:pPr>
        <w:ind w:left="5400" w:hanging="360"/>
      </w:pPr>
    </w:lvl>
    <w:lvl w:ilvl="8" w:tplc="A26A6FD0">
      <w:start w:val="1"/>
      <w:numFmt w:val="lowerRoman"/>
      <w:lvlText w:val="%9."/>
      <w:lvlJc w:val="right"/>
      <w:pPr>
        <w:ind w:left="6120" w:hanging="180"/>
      </w:pPr>
    </w:lvl>
  </w:abstractNum>
  <w:abstractNum w:abstractNumId="26" w15:restartNumberingAfterBreak="0">
    <w:nsid w:val="37C713CA"/>
    <w:multiLevelType w:val="multilevel"/>
    <w:tmpl w:val="BE1E39F6"/>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7" w15:restartNumberingAfterBreak="0">
    <w:nsid w:val="38002686"/>
    <w:multiLevelType w:val="hybridMultilevel"/>
    <w:tmpl w:val="3828ADC8"/>
    <w:lvl w:ilvl="0" w:tplc="04090019">
      <w:start w:val="1"/>
      <w:numFmt w:val="lowerLetter"/>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8" w15:restartNumberingAfterBreak="0">
    <w:nsid w:val="390D6594"/>
    <w:multiLevelType w:val="multilevel"/>
    <w:tmpl w:val="3634CEB4"/>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9" w15:restartNumberingAfterBreak="0">
    <w:nsid w:val="39C900C5"/>
    <w:multiLevelType w:val="hybridMultilevel"/>
    <w:tmpl w:val="771629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125805"/>
    <w:multiLevelType w:val="hybridMultilevel"/>
    <w:tmpl w:val="E45C34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612770"/>
    <w:multiLevelType w:val="hybridMultilevel"/>
    <w:tmpl w:val="5F1E58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641B81"/>
    <w:multiLevelType w:val="multilevel"/>
    <w:tmpl w:val="B3822F9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3" w15:restartNumberingAfterBreak="0">
    <w:nsid w:val="3CE13564"/>
    <w:multiLevelType w:val="hybridMultilevel"/>
    <w:tmpl w:val="14208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670242"/>
    <w:multiLevelType w:val="multilevel"/>
    <w:tmpl w:val="899EE54E"/>
    <w:lvl w:ilvl="0">
      <w:start w:val="1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5" w15:restartNumberingAfterBreak="0">
    <w:nsid w:val="41F51CA8"/>
    <w:multiLevelType w:val="hybridMultilevel"/>
    <w:tmpl w:val="2C5E69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1D0F43"/>
    <w:multiLevelType w:val="hybridMultilevel"/>
    <w:tmpl w:val="00284CEC"/>
    <w:lvl w:ilvl="0" w:tplc="0409000F">
      <w:start w:val="1"/>
      <w:numFmt w:val="decimal"/>
      <w:lvlText w:val="%1."/>
      <w:lvlJc w:val="left"/>
      <w:pPr>
        <w:ind w:left="225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427533CA"/>
    <w:multiLevelType w:val="multilevel"/>
    <w:tmpl w:val="11A4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B73AB"/>
    <w:multiLevelType w:val="multilevel"/>
    <w:tmpl w:val="94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72665"/>
    <w:multiLevelType w:val="multilevel"/>
    <w:tmpl w:val="5DE8F09A"/>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0" w15:restartNumberingAfterBreak="0">
    <w:nsid w:val="43EB4A44"/>
    <w:multiLevelType w:val="multilevel"/>
    <w:tmpl w:val="CDE44CB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1" w15:restartNumberingAfterBreak="0">
    <w:nsid w:val="453379CA"/>
    <w:multiLevelType w:val="multilevel"/>
    <w:tmpl w:val="5A12EA2A"/>
    <w:lvl w:ilvl="0">
      <w:start w:val="6"/>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2" w15:restartNumberingAfterBreak="0">
    <w:nsid w:val="45CC595E"/>
    <w:multiLevelType w:val="multilevel"/>
    <w:tmpl w:val="794A96D2"/>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3" w15:restartNumberingAfterBreak="0">
    <w:nsid w:val="46C07198"/>
    <w:multiLevelType w:val="hybridMultilevel"/>
    <w:tmpl w:val="67E8ABDE"/>
    <w:lvl w:ilvl="0" w:tplc="FFFFFFFF">
      <w:start w:val="1"/>
      <w:numFmt w:val="decimal"/>
      <w:lvlText w:val="%1."/>
      <w:lvlJc w:val="left"/>
      <w:pPr>
        <w:ind w:left="360" w:hanging="360"/>
      </w:pPr>
      <w:rPr>
        <w:rFonts w:ascii="Arial" w:hAnsi="Arial" w:cs="Arial" w:hint="default"/>
        <w:b/>
        <w:bCs w:val="0"/>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F331D12"/>
    <w:multiLevelType w:val="hybridMultilevel"/>
    <w:tmpl w:val="E42A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575B86"/>
    <w:multiLevelType w:val="hybridMultilevel"/>
    <w:tmpl w:val="D69CBA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4A54E0"/>
    <w:multiLevelType w:val="multilevel"/>
    <w:tmpl w:val="CF40450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7" w15:restartNumberingAfterBreak="0">
    <w:nsid w:val="54A7627B"/>
    <w:multiLevelType w:val="hybridMultilevel"/>
    <w:tmpl w:val="5D6A0916"/>
    <w:lvl w:ilvl="0" w:tplc="04090001">
      <w:start w:val="1"/>
      <w:numFmt w:val="bullet"/>
      <w:lvlText w:val=""/>
      <w:lvlJc w:val="left"/>
      <w:pPr>
        <w:ind w:left="720" w:hanging="360"/>
      </w:pPr>
      <w:rPr>
        <w:rFonts w:ascii="Symbol" w:hAnsi="Symbol" w:hint="default"/>
      </w:rPr>
    </w:lvl>
    <w:lvl w:ilvl="1" w:tplc="0DC466C0">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BD1906"/>
    <w:multiLevelType w:val="hybridMultilevel"/>
    <w:tmpl w:val="4FB06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C75BDB"/>
    <w:multiLevelType w:val="multilevel"/>
    <w:tmpl w:val="4F88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B50B61"/>
    <w:multiLevelType w:val="hybridMultilevel"/>
    <w:tmpl w:val="F00A5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968239A"/>
    <w:multiLevelType w:val="hybridMultilevel"/>
    <w:tmpl w:val="0E5650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B7C04E"/>
    <w:multiLevelType w:val="hybridMultilevel"/>
    <w:tmpl w:val="F110ABEC"/>
    <w:lvl w:ilvl="0" w:tplc="2782F146">
      <w:start w:val="1"/>
      <w:numFmt w:val="lowerLetter"/>
      <w:lvlText w:val="%1."/>
      <w:lvlJc w:val="left"/>
      <w:pPr>
        <w:ind w:left="720" w:hanging="360"/>
      </w:pPr>
    </w:lvl>
    <w:lvl w:ilvl="1" w:tplc="970888F0">
      <w:start w:val="1"/>
      <w:numFmt w:val="lowerLetter"/>
      <w:lvlText w:val="%2."/>
      <w:lvlJc w:val="left"/>
      <w:pPr>
        <w:ind w:left="1440" w:hanging="360"/>
      </w:pPr>
    </w:lvl>
    <w:lvl w:ilvl="2" w:tplc="C2BAF9D6">
      <w:start w:val="1"/>
      <w:numFmt w:val="lowerRoman"/>
      <w:lvlText w:val="%3."/>
      <w:lvlJc w:val="right"/>
      <w:pPr>
        <w:ind w:left="2160" w:hanging="180"/>
      </w:pPr>
    </w:lvl>
    <w:lvl w:ilvl="3" w:tplc="40161742">
      <w:start w:val="1"/>
      <w:numFmt w:val="decimal"/>
      <w:lvlText w:val="%4."/>
      <w:lvlJc w:val="left"/>
      <w:pPr>
        <w:ind w:left="2880" w:hanging="360"/>
      </w:pPr>
    </w:lvl>
    <w:lvl w:ilvl="4" w:tplc="8E2E21D4">
      <w:start w:val="1"/>
      <w:numFmt w:val="lowerLetter"/>
      <w:lvlText w:val="%5."/>
      <w:lvlJc w:val="left"/>
      <w:pPr>
        <w:ind w:left="3600" w:hanging="360"/>
      </w:pPr>
    </w:lvl>
    <w:lvl w:ilvl="5" w:tplc="240AF9CA">
      <w:start w:val="1"/>
      <w:numFmt w:val="lowerRoman"/>
      <w:lvlText w:val="%6."/>
      <w:lvlJc w:val="right"/>
      <w:pPr>
        <w:ind w:left="4320" w:hanging="180"/>
      </w:pPr>
    </w:lvl>
    <w:lvl w:ilvl="6" w:tplc="7F427ABE">
      <w:start w:val="1"/>
      <w:numFmt w:val="decimal"/>
      <w:lvlText w:val="%7."/>
      <w:lvlJc w:val="left"/>
      <w:pPr>
        <w:ind w:left="5040" w:hanging="360"/>
      </w:pPr>
    </w:lvl>
    <w:lvl w:ilvl="7" w:tplc="63D8BA72">
      <w:start w:val="1"/>
      <w:numFmt w:val="lowerLetter"/>
      <w:lvlText w:val="%8."/>
      <w:lvlJc w:val="left"/>
      <w:pPr>
        <w:ind w:left="5760" w:hanging="360"/>
      </w:pPr>
    </w:lvl>
    <w:lvl w:ilvl="8" w:tplc="2ABAB032">
      <w:start w:val="1"/>
      <w:numFmt w:val="lowerRoman"/>
      <w:lvlText w:val="%9."/>
      <w:lvlJc w:val="right"/>
      <w:pPr>
        <w:ind w:left="6480" w:hanging="180"/>
      </w:pPr>
    </w:lvl>
  </w:abstractNum>
  <w:abstractNum w:abstractNumId="53" w15:restartNumberingAfterBreak="0">
    <w:nsid w:val="5B127CFD"/>
    <w:multiLevelType w:val="multilevel"/>
    <w:tmpl w:val="C06A4B6C"/>
    <w:lvl w:ilvl="0">
      <w:start w:val="3"/>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4" w15:restartNumberingAfterBreak="0">
    <w:nsid w:val="5C392F98"/>
    <w:multiLevelType w:val="hybridMultilevel"/>
    <w:tmpl w:val="2B3C20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C4041A6"/>
    <w:multiLevelType w:val="multilevel"/>
    <w:tmpl w:val="540CBE66"/>
    <w:lvl w:ilvl="0">
      <w:start w:val="26"/>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5CBC4FD4"/>
    <w:multiLevelType w:val="hybridMultilevel"/>
    <w:tmpl w:val="8C12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1D73D9"/>
    <w:multiLevelType w:val="hybridMultilevel"/>
    <w:tmpl w:val="85D255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087635D"/>
    <w:multiLevelType w:val="hybridMultilevel"/>
    <w:tmpl w:val="633433C2"/>
    <w:lvl w:ilvl="0" w:tplc="0CC43DCE">
      <w:start w:val="1"/>
      <w:numFmt w:val="bullet"/>
      <w:lvlText w:val=""/>
      <w:lvlJc w:val="left"/>
      <w:pPr>
        <w:tabs>
          <w:tab w:val="num" w:pos="720"/>
        </w:tabs>
        <w:ind w:left="720" w:hanging="360"/>
      </w:pPr>
      <w:rPr>
        <w:rFonts w:ascii="Symbol" w:hAnsi="Symbol" w:hint="default"/>
      </w:rPr>
    </w:lvl>
    <w:lvl w:ilvl="1" w:tplc="6F8A7E42" w:tentative="1">
      <w:start w:val="1"/>
      <w:numFmt w:val="bullet"/>
      <w:lvlText w:val=""/>
      <w:lvlJc w:val="left"/>
      <w:pPr>
        <w:tabs>
          <w:tab w:val="num" w:pos="1440"/>
        </w:tabs>
        <w:ind w:left="1440" w:hanging="360"/>
      </w:pPr>
      <w:rPr>
        <w:rFonts w:ascii="Symbol" w:hAnsi="Symbol" w:hint="default"/>
      </w:rPr>
    </w:lvl>
    <w:lvl w:ilvl="2" w:tplc="39E697E2" w:tentative="1">
      <w:start w:val="1"/>
      <w:numFmt w:val="bullet"/>
      <w:lvlText w:val=""/>
      <w:lvlJc w:val="left"/>
      <w:pPr>
        <w:tabs>
          <w:tab w:val="num" w:pos="2160"/>
        </w:tabs>
        <w:ind w:left="2160" w:hanging="360"/>
      </w:pPr>
      <w:rPr>
        <w:rFonts w:ascii="Symbol" w:hAnsi="Symbol" w:hint="default"/>
      </w:rPr>
    </w:lvl>
    <w:lvl w:ilvl="3" w:tplc="340AD1FA" w:tentative="1">
      <w:start w:val="1"/>
      <w:numFmt w:val="bullet"/>
      <w:lvlText w:val=""/>
      <w:lvlJc w:val="left"/>
      <w:pPr>
        <w:tabs>
          <w:tab w:val="num" w:pos="2880"/>
        </w:tabs>
        <w:ind w:left="2880" w:hanging="360"/>
      </w:pPr>
      <w:rPr>
        <w:rFonts w:ascii="Symbol" w:hAnsi="Symbol" w:hint="default"/>
      </w:rPr>
    </w:lvl>
    <w:lvl w:ilvl="4" w:tplc="14E2A754" w:tentative="1">
      <w:start w:val="1"/>
      <w:numFmt w:val="bullet"/>
      <w:lvlText w:val=""/>
      <w:lvlJc w:val="left"/>
      <w:pPr>
        <w:tabs>
          <w:tab w:val="num" w:pos="3600"/>
        </w:tabs>
        <w:ind w:left="3600" w:hanging="360"/>
      </w:pPr>
      <w:rPr>
        <w:rFonts w:ascii="Symbol" w:hAnsi="Symbol" w:hint="default"/>
      </w:rPr>
    </w:lvl>
    <w:lvl w:ilvl="5" w:tplc="CF44F0EA" w:tentative="1">
      <w:start w:val="1"/>
      <w:numFmt w:val="bullet"/>
      <w:lvlText w:val=""/>
      <w:lvlJc w:val="left"/>
      <w:pPr>
        <w:tabs>
          <w:tab w:val="num" w:pos="4320"/>
        </w:tabs>
        <w:ind w:left="4320" w:hanging="360"/>
      </w:pPr>
      <w:rPr>
        <w:rFonts w:ascii="Symbol" w:hAnsi="Symbol" w:hint="default"/>
      </w:rPr>
    </w:lvl>
    <w:lvl w:ilvl="6" w:tplc="D41029EC" w:tentative="1">
      <w:start w:val="1"/>
      <w:numFmt w:val="bullet"/>
      <w:lvlText w:val=""/>
      <w:lvlJc w:val="left"/>
      <w:pPr>
        <w:tabs>
          <w:tab w:val="num" w:pos="5040"/>
        </w:tabs>
        <w:ind w:left="5040" w:hanging="360"/>
      </w:pPr>
      <w:rPr>
        <w:rFonts w:ascii="Symbol" w:hAnsi="Symbol" w:hint="default"/>
      </w:rPr>
    </w:lvl>
    <w:lvl w:ilvl="7" w:tplc="BB4A9506" w:tentative="1">
      <w:start w:val="1"/>
      <w:numFmt w:val="bullet"/>
      <w:lvlText w:val=""/>
      <w:lvlJc w:val="left"/>
      <w:pPr>
        <w:tabs>
          <w:tab w:val="num" w:pos="5760"/>
        </w:tabs>
        <w:ind w:left="5760" w:hanging="360"/>
      </w:pPr>
      <w:rPr>
        <w:rFonts w:ascii="Symbol" w:hAnsi="Symbol" w:hint="default"/>
      </w:rPr>
    </w:lvl>
    <w:lvl w:ilvl="8" w:tplc="7094507E" w:tentative="1">
      <w:start w:val="1"/>
      <w:numFmt w:val="bullet"/>
      <w:lvlText w:val=""/>
      <w:lvlJc w:val="left"/>
      <w:pPr>
        <w:tabs>
          <w:tab w:val="num" w:pos="6480"/>
        </w:tabs>
        <w:ind w:left="6480" w:hanging="360"/>
      </w:pPr>
      <w:rPr>
        <w:rFonts w:ascii="Symbol" w:hAnsi="Symbol" w:hint="default"/>
      </w:rPr>
    </w:lvl>
  </w:abstractNum>
  <w:abstractNum w:abstractNumId="59" w15:restartNumberingAfterBreak="0">
    <w:nsid w:val="654E409F"/>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60" w15:restartNumberingAfterBreak="0">
    <w:nsid w:val="681A6A98"/>
    <w:multiLevelType w:val="multilevel"/>
    <w:tmpl w:val="1672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32136E"/>
    <w:multiLevelType w:val="hybridMultilevel"/>
    <w:tmpl w:val="3A6E00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AC5E91"/>
    <w:multiLevelType w:val="hybridMultilevel"/>
    <w:tmpl w:val="5D68F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A2310BD"/>
    <w:multiLevelType w:val="multilevel"/>
    <w:tmpl w:val="18F8538E"/>
    <w:lvl w:ilvl="0">
      <w:start w:val="10"/>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800"/>
        </w:tabs>
        <w:ind w:left="1800" w:hanging="360"/>
      </w:pPr>
    </w:lvl>
    <w:lvl w:ilvl="3">
      <w:start w:val="1"/>
      <w:numFmt w:val="lowerLetter"/>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Letter"/>
      <w:lvlText w:val="%6."/>
      <w:lvlJc w:val="left"/>
      <w:pPr>
        <w:tabs>
          <w:tab w:val="num" w:pos="3960"/>
        </w:tabs>
        <w:ind w:left="3960" w:hanging="360"/>
      </w:pPr>
    </w:lvl>
    <w:lvl w:ilvl="6">
      <w:start w:val="1"/>
      <w:numFmt w:val="lowerLetter"/>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Letter"/>
      <w:lvlText w:val="%9."/>
      <w:lvlJc w:val="left"/>
      <w:pPr>
        <w:tabs>
          <w:tab w:val="num" w:pos="6120"/>
        </w:tabs>
        <w:ind w:left="6120" w:hanging="360"/>
      </w:pPr>
    </w:lvl>
  </w:abstractNum>
  <w:abstractNum w:abstractNumId="64" w15:restartNumberingAfterBreak="0">
    <w:nsid w:val="6BDD39F3"/>
    <w:multiLevelType w:val="hybridMultilevel"/>
    <w:tmpl w:val="C29C7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EC08AE"/>
    <w:multiLevelType w:val="hybridMultilevel"/>
    <w:tmpl w:val="3D2AC83A"/>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6DBB6E69"/>
    <w:multiLevelType w:val="hybridMultilevel"/>
    <w:tmpl w:val="DF8EFB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43B4306"/>
    <w:multiLevelType w:val="multilevel"/>
    <w:tmpl w:val="088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13ACB"/>
    <w:multiLevelType w:val="hybridMultilevel"/>
    <w:tmpl w:val="92B25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7C5B6E"/>
    <w:multiLevelType w:val="multilevel"/>
    <w:tmpl w:val="98EC2FF8"/>
    <w:lvl w:ilvl="0">
      <w:start w:val="5"/>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0" w15:restartNumberingAfterBreak="0">
    <w:nsid w:val="766B3835"/>
    <w:multiLevelType w:val="multilevel"/>
    <w:tmpl w:val="18F8538E"/>
    <w:lvl w:ilvl="0">
      <w:start w:val="10"/>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800"/>
        </w:tabs>
        <w:ind w:left="1800" w:hanging="360"/>
      </w:pPr>
    </w:lvl>
    <w:lvl w:ilvl="3">
      <w:start w:val="1"/>
      <w:numFmt w:val="lowerLetter"/>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Letter"/>
      <w:lvlText w:val="%6."/>
      <w:lvlJc w:val="left"/>
      <w:pPr>
        <w:tabs>
          <w:tab w:val="num" w:pos="3960"/>
        </w:tabs>
        <w:ind w:left="3960" w:hanging="360"/>
      </w:pPr>
    </w:lvl>
    <w:lvl w:ilvl="6">
      <w:start w:val="1"/>
      <w:numFmt w:val="lowerLetter"/>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Letter"/>
      <w:lvlText w:val="%9."/>
      <w:lvlJc w:val="left"/>
      <w:pPr>
        <w:tabs>
          <w:tab w:val="num" w:pos="6120"/>
        </w:tabs>
        <w:ind w:left="6120" w:hanging="360"/>
      </w:pPr>
    </w:lvl>
  </w:abstractNum>
  <w:abstractNum w:abstractNumId="71" w15:restartNumberingAfterBreak="0">
    <w:nsid w:val="77C91A26"/>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2" w15:restartNumberingAfterBreak="0">
    <w:nsid w:val="7A6B3C38"/>
    <w:multiLevelType w:val="hybridMultilevel"/>
    <w:tmpl w:val="E97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7E0E9D"/>
    <w:multiLevelType w:val="multilevel"/>
    <w:tmpl w:val="8BB293B2"/>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4" w15:restartNumberingAfterBreak="0">
    <w:nsid w:val="7E5C5A38"/>
    <w:multiLevelType w:val="hybridMultilevel"/>
    <w:tmpl w:val="AAA8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510049">
    <w:abstractNumId w:val="37"/>
  </w:num>
  <w:num w:numId="2" w16cid:durableId="376592673">
    <w:abstractNumId w:val="44"/>
  </w:num>
  <w:num w:numId="3" w16cid:durableId="2128237567">
    <w:abstractNumId w:val="58"/>
  </w:num>
  <w:num w:numId="4" w16cid:durableId="806121714">
    <w:abstractNumId w:val="18"/>
  </w:num>
  <w:num w:numId="5" w16cid:durableId="996495245">
    <w:abstractNumId w:val="60"/>
  </w:num>
  <w:num w:numId="6" w16cid:durableId="251163103">
    <w:abstractNumId w:val="67"/>
  </w:num>
  <w:num w:numId="7" w16cid:durableId="1117335067">
    <w:abstractNumId w:val="24"/>
  </w:num>
  <w:num w:numId="8" w16cid:durableId="147602643">
    <w:abstractNumId w:val="23"/>
  </w:num>
  <w:num w:numId="9" w16cid:durableId="1033922559">
    <w:abstractNumId w:val="22"/>
  </w:num>
  <w:num w:numId="10" w16cid:durableId="931282974">
    <w:abstractNumId w:val="2"/>
  </w:num>
  <w:num w:numId="11" w16cid:durableId="15160845">
    <w:abstractNumId w:val="49"/>
  </w:num>
  <w:num w:numId="12" w16cid:durableId="1300040472">
    <w:abstractNumId w:val="38"/>
  </w:num>
  <w:num w:numId="13" w16cid:durableId="1207984928">
    <w:abstractNumId w:val="74"/>
  </w:num>
  <w:num w:numId="14" w16cid:durableId="1343626430">
    <w:abstractNumId w:val="56"/>
  </w:num>
  <w:num w:numId="15" w16cid:durableId="1971787946">
    <w:abstractNumId w:val="30"/>
  </w:num>
  <w:num w:numId="16" w16cid:durableId="1820413183">
    <w:abstractNumId w:val="1"/>
  </w:num>
  <w:num w:numId="17" w16cid:durableId="950167249">
    <w:abstractNumId w:val="12"/>
  </w:num>
  <w:num w:numId="18" w16cid:durableId="113527838">
    <w:abstractNumId w:val="54"/>
  </w:num>
  <w:num w:numId="19" w16cid:durableId="1576814350">
    <w:abstractNumId w:val="47"/>
  </w:num>
  <w:num w:numId="20" w16cid:durableId="1049721037">
    <w:abstractNumId w:val="42"/>
  </w:num>
  <w:num w:numId="21" w16cid:durableId="2006545875">
    <w:abstractNumId w:val="36"/>
  </w:num>
  <w:num w:numId="22" w16cid:durableId="819691223">
    <w:abstractNumId w:val="35"/>
  </w:num>
  <w:num w:numId="23" w16cid:durableId="231739281">
    <w:abstractNumId w:val="31"/>
  </w:num>
  <w:num w:numId="24" w16cid:durableId="266158281">
    <w:abstractNumId w:val="52"/>
  </w:num>
  <w:num w:numId="25" w16cid:durableId="963274557">
    <w:abstractNumId w:val="65"/>
  </w:num>
  <w:num w:numId="26" w16cid:durableId="346905553">
    <w:abstractNumId w:val="16"/>
  </w:num>
  <w:num w:numId="27" w16cid:durableId="449207042">
    <w:abstractNumId w:val="7"/>
  </w:num>
  <w:num w:numId="28" w16cid:durableId="1346781705">
    <w:abstractNumId w:val="6"/>
  </w:num>
  <w:num w:numId="29" w16cid:durableId="1546066196">
    <w:abstractNumId w:val="25"/>
  </w:num>
  <w:num w:numId="30" w16cid:durableId="874197412">
    <w:abstractNumId w:val="14"/>
  </w:num>
  <w:num w:numId="31" w16cid:durableId="352269042">
    <w:abstractNumId w:val="29"/>
  </w:num>
  <w:num w:numId="32" w16cid:durableId="1617062821">
    <w:abstractNumId w:val="62"/>
  </w:num>
  <w:num w:numId="33" w16cid:durableId="365834876">
    <w:abstractNumId w:val="66"/>
  </w:num>
  <w:num w:numId="34" w16cid:durableId="2126802224">
    <w:abstractNumId w:val="8"/>
  </w:num>
  <w:num w:numId="35" w16cid:durableId="400910650">
    <w:abstractNumId w:val="13"/>
  </w:num>
  <w:num w:numId="36" w16cid:durableId="363334201">
    <w:abstractNumId w:val="61"/>
  </w:num>
  <w:num w:numId="37" w16cid:durableId="1109158034">
    <w:abstractNumId w:val="64"/>
  </w:num>
  <w:num w:numId="38" w16cid:durableId="1942763553">
    <w:abstractNumId w:val="72"/>
  </w:num>
  <w:num w:numId="39" w16cid:durableId="339433000">
    <w:abstractNumId w:val="10"/>
  </w:num>
  <w:num w:numId="40" w16cid:durableId="1836216246">
    <w:abstractNumId w:val="19"/>
  </w:num>
  <w:num w:numId="41" w16cid:durableId="1143036011">
    <w:abstractNumId w:val="50"/>
  </w:num>
  <w:num w:numId="42" w16cid:durableId="472525093">
    <w:abstractNumId w:val="57"/>
  </w:num>
  <w:num w:numId="43" w16cid:durableId="341055218">
    <w:abstractNumId w:val="68"/>
  </w:num>
  <w:num w:numId="44" w16cid:durableId="874392440">
    <w:abstractNumId w:val="45"/>
  </w:num>
  <w:num w:numId="45" w16cid:durableId="276107225">
    <w:abstractNumId w:val="33"/>
  </w:num>
  <w:num w:numId="46" w16cid:durableId="1324622895">
    <w:abstractNumId w:val="0"/>
  </w:num>
  <w:num w:numId="47" w16cid:durableId="875430733">
    <w:abstractNumId w:val="43"/>
  </w:num>
  <w:num w:numId="48" w16cid:durableId="1785953250">
    <w:abstractNumId w:val="48"/>
  </w:num>
  <w:num w:numId="49" w16cid:durableId="676466543">
    <w:abstractNumId w:val="70"/>
  </w:num>
  <w:num w:numId="50" w16cid:durableId="1815217399">
    <w:abstractNumId w:val="53"/>
  </w:num>
  <w:num w:numId="51" w16cid:durableId="1420524465">
    <w:abstractNumId w:val="11"/>
  </w:num>
  <w:num w:numId="52" w16cid:durableId="175527389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2507372">
    <w:abstractNumId w:val="7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67813156">
    <w:abstractNumId w:val="59"/>
  </w:num>
  <w:num w:numId="55" w16cid:durableId="13395013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05815645">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333817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46086041">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99182171">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77139732">
    <w:abstractNumId w:val="63"/>
  </w:num>
  <w:num w:numId="61" w16cid:durableId="783383425">
    <w:abstractNumId w:val="3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19342325">
    <w:abstractNumId w:val="3"/>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67296109">
    <w:abstractNumId w:val="4"/>
  </w:num>
  <w:num w:numId="64" w16cid:durableId="1513253947">
    <w:abstractNumId w:val="71"/>
  </w:num>
  <w:num w:numId="65" w16cid:durableId="314770596">
    <w:abstractNumId w:val="40"/>
  </w:num>
  <w:num w:numId="66" w16cid:durableId="11340783">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01813370">
    <w:abstractNumId w:val="69"/>
  </w:num>
  <w:num w:numId="68" w16cid:durableId="2111578581">
    <w:abstractNumId w:val="9"/>
  </w:num>
  <w:num w:numId="69" w16cid:durableId="193007140">
    <w:abstractNumId w:val="20"/>
  </w:num>
  <w:num w:numId="70" w16cid:durableId="860169181">
    <w:abstractNumId w:val="17"/>
  </w:num>
  <w:num w:numId="71" w16cid:durableId="261694037">
    <w:abstractNumId w:val="51"/>
  </w:num>
  <w:num w:numId="72" w16cid:durableId="1038045834">
    <w:abstractNumId w:val="27"/>
  </w:num>
  <w:num w:numId="73" w16cid:durableId="314990208">
    <w:abstractNumId w:val="41"/>
  </w:num>
  <w:num w:numId="74" w16cid:durableId="2092004645">
    <w:abstractNumId w:val="55"/>
  </w:num>
  <w:num w:numId="75" w16cid:durableId="36444814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eault, Brenda J">
    <w15:presenceInfo w15:providerId="AD" w15:userId="S::Brenda.J.Terreault@hud.gov::0c0db3cf-42e6-455d-b382-193e5808ef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E2"/>
    <w:rsid w:val="00000C17"/>
    <w:rsid w:val="000031F1"/>
    <w:rsid w:val="0000592A"/>
    <w:rsid w:val="00005C68"/>
    <w:rsid w:val="00010F27"/>
    <w:rsid w:val="00011718"/>
    <w:rsid w:val="0001175D"/>
    <w:rsid w:val="00014F76"/>
    <w:rsid w:val="00021A4C"/>
    <w:rsid w:val="00024604"/>
    <w:rsid w:val="0002570E"/>
    <w:rsid w:val="00034397"/>
    <w:rsid w:val="0004300E"/>
    <w:rsid w:val="0004670A"/>
    <w:rsid w:val="00047074"/>
    <w:rsid w:val="0005051D"/>
    <w:rsid w:val="0005178E"/>
    <w:rsid w:val="00055F83"/>
    <w:rsid w:val="000610A3"/>
    <w:rsid w:val="00077D29"/>
    <w:rsid w:val="00083B30"/>
    <w:rsid w:val="000869EE"/>
    <w:rsid w:val="00086C77"/>
    <w:rsid w:val="00087E74"/>
    <w:rsid w:val="00091D93"/>
    <w:rsid w:val="000A0734"/>
    <w:rsid w:val="000A202F"/>
    <w:rsid w:val="000A4B5F"/>
    <w:rsid w:val="000B087E"/>
    <w:rsid w:val="000B23F0"/>
    <w:rsid w:val="000B273D"/>
    <w:rsid w:val="000B7815"/>
    <w:rsid w:val="000C6027"/>
    <w:rsid w:val="000C624E"/>
    <w:rsid w:val="000D6E41"/>
    <w:rsid w:val="000D7BCC"/>
    <w:rsid w:val="000E2523"/>
    <w:rsid w:val="000E25A6"/>
    <w:rsid w:val="000E2F2A"/>
    <w:rsid w:val="000E606B"/>
    <w:rsid w:val="000F226A"/>
    <w:rsid w:val="000F4D7B"/>
    <w:rsid w:val="000F6A30"/>
    <w:rsid w:val="0010188A"/>
    <w:rsid w:val="00103740"/>
    <w:rsid w:val="00104CEA"/>
    <w:rsid w:val="0010784B"/>
    <w:rsid w:val="00107EFA"/>
    <w:rsid w:val="00114BDF"/>
    <w:rsid w:val="00116CDF"/>
    <w:rsid w:val="001179C9"/>
    <w:rsid w:val="00120CCD"/>
    <w:rsid w:val="00120DE0"/>
    <w:rsid w:val="001244CA"/>
    <w:rsid w:val="00124754"/>
    <w:rsid w:val="00125935"/>
    <w:rsid w:val="0012772A"/>
    <w:rsid w:val="00132B0D"/>
    <w:rsid w:val="00133FBD"/>
    <w:rsid w:val="00134478"/>
    <w:rsid w:val="00135A07"/>
    <w:rsid w:val="00135D45"/>
    <w:rsid w:val="00136F10"/>
    <w:rsid w:val="00136FC2"/>
    <w:rsid w:val="0014064C"/>
    <w:rsid w:val="00142A0F"/>
    <w:rsid w:val="001445FD"/>
    <w:rsid w:val="00147A32"/>
    <w:rsid w:val="00152F9F"/>
    <w:rsid w:val="001531EA"/>
    <w:rsid w:val="00155F71"/>
    <w:rsid w:val="00160897"/>
    <w:rsid w:val="001608E6"/>
    <w:rsid w:val="00160A56"/>
    <w:rsid w:val="0016253B"/>
    <w:rsid w:val="00162666"/>
    <w:rsid w:val="00163DB5"/>
    <w:rsid w:val="00166D51"/>
    <w:rsid w:val="001673F2"/>
    <w:rsid w:val="00167566"/>
    <w:rsid w:val="00173C01"/>
    <w:rsid w:val="001754AA"/>
    <w:rsid w:val="00175865"/>
    <w:rsid w:val="00176374"/>
    <w:rsid w:val="001776A6"/>
    <w:rsid w:val="0018092C"/>
    <w:rsid w:val="00181435"/>
    <w:rsid w:val="00181DD0"/>
    <w:rsid w:val="001825A3"/>
    <w:rsid w:val="00182C22"/>
    <w:rsid w:val="00190340"/>
    <w:rsid w:val="0019459D"/>
    <w:rsid w:val="00195366"/>
    <w:rsid w:val="001967CE"/>
    <w:rsid w:val="001A092C"/>
    <w:rsid w:val="001A2015"/>
    <w:rsid w:val="001A361E"/>
    <w:rsid w:val="001A3F5C"/>
    <w:rsid w:val="001A4EBC"/>
    <w:rsid w:val="001A57F4"/>
    <w:rsid w:val="001A6318"/>
    <w:rsid w:val="001A6D61"/>
    <w:rsid w:val="001A73D0"/>
    <w:rsid w:val="001A7929"/>
    <w:rsid w:val="001B1C04"/>
    <w:rsid w:val="001B60DF"/>
    <w:rsid w:val="001C30E3"/>
    <w:rsid w:val="001C5092"/>
    <w:rsid w:val="001C6EDF"/>
    <w:rsid w:val="001D035B"/>
    <w:rsid w:val="001D334A"/>
    <w:rsid w:val="001D45A2"/>
    <w:rsid w:val="001E2510"/>
    <w:rsid w:val="001E69F1"/>
    <w:rsid w:val="001F0A3B"/>
    <w:rsid w:val="001F3BF8"/>
    <w:rsid w:val="001F4DFA"/>
    <w:rsid w:val="001F50C9"/>
    <w:rsid w:val="001F7E1A"/>
    <w:rsid w:val="001F7EF4"/>
    <w:rsid w:val="00201CBC"/>
    <w:rsid w:val="00211754"/>
    <w:rsid w:val="00212DB9"/>
    <w:rsid w:val="00214B7A"/>
    <w:rsid w:val="00215F73"/>
    <w:rsid w:val="0022475C"/>
    <w:rsid w:val="00227E2A"/>
    <w:rsid w:val="0023027D"/>
    <w:rsid w:val="0023184D"/>
    <w:rsid w:val="00235943"/>
    <w:rsid w:val="00236C45"/>
    <w:rsid w:val="0023715D"/>
    <w:rsid w:val="00237F77"/>
    <w:rsid w:val="002400B9"/>
    <w:rsid w:val="00240B34"/>
    <w:rsid w:val="00244CFC"/>
    <w:rsid w:val="0024545F"/>
    <w:rsid w:val="00250B48"/>
    <w:rsid w:val="00252EC0"/>
    <w:rsid w:val="00262E7B"/>
    <w:rsid w:val="0026509B"/>
    <w:rsid w:val="002665EF"/>
    <w:rsid w:val="002668A3"/>
    <w:rsid w:val="002674B2"/>
    <w:rsid w:val="0026750C"/>
    <w:rsid w:val="00267FCD"/>
    <w:rsid w:val="00271904"/>
    <w:rsid w:val="0028149B"/>
    <w:rsid w:val="00281548"/>
    <w:rsid w:val="0028433D"/>
    <w:rsid w:val="00285C80"/>
    <w:rsid w:val="002860F3"/>
    <w:rsid w:val="00292946"/>
    <w:rsid w:val="0029318A"/>
    <w:rsid w:val="00296906"/>
    <w:rsid w:val="002A1612"/>
    <w:rsid w:val="002A1DD0"/>
    <w:rsid w:val="002B032A"/>
    <w:rsid w:val="002B1530"/>
    <w:rsid w:val="002B15A7"/>
    <w:rsid w:val="002B38AA"/>
    <w:rsid w:val="002B3DBB"/>
    <w:rsid w:val="002C091A"/>
    <w:rsid w:val="002C157D"/>
    <w:rsid w:val="002C1BDC"/>
    <w:rsid w:val="002C22D7"/>
    <w:rsid w:val="002C3906"/>
    <w:rsid w:val="002C4BF3"/>
    <w:rsid w:val="002C7624"/>
    <w:rsid w:val="002C7EDB"/>
    <w:rsid w:val="002D1650"/>
    <w:rsid w:val="002D4A38"/>
    <w:rsid w:val="002D5192"/>
    <w:rsid w:val="002D6D95"/>
    <w:rsid w:val="002E03E7"/>
    <w:rsid w:val="002E1994"/>
    <w:rsid w:val="002E6BD6"/>
    <w:rsid w:val="002E758B"/>
    <w:rsid w:val="002F0D59"/>
    <w:rsid w:val="002F52E3"/>
    <w:rsid w:val="002F5C48"/>
    <w:rsid w:val="002F6E3D"/>
    <w:rsid w:val="003003AC"/>
    <w:rsid w:val="00300726"/>
    <w:rsid w:val="0030568A"/>
    <w:rsid w:val="00314FB8"/>
    <w:rsid w:val="00322CCF"/>
    <w:rsid w:val="003230C1"/>
    <w:rsid w:val="003263E1"/>
    <w:rsid w:val="00326708"/>
    <w:rsid w:val="003276A2"/>
    <w:rsid w:val="00327B40"/>
    <w:rsid w:val="00334F7E"/>
    <w:rsid w:val="00336742"/>
    <w:rsid w:val="0034105F"/>
    <w:rsid w:val="003424DC"/>
    <w:rsid w:val="00342926"/>
    <w:rsid w:val="00346DBA"/>
    <w:rsid w:val="003470E9"/>
    <w:rsid w:val="00352CCB"/>
    <w:rsid w:val="00352FE4"/>
    <w:rsid w:val="00353D9B"/>
    <w:rsid w:val="00353E96"/>
    <w:rsid w:val="003549A8"/>
    <w:rsid w:val="00362CC1"/>
    <w:rsid w:val="0036390D"/>
    <w:rsid w:val="00370A35"/>
    <w:rsid w:val="00370D7A"/>
    <w:rsid w:val="00371112"/>
    <w:rsid w:val="003717CB"/>
    <w:rsid w:val="003728E3"/>
    <w:rsid w:val="00374752"/>
    <w:rsid w:val="003928F4"/>
    <w:rsid w:val="003934C1"/>
    <w:rsid w:val="00393DDF"/>
    <w:rsid w:val="003A0DB3"/>
    <w:rsid w:val="003A1C45"/>
    <w:rsid w:val="003A2335"/>
    <w:rsid w:val="003A4377"/>
    <w:rsid w:val="003A4B54"/>
    <w:rsid w:val="003A6966"/>
    <w:rsid w:val="003A7971"/>
    <w:rsid w:val="003B12E5"/>
    <w:rsid w:val="003B3A2A"/>
    <w:rsid w:val="003B5E5B"/>
    <w:rsid w:val="003B7811"/>
    <w:rsid w:val="003B7838"/>
    <w:rsid w:val="003C039A"/>
    <w:rsid w:val="003C49B0"/>
    <w:rsid w:val="003C6AD6"/>
    <w:rsid w:val="003C6C54"/>
    <w:rsid w:val="003C6D82"/>
    <w:rsid w:val="003C7384"/>
    <w:rsid w:val="003D2A32"/>
    <w:rsid w:val="003D7206"/>
    <w:rsid w:val="003E20BA"/>
    <w:rsid w:val="003E550E"/>
    <w:rsid w:val="003F2FDA"/>
    <w:rsid w:val="003F32B1"/>
    <w:rsid w:val="003F64F8"/>
    <w:rsid w:val="003F6838"/>
    <w:rsid w:val="003F7823"/>
    <w:rsid w:val="00400080"/>
    <w:rsid w:val="00400C52"/>
    <w:rsid w:val="004012D5"/>
    <w:rsid w:val="00402447"/>
    <w:rsid w:val="0040486A"/>
    <w:rsid w:val="00405195"/>
    <w:rsid w:val="00407250"/>
    <w:rsid w:val="004127A0"/>
    <w:rsid w:val="0041493E"/>
    <w:rsid w:val="00420B45"/>
    <w:rsid w:val="004237EE"/>
    <w:rsid w:val="00427259"/>
    <w:rsid w:val="004273AB"/>
    <w:rsid w:val="0042747A"/>
    <w:rsid w:val="004331C7"/>
    <w:rsid w:val="00435E2F"/>
    <w:rsid w:val="00436684"/>
    <w:rsid w:val="004367FC"/>
    <w:rsid w:val="004378A7"/>
    <w:rsid w:val="004436CC"/>
    <w:rsid w:val="004458E2"/>
    <w:rsid w:val="0044791B"/>
    <w:rsid w:val="00450CA9"/>
    <w:rsid w:val="004511A6"/>
    <w:rsid w:val="00455A68"/>
    <w:rsid w:val="0046071E"/>
    <w:rsid w:val="00462E90"/>
    <w:rsid w:val="00465288"/>
    <w:rsid w:val="00471044"/>
    <w:rsid w:val="004712D2"/>
    <w:rsid w:val="004726A5"/>
    <w:rsid w:val="00473C2E"/>
    <w:rsid w:val="00474B75"/>
    <w:rsid w:val="00474DEE"/>
    <w:rsid w:val="0047781D"/>
    <w:rsid w:val="00480832"/>
    <w:rsid w:val="00480972"/>
    <w:rsid w:val="004833CD"/>
    <w:rsid w:val="0048536D"/>
    <w:rsid w:val="0048738A"/>
    <w:rsid w:val="0048755A"/>
    <w:rsid w:val="004918E8"/>
    <w:rsid w:val="00497962"/>
    <w:rsid w:val="004A121F"/>
    <w:rsid w:val="004B258F"/>
    <w:rsid w:val="004B298B"/>
    <w:rsid w:val="004B2D5A"/>
    <w:rsid w:val="004B3399"/>
    <w:rsid w:val="004B3430"/>
    <w:rsid w:val="004B4775"/>
    <w:rsid w:val="004B4E38"/>
    <w:rsid w:val="004B5BE0"/>
    <w:rsid w:val="004B6A9E"/>
    <w:rsid w:val="004C0C60"/>
    <w:rsid w:val="004C281F"/>
    <w:rsid w:val="004C4086"/>
    <w:rsid w:val="004C69F2"/>
    <w:rsid w:val="004D315D"/>
    <w:rsid w:val="004D62D1"/>
    <w:rsid w:val="004D66C1"/>
    <w:rsid w:val="004D7BA3"/>
    <w:rsid w:val="004E3664"/>
    <w:rsid w:val="004E3914"/>
    <w:rsid w:val="004E65C8"/>
    <w:rsid w:val="004E7329"/>
    <w:rsid w:val="004F0B5C"/>
    <w:rsid w:val="004F0DD6"/>
    <w:rsid w:val="004F1CD3"/>
    <w:rsid w:val="004F26F5"/>
    <w:rsid w:val="004F2FC0"/>
    <w:rsid w:val="004F6B48"/>
    <w:rsid w:val="00500CF5"/>
    <w:rsid w:val="005041A9"/>
    <w:rsid w:val="00510F69"/>
    <w:rsid w:val="00514CFD"/>
    <w:rsid w:val="00520CAB"/>
    <w:rsid w:val="00521026"/>
    <w:rsid w:val="00521794"/>
    <w:rsid w:val="005219D5"/>
    <w:rsid w:val="005325B3"/>
    <w:rsid w:val="005350D8"/>
    <w:rsid w:val="00535730"/>
    <w:rsid w:val="00540518"/>
    <w:rsid w:val="005419A8"/>
    <w:rsid w:val="00552266"/>
    <w:rsid w:val="005534E4"/>
    <w:rsid w:val="0055391C"/>
    <w:rsid w:val="005571AB"/>
    <w:rsid w:val="00561506"/>
    <w:rsid w:val="0056226D"/>
    <w:rsid w:val="00563287"/>
    <w:rsid w:val="00564231"/>
    <w:rsid w:val="00564F6E"/>
    <w:rsid w:val="00566B89"/>
    <w:rsid w:val="00570107"/>
    <w:rsid w:val="0057041D"/>
    <w:rsid w:val="0057132C"/>
    <w:rsid w:val="005859FB"/>
    <w:rsid w:val="00585EE9"/>
    <w:rsid w:val="00590A42"/>
    <w:rsid w:val="005917C8"/>
    <w:rsid w:val="00592ECF"/>
    <w:rsid w:val="0059458C"/>
    <w:rsid w:val="0059640E"/>
    <w:rsid w:val="005A0394"/>
    <w:rsid w:val="005A3F97"/>
    <w:rsid w:val="005A705B"/>
    <w:rsid w:val="005B0107"/>
    <w:rsid w:val="005B1580"/>
    <w:rsid w:val="005B368A"/>
    <w:rsid w:val="005B4035"/>
    <w:rsid w:val="005B4A14"/>
    <w:rsid w:val="005C2625"/>
    <w:rsid w:val="005C45F8"/>
    <w:rsid w:val="005C5642"/>
    <w:rsid w:val="005D149E"/>
    <w:rsid w:val="005D1DFC"/>
    <w:rsid w:val="005D3F7A"/>
    <w:rsid w:val="005D4D8A"/>
    <w:rsid w:val="005E2113"/>
    <w:rsid w:val="005E22B8"/>
    <w:rsid w:val="005E3655"/>
    <w:rsid w:val="005E7886"/>
    <w:rsid w:val="005F138C"/>
    <w:rsid w:val="005F3EF8"/>
    <w:rsid w:val="005F44DA"/>
    <w:rsid w:val="005F5C53"/>
    <w:rsid w:val="005F5D5B"/>
    <w:rsid w:val="005F6A5D"/>
    <w:rsid w:val="00607AB0"/>
    <w:rsid w:val="00614321"/>
    <w:rsid w:val="00616657"/>
    <w:rsid w:val="00617F9E"/>
    <w:rsid w:val="006216CA"/>
    <w:rsid w:val="00621E77"/>
    <w:rsid w:val="0062340B"/>
    <w:rsid w:val="006235B1"/>
    <w:rsid w:val="006257E8"/>
    <w:rsid w:val="006258F3"/>
    <w:rsid w:val="00626D1D"/>
    <w:rsid w:val="0063684C"/>
    <w:rsid w:val="00637DCD"/>
    <w:rsid w:val="006411EE"/>
    <w:rsid w:val="00641C7D"/>
    <w:rsid w:val="00642E75"/>
    <w:rsid w:val="00645C3B"/>
    <w:rsid w:val="006462CA"/>
    <w:rsid w:val="006516DE"/>
    <w:rsid w:val="00653C17"/>
    <w:rsid w:val="00654792"/>
    <w:rsid w:val="00656982"/>
    <w:rsid w:val="006607DA"/>
    <w:rsid w:val="00661DB3"/>
    <w:rsid w:val="00662EF7"/>
    <w:rsid w:val="00664097"/>
    <w:rsid w:val="00666542"/>
    <w:rsid w:val="00672BB4"/>
    <w:rsid w:val="0067302B"/>
    <w:rsid w:val="00673AF3"/>
    <w:rsid w:val="00674570"/>
    <w:rsid w:val="00676741"/>
    <w:rsid w:val="00676B25"/>
    <w:rsid w:val="006823CF"/>
    <w:rsid w:val="006830B5"/>
    <w:rsid w:val="006840C9"/>
    <w:rsid w:val="00685F75"/>
    <w:rsid w:val="006911C0"/>
    <w:rsid w:val="00691C0F"/>
    <w:rsid w:val="00692E25"/>
    <w:rsid w:val="00697A9B"/>
    <w:rsid w:val="006A23B3"/>
    <w:rsid w:val="006A249E"/>
    <w:rsid w:val="006A392C"/>
    <w:rsid w:val="006A3D7F"/>
    <w:rsid w:val="006A4EEC"/>
    <w:rsid w:val="006A5F06"/>
    <w:rsid w:val="006A72F5"/>
    <w:rsid w:val="006B30EA"/>
    <w:rsid w:val="006B7463"/>
    <w:rsid w:val="006C145A"/>
    <w:rsid w:val="006C507F"/>
    <w:rsid w:val="006C5F6F"/>
    <w:rsid w:val="006C6094"/>
    <w:rsid w:val="006C7FC4"/>
    <w:rsid w:val="006D010B"/>
    <w:rsid w:val="006D34AC"/>
    <w:rsid w:val="006D6192"/>
    <w:rsid w:val="006D69AF"/>
    <w:rsid w:val="006E00E5"/>
    <w:rsid w:val="006E05AC"/>
    <w:rsid w:val="006E1964"/>
    <w:rsid w:val="006E2AD9"/>
    <w:rsid w:val="006E3F8D"/>
    <w:rsid w:val="006E4D7E"/>
    <w:rsid w:val="006F0016"/>
    <w:rsid w:val="006F1176"/>
    <w:rsid w:val="0070070A"/>
    <w:rsid w:val="00701A55"/>
    <w:rsid w:val="00702490"/>
    <w:rsid w:val="00704618"/>
    <w:rsid w:val="00710534"/>
    <w:rsid w:val="00714B1A"/>
    <w:rsid w:val="00714F1F"/>
    <w:rsid w:val="00721CF7"/>
    <w:rsid w:val="00723A5D"/>
    <w:rsid w:val="00724DAB"/>
    <w:rsid w:val="0072561F"/>
    <w:rsid w:val="00727FAE"/>
    <w:rsid w:val="00731BE3"/>
    <w:rsid w:val="00742B44"/>
    <w:rsid w:val="00743B3D"/>
    <w:rsid w:val="00744019"/>
    <w:rsid w:val="007452B1"/>
    <w:rsid w:val="00746E01"/>
    <w:rsid w:val="00750A8A"/>
    <w:rsid w:val="007513EE"/>
    <w:rsid w:val="007526F7"/>
    <w:rsid w:val="007547DB"/>
    <w:rsid w:val="0075591A"/>
    <w:rsid w:val="00761AB1"/>
    <w:rsid w:val="00766E43"/>
    <w:rsid w:val="0076737E"/>
    <w:rsid w:val="007750F5"/>
    <w:rsid w:val="0077534F"/>
    <w:rsid w:val="00775FC0"/>
    <w:rsid w:val="00775FFD"/>
    <w:rsid w:val="007836E3"/>
    <w:rsid w:val="0078683A"/>
    <w:rsid w:val="00786A23"/>
    <w:rsid w:val="007909B8"/>
    <w:rsid w:val="007943F7"/>
    <w:rsid w:val="00795427"/>
    <w:rsid w:val="007A1115"/>
    <w:rsid w:val="007A328E"/>
    <w:rsid w:val="007A7482"/>
    <w:rsid w:val="007B0B6F"/>
    <w:rsid w:val="007B1C60"/>
    <w:rsid w:val="007B2619"/>
    <w:rsid w:val="007B4C60"/>
    <w:rsid w:val="007B794A"/>
    <w:rsid w:val="007C39FB"/>
    <w:rsid w:val="007C4A6C"/>
    <w:rsid w:val="007C5DF4"/>
    <w:rsid w:val="007C68B3"/>
    <w:rsid w:val="007D02FD"/>
    <w:rsid w:val="007D0904"/>
    <w:rsid w:val="007D2240"/>
    <w:rsid w:val="007D3B9A"/>
    <w:rsid w:val="007E3937"/>
    <w:rsid w:val="007E5162"/>
    <w:rsid w:val="007E53A9"/>
    <w:rsid w:val="007F2BD7"/>
    <w:rsid w:val="007F4B3B"/>
    <w:rsid w:val="008003C7"/>
    <w:rsid w:val="00801E03"/>
    <w:rsid w:val="00802199"/>
    <w:rsid w:val="00814479"/>
    <w:rsid w:val="00815F91"/>
    <w:rsid w:val="008160BB"/>
    <w:rsid w:val="00822945"/>
    <w:rsid w:val="008277BD"/>
    <w:rsid w:val="008317EE"/>
    <w:rsid w:val="00831D94"/>
    <w:rsid w:val="0083242C"/>
    <w:rsid w:val="00832B6E"/>
    <w:rsid w:val="00833BCE"/>
    <w:rsid w:val="00835378"/>
    <w:rsid w:val="00835E60"/>
    <w:rsid w:val="00836CE5"/>
    <w:rsid w:val="00837906"/>
    <w:rsid w:val="00841800"/>
    <w:rsid w:val="0084635D"/>
    <w:rsid w:val="00847508"/>
    <w:rsid w:val="0085296C"/>
    <w:rsid w:val="00852B4D"/>
    <w:rsid w:val="008638AE"/>
    <w:rsid w:val="008652F1"/>
    <w:rsid w:val="00866B63"/>
    <w:rsid w:val="00872284"/>
    <w:rsid w:val="008750AA"/>
    <w:rsid w:val="00876765"/>
    <w:rsid w:val="0088254F"/>
    <w:rsid w:val="008841C0"/>
    <w:rsid w:val="0088480B"/>
    <w:rsid w:val="00885DCE"/>
    <w:rsid w:val="00886F53"/>
    <w:rsid w:val="00891799"/>
    <w:rsid w:val="008918DD"/>
    <w:rsid w:val="0089267D"/>
    <w:rsid w:val="00895D5A"/>
    <w:rsid w:val="008A0BB4"/>
    <w:rsid w:val="008A1917"/>
    <w:rsid w:val="008A3ED2"/>
    <w:rsid w:val="008A47F0"/>
    <w:rsid w:val="008A6D8D"/>
    <w:rsid w:val="008A769D"/>
    <w:rsid w:val="008B1A04"/>
    <w:rsid w:val="008B43B7"/>
    <w:rsid w:val="008B6B15"/>
    <w:rsid w:val="008B704C"/>
    <w:rsid w:val="008C170D"/>
    <w:rsid w:val="008C22DE"/>
    <w:rsid w:val="008D03B1"/>
    <w:rsid w:val="008D0B6D"/>
    <w:rsid w:val="008D0EA2"/>
    <w:rsid w:val="008D125E"/>
    <w:rsid w:val="008D1EC8"/>
    <w:rsid w:val="008D327B"/>
    <w:rsid w:val="008E06FE"/>
    <w:rsid w:val="008E1783"/>
    <w:rsid w:val="008E1AC7"/>
    <w:rsid w:val="008E301C"/>
    <w:rsid w:val="008E33F0"/>
    <w:rsid w:val="008E45AB"/>
    <w:rsid w:val="008F3F1E"/>
    <w:rsid w:val="008F444E"/>
    <w:rsid w:val="008F5AF4"/>
    <w:rsid w:val="008F5C3C"/>
    <w:rsid w:val="008F6D6F"/>
    <w:rsid w:val="008F7D88"/>
    <w:rsid w:val="009007C8"/>
    <w:rsid w:val="00901594"/>
    <w:rsid w:val="0090567C"/>
    <w:rsid w:val="0091328B"/>
    <w:rsid w:val="009161FA"/>
    <w:rsid w:val="00916749"/>
    <w:rsid w:val="009173D3"/>
    <w:rsid w:val="00922E09"/>
    <w:rsid w:val="0093131C"/>
    <w:rsid w:val="009326D2"/>
    <w:rsid w:val="009341E1"/>
    <w:rsid w:val="00934AAC"/>
    <w:rsid w:val="00934F77"/>
    <w:rsid w:val="00935121"/>
    <w:rsid w:val="00937E36"/>
    <w:rsid w:val="00943D9B"/>
    <w:rsid w:val="00945B27"/>
    <w:rsid w:val="009472A5"/>
    <w:rsid w:val="0095073C"/>
    <w:rsid w:val="00952FB3"/>
    <w:rsid w:val="00956818"/>
    <w:rsid w:val="00961B98"/>
    <w:rsid w:val="009733A1"/>
    <w:rsid w:val="00977DB3"/>
    <w:rsid w:val="0098467B"/>
    <w:rsid w:val="0098536F"/>
    <w:rsid w:val="00985939"/>
    <w:rsid w:val="00996240"/>
    <w:rsid w:val="009A3188"/>
    <w:rsid w:val="009A375E"/>
    <w:rsid w:val="009A7263"/>
    <w:rsid w:val="009B0ABB"/>
    <w:rsid w:val="009B0AD4"/>
    <w:rsid w:val="009B2234"/>
    <w:rsid w:val="009B7633"/>
    <w:rsid w:val="009C6E46"/>
    <w:rsid w:val="009C7448"/>
    <w:rsid w:val="009D0445"/>
    <w:rsid w:val="009D137C"/>
    <w:rsid w:val="009D547B"/>
    <w:rsid w:val="009D6FF7"/>
    <w:rsid w:val="009E0851"/>
    <w:rsid w:val="009E101D"/>
    <w:rsid w:val="009E109C"/>
    <w:rsid w:val="009E1DF0"/>
    <w:rsid w:val="009E29AE"/>
    <w:rsid w:val="009E2BD0"/>
    <w:rsid w:val="009E5824"/>
    <w:rsid w:val="009F1596"/>
    <w:rsid w:val="009F256B"/>
    <w:rsid w:val="009F4EDD"/>
    <w:rsid w:val="009F7D93"/>
    <w:rsid w:val="00A00B28"/>
    <w:rsid w:val="00A03AEE"/>
    <w:rsid w:val="00A06115"/>
    <w:rsid w:val="00A10846"/>
    <w:rsid w:val="00A11E18"/>
    <w:rsid w:val="00A12599"/>
    <w:rsid w:val="00A12DD8"/>
    <w:rsid w:val="00A15950"/>
    <w:rsid w:val="00A15D63"/>
    <w:rsid w:val="00A236A5"/>
    <w:rsid w:val="00A23920"/>
    <w:rsid w:val="00A26F01"/>
    <w:rsid w:val="00A374FB"/>
    <w:rsid w:val="00A4450F"/>
    <w:rsid w:val="00A46BC9"/>
    <w:rsid w:val="00A47FC1"/>
    <w:rsid w:val="00A52244"/>
    <w:rsid w:val="00A543BD"/>
    <w:rsid w:val="00A54414"/>
    <w:rsid w:val="00A551BB"/>
    <w:rsid w:val="00A55480"/>
    <w:rsid w:val="00A6032B"/>
    <w:rsid w:val="00A668C6"/>
    <w:rsid w:val="00A67AC6"/>
    <w:rsid w:val="00A67B70"/>
    <w:rsid w:val="00A702EF"/>
    <w:rsid w:val="00A70D4F"/>
    <w:rsid w:val="00A82846"/>
    <w:rsid w:val="00A82BCE"/>
    <w:rsid w:val="00A83AC3"/>
    <w:rsid w:val="00A844F3"/>
    <w:rsid w:val="00A85F4B"/>
    <w:rsid w:val="00A91311"/>
    <w:rsid w:val="00A914D0"/>
    <w:rsid w:val="00AA5BFF"/>
    <w:rsid w:val="00AA7311"/>
    <w:rsid w:val="00AA7A22"/>
    <w:rsid w:val="00AA7CCD"/>
    <w:rsid w:val="00AB16FF"/>
    <w:rsid w:val="00AB4F36"/>
    <w:rsid w:val="00AB7316"/>
    <w:rsid w:val="00AC3479"/>
    <w:rsid w:val="00AC5B1B"/>
    <w:rsid w:val="00AC5E9B"/>
    <w:rsid w:val="00AC6C34"/>
    <w:rsid w:val="00AD5ED8"/>
    <w:rsid w:val="00AE0EB2"/>
    <w:rsid w:val="00AE29B0"/>
    <w:rsid w:val="00AE344B"/>
    <w:rsid w:val="00AE6B7D"/>
    <w:rsid w:val="00AF030B"/>
    <w:rsid w:val="00AF1220"/>
    <w:rsid w:val="00AF2483"/>
    <w:rsid w:val="00AF2589"/>
    <w:rsid w:val="00AF2B80"/>
    <w:rsid w:val="00B00CC9"/>
    <w:rsid w:val="00B02AA1"/>
    <w:rsid w:val="00B04271"/>
    <w:rsid w:val="00B11346"/>
    <w:rsid w:val="00B116BA"/>
    <w:rsid w:val="00B15246"/>
    <w:rsid w:val="00B229CB"/>
    <w:rsid w:val="00B25872"/>
    <w:rsid w:val="00B26EED"/>
    <w:rsid w:val="00B27335"/>
    <w:rsid w:val="00B27CA9"/>
    <w:rsid w:val="00B3084B"/>
    <w:rsid w:val="00B31B6E"/>
    <w:rsid w:val="00B31B8B"/>
    <w:rsid w:val="00B35E62"/>
    <w:rsid w:val="00B370DD"/>
    <w:rsid w:val="00B3755E"/>
    <w:rsid w:val="00B41593"/>
    <w:rsid w:val="00B4361A"/>
    <w:rsid w:val="00B442A2"/>
    <w:rsid w:val="00B46885"/>
    <w:rsid w:val="00B46DFE"/>
    <w:rsid w:val="00B50C0F"/>
    <w:rsid w:val="00B53FB4"/>
    <w:rsid w:val="00B56987"/>
    <w:rsid w:val="00B56D11"/>
    <w:rsid w:val="00B64464"/>
    <w:rsid w:val="00B67B3E"/>
    <w:rsid w:val="00B70162"/>
    <w:rsid w:val="00B70374"/>
    <w:rsid w:val="00B77ED7"/>
    <w:rsid w:val="00B77F08"/>
    <w:rsid w:val="00B77FC8"/>
    <w:rsid w:val="00B81473"/>
    <w:rsid w:val="00B81C3D"/>
    <w:rsid w:val="00B825BF"/>
    <w:rsid w:val="00B844A6"/>
    <w:rsid w:val="00B93105"/>
    <w:rsid w:val="00B93C3F"/>
    <w:rsid w:val="00B97C97"/>
    <w:rsid w:val="00BA1AE3"/>
    <w:rsid w:val="00BA2922"/>
    <w:rsid w:val="00BA6DD9"/>
    <w:rsid w:val="00BB5425"/>
    <w:rsid w:val="00BB79D4"/>
    <w:rsid w:val="00BC02AE"/>
    <w:rsid w:val="00BC0341"/>
    <w:rsid w:val="00BC1E3B"/>
    <w:rsid w:val="00BC34C9"/>
    <w:rsid w:val="00BC3601"/>
    <w:rsid w:val="00BC6654"/>
    <w:rsid w:val="00BC7A50"/>
    <w:rsid w:val="00BD4496"/>
    <w:rsid w:val="00BD59A8"/>
    <w:rsid w:val="00BE0C3A"/>
    <w:rsid w:val="00BE1968"/>
    <w:rsid w:val="00BE609E"/>
    <w:rsid w:val="00BE75C9"/>
    <w:rsid w:val="00BF659B"/>
    <w:rsid w:val="00BF745F"/>
    <w:rsid w:val="00C01B24"/>
    <w:rsid w:val="00C039E9"/>
    <w:rsid w:val="00C07CBA"/>
    <w:rsid w:val="00C11C9D"/>
    <w:rsid w:val="00C122F0"/>
    <w:rsid w:val="00C13849"/>
    <w:rsid w:val="00C173D1"/>
    <w:rsid w:val="00C22201"/>
    <w:rsid w:val="00C23232"/>
    <w:rsid w:val="00C23698"/>
    <w:rsid w:val="00C248C2"/>
    <w:rsid w:val="00C26010"/>
    <w:rsid w:val="00C26545"/>
    <w:rsid w:val="00C308B9"/>
    <w:rsid w:val="00C32FD5"/>
    <w:rsid w:val="00C3320E"/>
    <w:rsid w:val="00C40D56"/>
    <w:rsid w:val="00C4523B"/>
    <w:rsid w:val="00C464CA"/>
    <w:rsid w:val="00C5022A"/>
    <w:rsid w:val="00C50AE7"/>
    <w:rsid w:val="00C5251D"/>
    <w:rsid w:val="00C534F7"/>
    <w:rsid w:val="00C61B6E"/>
    <w:rsid w:val="00C67D72"/>
    <w:rsid w:val="00C73843"/>
    <w:rsid w:val="00C755F0"/>
    <w:rsid w:val="00C820DD"/>
    <w:rsid w:val="00C8261B"/>
    <w:rsid w:val="00C853DE"/>
    <w:rsid w:val="00C869EA"/>
    <w:rsid w:val="00C912C8"/>
    <w:rsid w:val="00C91E39"/>
    <w:rsid w:val="00C9375C"/>
    <w:rsid w:val="00C94DA1"/>
    <w:rsid w:val="00C96674"/>
    <w:rsid w:val="00C97B42"/>
    <w:rsid w:val="00CA0921"/>
    <w:rsid w:val="00CA15A4"/>
    <w:rsid w:val="00CA4E58"/>
    <w:rsid w:val="00CB46C6"/>
    <w:rsid w:val="00CC2330"/>
    <w:rsid w:val="00CC3132"/>
    <w:rsid w:val="00CC67A8"/>
    <w:rsid w:val="00CD2058"/>
    <w:rsid w:val="00CD656A"/>
    <w:rsid w:val="00CD7FFB"/>
    <w:rsid w:val="00CE02E9"/>
    <w:rsid w:val="00CE0F19"/>
    <w:rsid w:val="00CE7D50"/>
    <w:rsid w:val="00CF2C1F"/>
    <w:rsid w:val="00CF510F"/>
    <w:rsid w:val="00CF5399"/>
    <w:rsid w:val="00CF6068"/>
    <w:rsid w:val="00CF6ECD"/>
    <w:rsid w:val="00CF7B75"/>
    <w:rsid w:val="00D03416"/>
    <w:rsid w:val="00D050B2"/>
    <w:rsid w:val="00D06492"/>
    <w:rsid w:val="00D07368"/>
    <w:rsid w:val="00D1105C"/>
    <w:rsid w:val="00D1428F"/>
    <w:rsid w:val="00D208B4"/>
    <w:rsid w:val="00D209C6"/>
    <w:rsid w:val="00D22507"/>
    <w:rsid w:val="00D2260D"/>
    <w:rsid w:val="00D2263D"/>
    <w:rsid w:val="00D25892"/>
    <w:rsid w:val="00D26B97"/>
    <w:rsid w:val="00D27FC8"/>
    <w:rsid w:val="00D3091B"/>
    <w:rsid w:val="00D34318"/>
    <w:rsid w:val="00D3792C"/>
    <w:rsid w:val="00D4013D"/>
    <w:rsid w:val="00D40470"/>
    <w:rsid w:val="00D423ED"/>
    <w:rsid w:val="00D45EE8"/>
    <w:rsid w:val="00D47304"/>
    <w:rsid w:val="00D51023"/>
    <w:rsid w:val="00D511E8"/>
    <w:rsid w:val="00D52DA4"/>
    <w:rsid w:val="00D544E4"/>
    <w:rsid w:val="00D60594"/>
    <w:rsid w:val="00D620E7"/>
    <w:rsid w:val="00D65941"/>
    <w:rsid w:val="00D6716D"/>
    <w:rsid w:val="00D720BE"/>
    <w:rsid w:val="00D726ED"/>
    <w:rsid w:val="00D729FE"/>
    <w:rsid w:val="00D745C8"/>
    <w:rsid w:val="00D751A4"/>
    <w:rsid w:val="00D75598"/>
    <w:rsid w:val="00D75883"/>
    <w:rsid w:val="00D75C64"/>
    <w:rsid w:val="00D8004A"/>
    <w:rsid w:val="00D832D2"/>
    <w:rsid w:val="00D836B0"/>
    <w:rsid w:val="00D857E2"/>
    <w:rsid w:val="00D86489"/>
    <w:rsid w:val="00D8783F"/>
    <w:rsid w:val="00D9290D"/>
    <w:rsid w:val="00D92D85"/>
    <w:rsid w:val="00D93F7D"/>
    <w:rsid w:val="00D95027"/>
    <w:rsid w:val="00D96656"/>
    <w:rsid w:val="00D96FE3"/>
    <w:rsid w:val="00D977D2"/>
    <w:rsid w:val="00DA2FB4"/>
    <w:rsid w:val="00DA4A59"/>
    <w:rsid w:val="00DB063C"/>
    <w:rsid w:val="00DB3B13"/>
    <w:rsid w:val="00DB5788"/>
    <w:rsid w:val="00DB7A4C"/>
    <w:rsid w:val="00DC1237"/>
    <w:rsid w:val="00DC2B1E"/>
    <w:rsid w:val="00DC3477"/>
    <w:rsid w:val="00DC4AD6"/>
    <w:rsid w:val="00DC4B7C"/>
    <w:rsid w:val="00DE50B2"/>
    <w:rsid w:val="00DE5CC4"/>
    <w:rsid w:val="00DE6006"/>
    <w:rsid w:val="00DE6C85"/>
    <w:rsid w:val="00DF19D9"/>
    <w:rsid w:val="00DF1F0A"/>
    <w:rsid w:val="00DF36CF"/>
    <w:rsid w:val="00DF4C8E"/>
    <w:rsid w:val="00E01599"/>
    <w:rsid w:val="00E04BA6"/>
    <w:rsid w:val="00E06921"/>
    <w:rsid w:val="00E07949"/>
    <w:rsid w:val="00E125DF"/>
    <w:rsid w:val="00E14473"/>
    <w:rsid w:val="00E2023F"/>
    <w:rsid w:val="00E24DCD"/>
    <w:rsid w:val="00E261D0"/>
    <w:rsid w:val="00E27C49"/>
    <w:rsid w:val="00E35DD2"/>
    <w:rsid w:val="00E406E9"/>
    <w:rsid w:val="00E42E2A"/>
    <w:rsid w:val="00E50E53"/>
    <w:rsid w:val="00E53ECC"/>
    <w:rsid w:val="00E54ABD"/>
    <w:rsid w:val="00E54F79"/>
    <w:rsid w:val="00E55BEA"/>
    <w:rsid w:val="00E56225"/>
    <w:rsid w:val="00E56F32"/>
    <w:rsid w:val="00E61A04"/>
    <w:rsid w:val="00E61CE0"/>
    <w:rsid w:val="00E62E95"/>
    <w:rsid w:val="00E632C2"/>
    <w:rsid w:val="00E63547"/>
    <w:rsid w:val="00E64542"/>
    <w:rsid w:val="00E649AE"/>
    <w:rsid w:val="00E65A90"/>
    <w:rsid w:val="00E66191"/>
    <w:rsid w:val="00E7040E"/>
    <w:rsid w:val="00E71B48"/>
    <w:rsid w:val="00E805ED"/>
    <w:rsid w:val="00E83862"/>
    <w:rsid w:val="00E860F3"/>
    <w:rsid w:val="00E90AEB"/>
    <w:rsid w:val="00E9488C"/>
    <w:rsid w:val="00E95B03"/>
    <w:rsid w:val="00E97259"/>
    <w:rsid w:val="00EA0131"/>
    <w:rsid w:val="00EA0E12"/>
    <w:rsid w:val="00EA3872"/>
    <w:rsid w:val="00EA4494"/>
    <w:rsid w:val="00EA4871"/>
    <w:rsid w:val="00EB5066"/>
    <w:rsid w:val="00EB6F77"/>
    <w:rsid w:val="00EB70A0"/>
    <w:rsid w:val="00EB72DB"/>
    <w:rsid w:val="00EB7ADD"/>
    <w:rsid w:val="00EC09DD"/>
    <w:rsid w:val="00EC28CC"/>
    <w:rsid w:val="00EC442F"/>
    <w:rsid w:val="00EC77A0"/>
    <w:rsid w:val="00ED601B"/>
    <w:rsid w:val="00ED6EEA"/>
    <w:rsid w:val="00ED7536"/>
    <w:rsid w:val="00EE1105"/>
    <w:rsid w:val="00EE604C"/>
    <w:rsid w:val="00EE76D7"/>
    <w:rsid w:val="00EF2BEC"/>
    <w:rsid w:val="00EF2FEF"/>
    <w:rsid w:val="00EF5675"/>
    <w:rsid w:val="00EF6E28"/>
    <w:rsid w:val="00F0262B"/>
    <w:rsid w:val="00F02924"/>
    <w:rsid w:val="00F02936"/>
    <w:rsid w:val="00F02BDB"/>
    <w:rsid w:val="00F04725"/>
    <w:rsid w:val="00F10A7C"/>
    <w:rsid w:val="00F172B9"/>
    <w:rsid w:val="00F25DFB"/>
    <w:rsid w:val="00F300FA"/>
    <w:rsid w:val="00F306B8"/>
    <w:rsid w:val="00F33409"/>
    <w:rsid w:val="00F344D9"/>
    <w:rsid w:val="00F4236D"/>
    <w:rsid w:val="00F43A35"/>
    <w:rsid w:val="00F44571"/>
    <w:rsid w:val="00F4614E"/>
    <w:rsid w:val="00F5062E"/>
    <w:rsid w:val="00F51644"/>
    <w:rsid w:val="00F529DE"/>
    <w:rsid w:val="00F5734A"/>
    <w:rsid w:val="00F622B7"/>
    <w:rsid w:val="00F625B1"/>
    <w:rsid w:val="00F653C2"/>
    <w:rsid w:val="00F66DBF"/>
    <w:rsid w:val="00F67A6A"/>
    <w:rsid w:val="00F67FB1"/>
    <w:rsid w:val="00F72052"/>
    <w:rsid w:val="00F7385B"/>
    <w:rsid w:val="00F77A58"/>
    <w:rsid w:val="00F8199E"/>
    <w:rsid w:val="00F87919"/>
    <w:rsid w:val="00F90631"/>
    <w:rsid w:val="00F927DD"/>
    <w:rsid w:val="00F93698"/>
    <w:rsid w:val="00FA36D7"/>
    <w:rsid w:val="00FA50BD"/>
    <w:rsid w:val="00FA50F2"/>
    <w:rsid w:val="00FA6FBA"/>
    <w:rsid w:val="00FB2240"/>
    <w:rsid w:val="00FB2E8B"/>
    <w:rsid w:val="00FC17A4"/>
    <w:rsid w:val="00FC2854"/>
    <w:rsid w:val="00FC491B"/>
    <w:rsid w:val="00FC5140"/>
    <w:rsid w:val="00FC6100"/>
    <w:rsid w:val="00FC797F"/>
    <w:rsid w:val="00FD0B7D"/>
    <w:rsid w:val="00FD1118"/>
    <w:rsid w:val="00FD1572"/>
    <w:rsid w:val="00FD2999"/>
    <w:rsid w:val="00FD2CE2"/>
    <w:rsid w:val="00FD5065"/>
    <w:rsid w:val="00FD7E73"/>
    <w:rsid w:val="00FE0A1E"/>
    <w:rsid w:val="00FE2D3C"/>
    <w:rsid w:val="00FE44DA"/>
    <w:rsid w:val="00FF3F45"/>
    <w:rsid w:val="00FF5BD3"/>
    <w:rsid w:val="00FF73FF"/>
    <w:rsid w:val="00FF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4017C"/>
  <w15:chartTrackingRefBased/>
  <w15:docId w15:val="{43BA2F3E-8952-494E-A64B-64E2751E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0D"/>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FD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E2"/>
    <w:rPr>
      <w:rFonts w:eastAsiaTheme="majorEastAsia" w:cstheme="majorBidi"/>
      <w:color w:val="272727" w:themeColor="text1" w:themeTint="D8"/>
    </w:rPr>
  </w:style>
  <w:style w:type="paragraph" w:styleId="Title">
    <w:name w:val="Title"/>
    <w:basedOn w:val="Normal"/>
    <w:next w:val="Normal"/>
    <w:link w:val="TitleChar"/>
    <w:uiPriority w:val="10"/>
    <w:qFormat/>
    <w:rsid w:val="00FD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E2"/>
    <w:pPr>
      <w:spacing w:before="160"/>
      <w:jc w:val="center"/>
    </w:pPr>
    <w:rPr>
      <w:i/>
      <w:iCs/>
      <w:color w:val="404040" w:themeColor="text1" w:themeTint="BF"/>
    </w:rPr>
  </w:style>
  <w:style w:type="character" w:customStyle="1" w:styleId="QuoteChar">
    <w:name w:val="Quote Char"/>
    <w:basedOn w:val="DefaultParagraphFont"/>
    <w:link w:val="Quote"/>
    <w:uiPriority w:val="29"/>
    <w:rsid w:val="00FD2CE2"/>
    <w:rPr>
      <w:i/>
      <w:iCs/>
      <w:color w:val="404040" w:themeColor="text1" w:themeTint="BF"/>
    </w:rPr>
  </w:style>
  <w:style w:type="paragraph" w:styleId="ListParagraph">
    <w:name w:val="List Paragraph"/>
    <w:aliases w:val="Bullets"/>
    <w:basedOn w:val="Normal"/>
    <w:link w:val="ListParagraphChar"/>
    <w:uiPriority w:val="34"/>
    <w:qFormat/>
    <w:rsid w:val="00FD2CE2"/>
    <w:pPr>
      <w:ind w:left="720"/>
      <w:contextualSpacing/>
    </w:pPr>
  </w:style>
  <w:style w:type="character" w:styleId="IntenseEmphasis">
    <w:name w:val="Intense Emphasis"/>
    <w:basedOn w:val="DefaultParagraphFont"/>
    <w:uiPriority w:val="21"/>
    <w:qFormat/>
    <w:rsid w:val="00FD2CE2"/>
    <w:rPr>
      <w:i/>
      <w:iCs/>
      <w:color w:val="0F4761" w:themeColor="accent1" w:themeShade="BF"/>
    </w:rPr>
  </w:style>
  <w:style w:type="paragraph" w:styleId="IntenseQuote">
    <w:name w:val="Intense Quote"/>
    <w:basedOn w:val="Normal"/>
    <w:next w:val="Normal"/>
    <w:link w:val="IntenseQuoteChar"/>
    <w:uiPriority w:val="30"/>
    <w:qFormat/>
    <w:rsid w:val="00FD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E2"/>
    <w:rPr>
      <w:i/>
      <w:iCs/>
      <w:color w:val="0F4761" w:themeColor="accent1" w:themeShade="BF"/>
    </w:rPr>
  </w:style>
  <w:style w:type="character" w:styleId="IntenseReference">
    <w:name w:val="Intense Reference"/>
    <w:basedOn w:val="DefaultParagraphFont"/>
    <w:uiPriority w:val="32"/>
    <w:qFormat/>
    <w:rsid w:val="00FD2CE2"/>
    <w:rPr>
      <w:b/>
      <w:bCs/>
      <w:smallCaps/>
      <w:color w:val="0F4761" w:themeColor="accent1" w:themeShade="BF"/>
      <w:spacing w:val="5"/>
    </w:rPr>
  </w:style>
  <w:style w:type="paragraph" w:styleId="TOC3">
    <w:name w:val="toc 3"/>
    <w:basedOn w:val="Normal"/>
    <w:next w:val="Normal"/>
    <w:autoRedefine/>
    <w:uiPriority w:val="39"/>
    <w:unhideWhenUsed/>
    <w:rsid w:val="004237EE"/>
    <w:pPr>
      <w:ind w:left="440"/>
    </w:pPr>
  </w:style>
  <w:style w:type="paragraph" w:styleId="Header">
    <w:name w:val="header"/>
    <w:basedOn w:val="Normal"/>
    <w:link w:val="HeaderChar"/>
    <w:uiPriority w:val="99"/>
    <w:unhideWhenUsed/>
    <w:rsid w:val="00423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7EE"/>
    <w:rPr>
      <w:rFonts w:ascii="Calibri" w:eastAsia="Calibri" w:hAnsi="Calibri" w:cs="Times New Roman"/>
      <w:kern w:val="0"/>
      <w14:ligatures w14:val="none"/>
    </w:rPr>
  </w:style>
  <w:style w:type="paragraph" w:styleId="Footer">
    <w:name w:val="footer"/>
    <w:basedOn w:val="Normal"/>
    <w:link w:val="FooterChar"/>
    <w:uiPriority w:val="99"/>
    <w:unhideWhenUsed/>
    <w:rsid w:val="00423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7EE"/>
    <w:rPr>
      <w:rFonts w:ascii="Calibri" w:eastAsia="Calibri" w:hAnsi="Calibri" w:cs="Times New Roman"/>
      <w:kern w:val="0"/>
      <w14:ligatures w14:val="none"/>
    </w:rPr>
  </w:style>
  <w:style w:type="character" w:styleId="CommentReference">
    <w:name w:val="annotation reference"/>
    <w:uiPriority w:val="99"/>
    <w:semiHidden/>
    <w:unhideWhenUsed/>
    <w:rsid w:val="001A4EBC"/>
    <w:rPr>
      <w:sz w:val="16"/>
      <w:szCs w:val="16"/>
    </w:rPr>
  </w:style>
  <w:style w:type="paragraph" w:styleId="CommentText">
    <w:name w:val="annotation text"/>
    <w:basedOn w:val="Normal"/>
    <w:link w:val="CommentTextChar"/>
    <w:uiPriority w:val="99"/>
    <w:unhideWhenUsed/>
    <w:rsid w:val="001A4EBC"/>
    <w:rPr>
      <w:sz w:val="20"/>
      <w:szCs w:val="20"/>
    </w:rPr>
  </w:style>
  <w:style w:type="character" w:customStyle="1" w:styleId="CommentTextChar">
    <w:name w:val="Comment Text Char"/>
    <w:basedOn w:val="DefaultParagraphFont"/>
    <w:link w:val="CommentText"/>
    <w:uiPriority w:val="99"/>
    <w:rsid w:val="001A4EBC"/>
    <w:rPr>
      <w:rFonts w:ascii="Calibri" w:eastAsia="Calibri" w:hAnsi="Calibri" w:cs="Times New Roman"/>
      <w:kern w:val="0"/>
      <w:sz w:val="20"/>
      <w:szCs w:val="20"/>
      <w14:ligatures w14:val="none"/>
    </w:rPr>
  </w:style>
  <w:style w:type="character" w:styleId="Hyperlink">
    <w:name w:val="Hyperlink"/>
    <w:basedOn w:val="DefaultParagraphFont"/>
    <w:uiPriority w:val="99"/>
    <w:unhideWhenUsed/>
    <w:rsid w:val="00D75598"/>
    <w:rPr>
      <w:color w:val="467886" w:themeColor="hyperlink"/>
      <w:u w:val="single"/>
    </w:rPr>
  </w:style>
  <w:style w:type="character" w:styleId="UnresolvedMention">
    <w:name w:val="Unresolved Mention"/>
    <w:basedOn w:val="DefaultParagraphFont"/>
    <w:uiPriority w:val="99"/>
    <w:semiHidden/>
    <w:unhideWhenUsed/>
    <w:rsid w:val="00D75598"/>
    <w:rPr>
      <w:color w:val="605E5C"/>
      <w:shd w:val="clear" w:color="auto" w:fill="E1DFDD"/>
    </w:rPr>
  </w:style>
  <w:style w:type="character" w:styleId="Emphasis">
    <w:name w:val="Emphasis"/>
    <w:uiPriority w:val="20"/>
    <w:qFormat/>
    <w:rsid w:val="008638AE"/>
    <w:rPr>
      <w:i/>
      <w:iCs/>
    </w:rPr>
  </w:style>
  <w:style w:type="paragraph" w:styleId="NormalWeb">
    <w:name w:val="Normal (Web)"/>
    <w:basedOn w:val="Normal"/>
    <w:uiPriority w:val="99"/>
    <w:semiHidden/>
    <w:unhideWhenUsed/>
    <w:rsid w:val="00A00B28"/>
    <w:rPr>
      <w:rFonts w:ascii="Times New Roman" w:hAnsi="Times New Roman"/>
      <w:sz w:val="24"/>
      <w:szCs w:val="24"/>
    </w:rPr>
  </w:style>
  <w:style w:type="character" w:customStyle="1" w:styleId="ListParagraphChar">
    <w:name w:val="List Paragraph Char"/>
    <w:aliases w:val="Bullets Char"/>
    <w:link w:val="ListParagraph"/>
    <w:uiPriority w:val="34"/>
    <w:locked/>
    <w:rsid w:val="007C5DF4"/>
    <w:rPr>
      <w:rFonts w:ascii="Calibri" w:eastAsia="Calibri" w:hAnsi="Calibri" w:cs="Times New Roman"/>
      <w:kern w:val="0"/>
      <w14:ligatures w14:val="none"/>
    </w:rPr>
  </w:style>
  <w:style w:type="paragraph" w:customStyle="1" w:styleId="Default">
    <w:name w:val="Default"/>
    <w:rsid w:val="007C5DF4"/>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customStyle="1" w:styleId="cf01">
    <w:name w:val="cf01"/>
    <w:basedOn w:val="DefaultParagraphFont"/>
    <w:rsid w:val="00E261D0"/>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EB70A0"/>
    <w:pPr>
      <w:spacing w:line="240" w:lineRule="auto"/>
    </w:pPr>
    <w:rPr>
      <w:b/>
      <w:bCs/>
    </w:rPr>
  </w:style>
  <w:style w:type="character" w:customStyle="1" w:styleId="CommentSubjectChar">
    <w:name w:val="Comment Subject Char"/>
    <w:basedOn w:val="CommentTextChar"/>
    <w:link w:val="CommentSubject"/>
    <w:uiPriority w:val="99"/>
    <w:semiHidden/>
    <w:rsid w:val="00EB70A0"/>
    <w:rPr>
      <w:rFonts w:ascii="Calibri" w:eastAsia="Calibri" w:hAnsi="Calibri" w:cs="Times New Roman"/>
      <w:b/>
      <w:bCs/>
      <w:kern w:val="0"/>
      <w:sz w:val="20"/>
      <w:szCs w:val="20"/>
      <w14:ligatures w14:val="none"/>
    </w:rPr>
  </w:style>
  <w:style w:type="table" w:customStyle="1" w:styleId="TableStyle1">
    <w:name w:val="TableStyle1"/>
    <w:basedOn w:val="TableNormal"/>
    <w:rsid w:val="002674B2"/>
    <w:pPr>
      <w:spacing w:after="0" w:line="240" w:lineRule="auto"/>
    </w:pPr>
    <w:rPr>
      <w:rFonts w:ascii="Arial" w:eastAsia="Calibri" w:hAnsi="Arial" w:cs="Arial"/>
      <w:kern w:val="0"/>
      <w:sz w:val="24"/>
      <w:szCs w:val="20"/>
      <w14:ligatures w14:val="none"/>
    </w:rPr>
    <w:tblPr>
      <w:tblBorders>
        <w:insideH w:val="single" w:sz="4" w:space="0" w:color="auto"/>
      </w:tblBorders>
    </w:tblPr>
    <w:tcPr>
      <w:shd w:val="clear" w:color="auto" w:fill="auto"/>
    </w:tcPr>
    <w:tblStylePr w:type="firstRow">
      <w:tblPr/>
      <w:tcPr>
        <w:tcBorders>
          <w:top w:val="nil"/>
          <w:left w:val="nil"/>
          <w:bottom w:val="double" w:sz="4" w:space="0" w:color="auto"/>
          <w:right w:val="nil"/>
          <w:insideH w:val="nil"/>
          <w:insideV w:val="nil"/>
        </w:tcBorders>
      </w:tcPr>
    </w:tblStylePr>
    <w:tblStylePr w:type="lastCol">
      <w:tblPr/>
      <w:tcPr>
        <w:tcBorders>
          <w:top w:val="nil"/>
          <w:left w:val="nil"/>
          <w:bottom w:val="double" w:sz="4" w:space="0" w:color="auto"/>
          <w:right w:val="nil"/>
          <w:insideH w:val="nil"/>
          <w:insideV w:val="nil"/>
        </w:tcBorders>
      </w:tcPr>
    </w:tblStylePr>
  </w:style>
  <w:style w:type="paragraph" w:styleId="Revision">
    <w:name w:val="Revision"/>
    <w:hidden/>
    <w:uiPriority w:val="99"/>
    <w:semiHidden/>
    <w:rsid w:val="00AB16FF"/>
    <w:pPr>
      <w:spacing w:after="0" w:line="240" w:lineRule="auto"/>
    </w:pPr>
    <w:rPr>
      <w:rFonts w:ascii="Calibri" w:eastAsia="Calibri" w:hAnsi="Calibri" w:cs="Times New Roman"/>
      <w:kern w:val="0"/>
      <w14:ligatures w14:val="none"/>
    </w:rPr>
  </w:style>
  <w:style w:type="paragraph" w:styleId="TOCHeading">
    <w:name w:val="TOC Heading"/>
    <w:basedOn w:val="Heading1"/>
    <w:next w:val="Normal"/>
    <w:uiPriority w:val="39"/>
    <w:unhideWhenUsed/>
    <w:qFormat/>
    <w:rsid w:val="00FF3F45"/>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5762">
      <w:bodyDiv w:val="1"/>
      <w:marLeft w:val="0"/>
      <w:marRight w:val="0"/>
      <w:marTop w:val="0"/>
      <w:marBottom w:val="0"/>
      <w:divBdr>
        <w:top w:val="none" w:sz="0" w:space="0" w:color="auto"/>
        <w:left w:val="none" w:sz="0" w:space="0" w:color="auto"/>
        <w:bottom w:val="none" w:sz="0" w:space="0" w:color="auto"/>
        <w:right w:val="none" w:sz="0" w:space="0" w:color="auto"/>
      </w:divBdr>
    </w:div>
    <w:div w:id="47192549">
      <w:bodyDiv w:val="1"/>
      <w:marLeft w:val="0"/>
      <w:marRight w:val="0"/>
      <w:marTop w:val="0"/>
      <w:marBottom w:val="0"/>
      <w:divBdr>
        <w:top w:val="none" w:sz="0" w:space="0" w:color="auto"/>
        <w:left w:val="none" w:sz="0" w:space="0" w:color="auto"/>
        <w:bottom w:val="none" w:sz="0" w:space="0" w:color="auto"/>
        <w:right w:val="none" w:sz="0" w:space="0" w:color="auto"/>
      </w:divBdr>
    </w:div>
    <w:div w:id="53550518">
      <w:bodyDiv w:val="1"/>
      <w:marLeft w:val="0"/>
      <w:marRight w:val="0"/>
      <w:marTop w:val="0"/>
      <w:marBottom w:val="0"/>
      <w:divBdr>
        <w:top w:val="none" w:sz="0" w:space="0" w:color="auto"/>
        <w:left w:val="none" w:sz="0" w:space="0" w:color="auto"/>
        <w:bottom w:val="none" w:sz="0" w:space="0" w:color="auto"/>
        <w:right w:val="none" w:sz="0" w:space="0" w:color="auto"/>
      </w:divBdr>
    </w:div>
    <w:div w:id="492069112">
      <w:bodyDiv w:val="1"/>
      <w:marLeft w:val="0"/>
      <w:marRight w:val="0"/>
      <w:marTop w:val="0"/>
      <w:marBottom w:val="0"/>
      <w:divBdr>
        <w:top w:val="none" w:sz="0" w:space="0" w:color="auto"/>
        <w:left w:val="none" w:sz="0" w:space="0" w:color="auto"/>
        <w:bottom w:val="none" w:sz="0" w:space="0" w:color="auto"/>
        <w:right w:val="none" w:sz="0" w:space="0" w:color="auto"/>
      </w:divBdr>
    </w:div>
    <w:div w:id="598296048">
      <w:bodyDiv w:val="1"/>
      <w:marLeft w:val="0"/>
      <w:marRight w:val="0"/>
      <w:marTop w:val="0"/>
      <w:marBottom w:val="0"/>
      <w:divBdr>
        <w:top w:val="none" w:sz="0" w:space="0" w:color="auto"/>
        <w:left w:val="none" w:sz="0" w:space="0" w:color="auto"/>
        <w:bottom w:val="none" w:sz="0" w:space="0" w:color="auto"/>
        <w:right w:val="none" w:sz="0" w:space="0" w:color="auto"/>
      </w:divBdr>
    </w:div>
    <w:div w:id="767697794">
      <w:bodyDiv w:val="1"/>
      <w:marLeft w:val="0"/>
      <w:marRight w:val="0"/>
      <w:marTop w:val="0"/>
      <w:marBottom w:val="0"/>
      <w:divBdr>
        <w:top w:val="none" w:sz="0" w:space="0" w:color="auto"/>
        <w:left w:val="none" w:sz="0" w:space="0" w:color="auto"/>
        <w:bottom w:val="none" w:sz="0" w:space="0" w:color="auto"/>
        <w:right w:val="none" w:sz="0" w:space="0" w:color="auto"/>
      </w:divBdr>
    </w:div>
    <w:div w:id="908928023">
      <w:bodyDiv w:val="1"/>
      <w:marLeft w:val="0"/>
      <w:marRight w:val="0"/>
      <w:marTop w:val="0"/>
      <w:marBottom w:val="0"/>
      <w:divBdr>
        <w:top w:val="none" w:sz="0" w:space="0" w:color="auto"/>
        <w:left w:val="none" w:sz="0" w:space="0" w:color="auto"/>
        <w:bottom w:val="none" w:sz="0" w:space="0" w:color="auto"/>
        <w:right w:val="none" w:sz="0" w:space="0" w:color="auto"/>
      </w:divBdr>
    </w:div>
    <w:div w:id="1184593429">
      <w:bodyDiv w:val="1"/>
      <w:marLeft w:val="0"/>
      <w:marRight w:val="0"/>
      <w:marTop w:val="0"/>
      <w:marBottom w:val="0"/>
      <w:divBdr>
        <w:top w:val="none" w:sz="0" w:space="0" w:color="auto"/>
        <w:left w:val="none" w:sz="0" w:space="0" w:color="auto"/>
        <w:bottom w:val="none" w:sz="0" w:space="0" w:color="auto"/>
        <w:right w:val="none" w:sz="0" w:space="0" w:color="auto"/>
      </w:divBdr>
    </w:div>
    <w:div w:id="1464734397">
      <w:bodyDiv w:val="1"/>
      <w:marLeft w:val="0"/>
      <w:marRight w:val="0"/>
      <w:marTop w:val="0"/>
      <w:marBottom w:val="0"/>
      <w:divBdr>
        <w:top w:val="none" w:sz="0" w:space="0" w:color="auto"/>
        <w:left w:val="none" w:sz="0" w:space="0" w:color="auto"/>
        <w:bottom w:val="none" w:sz="0" w:space="0" w:color="auto"/>
        <w:right w:val="none" w:sz="0" w:space="0" w:color="auto"/>
      </w:divBdr>
    </w:div>
    <w:div w:id="1700547140">
      <w:bodyDiv w:val="1"/>
      <w:marLeft w:val="0"/>
      <w:marRight w:val="0"/>
      <w:marTop w:val="0"/>
      <w:marBottom w:val="0"/>
      <w:divBdr>
        <w:top w:val="none" w:sz="0" w:space="0" w:color="auto"/>
        <w:left w:val="none" w:sz="0" w:space="0" w:color="auto"/>
        <w:bottom w:val="none" w:sz="0" w:space="0" w:color="auto"/>
        <w:right w:val="none" w:sz="0" w:space="0" w:color="auto"/>
      </w:divBdr>
    </w:div>
    <w:div w:id="1730222157">
      <w:bodyDiv w:val="1"/>
      <w:marLeft w:val="0"/>
      <w:marRight w:val="0"/>
      <w:marTop w:val="0"/>
      <w:marBottom w:val="0"/>
      <w:divBdr>
        <w:top w:val="none" w:sz="0" w:space="0" w:color="auto"/>
        <w:left w:val="none" w:sz="0" w:space="0" w:color="auto"/>
        <w:bottom w:val="none" w:sz="0" w:space="0" w:color="auto"/>
        <w:right w:val="none" w:sz="0" w:space="0" w:color="auto"/>
      </w:divBdr>
    </w:div>
    <w:div w:id="1956211308">
      <w:bodyDiv w:val="1"/>
      <w:marLeft w:val="0"/>
      <w:marRight w:val="0"/>
      <w:marTop w:val="0"/>
      <w:marBottom w:val="0"/>
      <w:divBdr>
        <w:top w:val="none" w:sz="0" w:space="0" w:color="auto"/>
        <w:left w:val="none" w:sz="0" w:space="0" w:color="auto"/>
        <w:bottom w:val="none" w:sz="0" w:space="0" w:color="auto"/>
        <w:right w:val="none" w:sz="0" w:space="0" w:color="auto"/>
      </w:divBdr>
    </w:div>
    <w:div w:id="195782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hyperlink" Target="https://www.congress.gov/111/statute/STATUTE-124/STATUTE-124-Pg3866.pdf" TargetMode="External"/><Relationship Id="rId26" Type="http://schemas.openxmlformats.org/officeDocument/2006/relationships/hyperlink" Target="https://www.whitehouse.gov/wp-content/uploads/2019/06/OMB-Circular-A-136.pdf" TargetMode="External"/><Relationship Id="rId39" Type="http://schemas.openxmlformats.org/officeDocument/2006/relationships/hyperlink" Target="http://www.section508.gov" TargetMode="External"/><Relationship Id="rId3" Type="http://schemas.openxmlformats.org/officeDocument/2006/relationships/customXml" Target="../customXml/item3.xml"/><Relationship Id="rId21" Type="http://schemas.openxmlformats.org/officeDocument/2006/relationships/hyperlink" Target="https://www.congress.gov/118/plaws/publ190/PLAW-118publ190.pdf" TargetMode="External"/><Relationship Id="rId34" Type="http://schemas.openxmlformats.org/officeDocument/2006/relationships/hyperlink" Target="https://www.hud.gov/sites/dfiles/OCHCO/documents/240025CIOH.pdf" TargetMode="External"/><Relationship Id="rId42"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s://www.congress.gov/97/statute/STATUTE-96/STATUTE-96-Pg814.pdf" TargetMode="External"/><Relationship Id="rId25" Type="http://schemas.openxmlformats.org/officeDocument/2006/relationships/hyperlink" Target="https://cfo.gov/wp-content/uploads/2016/07/FINAL-ERMPlaybook.pdf" TargetMode="External"/><Relationship Id="rId33" Type="http://schemas.openxmlformats.org/officeDocument/2006/relationships/hyperlink" Target="https://nvlpubs.nist.gov/nistpubs/SpecialPublications/NIST.SP.800-53r5.pdf" TargetMode="External"/><Relationship Id="rId38" Type="http://schemas.microsoft.com/office/2018/08/relationships/commentsExtensible" Target="commentsExtensi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www.congress.gov/116/statute/STATUTE-134/STATUTE-134-Pg113.pdf" TargetMode="External"/><Relationship Id="rId29" Type="http://schemas.openxmlformats.org/officeDocument/2006/relationships/hyperlink" Target="https://www.gao.gov/assets/80/77142.pdf"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whitehouse.gov/wp-content/uploads/2018/06/a11.pdf" TargetMode="External"/><Relationship Id="rId32" Type="http://schemas.openxmlformats.org/officeDocument/2006/relationships/hyperlink" Target="https://nvlpubs.nist.gov/nistpubs/CSWP/NIST.CSWP.29.pdf" TargetMode="External"/><Relationship Id="rId37" Type="http://schemas.microsoft.com/office/2016/09/relationships/commentsIds" Target="commentsIds.xm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hyperlink" Target="https://www.whitehouse.gov/wp-content/uploads/2025/08/a11.pdf" TargetMode="External"/><Relationship Id="rId28" Type="http://schemas.openxmlformats.org/officeDocument/2006/relationships/hyperlink" Target="https://www.gao.gov/assets/gao-25-107721.pdf" TargetMode="External"/><Relationship Id="rId36" Type="http://schemas.microsoft.com/office/2011/relationships/commentsExtended" Target="commentsExtended.xml"/><Relationship Id="rId10" Type="http://schemas.openxmlformats.org/officeDocument/2006/relationships/footnotes" Target="footnotes.xml"/><Relationship Id="rId19" Type="http://schemas.openxmlformats.org/officeDocument/2006/relationships/hyperlink" Target="https://www.congress.gov/113/statute/STATUTE-128/STATUTE-128-Pg3073.pdf" TargetMode="External"/><Relationship Id="rId31" Type="http://schemas.openxmlformats.org/officeDocument/2006/relationships/hyperlink" Target="https://www.acquisition.gov/browse/index/far"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yperlink" Target="https://www.whitehouse.gov/wp-content/uploads/2026/03/OMB-Circular-No.-A-123-2026.pdf" TargetMode="External"/><Relationship Id="rId27" Type="http://schemas.openxmlformats.org/officeDocument/2006/relationships/hyperlink" Target="https://www.coso.org/erm-framework" TargetMode="External"/><Relationship Id="rId30" Type="http://schemas.openxmlformats.org/officeDocument/2006/relationships/hyperlink" Target="https://www.acquisition.gov/hudar" TargetMode="External"/><Relationship Id="rId35" Type="http://schemas.openxmlformats.org/officeDocument/2006/relationships/comments" Target="comments.xml"/><Relationship Id="rId43"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57E9C3-A280-4AF8-B2BC-D12255AC2DE1}" type="doc">
      <dgm:prSet loTypeId="urn:microsoft.com/office/officeart/2005/8/layout/chevron1" loCatId="process" qsTypeId="urn:microsoft.com/office/officeart/2005/8/quickstyle/simple1" qsCatId="simple" csTypeId="urn:microsoft.com/office/officeart/2005/8/colors/accent5_4" csCatId="accent5" phldr="1"/>
      <dgm:spPr/>
    </dgm:pt>
    <dgm:pt modelId="{E23722E9-84CB-49B6-BA1F-97F55A424958}">
      <dgm:prSet phldrT="[Text]" custT="1"/>
      <dgm:spPr>
        <a:xfrm>
          <a:off x="0" y="433076"/>
          <a:ext cx="1334918" cy="533967"/>
        </a:xfrm>
        <a:prstGeom prst="chevron">
          <a:avLst/>
        </a:prstGeom>
        <a:solidFill>
          <a:srgbClr val="5B9BD5">
            <a:shade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b="1">
              <a:solidFill>
                <a:sysClr val="window" lastClr="FFFFFF"/>
              </a:solidFill>
              <a:latin typeface="Arial" panose="020B0604020202020204" pitchFamily="34" charset="0"/>
              <a:ea typeface="+mn-ea"/>
              <a:cs typeface="Arial" panose="020B0604020202020204" pitchFamily="34" charset="0"/>
            </a:rPr>
            <a:t>Planning and Scope Assessment</a:t>
          </a:r>
        </a:p>
      </dgm:t>
    </dgm:pt>
    <dgm:pt modelId="{8EAC2667-0366-4E45-87F1-7BC597DAAEAE}" type="parTrans" cxnId="{FA3D936F-9A2F-4797-B1E2-7B7BA9FBE717}">
      <dgm:prSet/>
      <dgm:spPr/>
      <dgm:t>
        <a:bodyPr/>
        <a:lstStyle/>
        <a:p>
          <a:endParaRPr lang="en-US" sz="800" b="1">
            <a:latin typeface="Arial" panose="020B0604020202020204" pitchFamily="34" charset="0"/>
            <a:cs typeface="Arial" panose="020B0604020202020204" pitchFamily="34" charset="0"/>
          </a:endParaRPr>
        </a:p>
      </dgm:t>
    </dgm:pt>
    <dgm:pt modelId="{4416708B-C45F-49A4-A3CC-9AC6C198CA81}" type="sibTrans" cxnId="{FA3D936F-9A2F-4797-B1E2-7B7BA9FBE717}">
      <dgm:prSet/>
      <dgm:spPr/>
      <dgm:t>
        <a:bodyPr/>
        <a:lstStyle/>
        <a:p>
          <a:endParaRPr lang="en-US" sz="800" b="1">
            <a:latin typeface="Arial" panose="020B0604020202020204" pitchFamily="34" charset="0"/>
            <a:cs typeface="Arial" panose="020B0604020202020204" pitchFamily="34" charset="0"/>
          </a:endParaRPr>
        </a:p>
      </dgm:t>
    </dgm:pt>
    <dgm:pt modelId="{89977EBF-648B-4AD2-9BF4-1FBA26AD0562}">
      <dgm:prSet phldrT="[Text]" custT="1"/>
      <dgm:spPr>
        <a:xfrm>
          <a:off x="1202926" y="442628"/>
          <a:ext cx="1334918" cy="533967"/>
        </a:xfrm>
        <a:prstGeom prst="chevron">
          <a:avLst/>
        </a:prstGeom>
        <a:solidFill>
          <a:srgbClr val="5B9BD5">
            <a:shade val="50000"/>
            <a:hueOff val="133703"/>
            <a:satOff val="3582"/>
            <a:lumOff val="15781"/>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b="1">
              <a:solidFill>
                <a:sysClr val="window" lastClr="FFFFFF"/>
              </a:solidFill>
              <a:latin typeface="Arial" panose="020B0604020202020204" pitchFamily="34" charset="0"/>
              <a:ea typeface="+mn-ea"/>
              <a:cs typeface="Arial" panose="020B0604020202020204" pitchFamily="34" charset="0"/>
            </a:rPr>
            <a:t>Document and Flowchart Process</a:t>
          </a:r>
        </a:p>
      </dgm:t>
    </dgm:pt>
    <dgm:pt modelId="{58010DD9-2210-41EE-BD71-C8F5661178EC}" type="parTrans" cxnId="{0311BB43-3027-4557-94C3-1CBEA8A6A06E}">
      <dgm:prSet/>
      <dgm:spPr/>
      <dgm:t>
        <a:bodyPr/>
        <a:lstStyle/>
        <a:p>
          <a:endParaRPr lang="en-US" sz="800" b="1">
            <a:latin typeface="Arial" panose="020B0604020202020204" pitchFamily="34" charset="0"/>
            <a:cs typeface="Arial" panose="020B0604020202020204" pitchFamily="34" charset="0"/>
          </a:endParaRPr>
        </a:p>
      </dgm:t>
    </dgm:pt>
    <dgm:pt modelId="{4043F1B2-2019-4A8F-9637-A28E26AE9553}" type="sibTrans" cxnId="{0311BB43-3027-4557-94C3-1CBEA8A6A06E}">
      <dgm:prSet/>
      <dgm:spPr/>
      <dgm:t>
        <a:bodyPr/>
        <a:lstStyle/>
        <a:p>
          <a:endParaRPr lang="en-US" sz="800" b="1">
            <a:latin typeface="Arial" panose="020B0604020202020204" pitchFamily="34" charset="0"/>
            <a:cs typeface="Arial" panose="020B0604020202020204" pitchFamily="34" charset="0"/>
          </a:endParaRPr>
        </a:p>
      </dgm:t>
    </dgm:pt>
    <dgm:pt modelId="{A3316014-5545-476C-A834-E8ED1BD62EEF}">
      <dgm:prSet phldrT="[Text]" custT="1"/>
      <dgm:spPr>
        <a:xfrm>
          <a:off x="2404353" y="442628"/>
          <a:ext cx="1334918" cy="533967"/>
        </a:xfrm>
        <a:prstGeom prst="chevron">
          <a:avLst/>
        </a:prstGeom>
        <a:solidFill>
          <a:srgbClr val="5B9BD5">
            <a:shade val="50000"/>
            <a:hueOff val="267407"/>
            <a:satOff val="7164"/>
            <a:lumOff val="31562"/>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b="1">
              <a:solidFill>
                <a:sysClr val="window" lastClr="FFFFFF"/>
              </a:solidFill>
              <a:latin typeface="Arial" panose="020B0604020202020204" pitchFamily="34" charset="0"/>
              <a:ea typeface="+mn-ea"/>
              <a:cs typeface="Arial" panose="020B0604020202020204" pitchFamily="34" charset="0"/>
            </a:rPr>
            <a:t>Assess and Examine Effectivenss</a:t>
          </a:r>
        </a:p>
      </dgm:t>
    </dgm:pt>
    <dgm:pt modelId="{4F9DAE54-E21E-4918-8AEF-7E4DA3590F23}" type="parTrans" cxnId="{6F2BBDA2-E97E-4C94-A296-41B43E41478E}">
      <dgm:prSet/>
      <dgm:spPr/>
      <dgm:t>
        <a:bodyPr/>
        <a:lstStyle/>
        <a:p>
          <a:endParaRPr lang="en-US" sz="800" b="1">
            <a:latin typeface="Arial" panose="020B0604020202020204" pitchFamily="34" charset="0"/>
            <a:cs typeface="Arial" panose="020B0604020202020204" pitchFamily="34" charset="0"/>
          </a:endParaRPr>
        </a:p>
      </dgm:t>
    </dgm:pt>
    <dgm:pt modelId="{9D37D182-3EE1-4977-A450-CDC0EF2E40DB}" type="sibTrans" cxnId="{6F2BBDA2-E97E-4C94-A296-41B43E41478E}">
      <dgm:prSet/>
      <dgm:spPr/>
      <dgm:t>
        <a:bodyPr/>
        <a:lstStyle/>
        <a:p>
          <a:endParaRPr lang="en-US" sz="800" b="1">
            <a:latin typeface="Arial" panose="020B0604020202020204" pitchFamily="34" charset="0"/>
            <a:cs typeface="Arial" panose="020B0604020202020204" pitchFamily="34" charset="0"/>
          </a:endParaRPr>
        </a:p>
      </dgm:t>
    </dgm:pt>
    <dgm:pt modelId="{EE17D482-382F-4FC7-86A4-A11815359334}">
      <dgm:prSet custT="1"/>
      <dgm:spPr>
        <a:xfrm>
          <a:off x="3605779" y="442628"/>
          <a:ext cx="1334918" cy="533967"/>
        </a:xfrm>
        <a:prstGeom prst="chevron">
          <a:avLst/>
        </a:prstGeom>
        <a:solidFill>
          <a:srgbClr val="5B9BD5">
            <a:shade val="50000"/>
            <a:hueOff val="267407"/>
            <a:satOff val="7164"/>
            <a:lumOff val="31562"/>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b="1">
              <a:solidFill>
                <a:sysClr val="window" lastClr="FFFFFF"/>
              </a:solidFill>
              <a:latin typeface="Arial" panose="020B0604020202020204" pitchFamily="34" charset="0"/>
              <a:ea typeface="+mn-ea"/>
              <a:cs typeface="Arial" panose="020B0604020202020204" pitchFamily="34" charset="0"/>
            </a:rPr>
            <a:t>Analysis and Implementation Strategies</a:t>
          </a:r>
        </a:p>
      </dgm:t>
    </dgm:pt>
    <dgm:pt modelId="{79240324-EA0D-4DAD-AC66-6091A4FE7EFB}" type="parTrans" cxnId="{3AE90E38-8B9F-41D1-9330-FAF68B25B209}">
      <dgm:prSet/>
      <dgm:spPr/>
      <dgm:t>
        <a:bodyPr/>
        <a:lstStyle/>
        <a:p>
          <a:endParaRPr lang="en-US" sz="800" b="1">
            <a:latin typeface="Arial" panose="020B0604020202020204" pitchFamily="34" charset="0"/>
            <a:cs typeface="Arial" panose="020B0604020202020204" pitchFamily="34" charset="0"/>
          </a:endParaRPr>
        </a:p>
      </dgm:t>
    </dgm:pt>
    <dgm:pt modelId="{947BB5F9-9668-454A-9B30-D24941E3741D}" type="sibTrans" cxnId="{3AE90E38-8B9F-41D1-9330-FAF68B25B209}">
      <dgm:prSet/>
      <dgm:spPr/>
      <dgm:t>
        <a:bodyPr/>
        <a:lstStyle/>
        <a:p>
          <a:endParaRPr lang="en-US" sz="800" b="1">
            <a:latin typeface="Arial" panose="020B0604020202020204" pitchFamily="34" charset="0"/>
            <a:cs typeface="Arial" panose="020B0604020202020204" pitchFamily="34" charset="0"/>
          </a:endParaRPr>
        </a:p>
      </dgm:t>
    </dgm:pt>
    <dgm:pt modelId="{E94AAC5E-46F9-4FA7-A26B-2CF8E0371600}">
      <dgm:prSet custT="1"/>
      <dgm:spPr>
        <a:xfrm>
          <a:off x="4807206" y="442628"/>
          <a:ext cx="1334918" cy="533967"/>
        </a:xfrm>
        <a:prstGeom prst="chevron">
          <a:avLst/>
        </a:prstGeom>
        <a:solidFill>
          <a:srgbClr val="5B9BD5">
            <a:shade val="50000"/>
            <a:hueOff val="133703"/>
            <a:satOff val="3582"/>
            <a:lumOff val="15781"/>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b="1">
              <a:solidFill>
                <a:sysClr val="window" lastClr="FFFFFF"/>
              </a:solidFill>
              <a:latin typeface="Arial" panose="020B0604020202020204" pitchFamily="34" charset="0"/>
              <a:ea typeface="+mn-ea"/>
              <a:cs typeface="Arial" panose="020B0604020202020204" pitchFamily="34" charset="0"/>
            </a:rPr>
            <a:t>Final Assessment Report</a:t>
          </a:r>
        </a:p>
      </dgm:t>
    </dgm:pt>
    <dgm:pt modelId="{BA5B38AB-885F-4DBD-B861-E975CC28C3D7}" type="parTrans" cxnId="{A9F63DB9-CCA7-424C-ACBB-F80C7E92C8CA}">
      <dgm:prSet/>
      <dgm:spPr/>
      <dgm:t>
        <a:bodyPr/>
        <a:lstStyle/>
        <a:p>
          <a:endParaRPr lang="en-US" sz="800" b="1">
            <a:latin typeface="Arial" panose="020B0604020202020204" pitchFamily="34" charset="0"/>
            <a:cs typeface="Arial" panose="020B0604020202020204" pitchFamily="34" charset="0"/>
          </a:endParaRPr>
        </a:p>
      </dgm:t>
    </dgm:pt>
    <dgm:pt modelId="{D81C42FC-AE8C-4B6F-BF07-E5D7015DEF77}" type="sibTrans" cxnId="{A9F63DB9-CCA7-424C-ACBB-F80C7E92C8CA}">
      <dgm:prSet/>
      <dgm:spPr/>
      <dgm:t>
        <a:bodyPr/>
        <a:lstStyle/>
        <a:p>
          <a:endParaRPr lang="en-US" sz="800" b="1">
            <a:latin typeface="Arial" panose="020B0604020202020204" pitchFamily="34" charset="0"/>
            <a:cs typeface="Arial" panose="020B0604020202020204" pitchFamily="34" charset="0"/>
          </a:endParaRPr>
        </a:p>
      </dgm:t>
    </dgm:pt>
    <dgm:pt modelId="{0AAAA37A-D872-4FD5-9316-CF13225B1CA2}" type="pres">
      <dgm:prSet presAssocID="{DE57E9C3-A280-4AF8-B2BC-D12255AC2DE1}" presName="Name0" presStyleCnt="0">
        <dgm:presLayoutVars>
          <dgm:dir/>
          <dgm:animLvl val="lvl"/>
          <dgm:resizeHandles val="exact"/>
        </dgm:presLayoutVars>
      </dgm:prSet>
      <dgm:spPr/>
    </dgm:pt>
    <dgm:pt modelId="{3B65AECA-2213-42F1-9EA8-A817925F760A}" type="pres">
      <dgm:prSet presAssocID="{E23722E9-84CB-49B6-BA1F-97F55A424958}" presName="parTxOnly" presStyleLbl="node1" presStyleIdx="0" presStyleCnt="5" custLinFactNeighborX="-14310" custLinFactNeighborY="-1789">
        <dgm:presLayoutVars>
          <dgm:chMax val="0"/>
          <dgm:chPref val="0"/>
          <dgm:bulletEnabled val="1"/>
        </dgm:presLayoutVars>
      </dgm:prSet>
      <dgm:spPr/>
    </dgm:pt>
    <dgm:pt modelId="{3A17F304-AC9D-4406-B32E-D83DFF432D76}" type="pres">
      <dgm:prSet presAssocID="{4416708B-C45F-49A4-A3CC-9AC6C198CA81}" presName="parTxOnlySpace" presStyleCnt="0"/>
      <dgm:spPr/>
    </dgm:pt>
    <dgm:pt modelId="{EF74A3C7-FD49-49D2-A80F-5CFADCB2AF48}" type="pres">
      <dgm:prSet presAssocID="{89977EBF-648B-4AD2-9BF4-1FBA26AD0562}" presName="parTxOnly" presStyleLbl="node1" presStyleIdx="1" presStyleCnt="5">
        <dgm:presLayoutVars>
          <dgm:chMax val="0"/>
          <dgm:chPref val="0"/>
          <dgm:bulletEnabled val="1"/>
        </dgm:presLayoutVars>
      </dgm:prSet>
      <dgm:spPr/>
    </dgm:pt>
    <dgm:pt modelId="{B573AF49-6E87-4380-B224-6EE174491771}" type="pres">
      <dgm:prSet presAssocID="{4043F1B2-2019-4A8F-9637-A28E26AE9553}" presName="parTxOnlySpace" presStyleCnt="0"/>
      <dgm:spPr/>
    </dgm:pt>
    <dgm:pt modelId="{0FD79EDD-D255-4B12-B719-0F8F54F5B53E}" type="pres">
      <dgm:prSet presAssocID="{A3316014-5545-476C-A834-E8ED1BD62EEF}" presName="parTxOnly" presStyleLbl="node1" presStyleIdx="2" presStyleCnt="5">
        <dgm:presLayoutVars>
          <dgm:chMax val="0"/>
          <dgm:chPref val="0"/>
          <dgm:bulletEnabled val="1"/>
        </dgm:presLayoutVars>
      </dgm:prSet>
      <dgm:spPr/>
    </dgm:pt>
    <dgm:pt modelId="{B7C264A2-8E7F-4B04-8CC3-89B26C23D2F7}" type="pres">
      <dgm:prSet presAssocID="{9D37D182-3EE1-4977-A450-CDC0EF2E40DB}" presName="parTxOnlySpace" presStyleCnt="0"/>
      <dgm:spPr/>
    </dgm:pt>
    <dgm:pt modelId="{A951FA40-BEAD-433B-8088-7B4802C3337D}" type="pres">
      <dgm:prSet presAssocID="{EE17D482-382F-4FC7-86A4-A11815359334}" presName="parTxOnly" presStyleLbl="node1" presStyleIdx="3" presStyleCnt="5">
        <dgm:presLayoutVars>
          <dgm:chMax val="0"/>
          <dgm:chPref val="0"/>
          <dgm:bulletEnabled val="1"/>
        </dgm:presLayoutVars>
      </dgm:prSet>
      <dgm:spPr/>
    </dgm:pt>
    <dgm:pt modelId="{0FE9B3CD-3731-457D-A5CA-24A3DA3899E0}" type="pres">
      <dgm:prSet presAssocID="{947BB5F9-9668-454A-9B30-D24941E3741D}" presName="parTxOnlySpace" presStyleCnt="0"/>
      <dgm:spPr/>
    </dgm:pt>
    <dgm:pt modelId="{213875DE-CDC0-4DCF-9DEE-A265AE088E70}" type="pres">
      <dgm:prSet presAssocID="{E94AAC5E-46F9-4FA7-A26B-2CF8E0371600}" presName="parTxOnly" presStyleLbl="node1" presStyleIdx="4" presStyleCnt="5">
        <dgm:presLayoutVars>
          <dgm:chMax val="0"/>
          <dgm:chPref val="0"/>
          <dgm:bulletEnabled val="1"/>
        </dgm:presLayoutVars>
      </dgm:prSet>
      <dgm:spPr/>
    </dgm:pt>
  </dgm:ptLst>
  <dgm:cxnLst>
    <dgm:cxn modelId="{36BFB00A-145F-4A14-B21D-64F620C2C46D}" type="presOf" srcId="{E94AAC5E-46F9-4FA7-A26B-2CF8E0371600}" destId="{213875DE-CDC0-4DCF-9DEE-A265AE088E70}" srcOrd="0" destOrd="0" presId="urn:microsoft.com/office/officeart/2005/8/layout/chevron1"/>
    <dgm:cxn modelId="{3AE90E38-8B9F-41D1-9330-FAF68B25B209}" srcId="{DE57E9C3-A280-4AF8-B2BC-D12255AC2DE1}" destId="{EE17D482-382F-4FC7-86A4-A11815359334}" srcOrd="3" destOrd="0" parTransId="{79240324-EA0D-4DAD-AC66-6091A4FE7EFB}" sibTransId="{947BB5F9-9668-454A-9B30-D24941E3741D}"/>
    <dgm:cxn modelId="{0311BB43-3027-4557-94C3-1CBEA8A6A06E}" srcId="{DE57E9C3-A280-4AF8-B2BC-D12255AC2DE1}" destId="{89977EBF-648B-4AD2-9BF4-1FBA26AD0562}" srcOrd="1" destOrd="0" parTransId="{58010DD9-2210-41EE-BD71-C8F5661178EC}" sibTransId="{4043F1B2-2019-4A8F-9637-A28E26AE9553}"/>
    <dgm:cxn modelId="{CBF91449-D9EE-497A-A264-C28A1B9024DF}" type="presOf" srcId="{A3316014-5545-476C-A834-E8ED1BD62EEF}" destId="{0FD79EDD-D255-4B12-B719-0F8F54F5B53E}" srcOrd="0" destOrd="0" presId="urn:microsoft.com/office/officeart/2005/8/layout/chevron1"/>
    <dgm:cxn modelId="{FA3D936F-9A2F-4797-B1E2-7B7BA9FBE717}" srcId="{DE57E9C3-A280-4AF8-B2BC-D12255AC2DE1}" destId="{E23722E9-84CB-49B6-BA1F-97F55A424958}" srcOrd="0" destOrd="0" parTransId="{8EAC2667-0366-4E45-87F1-7BC597DAAEAE}" sibTransId="{4416708B-C45F-49A4-A3CC-9AC6C198CA81}"/>
    <dgm:cxn modelId="{F4C8C889-E899-46BE-896F-1745DB316064}" type="presOf" srcId="{EE17D482-382F-4FC7-86A4-A11815359334}" destId="{A951FA40-BEAD-433B-8088-7B4802C3337D}" srcOrd="0" destOrd="0" presId="urn:microsoft.com/office/officeart/2005/8/layout/chevron1"/>
    <dgm:cxn modelId="{283A3891-FA26-47DE-B333-1CC309A52775}" type="presOf" srcId="{DE57E9C3-A280-4AF8-B2BC-D12255AC2DE1}" destId="{0AAAA37A-D872-4FD5-9316-CF13225B1CA2}" srcOrd="0" destOrd="0" presId="urn:microsoft.com/office/officeart/2005/8/layout/chevron1"/>
    <dgm:cxn modelId="{BAB9F99A-8E4D-4EA2-84B7-167FFBBFFBAF}" type="presOf" srcId="{89977EBF-648B-4AD2-9BF4-1FBA26AD0562}" destId="{EF74A3C7-FD49-49D2-A80F-5CFADCB2AF48}" srcOrd="0" destOrd="0" presId="urn:microsoft.com/office/officeart/2005/8/layout/chevron1"/>
    <dgm:cxn modelId="{6F2BBDA2-E97E-4C94-A296-41B43E41478E}" srcId="{DE57E9C3-A280-4AF8-B2BC-D12255AC2DE1}" destId="{A3316014-5545-476C-A834-E8ED1BD62EEF}" srcOrd="2" destOrd="0" parTransId="{4F9DAE54-E21E-4918-8AEF-7E4DA3590F23}" sibTransId="{9D37D182-3EE1-4977-A450-CDC0EF2E40DB}"/>
    <dgm:cxn modelId="{A9F63DB9-CCA7-424C-ACBB-F80C7E92C8CA}" srcId="{DE57E9C3-A280-4AF8-B2BC-D12255AC2DE1}" destId="{E94AAC5E-46F9-4FA7-A26B-2CF8E0371600}" srcOrd="4" destOrd="0" parTransId="{BA5B38AB-885F-4DBD-B861-E975CC28C3D7}" sibTransId="{D81C42FC-AE8C-4B6F-BF07-E5D7015DEF77}"/>
    <dgm:cxn modelId="{F00A49C4-FB56-4A0C-B31F-69C91425D18B}" type="presOf" srcId="{E23722E9-84CB-49B6-BA1F-97F55A424958}" destId="{3B65AECA-2213-42F1-9EA8-A817925F760A}" srcOrd="0" destOrd="0" presId="urn:microsoft.com/office/officeart/2005/8/layout/chevron1"/>
    <dgm:cxn modelId="{D35DE9AF-C20B-45AA-B736-FBEF34CCBED0}" type="presParOf" srcId="{0AAAA37A-D872-4FD5-9316-CF13225B1CA2}" destId="{3B65AECA-2213-42F1-9EA8-A817925F760A}" srcOrd="0" destOrd="0" presId="urn:microsoft.com/office/officeart/2005/8/layout/chevron1"/>
    <dgm:cxn modelId="{550FE0DA-4346-4D11-A84F-E36D516F3635}" type="presParOf" srcId="{0AAAA37A-D872-4FD5-9316-CF13225B1CA2}" destId="{3A17F304-AC9D-4406-B32E-D83DFF432D76}" srcOrd="1" destOrd="0" presId="urn:microsoft.com/office/officeart/2005/8/layout/chevron1"/>
    <dgm:cxn modelId="{A828084A-69A9-4D4C-9C9C-857D63F92525}" type="presParOf" srcId="{0AAAA37A-D872-4FD5-9316-CF13225B1CA2}" destId="{EF74A3C7-FD49-49D2-A80F-5CFADCB2AF48}" srcOrd="2" destOrd="0" presId="urn:microsoft.com/office/officeart/2005/8/layout/chevron1"/>
    <dgm:cxn modelId="{5A38C195-B23F-4FBD-B33C-EE8009088FFF}" type="presParOf" srcId="{0AAAA37A-D872-4FD5-9316-CF13225B1CA2}" destId="{B573AF49-6E87-4380-B224-6EE174491771}" srcOrd="3" destOrd="0" presId="urn:microsoft.com/office/officeart/2005/8/layout/chevron1"/>
    <dgm:cxn modelId="{D2199D69-EC41-4F4E-ABF0-E1298E97F4BB}" type="presParOf" srcId="{0AAAA37A-D872-4FD5-9316-CF13225B1CA2}" destId="{0FD79EDD-D255-4B12-B719-0F8F54F5B53E}" srcOrd="4" destOrd="0" presId="urn:microsoft.com/office/officeart/2005/8/layout/chevron1"/>
    <dgm:cxn modelId="{7651E0EB-FA30-4F20-B991-BF0DE2210DDD}" type="presParOf" srcId="{0AAAA37A-D872-4FD5-9316-CF13225B1CA2}" destId="{B7C264A2-8E7F-4B04-8CC3-89B26C23D2F7}" srcOrd="5" destOrd="0" presId="urn:microsoft.com/office/officeart/2005/8/layout/chevron1"/>
    <dgm:cxn modelId="{22119982-49D0-4D4C-B8C5-C7CCE8B34642}" type="presParOf" srcId="{0AAAA37A-D872-4FD5-9316-CF13225B1CA2}" destId="{A951FA40-BEAD-433B-8088-7B4802C3337D}" srcOrd="6" destOrd="0" presId="urn:microsoft.com/office/officeart/2005/8/layout/chevron1"/>
    <dgm:cxn modelId="{70848FBA-A2C1-4F96-BE9F-E5CC4A617C50}" type="presParOf" srcId="{0AAAA37A-D872-4FD5-9316-CF13225B1CA2}" destId="{0FE9B3CD-3731-457D-A5CA-24A3DA3899E0}" srcOrd="7" destOrd="0" presId="urn:microsoft.com/office/officeart/2005/8/layout/chevron1"/>
    <dgm:cxn modelId="{3C0D92C9-7038-4901-A754-28029D269B0C}" type="presParOf" srcId="{0AAAA37A-D872-4FD5-9316-CF13225B1CA2}" destId="{213875DE-CDC0-4DCF-9DEE-A265AE088E70}" srcOrd="8"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65AECA-2213-42F1-9EA8-A817925F760A}">
      <dsp:nvSpPr>
        <dsp:cNvPr id="0" name=""/>
        <dsp:cNvSpPr/>
      </dsp:nvSpPr>
      <dsp:spPr>
        <a:xfrm>
          <a:off x="0" y="418976"/>
          <a:ext cx="1291456" cy="516582"/>
        </a:xfrm>
        <a:prstGeom prst="chevron">
          <a:avLst/>
        </a:prstGeom>
        <a:solidFill>
          <a:srgbClr val="5B9BD5">
            <a:shade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b="1" kern="1200">
              <a:solidFill>
                <a:sysClr val="window" lastClr="FFFFFF"/>
              </a:solidFill>
              <a:latin typeface="Arial" panose="020B0604020202020204" pitchFamily="34" charset="0"/>
              <a:ea typeface="+mn-ea"/>
              <a:cs typeface="Arial" panose="020B0604020202020204" pitchFamily="34" charset="0"/>
            </a:rPr>
            <a:t>Planning and Scope Assessment</a:t>
          </a:r>
        </a:p>
      </dsp:txBody>
      <dsp:txXfrm>
        <a:off x="258291" y="418976"/>
        <a:ext cx="774874" cy="516582"/>
      </dsp:txXfrm>
    </dsp:sp>
    <dsp:sp modelId="{EF74A3C7-FD49-49D2-A80F-5CFADCB2AF48}">
      <dsp:nvSpPr>
        <dsp:cNvPr id="0" name=""/>
        <dsp:cNvSpPr/>
      </dsp:nvSpPr>
      <dsp:spPr>
        <a:xfrm>
          <a:off x="1163761" y="428217"/>
          <a:ext cx="1291456" cy="516582"/>
        </a:xfrm>
        <a:prstGeom prst="chevron">
          <a:avLst/>
        </a:prstGeom>
        <a:solidFill>
          <a:srgbClr val="5B9BD5">
            <a:shade val="50000"/>
            <a:hueOff val="133703"/>
            <a:satOff val="3582"/>
            <a:lumOff val="1578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b="1" kern="1200">
              <a:solidFill>
                <a:sysClr val="window" lastClr="FFFFFF"/>
              </a:solidFill>
              <a:latin typeface="Arial" panose="020B0604020202020204" pitchFamily="34" charset="0"/>
              <a:ea typeface="+mn-ea"/>
              <a:cs typeface="Arial" panose="020B0604020202020204" pitchFamily="34" charset="0"/>
            </a:rPr>
            <a:t>Document and Flowchart Process</a:t>
          </a:r>
        </a:p>
      </dsp:txBody>
      <dsp:txXfrm>
        <a:off x="1422052" y="428217"/>
        <a:ext cx="774874" cy="516582"/>
      </dsp:txXfrm>
    </dsp:sp>
    <dsp:sp modelId="{0FD79EDD-D255-4B12-B719-0F8F54F5B53E}">
      <dsp:nvSpPr>
        <dsp:cNvPr id="0" name=""/>
        <dsp:cNvSpPr/>
      </dsp:nvSpPr>
      <dsp:spPr>
        <a:xfrm>
          <a:off x="2326071" y="428217"/>
          <a:ext cx="1291456" cy="516582"/>
        </a:xfrm>
        <a:prstGeom prst="chevron">
          <a:avLst/>
        </a:prstGeom>
        <a:solidFill>
          <a:srgbClr val="5B9BD5">
            <a:shade val="50000"/>
            <a:hueOff val="267407"/>
            <a:satOff val="7164"/>
            <a:lumOff val="3156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b="1" kern="1200">
              <a:solidFill>
                <a:sysClr val="window" lastClr="FFFFFF"/>
              </a:solidFill>
              <a:latin typeface="Arial" panose="020B0604020202020204" pitchFamily="34" charset="0"/>
              <a:ea typeface="+mn-ea"/>
              <a:cs typeface="Arial" panose="020B0604020202020204" pitchFamily="34" charset="0"/>
            </a:rPr>
            <a:t>Assess and Examine Effectivenss</a:t>
          </a:r>
        </a:p>
      </dsp:txBody>
      <dsp:txXfrm>
        <a:off x="2584362" y="428217"/>
        <a:ext cx="774874" cy="516582"/>
      </dsp:txXfrm>
    </dsp:sp>
    <dsp:sp modelId="{A951FA40-BEAD-433B-8088-7B4802C3337D}">
      <dsp:nvSpPr>
        <dsp:cNvPr id="0" name=""/>
        <dsp:cNvSpPr/>
      </dsp:nvSpPr>
      <dsp:spPr>
        <a:xfrm>
          <a:off x="3488382" y="428217"/>
          <a:ext cx="1291456" cy="516582"/>
        </a:xfrm>
        <a:prstGeom prst="chevron">
          <a:avLst/>
        </a:prstGeom>
        <a:solidFill>
          <a:srgbClr val="5B9BD5">
            <a:shade val="50000"/>
            <a:hueOff val="267407"/>
            <a:satOff val="7164"/>
            <a:lumOff val="3156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b="1" kern="1200">
              <a:solidFill>
                <a:sysClr val="window" lastClr="FFFFFF"/>
              </a:solidFill>
              <a:latin typeface="Arial" panose="020B0604020202020204" pitchFamily="34" charset="0"/>
              <a:ea typeface="+mn-ea"/>
              <a:cs typeface="Arial" panose="020B0604020202020204" pitchFamily="34" charset="0"/>
            </a:rPr>
            <a:t>Analysis and Implementation Strategies</a:t>
          </a:r>
        </a:p>
      </dsp:txBody>
      <dsp:txXfrm>
        <a:off x="3746673" y="428217"/>
        <a:ext cx="774874" cy="516582"/>
      </dsp:txXfrm>
    </dsp:sp>
    <dsp:sp modelId="{213875DE-CDC0-4DCF-9DEE-A265AE088E70}">
      <dsp:nvSpPr>
        <dsp:cNvPr id="0" name=""/>
        <dsp:cNvSpPr/>
      </dsp:nvSpPr>
      <dsp:spPr>
        <a:xfrm>
          <a:off x="4650692" y="428217"/>
          <a:ext cx="1291456" cy="516582"/>
        </a:xfrm>
        <a:prstGeom prst="chevron">
          <a:avLst/>
        </a:prstGeom>
        <a:solidFill>
          <a:srgbClr val="5B9BD5">
            <a:shade val="50000"/>
            <a:hueOff val="133703"/>
            <a:satOff val="3582"/>
            <a:lumOff val="1578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b="1" kern="1200">
              <a:solidFill>
                <a:sysClr val="window" lastClr="FFFFFF"/>
              </a:solidFill>
              <a:latin typeface="Arial" panose="020B0604020202020204" pitchFamily="34" charset="0"/>
              <a:ea typeface="+mn-ea"/>
              <a:cs typeface="Arial" panose="020B0604020202020204" pitchFamily="34" charset="0"/>
            </a:rPr>
            <a:t>Final Assessment Report</a:t>
          </a:r>
        </a:p>
      </dsp:txBody>
      <dsp:txXfrm>
        <a:off x="4908983" y="428217"/>
        <a:ext cx="774874" cy="51658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88ec59-138d-4fdf-9ad8-cf7014afafa2" xsi:nil="true"/>
    <lcf76f155ced4ddcb4097134ff3c332f xmlns="be65f67e-16db-4b02-b4e0-ec77da3f6a74">
      <Terms xmlns="http://schemas.microsoft.com/office/infopath/2007/PartnerControls"/>
    </lcf76f155ced4ddcb4097134ff3c332f>
    <_dlc_DocId xmlns="7088ec59-138d-4fdf-9ad8-cf7014afafa2">HUDSEC-1906043109-13285</_dlc_DocId>
    <_dlc_DocIdUrl xmlns="7088ec59-138d-4fdf-9ad8-cf7014afafa2">
      <Url>https://hudgov.sharepoint.com/sites/SEC/gnma/GMOER/ORAD/_layouts/15/DocIdRedir.aspx?ID=HUDSEC-1906043109-13285</Url>
      <Description>HUDSEC-1906043109-13285</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6BC470000134FB8D14D22C69C08A4" ma:contentTypeVersion="2182" ma:contentTypeDescription="Create a new document." ma:contentTypeScope="" ma:versionID="a0d99a5e2d8182dd85807cd6a654ea83">
  <xsd:schema xmlns:xsd="http://www.w3.org/2001/XMLSchema" xmlns:xs="http://www.w3.org/2001/XMLSchema" xmlns:p="http://schemas.microsoft.com/office/2006/metadata/properties" xmlns:ns2="7088ec59-138d-4fdf-9ad8-cf7014afafa2" xmlns:ns3="be65f67e-16db-4b02-b4e0-ec77da3f6a74" xmlns:ns4="d1d26821-77a6-42d4-870c-e59a91eb0537" targetNamespace="http://schemas.microsoft.com/office/2006/metadata/properties" ma:root="true" ma:fieldsID="7c0c37b679e82100be29a812c949d5d1" ns2:_="" ns3:_="" ns4:_="">
    <xsd:import namespace="7088ec59-138d-4fdf-9ad8-cf7014afafa2"/>
    <xsd:import namespace="be65f67e-16db-4b02-b4e0-ec77da3f6a74"/>
    <xsd:import namespace="d1d26821-77a6-42d4-870c-e59a91eb053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8ec59-138d-4fdf-9ad8-cf7014afafa2"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70c4af6-0210-4fe1-a31b-35a3f2cd3efc}" ma:internalName="TaxCatchAll" ma:showField="CatchAllData" ma:web="7088ec59-138d-4fdf-9ad8-cf7014afaf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65f67e-16db-4b02-b4e0-ec77da3f6a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ad26c7-5542-4eee-b3ec-aeac87adbba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d26821-77a6-42d4-870c-e59a91eb05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0B5C9-DCCA-446A-B69A-63C2888B968D}">
  <ds:schemaRefs>
    <ds:schemaRef ds:uri="http://schemas.microsoft.com/office/2006/metadata/properties"/>
    <ds:schemaRef ds:uri="http://schemas.microsoft.com/office/infopath/2007/PartnerControls"/>
    <ds:schemaRef ds:uri="7088ec59-138d-4fdf-9ad8-cf7014afafa2"/>
    <ds:schemaRef ds:uri="be65f67e-16db-4b02-b4e0-ec77da3f6a74"/>
  </ds:schemaRefs>
</ds:datastoreItem>
</file>

<file path=customXml/itemProps2.xml><?xml version="1.0" encoding="utf-8"?>
<ds:datastoreItem xmlns:ds="http://schemas.openxmlformats.org/officeDocument/2006/customXml" ds:itemID="{7C8EE41A-0713-4FCE-9351-91EC80892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8ec59-138d-4fdf-9ad8-cf7014afafa2"/>
    <ds:schemaRef ds:uri="be65f67e-16db-4b02-b4e0-ec77da3f6a74"/>
    <ds:schemaRef ds:uri="d1d26821-77a6-42d4-870c-e59a91eb0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E34DB5-58ED-4E80-8D44-45865065DA17}">
  <ds:schemaRefs>
    <ds:schemaRef ds:uri="http://schemas.microsoft.com/sharepoint/events"/>
  </ds:schemaRefs>
</ds:datastoreItem>
</file>

<file path=customXml/itemProps4.xml><?xml version="1.0" encoding="utf-8"?>
<ds:datastoreItem xmlns:ds="http://schemas.openxmlformats.org/officeDocument/2006/customXml" ds:itemID="{158D4881-AFA1-4341-BBFF-5BFD1B560629}">
  <ds:schemaRefs>
    <ds:schemaRef ds:uri="http://schemas.microsoft.com/sharepoint/v3/contenttype/forms"/>
  </ds:schemaRefs>
</ds:datastoreItem>
</file>

<file path=customXml/itemProps5.xml><?xml version="1.0" encoding="utf-8"?>
<ds:datastoreItem xmlns:ds="http://schemas.openxmlformats.org/officeDocument/2006/customXml" ds:itemID="{43AB5374-6D2F-4DE6-B9A5-4D00FB2CD278}">
  <ds:schemaRefs>
    <ds:schemaRef ds:uri="http://schemas.openxmlformats.org/officeDocument/2006/bibliography"/>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42</Pages>
  <Words>12382</Words>
  <Characters>70579</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U.S. Department of Housing and Urban Development</Company>
  <LinksUpToDate>false</LinksUpToDate>
  <CharactersWithSpaces>82796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OER ORAD</dc:creator>
  <cp:keywords/>
  <dc:description/>
  <cp:lastModifiedBy>Toledo-Gaskins, Diane E</cp:lastModifiedBy>
  <cp:revision>6</cp:revision>
  <dcterms:created xsi:type="dcterms:W3CDTF">2026-04-20T16:33:00Z</dcterms:created>
  <dcterms:modified xsi:type="dcterms:W3CDTF">2026-04-20T16:36:00Z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0x010100C146BC470000134FB8D14D22C69C08A4</vt:lpwstr>
  </property>
  <property fmtid="{D5CDD505-2E9C-101B-9397-08002B2CF9AE}" pid="3" name="_dlc_DocIdItemGuid">
    <vt:lpwstr>fa3ef016-208e-4f77-8174-f3081436e01f</vt:lpwstr>
  </property>
</Properties>
</file>