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Automated Linen Dispenser Lease | Bridge Contract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36C26126Q0623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W065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Sierra Pacific Network (VISN 21)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San Francisco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4150 Clement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Francisco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94121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Mathew B. Czeshinski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91853" w:rsidRPr="00C91853" w:rsidP="00C91853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PRE-SOLICITATION NOTICE OF INTENT TO SOLE SOURCE</w:t>
      </w:r>
    </w:p>
    <w:p w:rsidR="00C91853" w:rsidRPr="00C91853" w:rsidP="00C91853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Department of Veterans Affairs (VA) Network Contracting Office (NCO 21) intends to award a sole 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source,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firm fixed price contract to 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L1 Enterprises Incorporated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. The procurement will result in a purchase order for 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an Automated Linen Dispenser lease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for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supplies and services currently in use at VA 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San Francisco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Healthcare System. The 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solicitation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for this action will be posted to SAM.gov, and all responsible sources may submit a capability statement, proposal, or quotation, which shall be considered by the agency.  After consideration, the Government will determine whether to proceed with the sole source acquisition.  </w:t>
      </w:r>
    </w:p>
    <w:p w:rsidR="00C91853" w:rsidRPr="00C91853" w:rsidP="00C91853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91853" w:rsidRPr="00C91853" w:rsidP="00C91853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The solicitation will be posted on or about 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04/21/2026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.</w:t>
      </w:r>
    </w:p>
    <w:p w:rsidR="00C91853" w:rsidRPr="00C91853" w:rsidP="00C91853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Please respond to Mat Czeshinski in writing at email Mathew.czeshinski@va.gov by 15:00 EST 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on 04/21/2026</w:t>
      </w:r>
      <w:r w:rsidRPr="00C91853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.</w:t>
      </w:r>
    </w:p>
    <w:tbl>
      <w:tblPr>
        <w:tblW w:w="3074" w:type="pct"/>
        <w:tblInd w:w="95" w:type="dxa"/>
        <w:tblCellMar>
          <w:left w:w="0" w:type="dxa"/>
          <w:right w:w="0" w:type="dxa"/>
        </w:tblCellMar>
        <w:tblLook w:val="0000"/>
      </w:tblPr>
      <w:tblGrid>
        <w:gridCol w:w="543"/>
        <w:gridCol w:w="5204"/>
      </w:tblGrid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93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jc w:val="center"/>
              <w:rPr>
                <w:rFonts w:ascii="Arial" w:eastAsia="Times New Roman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213D9B">
              <w:rPr>
                <w:rFonts w:ascii="Arial" w:eastAsia="Times New Roman" w:hAnsi="Arial" w:cs="Arial"/>
                <w:b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213D9B">
              <w:rPr>
                <w:rFonts w:ascii="Arial" w:eastAsia="Times New Roman" w:hAnsi="Arial" w:cs="Arial"/>
                <w:b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73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Automated LC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7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</w:t>
            </w: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LVD-Remote-2.0 SE-20003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30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MC-D dispenser, w/Touchscreen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64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MC-D dispenser, w/Touchscreen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64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6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MC-D dispenser, w/Touchscreen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64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6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 xml:space="preserve"> MC </w:t>
            </w:r>
            <w:r w:rsidRPr="00213D9B">
              <w:rPr>
                <w:rFonts w:ascii="Arial" w:eastAsia="Times New Roman" w:hAnsi="Arial" w:cs="Arial"/>
                <w:spacing w:val="-6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64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spacing w:val="-10"/>
                <w:w w:val="110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spacing w:val="-10"/>
                <w:w w:val="11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LVRR-WP-2.0 SE-20093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3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iCs/>
                <w:spacing w:val="-30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3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Automated LC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74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spacing w:val="-14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spacing w:val="-14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Automated LC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78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widowControl w:val="0"/>
              <w:kinsoku w:val="0"/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Automated SC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Dispenser SE-7003-SV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3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widowControl w:val="0"/>
              <w:kinsoku w:val="0"/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LC-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 Dispenser, w/Touchscreen SE-27003-LC-D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MC-D dispenser, w/Touchscreen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SC 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6"/>
                <w:kern w:val="0"/>
                <w:sz w:val="20"/>
                <w:szCs w:val="20"/>
                <w14:ligatures w14:val="none"/>
              </w:rPr>
              <w:t xml:space="preserve"> MC </w:t>
            </w:r>
            <w:r w:rsidRPr="00213D9B">
              <w:rPr>
                <w:rFonts w:ascii="Arial" w:eastAsia="Times New Roman" w:hAnsi="Arial" w:cs="Arial"/>
                <w:spacing w:val="-6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Automated LC </w:t>
            </w:r>
            <w:r w:rsidRPr="00213D9B">
              <w:rPr>
                <w:rFonts w:ascii="Arial" w:eastAsia="Times New Roman" w:hAnsi="Arial" w:cs="Arial"/>
                <w:spacing w:val="-8"/>
                <w:kern w:val="0"/>
                <w:sz w:val="20"/>
                <w:szCs w:val="20"/>
                <w14:ligatures w14:val="none"/>
              </w:rPr>
              <w:t>Dispenser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® 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 MV-2.0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 MV-2.0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SV-48 2.0 SE-26003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MV-2.0 SE-23003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 MV-2.0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 xml:space="preserve"> MV-2.0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SV-48 2.0 SE-26003</w:t>
            </w:r>
          </w:p>
        </w:tc>
      </w:tr>
      <w:tr w:rsidTr="00213D9B">
        <w:tblPrEx>
          <w:tblW w:w="3074" w:type="pct"/>
          <w:tblInd w:w="95" w:type="dxa"/>
          <w:tblCellMar>
            <w:left w:w="0" w:type="dxa"/>
            <w:right w:w="0" w:type="dxa"/>
          </w:tblCellMar>
          <w:tblLook w:val="0000"/>
        </w:tblPrEx>
        <w:trPr>
          <w:trHeight w:hRule="exact" w:val="289"/>
        </w:trPr>
        <w:tc>
          <w:tcPr>
            <w:tcW w:w="4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91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2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13D9B" w:rsidRPr="00213D9B" w:rsidP="00213D9B">
            <w:pPr>
              <w:spacing w:after="0" w:line="240" w:lineRule="auto"/>
              <w:ind w:left="101"/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</w:pP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alEx</w:t>
            </w:r>
            <w:r w:rsidRPr="00213D9B">
              <w:rPr>
                <w:rFonts w:ascii="Arial" w:eastAsia="Times New Roman" w:hAnsi="Arial" w:cs="Arial"/>
                <w:iCs/>
                <w:spacing w:val="-8"/>
                <w:kern w:val="0"/>
                <w:sz w:val="20"/>
                <w:szCs w:val="20"/>
                <w14:ligatures w14:val="none"/>
              </w:rPr>
              <w:t>® MV-2.0 SE-23003</w:t>
            </w:r>
          </w:p>
        </w:tc>
      </w:tr>
    </w:tbl>
    <w:p w:rsidR="008F1CDB"/>
    <w:p>
      <w:pPr>
        <w:ind w:left="360"/>
      </w:pPr>
      <w:r>
        <w:t>See attached document: P03 JOFOC Linen Dispenser_Redacted.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D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C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D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D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D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2026-04-20T23:47:50Z</dcterms:created>
  <dcterms:modified xsi:type="dcterms:W3CDTF">2026-04-20T23:47:50Z</dcterms:modified>
</cp:coreProperties>
</file>