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Document Scanners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33744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36C24826Q0609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04-30-2026</w:t>
            </w:r>
            <w:r w:rsidRPr="004C7C18">
              <w:rPr>
                <w:rStyle w:val="AAMSKBFill-InHighlight"/>
                <w:rFonts w:asciiTheme="minorHAnsi" w:hAnsiTheme="minorHAnsi" w:cstheme="minorHAnsi"/>
              </w:rPr>
              <w:t xml:space="preserve"> </w:t>
            </w:r>
            <w:r>
              <w:rPr>
                <w:rFonts w:asciiTheme="minorHAnsi" w:hAnsiTheme="minorHAnsi" w:cstheme="minorHAnsi"/>
                <w:szCs w:val="20"/>
              </w:rPr>
              <w:t>2:00pm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7510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339940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Bay Pines FL  33744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 Penhallegon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william.penhallegon@va.gov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727-398-6661 Ext 10082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C.W. Bill Young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33744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01EB1" w:rsidP="00E01EB1">
      <w:pPr>
        <w:spacing w:before="200"/>
        <w:ind w:left="140"/>
        <w:rPr>
          <w:b/>
          <w:sz w:val="24"/>
        </w:rPr>
      </w:pPr>
      <w:r>
        <w:rPr>
          <w:b/>
          <w:sz w:val="24"/>
        </w:rPr>
        <w:t>Good</w:t>
      </w:r>
      <w:r>
        <w:rPr>
          <w:b/>
          <w:spacing w:val="-5"/>
          <w:sz w:val="24"/>
        </w:rPr>
        <w:t xml:space="preserve"> </w:t>
      </w:r>
      <w:r>
        <w:rPr>
          <w:b/>
          <w:sz w:val="24"/>
        </w:rPr>
        <w:t>day,</w:t>
      </w:r>
      <w:r>
        <w:rPr>
          <w:b/>
          <w:spacing w:val="-5"/>
          <w:sz w:val="24"/>
        </w:rPr>
        <w:t xml:space="preserve"> </w:t>
      </w:r>
      <w:r>
        <w:rPr>
          <w:b/>
          <w:sz w:val="24"/>
        </w:rPr>
        <w:t>SDVOSB’s,</w:t>
      </w:r>
      <w:r>
        <w:rPr>
          <w:b/>
          <w:spacing w:val="-4"/>
          <w:sz w:val="24"/>
        </w:rPr>
        <w:t xml:space="preserve"> </w:t>
      </w:r>
      <w:r>
        <w:rPr>
          <w:b/>
          <w:sz w:val="24"/>
        </w:rPr>
        <w:t>VOSB’s,</w:t>
      </w:r>
      <w:r>
        <w:rPr>
          <w:b/>
          <w:spacing w:val="-4"/>
          <w:sz w:val="24"/>
        </w:rPr>
        <w:t xml:space="preserve"> SB’s</w:t>
      </w:r>
    </w:p>
    <w:p w:rsidR="00E01EB1" w:rsidP="00E01EB1">
      <w:pPr>
        <w:spacing w:before="41"/>
        <w:ind w:left="139" w:right="264"/>
        <w:rPr>
          <w:b/>
          <w:sz w:val="24"/>
        </w:rPr>
      </w:pPr>
      <w:r>
        <w:rPr>
          <w:b/>
          <w:sz w:val="24"/>
          <w:u w:val="single"/>
        </w:rPr>
        <w:t>This Sources Sought is issued solely for informational and planning purposes</w:t>
      </w:r>
      <w:r>
        <w:rPr>
          <w:b/>
          <w:sz w:val="24"/>
        </w:rPr>
        <w:t xml:space="preserve"> </w:t>
      </w:r>
      <w:r>
        <w:rPr>
          <w:b/>
          <w:sz w:val="24"/>
          <w:u w:val="single"/>
        </w:rPr>
        <w:t>only.</w:t>
      </w:r>
      <w:r>
        <w:rPr>
          <w:b/>
          <w:spacing w:val="40"/>
          <w:sz w:val="24"/>
          <w:u w:val="single"/>
        </w:rPr>
        <w:t xml:space="preserve"> </w:t>
      </w:r>
      <w:r>
        <w:rPr>
          <w:b/>
          <w:sz w:val="24"/>
          <w:u w:val="single"/>
        </w:rPr>
        <w:t>It does not constitute the issuance of a solicitation or a promise to issue a</w:t>
      </w:r>
      <w:r>
        <w:rPr>
          <w:b/>
          <w:sz w:val="24"/>
        </w:rPr>
        <w:t xml:space="preserve"> </w:t>
      </w:r>
      <w:r>
        <w:rPr>
          <w:b/>
          <w:sz w:val="24"/>
          <w:u w:val="single"/>
        </w:rPr>
        <w:t>solicitation</w:t>
      </w:r>
      <w:r>
        <w:rPr>
          <w:b/>
          <w:spacing w:val="-2"/>
          <w:sz w:val="24"/>
          <w:u w:val="single"/>
        </w:rPr>
        <w:t xml:space="preserve"> </w:t>
      </w:r>
      <w:r>
        <w:rPr>
          <w:b/>
          <w:sz w:val="24"/>
          <w:u w:val="single"/>
        </w:rPr>
        <w:t>in</w:t>
      </w:r>
      <w:r>
        <w:rPr>
          <w:b/>
          <w:spacing w:val="-4"/>
          <w:sz w:val="24"/>
          <w:u w:val="single"/>
        </w:rPr>
        <w:t xml:space="preserve"> </w:t>
      </w:r>
      <w:r>
        <w:rPr>
          <w:b/>
          <w:sz w:val="24"/>
          <w:u w:val="single"/>
        </w:rPr>
        <w:t>the</w:t>
      </w:r>
      <w:r>
        <w:rPr>
          <w:b/>
          <w:spacing w:val="-4"/>
          <w:sz w:val="24"/>
          <w:u w:val="single"/>
        </w:rPr>
        <w:t xml:space="preserve"> </w:t>
      </w:r>
      <w:r>
        <w:rPr>
          <w:b/>
          <w:sz w:val="24"/>
          <w:u w:val="single"/>
        </w:rPr>
        <w:t>future.</w:t>
      </w:r>
      <w:r>
        <w:rPr>
          <w:b/>
          <w:spacing w:val="-3"/>
          <w:sz w:val="24"/>
        </w:rPr>
        <w:t xml:space="preserve"> </w:t>
      </w:r>
      <w:r>
        <w:rPr>
          <w:b/>
          <w:sz w:val="24"/>
        </w:rPr>
        <w:t>The</w:t>
      </w:r>
      <w:r>
        <w:rPr>
          <w:b/>
          <w:spacing w:val="-4"/>
          <w:sz w:val="24"/>
        </w:rPr>
        <w:t xml:space="preserve"> </w:t>
      </w:r>
      <w:r>
        <w:rPr>
          <w:b/>
          <w:sz w:val="24"/>
        </w:rPr>
        <w:t>purpose</w:t>
      </w:r>
      <w:r>
        <w:rPr>
          <w:b/>
          <w:spacing w:val="-4"/>
          <w:sz w:val="24"/>
        </w:rPr>
        <w:t xml:space="preserve"> </w:t>
      </w:r>
      <w:r>
        <w:rPr>
          <w:b/>
          <w:sz w:val="24"/>
        </w:rPr>
        <w:t>of</w:t>
      </w:r>
      <w:r>
        <w:rPr>
          <w:b/>
          <w:spacing w:val="-4"/>
          <w:sz w:val="24"/>
        </w:rPr>
        <w:t xml:space="preserve"> </w:t>
      </w:r>
      <w:r>
        <w:rPr>
          <w:b/>
          <w:sz w:val="24"/>
        </w:rPr>
        <w:t>this</w:t>
      </w:r>
      <w:r>
        <w:rPr>
          <w:b/>
          <w:spacing w:val="-4"/>
          <w:sz w:val="24"/>
        </w:rPr>
        <w:t xml:space="preserve"> </w:t>
      </w:r>
      <w:r>
        <w:rPr>
          <w:b/>
          <w:sz w:val="24"/>
        </w:rPr>
        <w:t>notice</w:t>
      </w:r>
      <w:r>
        <w:rPr>
          <w:b/>
          <w:spacing w:val="-4"/>
          <w:sz w:val="24"/>
        </w:rPr>
        <w:t xml:space="preserve"> </w:t>
      </w:r>
      <w:r>
        <w:rPr>
          <w:b/>
          <w:sz w:val="24"/>
        </w:rPr>
        <w:t>is</w:t>
      </w:r>
      <w:r>
        <w:rPr>
          <w:b/>
          <w:spacing w:val="-5"/>
          <w:sz w:val="24"/>
        </w:rPr>
        <w:t xml:space="preserve"> </w:t>
      </w:r>
      <w:r>
        <w:rPr>
          <w:b/>
          <w:sz w:val="24"/>
        </w:rPr>
        <w:t>to</w:t>
      </w:r>
      <w:r>
        <w:rPr>
          <w:b/>
          <w:spacing w:val="-4"/>
          <w:sz w:val="24"/>
        </w:rPr>
        <w:t xml:space="preserve"> </w:t>
      </w:r>
      <w:r>
        <w:rPr>
          <w:b/>
          <w:sz w:val="24"/>
        </w:rPr>
        <w:t>conduct</w:t>
      </w:r>
      <w:r>
        <w:rPr>
          <w:b/>
          <w:spacing w:val="-4"/>
          <w:sz w:val="24"/>
        </w:rPr>
        <w:t xml:space="preserve"> </w:t>
      </w:r>
      <w:r>
        <w:rPr>
          <w:b/>
          <w:sz w:val="24"/>
        </w:rPr>
        <w:t>market</w:t>
      </w:r>
      <w:r>
        <w:rPr>
          <w:b/>
          <w:spacing w:val="-5"/>
          <w:sz w:val="24"/>
        </w:rPr>
        <w:t xml:space="preserve"> </w:t>
      </w:r>
      <w:r>
        <w:rPr>
          <w:b/>
          <w:sz w:val="24"/>
        </w:rPr>
        <w:t>research and obtain information from qualified SDVOSB businesses. This is not a request for bids, quotes, offers, or proposals. The responses to this announcement will assist in determining the socio-economic status such as a SDVOSB set-aside if feasible.</w:t>
      </w:r>
      <w:r>
        <w:rPr>
          <w:b/>
          <w:spacing w:val="40"/>
          <w:sz w:val="24"/>
        </w:rPr>
        <w:t xml:space="preserve"> </w:t>
      </w:r>
      <w:r>
        <w:rPr>
          <w:b/>
          <w:sz w:val="24"/>
        </w:rPr>
        <w:t>If</w:t>
      </w:r>
      <w:r>
        <w:rPr>
          <w:b/>
          <w:spacing w:val="-1"/>
          <w:sz w:val="24"/>
        </w:rPr>
        <w:t xml:space="preserve"> </w:t>
      </w:r>
      <w:r>
        <w:rPr>
          <w:b/>
          <w:sz w:val="24"/>
        </w:rPr>
        <w:t>insufficient</w:t>
      </w:r>
      <w:r>
        <w:rPr>
          <w:b/>
          <w:spacing w:val="-1"/>
          <w:sz w:val="24"/>
        </w:rPr>
        <w:t xml:space="preserve"> </w:t>
      </w:r>
      <w:r>
        <w:rPr>
          <w:b/>
          <w:sz w:val="24"/>
        </w:rPr>
        <w:t>SDVOSB</w:t>
      </w:r>
      <w:r>
        <w:rPr>
          <w:b/>
          <w:spacing w:val="-1"/>
          <w:sz w:val="24"/>
        </w:rPr>
        <w:t xml:space="preserve"> </w:t>
      </w:r>
      <w:r>
        <w:rPr>
          <w:b/>
          <w:sz w:val="24"/>
        </w:rPr>
        <w:t>responses</w:t>
      </w:r>
      <w:r>
        <w:rPr>
          <w:b/>
          <w:spacing w:val="-1"/>
          <w:sz w:val="24"/>
        </w:rPr>
        <w:t xml:space="preserve"> </w:t>
      </w:r>
      <w:r>
        <w:rPr>
          <w:b/>
          <w:sz w:val="24"/>
        </w:rPr>
        <w:t>are</w:t>
      </w:r>
      <w:r>
        <w:rPr>
          <w:b/>
          <w:spacing w:val="-2"/>
          <w:sz w:val="24"/>
        </w:rPr>
        <w:t xml:space="preserve"> </w:t>
      </w:r>
      <w:r>
        <w:rPr>
          <w:b/>
          <w:sz w:val="24"/>
        </w:rPr>
        <w:t>received</w:t>
      </w:r>
      <w:r>
        <w:rPr>
          <w:b/>
          <w:spacing w:val="-2"/>
          <w:sz w:val="24"/>
        </w:rPr>
        <w:t xml:space="preserve"> </w:t>
      </w:r>
      <w:r>
        <w:rPr>
          <w:b/>
          <w:sz w:val="24"/>
        </w:rPr>
        <w:t>to establish the</w:t>
      </w:r>
      <w:r>
        <w:rPr>
          <w:b/>
          <w:spacing w:val="-1"/>
          <w:sz w:val="24"/>
        </w:rPr>
        <w:t xml:space="preserve"> </w:t>
      </w:r>
      <w:r>
        <w:rPr>
          <w:b/>
          <w:sz w:val="24"/>
        </w:rPr>
        <w:t>basis</w:t>
      </w:r>
      <w:r>
        <w:rPr>
          <w:b/>
          <w:spacing w:val="-2"/>
          <w:sz w:val="24"/>
        </w:rPr>
        <w:t xml:space="preserve"> </w:t>
      </w:r>
      <w:r>
        <w:rPr>
          <w:b/>
          <w:sz w:val="24"/>
        </w:rPr>
        <w:t>for setting this</w:t>
      </w:r>
      <w:r>
        <w:rPr>
          <w:b/>
          <w:spacing w:val="-1"/>
          <w:sz w:val="24"/>
        </w:rPr>
        <w:t xml:space="preserve"> </w:t>
      </w:r>
      <w:r>
        <w:rPr>
          <w:b/>
          <w:sz w:val="24"/>
        </w:rPr>
        <w:t>requirement</w:t>
      </w:r>
      <w:r>
        <w:rPr>
          <w:b/>
          <w:spacing w:val="-1"/>
          <w:sz w:val="24"/>
        </w:rPr>
        <w:t xml:space="preserve"> </w:t>
      </w:r>
      <w:r>
        <w:rPr>
          <w:b/>
          <w:sz w:val="24"/>
        </w:rPr>
        <w:t>aside</w:t>
      </w:r>
      <w:r>
        <w:rPr>
          <w:b/>
          <w:spacing w:val="-1"/>
          <w:sz w:val="24"/>
        </w:rPr>
        <w:t xml:space="preserve"> </w:t>
      </w:r>
      <w:r>
        <w:rPr>
          <w:b/>
          <w:sz w:val="24"/>
        </w:rPr>
        <w:t>for</w:t>
      </w:r>
      <w:r>
        <w:rPr>
          <w:b/>
          <w:spacing w:val="-1"/>
          <w:sz w:val="24"/>
        </w:rPr>
        <w:t xml:space="preserve"> </w:t>
      </w:r>
      <w:r>
        <w:rPr>
          <w:b/>
          <w:sz w:val="24"/>
        </w:rPr>
        <w:t>SDVOSB’s, the</w:t>
      </w:r>
      <w:r>
        <w:rPr>
          <w:b/>
          <w:spacing w:val="-2"/>
          <w:sz w:val="24"/>
        </w:rPr>
        <w:t xml:space="preserve"> </w:t>
      </w:r>
      <w:r>
        <w:rPr>
          <w:b/>
          <w:sz w:val="24"/>
        </w:rPr>
        <w:t>requirement</w:t>
      </w:r>
      <w:r>
        <w:rPr>
          <w:b/>
          <w:spacing w:val="-1"/>
          <w:sz w:val="24"/>
        </w:rPr>
        <w:t xml:space="preserve"> </w:t>
      </w:r>
      <w:r>
        <w:rPr>
          <w:b/>
          <w:sz w:val="24"/>
        </w:rPr>
        <w:t>may</w:t>
      </w:r>
      <w:r>
        <w:rPr>
          <w:b/>
          <w:spacing w:val="-2"/>
          <w:sz w:val="24"/>
        </w:rPr>
        <w:t xml:space="preserve"> </w:t>
      </w:r>
      <w:r>
        <w:rPr>
          <w:b/>
          <w:sz w:val="24"/>
        </w:rPr>
        <w:t>be</w:t>
      </w:r>
      <w:r>
        <w:rPr>
          <w:b/>
          <w:spacing w:val="-1"/>
          <w:sz w:val="24"/>
        </w:rPr>
        <w:t xml:space="preserve"> </w:t>
      </w:r>
      <w:r>
        <w:rPr>
          <w:b/>
          <w:sz w:val="24"/>
        </w:rPr>
        <w:t>solicited as a VOSB or a SB set aside in which case all interested parties responding shall be eligible to compete.</w:t>
      </w:r>
    </w:p>
    <w:p w:rsidR="00E01EB1" w:rsidP="00E01EB1">
      <w:pPr>
        <w:pStyle w:val="BodyText"/>
        <w:spacing w:before="41"/>
        <w:rPr>
          <w:b/>
          <w:sz w:val="24"/>
        </w:rPr>
      </w:pPr>
    </w:p>
    <w:p w:rsidR="00E01EB1" w:rsidP="00E01EB1">
      <w:pPr>
        <w:ind w:left="139" w:right="264"/>
        <w:rPr>
          <w:b/>
          <w:sz w:val="24"/>
        </w:rPr>
      </w:pPr>
      <w:r>
        <w:rPr>
          <w:b/>
          <w:sz w:val="24"/>
        </w:rPr>
        <w:t>Please direct reply in the affirmative via email if you are interested and can provide the required service/product for this requirement. Please provide your capability</w:t>
      </w:r>
      <w:r>
        <w:rPr>
          <w:b/>
          <w:spacing w:val="-3"/>
          <w:sz w:val="24"/>
        </w:rPr>
        <w:t xml:space="preserve"> </w:t>
      </w:r>
      <w:r>
        <w:rPr>
          <w:b/>
          <w:sz w:val="24"/>
        </w:rPr>
        <w:t>statement,</w:t>
      </w:r>
      <w:r>
        <w:rPr>
          <w:b/>
          <w:spacing w:val="40"/>
          <w:sz w:val="24"/>
        </w:rPr>
        <w:t xml:space="preserve"> </w:t>
      </w:r>
      <w:r>
        <w:rPr>
          <w:b/>
          <w:sz w:val="24"/>
        </w:rPr>
        <w:t>I</w:t>
      </w:r>
      <w:r>
        <w:rPr>
          <w:b/>
          <w:spacing w:val="-3"/>
          <w:sz w:val="24"/>
        </w:rPr>
        <w:t xml:space="preserve"> </w:t>
      </w:r>
      <w:r>
        <w:rPr>
          <w:b/>
          <w:sz w:val="24"/>
        </w:rPr>
        <w:t>will</w:t>
      </w:r>
      <w:r>
        <w:rPr>
          <w:b/>
          <w:spacing w:val="-3"/>
          <w:sz w:val="24"/>
        </w:rPr>
        <w:t xml:space="preserve"> </w:t>
      </w:r>
      <w:r>
        <w:rPr>
          <w:b/>
          <w:sz w:val="24"/>
        </w:rPr>
        <w:t>accept</w:t>
      </w:r>
      <w:r>
        <w:rPr>
          <w:b/>
          <w:spacing w:val="-3"/>
          <w:sz w:val="24"/>
        </w:rPr>
        <w:t xml:space="preserve"> </w:t>
      </w:r>
      <w:r>
        <w:rPr>
          <w:b/>
          <w:sz w:val="24"/>
        </w:rPr>
        <w:t>responses</w:t>
      </w:r>
      <w:r>
        <w:rPr>
          <w:b/>
          <w:spacing w:val="-4"/>
          <w:sz w:val="24"/>
        </w:rPr>
        <w:t xml:space="preserve"> </w:t>
      </w:r>
      <w:r>
        <w:rPr>
          <w:b/>
          <w:sz w:val="24"/>
        </w:rPr>
        <w:t>for</w:t>
      </w:r>
      <w:r>
        <w:rPr>
          <w:b/>
          <w:spacing w:val="-3"/>
          <w:sz w:val="24"/>
        </w:rPr>
        <w:t xml:space="preserve"> </w:t>
      </w:r>
      <w:r>
        <w:rPr>
          <w:b/>
          <w:sz w:val="24"/>
        </w:rPr>
        <w:t>this</w:t>
      </w:r>
      <w:r>
        <w:rPr>
          <w:b/>
          <w:spacing w:val="-3"/>
          <w:sz w:val="24"/>
        </w:rPr>
        <w:t xml:space="preserve"> </w:t>
      </w:r>
      <w:r>
        <w:rPr>
          <w:b/>
          <w:sz w:val="24"/>
        </w:rPr>
        <w:t>Sources</w:t>
      </w:r>
      <w:r>
        <w:rPr>
          <w:b/>
          <w:spacing w:val="-3"/>
          <w:sz w:val="24"/>
        </w:rPr>
        <w:t xml:space="preserve"> </w:t>
      </w:r>
      <w:r>
        <w:rPr>
          <w:b/>
          <w:sz w:val="24"/>
        </w:rPr>
        <w:t>Sought</w:t>
      </w:r>
      <w:r>
        <w:rPr>
          <w:b/>
          <w:spacing w:val="-4"/>
          <w:sz w:val="24"/>
        </w:rPr>
        <w:t xml:space="preserve"> </w:t>
      </w:r>
      <w:r>
        <w:rPr>
          <w:b/>
          <w:sz w:val="24"/>
        </w:rPr>
        <w:t>until</w:t>
      </w:r>
      <w:r>
        <w:rPr>
          <w:b/>
          <w:spacing w:val="-4"/>
          <w:sz w:val="24"/>
        </w:rPr>
        <w:t xml:space="preserve"> </w:t>
      </w:r>
      <w:r>
        <w:rPr>
          <w:b/>
          <w:sz w:val="24"/>
        </w:rPr>
        <w:t>the</w:t>
      </w:r>
      <w:r>
        <w:rPr>
          <w:b/>
          <w:spacing w:val="-2"/>
          <w:sz w:val="24"/>
        </w:rPr>
        <w:t xml:space="preserve"> </w:t>
      </w:r>
      <w:r w:rsidR="00677111">
        <w:rPr>
          <w:b/>
          <w:spacing w:val="-2"/>
          <w:sz w:val="24"/>
        </w:rPr>
        <w:t>30</w:t>
      </w:r>
      <w:r>
        <w:rPr>
          <w:b/>
          <w:sz w:val="24"/>
        </w:rPr>
        <w:t>th of April, 2026 at 14:00, thanks.</w:t>
      </w:r>
    </w:p>
    <w:p w:rsidR="00E01EB1" w:rsidP="00E01EB1"/>
    <w:p w:rsidR="007C4400" w:rsidRPr="00607231" w:rsidP="007C4400">
      <w:pPr>
        <w:kinsoku w:val="0"/>
        <w:overflowPunct w:val="0"/>
        <w:autoSpaceDE w:val="0"/>
        <w:autoSpaceDN w:val="0"/>
        <w:adjustRightInd w:val="0"/>
        <w:ind w:left="111"/>
        <w:jc w:val="center"/>
        <w:rPr>
          <w:rFonts w:ascii="Times New Roman" w:hAnsi="Times New Roman"/>
          <w:b/>
          <w:bCs/>
          <w:w w:val="105"/>
        </w:rPr>
      </w:pPr>
      <w:r w:rsidRPr="00607231">
        <w:rPr>
          <w:rFonts w:ascii="Times New Roman" w:hAnsi="Times New Roman"/>
          <w:b/>
          <w:bCs/>
          <w:w w:val="105"/>
        </w:rPr>
        <w:t>STATEMENT</w:t>
      </w:r>
      <w:r w:rsidRPr="00607231">
        <w:rPr>
          <w:rFonts w:ascii="Times New Roman" w:hAnsi="Times New Roman"/>
          <w:b/>
          <w:bCs/>
          <w:spacing w:val="9"/>
          <w:w w:val="105"/>
        </w:rPr>
        <w:t xml:space="preserve"> </w:t>
      </w:r>
      <w:r w:rsidRPr="00607231">
        <w:rPr>
          <w:rFonts w:ascii="Times New Roman" w:hAnsi="Times New Roman"/>
          <w:b/>
          <w:bCs/>
          <w:w w:val="105"/>
        </w:rPr>
        <w:t>OF</w:t>
      </w:r>
      <w:r w:rsidRPr="00607231">
        <w:rPr>
          <w:rFonts w:ascii="Times New Roman" w:hAnsi="Times New Roman"/>
          <w:b/>
          <w:bCs/>
          <w:spacing w:val="-9"/>
          <w:w w:val="105"/>
        </w:rPr>
        <w:t xml:space="preserve"> </w:t>
      </w:r>
      <w:r w:rsidRPr="00607231">
        <w:rPr>
          <w:rFonts w:ascii="Times New Roman" w:hAnsi="Times New Roman"/>
          <w:b/>
          <w:bCs/>
          <w:w w:val="105"/>
        </w:rPr>
        <w:t>NEED</w:t>
      </w:r>
    </w:p>
    <w:p w:rsidR="007C4400" w:rsidRPr="00607231" w:rsidP="007C4400">
      <w:pPr>
        <w:kinsoku w:val="0"/>
        <w:overflowPunct w:val="0"/>
        <w:autoSpaceDE w:val="0"/>
        <w:autoSpaceDN w:val="0"/>
        <w:adjustRightInd w:val="0"/>
        <w:ind w:left="111"/>
        <w:jc w:val="center"/>
        <w:rPr>
          <w:rFonts w:ascii="Times New Roman" w:hAnsi="Times New Roman"/>
          <w:b/>
          <w:bCs/>
          <w:color w:val="FF0000"/>
          <w:w w:val="105"/>
        </w:rPr>
      </w:pPr>
    </w:p>
    <w:p w:rsidR="007C4400" w:rsidRPr="00607231" w:rsidP="007C4400">
      <w:pPr>
        <w:kinsoku w:val="0"/>
        <w:overflowPunct w:val="0"/>
        <w:autoSpaceDE w:val="0"/>
        <w:autoSpaceDN w:val="0"/>
        <w:adjustRightInd w:val="0"/>
        <w:rPr>
          <w:rFonts w:ascii="Times New Roman" w:hAnsi="Times New Roman"/>
        </w:rPr>
      </w:pPr>
      <w:r w:rsidRPr="00607231">
        <w:rPr>
          <w:rFonts w:ascii="Times New Roman" w:hAnsi="Times New Roman"/>
          <w:b/>
          <w:bCs/>
          <w:w w:val="105"/>
        </w:rPr>
        <w:t>GENERAL:</w:t>
      </w:r>
      <w:r w:rsidRPr="00607231">
        <w:rPr>
          <w:rFonts w:ascii="Times New Roman" w:hAnsi="Times New Roman"/>
          <w:bCs/>
          <w:w w:val="105"/>
        </w:rPr>
        <w:t xml:space="preserve"> </w:t>
      </w:r>
      <w:r>
        <w:rPr>
          <w:rFonts w:ascii="Times New Roman" w:hAnsi="Times New Roman"/>
        </w:rPr>
        <w:t>C. W. Bill Young (Bay Pines) VAHCS</w:t>
      </w:r>
      <w:r w:rsidRPr="00607231">
        <w:rPr>
          <w:rFonts w:ascii="Times New Roman" w:hAnsi="Times New Roman"/>
        </w:rPr>
        <w:t xml:space="preserve"> 1</w:t>
      </w:r>
      <w:r>
        <w:rPr>
          <w:rFonts w:ascii="Times New Roman" w:hAnsi="Times New Roman"/>
        </w:rPr>
        <w:t>0</w:t>
      </w:r>
      <w:r w:rsidRPr="00607231">
        <w:rPr>
          <w:rFonts w:ascii="Times New Roman" w:hAnsi="Times New Roman"/>
        </w:rPr>
        <w:t xml:space="preserve">000 </w:t>
      </w:r>
      <w:r>
        <w:rPr>
          <w:rFonts w:ascii="Times New Roman" w:hAnsi="Times New Roman"/>
        </w:rPr>
        <w:t>Bay Pines Blvd</w:t>
      </w:r>
      <w:r w:rsidRPr="00607231">
        <w:rPr>
          <w:rFonts w:ascii="Times New Roman" w:hAnsi="Times New Roman"/>
        </w:rPr>
        <w:t>,</w:t>
      </w:r>
      <w:r>
        <w:rPr>
          <w:rFonts w:ascii="Times New Roman" w:hAnsi="Times New Roman"/>
        </w:rPr>
        <w:t xml:space="preserve"> Bay Pines, </w:t>
      </w:r>
      <w:r w:rsidRPr="00607231">
        <w:rPr>
          <w:rFonts w:ascii="Times New Roman" w:hAnsi="Times New Roman"/>
        </w:rPr>
        <w:t>Florida 33</w:t>
      </w:r>
      <w:r>
        <w:rPr>
          <w:rFonts w:ascii="Times New Roman" w:hAnsi="Times New Roman"/>
        </w:rPr>
        <w:t>744</w:t>
      </w:r>
      <w:r w:rsidRPr="00607231">
        <w:rPr>
          <w:rFonts w:ascii="Times New Roman" w:hAnsi="Times New Roman"/>
        </w:rPr>
        <w:t xml:space="preserve">, has a requirement for </w:t>
      </w:r>
      <w:r>
        <w:rPr>
          <w:rFonts w:ascii="Times New Roman" w:hAnsi="Times New Roman"/>
        </w:rPr>
        <w:t xml:space="preserve">the Business Office Service, Medical Records Scanning section to increase productivity and relieve a scanning backlog. </w:t>
      </w:r>
    </w:p>
    <w:p w:rsidR="007C4400" w:rsidRPr="00607231" w:rsidP="007C4400">
      <w:pPr>
        <w:rPr>
          <w:rFonts w:ascii="Times New Roman" w:hAnsi="Times New Roman"/>
        </w:rPr>
      </w:pPr>
      <w:r w:rsidRPr="00607231">
        <w:rPr>
          <w:rFonts w:ascii="Times New Roman" w:hAnsi="Times New Roman"/>
          <w:b/>
        </w:rPr>
        <w:t>BACKGROUND</w:t>
      </w:r>
      <w:r w:rsidRPr="00607231">
        <w:rPr>
          <w:rFonts w:ascii="Times New Roman" w:hAnsi="Times New Roman"/>
        </w:rPr>
        <w:t xml:space="preserve">:  The </w:t>
      </w:r>
      <w:r>
        <w:rPr>
          <w:rFonts w:ascii="Times New Roman" w:hAnsi="Times New Roman"/>
        </w:rPr>
        <w:t>C.W</w:t>
      </w:r>
      <w:r w:rsidRPr="00607231">
        <w:rPr>
          <w:rFonts w:ascii="Times New Roman" w:hAnsi="Times New Roman"/>
        </w:rPr>
        <w:t>.</w:t>
      </w:r>
      <w:r>
        <w:rPr>
          <w:rFonts w:ascii="Times New Roman" w:hAnsi="Times New Roman"/>
        </w:rPr>
        <w:t xml:space="preserve"> Bill Young has a requirement to reduce scanning backlog (Action Item)</w:t>
      </w:r>
    </w:p>
    <w:p w:rsidR="007C4400" w:rsidRPr="00607231" w:rsidP="007C4400">
      <w:pPr>
        <w:rPr>
          <w:rFonts w:ascii="Times New Roman" w:hAnsi="Times New Roman"/>
        </w:rPr>
      </w:pPr>
      <w:r w:rsidRPr="001E56D0">
        <w:rPr>
          <w:rFonts w:ascii="Times New Roman" w:hAnsi="Times New Roman"/>
          <w:b/>
        </w:rPr>
        <w:t>PURPOSE:</w:t>
      </w:r>
      <w:r w:rsidRPr="000632E4">
        <w:t xml:space="preserve"> </w:t>
      </w:r>
      <w:r>
        <w:rPr>
          <w:rFonts w:ascii="Times New Roman" w:hAnsi="Times New Roman"/>
        </w:rPr>
        <w:t>Scanners will connect to VA Workstations and connects to VA VISTA software to accommodate the scanning of patient medical records..  These records include Community care exams, other VA’s medical records, and are a crucial component in delivering patient care</w:t>
      </w:r>
      <w:r w:rsidRPr="000632E4">
        <w:rPr>
          <w:rFonts w:ascii="Times New Roman" w:hAnsi="Times New Roman"/>
        </w:rPr>
        <w:t xml:space="preserve">. </w:t>
      </w:r>
    </w:p>
    <w:p w:rsidR="007C4400" w:rsidRPr="00607231" w:rsidP="007C4400">
      <w:pPr>
        <w:kinsoku w:val="0"/>
        <w:overflowPunct w:val="0"/>
        <w:autoSpaceDE w:val="0"/>
        <w:autoSpaceDN w:val="0"/>
        <w:adjustRightInd w:val="0"/>
        <w:rPr>
          <w:rFonts w:ascii="Times New Roman" w:hAnsi="Times New Roman"/>
        </w:rPr>
      </w:pPr>
      <w:r w:rsidRPr="00607231">
        <w:rPr>
          <w:rFonts w:ascii="Times New Roman" w:hAnsi="Times New Roman"/>
          <w:b/>
        </w:rPr>
        <w:t>SCOPE:</w:t>
      </w:r>
      <w:r w:rsidRPr="00607231">
        <w:rPr>
          <w:rFonts w:ascii="Times New Roman" w:hAnsi="Times New Roman"/>
        </w:rPr>
        <w:t xml:space="preserve">  </w:t>
      </w:r>
      <w:r>
        <w:rPr>
          <w:rFonts w:ascii="Times New Roman" w:hAnsi="Times New Roman"/>
        </w:rPr>
        <w:t xml:space="preserve">C. W. Bill Young (Bay Pines) </w:t>
      </w:r>
      <w:r w:rsidRPr="00607231">
        <w:rPr>
          <w:rFonts w:ascii="Times New Roman" w:hAnsi="Times New Roman"/>
        </w:rPr>
        <w:t xml:space="preserve">is requesting contractors provide brand name or equal equipment that meets or exceed the physical, functional and performance of the listed salient characteristics in this section. The equipment feature is essential to the technical requirements to meet the need of the government. </w:t>
      </w:r>
    </w:p>
    <w:p w:rsidR="007C4400" w:rsidRPr="00607231" w:rsidP="007C4400">
      <w:pPr>
        <w:kinsoku w:val="0"/>
        <w:overflowPunct w:val="0"/>
        <w:autoSpaceDE w:val="0"/>
        <w:autoSpaceDN w:val="0"/>
        <w:adjustRightInd w:val="0"/>
        <w:rPr>
          <w:rFonts w:ascii="Times New Roman" w:hAnsi="Times New Roman"/>
        </w:rPr>
      </w:pPr>
      <w:r w:rsidRPr="00B92597">
        <w:rPr>
          <w:rFonts w:ascii="Times New Roman" w:hAnsi="Times New Roman"/>
          <w:b/>
          <w:highlight w:val="yellow"/>
        </w:rPr>
        <w:t>PHYSICAL CHARACTERISTICS</w:t>
      </w:r>
      <w:r w:rsidRPr="00B92597">
        <w:rPr>
          <w:rFonts w:ascii="Times New Roman" w:hAnsi="Times New Roman"/>
          <w:highlight w:val="yellow"/>
        </w:rPr>
        <w:t>:</w:t>
      </w:r>
      <w:r w:rsidRPr="00607231">
        <w:rPr>
          <w:rFonts w:ascii="Times New Roman" w:hAnsi="Times New Roman"/>
        </w:rPr>
        <w:t xml:space="preserve"> Equipment must have the physical characteristics to enable the government to perform the capabilities:</w:t>
      </w:r>
    </w:p>
    <w:p w:rsidR="007C4400" w:rsidRPr="006D496E" w:rsidP="007C4400">
      <w:pPr>
        <w:kinsoku w:val="0"/>
        <w:overflowPunct w:val="0"/>
        <w:autoSpaceDE w:val="0"/>
        <w:autoSpaceDN w:val="0"/>
        <w:adjustRightInd w:val="0"/>
        <w:rPr>
          <w:rFonts w:ascii="Times New Roman" w:hAnsi="Times New Roman"/>
        </w:rPr>
      </w:pPr>
      <w:r>
        <w:rPr>
          <w:rFonts w:ascii="Times New Roman" w:hAnsi="Times New Roman"/>
        </w:rPr>
        <w:t>RICOH fi-8950</w:t>
      </w:r>
      <w:r w:rsidRPr="006D496E">
        <w:rPr>
          <w:rFonts w:ascii="Times New Roman" w:hAnsi="Times New Roman"/>
        </w:rPr>
        <w:t>:</w:t>
      </w:r>
    </w:p>
    <w:p w:rsidR="007C4400" w:rsidP="007C4400">
      <w:pPr>
        <w:pStyle w:val="ListParagraph"/>
        <w:numPr>
          <w:ilvl w:val="0"/>
          <w:numId w:val="1"/>
        </w:numPr>
        <w:kinsoku w:val="0"/>
        <w:overflowPunct w:val="0"/>
        <w:spacing w:after="0" w:line="240" w:lineRule="auto"/>
        <w:rPr>
          <w:rFonts w:ascii="Times New Roman" w:eastAsia="Times New Roman" w:hAnsi="Times New Roman"/>
        </w:rPr>
      </w:pPr>
      <w:r>
        <w:rPr>
          <w:rFonts w:ascii="Times New Roman" w:eastAsia="Times New Roman" w:hAnsi="Times New Roman"/>
        </w:rPr>
        <w:t>ADF (Automatic Document Feeder)/Manual Feed, Duplex</w:t>
      </w:r>
    </w:p>
    <w:p w:rsidR="007C4400" w:rsidRPr="00AB1F4C" w:rsidP="007C4400">
      <w:pPr>
        <w:pStyle w:val="ListParagraph"/>
        <w:numPr>
          <w:ilvl w:val="0"/>
          <w:numId w:val="1"/>
        </w:numPr>
        <w:kinsoku w:val="0"/>
        <w:overflowPunct w:val="0"/>
        <w:spacing w:after="0" w:line="240" w:lineRule="auto"/>
        <w:rPr>
          <w:rFonts w:ascii="Times New Roman" w:eastAsia="Times New Roman" w:hAnsi="Times New Roman"/>
        </w:rPr>
      </w:pPr>
      <w:r w:rsidRPr="00AB1F4C">
        <w:rPr>
          <w:rFonts w:ascii="Times New Roman" w:eastAsia="Times New Roman" w:hAnsi="Times New Roman"/>
        </w:rPr>
        <w:t>Scanning Speed (A4 Landscape)(Color /Grayscale /</w:t>
      </w:r>
    </w:p>
    <w:p w:rsidR="007C4400" w:rsidP="007C4400">
      <w:pPr>
        <w:pStyle w:val="ListParagraph"/>
        <w:numPr>
          <w:ilvl w:val="1"/>
          <w:numId w:val="1"/>
        </w:numPr>
        <w:kinsoku w:val="0"/>
        <w:overflowPunct w:val="0"/>
        <w:spacing w:after="0" w:line="240" w:lineRule="auto"/>
        <w:rPr>
          <w:rFonts w:ascii="Times New Roman" w:eastAsia="Times New Roman" w:hAnsi="Times New Roman"/>
        </w:rPr>
      </w:pPr>
      <w:r w:rsidRPr="00AB1F4C">
        <w:rPr>
          <w:rFonts w:ascii="Times New Roman" w:eastAsia="Times New Roman" w:hAnsi="Times New Roman"/>
        </w:rPr>
        <w:t>Monochrome )Simplex: 150 ppm (200/300 dpi)</w:t>
      </w:r>
    </w:p>
    <w:p w:rsidR="007C4400" w:rsidRPr="00216687" w:rsidP="007C4400">
      <w:pPr>
        <w:pStyle w:val="ListParagraph"/>
        <w:numPr>
          <w:ilvl w:val="1"/>
          <w:numId w:val="1"/>
        </w:numPr>
        <w:kinsoku w:val="0"/>
        <w:overflowPunct w:val="0"/>
        <w:spacing w:after="0" w:line="240" w:lineRule="auto"/>
        <w:rPr>
          <w:rFonts w:ascii="Times New Roman" w:eastAsia="Times New Roman" w:hAnsi="Times New Roman"/>
        </w:rPr>
      </w:pPr>
      <w:r w:rsidRPr="00AB1F4C">
        <w:rPr>
          <w:rFonts w:ascii="Times New Roman" w:eastAsia="Times New Roman" w:hAnsi="Times New Roman"/>
        </w:rPr>
        <w:t>Duplex : 300 ipm (200/300 dpi)</w:t>
      </w:r>
    </w:p>
    <w:p w:rsidR="007C4400" w:rsidP="007C4400">
      <w:pPr>
        <w:pStyle w:val="ListParagraph"/>
        <w:numPr>
          <w:ilvl w:val="0"/>
          <w:numId w:val="2"/>
        </w:numPr>
        <w:kinsoku w:val="0"/>
        <w:overflowPunct w:val="0"/>
        <w:autoSpaceDE w:val="0"/>
        <w:autoSpaceDN w:val="0"/>
        <w:adjustRightInd w:val="0"/>
        <w:spacing w:after="0" w:line="240" w:lineRule="auto"/>
        <w:rPr>
          <w:rFonts w:ascii="Times New Roman" w:hAnsi="Times New Roman"/>
        </w:rPr>
      </w:pPr>
      <w:r w:rsidRPr="00AB1F4C">
        <w:rPr>
          <w:rFonts w:ascii="Times New Roman" w:hAnsi="Times New Roman"/>
        </w:rPr>
        <w:t>Scanning Speed (A4 Portrait)(Color /Grayscale /Monochrome )</w:t>
      </w:r>
    </w:p>
    <w:p w:rsidR="007C4400" w:rsidP="007C4400">
      <w:pPr>
        <w:pStyle w:val="ListParagraph"/>
        <w:numPr>
          <w:ilvl w:val="1"/>
          <w:numId w:val="2"/>
        </w:numPr>
        <w:kinsoku w:val="0"/>
        <w:overflowPunct w:val="0"/>
        <w:autoSpaceDE w:val="0"/>
        <w:autoSpaceDN w:val="0"/>
        <w:adjustRightInd w:val="0"/>
        <w:spacing w:after="0" w:line="240" w:lineRule="auto"/>
        <w:rPr>
          <w:rFonts w:ascii="Times New Roman" w:hAnsi="Times New Roman"/>
        </w:rPr>
      </w:pPr>
      <w:r w:rsidRPr="00AB1F4C">
        <w:rPr>
          <w:rFonts w:ascii="Times New Roman" w:hAnsi="Times New Roman"/>
        </w:rPr>
        <w:t>Simplex: 115 ppm (200/300 dpi)</w:t>
      </w:r>
    </w:p>
    <w:p w:rsidR="007C4400" w:rsidP="007C4400">
      <w:pPr>
        <w:pStyle w:val="ListParagraph"/>
        <w:numPr>
          <w:ilvl w:val="1"/>
          <w:numId w:val="2"/>
        </w:numPr>
        <w:kinsoku w:val="0"/>
        <w:overflowPunct w:val="0"/>
        <w:autoSpaceDE w:val="0"/>
        <w:autoSpaceDN w:val="0"/>
        <w:adjustRightInd w:val="0"/>
        <w:spacing w:after="0" w:line="240" w:lineRule="auto"/>
        <w:rPr>
          <w:rFonts w:ascii="Times New Roman" w:hAnsi="Times New Roman"/>
        </w:rPr>
      </w:pPr>
      <w:r w:rsidRPr="00AB1F4C">
        <w:rPr>
          <w:rFonts w:ascii="Times New Roman" w:hAnsi="Times New Roman"/>
        </w:rPr>
        <w:t>Simplex: 115 ppm (200/300 dpi)</w:t>
      </w:r>
    </w:p>
    <w:p w:rsidR="007C4400" w:rsidRPr="00AB1F4C" w:rsidP="007C4400">
      <w:pPr>
        <w:pStyle w:val="ListParagraph"/>
        <w:numPr>
          <w:ilvl w:val="0"/>
          <w:numId w:val="2"/>
        </w:numPr>
        <w:kinsoku w:val="0"/>
        <w:overflowPunct w:val="0"/>
        <w:autoSpaceDE w:val="0"/>
        <w:autoSpaceDN w:val="0"/>
        <w:adjustRightInd w:val="0"/>
        <w:spacing w:after="0" w:line="240" w:lineRule="auto"/>
        <w:rPr>
          <w:rFonts w:ascii="Times New Roman" w:hAnsi="Times New Roman"/>
        </w:rPr>
      </w:pPr>
      <w:r w:rsidRPr="00AB1F4C">
        <w:rPr>
          <w:rFonts w:ascii="Times New Roman" w:hAnsi="Times New Roman"/>
        </w:rPr>
        <w:t>Image Sensor Type CIS x 2 (front x 1, back x 1)</w:t>
      </w:r>
    </w:p>
    <w:p w:rsidR="007C4400" w:rsidP="007C4400">
      <w:pPr>
        <w:pStyle w:val="ListParagraph"/>
        <w:numPr>
          <w:ilvl w:val="0"/>
          <w:numId w:val="2"/>
        </w:numPr>
        <w:kinsoku w:val="0"/>
        <w:overflowPunct w:val="0"/>
        <w:autoSpaceDE w:val="0"/>
        <w:autoSpaceDN w:val="0"/>
        <w:adjustRightInd w:val="0"/>
        <w:spacing w:after="0" w:line="240" w:lineRule="auto"/>
        <w:rPr>
          <w:rFonts w:ascii="Times New Roman" w:hAnsi="Times New Roman"/>
        </w:rPr>
      </w:pPr>
      <w:r w:rsidRPr="00AB1F4C">
        <w:rPr>
          <w:rFonts w:ascii="Times New Roman" w:hAnsi="Times New Roman"/>
        </w:rPr>
        <w:t>Light Source</w:t>
      </w:r>
      <w:r>
        <w:rPr>
          <w:rFonts w:ascii="Times New Roman" w:hAnsi="Times New Roman"/>
        </w:rPr>
        <w:t xml:space="preserve"> </w:t>
      </w:r>
      <w:r w:rsidRPr="00AB1F4C">
        <w:rPr>
          <w:rFonts w:ascii="Times New Roman" w:hAnsi="Times New Roman"/>
        </w:rPr>
        <w:t>RGB LED x 4 (front x 2, back x 2)</w:t>
      </w:r>
    </w:p>
    <w:p w:rsidR="007C4400" w:rsidP="007C4400">
      <w:pPr>
        <w:pStyle w:val="ListParagraph"/>
        <w:numPr>
          <w:ilvl w:val="0"/>
          <w:numId w:val="2"/>
        </w:numPr>
        <w:kinsoku w:val="0"/>
        <w:overflowPunct w:val="0"/>
        <w:autoSpaceDE w:val="0"/>
        <w:autoSpaceDN w:val="0"/>
        <w:adjustRightInd w:val="0"/>
        <w:spacing w:after="0" w:line="240" w:lineRule="auto"/>
        <w:rPr>
          <w:rFonts w:ascii="Times New Roman" w:hAnsi="Times New Roman"/>
        </w:rPr>
      </w:pPr>
      <w:r w:rsidRPr="00AB1F4C">
        <w:rPr>
          <w:rFonts w:ascii="Times New Roman" w:hAnsi="Times New Roman"/>
        </w:rPr>
        <w:t>Optical Resolution</w:t>
      </w:r>
      <w:r>
        <w:rPr>
          <w:rFonts w:ascii="Times New Roman" w:hAnsi="Times New Roman"/>
        </w:rPr>
        <w:t xml:space="preserve"> 600 dpi</w:t>
      </w:r>
    </w:p>
    <w:p w:rsidR="007C4400" w:rsidP="007C4400">
      <w:pPr>
        <w:pStyle w:val="ListParagraph"/>
        <w:numPr>
          <w:ilvl w:val="0"/>
          <w:numId w:val="2"/>
        </w:numPr>
        <w:kinsoku w:val="0"/>
        <w:overflowPunct w:val="0"/>
        <w:autoSpaceDE w:val="0"/>
        <w:autoSpaceDN w:val="0"/>
        <w:adjustRightInd w:val="0"/>
        <w:spacing w:after="0" w:line="240" w:lineRule="auto"/>
        <w:rPr>
          <w:rFonts w:ascii="Times New Roman" w:hAnsi="Times New Roman"/>
        </w:rPr>
      </w:pPr>
      <w:r w:rsidRPr="00AB1F4C">
        <w:rPr>
          <w:rFonts w:ascii="Times New Roman" w:hAnsi="Times New Roman"/>
        </w:rPr>
        <w:t>Output Resolution (Color/Grayscale/Monochrome)</w:t>
      </w:r>
    </w:p>
    <w:p w:rsidR="007C4400" w:rsidP="007C4400">
      <w:pPr>
        <w:pStyle w:val="ListParagraph"/>
        <w:numPr>
          <w:ilvl w:val="1"/>
          <w:numId w:val="2"/>
        </w:numPr>
        <w:kinsoku w:val="0"/>
        <w:overflowPunct w:val="0"/>
        <w:autoSpaceDE w:val="0"/>
        <w:autoSpaceDN w:val="0"/>
        <w:adjustRightInd w:val="0"/>
        <w:spacing w:after="0" w:line="240" w:lineRule="auto"/>
        <w:rPr>
          <w:rFonts w:ascii="Times New Roman" w:hAnsi="Times New Roman"/>
        </w:rPr>
      </w:pPr>
      <w:r w:rsidRPr="00AB1F4C">
        <w:rPr>
          <w:rFonts w:ascii="Times New Roman" w:hAnsi="Times New Roman"/>
        </w:rPr>
        <w:t>50 to 600 dpi (adjustable by 1 dpi increments), 1,200 dpi (driver)</w:t>
      </w:r>
    </w:p>
    <w:p w:rsidR="007C4400" w:rsidP="007C4400">
      <w:pPr>
        <w:pStyle w:val="ListParagraph"/>
        <w:numPr>
          <w:ilvl w:val="0"/>
          <w:numId w:val="2"/>
        </w:numPr>
        <w:kinsoku w:val="0"/>
        <w:overflowPunct w:val="0"/>
        <w:autoSpaceDE w:val="0"/>
        <w:autoSpaceDN w:val="0"/>
        <w:adjustRightInd w:val="0"/>
        <w:spacing w:after="0" w:line="240" w:lineRule="auto"/>
        <w:rPr>
          <w:rFonts w:ascii="Times New Roman" w:hAnsi="Times New Roman"/>
        </w:rPr>
      </w:pPr>
      <w:r w:rsidRPr="00AB1F4C">
        <w:rPr>
          <w:rFonts w:ascii="Times New Roman" w:hAnsi="Times New Roman"/>
        </w:rPr>
        <w:t>Output Format</w:t>
      </w:r>
      <w:r>
        <w:rPr>
          <w:rFonts w:ascii="Times New Roman" w:hAnsi="Times New Roman"/>
        </w:rPr>
        <w:t xml:space="preserve"> </w:t>
      </w:r>
      <w:r w:rsidRPr="00AB1F4C">
        <w:rPr>
          <w:rFonts w:ascii="Times New Roman" w:hAnsi="Times New Roman"/>
        </w:rPr>
        <w:t>Color: 24-bit, Grayscale: 8-bit, Monochrome: 1-bit</w:t>
      </w:r>
    </w:p>
    <w:p w:rsidR="007C4400" w:rsidP="007C4400">
      <w:pPr>
        <w:pStyle w:val="ListParagraph"/>
        <w:numPr>
          <w:ilvl w:val="0"/>
          <w:numId w:val="2"/>
        </w:numPr>
        <w:kinsoku w:val="0"/>
        <w:overflowPunct w:val="0"/>
        <w:autoSpaceDE w:val="0"/>
        <w:autoSpaceDN w:val="0"/>
        <w:adjustRightInd w:val="0"/>
        <w:spacing w:after="0" w:line="240" w:lineRule="auto"/>
        <w:rPr>
          <w:rFonts w:ascii="Times New Roman" w:hAnsi="Times New Roman"/>
        </w:rPr>
      </w:pPr>
      <w:r w:rsidRPr="00AB1F4C">
        <w:rPr>
          <w:rFonts w:ascii="Times New Roman" w:hAnsi="Times New Roman"/>
        </w:rPr>
        <w:t>Background Colors</w:t>
      </w:r>
      <w:r>
        <w:rPr>
          <w:rFonts w:ascii="Times New Roman" w:hAnsi="Times New Roman"/>
        </w:rPr>
        <w:t xml:space="preserve"> </w:t>
      </w:r>
      <w:r w:rsidRPr="00AB1F4C">
        <w:rPr>
          <w:rFonts w:ascii="Times New Roman" w:hAnsi="Times New Roman"/>
        </w:rPr>
        <w:t>White/Black (selectable)</w:t>
      </w:r>
    </w:p>
    <w:p w:rsidR="007C4400" w:rsidP="007C4400">
      <w:pPr>
        <w:pStyle w:val="ListParagraph"/>
        <w:numPr>
          <w:ilvl w:val="0"/>
          <w:numId w:val="2"/>
        </w:numPr>
        <w:kinsoku w:val="0"/>
        <w:overflowPunct w:val="0"/>
        <w:autoSpaceDE w:val="0"/>
        <w:autoSpaceDN w:val="0"/>
        <w:adjustRightInd w:val="0"/>
        <w:spacing w:after="0" w:line="240" w:lineRule="auto"/>
        <w:rPr>
          <w:rFonts w:ascii="Times New Roman" w:hAnsi="Times New Roman"/>
        </w:rPr>
      </w:pPr>
      <w:r w:rsidRPr="00AB1F4C">
        <w:rPr>
          <w:rFonts w:ascii="Times New Roman" w:hAnsi="Times New Roman"/>
        </w:rPr>
        <w:t>Document Size</w:t>
      </w:r>
      <w:r>
        <w:rPr>
          <w:rFonts w:ascii="Times New Roman" w:hAnsi="Times New Roman"/>
        </w:rPr>
        <w:t xml:space="preserve"> Max 304.8 x 431.8 mm</w:t>
      </w:r>
    </w:p>
    <w:p w:rsidR="007C4400" w:rsidRPr="00AB1F4C" w:rsidP="007C4400">
      <w:pPr>
        <w:pStyle w:val="ListParagraph"/>
        <w:numPr>
          <w:ilvl w:val="0"/>
          <w:numId w:val="2"/>
        </w:numPr>
        <w:kinsoku w:val="0"/>
        <w:overflowPunct w:val="0"/>
        <w:autoSpaceDE w:val="0"/>
        <w:autoSpaceDN w:val="0"/>
        <w:adjustRightInd w:val="0"/>
        <w:spacing w:after="0" w:line="240" w:lineRule="auto"/>
        <w:rPr>
          <w:rFonts w:ascii="Times New Roman" w:hAnsi="Times New Roman"/>
        </w:rPr>
      </w:pPr>
      <w:r>
        <w:rPr>
          <w:rFonts w:ascii="Times New Roman" w:hAnsi="Times New Roman"/>
        </w:rPr>
        <w:t>Document Size Min 48 x 70 mm</w:t>
      </w:r>
    </w:p>
    <w:p w:rsidR="007C4400" w:rsidRPr="00607231" w:rsidP="007C4400">
      <w:pPr>
        <w:kinsoku w:val="0"/>
        <w:overflowPunct w:val="0"/>
        <w:autoSpaceDE w:val="0"/>
        <w:autoSpaceDN w:val="0"/>
        <w:adjustRightInd w:val="0"/>
        <w:rPr>
          <w:rFonts w:ascii="Times New Roman" w:hAnsi="Times New Roman"/>
        </w:rPr>
      </w:pPr>
    </w:p>
    <w:p w:rsidR="007C4400" w:rsidRPr="001E56D0" w:rsidP="007C4400">
      <w:pPr>
        <w:kinsoku w:val="0"/>
        <w:overflowPunct w:val="0"/>
        <w:autoSpaceDE w:val="0"/>
        <w:autoSpaceDN w:val="0"/>
        <w:adjustRightInd w:val="0"/>
        <w:rPr>
          <w:rFonts w:ascii="Times New Roman" w:hAnsi="Times New Roman"/>
        </w:rPr>
      </w:pPr>
      <w:r w:rsidRPr="00B92597">
        <w:rPr>
          <w:rFonts w:ascii="Times New Roman" w:hAnsi="Times New Roman"/>
          <w:b/>
          <w:highlight w:val="yellow"/>
        </w:rPr>
        <w:t>FUNCTIONAL AND PERFORMANCE CHARACTERISTICS</w:t>
      </w:r>
      <w:r w:rsidRPr="00607231">
        <w:rPr>
          <w:rFonts w:ascii="Times New Roman" w:hAnsi="Times New Roman"/>
          <w:b/>
        </w:rPr>
        <w:t>:</w:t>
      </w:r>
      <w:r w:rsidRPr="00607231">
        <w:rPr>
          <w:rFonts w:ascii="Times New Roman" w:hAnsi="Times New Roman"/>
        </w:rPr>
        <w:t xml:space="preserve"> </w:t>
      </w:r>
      <w:r w:rsidRPr="00D72376">
        <w:rPr>
          <w:rFonts w:ascii="Times New Roman" w:hAnsi="Times New Roman"/>
        </w:rPr>
        <w:t>Equipment must provide the functional and performance capability as listed above in sectio</w:t>
      </w:r>
      <w:r>
        <w:rPr>
          <w:rFonts w:ascii="Times New Roman" w:hAnsi="Times New Roman"/>
        </w:rPr>
        <w:t>n in above.</w:t>
      </w:r>
    </w:p>
    <w:p w:rsidR="007C4400" w:rsidRPr="00D72376" w:rsidP="007C4400">
      <w:pPr>
        <w:kinsoku w:val="0"/>
        <w:overflowPunct w:val="0"/>
        <w:autoSpaceDE w:val="0"/>
        <w:autoSpaceDN w:val="0"/>
        <w:adjustRightInd w:val="0"/>
        <w:rPr>
          <w:rFonts w:ascii="Times New Roman" w:hAnsi="Times New Roman"/>
          <w:bCs/>
        </w:rPr>
      </w:pPr>
      <w:r w:rsidRPr="00B92597">
        <w:rPr>
          <w:rFonts w:ascii="Times New Roman" w:hAnsi="Times New Roman"/>
          <w:b/>
          <w:highlight w:val="yellow"/>
        </w:rPr>
        <w:t>SOFTWARE</w:t>
      </w:r>
      <w:r>
        <w:rPr>
          <w:rFonts w:ascii="Times New Roman" w:hAnsi="Times New Roman"/>
          <w:b/>
        </w:rPr>
        <w:t xml:space="preserve">: </w:t>
      </w:r>
      <w:r>
        <w:rPr>
          <w:rFonts w:ascii="Times New Roman" w:hAnsi="Times New Roman"/>
          <w:bCs/>
        </w:rPr>
        <w:t>N/A</w:t>
      </w:r>
    </w:p>
    <w:p w:rsidR="007C4400" w:rsidRPr="001E56D0" w:rsidP="007C4400">
      <w:pPr>
        <w:rPr>
          <w:rFonts w:ascii="Times New Roman" w:hAnsi="Times New Roman"/>
        </w:rPr>
      </w:pPr>
      <w:r w:rsidRPr="001E56D0">
        <w:rPr>
          <w:rFonts w:ascii="Times New Roman" w:hAnsi="Times New Roman"/>
          <w:b/>
        </w:rPr>
        <w:t xml:space="preserve">TRAINING: </w:t>
      </w:r>
      <w:r w:rsidRPr="001E56D0">
        <w:rPr>
          <w:rFonts w:ascii="Times New Roman" w:hAnsi="Times New Roman"/>
        </w:rPr>
        <w:t>Government will not require additional training.</w:t>
      </w:r>
    </w:p>
    <w:p w:rsidR="007C4400" w:rsidRPr="00607231" w:rsidP="007C4400">
      <w:pPr>
        <w:widowControl w:val="0"/>
        <w:tabs>
          <w:tab w:val="left" w:pos="1440"/>
        </w:tabs>
        <w:rPr>
          <w:rFonts w:ascii="Times New Roman" w:hAnsi="Times New Roman"/>
        </w:rPr>
      </w:pPr>
      <w:r w:rsidRPr="00607231">
        <w:rPr>
          <w:rFonts w:ascii="Times New Roman" w:hAnsi="Times New Roman"/>
          <w:b/>
        </w:rPr>
        <w:t xml:space="preserve">WARRANTY OF EQUIPMENT: </w:t>
      </w:r>
      <w:r w:rsidRPr="00607231">
        <w:rPr>
          <w:rFonts w:ascii="Times New Roman" w:hAnsi="Times New Roman"/>
        </w:rPr>
        <w:t xml:space="preserve">Government requirement for standard manufacturer industry warranty term. Government does not accept extended warranty, which requires advance payment.  </w:t>
      </w:r>
    </w:p>
    <w:p w:rsidR="007C4400" w:rsidRPr="00D72376" w:rsidP="007C4400">
      <w:pPr>
        <w:kinsoku w:val="0"/>
        <w:overflowPunct w:val="0"/>
        <w:autoSpaceDE w:val="0"/>
        <w:autoSpaceDN w:val="0"/>
        <w:adjustRightInd w:val="0"/>
        <w:rPr>
          <w:rFonts w:ascii="Times New Roman" w:hAnsi="Times New Roman"/>
          <w:bCs/>
        </w:rPr>
      </w:pPr>
      <w:r w:rsidRPr="00607231">
        <w:rPr>
          <w:rFonts w:ascii="Times New Roman" w:hAnsi="Times New Roman"/>
          <w:b/>
        </w:rPr>
        <w:t xml:space="preserve">DELIVERY SCHEDULE: </w:t>
      </w:r>
      <w:r w:rsidRPr="00D72376">
        <w:rPr>
          <w:rFonts w:ascii="Times New Roman" w:hAnsi="Times New Roman"/>
          <w:bCs/>
        </w:rPr>
        <w:t>All items to be delivered after receipt of purchase order</w:t>
      </w:r>
    </w:p>
    <w:p w:rsidR="007C4400" w:rsidRPr="00607231" w:rsidP="007C4400">
      <w:pPr>
        <w:widowControl w:val="0"/>
        <w:rPr>
          <w:rFonts w:ascii="Times New Roman" w:hAnsi="Times New Roman"/>
        </w:rPr>
      </w:pPr>
      <w:r w:rsidRPr="00607231">
        <w:rPr>
          <w:rFonts w:ascii="Times New Roman" w:hAnsi="Times New Roman"/>
          <w:b/>
        </w:rPr>
        <w:t>PLACE OF Delivery</w:t>
      </w:r>
      <w:r w:rsidRPr="00B92597">
        <w:rPr>
          <w:rFonts w:ascii="Times New Roman" w:hAnsi="Times New Roman"/>
        </w:rPr>
        <w:t xml:space="preserve"> </w:t>
      </w:r>
      <w:r>
        <w:rPr>
          <w:rFonts w:ascii="Times New Roman" w:hAnsi="Times New Roman"/>
        </w:rPr>
        <w:t>C. W. Bill Young (Bay Pines) VAHCS</w:t>
      </w:r>
      <w:r w:rsidRPr="00607231">
        <w:rPr>
          <w:rFonts w:ascii="Times New Roman" w:hAnsi="Times New Roman"/>
        </w:rPr>
        <w:t xml:space="preserve"> 1</w:t>
      </w:r>
      <w:r>
        <w:rPr>
          <w:rFonts w:ascii="Times New Roman" w:hAnsi="Times New Roman"/>
        </w:rPr>
        <w:t>0</w:t>
      </w:r>
      <w:r w:rsidRPr="00607231">
        <w:rPr>
          <w:rFonts w:ascii="Times New Roman" w:hAnsi="Times New Roman"/>
        </w:rPr>
        <w:t xml:space="preserve">000 </w:t>
      </w:r>
      <w:r>
        <w:rPr>
          <w:rFonts w:ascii="Times New Roman" w:hAnsi="Times New Roman"/>
        </w:rPr>
        <w:t>Bay Pines Blvd</w:t>
      </w:r>
      <w:r w:rsidRPr="00607231">
        <w:rPr>
          <w:rFonts w:ascii="Times New Roman" w:hAnsi="Times New Roman"/>
        </w:rPr>
        <w:t>,</w:t>
      </w:r>
      <w:r>
        <w:rPr>
          <w:rFonts w:ascii="Times New Roman" w:hAnsi="Times New Roman"/>
        </w:rPr>
        <w:t xml:space="preserve"> Bay Pines, </w:t>
      </w:r>
      <w:r w:rsidRPr="00607231">
        <w:rPr>
          <w:rFonts w:ascii="Times New Roman" w:hAnsi="Times New Roman"/>
        </w:rPr>
        <w:t>Florida 33</w:t>
      </w:r>
      <w:r>
        <w:rPr>
          <w:rFonts w:ascii="Times New Roman" w:hAnsi="Times New Roman"/>
        </w:rPr>
        <w:t>744</w:t>
      </w:r>
      <w:r w:rsidRPr="00607231">
        <w:rPr>
          <w:rFonts w:ascii="Times New Roman" w:hAnsi="Times New Roman"/>
        </w:rPr>
        <w:t>,</w:t>
      </w:r>
    </w:p>
    <w:p w:rsidR="004E2C88"/>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5B96E90"/>
    <w:multiLevelType w:val="hybridMultilevel"/>
    <w:tmpl w:val="CF349A4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706C31BC"/>
    <w:multiLevelType w:val="hybridMultilevel"/>
    <w:tmpl w:val="13C23F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20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20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986"/>
    <w:rPr>
      <w:rFonts w:eastAsiaTheme="majorEastAsia" w:cstheme="majorBidi"/>
      <w:color w:val="272727" w:themeColor="text1" w:themeTint="D8"/>
    </w:rPr>
  </w:style>
  <w:style w:type="paragraph" w:styleId="Quote">
    <w:name w:val="Quote"/>
    <w:basedOn w:val="Normal"/>
    <w:next w:val="Normal"/>
    <w:link w:val="QuoteChar"/>
    <w:uiPriority w:val="29"/>
    <w:qFormat/>
    <w:rsid w:val="00B20986"/>
    <w:pPr>
      <w:spacing w:before="160"/>
      <w:jc w:val="center"/>
    </w:pPr>
    <w:rPr>
      <w:i/>
      <w:iCs/>
      <w:color w:val="404040" w:themeColor="text1" w:themeTint="BF"/>
    </w:rPr>
  </w:style>
  <w:style w:type="character" w:customStyle="1" w:styleId="QuoteChar">
    <w:name w:val="Quote Char"/>
    <w:basedOn w:val="DefaultParagraphFont"/>
    <w:link w:val="Quote"/>
    <w:uiPriority w:val="29"/>
    <w:rsid w:val="00B20986"/>
    <w:rPr>
      <w:i/>
      <w:iCs/>
      <w:color w:val="404040" w:themeColor="text1" w:themeTint="BF"/>
    </w:rPr>
  </w:style>
  <w:style w:type="paragraph" w:styleId="IntenseQuote">
    <w:name w:val="Intense Quote"/>
    <w:basedOn w:val="Normal"/>
    <w:next w:val="Normal"/>
    <w:link w:val="IntenseQuoteChar"/>
    <w:uiPriority w:val="30"/>
    <w:qFormat/>
    <w:rsid w:val="00B2098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20986"/>
    <w:rPr>
      <w:i/>
      <w:iCs/>
      <w:color w:val="366092" w:themeColor="accent1" w:themeShade="BF"/>
    </w:rPr>
  </w:style>
  <w:style w:type="character" w:styleId="IntenseReference">
    <w:name w:val="Intense Reference"/>
    <w:basedOn w:val="DefaultParagraphFont"/>
    <w:uiPriority w:val="32"/>
    <w:qFormat/>
    <w:rsid w:val="00B20986"/>
    <w:rPr>
      <w:b/>
      <w:bCs/>
      <w:smallCaps/>
      <w:color w:val="366092" w:themeColor="accent1" w:themeShade="BF"/>
      <w:spacing w:val="5"/>
    </w:rPr>
  </w:style>
  <w:style w:type="paragraph" w:styleId="BodyText">
    <w:name w:val="Body Text"/>
    <w:basedOn w:val="Normal"/>
    <w:link w:val="BodyTextChar"/>
    <w:uiPriority w:val="1"/>
    <w:qFormat/>
    <w:rsid w:val="00E01EB1"/>
  </w:style>
  <w:style w:type="character" w:customStyle="1" w:styleId="BodyTextChar">
    <w:name w:val="Body Text Char"/>
    <w:basedOn w:val="DefaultParagraphFont"/>
    <w:link w:val="BodyText"/>
    <w:uiPriority w:val="1"/>
    <w:rsid w:val="00E01EB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2026-04-20T14:12:43Z</dcterms:created>
  <dcterms:modified xsi:type="dcterms:W3CDTF">2026-04-20T14:12:43Z</dcterms:modified>
</cp:coreProperties>
</file>