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S05 RFI Triplane Transducer.</w:t>
      </w:r>
    </w:p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Triplane Transducer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36C26226Q0578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9:00 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Carlo.manuel@va.gov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Tucson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3601 S 6th Ave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Tucson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85723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Agency Website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Carlo.manuel@va.gov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Work email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163A2">
      <w:r>
        <w:t xml:space="preserve">Please see attached Word document for details.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F0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AE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F0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AE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AE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AE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2026-03-31T19:12:13Z</dcterms:created>
  <dcterms:modified xsi:type="dcterms:W3CDTF">2026-03-31T19:12:13Z</dcterms:modified>
</cp:coreProperties>
</file>