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B3EFF" w:rsidRPr="00B83D3F" w14:paraId="6F7BBA89" w14:textId="77777777" w:rsidTr="00C073ED">
        <w:trPr>
          <w:trHeight w:val="990"/>
        </w:trPr>
        <w:tc>
          <w:tcPr>
            <w:tcW w:w="957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5736"/>
              <w:gridCol w:w="1722"/>
            </w:tblGrid>
            <w:tr w:rsidR="00DB3EFF" w:rsidRPr="00B83D3F" w14:paraId="6F7BBA87" w14:textId="77777777" w:rsidTr="00C073ED">
              <w:trPr>
                <w:trHeight w:val="1160"/>
              </w:trPr>
              <w:tc>
                <w:tcPr>
                  <w:tcW w:w="1576" w:type="dxa"/>
                </w:tcPr>
                <w:p w14:paraId="6F7BBA81" w14:textId="77777777" w:rsidR="00DB3EFF" w:rsidRPr="00B83D3F" w:rsidRDefault="00DB3EFF" w:rsidP="00C073ED">
                  <w:pPr>
                    <w:rPr>
                      <w:rFonts w:asciiTheme="majorHAnsi" w:hAnsiTheme="majorHAnsi"/>
                    </w:rPr>
                  </w:pPr>
                  <w:r w:rsidRPr="00AB7D39">
                    <w:rPr>
                      <w:rFonts w:asciiTheme="majorHAnsi" w:hAnsiTheme="majorHAnsi"/>
                      <w:noProof/>
                    </w:rPr>
                    <w:drawing>
                      <wp:inline distT="0" distB="0" distL="0" distR="0" wp14:anchorId="6F7BBAC4" wp14:editId="6F7BBAC5">
                        <wp:extent cx="913505" cy="914400"/>
                        <wp:effectExtent l="19050" t="0" r="895" b="0"/>
                        <wp:docPr id="33" name="Picture 0"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fbiseal.jpg"/>
                                <pic:cNvPicPr/>
                              </pic:nvPicPr>
                              <pic:blipFill>
                                <a:blip r:embed="rId11" cstate="print"/>
                                <a:stretch>
                                  <a:fillRect/>
                                </a:stretch>
                              </pic:blipFill>
                              <pic:spPr>
                                <a:xfrm>
                                  <a:off x="0" y="0"/>
                                  <a:ext cx="913505" cy="914400"/>
                                </a:xfrm>
                                <a:prstGeom prst="rect">
                                  <a:avLst/>
                                </a:prstGeom>
                              </pic:spPr>
                            </pic:pic>
                          </a:graphicData>
                        </a:graphic>
                      </wp:inline>
                    </w:drawing>
                  </w:r>
                </w:p>
              </w:tc>
              <w:tc>
                <w:tcPr>
                  <w:tcW w:w="6047" w:type="dxa"/>
                </w:tcPr>
                <w:p w14:paraId="6F7BBA82" w14:textId="77777777" w:rsidR="00DB3EFF" w:rsidRPr="00D33565" w:rsidRDefault="00DB3EFF" w:rsidP="00C073ED">
                  <w:pPr>
                    <w:jc w:val="center"/>
                    <w:rPr>
                      <w:rFonts w:asciiTheme="majorHAnsi" w:hAnsiTheme="majorHAnsi"/>
                      <w:b/>
                      <w:color w:val="0F243D"/>
                      <w:sz w:val="28"/>
                      <w:szCs w:val="28"/>
                    </w:rPr>
                  </w:pPr>
                  <w:r w:rsidRPr="00D33565">
                    <w:rPr>
                      <w:rFonts w:asciiTheme="majorHAnsi" w:hAnsiTheme="majorHAnsi"/>
                      <w:b/>
                      <w:color w:val="0F243D"/>
                      <w:sz w:val="28"/>
                      <w:szCs w:val="28"/>
                    </w:rPr>
                    <w:t>FEDERAL BUREAU OF INVESTIGATION</w:t>
                  </w:r>
                </w:p>
                <w:p w14:paraId="6F7BBA83" w14:textId="77777777" w:rsidR="00DB3EFF" w:rsidRDefault="00DB3EFF" w:rsidP="00C073ED">
                  <w:pPr>
                    <w:rPr>
                      <w:rFonts w:asciiTheme="majorHAnsi" w:hAnsiTheme="majorHAnsi"/>
                      <w:b/>
                      <w:color w:val="0F243D"/>
                      <w:sz w:val="32"/>
                      <w:szCs w:val="32"/>
                    </w:rPr>
                  </w:pPr>
                </w:p>
                <w:p w14:paraId="6F7BBA84" w14:textId="77777777" w:rsidR="00DB3EFF" w:rsidRPr="00B83D3F" w:rsidRDefault="00DB3EFF" w:rsidP="00C073ED">
                  <w:pPr>
                    <w:rPr>
                      <w:rFonts w:asciiTheme="majorHAnsi" w:hAnsiTheme="majorHAnsi"/>
                      <w:b/>
                      <w:color w:val="0F243D"/>
                      <w:sz w:val="20"/>
                    </w:rPr>
                  </w:pPr>
                </w:p>
                <w:p w14:paraId="6F7BBA85" w14:textId="77777777" w:rsidR="00DB3EFF" w:rsidRPr="003137C5" w:rsidRDefault="00DB3EFF" w:rsidP="00DB3EFF">
                  <w:pPr>
                    <w:pStyle w:val="Title"/>
                    <w:spacing w:before="0" w:after="0"/>
                    <w:rPr>
                      <w:rFonts w:asciiTheme="majorHAnsi" w:hAnsiTheme="majorHAnsi"/>
                      <w:smallCaps/>
                      <w:sz w:val="24"/>
                      <w:szCs w:val="24"/>
                    </w:rPr>
                  </w:pPr>
                  <w:r>
                    <w:rPr>
                      <w:smallCaps/>
                      <w:sz w:val="28"/>
                      <w:szCs w:val="28"/>
                    </w:rPr>
                    <w:t>Justification for Limited Competition/Simplified Acquisition</w:t>
                  </w:r>
                </w:p>
              </w:tc>
              <w:tc>
                <w:tcPr>
                  <w:tcW w:w="1727" w:type="dxa"/>
                </w:tcPr>
                <w:p w14:paraId="6F7BBA86" w14:textId="77777777" w:rsidR="00DB3EFF" w:rsidRPr="00B83D3F" w:rsidRDefault="00DB3EFF" w:rsidP="00C073ED">
                  <w:pPr>
                    <w:rPr>
                      <w:rFonts w:asciiTheme="majorHAnsi" w:hAnsiTheme="majorHAnsi"/>
                    </w:rPr>
                  </w:pPr>
                  <w:r w:rsidRPr="00EE2EF6">
                    <w:rPr>
                      <w:rFonts w:asciiTheme="majorHAnsi" w:hAnsiTheme="majorHAnsi"/>
                      <w:noProof/>
                    </w:rPr>
                    <w:drawing>
                      <wp:inline distT="0" distB="0" distL="0" distR="0" wp14:anchorId="6F7BBAC6" wp14:editId="6F7BBAC7">
                        <wp:extent cx="913505" cy="914400"/>
                        <wp:effectExtent l="19050" t="0" r="895" b="0"/>
                        <wp:docPr id="34" name="Picture 0"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fbiseal.jpg"/>
                                <pic:cNvPicPr/>
                              </pic:nvPicPr>
                              <pic:blipFill>
                                <a:blip r:embed="rId11" cstate="print"/>
                                <a:stretch>
                                  <a:fillRect/>
                                </a:stretch>
                              </pic:blipFill>
                              <pic:spPr>
                                <a:xfrm>
                                  <a:off x="0" y="0"/>
                                  <a:ext cx="913505" cy="914400"/>
                                </a:xfrm>
                                <a:prstGeom prst="rect">
                                  <a:avLst/>
                                </a:prstGeom>
                              </pic:spPr>
                            </pic:pic>
                          </a:graphicData>
                        </a:graphic>
                      </wp:inline>
                    </w:drawing>
                  </w:r>
                </w:p>
              </w:tc>
            </w:tr>
          </w:tbl>
          <w:p w14:paraId="6F7BBA88" w14:textId="77777777" w:rsidR="00DB3EFF" w:rsidRPr="00B83D3F" w:rsidRDefault="00DB3EFF" w:rsidP="00C073ED">
            <w:pPr>
              <w:jc w:val="both"/>
              <w:rPr>
                <w:rFonts w:asciiTheme="majorHAnsi" w:hAnsiTheme="majorHAnsi"/>
                <w:color w:val="153153"/>
                <w:sz w:val="20"/>
              </w:rPr>
            </w:pPr>
          </w:p>
        </w:tc>
      </w:tr>
    </w:tbl>
    <w:p w14:paraId="6F7BBA8A" w14:textId="77777777" w:rsidR="00B25A37" w:rsidRPr="00B25A37" w:rsidRDefault="00377F1A" w:rsidP="00B25A37">
      <w:pPr>
        <w:pStyle w:val="Title"/>
        <w:rPr>
          <w:rFonts w:asciiTheme="majorHAnsi" w:hAnsiTheme="majorHAnsi" w:cstheme="minorHAnsi"/>
          <w:sz w:val="24"/>
          <w:szCs w:val="24"/>
        </w:rPr>
      </w:pPr>
      <w:r>
        <w:rPr>
          <w:rFonts w:asciiTheme="majorHAnsi" w:hAnsiTheme="majorHAnsi"/>
        </w:rPr>
        <w:pict w14:anchorId="6F7BBAC8">
          <v:rect id="_x0000_i1025" style="width:0;height:1.5pt" o:hralign="center" o:hrstd="t" o:hr="t" fillcolor="#a0a0a0" stroked="f"/>
        </w:pict>
      </w:r>
      <w:r w:rsidR="00B25A37" w:rsidRPr="00B25A37">
        <w:rPr>
          <w:rFonts w:asciiTheme="majorHAnsi" w:hAnsiTheme="majorHAnsi" w:cstheme="minorHAnsi"/>
          <w:sz w:val="24"/>
          <w:szCs w:val="24"/>
        </w:rPr>
        <w:t xml:space="preserve">JUSTIFICATION </w:t>
      </w:r>
      <w:r w:rsidR="00181818">
        <w:rPr>
          <w:rFonts w:asciiTheme="majorHAnsi" w:hAnsiTheme="majorHAnsi" w:cstheme="minorHAnsi"/>
          <w:sz w:val="24"/>
          <w:szCs w:val="24"/>
        </w:rPr>
        <w:t xml:space="preserve">AND APPROVAL </w:t>
      </w:r>
      <w:r w:rsidR="00B25A37" w:rsidRPr="00B25A37">
        <w:rPr>
          <w:rFonts w:asciiTheme="majorHAnsi" w:hAnsiTheme="majorHAnsi" w:cstheme="minorHAnsi"/>
          <w:sz w:val="24"/>
          <w:szCs w:val="24"/>
        </w:rPr>
        <w:t xml:space="preserve">FOR </w:t>
      </w:r>
      <w:r w:rsidR="00B25A37" w:rsidRPr="00B25A37">
        <w:rPr>
          <w:rFonts w:asciiTheme="majorHAnsi" w:hAnsiTheme="majorHAnsi" w:cstheme="minorHAnsi"/>
          <w:sz w:val="24"/>
          <w:szCs w:val="24"/>
        </w:rPr>
        <w:br/>
        <w:t>ACQUISITIONS UNDER THE SIMPLIFIED ACQUISITION THRESHOLD</w:t>
      </w:r>
    </w:p>
    <w:p w14:paraId="6F7BBA8B" w14:textId="77777777" w:rsidR="00F328DE" w:rsidRDefault="00F328DE" w:rsidP="00F328DE">
      <w:pPr>
        <w:pStyle w:val="Title"/>
        <w:tabs>
          <w:tab w:val="left" w:pos="360"/>
        </w:tabs>
        <w:spacing w:before="0" w:after="0" w:line="240" w:lineRule="auto"/>
        <w:jc w:val="left"/>
        <w:outlineLvl w:val="9"/>
        <w:rPr>
          <w:rFonts w:asciiTheme="majorHAnsi" w:hAnsiTheme="majorHAnsi" w:cstheme="minorHAnsi"/>
          <w:sz w:val="24"/>
          <w:szCs w:val="24"/>
        </w:rPr>
      </w:pPr>
    </w:p>
    <w:p w14:paraId="340C82CF" w14:textId="539479B4" w:rsidR="008614C1" w:rsidRPr="008614C1" w:rsidRDefault="00B25A37" w:rsidP="008614C1">
      <w:pPr>
        <w:pStyle w:val="Title"/>
        <w:tabs>
          <w:tab w:val="left" w:pos="360"/>
        </w:tabs>
        <w:spacing w:before="0" w:after="0" w:line="240" w:lineRule="auto"/>
        <w:jc w:val="left"/>
        <w:outlineLvl w:val="9"/>
        <w:rPr>
          <w:rFonts w:asciiTheme="majorHAnsi" w:hAnsiTheme="majorHAnsi" w:cstheme="minorHAnsi"/>
          <w:b w:val="0"/>
          <w:sz w:val="24"/>
          <w:szCs w:val="24"/>
        </w:rPr>
      </w:pPr>
      <w:r w:rsidRPr="00325A61">
        <w:rPr>
          <w:rFonts w:asciiTheme="majorHAnsi" w:hAnsiTheme="majorHAnsi" w:cstheme="minorHAnsi"/>
          <w:b w:val="0"/>
          <w:sz w:val="24"/>
          <w:szCs w:val="24"/>
        </w:rPr>
        <w:t xml:space="preserve">In accordance with Federal Acquisition Regulation 13.106-1(b)(1), I hereby determine that the </w:t>
      </w:r>
      <w:bookmarkStart w:id="0" w:name="OLE_LINK1"/>
      <w:sdt>
        <w:sdtPr>
          <w:rPr>
            <w:rFonts w:asciiTheme="majorHAnsi" w:hAnsiTheme="majorHAnsi" w:cstheme="minorHAnsi"/>
            <w:b w:val="0"/>
            <w:sz w:val="24"/>
            <w:szCs w:val="24"/>
          </w:rPr>
          <w:id w:val="808686479"/>
          <w:placeholder>
            <w:docPart w:val="DefaultPlaceholder_22675703"/>
          </w:placeholder>
        </w:sdtPr>
        <w:sdtEndPr/>
        <w:sdtContent>
          <w:r w:rsidR="006651C1">
            <w:rPr>
              <w:rFonts w:asciiTheme="majorHAnsi" w:hAnsiTheme="majorHAnsi" w:cstheme="minorHAnsi"/>
              <w:b w:val="0"/>
              <w:sz w:val="24"/>
              <w:szCs w:val="24"/>
            </w:rPr>
            <w:t>Nordson Q7Pro X-Ray Inspection System - XPLANE+CT</w:t>
          </w:r>
        </w:sdtContent>
      </w:sdt>
      <w:bookmarkEnd w:id="0"/>
      <w:r w:rsidRPr="00325A61">
        <w:rPr>
          <w:rFonts w:asciiTheme="majorHAnsi" w:hAnsiTheme="majorHAnsi" w:cstheme="minorHAnsi"/>
          <w:b w:val="0"/>
          <w:sz w:val="24"/>
          <w:szCs w:val="24"/>
        </w:rPr>
        <w:t xml:space="preserve"> listed on </w:t>
      </w:r>
      <w:sdt>
        <w:sdtPr>
          <w:rPr>
            <w:rFonts w:asciiTheme="majorHAnsi" w:hAnsiTheme="majorHAnsi" w:cstheme="minorHAnsi"/>
            <w:b w:val="0"/>
            <w:sz w:val="24"/>
            <w:szCs w:val="24"/>
          </w:rPr>
          <w:id w:val="808686480"/>
          <w:placeholder>
            <w:docPart w:val="DefaultPlaceholder_22675703"/>
          </w:placeholder>
        </w:sdtPr>
        <w:sdtEndPr/>
        <w:sdtContent>
          <w:r w:rsidR="00CA7804">
            <w:rPr>
              <w:rFonts w:asciiTheme="majorHAnsi" w:hAnsiTheme="majorHAnsi" w:cstheme="minorHAnsi"/>
              <w:b w:val="0"/>
              <w:sz w:val="24"/>
              <w:szCs w:val="24"/>
            </w:rPr>
            <w:t>SHOP</w:t>
          </w:r>
          <w:r w:rsidR="009F70F7" w:rsidRPr="00325A61">
            <w:rPr>
              <w:rFonts w:asciiTheme="majorHAnsi" w:hAnsiTheme="majorHAnsi" w:cstheme="minorHAnsi"/>
              <w:b w:val="0"/>
              <w:sz w:val="24"/>
              <w:szCs w:val="24"/>
            </w:rPr>
            <w:t>-</w:t>
          </w:r>
          <w:r w:rsidR="00CA7804">
            <w:rPr>
              <w:rFonts w:asciiTheme="majorHAnsi" w:hAnsiTheme="majorHAnsi" w:cstheme="minorHAnsi"/>
              <w:b w:val="0"/>
              <w:sz w:val="24"/>
              <w:szCs w:val="24"/>
            </w:rPr>
            <w:t>PR-</w:t>
          </w:r>
          <w:r w:rsidR="009F70F7" w:rsidRPr="00325A61">
            <w:rPr>
              <w:rFonts w:asciiTheme="majorHAnsi" w:hAnsiTheme="majorHAnsi" w:cstheme="minorHAnsi"/>
              <w:b w:val="0"/>
              <w:sz w:val="24"/>
              <w:szCs w:val="24"/>
            </w:rPr>
            <w:t>2</w:t>
          </w:r>
          <w:r w:rsidR="006651C1">
            <w:rPr>
              <w:rFonts w:asciiTheme="majorHAnsi" w:hAnsiTheme="majorHAnsi" w:cstheme="minorHAnsi"/>
              <w:b w:val="0"/>
              <w:sz w:val="24"/>
              <w:szCs w:val="24"/>
            </w:rPr>
            <w:t>6</w:t>
          </w:r>
          <w:r w:rsidR="009F70F7" w:rsidRPr="00325A61">
            <w:rPr>
              <w:rFonts w:asciiTheme="majorHAnsi" w:hAnsiTheme="majorHAnsi" w:cstheme="minorHAnsi"/>
              <w:b w:val="0"/>
              <w:sz w:val="24"/>
              <w:szCs w:val="24"/>
            </w:rPr>
            <w:t>-00</w:t>
          </w:r>
          <w:r w:rsidR="006651C1">
            <w:rPr>
              <w:rFonts w:asciiTheme="majorHAnsi" w:hAnsiTheme="majorHAnsi" w:cstheme="minorHAnsi"/>
              <w:b w:val="0"/>
              <w:sz w:val="24"/>
              <w:szCs w:val="24"/>
            </w:rPr>
            <w:t>1650</w:t>
          </w:r>
        </w:sdtContent>
      </w:sdt>
      <w:r w:rsidRPr="00EE2EF6">
        <w:rPr>
          <w:rFonts w:asciiTheme="majorHAnsi" w:hAnsiTheme="majorHAnsi" w:cstheme="minorHAnsi"/>
          <w:b w:val="0"/>
          <w:sz w:val="24"/>
          <w:szCs w:val="24"/>
        </w:rPr>
        <w:t xml:space="preserve"> is available from</w:t>
      </w:r>
      <w:r w:rsidR="00181818" w:rsidRPr="00EE2EF6">
        <w:rPr>
          <w:rFonts w:asciiTheme="majorHAnsi" w:hAnsiTheme="majorHAnsi" w:cstheme="minorHAnsi"/>
          <w:b w:val="0"/>
          <w:sz w:val="24"/>
          <w:szCs w:val="24"/>
        </w:rPr>
        <w:t xml:space="preserve"> </w:t>
      </w:r>
      <w:sdt>
        <w:sdtPr>
          <w:rPr>
            <w:rFonts w:asciiTheme="majorHAnsi" w:hAnsiTheme="majorHAnsi" w:cstheme="minorHAnsi"/>
            <w:b w:val="0"/>
            <w:sz w:val="24"/>
            <w:szCs w:val="24"/>
          </w:rPr>
          <w:id w:val="808686454"/>
          <w:placeholder>
            <w:docPart w:val="DefaultPlaceholder_22675704"/>
          </w:placeholder>
          <w:dropDownList>
            <w:listItem w:value="Choose an item."/>
            <w:listItem w:displayText="only one source" w:value="only one source"/>
            <w:listItem w:displayText="only one manufacturer (brand name only)" w:value="only one manufacturer (brand name only)"/>
          </w:dropDownList>
        </w:sdtPr>
        <w:sdtEndPr/>
        <w:sdtContent>
          <w:r w:rsidR="009743FC">
            <w:rPr>
              <w:rFonts w:asciiTheme="majorHAnsi" w:hAnsiTheme="majorHAnsi" w:cstheme="minorHAnsi"/>
              <w:b w:val="0"/>
              <w:sz w:val="24"/>
              <w:szCs w:val="24"/>
            </w:rPr>
            <w:t>only one manufacturer (brand name only)</w:t>
          </w:r>
        </w:sdtContent>
      </w:sdt>
      <w:r w:rsidRPr="00EE2EF6">
        <w:rPr>
          <w:rFonts w:asciiTheme="majorHAnsi" w:hAnsiTheme="majorHAnsi" w:cstheme="minorHAnsi"/>
          <w:b w:val="0"/>
          <w:sz w:val="24"/>
          <w:szCs w:val="24"/>
        </w:rPr>
        <w:t xml:space="preserve">, and competition is precluded </w:t>
      </w:r>
      <w:r w:rsidR="00F328DE" w:rsidRPr="00EE2EF6">
        <w:rPr>
          <w:rFonts w:asciiTheme="majorHAnsi" w:hAnsiTheme="majorHAnsi" w:cstheme="minorHAnsi"/>
          <w:b w:val="0"/>
          <w:sz w:val="24"/>
          <w:szCs w:val="24"/>
        </w:rPr>
        <w:t>as t</w:t>
      </w:r>
      <w:r w:rsidRPr="00EE2EF6">
        <w:rPr>
          <w:rFonts w:asciiTheme="majorHAnsi" w:hAnsiTheme="majorHAnsi" w:cstheme="minorHAnsi"/>
          <w:b w:val="0"/>
          <w:sz w:val="24"/>
          <w:szCs w:val="24"/>
        </w:rPr>
        <w:t>here are no substitutes available</w:t>
      </w:r>
      <w:r w:rsidR="000E3ABD">
        <w:rPr>
          <w:rFonts w:asciiTheme="majorHAnsi" w:hAnsiTheme="majorHAnsi" w:cstheme="minorHAnsi"/>
          <w:b w:val="0"/>
          <w:sz w:val="24"/>
          <w:szCs w:val="24"/>
        </w:rPr>
        <w:t xml:space="preserve"> that meet EDAU’s requirements</w:t>
      </w:r>
      <w:r w:rsidRPr="00EE2EF6">
        <w:rPr>
          <w:rFonts w:asciiTheme="majorHAnsi" w:hAnsiTheme="majorHAnsi" w:cstheme="minorHAnsi"/>
          <w:b w:val="0"/>
          <w:sz w:val="24"/>
          <w:szCs w:val="24"/>
        </w:rPr>
        <w:t>.</w:t>
      </w:r>
      <w:r w:rsidR="008614C1">
        <w:rPr>
          <w:rFonts w:asciiTheme="majorHAnsi" w:hAnsiTheme="majorHAnsi" w:cstheme="minorHAnsi"/>
          <w:b w:val="0"/>
          <w:sz w:val="24"/>
          <w:szCs w:val="24"/>
        </w:rPr>
        <w:t xml:space="preserve"> </w:t>
      </w:r>
      <w:r w:rsidR="008614C1" w:rsidRPr="008614C1">
        <w:rPr>
          <w:rFonts w:asciiTheme="majorHAnsi" w:hAnsiTheme="majorHAnsi" w:cstheme="minorHAnsi"/>
          <w:b w:val="0"/>
          <w:sz w:val="24"/>
          <w:szCs w:val="24"/>
        </w:rPr>
        <w:t xml:space="preserve">The requirements for this purchase make EDAU’s intentions to use this </w:t>
      </w:r>
      <w:r w:rsidR="002E25CB">
        <w:rPr>
          <w:rFonts w:asciiTheme="majorHAnsi" w:hAnsiTheme="majorHAnsi" w:cstheme="minorHAnsi"/>
          <w:b w:val="0"/>
          <w:sz w:val="24"/>
          <w:szCs w:val="24"/>
        </w:rPr>
        <w:t>apparatus</w:t>
      </w:r>
      <w:r w:rsidR="008614C1" w:rsidRPr="008614C1">
        <w:rPr>
          <w:rFonts w:asciiTheme="majorHAnsi" w:hAnsiTheme="majorHAnsi" w:cstheme="minorHAnsi"/>
          <w:b w:val="0"/>
          <w:sz w:val="24"/>
          <w:szCs w:val="24"/>
        </w:rPr>
        <w:t xml:space="preserve"> to reverse engineer semiconductor devices.  This is a highly sensitive application of this technology</w:t>
      </w:r>
      <w:r w:rsidR="00626137" w:rsidRPr="00626137">
        <w:rPr>
          <w:rFonts w:asciiTheme="majorHAnsi" w:hAnsiTheme="majorHAnsi" w:cstheme="minorHAnsi"/>
          <w:b w:val="0"/>
          <w:sz w:val="24"/>
          <w:szCs w:val="24"/>
        </w:rPr>
        <w:t xml:space="preserve"> </w:t>
      </w:r>
      <w:r w:rsidR="00626137" w:rsidRPr="008614C1">
        <w:rPr>
          <w:rFonts w:asciiTheme="majorHAnsi" w:hAnsiTheme="majorHAnsi" w:cstheme="minorHAnsi"/>
          <w:b w:val="0"/>
          <w:sz w:val="24"/>
          <w:szCs w:val="24"/>
        </w:rPr>
        <w:t>by the FBI</w:t>
      </w:r>
      <w:r w:rsidR="008614C1" w:rsidRPr="008614C1">
        <w:rPr>
          <w:rFonts w:asciiTheme="majorHAnsi" w:hAnsiTheme="majorHAnsi" w:cstheme="minorHAnsi"/>
          <w:b w:val="0"/>
          <w:sz w:val="24"/>
          <w:szCs w:val="24"/>
        </w:rPr>
        <w:t xml:space="preserve">.  Given that only </w:t>
      </w:r>
      <w:r w:rsidR="005E7F9D">
        <w:rPr>
          <w:rFonts w:asciiTheme="majorHAnsi" w:hAnsiTheme="majorHAnsi" w:cstheme="minorHAnsi"/>
          <w:b w:val="0"/>
          <w:sz w:val="24"/>
          <w:szCs w:val="24"/>
        </w:rPr>
        <w:t>five</w:t>
      </w:r>
      <w:r w:rsidR="008614C1" w:rsidRPr="008614C1">
        <w:rPr>
          <w:rFonts w:asciiTheme="majorHAnsi" w:hAnsiTheme="majorHAnsi" w:cstheme="minorHAnsi"/>
          <w:b w:val="0"/>
          <w:sz w:val="24"/>
          <w:szCs w:val="24"/>
        </w:rPr>
        <w:t xml:space="preserve"> manufacturers </w:t>
      </w:r>
      <w:r w:rsidR="008614C1">
        <w:rPr>
          <w:rFonts w:asciiTheme="majorHAnsi" w:hAnsiTheme="majorHAnsi" w:cstheme="minorHAnsi"/>
          <w:b w:val="0"/>
          <w:sz w:val="24"/>
          <w:szCs w:val="24"/>
        </w:rPr>
        <w:t>(</w:t>
      </w:r>
      <w:r w:rsidR="005E7F9D">
        <w:rPr>
          <w:rFonts w:asciiTheme="majorHAnsi" w:hAnsiTheme="majorHAnsi" w:cstheme="minorHAnsi"/>
          <w:b w:val="0"/>
          <w:sz w:val="24"/>
          <w:szCs w:val="24"/>
        </w:rPr>
        <w:t xml:space="preserve">Nordson, </w:t>
      </w:r>
      <w:r w:rsidR="008614C1" w:rsidRPr="008614C1">
        <w:rPr>
          <w:rFonts w:asciiTheme="majorHAnsi" w:hAnsiTheme="majorHAnsi" w:cstheme="minorHAnsi"/>
          <w:b w:val="0"/>
          <w:sz w:val="24"/>
          <w:szCs w:val="24"/>
        </w:rPr>
        <w:t xml:space="preserve">Zeiss, </w:t>
      </w:r>
      <w:r w:rsidR="005E7F9D">
        <w:rPr>
          <w:rFonts w:asciiTheme="majorHAnsi" w:hAnsiTheme="majorHAnsi" w:cstheme="minorHAnsi"/>
          <w:b w:val="0"/>
          <w:sz w:val="24"/>
          <w:szCs w:val="24"/>
        </w:rPr>
        <w:t>Nikon</w:t>
      </w:r>
      <w:r w:rsidR="008614C1" w:rsidRPr="008614C1">
        <w:rPr>
          <w:rFonts w:asciiTheme="majorHAnsi" w:hAnsiTheme="majorHAnsi" w:cstheme="minorHAnsi"/>
          <w:b w:val="0"/>
          <w:sz w:val="24"/>
          <w:szCs w:val="24"/>
        </w:rPr>
        <w:t xml:space="preserve">, </w:t>
      </w:r>
      <w:proofErr w:type="spellStart"/>
      <w:r w:rsidR="005E7F9D">
        <w:rPr>
          <w:rFonts w:asciiTheme="majorHAnsi" w:hAnsiTheme="majorHAnsi" w:cstheme="minorHAnsi"/>
          <w:b w:val="0"/>
          <w:sz w:val="24"/>
          <w:szCs w:val="24"/>
        </w:rPr>
        <w:t>Viscom</w:t>
      </w:r>
      <w:proofErr w:type="spellEnd"/>
      <w:r w:rsidR="008614C1" w:rsidRPr="008614C1">
        <w:rPr>
          <w:rFonts w:asciiTheme="majorHAnsi" w:hAnsiTheme="majorHAnsi" w:cstheme="minorHAnsi"/>
          <w:b w:val="0"/>
          <w:sz w:val="24"/>
          <w:szCs w:val="24"/>
        </w:rPr>
        <w:t xml:space="preserve">, </w:t>
      </w:r>
      <w:proofErr w:type="spellStart"/>
      <w:r w:rsidR="005E7F9D">
        <w:rPr>
          <w:rFonts w:asciiTheme="majorHAnsi" w:hAnsiTheme="majorHAnsi" w:cstheme="minorHAnsi"/>
          <w:b w:val="0"/>
          <w:sz w:val="24"/>
          <w:szCs w:val="24"/>
        </w:rPr>
        <w:t>Yxlon</w:t>
      </w:r>
      <w:proofErr w:type="spellEnd"/>
      <w:r w:rsidR="008614C1">
        <w:rPr>
          <w:rFonts w:asciiTheme="majorHAnsi" w:hAnsiTheme="majorHAnsi" w:cstheme="minorHAnsi"/>
          <w:b w:val="0"/>
          <w:sz w:val="24"/>
          <w:szCs w:val="24"/>
        </w:rPr>
        <w:t>)</w:t>
      </w:r>
      <w:r w:rsidR="008614C1" w:rsidRPr="008614C1">
        <w:rPr>
          <w:rFonts w:asciiTheme="majorHAnsi" w:hAnsiTheme="majorHAnsi" w:cstheme="minorHAnsi"/>
          <w:b w:val="0"/>
          <w:sz w:val="24"/>
          <w:szCs w:val="24"/>
        </w:rPr>
        <w:t xml:space="preserve"> of this type of equipment exist in the world and four of them have been identified as having equipment that does not meet EDAU requirements, a</w:t>
      </w:r>
      <w:r w:rsidR="005E7F9D">
        <w:rPr>
          <w:rFonts w:asciiTheme="majorHAnsi" w:hAnsiTheme="majorHAnsi" w:cstheme="minorHAnsi"/>
          <w:b w:val="0"/>
          <w:sz w:val="24"/>
          <w:szCs w:val="24"/>
        </w:rPr>
        <w:t xml:space="preserve"> </w:t>
      </w:r>
      <w:r w:rsidR="008614C1" w:rsidRPr="008614C1">
        <w:rPr>
          <w:rFonts w:asciiTheme="majorHAnsi" w:hAnsiTheme="majorHAnsi" w:cstheme="minorHAnsi"/>
          <w:b w:val="0"/>
          <w:sz w:val="24"/>
          <w:szCs w:val="24"/>
        </w:rPr>
        <w:t xml:space="preserve">sole source is </w:t>
      </w:r>
      <w:r w:rsidR="005E7F9D">
        <w:rPr>
          <w:rFonts w:asciiTheme="majorHAnsi" w:hAnsiTheme="majorHAnsi" w:cstheme="minorHAnsi"/>
          <w:b w:val="0"/>
          <w:sz w:val="24"/>
          <w:szCs w:val="24"/>
        </w:rPr>
        <w:t xml:space="preserve">being </w:t>
      </w:r>
      <w:r w:rsidR="008614C1" w:rsidRPr="008614C1">
        <w:rPr>
          <w:rFonts w:asciiTheme="majorHAnsi" w:hAnsiTheme="majorHAnsi" w:cstheme="minorHAnsi"/>
          <w:b w:val="0"/>
          <w:sz w:val="24"/>
          <w:szCs w:val="24"/>
        </w:rPr>
        <w:t>sought.</w:t>
      </w:r>
    </w:p>
    <w:p w14:paraId="6F7BBA8D" w14:textId="77777777" w:rsidR="00F328DE" w:rsidRPr="00EE2EF6" w:rsidRDefault="00F328DE" w:rsidP="00F328DE">
      <w:pPr>
        <w:spacing w:after="0"/>
        <w:rPr>
          <w:rFonts w:asciiTheme="majorHAnsi" w:hAnsiTheme="majorHAnsi"/>
          <w:szCs w:val="24"/>
        </w:rPr>
      </w:pPr>
    </w:p>
    <w:p w14:paraId="6F7BBA8E" w14:textId="054860CC" w:rsidR="00B25A37" w:rsidRPr="005035E6" w:rsidRDefault="00B25A37" w:rsidP="00B25A37">
      <w:pPr>
        <w:pStyle w:val="Title"/>
        <w:numPr>
          <w:ilvl w:val="0"/>
          <w:numId w:val="38"/>
        </w:numPr>
        <w:tabs>
          <w:tab w:val="left" w:pos="360"/>
        </w:tabs>
        <w:spacing w:before="0" w:line="240" w:lineRule="auto"/>
        <w:jc w:val="left"/>
        <w:outlineLvl w:val="9"/>
        <w:rPr>
          <w:rFonts w:asciiTheme="majorHAnsi" w:hAnsiTheme="majorHAnsi" w:cstheme="minorHAnsi"/>
          <w:bCs w:val="0"/>
          <w:sz w:val="24"/>
          <w:szCs w:val="24"/>
        </w:rPr>
      </w:pPr>
      <w:r w:rsidRPr="005035E6">
        <w:rPr>
          <w:rFonts w:asciiTheme="majorHAnsi" w:hAnsiTheme="majorHAnsi" w:cstheme="minorHAnsi"/>
          <w:sz w:val="24"/>
          <w:szCs w:val="24"/>
        </w:rPr>
        <w:t>This acquisition is restricted to the following</w:t>
      </w:r>
      <w:r w:rsidR="00F328DE" w:rsidRPr="005035E6">
        <w:rPr>
          <w:rFonts w:asciiTheme="majorHAnsi" w:hAnsiTheme="majorHAnsi" w:cstheme="minorHAnsi"/>
          <w:sz w:val="24"/>
          <w:szCs w:val="24"/>
        </w:rPr>
        <w:t xml:space="preserve"> </w:t>
      </w:r>
      <w:sdt>
        <w:sdtPr>
          <w:rPr>
            <w:rFonts w:asciiTheme="majorHAnsi" w:hAnsiTheme="majorHAnsi" w:cstheme="minorHAnsi"/>
            <w:sz w:val="24"/>
            <w:szCs w:val="24"/>
          </w:rPr>
          <w:id w:val="808686471"/>
          <w:placeholder>
            <w:docPart w:val="DefaultPlaceholder_22675704"/>
          </w:placeholder>
          <w:dropDownList>
            <w:listItem w:value="Choose an item."/>
            <w:listItem w:displayText="sole source" w:value="sole source"/>
            <w:listItem w:displayText="manufacturer" w:value="manufacturer"/>
          </w:dropDownList>
        </w:sdtPr>
        <w:sdtEndPr/>
        <w:sdtContent>
          <w:r w:rsidR="008614C1">
            <w:rPr>
              <w:rFonts w:asciiTheme="majorHAnsi" w:hAnsiTheme="majorHAnsi" w:cstheme="minorHAnsi"/>
              <w:sz w:val="24"/>
              <w:szCs w:val="24"/>
            </w:rPr>
            <w:t>manufacturer</w:t>
          </w:r>
        </w:sdtContent>
      </w:sdt>
      <w:r w:rsidRPr="005035E6">
        <w:rPr>
          <w:rFonts w:asciiTheme="majorHAnsi" w:hAnsiTheme="majorHAnsi" w:cstheme="minorHAnsi"/>
          <w:sz w:val="24"/>
          <w:szCs w:val="24"/>
        </w:rPr>
        <w:t>:</w:t>
      </w:r>
    </w:p>
    <w:p w14:paraId="6F7BBA8F" w14:textId="7A7D61CB" w:rsidR="00B25A37" w:rsidRPr="00EE2EF6" w:rsidRDefault="00B25A37" w:rsidP="00F328DE">
      <w:pPr>
        <w:tabs>
          <w:tab w:val="num" w:pos="360"/>
        </w:tabs>
        <w:spacing w:after="0"/>
        <w:ind w:left="360" w:firstLine="58"/>
        <w:rPr>
          <w:rFonts w:asciiTheme="majorHAnsi" w:hAnsiTheme="majorHAnsi" w:cstheme="minorHAnsi"/>
          <w:szCs w:val="24"/>
        </w:rPr>
      </w:pPr>
      <w:r w:rsidRPr="00EE2EF6">
        <w:rPr>
          <w:rFonts w:asciiTheme="majorHAnsi" w:hAnsiTheme="majorHAnsi" w:cstheme="minorHAnsi"/>
          <w:szCs w:val="24"/>
        </w:rPr>
        <w:t xml:space="preserve">Company: </w:t>
      </w:r>
      <w:sdt>
        <w:sdtPr>
          <w:rPr>
            <w:rFonts w:asciiTheme="majorHAnsi" w:hAnsiTheme="majorHAnsi" w:cstheme="minorHAnsi"/>
            <w:szCs w:val="24"/>
          </w:rPr>
          <w:id w:val="808686476"/>
          <w:placeholder>
            <w:docPart w:val="DefaultPlaceholder_22675703"/>
          </w:placeholder>
        </w:sdtPr>
        <w:sdtEndPr/>
        <w:sdtContent>
          <w:r w:rsidR="006651C1">
            <w:rPr>
              <w:rFonts w:asciiTheme="majorHAnsi" w:hAnsiTheme="majorHAnsi" w:cstheme="minorHAnsi"/>
              <w:szCs w:val="24"/>
            </w:rPr>
            <w:t>Nordson DAGE</w:t>
          </w:r>
        </w:sdtContent>
      </w:sdt>
    </w:p>
    <w:p w14:paraId="6F7BBA90" w14:textId="21E53907" w:rsidR="00B25A37" w:rsidRPr="00EE2EF6" w:rsidRDefault="00B25A37" w:rsidP="00F328DE">
      <w:pPr>
        <w:tabs>
          <w:tab w:val="num" w:pos="360"/>
        </w:tabs>
        <w:spacing w:after="0"/>
        <w:ind w:left="360" w:firstLine="58"/>
        <w:rPr>
          <w:rFonts w:asciiTheme="majorHAnsi" w:hAnsiTheme="majorHAnsi" w:cstheme="minorHAnsi"/>
          <w:szCs w:val="24"/>
        </w:rPr>
      </w:pPr>
      <w:r w:rsidRPr="00EE2EF6">
        <w:rPr>
          <w:rFonts w:asciiTheme="majorHAnsi" w:hAnsiTheme="majorHAnsi" w:cstheme="minorHAnsi"/>
          <w:szCs w:val="24"/>
        </w:rPr>
        <w:t xml:space="preserve">Company Address: </w:t>
      </w:r>
      <w:sdt>
        <w:sdtPr>
          <w:rPr>
            <w:rFonts w:asciiTheme="majorHAnsi" w:hAnsiTheme="majorHAnsi" w:cstheme="minorHAnsi"/>
            <w:szCs w:val="24"/>
          </w:rPr>
          <w:id w:val="808686477"/>
          <w:placeholder>
            <w:docPart w:val="DefaultPlaceholder_22675703"/>
          </w:placeholder>
        </w:sdtPr>
        <w:sdtEndPr/>
        <w:sdtContent>
          <w:r w:rsidR="006651C1" w:rsidRPr="006651C1">
            <w:rPr>
              <w:rFonts w:asciiTheme="majorHAnsi" w:hAnsiTheme="majorHAnsi" w:cstheme="minorHAnsi"/>
              <w:szCs w:val="24"/>
            </w:rPr>
            <w:t>2747 Loker Avenue West, Carlsbad, CA 92010</w:t>
          </w:r>
        </w:sdtContent>
      </w:sdt>
    </w:p>
    <w:p w14:paraId="6F7BBA91" w14:textId="020DDE7D" w:rsidR="00B25A37" w:rsidRPr="00EE2EF6" w:rsidRDefault="00B25A37" w:rsidP="00F328DE">
      <w:pPr>
        <w:tabs>
          <w:tab w:val="num" w:pos="360"/>
        </w:tabs>
        <w:spacing w:after="0"/>
        <w:ind w:left="360" w:firstLine="58"/>
        <w:rPr>
          <w:rFonts w:asciiTheme="majorHAnsi" w:hAnsiTheme="majorHAnsi" w:cstheme="minorHAnsi"/>
          <w:szCs w:val="24"/>
        </w:rPr>
      </w:pPr>
      <w:r w:rsidRPr="00EE2EF6">
        <w:rPr>
          <w:rFonts w:asciiTheme="majorHAnsi" w:hAnsiTheme="majorHAnsi" w:cstheme="minorHAnsi"/>
          <w:szCs w:val="24"/>
        </w:rPr>
        <w:t>Company Point of Contact and Phone Number:</w:t>
      </w:r>
    </w:p>
    <w:p w14:paraId="6F7BBA92" w14:textId="77777777" w:rsidR="00F328DE" w:rsidRPr="00EE2EF6" w:rsidRDefault="00F328DE" w:rsidP="00F328DE">
      <w:pPr>
        <w:pStyle w:val="Title"/>
        <w:tabs>
          <w:tab w:val="left" w:pos="360"/>
        </w:tabs>
        <w:spacing w:before="0" w:after="0" w:line="240" w:lineRule="auto"/>
        <w:ind w:left="360"/>
        <w:jc w:val="left"/>
        <w:outlineLvl w:val="9"/>
        <w:rPr>
          <w:rFonts w:asciiTheme="majorHAnsi" w:hAnsiTheme="majorHAnsi" w:cstheme="minorHAnsi"/>
          <w:b w:val="0"/>
          <w:bCs w:val="0"/>
          <w:sz w:val="24"/>
          <w:szCs w:val="24"/>
        </w:rPr>
      </w:pPr>
    </w:p>
    <w:p w14:paraId="6F7BBA93" w14:textId="4961D6DF" w:rsidR="00B25A37" w:rsidRPr="005035E6" w:rsidRDefault="00B25A37" w:rsidP="00F328DE">
      <w:pPr>
        <w:pStyle w:val="Title"/>
        <w:numPr>
          <w:ilvl w:val="0"/>
          <w:numId w:val="38"/>
        </w:numPr>
        <w:tabs>
          <w:tab w:val="left" w:pos="360"/>
        </w:tabs>
        <w:spacing w:before="0" w:after="0" w:line="240" w:lineRule="auto"/>
        <w:jc w:val="left"/>
        <w:outlineLvl w:val="9"/>
        <w:rPr>
          <w:rFonts w:asciiTheme="majorHAnsi" w:hAnsiTheme="majorHAnsi" w:cstheme="minorHAnsi"/>
          <w:bCs w:val="0"/>
          <w:sz w:val="24"/>
          <w:szCs w:val="24"/>
        </w:rPr>
      </w:pPr>
      <w:r w:rsidRPr="005035E6">
        <w:rPr>
          <w:rFonts w:asciiTheme="majorHAnsi" w:hAnsiTheme="majorHAnsi" w:cstheme="minorHAnsi"/>
          <w:sz w:val="24"/>
          <w:szCs w:val="24"/>
        </w:rPr>
        <w:t xml:space="preserve">The </w:t>
      </w:r>
      <w:sdt>
        <w:sdtPr>
          <w:rPr>
            <w:rFonts w:asciiTheme="majorHAnsi" w:hAnsiTheme="majorHAnsi" w:cstheme="minorHAnsi"/>
            <w:sz w:val="24"/>
            <w:szCs w:val="24"/>
          </w:rPr>
          <w:id w:val="808686481"/>
          <w:placeholder>
            <w:docPart w:val="DefaultPlaceholder_22675703"/>
          </w:placeholder>
        </w:sdtPr>
        <w:sdtEndPr/>
        <w:sdtContent>
          <w:sdt>
            <w:sdtPr>
              <w:rPr>
                <w:rFonts w:asciiTheme="majorHAnsi" w:hAnsiTheme="majorHAnsi" w:cstheme="minorHAnsi"/>
                <w:b w:val="0"/>
                <w:sz w:val="24"/>
                <w:szCs w:val="24"/>
              </w:rPr>
              <w:id w:val="941429977"/>
              <w:placeholder>
                <w:docPart w:val="3735763FF3D549F18AF65FC4E23FC215"/>
              </w:placeholder>
            </w:sdtPr>
            <w:sdtEndPr/>
            <w:sdtContent>
              <w:r w:rsidR="006651C1">
                <w:rPr>
                  <w:rFonts w:asciiTheme="majorHAnsi" w:hAnsiTheme="majorHAnsi" w:cstheme="minorHAnsi"/>
                  <w:b w:val="0"/>
                  <w:sz w:val="24"/>
                  <w:szCs w:val="24"/>
                </w:rPr>
                <w:t>Nordson Q7Pro X-Ray Inspection System - XPLANE+CT</w:t>
              </w:r>
            </w:sdtContent>
          </w:sdt>
        </w:sdtContent>
      </w:sdt>
      <w:r w:rsidRPr="005035E6">
        <w:rPr>
          <w:rFonts w:asciiTheme="majorHAnsi" w:hAnsiTheme="majorHAnsi" w:cstheme="minorHAnsi"/>
          <w:sz w:val="24"/>
          <w:szCs w:val="24"/>
        </w:rPr>
        <w:t xml:space="preserve"> </w:t>
      </w:r>
      <w:r w:rsidR="006651C1">
        <w:rPr>
          <w:rFonts w:asciiTheme="majorHAnsi" w:hAnsiTheme="majorHAnsi" w:cstheme="minorHAnsi"/>
          <w:sz w:val="24"/>
          <w:szCs w:val="24"/>
        </w:rPr>
        <w:t xml:space="preserve">configuration </w:t>
      </w:r>
      <w:r w:rsidRPr="005035E6">
        <w:rPr>
          <w:rFonts w:asciiTheme="majorHAnsi" w:hAnsiTheme="majorHAnsi" w:cstheme="minorHAnsi"/>
          <w:sz w:val="24"/>
          <w:szCs w:val="24"/>
        </w:rPr>
        <w:t xml:space="preserve">is estimated to cost </w:t>
      </w:r>
      <w:proofErr w:type="gramStart"/>
      <w:r w:rsidR="00CA7804">
        <w:rPr>
          <w:rFonts w:asciiTheme="majorHAnsi" w:hAnsiTheme="majorHAnsi" w:cstheme="minorHAnsi"/>
          <w:sz w:val="24"/>
          <w:szCs w:val="24"/>
        </w:rPr>
        <w:t>$__</w:t>
      </w:r>
      <w:proofErr w:type="gramEnd"/>
      <w:r w:rsidR="00CA7804">
        <w:rPr>
          <w:rFonts w:asciiTheme="majorHAnsi" w:hAnsiTheme="majorHAnsi" w:cstheme="minorHAnsi"/>
          <w:sz w:val="24"/>
          <w:szCs w:val="24"/>
        </w:rPr>
        <w:t xml:space="preserve">__________ </w:t>
      </w:r>
      <w:r w:rsidRPr="005035E6">
        <w:rPr>
          <w:rFonts w:asciiTheme="majorHAnsi" w:hAnsiTheme="majorHAnsi" w:cstheme="minorHAnsi"/>
          <w:sz w:val="24"/>
          <w:szCs w:val="24"/>
        </w:rPr>
        <w:t xml:space="preserve">and is required to be </w:t>
      </w:r>
      <w:sdt>
        <w:sdtPr>
          <w:rPr>
            <w:rFonts w:asciiTheme="majorHAnsi" w:hAnsiTheme="majorHAnsi" w:cstheme="minorHAnsi"/>
            <w:sz w:val="24"/>
            <w:szCs w:val="24"/>
          </w:rPr>
          <w:id w:val="808686458"/>
          <w:placeholder>
            <w:docPart w:val="DefaultPlaceholder_22675704"/>
          </w:placeholder>
          <w:dropDownList>
            <w:listItem w:value="Choose an item."/>
            <w:listItem w:displayText="delivered" w:value="delivered"/>
            <w:listItem w:displayText="performed" w:value="performed"/>
          </w:dropDownList>
        </w:sdtPr>
        <w:sdtEndPr/>
        <w:sdtContent>
          <w:r w:rsidR="00F5705A">
            <w:rPr>
              <w:rFonts w:asciiTheme="majorHAnsi" w:hAnsiTheme="majorHAnsi" w:cstheme="minorHAnsi"/>
              <w:sz w:val="24"/>
              <w:szCs w:val="24"/>
            </w:rPr>
            <w:t>delivered</w:t>
          </w:r>
        </w:sdtContent>
      </w:sdt>
      <w:r w:rsidRPr="005035E6">
        <w:rPr>
          <w:rFonts w:asciiTheme="majorHAnsi" w:hAnsiTheme="majorHAnsi" w:cstheme="minorHAnsi"/>
          <w:sz w:val="24"/>
          <w:szCs w:val="24"/>
        </w:rPr>
        <w:t xml:space="preserve"> by </w:t>
      </w:r>
      <w:sdt>
        <w:sdtPr>
          <w:rPr>
            <w:rFonts w:asciiTheme="majorHAnsi" w:hAnsiTheme="majorHAnsi" w:cstheme="minorHAnsi"/>
            <w:sz w:val="24"/>
            <w:szCs w:val="24"/>
          </w:rPr>
          <w:id w:val="808686460"/>
          <w:placeholder>
            <w:docPart w:val="DefaultPlaceholder_22675705"/>
          </w:placeholder>
          <w:date w:fullDate="2027-12-31T00:00:00Z">
            <w:dateFormat w:val="M/d/yyyy"/>
            <w:lid w:val="en-US"/>
            <w:storeMappedDataAs w:val="dateTime"/>
            <w:calendar w:val="gregorian"/>
          </w:date>
        </w:sdtPr>
        <w:sdtEndPr/>
        <w:sdtContent>
          <w:r w:rsidR="00F5705A">
            <w:rPr>
              <w:rFonts w:asciiTheme="majorHAnsi" w:hAnsiTheme="majorHAnsi" w:cstheme="minorHAnsi"/>
              <w:sz w:val="24"/>
              <w:szCs w:val="24"/>
            </w:rPr>
            <w:t>12/3</w:t>
          </w:r>
          <w:r w:rsidR="006651C1">
            <w:rPr>
              <w:rFonts w:asciiTheme="majorHAnsi" w:hAnsiTheme="majorHAnsi" w:cstheme="minorHAnsi"/>
              <w:sz w:val="24"/>
              <w:szCs w:val="24"/>
            </w:rPr>
            <w:t>1</w:t>
          </w:r>
          <w:r w:rsidR="00F5705A">
            <w:rPr>
              <w:rFonts w:asciiTheme="majorHAnsi" w:hAnsiTheme="majorHAnsi" w:cstheme="minorHAnsi"/>
              <w:sz w:val="24"/>
              <w:szCs w:val="24"/>
            </w:rPr>
            <w:t>/202</w:t>
          </w:r>
          <w:r w:rsidR="006651C1">
            <w:rPr>
              <w:rFonts w:asciiTheme="majorHAnsi" w:hAnsiTheme="majorHAnsi" w:cstheme="minorHAnsi"/>
              <w:sz w:val="24"/>
              <w:szCs w:val="24"/>
            </w:rPr>
            <w:t>7</w:t>
          </w:r>
        </w:sdtContent>
      </w:sdt>
      <w:r w:rsidRPr="005035E6">
        <w:rPr>
          <w:rFonts w:asciiTheme="majorHAnsi" w:hAnsiTheme="majorHAnsi" w:cstheme="minorHAnsi"/>
          <w:sz w:val="24"/>
          <w:szCs w:val="24"/>
        </w:rPr>
        <w:t>.</w:t>
      </w:r>
    </w:p>
    <w:p w14:paraId="2DD346C3" w14:textId="2C79C5F3" w:rsidR="00325A61" w:rsidRPr="00726B12" w:rsidRDefault="00325A61" w:rsidP="00726B12">
      <w:pPr>
        <w:pStyle w:val="Title"/>
        <w:tabs>
          <w:tab w:val="left" w:pos="360"/>
        </w:tabs>
        <w:ind w:left="360"/>
        <w:jc w:val="left"/>
        <w:rPr>
          <w:rFonts w:asciiTheme="majorHAnsi" w:hAnsiTheme="majorHAnsi" w:cstheme="minorHAnsi"/>
          <w:b w:val="0"/>
          <w:iCs/>
          <w:color w:val="000000"/>
          <w:sz w:val="24"/>
          <w:szCs w:val="24"/>
        </w:rPr>
      </w:pPr>
      <w:r>
        <w:rPr>
          <w:rFonts w:asciiTheme="majorHAnsi" w:hAnsiTheme="majorHAnsi" w:cstheme="minorHAnsi"/>
          <w:b w:val="0"/>
          <w:iCs/>
          <w:color w:val="000000"/>
          <w:sz w:val="24"/>
          <w:szCs w:val="24"/>
        </w:rPr>
        <w:t xml:space="preserve">(U) </w:t>
      </w:r>
      <w:r w:rsidR="00B25A37" w:rsidRPr="00325A61">
        <w:rPr>
          <w:rFonts w:asciiTheme="majorHAnsi" w:hAnsiTheme="majorHAnsi" w:cstheme="minorHAnsi"/>
          <w:b w:val="0"/>
          <w:iCs/>
          <w:color w:val="000000"/>
          <w:sz w:val="24"/>
          <w:szCs w:val="24"/>
        </w:rPr>
        <w:t xml:space="preserve">The </w:t>
      </w:r>
      <w:sdt>
        <w:sdtPr>
          <w:rPr>
            <w:rFonts w:asciiTheme="majorHAnsi" w:hAnsiTheme="majorHAnsi" w:cstheme="minorHAnsi"/>
            <w:b w:val="0"/>
            <w:iCs/>
            <w:color w:val="000000"/>
            <w:sz w:val="24"/>
            <w:szCs w:val="24"/>
          </w:rPr>
          <w:id w:val="808686483"/>
          <w:placeholder>
            <w:docPart w:val="DefaultPlaceholder_22675703"/>
          </w:placeholder>
        </w:sdtPr>
        <w:sdtEndPr>
          <w:rPr>
            <w:iCs w:val="0"/>
            <w:color w:val="auto"/>
          </w:rPr>
        </w:sdtEndPr>
        <w:sdtContent>
          <w:sdt>
            <w:sdtPr>
              <w:rPr>
                <w:rFonts w:asciiTheme="majorHAnsi" w:hAnsiTheme="majorHAnsi" w:cstheme="minorHAnsi"/>
                <w:b w:val="0"/>
                <w:sz w:val="24"/>
                <w:szCs w:val="24"/>
              </w:rPr>
              <w:id w:val="-739786809"/>
              <w:placeholder>
                <w:docPart w:val="66A0633E0944459FB702DDF9B34326FC"/>
              </w:placeholder>
            </w:sdtPr>
            <w:sdtEndPr/>
            <w:sdtContent>
              <w:r w:rsidR="006651C1">
                <w:rPr>
                  <w:rFonts w:asciiTheme="majorHAnsi" w:hAnsiTheme="majorHAnsi" w:cstheme="minorHAnsi"/>
                  <w:b w:val="0"/>
                  <w:sz w:val="24"/>
                  <w:szCs w:val="24"/>
                </w:rPr>
                <w:t>Nordson Q7Pro X-Ray Inspection System - XPLANE+CT</w:t>
              </w:r>
            </w:sdtContent>
          </w:sdt>
        </w:sdtContent>
      </w:sdt>
      <w:r w:rsidR="00B25A37" w:rsidRPr="00325A61">
        <w:rPr>
          <w:rFonts w:asciiTheme="majorHAnsi" w:hAnsiTheme="majorHAnsi" w:cstheme="minorHAnsi"/>
          <w:b w:val="0"/>
          <w:sz w:val="24"/>
          <w:szCs w:val="24"/>
        </w:rPr>
        <w:t xml:space="preserve"> </w:t>
      </w:r>
      <w:r w:rsidR="00726B12" w:rsidRPr="00726B12">
        <w:rPr>
          <w:rFonts w:asciiTheme="majorHAnsi" w:hAnsiTheme="majorHAnsi" w:cstheme="minorHAnsi"/>
          <w:b w:val="0"/>
          <w:iCs/>
          <w:color w:val="000000"/>
          <w:sz w:val="24"/>
          <w:szCs w:val="24"/>
        </w:rPr>
        <w:t>meet</w:t>
      </w:r>
      <w:r w:rsidR="006651C1">
        <w:rPr>
          <w:rFonts w:asciiTheme="majorHAnsi" w:hAnsiTheme="majorHAnsi" w:cstheme="minorHAnsi"/>
          <w:b w:val="0"/>
          <w:iCs/>
          <w:color w:val="000000"/>
          <w:sz w:val="24"/>
          <w:szCs w:val="24"/>
        </w:rPr>
        <w:t>s</w:t>
      </w:r>
      <w:r w:rsidR="00726B12" w:rsidRPr="00726B12">
        <w:rPr>
          <w:rFonts w:asciiTheme="majorHAnsi" w:hAnsiTheme="majorHAnsi" w:cstheme="minorHAnsi"/>
          <w:b w:val="0"/>
          <w:iCs/>
          <w:color w:val="000000"/>
          <w:sz w:val="24"/>
          <w:szCs w:val="24"/>
        </w:rPr>
        <w:t xml:space="preserve"> </w:t>
      </w:r>
      <w:r w:rsidR="00A03879">
        <w:rPr>
          <w:rFonts w:asciiTheme="majorHAnsi" w:hAnsiTheme="majorHAnsi" w:cstheme="minorHAnsi"/>
          <w:b w:val="0"/>
          <w:iCs/>
          <w:color w:val="000000"/>
          <w:sz w:val="24"/>
          <w:szCs w:val="24"/>
        </w:rPr>
        <w:t xml:space="preserve">all </w:t>
      </w:r>
      <w:r w:rsidR="00726B12" w:rsidRPr="00726B12">
        <w:rPr>
          <w:rFonts w:asciiTheme="majorHAnsi" w:hAnsiTheme="majorHAnsi" w:cstheme="minorHAnsi"/>
          <w:b w:val="0"/>
          <w:iCs/>
          <w:color w:val="000000"/>
          <w:sz w:val="24"/>
          <w:szCs w:val="24"/>
        </w:rPr>
        <w:t xml:space="preserve">EDAU requirements and consolidates all </w:t>
      </w:r>
      <w:r w:rsidR="00A03879">
        <w:rPr>
          <w:rFonts w:asciiTheme="majorHAnsi" w:hAnsiTheme="majorHAnsi" w:cstheme="minorHAnsi"/>
          <w:b w:val="0"/>
          <w:iCs/>
          <w:color w:val="000000"/>
          <w:sz w:val="24"/>
          <w:szCs w:val="24"/>
        </w:rPr>
        <w:t>mandatory</w:t>
      </w:r>
      <w:r w:rsidR="00726B12" w:rsidRPr="00726B12">
        <w:rPr>
          <w:rFonts w:asciiTheme="majorHAnsi" w:hAnsiTheme="majorHAnsi" w:cstheme="minorHAnsi"/>
          <w:b w:val="0"/>
          <w:iCs/>
          <w:color w:val="000000"/>
          <w:sz w:val="24"/>
          <w:szCs w:val="24"/>
        </w:rPr>
        <w:t xml:space="preserve"> features</w:t>
      </w:r>
      <w:r w:rsidR="005E7F9D">
        <w:rPr>
          <w:rFonts w:asciiTheme="majorHAnsi" w:hAnsiTheme="majorHAnsi" w:cstheme="minorHAnsi"/>
          <w:b w:val="0"/>
          <w:iCs/>
          <w:color w:val="000000"/>
          <w:sz w:val="24"/>
          <w:szCs w:val="24"/>
        </w:rPr>
        <w:t xml:space="preserve"> which include:</w:t>
      </w:r>
      <w:r w:rsidR="00726B12" w:rsidRPr="00726B12">
        <w:rPr>
          <w:rFonts w:asciiTheme="majorHAnsi" w:hAnsiTheme="majorHAnsi" w:cstheme="minorHAnsi"/>
          <w:b w:val="0"/>
          <w:iCs/>
          <w:color w:val="000000"/>
          <w:sz w:val="24"/>
          <w:szCs w:val="24"/>
        </w:rPr>
        <w:t xml:space="preserve"> </w:t>
      </w:r>
    </w:p>
    <w:p w14:paraId="290DE9C3" w14:textId="77777777" w:rsidR="005E7F9D" w:rsidRDefault="005E7F9D" w:rsidP="005E7F9D">
      <w:pPr>
        <w:pStyle w:val="NoSpacing"/>
        <w:ind w:firstLine="360"/>
        <w:rPr>
          <w:rFonts w:asciiTheme="minorHAnsi" w:hAnsiTheme="minorHAnsi" w:cstheme="minorHAnsi"/>
          <w:i/>
          <w:iCs/>
          <w:szCs w:val="24"/>
        </w:rPr>
      </w:pPr>
      <w:r>
        <w:rPr>
          <w:rFonts w:asciiTheme="minorHAnsi" w:hAnsiTheme="minorHAnsi" w:cstheme="minorHAnsi"/>
          <w:i/>
          <w:iCs/>
          <w:szCs w:val="24"/>
        </w:rPr>
        <w:t>Dual Mode Quadra NT for crystal clear images featuring:</w:t>
      </w:r>
    </w:p>
    <w:p w14:paraId="15CD9990" w14:textId="77777777" w:rsidR="005E7F9D" w:rsidRDefault="005E7F9D" w:rsidP="005E7F9D">
      <w:pPr>
        <w:pStyle w:val="NoSpacing"/>
        <w:rPr>
          <w:rFonts w:asciiTheme="minorHAnsi" w:hAnsiTheme="minorHAnsi" w:cstheme="minorHAnsi"/>
          <w:i/>
          <w:iCs/>
          <w:szCs w:val="24"/>
        </w:rPr>
      </w:pPr>
    </w:p>
    <w:p w14:paraId="0B88D3E0"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0.11Jm(1</w:t>
      </w:r>
      <w:proofErr w:type="gramStart"/>
      <w:r>
        <w:rPr>
          <w:rFonts w:asciiTheme="minorHAnsi" w:hAnsiTheme="minorHAnsi" w:cstheme="minorHAnsi"/>
          <w:i/>
          <w:iCs/>
          <w:szCs w:val="24"/>
        </w:rPr>
        <w:t>OOnm)Feature</w:t>
      </w:r>
      <w:proofErr w:type="gramEnd"/>
      <w:r>
        <w:rPr>
          <w:rFonts w:asciiTheme="minorHAnsi" w:hAnsiTheme="minorHAnsi" w:cstheme="minorHAnsi"/>
          <w:i/>
          <w:iCs/>
          <w:szCs w:val="24"/>
        </w:rPr>
        <w:t xml:space="preserve"> Recognition up to 20W Tube Power</w:t>
      </w:r>
    </w:p>
    <w:p w14:paraId="1B34F272"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Quadra NT Tube with Dual Mode Switching</w:t>
      </w:r>
    </w:p>
    <w:p w14:paraId="5945D07C" w14:textId="77777777" w:rsidR="005E7F9D" w:rsidRDefault="005E7F9D" w:rsidP="005E7F9D">
      <w:pPr>
        <w:pStyle w:val="NoSpacing"/>
        <w:ind w:left="1440"/>
        <w:rPr>
          <w:rFonts w:asciiTheme="minorHAnsi" w:hAnsiTheme="minorHAnsi" w:cstheme="minorHAnsi"/>
          <w:i/>
          <w:iCs/>
          <w:szCs w:val="24"/>
        </w:rPr>
      </w:pPr>
      <w:r>
        <w:rPr>
          <w:rFonts w:asciiTheme="minorHAnsi" w:hAnsiTheme="minorHAnsi" w:cstheme="minorHAnsi"/>
          <w:i/>
          <w:iCs/>
          <w:szCs w:val="24"/>
        </w:rPr>
        <w:t>o</w:t>
      </w:r>
      <w:r>
        <w:rPr>
          <w:rFonts w:asciiTheme="minorHAnsi" w:hAnsiTheme="minorHAnsi" w:cstheme="minorHAnsi"/>
          <w:i/>
          <w:iCs/>
          <w:szCs w:val="24"/>
        </w:rPr>
        <w:tab/>
        <w:t>High resolution mode ideal for sensitive, semiconductor samples</w:t>
      </w:r>
    </w:p>
    <w:p w14:paraId="665C136A" w14:textId="77777777" w:rsidR="005E7F9D" w:rsidRDefault="005E7F9D" w:rsidP="005E7F9D">
      <w:pPr>
        <w:pStyle w:val="NoSpacing"/>
        <w:ind w:left="1440"/>
        <w:rPr>
          <w:rFonts w:asciiTheme="minorHAnsi" w:hAnsiTheme="minorHAnsi" w:cstheme="minorHAnsi"/>
          <w:i/>
          <w:iCs/>
          <w:szCs w:val="24"/>
        </w:rPr>
      </w:pPr>
      <w:r>
        <w:rPr>
          <w:rFonts w:asciiTheme="minorHAnsi" w:hAnsiTheme="minorHAnsi" w:cstheme="minorHAnsi"/>
          <w:i/>
          <w:iCs/>
          <w:szCs w:val="24"/>
        </w:rPr>
        <w:t>o</w:t>
      </w:r>
      <w:r>
        <w:rPr>
          <w:rFonts w:asciiTheme="minorHAnsi" w:hAnsiTheme="minorHAnsi" w:cstheme="minorHAnsi"/>
          <w:i/>
          <w:iCs/>
          <w:szCs w:val="24"/>
        </w:rPr>
        <w:tab/>
        <w:t>High flux mode essential for dense, thicker samples</w:t>
      </w:r>
    </w:p>
    <w:p w14:paraId="7561B8B3"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Nordson DAGE Onyx FP™6.5Mpixel @ 25fps Long Lifetime CMOS Flat Panel Detector Including Real Time Image Enhancements</w:t>
      </w:r>
    </w:p>
    <w:p w14:paraId="40F79A25"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Geometric Magnification 750x + Digital Zoom</w:t>
      </w:r>
    </w:p>
    <w:p w14:paraId="75E165AA"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20" x 17.5" (510 x 445 mm) Maximum Board Size</w:t>
      </w:r>
    </w:p>
    <w:p w14:paraId="63061DFF"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70° Oblique Views Without Loss of Magnification</w:t>
      </w:r>
    </w:p>
    <w:p w14:paraId="7CB9A78F"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 xml:space="preserve">Nordson Dage </w:t>
      </w:r>
      <w:proofErr w:type="spellStart"/>
      <w:r>
        <w:rPr>
          <w:rFonts w:asciiTheme="minorHAnsi" w:hAnsiTheme="minorHAnsi" w:cstheme="minorHAnsi"/>
          <w:i/>
          <w:iCs/>
          <w:szCs w:val="24"/>
        </w:rPr>
        <w:t>Revalution</w:t>
      </w:r>
      <w:proofErr w:type="spellEnd"/>
      <w:r>
        <w:rPr>
          <w:rFonts w:asciiTheme="minorHAnsi" w:hAnsiTheme="minorHAnsi" w:cstheme="minorHAnsi"/>
          <w:i/>
          <w:iCs/>
          <w:szCs w:val="24"/>
        </w:rPr>
        <w:t>™ X- ray Inspection Software</w:t>
      </w:r>
    </w:p>
    <w:p w14:paraId="795E16AD"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 xml:space="preserve">Nordson Dage </w:t>
      </w:r>
      <w:proofErr w:type="spellStart"/>
      <w:r>
        <w:rPr>
          <w:rFonts w:asciiTheme="minorHAnsi" w:hAnsiTheme="minorHAnsi" w:cstheme="minorHAnsi"/>
          <w:i/>
          <w:iCs/>
          <w:szCs w:val="24"/>
        </w:rPr>
        <w:t>QuadraGen</w:t>
      </w:r>
      <w:proofErr w:type="spellEnd"/>
      <w:r>
        <w:rPr>
          <w:rFonts w:asciiTheme="minorHAnsi" w:hAnsiTheme="minorHAnsi" w:cstheme="minorHAnsi"/>
          <w:i/>
          <w:iCs/>
          <w:szCs w:val="24"/>
        </w:rPr>
        <w:t xml:space="preserve"> PSU</w:t>
      </w:r>
    </w:p>
    <w:p w14:paraId="2998E342"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40" Ultra-wide Monitor (5120x2160)</w:t>
      </w:r>
    </w:p>
    <w:p w14:paraId="695330EB"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lastRenderedPageBreak/>
        <w:t>•</w:t>
      </w:r>
      <w:r>
        <w:rPr>
          <w:rFonts w:asciiTheme="minorHAnsi" w:hAnsiTheme="minorHAnsi" w:cstheme="minorHAnsi"/>
          <w:i/>
          <w:iCs/>
          <w:szCs w:val="24"/>
        </w:rPr>
        <w:tab/>
        <w:t>Windows 11 64-Bit Operating System</w:t>
      </w:r>
    </w:p>
    <w:p w14:paraId="37888E53" w14:textId="77777777" w:rsidR="005E7F9D" w:rsidRDefault="005E7F9D" w:rsidP="005E7F9D">
      <w:pPr>
        <w:pStyle w:val="NoSpacing"/>
        <w:ind w:left="720"/>
        <w:rPr>
          <w:rFonts w:asciiTheme="minorHAnsi" w:hAnsiTheme="minorHAnsi" w:cstheme="minorHAnsi"/>
          <w:i/>
          <w:iCs/>
          <w:szCs w:val="24"/>
        </w:rPr>
      </w:pPr>
    </w:p>
    <w:p w14:paraId="0CC8CFA9"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X-Plane: High resolution, high magnification CT functionality anywhere on the board - without cutting the board.</w:t>
      </w:r>
    </w:p>
    <w:p w14:paraId="0ED34124" w14:textId="77777777" w:rsidR="005E7F9D" w:rsidRDefault="005E7F9D" w:rsidP="005E7F9D">
      <w:pPr>
        <w:pStyle w:val="NoSpacing"/>
        <w:ind w:left="1440"/>
        <w:rPr>
          <w:rFonts w:asciiTheme="minorHAnsi" w:hAnsiTheme="minorHAnsi" w:cstheme="minorHAnsi"/>
          <w:i/>
          <w:iCs/>
          <w:szCs w:val="24"/>
        </w:rPr>
      </w:pPr>
      <w:r>
        <w:rPr>
          <w:rFonts w:asciiTheme="minorHAnsi" w:hAnsiTheme="minorHAnsi" w:cstheme="minorHAnsi"/>
          <w:i/>
          <w:iCs/>
          <w:szCs w:val="24"/>
        </w:rPr>
        <w:t>o</w:t>
      </w:r>
      <w:r>
        <w:rPr>
          <w:rFonts w:asciiTheme="minorHAnsi" w:hAnsiTheme="minorHAnsi" w:cstheme="minorHAnsi"/>
          <w:i/>
          <w:iCs/>
          <w:szCs w:val="24"/>
        </w:rPr>
        <w:tab/>
        <w:t>Use Anywhere in an 18"x 16" (457x 406 mm) Inspection Area</w:t>
      </w:r>
    </w:p>
    <w:p w14:paraId="5976C523" w14:textId="77777777" w:rsidR="005E7F9D" w:rsidRDefault="005E7F9D" w:rsidP="005E7F9D">
      <w:pPr>
        <w:pStyle w:val="NoSpacing"/>
        <w:ind w:left="1440"/>
        <w:rPr>
          <w:rFonts w:asciiTheme="minorHAnsi" w:hAnsiTheme="minorHAnsi" w:cstheme="minorHAnsi"/>
          <w:i/>
          <w:iCs/>
          <w:szCs w:val="24"/>
        </w:rPr>
      </w:pPr>
      <w:proofErr w:type="gramStart"/>
      <w:r>
        <w:rPr>
          <w:rFonts w:asciiTheme="minorHAnsi" w:hAnsiTheme="minorHAnsi" w:cstheme="minorHAnsi"/>
          <w:i/>
          <w:iCs/>
          <w:szCs w:val="24"/>
        </w:rPr>
        <w:t>o</w:t>
      </w:r>
      <w:r>
        <w:rPr>
          <w:rFonts w:asciiTheme="minorHAnsi" w:hAnsiTheme="minorHAnsi" w:cstheme="minorHAnsi"/>
          <w:i/>
          <w:iCs/>
          <w:szCs w:val="24"/>
        </w:rPr>
        <w:tab/>
        <w:t>View</w:t>
      </w:r>
      <w:proofErr w:type="gramEnd"/>
      <w:r>
        <w:rPr>
          <w:rFonts w:asciiTheme="minorHAnsi" w:hAnsiTheme="minorHAnsi" w:cstheme="minorHAnsi"/>
          <w:i/>
          <w:iCs/>
          <w:szCs w:val="24"/>
        </w:rPr>
        <w:t xml:space="preserve"> Individual 2D Slices within a Sample from Top-to-Bottom, Front-to-Back, Left-to-Right and Any Plane in Between</w:t>
      </w:r>
    </w:p>
    <w:p w14:paraId="3C75BF5C" w14:textId="77777777" w:rsidR="005E7F9D" w:rsidRDefault="005E7F9D" w:rsidP="005E7F9D">
      <w:pPr>
        <w:pStyle w:val="NoSpacing"/>
        <w:ind w:left="1440"/>
        <w:rPr>
          <w:rFonts w:asciiTheme="minorHAnsi" w:hAnsiTheme="minorHAnsi" w:cstheme="minorHAnsi"/>
          <w:i/>
          <w:iCs/>
          <w:szCs w:val="24"/>
        </w:rPr>
      </w:pPr>
      <w:r>
        <w:rPr>
          <w:rFonts w:asciiTheme="minorHAnsi" w:hAnsiTheme="minorHAnsi" w:cstheme="minorHAnsi"/>
          <w:i/>
          <w:iCs/>
          <w:szCs w:val="24"/>
        </w:rPr>
        <w:t>o</w:t>
      </w:r>
      <w:r>
        <w:rPr>
          <w:rFonts w:asciiTheme="minorHAnsi" w:hAnsiTheme="minorHAnsi" w:cstheme="minorHAnsi"/>
          <w:i/>
          <w:iCs/>
          <w:szCs w:val="24"/>
        </w:rPr>
        <w:tab/>
        <w:t>Measure voiding and BGA solder ball size on image slices</w:t>
      </w:r>
    </w:p>
    <w:p w14:paraId="0C3AF8A1" w14:textId="77777777" w:rsidR="005E7F9D" w:rsidRDefault="005E7F9D" w:rsidP="005E7F9D">
      <w:pPr>
        <w:pStyle w:val="NoSpacing"/>
        <w:ind w:left="720"/>
        <w:rPr>
          <w:rFonts w:asciiTheme="minorHAnsi" w:hAnsiTheme="minorHAnsi" w:cstheme="minorHAnsi"/>
          <w:i/>
          <w:iCs/>
          <w:szCs w:val="24"/>
        </w:rPr>
      </w:pPr>
    </w:p>
    <w:p w14:paraId="4D60E18C"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 xml:space="preserve">MXI Computerized Tomography </w:t>
      </w:r>
      <w:proofErr w:type="spellStart"/>
      <w:r>
        <w:rPr>
          <w:rFonts w:asciiTheme="minorHAnsi" w:hAnsiTheme="minorHAnsi" w:cstheme="minorHAnsi"/>
          <w:i/>
          <w:iCs/>
          <w:szCs w:val="24"/>
        </w:rPr>
        <w:t>uCT</w:t>
      </w:r>
      <w:proofErr w:type="spellEnd"/>
      <w:r>
        <w:rPr>
          <w:rFonts w:asciiTheme="minorHAnsi" w:hAnsiTheme="minorHAnsi" w:cstheme="minorHAnsi"/>
          <w:i/>
          <w:iCs/>
          <w:szCs w:val="24"/>
        </w:rPr>
        <w:t>: Micrometer feature recognition in 3D</w:t>
      </w:r>
    </w:p>
    <w:p w14:paraId="18B9A662" w14:textId="77777777" w:rsidR="005E7F9D" w:rsidRDefault="005E7F9D" w:rsidP="005E7F9D">
      <w:pPr>
        <w:pStyle w:val="NoSpacing"/>
        <w:ind w:left="1440"/>
        <w:rPr>
          <w:rFonts w:asciiTheme="minorHAnsi" w:hAnsiTheme="minorHAnsi" w:cstheme="minorHAnsi"/>
          <w:i/>
          <w:iCs/>
          <w:szCs w:val="24"/>
        </w:rPr>
      </w:pPr>
      <w:r>
        <w:rPr>
          <w:rFonts w:asciiTheme="minorHAnsi" w:hAnsiTheme="minorHAnsi" w:cstheme="minorHAnsi"/>
          <w:i/>
          <w:iCs/>
          <w:szCs w:val="24"/>
        </w:rPr>
        <w:t>o</w:t>
      </w:r>
      <w:r>
        <w:rPr>
          <w:rFonts w:asciiTheme="minorHAnsi" w:hAnsiTheme="minorHAnsi" w:cstheme="minorHAnsi"/>
          <w:i/>
          <w:iCs/>
          <w:szCs w:val="24"/>
        </w:rPr>
        <w:tab/>
        <w:t>Maximum sample size 150 x 135 mm</w:t>
      </w:r>
    </w:p>
    <w:p w14:paraId="2530AE02" w14:textId="77777777" w:rsidR="005E7F9D" w:rsidRDefault="005E7F9D" w:rsidP="005E7F9D">
      <w:pPr>
        <w:pStyle w:val="NoSpacing"/>
        <w:ind w:left="1440"/>
        <w:rPr>
          <w:rFonts w:asciiTheme="minorHAnsi" w:hAnsiTheme="minorHAnsi" w:cstheme="minorHAnsi"/>
          <w:i/>
          <w:iCs/>
          <w:szCs w:val="24"/>
        </w:rPr>
      </w:pPr>
      <w:r>
        <w:rPr>
          <w:rFonts w:asciiTheme="minorHAnsi" w:hAnsiTheme="minorHAnsi" w:cstheme="minorHAnsi"/>
          <w:i/>
          <w:iCs/>
          <w:szCs w:val="24"/>
        </w:rPr>
        <w:t>o</w:t>
      </w:r>
      <w:r>
        <w:rPr>
          <w:rFonts w:asciiTheme="minorHAnsi" w:hAnsiTheme="minorHAnsi" w:cstheme="minorHAnsi"/>
          <w:i/>
          <w:iCs/>
          <w:szCs w:val="24"/>
        </w:rPr>
        <w:tab/>
        <w:t>Full and sub-volume reconstructions using Feldkamp cone beam reconstruction</w:t>
      </w:r>
    </w:p>
    <w:p w14:paraId="5790433D" w14:textId="77777777" w:rsidR="005E7F9D" w:rsidRDefault="005E7F9D" w:rsidP="005E7F9D">
      <w:pPr>
        <w:pStyle w:val="NoSpacing"/>
        <w:ind w:left="1440"/>
        <w:rPr>
          <w:rFonts w:asciiTheme="minorHAnsi" w:hAnsiTheme="minorHAnsi" w:cstheme="minorHAnsi"/>
          <w:i/>
          <w:iCs/>
          <w:szCs w:val="24"/>
        </w:rPr>
      </w:pPr>
      <w:r>
        <w:rPr>
          <w:rFonts w:asciiTheme="minorHAnsi" w:hAnsiTheme="minorHAnsi" w:cstheme="minorHAnsi"/>
          <w:i/>
          <w:iCs/>
          <w:szCs w:val="24"/>
        </w:rPr>
        <w:t>o</w:t>
      </w:r>
      <w:r>
        <w:rPr>
          <w:rFonts w:asciiTheme="minorHAnsi" w:hAnsiTheme="minorHAnsi" w:cstheme="minorHAnsi"/>
          <w:i/>
          <w:iCs/>
          <w:szCs w:val="24"/>
        </w:rPr>
        <w:tab/>
        <w:t>Measurement functions</w:t>
      </w:r>
    </w:p>
    <w:p w14:paraId="5470640F" w14:textId="77777777" w:rsidR="005E7F9D" w:rsidRDefault="005E7F9D" w:rsidP="005E7F9D">
      <w:pPr>
        <w:pStyle w:val="NoSpacing"/>
        <w:ind w:left="720"/>
        <w:rPr>
          <w:rFonts w:asciiTheme="minorHAnsi" w:hAnsiTheme="minorHAnsi" w:cstheme="minorHAnsi"/>
          <w:i/>
          <w:iCs/>
          <w:szCs w:val="24"/>
        </w:rPr>
      </w:pPr>
    </w:p>
    <w:p w14:paraId="76BB78AD"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 xml:space="preserve">S CERA CT RECON SW+PC+MON </w:t>
      </w:r>
    </w:p>
    <w:p w14:paraId="11116DE6"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 xml:space="preserve">The license is made up of CERA Basic, CMP and RED. It allows raw projection images to be reconstructed into a 3D volume and then visualized. This allows the reconstruction and visualization of </w:t>
      </w:r>
      <w:proofErr w:type="spellStart"/>
      <w:r>
        <w:rPr>
          <w:rFonts w:asciiTheme="minorHAnsi" w:hAnsiTheme="minorHAnsi" w:cstheme="minorHAnsi"/>
          <w:i/>
          <w:iCs/>
          <w:szCs w:val="24"/>
        </w:rPr>
        <w:t>uCT</w:t>
      </w:r>
      <w:proofErr w:type="spellEnd"/>
      <w:r>
        <w:rPr>
          <w:rFonts w:asciiTheme="minorHAnsi" w:hAnsiTheme="minorHAnsi" w:cstheme="minorHAnsi"/>
          <w:i/>
          <w:iCs/>
          <w:szCs w:val="24"/>
        </w:rPr>
        <w:t xml:space="preserve"> data.</w:t>
      </w:r>
    </w:p>
    <w:p w14:paraId="64B1DD81"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 xml:space="preserve">HDR LIVE SOFTWARE - REVALUTION </w:t>
      </w:r>
    </w:p>
    <w:p w14:paraId="168B8C9C" w14:textId="77777777" w:rsidR="005E7F9D" w:rsidRDefault="005E7F9D" w:rsidP="005E7F9D">
      <w:pPr>
        <w:pStyle w:val="NoSpacing"/>
        <w:ind w:left="720"/>
        <w:rPr>
          <w:rFonts w:asciiTheme="minorHAnsi" w:hAnsiTheme="minorHAnsi" w:cstheme="minorHAnsi"/>
          <w:i/>
          <w:iCs/>
          <w:szCs w:val="24"/>
        </w:rPr>
      </w:pPr>
      <w:r>
        <w:rPr>
          <w:rFonts w:asciiTheme="minorHAnsi" w:hAnsiTheme="minorHAnsi" w:cstheme="minorHAnsi"/>
          <w:i/>
          <w:iCs/>
          <w:szCs w:val="24"/>
        </w:rPr>
        <w:t>•</w:t>
      </w:r>
      <w:r>
        <w:rPr>
          <w:rFonts w:asciiTheme="minorHAnsi" w:hAnsiTheme="minorHAnsi" w:cstheme="minorHAnsi"/>
          <w:i/>
          <w:iCs/>
          <w:szCs w:val="24"/>
        </w:rPr>
        <w:tab/>
        <w:t>Easy "one-click" processing to enable faster and easier failure detection</w:t>
      </w:r>
    </w:p>
    <w:p w14:paraId="7417C0CD" w14:textId="53BB5E43" w:rsidR="00E04FBD" w:rsidRDefault="00E04FBD" w:rsidP="00325A61"/>
    <w:p w14:paraId="6F7BBA96" w14:textId="09E95329" w:rsidR="00B25A37" w:rsidRPr="005035E6" w:rsidRDefault="00DA426D" w:rsidP="00B25A37">
      <w:pPr>
        <w:pStyle w:val="Title"/>
        <w:numPr>
          <w:ilvl w:val="0"/>
          <w:numId w:val="38"/>
        </w:numPr>
        <w:tabs>
          <w:tab w:val="left" w:pos="360"/>
        </w:tabs>
        <w:spacing w:before="0" w:after="0" w:line="240" w:lineRule="auto"/>
        <w:jc w:val="left"/>
        <w:outlineLvl w:val="9"/>
        <w:rPr>
          <w:rFonts w:asciiTheme="majorHAnsi" w:hAnsiTheme="majorHAnsi" w:cstheme="minorHAnsi"/>
          <w:bCs w:val="0"/>
          <w:sz w:val="24"/>
          <w:szCs w:val="24"/>
        </w:rPr>
      </w:pPr>
      <w:r>
        <w:rPr>
          <w:rFonts w:asciiTheme="majorHAnsi" w:hAnsiTheme="majorHAnsi" w:cstheme="minorHAnsi"/>
          <w:sz w:val="24"/>
          <w:szCs w:val="24"/>
        </w:rPr>
        <w:t>Requirements and Result of Market Alternatives</w:t>
      </w:r>
    </w:p>
    <w:p w14:paraId="3A1A7761" w14:textId="77777777" w:rsidR="00B143E8" w:rsidRDefault="00B143E8" w:rsidP="00B143E8">
      <w:pPr>
        <w:ind w:left="360"/>
        <w:rPr>
          <w:i/>
          <w:color w:val="FF0000"/>
        </w:rPr>
      </w:pPr>
    </w:p>
    <w:p w14:paraId="7460706F" w14:textId="77777777" w:rsidR="006E53DE" w:rsidRDefault="00430637" w:rsidP="006E53DE">
      <w:pPr>
        <w:pStyle w:val="Title"/>
        <w:tabs>
          <w:tab w:val="left" w:pos="360"/>
        </w:tabs>
        <w:jc w:val="left"/>
        <w:rPr>
          <w:rFonts w:eastAsia="Calibri"/>
          <w:b w:val="0"/>
          <w:bCs w:val="0"/>
          <w:kern w:val="0"/>
          <w:sz w:val="24"/>
          <w:szCs w:val="22"/>
        </w:rPr>
      </w:pPr>
      <w:r w:rsidRPr="00430637">
        <w:rPr>
          <w:rFonts w:eastAsia="Calibri"/>
          <w:b w:val="0"/>
          <w:bCs w:val="0"/>
          <w:kern w:val="0"/>
          <w:sz w:val="24"/>
          <w:szCs w:val="22"/>
        </w:rPr>
        <w:t xml:space="preserve">The EDAU is chartered by the Operational Technology Division to build out a microelectronics lab and continue to develop its microelectronic analysis capabilities for the </w:t>
      </w:r>
      <w:proofErr w:type="gramStart"/>
      <w:r w:rsidRPr="00430637">
        <w:rPr>
          <w:rFonts w:eastAsia="Calibri"/>
          <w:b w:val="0"/>
          <w:bCs w:val="0"/>
          <w:kern w:val="0"/>
          <w:sz w:val="24"/>
          <w:szCs w:val="22"/>
        </w:rPr>
        <w:t>purposes</w:t>
      </w:r>
      <w:proofErr w:type="gramEnd"/>
      <w:r w:rsidRPr="00430637">
        <w:rPr>
          <w:rFonts w:eastAsia="Calibri"/>
          <w:b w:val="0"/>
          <w:bCs w:val="0"/>
          <w:kern w:val="0"/>
          <w:sz w:val="24"/>
          <w:szCs w:val="22"/>
        </w:rPr>
        <w:t xml:space="preserve"> of recovering data from locked and damaged integrated circuits (IC’s).  A key component of the EDAU microelectronics lab is the </w:t>
      </w:r>
      <w:r w:rsidR="005E7F9D">
        <w:rPr>
          <w:rFonts w:eastAsia="Calibri"/>
          <w:b w:val="0"/>
          <w:bCs w:val="0"/>
          <w:kern w:val="0"/>
          <w:sz w:val="24"/>
          <w:szCs w:val="22"/>
        </w:rPr>
        <w:t>Nordson Dage Q7Pro X-Ray apparatus</w:t>
      </w:r>
      <w:r w:rsidRPr="00430637">
        <w:rPr>
          <w:rFonts w:eastAsia="Calibri"/>
          <w:b w:val="0"/>
          <w:bCs w:val="0"/>
          <w:kern w:val="0"/>
          <w:sz w:val="24"/>
          <w:szCs w:val="22"/>
        </w:rPr>
        <w:t xml:space="preserve"> which allows </w:t>
      </w:r>
      <w:r w:rsidR="006E53DE">
        <w:rPr>
          <w:rFonts w:eastAsia="Calibri"/>
          <w:b w:val="0"/>
          <w:bCs w:val="0"/>
          <w:kern w:val="0"/>
          <w:sz w:val="24"/>
          <w:szCs w:val="22"/>
        </w:rPr>
        <w:t>top image clarity</w:t>
      </w:r>
      <w:r w:rsidR="005E7F9D">
        <w:rPr>
          <w:rFonts w:eastAsia="Calibri"/>
          <w:b w:val="0"/>
          <w:bCs w:val="0"/>
          <w:kern w:val="0"/>
          <w:sz w:val="24"/>
          <w:szCs w:val="22"/>
        </w:rPr>
        <w:t xml:space="preserve">, </w:t>
      </w:r>
      <w:r w:rsidR="006E53DE">
        <w:rPr>
          <w:rFonts w:eastAsia="Calibri"/>
          <w:b w:val="0"/>
          <w:bCs w:val="0"/>
          <w:kern w:val="0"/>
          <w:sz w:val="24"/>
          <w:szCs w:val="22"/>
        </w:rPr>
        <w:t xml:space="preserve">failure </w:t>
      </w:r>
      <w:r w:rsidR="005E7F9D">
        <w:rPr>
          <w:rFonts w:eastAsia="Calibri"/>
          <w:b w:val="0"/>
          <w:bCs w:val="0"/>
          <w:kern w:val="0"/>
          <w:sz w:val="24"/>
          <w:szCs w:val="22"/>
        </w:rPr>
        <w:t>analysis, and</w:t>
      </w:r>
      <w:r w:rsidR="006E53DE">
        <w:rPr>
          <w:rFonts w:eastAsia="Calibri"/>
          <w:b w:val="0"/>
          <w:bCs w:val="0"/>
          <w:kern w:val="0"/>
          <w:sz w:val="24"/>
          <w:szCs w:val="22"/>
        </w:rPr>
        <w:t xml:space="preserve"> </w:t>
      </w:r>
      <w:r w:rsidR="006E53DE" w:rsidRPr="006E53DE">
        <w:rPr>
          <w:rFonts w:eastAsia="Calibri"/>
          <w:b w:val="0"/>
          <w:bCs w:val="0"/>
          <w:kern w:val="0"/>
          <w:sz w:val="24"/>
          <w:szCs w:val="22"/>
        </w:rPr>
        <w:t>semiconductor package analysis</w:t>
      </w:r>
      <w:r w:rsidRPr="00430637">
        <w:rPr>
          <w:rFonts w:eastAsia="Calibri"/>
          <w:b w:val="0"/>
          <w:bCs w:val="0"/>
          <w:kern w:val="0"/>
          <w:sz w:val="24"/>
          <w:szCs w:val="22"/>
        </w:rPr>
        <w:t xml:space="preserve">. </w:t>
      </w:r>
      <w:r w:rsidR="00DA426D" w:rsidRPr="006E53DE">
        <w:rPr>
          <w:rFonts w:eastAsia="Calibri"/>
          <w:b w:val="0"/>
          <w:bCs w:val="0"/>
          <w:kern w:val="0"/>
          <w:sz w:val="24"/>
          <w:szCs w:val="22"/>
        </w:rPr>
        <w:t xml:space="preserve">EDAU’s requirements are met in </w:t>
      </w:r>
      <w:r w:rsidR="006E53DE">
        <w:rPr>
          <w:rFonts w:eastAsia="Calibri"/>
          <w:b w:val="0"/>
          <w:bCs w:val="0"/>
          <w:kern w:val="0"/>
          <w:sz w:val="24"/>
          <w:szCs w:val="22"/>
        </w:rPr>
        <w:t>Nordson’s Q7Pro X-Ray Inspection System – XPLANE+CT configuration.</w:t>
      </w:r>
    </w:p>
    <w:p w14:paraId="1E61DAA5" w14:textId="46277FD9" w:rsidR="004121D4" w:rsidRPr="006E53DE" w:rsidRDefault="00DA426D" w:rsidP="006E53DE">
      <w:pPr>
        <w:pStyle w:val="Title"/>
        <w:tabs>
          <w:tab w:val="left" w:pos="360"/>
        </w:tabs>
        <w:jc w:val="left"/>
        <w:rPr>
          <w:rFonts w:eastAsia="Calibri"/>
          <w:b w:val="0"/>
          <w:bCs w:val="0"/>
          <w:kern w:val="0"/>
          <w:sz w:val="24"/>
          <w:szCs w:val="22"/>
        </w:rPr>
      </w:pPr>
      <w:r w:rsidRPr="006E53DE">
        <w:rPr>
          <w:rFonts w:eastAsia="Calibri"/>
          <w:b w:val="0"/>
          <w:bCs w:val="0"/>
          <w:kern w:val="0"/>
          <w:sz w:val="24"/>
          <w:szCs w:val="22"/>
        </w:rPr>
        <w:t xml:space="preserve"> </w:t>
      </w:r>
    </w:p>
    <w:p w14:paraId="6F7BBA9B" w14:textId="1DC15EE3" w:rsidR="00B25A37" w:rsidRPr="005035E6" w:rsidRDefault="00B25A37" w:rsidP="004121D4">
      <w:pPr>
        <w:rPr>
          <w:rFonts w:asciiTheme="majorHAnsi" w:eastAsia="Times New Roman" w:hAnsiTheme="majorHAnsi" w:cstheme="minorHAnsi"/>
          <w:b/>
          <w:bCs/>
          <w:kern w:val="28"/>
          <w:szCs w:val="24"/>
        </w:rPr>
      </w:pPr>
      <w:r w:rsidRPr="005035E6">
        <w:rPr>
          <w:rFonts w:asciiTheme="majorHAnsi" w:hAnsiTheme="majorHAnsi" w:cstheme="minorHAnsi"/>
          <w:b/>
          <w:szCs w:val="24"/>
        </w:rPr>
        <w:t>Check and fill in all that are applicable</w:t>
      </w:r>
      <w:r w:rsidR="002955DB">
        <w:rPr>
          <w:rFonts w:asciiTheme="majorHAnsi" w:hAnsiTheme="majorHAnsi" w:cstheme="minorHAnsi"/>
          <w:b/>
          <w:szCs w:val="24"/>
        </w:rPr>
        <w:t xml:space="preserve"> for an Open Market Buy</w:t>
      </w:r>
      <w:r w:rsidRPr="005035E6">
        <w:rPr>
          <w:rFonts w:asciiTheme="majorHAnsi" w:hAnsiTheme="majorHAnsi" w:cstheme="minorHAnsi"/>
          <w:b/>
          <w:szCs w:val="24"/>
        </w:rPr>
        <w:t xml:space="preserve">: </w:t>
      </w:r>
    </w:p>
    <w:p w14:paraId="6F7BBA9C" w14:textId="2EF9CDFA" w:rsidR="00B25A37" w:rsidRPr="000F0853" w:rsidRDefault="008614C1" w:rsidP="00B25A37">
      <w:pPr>
        <w:ind w:left="720" w:hanging="360"/>
        <w:rPr>
          <w:rFonts w:asciiTheme="majorHAnsi" w:hAnsiTheme="majorHAnsi" w:cstheme="minorHAnsi"/>
          <w:szCs w:val="24"/>
        </w:rPr>
      </w:pPr>
      <w:r>
        <w:rPr>
          <w:rFonts w:asciiTheme="majorHAnsi" w:hAnsiTheme="majorHAnsi" w:cstheme="minorHAnsi"/>
          <w:szCs w:val="24"/>
        </w:rPr>
        <w:fldChar w:fldCharType="begin">
          <w:ffData>
            <w:name w:val="Check1"/>
            <w:enabled/>
            <w:calcOnExit w:val="0"/>
            <w:checkBox>
              <w:sizeAuto/>
              <w:default w:val="0"/>
            </w:checkBox>
          </w:ffData>
        </w:fldChar>
      </w:r>
      <w:bookmarkStart w:id="1" w:name="Check1"/>
      <w:r>
        <w:rPr>
          <w:rFonts w:asciiTheme="majorHAnsi" w:hAnsiTheme="majorHAnsi" w:cstheme="minorHAnsi"/>
          <w:szCs w:val="24"/>
        </w:rPr>
        <w:instrText xml:space="preserve"> FORMCHECKBOX </w:instrText>
      </w:r>
      <w:r>
        <w:rPr>
          <w:rFonts w:asciiTheme="majorHAnsi" w:hAnsiTheme="majorHAnsi" w:cstheme="minorHAnsi"/>
          <w:szCs w:val="24"/>
        </w:rPr>
      </w:r>
      <w:r>
        <w:rPr>
          <w:rFonts w:asciiTheme="majorHAnsi" w:hAnsiTheme="majorHAnsi" w:cstheme="minorHAnsi"/>
          <w:szCs w:val="24"/>
        </w:rPr>
        <w:fldChar w:fldCharType="separate"/>
      </w:r>
      <w:r>
        <w:rPr>
          <w:rFonts w:asciiTheme="majorHAnsi" w:hAnsiTheme="majorHAnsi" w:cstheme="minorHAnsi"/>
          <w:szCs w:val="24"/>
        </w:rPr>
        <w:fldChar w:fldCharType="end"/>
      </w:r>
      <w:bookmarkEnd w:id="1"/>
      <w:r w:rsidR="00B25A37" w:rsidRPr="00EE2EF6">
        <w:rPr>
          <w:rFonts w:asciiTheme="majorHAnsi" w:hAnsiTheme="majorHAnsi" w:cstheme="minorHAnsi"/>
          <w:szCs w:val="24"/>
        </w:rPr>
        <w:tab/>
      </w:r>
      <w:r w:rsidR="00B25A37" w:rsidRPr="000F0853">
        <w:rPr>
          <w:rFonts w:asciiTheme="majorHAnsi" w:hAnsiTheme="majorHAnsi" w:cstheme="minorHAnsi"/>
          <w:szCs w:val="24"/>
        </w:rPr>
        <w:t xml:space="preserve">The material or service must be compatible in all aspects (form, fit, and function) with existing systems presently installed. The current equipment is </w:t>
      </w:r>
      <w:sdt>
        <w:sdtPr>
          <w:rPr>
            <w:rFonts w:asciiTheme="majorHAnsi" w:hAnsiTheme="majorHAnsi" w:cstheme="minorHAnsi"/>
            <w:szCs w:val="24"/>
          </w:rPr>
          <w:id w:val="808686499"/>
          <w:placeholder>
            <w:docPart w:val="DefaultPlaceholder_22675703"/>
          </w:placeholder>
        </w:sdtPr>
        <w:sdtEndPr/>
        <w:sdtContent>
          <w:r w:rsidR="00B25A37" w:rsidRPr="000F0853">
            <w:rPr>
              <w:rFonts w:asciiTheme="majorHAnsi" w:hAnsiTheme="majorHAnsi" w:cstheme="minorHAnsi"/>
              <w:szCs w:val="24"/>
            </w:rPr>
            <w:t>&lt;</w:t>
          </w:r>
          <w:r w:rsidR="00B25A37" w:rsidRPr="000F0853">
            <w:rPr>
              <w:rFonts w:asciiTheme="majorHAnsi" w:hAnsiTheme="majorHAnsi" w:cstheme="minorHAnsi"/>
              <w:i/>
              <w:szCs w:val="24"/>
            </w:rPr>
            <w:t>insert description of current equipment</w:t>
          </w:r>
          <w:r w:rsidR="00B25A37" w:rsidRPr="000F0853">
            <w:rPr>
              <w:rFonts w:asciiTheme="majorHAnsi" w:hAnsiTheme="majorHAnsi" w:cstheme="minorHAnsi"/>
              <w:szCs w:val="24"/>
            </w:rPr>
            <w:t>&gt;</w:t>
          </w:r>
        </w:sdtContent>
      </w:sdt>
      <w:r w:rsidR="00B25A37" w:rsidRPr="000F0853">
        <w:rPr>
          <w:rFonts w:asciiTheme="majorHAnsi" w:hAnsiTheme="majorHAnsi" w:cstheme="minorHAnsi"/>
          <w:szCs w:val="24"/>
        </w:rPr>
        <w:t xml:space="preserve">, and the new item/service must coordinate, connect, or interface with the existing system by </w:t>
      </w:r>
      <w:sdt>
        <w:sdtPr>
          <w:rPr>
            <w:rFonts w:asciiTheme="majorHAnsi" w:hAnsiTheme="majorHAnsi" w:cstheme="minorHAnsi"/>
            <w:szCs w:val="24"/>
          </w:rPr>
          <w:id w:val="808686500"/>
          <w:placeholder>
            <w:docPart w:val="DefaultPlaceholder_22675703"/>
          </w:placeholder>
        </w:sdtPr>
        <w:sdtEndPr/>
        <w:sdtContent>
          <w:r w:rsidR="00B25A37" w:rsidRPr="000F0853">
            <w:rPr>
              <w:rFonts w:asciiTheme="majorHAnsi" w:hAnsiTheme="majorHAnsi" w:cstheme="minorHAnsi"/>
              <w:szCs w:val="24"/>
            </w:rPr>
            <w:t>&lt;</w:t>
          </w:r>
          <w:r w:rsidR="00B25A37" w:rsidRPr="000F0853">
            <w:rPr>
              <w:rFonts w:asciiTheme="majorHAnsi" w:hAnsiTheme="majorHAnsi" w:cstheme="minorHAnsi"/>
              <w:i/>
              <w:szCs w:val="24"/>
            </w:rPr>
            <w:t>insert description of how the new item/service must coordinate or interface</w:t>
          </w:r>
          <w:r w:rsidR="00B25A37" w:rsidRPr="000F0853">
            <w:rPr>
              <w:rFonts w:asciiTheme="majorHAnsi" w:hAnsiTheme="majorHAnsi" w:cstheme="minorHAnsi"/>
              <w:szCs w:val="24"/>
            </w:rPr>
            <w:t>&gt;</w:t>
          </w:r>
        </w:sdtContent>
      </w:sdt>
      <w:r w:rsidR="00B25A37" w:rsidRPr="000F0853">
        <w:rPr>
          <w:rFonts w:asciiTheme="majorHAnsi" w:hAnsiTheme="majorHAnsi" w:cstheme="minorHAnsi"/>
          <w:szCs w:val="24"/>
        </w:rPr>
        <w:t>.</w:t>
      </w:r>
    </w:p>
    <w:p w14:paraId="6F7BBA9D" w14:textId="77777777" w:rsidR="00B25A37" w:rsidRPr="000F0853" w:rsidRDefault="00BA505A" w:rsidP="00B25A37">
      <w:pPr>
        <w:spacing w:before="120"/>
        <w:ind w:left="720" w:hanging="360"/>
        <w:rPr>
          <w:rFonts w:asciiTheme="majorHAnsi" w:hAnsiTheme="majorHAnsi" w:cstheme="minorHAnsi"/>
          <w:szCs w:val="24"/>
        </w:rPr>
      </w:pPr>
      <w:r w:rsidRPr="000F0853">
        <w:rPr>
          <w:rFonts w:asciiTheme="majorHAnsi" w:hAnsiTheme="majorHAnsi" w:cstheme="minorHAnsi"/>
          <w:szCs w:val="24"/>
        </w:rPr>
        <w:fldChar w:fldCharType="begin">
          <w:ffData>
            <w:name w:val="Check1"/>
            <w:enabled/>
            <w:calcOnExit w:val="0"/>
            <w:checkBox>
              <w:sizeAuto/>
              <w:default w:val="0"/>
            </w:checkBox>
          </w:ffData>
        </w:fldChar>
      </w:r>
      <w:r w:rsidR="00B25A37" w:rsidRPr="000F0853">
        <w:rPr>
          <w:rFonts w:asciiTheme="majorHAnsi" w:hAnsiTheme="majorHAnsi" w:cstheme="minorHAnsi"/>
          <w:szCs w:val="24"/>
        </w:rPr>
        <w:instrText xml:space="preserve"> FORMCHECKBOX </w:instrText>
      </w:r>
      <w:r w:rsidRPr="000F0853">
        <w:rPr>
          <w:rFonts w:asciiTheme="majorHAnsi" w:hAnsiTheme="majorHAnsi" w:cstheme="minorHAnsi"/>
          <w:szCs w:val="24"/>
        </w:rPr>
      </w:r>
      <w:r w:rsidRPr="000F0853">
        <w:rPr>
          <w:rFonts w:asciiTheme="majorHAnsi" w:hAnsiTheme="majorHAnsi" w:cstheme="minorHAnsi"/>
          <w:szCs w:val="24"/>
        </w:rPr>
        <w:fldChar w:fldCharType="separate"/>
      </w:r>
      <w:r w:rsidRPr="000F0853">
        <w:rPr>
          <w:rFonts w:asciiTheme="majorHAnsi" w:hAnsiTheme="majorHAnsi" w:cstheme="minorHAnsi"/>
          <w:szCs w:val="24"/>
        </w:rPr>
        <w:fldChar w:fldCharType="end"/>
      </w:r>
      <w:r w:rsidR="00B25A37" w:rsidRPr="000F0853">
        <w:rPr>
          <w:rFonts w:asciiTheme="majorHAnsi" w:hAnsiTheme="majorHAnsi" w:cstheme="minorHAnsi"/>
          <w:szCs w:val="24"/>
        </w:rPr>
        <w:tab/>
        <w:t>A patent, copyright, proprietary data, or licensing agreement limits competition. The proprietary data are described as follows:</w:t>
      </w:r>
    </w:p>
    <w:sdt>
      <w:sdtPr>
        <w:rPr>
          <w:rFonts w:asciiTheme="majorHAnsi" w:hAnsiTheme="majorHAnsi" w:cstheme="minorHAnsi"/>
          <w:i/>
          <w:iCs/>
          <w:color w:val="000000"/>
          <w:szCs w:val="24"/>
        </w:rPr>
        <w:id w:val="808686501"/>
        <w:placeholder>
          <w:docPart w:val="DefaultPlaceholder_22675703"/>
        </w:placeholder>
      </w:sdtPr>
      <w:sdtEndPr/>
      <w:sdtContent>
        <w:p w14:paraId="6F7BBA9E" w14:textId="77777777" w:rsidR="00B25A37" w:rsidRPr="000F0853" w:rsidRDefault="00B25A37" w:rsidP="00B25A37">
          <w:pPr>
            <w:ind w:left="720"/>
            <w:rPr>
              <w:rFonts w:asciiTheme="majorHAnsi" w:hAnsiTheme="majorHAnsi" w:cstheme="minorHAnsi"/>
              <w:color w:val="000000"/>
              <w:szCs w:val="24"/>
            </w:rPr>
          </w:pPr>
          <w:r w:rsidRPr="000F0853">
            <w:rPr>
              <w:rFonts w:asciiTheme="majorHAnsi" w:hAnsiTheme="majorHAnsi" w:cstheme="minorHAnsi"/>
              <w:i/>
              <w:iCs/>
              <w:color w:val="000000"/>
              <w:szCs w:val="24"/>
            </w:rPr>
            <w:t>&lt;Insert description&gt;</w:t>
          </w:r>
        </w:p>
      </w:sdtContent>
    </w:sdt>
    <w:p w14:paraId="6F7BBA9F" w14:textId="77777777" w:rsidR="00B25A37" w:rsidRPr="000F0853" w:rsidRDefault="00BA505A" w:rsidP="00B25A37">
      <w:pPr>
        <w:spacing w:before="120"/>
        <w:ind w:left="720" w:hanging="360"/>
        <w:rPr>
          <w:rFonts w:asciiTheme="majorHAnsi" w:hAnsiTheme="majorHAnsi" w:cstheme="minorHAnsi"/>
          <w:szCs w:val="24"/>
        </w:rPr>
      </w:pPr>
      <w:r w:rsidRPr="000F0853">
        <w:rPr>
          <w:rFonts w:asciiTheme="majorHAnsi" w:hAnsiTheme="majorHAnsi" w:cstheme="minorHAnsi"/>
          <w:szCs w:val="24"/>
        </w:rPr>
        <w:fldChar w:fldCharType="begin">
          <w:ffData>
            <w:name w:val="Check1"/>
            <w:enabled/>
            <w:calcOnExit w:val="0"/>
            <w:checkBox>
              <w:sizeAuto/>
              <w:default w:val="0"/>
            </w:checkBox>
          </w:ffData>
        </w:fldChar>
      </w:r>
      <w:r w:rsidR="00B25A37" w:rsidRPr="000F0853">
        <w:rPr>
          <w:rFonts w:asciiTheme="majorHAnsi" w:hAnsiTheme="majorHAnsi" w:cstheme="minorHAnsi"/>
          <w:szCs w:val="24"/>
        </w:rPr>
        <w:instrText xml:space="preserve"> FORMCHECKBOX </w:instrText>
      </w:r>
      <w:r w:rsidRPr="000F0853">
        <w:rPr>
          <w:rFonts w:asciiTheme="majorHAnsi" w:hAnsiTheme="majorHAnsi" w:cstheme="minorHAnsi"/>
          <w:szCs w:val="24"/>
        </w:rPr>
      </w:r>
      <w:r w:rsidRPr="000F0853">
        <w:rPr>
          <w:rFonts w:asciiTheme="majorHAnsi" w:hAnsiTheme="majorHAnsi" w:cstheme="minorHAnsi"/>
          <w:szCs w:val="24"/>
        </w:rPr>
        <w:fldChar w:fldCharType="separate"/>
      </w:r>
      <w:r w:rsidRPr="000F0853">
        <w:rPr>
          <w:rFonts w:asciiTheme="majorHAnsi" w:hAnsiTheme="majorHAnsi" w:cstheme="minorHAnsi"/>
          <w:szCs w:val="24"/>
        </w:rPr>
        <w:fldChar w:fldCharType="end"/>
      </w:r>
      <w:r w:rsidR="00B25A37" w:rsidRPr="000F0853">
        <w:rPr>
          <w:rFonts w:asciiTheme="majorHAnsi" w:hAnsiTheme="majorHAnsi" w:cstheme="minorHAnsi"/>
          <w:szCs w:val="24"/>
        </w:rPr>
        <w:t xml:space="preserve"> These are "direct replacement" parts/components for existing equipment.</w:t>
      </w:r>
    </w:p>
    <w:p w14:paraId="6F7BBAA0" w14:textId="05FD6949" w:rsidR="00B25A37" w:rsidRPr="000F0853" w:rsidRDefault="008614C1" w:rsidP="00B25A37">
      <w:pPr>
        <w:spacing w:before="120"/>
        <w:ind w:left="720" w:hanging="360"/>
        <w:rPr>
          <w:rFonts w:asciiTheme="majorHAnsi" w:hAnsiTheme="majorHAnsi" w:cstheme="minorHAnsi"/>
          <w:szCs w:val="24"/>
        </w:rPr>
      </w:pPr>
      <w:r w:rsidRPr="000F0853">
        <w:rPr>
          <w:rFonts w:asciiTheme="majorHAnsi" w:hAnsiTheme="majorHAnsi" w:cstheme="minorHAnsi"/>
          <w:szCs w:val="24"/>
        </w:rPr>
        <w:fldChar w:fldCharType="begin">
          <w:ffData>
            <w:name w:val=""/>
            <w:enabled/>
            <w:calcOnExit w:val="0"/>
            <w:checkBox>
              <w:sizeAuto/>
              <w:default w:val="1"/>
            </w:checkBox>
          </w:ffData>
        </w:fldChar>
      </w:r>
      <w:r w:rsidRPr="000F0853">
        <w:rPr>
          <w:rFonts w:asciiTheme="majorHAnsi" w:hAnsiTheme="majorHAnsi" w:cstheme="minorHAnsi"/>
          <w:szCs w:val="24"/>
        </w:rPr>
        <w:instrText xml:space="preserve"> FORMCHECKBOX </w:instrText>
      </w:r>
      <w:r w:rsidRPr="000F0853">
        <w:rPr>
          <w:rFonts w:asciiTheme="majorHAnsi" w:hAnsiTheme="majorHAnsi" w:cstheme="minorHAnsi"/>
          <w:szCs w:val="24"/>
        </w:rPr>
      </w:r>
      <w:r w:rsidRPr="000F0853">
        <w:rPr>
          <w:rFonts w:asciiTheme="majorHAnsi" w:hAnsiTheme="majorHAnsi" w:cstheme="minorHAnsi"/>
          <w:szCs w:val="24"/>
        </w:rPr>
        <w:fldChar w:fldCharType="separate"/>
      </w:r>
      <w:r w:rsidRPr="000F0853">
        <w:rPr>
          <w:rFonts w:asciiTheme="majorHAnsi" w:hAnsiTheme="majorHAnsi" w:cstheme="minorHAnsi"/>
          <w:szCs w:val="24"/>
        </w:rPr>
        <w:fldChar w:fldCharType="end"/>
      </w:r>
      <w:r w:rsidR="00B25A37" w:rsidRPr="000F0853">
        <w:rPr>
          <w:rFonts w:asciiTheme="majorHAnsi" w:hAnsiTheme="majorHAnsi" w:cstheme="minorHAnsi"/>
          <w:szCs w:val="24"/>
        </w:rPr>
        <w:t xml:space="preserve"> Other information to support a </w:t>
      </w:r>
      <w:sdt>
        <w:sdtPr>
          <w:rPr>
            <w:rFonts w:asciiTheme="majorHAnsi" w:hAnsiTheme="majorHAnsi" w:cstheme="minorHAnsi"/>
            <w:szCs w:val="24"/>
          </w:rPr>
          <w:id w:val="808686502"/>
          <w:placeholder>
            <w:docPart w:val="DefaultPlaceholder_22675704"/>
          </w:placeholder>
          <w:dropDownList>
            <w:listItem w:value="Choose an item."/>
            <w:listItem w:displayText="sole source" w:value="sole source"/>
            <w:listItem w:displayText="brand name only" w:value="brand name only"/>
          </w:dropDownList>
        </w:sdtPr>
        <w:sdtEndPr/>
        <w:sdtContent>
          <w:r w:rsidR="008841D2" w:rsidRPr="000F0853">
            <w:rPr>
              <w:rFonts w:asciiTheme="majorHAnsi" w:hAnsiTheme="majorHAnsi" w:cstheme="minorHAnsi"/>
              <w:szCs w:val="24"/>
            </w:rPr>
            <w:t>sole source</w:t>
          </w:r>
        </w:sdtContent>
      </w:sdt>
      <w:r w:rsidR="00EE2EF6" w:rsidRPr="000F0853">
        <w:rPr>
          <w:rFonts w:asciiTheme="majorHAnsi" w:hAnsiTheme="majorHAnsi" w:cstheme="minorHAnsi"/>
          <w:szCs w:val="24"/>
        </w:rPr>
        <w:t xml:space="preserve"> </w:t>
      </w:r>
      <w:r w:rsidR="00B25A37" w:rsidRPr="000F0853">
        <w:rPr>
          <w:rFonts w:asciiTheme="majorHAnsi" w:hAnsiTheme="majorHAnsi" w:cstheme="minorHAnsi"/>
          <w:szCs w:val="24"/>
        </w:rPr>
        <w:t xml:space="preserve">buy: </w:t>
      </w:r>
    </w:p>
    <w:sdt>
      <w:sdtPr>
        <w:rPr>
          <w:rFonts w:asciiTheme="majorHAnsi" w:hAnsiTheme="majorHAnsi" w:cstheme="minorHAnsi"/>
          <w:i/>
          <w:iCs/>
          <w:color w:val="000000"/>
          <w:szCs w:val="24"/>
        </w:rPr>
        <w:id w:val="808686504"/>
        <w:placeholder>
          <w:docPart w:val="DefaultPlaceholder_22675703"/>
        </w:placeholder>
      </w:sdtPr>
      <w:sdtEndPr>
        <w:rPr>
          <w:i w:val="0"/>
        </w:rPr>
      </w:sdtEndPr>
      <w:sdtContent>
        <w:p w14:paraId="5D2E977C" w14:textId="2BDC8A30" w:rsidR="00B143E8" w:rsidRPr="000F0853" w:rsidRDefault="006E53DE" w:rsidP="00B143E8">
          <w:pPr>
            <w:ind w:left="720"/>
            <w:rPr>
              <w:rFonts w:asciiTheme="majorHAnsi" w:hAnsiTheme="majorHAnsi" w:cstheme="minorHAnsi"/>
              <w:iCs/>
              <w:color w:val="000000"/>
              <w:szCs w:val="24"/>
            </w:rPr>
          </w:pPr>
          <w:r>
            <w:rPr>
              <w:rFonts w:asciiTheme="majorHAnsi" w:hAnsiTheme="majorHAnsi" w:cstheme="minorHAnsi"/>
              <w:iCs/>
              <w:color w:val="000000"/>
              <w:szCs w:val="24"/>
            </w:rPr>
            <w:t>Nordson</w:t>
          </w:r>
          <w:r w:rsidR="005724D5" w:rsidRPr="000F0853">
            <w:rPr>
              <w:rFonts w:asciiTheme="majorHAnsi" w:hAnsiTheme="majorHAnsi" w:cstheme="minorHAnsi"/>
              <w:iCs/>
              <w:color w:val="000000"/>
              <w:szCs w:val="24"/>
            </w:rPr>
            <w:t xml:space="preserve"> is the only source for the</w:t>
          </w:r>
          <w:r w:rsidR="005724D5" w:rsidRPr="000F0853">
            <w:t xml:space="preserve"> </w:t>
          </w:r>
          <w:r w:rsidR="006651C1">
            <w:rPr>
              <w:rFonts w:asciiTheme="majorHAnsi" w:hAnsiTheme="majorHAnsi" w:cstheme="minorHAnsi"/>
              <w:iCs/>
              <w:color w:val="000000"/>
              <w:szCs w:val="24"/>
            </w:rPr>
            <w:t>Nordson Q7Pro X-Ray Inspection System - XPLANE+CT</w:t>
          </w:r>
          <w:r w:rsidR="00726B12" w:rsidRPr="000F0853">
            <w:rPr>
              <w:rFonts w:asciiTheme="majorHAnsi" w:hAnsiTheme="majorHAnsi" w:cstheme="minorHAnsi"/>
              <w:iCs/>
              <w:color w:val="000000"/>
              <w:szCs w:val="24"/>
            </w:rPr>
            <w:t xml:space="preserve"> which also includes the option package</w:t>
          </w:r>
          <w:r>
            <w:rPr>
              <w:rFonts w:asciiTheme="majorHAnsi" w:hAnsiTheme="majorHAnsi" w:cstheme="minorHAnsi"/>
              <w:iCs/>
              <w:color w:val="000000"/>
              <w:szCs w:val="24"/>
            </w:rPr>
            <w:t>s</w:t>
          </w:r>
          <w:r w:rsidR="00726B12" w:rsidRPr="000F0853">
            <w:rPr>
              <w:rFonts w:asciiTheme="majorHAnsi" w:hAnsiTheme="majorHAnsi" w:cstheme="minorHAnsi"/>
              <w:iCs/>
              <w:color w:val="000000"/>
              <w:szCs w:val="24"/>
            </w:rPr>
            <w:t xml:space="preserve"> that specifically meet the EDAU’s unique requirements</w:t>
          </w:r>
          <w:r w:rsidR="005724D5" w:rsidRPr="000F0853">
            <w:rPr>
              <w:rFonts w:asciiTheme="majorHAnsi" w:hAnsiTheme="majorHAnsi" w:cstheme="minorHAnsi"/>
              <w:iCs/>
              <w:color w:val="000000"/>
              <w:szCs w:val="24"/>
            </w:rPr>
            <w:t xml:space="preserve">. </w:t>
          </w:r>
        </w:p>
      </w:sdtContent>
    </w:sdt>
    <w:p w14:paraId="4C2E21E1" w14:textId="45C2C392" w:rsidR="00B143E8" w:rsidRPr="000F0853" w:rsidRDefault="00B143E8" w:rsidP="00B143E8">
      <w:pPr>
        <w:spacing w:after="0" w:line="240" w:lineRule="auto"/>
        <w:rPr>
          <w:b/>
        </w:rPr>
      </w:pPr>
      <w:r w:rsidRPr="000F0853">
        <w:rPr>
          <w:b/>
        </w:rPr>
        <w:t>The authority and supporting rationale</w:t>
      </w:r>
      <w:r w:rsidR="002955DB" w:rsidRPr="000F0853">
        <w:rPr>
          <w:b/>
        </w:rPr>
        <w:t xml:space="preserve"> for GSA FAR Part 8</w:t>
      </w:r>
      <w:r w:rsidRPr="000F0853">
        <w:rPr>
          <w:b/>
        </w:rPr>
        <w:t xml:space="preserve"> (see </w:t>
      </w:r>
      <w:hyperlink r:id="rId12" w:anchor="wp1091891" w:history="1">
        <w:r w:rsidRPr="000F0853">
          <w:rPr>
            <w:rStyle w:val="Hyperlink"/>
            <w:b/>
          </w:rPr>
          <w:t>8.405-6</w:t>
        </w:r>
      </w:hyperlink>
      <w:r w:rsidRPr="000F0853">
        <w:rPr>
          <w:b/>
        </w:rPr>
        <w:t xml:space="preserve">(a)(1)(i) and (b)(1)) and, if applicable, a demonstration of the proposed contractor’s unique qualifications to provide the required supply or service. </w:t>
      </w:r>
    </w:p>
    <w:p w14:paraId="20D69FD0" w14:textId="77777777" w:rsidR="00B143E8" w:rsidRPr="000F0853" w:rsidRDefault="00B143E8" w:rsidP="00B143E8">
      <w:pPr>
        <w:rPr>
          <w:b/>
        </w:rPr>
      </w:pPr>
    </w:p>
    <w:p w14:paraId="5D3CE5EE" w14:textId="7E64F92A" w:rsidR="00B143E8" w:rsidRPr="000F0853" w:rsidRDefault="00B143E8" w:rsidP="00C362CC">
      <w:pPr>
        <w:ind w:left="360"/>
      </w:pPr>
      <w:r w:rsidRPr="000F0853">
        <w:t>[Identify only one of the following:</w:t>
      </w:r>
    </w:p>
    <w:p w14:paraId="2B97D2EB" w14:textId="77777777" w:rsidR="002955DB" w:rsidRPr="000F0853" w:rsidRDefault="002955DB" w:rsidP="002955DB">
      <w:pPr>
        <w:spacing w:before="120"/>
        <w:ind w:left="720" w:hanging="360"/>
        <w:rPr>
          <w:iCs/>
        </w:rPr>
      </w:pPr>
      <w:r w:rsidRPr="000F0853">
        <w:rPr>
          <w:rFonts w:asciiTheme="majorHAnsi" w:hAnsiTheme="majorHAnsi" w:cstheme="minorHAnsi"/>
          <w:szCs w:val="24"/>
        </w:rPr>
        <w:fldChar w:fldCharType="begin">
          <w:ffData>
            <w:name w:val=""/>
            <w:enabled/>
            <w:calcOnExit w:val="0"/>
            <w:checkBox>
              <w:sizeAuto/>
              <w:default w:val="0"/>
            </w:checkBox>
          </w:ffData>
        </w:fldChar>
      </w:r>
      <w:r w:rsidRPr="000F0853">
        <w:rPr>
          <w:rFonts w:asciiTheme="majorHAnsi" w:hAnsiTheme="majorHAnsi" w:cstheme="minorHAnsi"/>
          <w:szCs w:val="24"/>
        </w:rPr>
        <w:instrText xml:space="preserve"> FORMCHECKBOX </w:instrText>
      </w:r>
      <w:r w:rsidRPr="000F0853">
        <w:rPr>
          <w:rFonts w:asciiTheme="majorHAnsi" w:hAnsiTheme="majorHAnsi" w:cstheme="minorHAnsi"/>
          <w:szCs w:val="24"/>
        </w:rPr>
      </w:r>
      <w:r w:rsidRPr="000F0853">
        <w:rPr>
          <w:rFonts w:asciiTheme="majorHAnsi" w:hAnsiTheme="majorHAnsi" w:cstheme="minorHAnsi"/>
          <w:szCs w:val="24"/>
        </w:rPr>
        <w:fldChar w:fldCharType="separate"/>
      </w:r>
      <w:r w:rsidRPr="000F0853">
        <w:rPr>
          <w:rFonts w:asciiTheme="majorHAnsi" w:hAnsiTheme="majorHAnsi" w:cstheme="minorHAnsi"/>
          <w:szCs w:val="24"/>
        </w:rPr>
        <w:fldChar w:fldCharType="end"/>
      </w:r>
      <w:r w:rsidRPr="000F0853">
        <w:rPr>
          <w:rFonts w:asciiTheme="majorHAnsi" w:hAnsiTheme="majorHAnsi" w:cstheme="minorHAnsi"/>
          <w:szCs w:val="24"/>
        </w:rPr>
        <w:t xml:space="preserve"> </w:t>
      </w:r>
      <w:r w:rsidR="00B143E8" w:rsidRPr="000F0853">
        <w:rPr>
          <w:iCs/>
        </w:rPr>
        <w:t xml:space="preserve"> FAR 8.405-6(a)(1)(i</w:t>
      </w:r>
      <w:proofErr w:type="gramStart"/>
      <w:r w:rsidR="00B143E8" w:rsidRPr="000F0853">
        <w:rPr>
          <w:iCs/>
        </w:rPr>
        <w:t>))(</w:t>
      </w:r>
      <w:proofErr w:type="gramEnd"/>
      <w:r w:rsidR="00B143E8" w:rsidRPr="000F0853">
        <w:rPr>
          <w:iCs/>
        </w:rPr>
        <w:t>A) – An urgent or compelling need exists, and following the FSS ordering procedures would result in unacceptable delays.</w:t>
      </w:r>
    </w:p>
    <w:p w14:paraId="23EF2CA7" w14:textId="4F3B2223" w:rsidR="002955DB" w:rsidRPr="000F0853" w:rsidRDefault="009743FC" w:rsidP="002955DB">
      <w:pPr>
        <w:spacing w:before="120"/>
        <w:ind w:left="720" w:hanging="360"/>
        <w:rPr>
          <w:iCs/>
        </w:rPr>
      </w:pPr>
      <w:r w:rsidRPr="000F0853">
        <w:rPr>
          <w:rFonts w:asciiTheme="majorHAnsi" w:hAnsiTheme="majorHAnsi" w:cstheme="minorHAnsi"/>
          <w:szCs w:val="24"/>
        </w:rPr>
        <w:fldChar w:fldCharType="begin">
          <w:ffData>
            <w:name w:val=""/>
            <w:enabled/>
            <w:calcOnExit w:val="0"/>
            <w:checkBox>
              <w:sizeAuto/>
              <w:default w:val="1"/>
            </w:checkBox>
          </w:ffData>
        </w:fldChar>
      </w:r>
      <w:r w:rsidRPr="000F0853">
        <w:rPr>
          <w:rFonts w:asciiTheme="majorHAnsi" w:hAnsiTheme="majorHAnsi" w:cstheme="minorHAnsi"/>
          <w:szCs w:val="24"/>
        </w:rPr>
        <w:instrText xml:space="preserve"> FORMCHECKBOX </w:instrText>
      </w:r>
      <w:r w:rsidRPr="000F0853">
        <w:rPr>
          <w:rFonts w:asciiTheme="majorHAnsi" w:hAnsiTheme="majorHAnsi" w:cstheme="minorHAnsi"/>
          <w:szCs w:val="24"/>
        </w:rPr>
      </w:r>
      <w:r w:rsidRPr="000F0853">
        <w:rPr>
          <w:rFonts w:asciiTheme="majorHAnsi" w:hAnsiTheme="majorHAnsi" w:cstheme="minorHAnsi"/>
          <w:szCs w:val="24"/>
        </w:rPr>
        <w:fldChar w:fldCharType="separate"/>
      </w:r>
      <w:r w:rsidRPr="000F0853">
        <w:rPr>
          <w:rFonts w:asciiTheme="majorHAnsi" w:hAnsiTheme="majorHAnsi" w:cstheme="minorHAnsi"/>
          <w:szCs w:val="24"/>
        </w:rPr>
        <w:fldChar w:fldCharType="end"/>
      </w:r>
      <w:r w:rsidR="002955DB" w:rsidRPr="000F0853">
        <w:rPr>
          <w:rFonts w:asciiTheme="majorHAnsi" w:hAnsiTheme="majorHAnsi" w:cstheme="minorHAnsi"/>
          <w:szCs w:val="24"/>
        </w:rPr>
        <w:t xml:space="preserve"> </w:t>
      </w:r>
      <w:r w:rsidR="002955DB" w:rsidRPr="000F0853">
        <w:rPr>
          <w:iCs/>
        </w:rPr>
        <w:t xml:space="preserve"> FAR </w:t>
      </w:r>
      <w:r w:rsidR="00B143E8" w:rsidRPr="000F0853">
        <w:rPr>
          <w:iCs/>
        </w:rPr>
        <w:t xml:space="preserve">8.405-6 (a)(1)(i) (B) – Only one source is capable of providing the supplies or services required at the level of quality required because the supplies or services are unique or highly </w:t>
      </w:r>
      <w:proofErr w:type="gramStart"/>
      <w:r w:rsidR="00B143E8" w:rsidRPr="000F0853">
        <w:rPr>
          <w:iCs/>
        </w:rPr>
        <w:t>specialized;</w:t>
      </w:r>
      <w:proofErr w:type="gramEnd"/>
      <w:r w:rsidR="00B143E8" w:rsidRPr="000F0853">
        <w:rPr>
          <w:iCs/>
        </w:rPr>
        <w:t xml:space="preserve"> or </w:t>
      </w:r>
    </w:p>
    <w:p w14:paraId="319C9BB0" w14:textId="77777777" w:rsidR="002955DB" w:rsidRPr="000F0853" w:rsidRDefault="002955DB" w:rsidP="002955DB">
      <w:pPr>
        <w:spacing w:before="120"/>
        <w:ind w:left="720" w:hanging="360"/>
        <w:rPr>
          <w:iCs/>
        </w:rPr>
      </w:pPr>
      <w:r w:rsidRPr="000F0853">
        <w:rPr>
          <w:rFonts w:asciiTheme="majorHAnsi" w:hAnsiTheme="majorHAnsi" w:cstheme="minorHAnsi"/>
          <w:szCs w:val="24"/>
        </w:rPr>
        <w:fldChar w:fldCharType="begin">
          <w:ffData>
            <w:name w:val=""/>
            <w:enabled/>
            <w:calcOnExit w:val="0"/>
            <w:checkBox>
              <w:sizeAuto/>
              <w:default w:val="0"/>
            </w:checkBox>
          </w:ffData>
        </w:fldChar>
      </w:r>
      <w:r w:rsidRPr="000F0853">
        <w:rPr>
          <w:rFonts w:asciiTheme="majorHAnsi" w:hAnsiTheme="majorHAnsi" w:cstheme="minorHAnsi"/>
          <w:szCs w:val="24"/>
        </w:rPr>
        <w:instrText xml:space="preserve"> FORMCHECKBOX </w:instrText>
      </w:r>
      <w:r w:rsidRPr="000F0853">
        <w:rPr>
          <w:rFonts w:asciiTheme="majorHAnsi" w:hAnsiTheme="majorHAnsi" w:cstheme="minorHAnsi"/>
          <w:szCs w:val="24"/>
        </w:rPr>
      </w:r>
      <w:r w:rsidRPr="000F0853">
        <w:rPr>
          <w:rFonts w:asciiTheme="majorHAnsi" w:hAnsiTheme="majorHAnsi" w:cstheme="minorHAnsi"/>
          <w:szCs w:val="24"/>
        </w:rPr>
        <w:fldChar w:fldCharType="separate"/>
      </w:r>
      <w:r w:rsidRPr="000F0853">
        <w:rPr>
          <w:rFonts w:asciiTheme="majorHAnsi" w:hAnsiTheme="majorHAnsi" w:cstheme="minorHAnsi"/>
          <w:szCs w:val="24"/>
        </w:rPr>
        <w:fldChar w:fldCharType="end"/>
      </w:r>
      <w:r w:rsidRPr="000F0853">
        <w:rPr>
          <w:rFonts w:asciiTheme="majorHAnsi" w:hAnsiTheme="majorHAnsi" w:cstheme="minorHAnsi"/>
          <w:szCs w:val="24"/>
        </w:rPr>
        <w:t xml:space="preserve"> </w:t>
      </w:r>
      <w:r w:rsidRPr="000F0853">
        <w:rPr>
          <w:iCs/>
        </w:rPr>
        <w:t xml:space="preserve"> FAR</w:t>
      </w:r>
      <w:r w:rsidR="00B143E8" w:rsidRPr="000F0853">
        <w:rPr>
          <w:iCs/>
        </w:rPr>
        <w:t xml:space="preserve"> 8.405-6(a(1)(i)(C) – In the interest of economy and efficiency, the new work is a logical follow on to an original FSS order provided that the </w:t>
      </w:r>
      <w:proofErr w:type="gramStart"/>
      <w:r w:rsidR="00B143E8" w:rsidRPr="000F0853">
        <w:rPr>
          <w:iCs/>
        </w:rPr>
        <w:t>original  order</w:t>
      </w:r>
      <w:proofErr w:type="gramEnd"/>
      <w:r w:rsidR="00B143E8" w:rsidRPr="000F0853">
        <w:rPr>
          <w:iCs/>
        </w:rPr>
        <w:t xml:space="preserve"> was placed in accordance with applicable FSS procedures.  The original order or BPA was not</w:t>
      </w:r>
      <w:r w:rsidR="00B143E8" w:rsidRPr="000F0853">
        <w:rPr>
          <w:b/>
          <w:iCs/>
        </w:rPr>
        <w:t xml:space="preserve"> </w:t>
      </w:r>
      <w:r w:rsidR="00B143E8" w:rsidRPr="000F0853">
        <w:rPr>
          <w:iCs/>
        </w:rPr>
        <w:t xml:space="preserve">issued under sole source or limited sources procedures. </w:t>
      </w:r>
    </w:p>
    <w:p w14:paraId="2F9EE7DD" w14:textId="4810F8B8" w:rsidR="00B143E8" w:rsidRPr="000F0853" w:rsidRDefault="002955DB" w:rsidP="00726B12">
      <w:pPr>
        <w:spacing w:before="120"/>
        <w:ind w:left="720" w:hanging="360"/>
        <w:rPr>
          <w:iCs/>
        </w:rPr>
      </w:pPr>
      <w:r w:rsidRPr="000F0853">
        <w:rPr>
          <w:rFonts w:asciiTheme="majorHAnsi" w:hAnsiTheme="majorHAnsi" w:cstheme="minorHAnsi"/>
          <w:szCs w:val="24"/>
        </w:rPr>
        <w:fldChar w:fldCharType="begin">
          <w:ffData>
            <w:name w:val=""/>
            <w:enabled/>
            <w:calcOnExit w:val="0"/>
            <w:checkBox>
              <w:sizeAuto/>
              <w:default w:val="0"/>
            </w:checkBox>
          </w:ffData>
        </w:fldChar>
      </w:r>
      <w:r w:rsidRPr="000F0853">
        <w:rPr>
          <w:rFonts w:asciiTheme="majorHAnsi" w:hAnsiTheme="majorHAnsi" w:cstheme="minorHAnsi"/>
          <w:szCs w:val="24"/>
        </w:rPr>
        <w:instrText xml:space="preserve"> FORMCHECKBOX </w:instrText>
      </w:r>
      <w:r w:rsidRPr="000F0853">
        <w:rPr>
          <w:rFonts w:asciiTheme="majorHAnsi" w:hAnsiTheme="majorHAnsi" w:cstheme="minorHAnsi"/>
          <w:szCs w:val="24"/>
        </w:rPr>
      </w:r>
      <w:r w:rsidRPr="000F0853">
        <w:rPr>
          <w:rFonts w:asciiTheme="majorHAnsi" w:hAnsiTheme="majorHAnsi" w:cstheme="minorHAnsi"/>
          <w:szCs w:val="24"/>
        </w:rPr>
        <w:fldChar w:fldCharType="separate"/>
      </w:r>
      <w:r w:rsidRPr="000F0853">
        <w:rPr>
          <w:rFonts w:asciiTheme="majorHAnsi" w:hAnsiTheme="majorHAnsi" w:cstheme="minorHAnsi"/>
          <w:szCs w:val="24"/>
        </w:rPr>
        <w:fldChar w:fldCharType="end"/>
      </w:r>
      <w:r w:rsidRPr="000F0853">
        <w:rPr>
          <w:rFonts w:asciiTheme="majorHAnsi" w:hAnsiTheme="majorHAnsi" w:cstheme="minorHAnsi"/>
          <w:szCs w:val="24"/>
        </w:rPr>
        <w:t xml:space="preserve"> </w:t>
      </w:r>
      <w:r w:rsidRPr="000F0853">
        <w:rPr>
          <w:iCs/>
        </w:rPr>
        <w:t xml:space="preserve"> FAR </w:t>
      </w:r>
      <w:r w:rsidR="00B143E8" w:rsidRPr="000F0853">
        <w:rPr>
          <w:iCs/>
        </w:rPr>
        <w:t>8.405-6(b) – An item peculiar to one manufacturer is required.</w:t>
      </w:r>
    </w:p>
    <w:p w14:paraId="7900637E" w14:textId="77777777" w:rsidR="006E53DE" w:rsidRDefault="006E53DE" w:rsidP="006E53DE">
      <w:pPr>
        <w:ind w:left="360"/>
      </w:pPr>
      <w:r>
        <w:t xml:space="preserve">Typical competitors of systems that provide high-end manual X-Ray inspection systems for semiconductor backend and advanced surface mount technology workflows include Zeiss, Nikon Metrology, </w:t>
      </w:r>
      <w:proofErr w:type="spellStart"/>
      <w:r>
        <w:t>Yxlon</w:t>
      </w:r>
      <w:proofErr w:type="spellEnd"/>
      <w:r>
        <w:t xml:space="preserve"> and </w:t>
      </w:r>
      <w:proofErr w:type="spellStart"/>
      <w:r>
        <w:t>Viscom</w:t>
      </w:r>
      <w:proofErr w:type="spellEnd"/>
      <w:r>
        <w:t xml:space="preserve"> solutions.  However, Nordson was chosen as the best solution for Failure Analysis and Research and Development functions required by the EDAU labs.  Specific trade-offs where Nordson is superior for EDAU use-cases:</w:t>
      </w:r>
    </w:p>
    <w:p w14:paraId="1EF5E0EC" w14:textId="77777777" w:rsidR="006E53DE" w:rsidRDefault="006E53DE" w:rsidP="006E53DE">
      <w:pPr>
        <w:spacing w:after="0" w:line="240" w:lineRule="auto"/>
        <w:ind w:left="360"/>
      </w:pPr>
      <w:r>
        <w:t>1)</w:t>
      </w:r>
      <w:r>
        <w:tab/>
        <w:t>Image quality:</w:t>
      </w:r>
    </w:p>
    <w:p w14:paraId="59C272DB" w14:textId="77777777" w:rsidR="006E53DE" w:rsidRDefault="006E53DE" w:rsidP="006E53DE">
      <w:pPr>
        <w:spacing w:after="0" w:line="240" w:lineRule="auto"/>
        <w:ind w:left="720"/>
      </w:pPr>
      <w:r>
        <w:t>a.</w:t>
      </w:r>
      <w:r>
        <w:tab/>
        <w:t>Nordson – best-in-class 2D clarity and noise reduction</w:t>
      </w:r>
    </w:p>
    <w:p w14:paraId="13BD3372" w14:textId="77777777" w:rsidR="006E53DE" w:rsidRDefault="006E53DE" w:rsidP="006E53DE">
      <w:pPr>
        <w:spacing w:after="0" w:line="240" w:lineRule="auto"/>
        <w:ind w:left="720"/>
      </w:pPr>
      <w:r>
        <w:t>b.</w:t>
      </w:r>
      <w:r>
        <w:tab/>
        <w:t xml:space="preserve">Zeiss and Nikon – best 3D CT reconstruction </w:t>
      </w:r>
    </w:p>
    <w:p w14:paraId="5C6B67DE" w14:textId="77777777" w:rsidR="006E53DE" w:rsidRDefault="006E53DE" w:rsidP="006E53DE">
      <w:pPr>
        <w:spacing w:after="0" w:line="240" w:lineRule="auto"/>
        <w:ind w:left="360"/>
      </w:pPr>
      <w:r>
        <w:t>2)</w:t>
      </w:r>
      <w:r>
        <w:tab/>
        <w:t>Workflow:</w:t>
      </w:r>
    </w:p>
    <w:p w14:paraId="1F7C861E" w14:textId="77777777" w:rsidR="006E53DE" w:rsidRDefault="006E53DE" w:rsidP="006E53DE">
      <w:pPr>
        <w:spacing w:after="0" w:line="240" w:lineRule="auto"/>
        <w:ind w:left="720"/>
      </w:pPr>
      <w:r>
        <w:t>a.</w:t>
      </w:r>
      <w:r>
        <w:tab/>
        <w:t>Nordson – built for operators and fast decision making</w:t>
      </w:r>
    </w:p>
    <w:p w14:paraId="0731F7E8" w14:textId="77777777" w:rsidR="006E53DE" w:rsidRDefault="006E53DE" w:rsidP="006E53DE">
      <w:pPr>
        <w:spacing w:after="0" w:line="240" w:lineRule="auto"/>
        <w:ind w:left="720"/>
      </w:pPr>
      <w:r>
        <w:t>b.</w:t>
      </w:r>
      <w:r>
        <w:tab/>
        <w:t>Zeiss and Nikon – built for deep analysis</w:t>
      </w:r>
    </w:p>
    <w:p w14:paraId="23002BF1" w14:textId="77777777" w:rsidR="006E53DE" w:rsidRDefault="006E53DE" w:rsidP="006E53DE">
      <w:pPr>
        <w:spacing w:after="0" w:line="240" w:lineRule="auto"/>
        <w:ind w:left="720"/>
      </w:pPr>
      <w:r>
        <w:t>c.</w:t>
      </w:r>
      <w:r>
        <w:tab/>
      </w:r>
      <w:proofErr w:type="spellStart"/>
      <w:r>
        <w:t>Viscom</w:t>
      </w:r>
      <w:proofErr w:type="spellEnd"/>
      <w:r>
        <w:t>/</w:t>
      </w:r>
      <w:proofErr w:type="spellStart"/>
      <w:r>
        <w:t>Yxlon</w:t>
      </w:r>
      <w:proofErr w:type="spellEnd"/>
      <w:r>
        <w:t xml:space="preserve"> – built for production throughput cases</w:t>
      </w:r>
    </w:p>
    <w:p w14:paraId="58A279EA" w14:textId="77777777" w:rsidR="006E53DE" w:rsidRDefault="006E53DE" w:rsidP="006E53DE">
      <w:pPr>
        <w:spacing w:after="0" w:line="240" w:lineRule="auto"/>
        <w:ind w:left="360"/>
      </w:pPr>
      <w:r>
        <w:t>3)</w:t>
      </w:r>
      <w:r>
        <w:tab/>
        <w:t>Speed:</w:t>
      </w:r>
    </w:p>
    <w:p w14:paraId="6C2BFD24" w14:textId="77777777" w:rsidR="006E53DE" w:rsidRDefault="006E53DE" w:rsidP="006E53DE">
      <w:pPr>
        <w:spacing w:after="0" w:line="240" w:lineRule="auto"/>
        <w:ind w:left="720"/>
      </w:pPr>
      <w:r>
        <w:t>a.</w:t>
      </w:r>
      <w:r>
        <w:tab/>
        <w:t>Nordson – manual but efficient manipulation of tool</w:t>
      </w:r>
    </w:p>
    <w:p w14:paraId="6E9B46EF" w14:textId="77777777" w:rsidR="006E53DE" w:rsidRDefault="006E53DE" w:rsidP="006E53DE">
      <w:pPr>
        <w:spacing w:after="0" w:line="240" w:lineRule="auto"/>
        <w:ind w:left="720"/>
      </w:pPr>
      <w:r>
        <w:t>b.</w:t>
      </w:r>
      <w:r>
        <w:tab/>
        <w:t>Zeiss and Nikon – slower, analysis-heavy</w:t>
      </w:r>
    </w:p>
    <w:p w14:paraId="55FD3E93" w14:textId="77777777" w:rsidR="006E53DE" w:rsidRDefault="006E53DE" w:rsidP="006E53DE">
      <w:pPr>
        <w:spacing w:after="0" w:line="240" w:lineRule="auto"/>
        <w:ind w:left="720"/>
      </w:pPr>
      <w:r>
        <w:lastRenderedPageBreak/>
        <w:t>c.</w:t>
      </w:r>
      <w:r>
        <w:tab/>
      </w:r>
      <w:proofErr w:type="spellStart"/>
      <w:r>
        <w:t>Viscom</w:t>
      </w:r>
      <w:proofErr w:type="spellEnd"/>
      <w:r>
        <w:t>/</w:t>
      </w:r>
      <w:proofErr w:type="spellStart"/>
      <w:r>
        <w:t>Yxlon</w:t>
      </w:r>
      <w:proofErr w:type="spellEnd"/>
      <w:r>
        <w:t xml:space="preserve"> – made for automation and inline production purposes</w:t>
      </w:r>
    </w:p>
    <w:p w14:paraId="6F568210" w14:textId="77777777" w:rsidR="006E53DE" w:rsidRDefault="006E53DE" w:rsidP="006E53DE">
      <w:pPr>
        <w:spacing w:after="0" w:line="240" w:lineRule="auto"/>
        <w:ind w:left="360"/>
      </w:pPr>
      <w:r>
        <w:t>4)</w:t>
      </w:r>
      <w:r>
        <w:tab/>
        <w:t xml:space="preserve">Detector </w:t>
      </w:r>
    </w:p>
    <w:p w14:paraId="64C898E5" w14:textId="77777777" w:rsidR="006E53DE" w:rsidRDefault="006E53DE" w:rsidP="006E53DE">
      <w:pPr>
        <w:spacing w:after="0" w:line="240" w:lineRule="auto"/>
        <w:ind w:left="720"/>
      </w:pPr>
      <w:r>
        <w:t>a.</w:t>
      </w:r>
      <w:r>
        <w:tab/>
        <w:t>Nordson – Dual mode tube differentiator and Onyx detector yields higher frame rate and lower noise signal</w:t>
      </w:r>
    </w:p>
    <w:p w14:paraId="7E9E7768" w14:textId="77777777" w:rsidR="006E53DE" w:rsidRDefault="006E53DE" w:rsidP="006E53DE">
      <w:pPr>
        <w:spacing w:after="0" w:line="240" w:lineRule="auto"/>
        <w:ind w:left="720"/>
      </w:pPr>
      <w:r>
        <w:t>b.</w:t>
      </w:r>
      <w:r>
        <w:tab/>
        <w:t>Others focus on CT precision and metrology accuracy rather than real-time usability.</w:t>
      </w:r>
    </w:p>
    <w:p w14:paraId="4BC126A8" w14:textId="77777777" w:rsidR="006E53DE" w:rsidRDefault="006E53DE" w:rsidP="006E53DE">
      <w:pPr>
        <w:spacing w:after="0" w:line="240" w:lineRule="auto"/>
        <w:ind w:left="720"/>
      </w:pPr>
    </w:p>
    <w:p w14:paraId="5F5EA007" w14:textId="42A9C9D9" w:rsidR="00B143E8" w:rsidRDefault="006E53DE" w:rsidP="006E53DE">
      <w:pPr>
        <w:ind w:left="360"/>
      </w:pPr>
      <w:r>
        <w:t xml:space="preserve">These trade-offs direct the FBI’s choice toward the </w:t>
      </w:r>
      <w:bookmarkStart w:id="2" w:name="OLE_LINK6"/>
      <w:r>
        <w:t xml:space="preserve">Nordson solution, Q7Pro for best and fastest failure analysis, semiconductor package analysis, high-end </w:t>
      </w:r>
      <w:proofErr w:type="spellStart"/>
      <w:r>
        <w:t>xray</w:t>
      </w:r>
      <w:proofErr w:type="spellEnd"/>
      <w:r>
        <w:t xml:space="preserve"> with top image clarity providing a workflow that best aligns with the needs of the EDAU lab</w:t>
      </w:r>
      <w:bookmarkEnd w:id="2"/>
      <w:r w:rsidR="0027780C">
        <w:t xml:space="preserve">.  </w:t>
      </w:r>
    </w:p>
    <w:p w14:paraId="19BEFF4B" w14:textId="01BB122D" w:rsidR="00B143E8" w:rsidRPr="00331076" w:rsidRDefault="00B143E8" w:rsidP="00B143E8">
      <w:pPr>
        <w:ind w:left="720"/>
        <w:rPr>
          <w:rFonts w:asciiTheme="majorHAnsi" w:hAnsiTheme="majorHAnsi" w:cstheme="minorHAnsi"/>
          <w:i/>
          <w:szCs w:val="24"/>
          <w:u w:val="single"/>
        </w:rPr>
      </w:pPr>
      <w:r w:rsidRPr="00331076">
        <w:rPr>
          <w:b/>
          <w:i/>
          <w:u w:val="single"/>
        </w:rPr>
        <w:t xml:space="preserve">IF </w:t>
      </w:r>
      <w:r w:rsidR="002955DB">
        <w:rPr>
          <w:b/>
          <w:i/>
          <w:u w:val="single"/>
        </w:rPr>
        <w:t xml:space="preserve">GSA </w:t>
      </w:r>
      <w:r w:rsidRPr="00331076">
        <w:rPr>
          <w:b/>
          <w:i/>
          <w:u w:val="single"/>
        </w:rPr>
        <w:t xml:space="preserve">FAR Part 8, </w:t>
      </w:r>
      <w:r w:rsidR="002955DB">
        <w:rPr>
          <w:b/>
          <w:i/>
          <w:u w:val="single"/>
        </w:rPr>
        <w:t>complete</w:t>
      </w:r>
      <w:r w:rsidRPr="00331076">
        <w:rPr>
          <w:b/>
          <w:i/>
          <w:u w:val="single"/>
        </w:rPr>
        <w:t xml:space="preserve"> item</w:t>
      </w:r>
      <w:r w:rsidR="002955DB">
        <w:rPr>
          <w:b/>
          <w:i/>
          <w:u w:val="single"/>
        </w:rPr>
        <w:t>s</w:t>
      </w:r>
      <w:r w:rsidRPr="00331076">
        <w:rPr>
          <w:b/>
          <w:i/>
          <w:u w:val="single"/>
        </w:rPr>
        <w:t xml:space="preserve"> </w:t>
      </w:r>
      <w:r w:rsidR="002955DB">
        <w:rPr>
          <w:b/>
          <w:i/>
          <w:u w:val="single"/>
        </w:rPr>
        <w:t>6-7</w:t>
      </w:r>
    </w:p>
    <w:p w14:paraId="4F548E54" w14:textId="77777777" w:rsidR="00B143E8" w:rsidRDefault="00B143E8" w:rsidP="00B143E8">
      <w:pPr>
        <w:spacing w:after="0" w:line="240" w:lineRule="auto"/>
        <w:rPr>
          <w:b/>
        </w:rPr>
      </w:pPr>
    </w:p>
    <w:p w14:paraId="37DD9848" w14:textId="5A388923" w:rsidR="00C362CC" w:rsidRDefault="00B143E8" w:rsidP="00C362CC">
      <w:pPr>
        <w:pStyle w:val="ListParagraph"/>
        <w:numPr>
          <w:ilvl w:val="0"/>
          <w:numId w:val="38"/>
        </w:numPr>
        <w:spacing w:after="0" w:line="240" w:lineRule="auto"/>
        <w:rPr>
          <w:b/>
        </w:rPr>
      </w:pPr>
      <w:r w:rsidRPr="00B143E8">
        <w:rPr>
          <w:b/>
        </w:rPr>
        <w:t>A determination by the ordering activity Contracting Officer that the order represents the best value consistent with FAR 8.404(d).</w:t>
      </w:r>
    </w:p>
    <w:p w14:paraId="45F1E366" w14:textId="77777777" w:rsidR="005724D5" w:rsidRPr="005724D5" w:rsidRDefault="005724D5" w:rsidP="005724D5">
      <w:pPr>
        <w:pStyle w:val="ListParagraph"/>
        <w:spacing w:after="0" w:line="240" w:lineRule="auto"/>
        <w:ind w:left="360"/>
        <w:rPr>
          <w:b/>
        </w:rPr>
      </w:pPr>
    </w:p>
    <w:p w14:paraId="36EF02EA" w14:textId="5C788D2F" w:rsidR="00B143E8" w:rsidRDefault="002955DB" w:rsidP="008614C1">
      <w:pPr>
        <w:ind w:left="360"/>
        <w:contextualSpacing/>
      </w:pPr>
      <w:r w:rsidRPr="00965A7A">
        <w:t>The contracting officer will determine, after considering the level of effort and the mix of skills available for the tasks needed</w:t>
      </w:r>
      <w:r w:rsidR="008614C1">
        <w:t>, that the proposed order</w:t>
      </w:r>
      <w:r w:rsidRPr="00965A7A">
        <w:t xml:space="preserve"> represents a reasonable total price and will be the best value for the FBI.</w:t>
      </w:r>
    </w:p>
    <w:p w14:paraId="17CD2F99" w14:textId="77777777" w:rsidR="008614C1" w:rsidRPr="008614C1" w:rsidRDefault="008614C1" w:rsidP="008614C1">
      <w:pPr>
        <w:ind w:left="360"/>
        <w:contextualSpacing/>
      </w:pPr>
    </w:p>
    <w:p w14:paraId="2B8B14FB" w14:textId="1A6C753C" w:rsidR="00B143E8" w:rsidRDefault="00B143E8" w:rsidP="00B143E8">
      <w:pPr>
        <w:numPr>
          <w:ilvl w:val="0"/>
          <w:numId w:val="38"/>
        </w:numPr>
        <w:spacing w:after="0" w:line="240" w:lineRule="auto"/>
        <w:rPr>
          <w:b/>
        </w:rPr>
      </w:pPr>
      <w:r w:rsidRPr="00603D53">
        <w:rPr>
          <w:b/>
        </w:rPr>
        <w:t xml:space="preserve">A description of the market research conducted among schedule holders, and the results of the research.  A statement must be made that the supplies and services are available from the FSS. </w:t>
      </w:r>
    </w:p>
    <w:p w14:paraId="4DDA33FF" w14:textId="77777777" w:rsidR="0028327E" w:rsidRPr="0028327E" w:rsidRDefault="0028327E" w:rsidP="0028327E">
      <w:pPr>
        <w:spacing w:after="0" w:line="240" w:lineRule="auto"/>
        <w:ind w:left="360"/>
        <w:rPr>
          <w:b/>
        </w:rPr>
      </w:pPr>
    </w:p>
    <w:p w14:paraId="423A9B6A" w14:textId="7A4B47ED" w:rsidR="00B143E8" w:rsidRPr="00603D53" w:rsidRDefault="00E32455" w:rsidP="00B143E8">
      <w:pPr>
        <w:autoSpaceDE w:val="0"/>
        <w:autoSpaceDN w:val="0"/>
        <w:adjustRightInd w:val="0"/>
        <w:ind w:left="360" w:right="360"/>
        <w:rPr>
          <w:i/>
          <w:color w:val="FF0000"/>
        </w:rPr>
      </w:pPr>
      <w:r>
        <w:t>EDAU</w:t>
      </w:r>
      <w:r w:rsidR="008614C1" w:rsidRPr="00154124">
        <w:t xml:space="preserve"> conducted comprehensive market research to identify vendors that met the technical requirement of this procurement.  </w:t>
      </w:r>
      <w:r w:rsidR="008614C1">
        <w:t xml:space="preserve">Only </w:t>
      </w:r>
      <w:r w:rsidR="006E53DE">
        <w:t>5</w:t>
      </w:r>
      <w:r w:rsidR="008614C1">
        <w:t xml:space="preserve"> vendors worldwide have been identified that manufacture the equipment </w:t>
      </w:r>
      <w:r w:rsidR="00D65723">
        <w:t xml:space="preserve">with capabilities </w:t>
      </w:r>
      <w:r w:rsidR="008614C1">
        <w:t>under consideration (</w:t>
      </w:r>
      <w:r w:rsidR="006E53DE">
        <w:t>Nordson</w:t>
      </w:r>
      <w:r w:rsidR="008614C1">
        <w:t xml:space="preserve">, Zeiss, </w:t>
      </w:r>
      <w:r w:rsidR="006E53DE">
        <w:t xml:space="preserve">Nikon, </w:t>
      </w:r>
      <w:proofErr w:type="spellStart"/>
      <w:r w:rsidR="006E53DE">
        <w:t>Viscom</w:t>
      </w:r>
      <w:proofErr w:type="spellEnd"/>
      <w:r w:rsidR="006E53DE">
        <w:t xml:space="preserve">, </w:t>
      </w:r>
      <w:proofErr w:type="spellStart"/>
      <w:r w:rsidR="006E53DE">
        <w:t>Yxlon</w:t>
      </w:r>
      <w:proofErr w:type="spellEnd"/>
      <w:r w:rsidR="008614C1">
        <w:t>).  Of</w:t>
      </w:r>
      <w:r w:rsidR="008614C1" w:rsidRPr="00154124">
        <w:t xml:space="preserve"> </w:t>
      </w:r>
      <w:r w:rsidR="008614C1">
        <w:t xml:space="preserve">these manufacturers, only </w:t>
      </w:r>
      <w:r w:rsidR="006E53DE">
        <w:t>Nordson</w:t>
      </w:r>
      <w:r w:rsidR="008614C1">
        <w:t xml:space="preserve"> has equipment that will meet EDAU technical requirements.</w:t>
      </w:r>
    </w:p>
    <w:p w14:paraId="4DBC2596" w14:textId="5486867F" w:rsidR="008614C1" w:rsidRDefault="008614C1" w:rsidP="0028327E">
      <w:pPr>
        <w:ind w:left="360"/>
        <w:jc w:val="both"/>
      </w:pPr>
      <w:r>
        <w:t xml:space="preserve">EDAU evaluated the manufacturers published specifications for their machines and </w:t>
      </w:r>
      <w:r w:rsidR="00D65723">
        <w:t xml:space="preserve">spoke with company representatives.  EDAU </w:t>
      </w:r>
      <w:r>
        <w:t xml:space="preserve">determined only </w:t>
      </w:r>
      <w:r w:rsidR="006E53DE">
        <w:t>Nordson</w:t>
      </w:r>
      <w:r>
        <w:t xml:space="preserve"> had equipment capable of handling the most demanding requirements EDAU now faces.  </w:t>
      </w:r>
    </w:p>
    <w:p w14:paraId="0E6A19A7" w14:textId="2FE2981F" w:rsidR="006E53DE" w:rsidRDefault="00DA426D" w:rsidP="006E53DE">
      <w:pPr>
        <w:autoSpaceDE w:val="0"/>
        <w:autoSpaceDN w:val="0"/>
        <w:adjustRightInd w:val="0"/>
        <w:ind w:left="360" w:right="360"/>
      </w:pPr>
      <w:r w:rsidRPr="00B95D94">
        <w:t xml:space="preserve">The requirements specified and required by EDAU are met with the </w:t>
      </w:r>
      <w:r w:rsidR="006E53DE" w:rsidRPr="006E53DE">
        <w:t>Nordson solution, Q7Pro</w:t>
      </w:r>
      <w:r w:rsidR="006E53DE">
        <w:t xml:space="preserve"> X-Ray Inspection System</w:t>
      </w:r>
      <w:r w:rsidR="006E53DE" w:rsidRPr="006E53DE">
        <w:t xml:space="preserve"> for best and fastest failure analysis, semiconductor package analysis, high-end </w:t>
      </w:r>
      <w:proofErr w:type="spellStart"/>
      <w:r w:rsidR="006E53DE" w:rsidRPr="006E53DE">
        <w:t>xray</w:t>
      </w:r>
      <w:proofErr w:type="spellEnd"/>
      <w:r w:rsidR="006E53DE" w:rsidRPr="006E53DE">
        <w:t xml:space="preserve"> with top image clarity providing a workflow that best aligns with the needs of the EDAU lab</w:t>
      </w:r>
      <w:r w:rsidR="006E53DE">
        <w:t>.</w:t>
      </w:r>
    </w:p>
    <w:p w14:paraId="316A0F21" w14:textId="45EC1EE5" w:rsidR="00B143E8" w:rsidRDefault="00B143E8" w:rsidP="006E53DE">
      <w:pPr>
        <w:autoSpaceDE w:val="0"/>
        <w:autoSpaceDN w:val="0"/>
        <w:adjustRightInd w:val="0"/>
        <w:ind w:left="360" w:right="360"/>
        <w:rPr>
          <w:b/>
        </w:rPr>
      </w:pPr>
      <w:r w:rsidRPr="00603D53">
        <w:rPr>
          <w:b/>
        </w:rPr>
        <w:t>Any other facts supporting the limited source justification.</w:t>
      </w:r>
    </w:p>
    <w:p w14:paraId="491BE52E" w14:textId="21A84DEE" w:rsidR="0028327E" w:rsidRDefault="0028327E" w:rsidP="0028327E">
      <w:pPr>
        <w:spacing w:after="0" w:line="240" w:lineRule="auto"/>
        <w:ind w:left="360"/>
      </w:pPr>
      <w:r w:rsidRPr="0028327E">
        <w:t xml:space="preserve">EDAU has utilized </w:t>
      </w:r>
      <w:r w:rsidR="006E53DE">
        <w:t>Nordson X-Ray</w:t>
      </w:r>
      <w:r w:rsidRPr="0028327E">
        <w:t xml:space="preserve"> equipment </w:t>
      </w:r>
      <w:r w:rsidR="000F0853">
        <w:t>since 2015</w:t>
      </w:r>
      <w:r w:rsidRPr="0028327E">
        <w:t xml:space="preserve"> and is familiar with its configuration, peripherals and </w:t>
      </w:r>
      <w:r w:rsidR="00D65723">
        <w:t xml:space="preserve">software and spoke with representatives to discuss their </w:t>
      </w:r>
      <w:r w:rsidR="006E53DE">
        <w:t>latest</w:t>
      </w:r>
      <w:r w:rsidR="00D65723">
        <w:t xml:space="preserve"> offerings</w:t>
      </w:r>
      <w:r w:rsidRPr="0028327E">
        <w:t>.</w:t>
      </w:r>
      <w:r w:rsidR="00DA426D">
        <w:t xml:space="preserve"> At this time </w:t>
      </w:r>
      <w:r w:rsidR="00116BEA">
        <w:t xml:space="preserve">the </w:t>
      </w:r>
      <w:r w:rsidR="006E53DE">
        <w:t>Nordson Q7Pro</w:t>
      </w:r>
      <w:r w:rsidR="00116BEA">
        <w:t xml:space="preserve"> solution </w:t>
      </w:r>
      <w:r w:rsidR="00DA426D">
        <w:t xml:space="preserve">is more capable of delivering the quality </w:t>
      </w:r>
      <w:r w:rsidR="00DA426D">
        <w:lastRenderedPageBreak/>
        <w:t xml:space="preserve">of result required for the FBI to </w:t>
      </w:r>
      <w:r w:rsidR="00D65723">
        <w:t>develop capabilities</w:t>
      </w:r>
      <w:r w:rsidR="00DA426D">
        <w:t xml:space="preserve"> </w:t>
      </w:r>
      <w:r w:rsidR="00D65723">
        <w:t>and</w:t>
      </w:r>
      <w:r w:rsidR="00B95D94">
        <w:t xml:space="preserve"> to deliver results for ongoing FBI case device challenges.</w:t>
      </w:r>
      <w:r w:rsidR="00E33F5F">
        <w:t xml:space="preserve">  </w:t>
      </w:r>
    </w:p>
    <w:p w14:paraId="0972DB43" w14:textId="265999CF" w:rsidR="00E33F5F" w:rsidRDefault="00E33F5F" w:rsidP="0028327E">
      <w:pPr>
        <w:spacing w:after="0" w:line="240" w:lineRule="auto"/>
        <w:ind w:left="360"/>
      </w:pPr>
    </w:p>
    <w:p w14:paraId="228299CD" w14:textId="77777777" w:rsidR="009421CE" w:rsidRPr="00C362CC" w:rsidRDefault="009421CE" w:rsidP="009421CE">
      <w:pPr>
        <w:spacing w:after="0" w:line="240" w:lineRule="auto"/>
        <w:rPr>
          <w:b/>
        </w:rPr>
      </w:pPr>
    </w:p>
    <w:p w14:paraId="45604FEA" w14:textId="2BB0392B" w:rsidR="00B143E8" w:rsidRPr="00C362CC" w:rsidRDefault="00B143E8" w:rsidP="00B143E8">
      <w:pPr>
        <w:numPr>
          <w:ilvl w:val="0"/>
          <w:numId w:val="38"/>
        </w:numPr>
        <w:spacing w:after="0" w:line="240" w:lineRule="auto"/>
        <w:rPr>
          <w:b/>
        </w:rPr>
      </w:pPr>
      <w:r w:rsidRPr="00603D53">
        <w:rPr>
          <w:b/>
        </w:rPr>
        <w:t xml:space="preserve">A statement of the actions, if any, the agency will take to remove or overcome any barriers that led to restricted consideration before any subsequent acquisition </w:t>
      </w:r>
      <w:proofErr w:type="gramStart"/>
      <w:r w:rsidRPr="00603D53">
        <w:rPr>
          <w:b/>
        </w:rPr>
        <w:t>for</w:t>
      </w:r>
      <w:proofErr w:type="gramEnd"/>
      <w:r w:rsidRPr="00603D53">
        <w:rPr>
          <w:b/>
        </w:rPr>
        <w:t xml:space="preserve"> supplies and services is made.</w:t>
      </w:r>
    </w:p>
    <w:p w14:paraId="20F2DDF4" w14:textId="77777777" w:rsidR="00116BEA" w:rsidRDefault="00116BEA" w:rsidP="00E32455">
      <w:pPr>
        <w:ind w:left="360"/>
        <w:contextualSpacing/>
      </w:pPr>
    </w:p>
    <w:p w14:paraId="3F51FE48" w14:textId="36EC43D4" w:rsidR="002955DB" w:rsidRPr="00965A7A" w:rsidRDefault="002955DB" w:rsidP="00E32455">
      <w:pPr>
        <w:ind w:left="360"/>
        <w:contextualSpacing/>
      </w:pPr>
      <w:r w:rsidRPr="00965A7A">
        <w:t xml:space="preserve">The Government will continue to research the market to obtain as many available sources as required in accordance with the FAR to ensure that there are other vendors out there that can satisfy this requirement. In addition, the customer will do due diligence in ensuring that barriers to competition are avoided to ensure we obtain the best value for the government. </w:t>
      </w:r>
    </w:p>
    <w:p w14:paraId="6FB22286" w14:textId="143429E8" w:rsidR="00B25A37" w:rsidRPr="00B25A37" w:rsidRDefault="00B25A37" w:rsidP="00726B12">
      <w:pPr>
        <w:rPr>
          <w:rFonts w:asciiTheme="majorHAnsi" w:hAnsiTheme="majorHAnsi" w:cstheme="minorHAnsi"/>
          <w:b/>
          <w:szCs w:val="24"/>
        </w:rPr>
      </w:pPr>
    </w:p>
    <w:sectPr w:rsidR="00B25A37" w:rsidRPr="00B25A37" w:rsidSect="0013707D">
      <w:headerReference w:type="default" r:id="rId13"/>
      <w:footerReference w:type="default" r:id="rId14"/>
      <w:pgSz w:w="12240" w:h="15840"/>
      <w:pgMar w:top="86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BACB" w14:textId="77777777" w:rsidR="00B51D86" w:rsidRDefault="00B51D86" w:rsidP="003C5D0C">
      <w:pPr>
        <w:spacing w:after="0" w:line="240" w:lineRule="auto"/>
      </w:pPr>
      <w:r>
        <w:separator/>
      </w:r>
    </w:p>
  </w:endnote>
  <w:endnote w:type="continuationSeparator" w:id="0">
    <w:p w14:paraId="6F7BBACC" w14:textId="77777777" w:rsidR="00B51D86" w:rsidRDefault="00B51D86" w:rsidP="003C5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4670"/>
      <w:gridCol w:w="2209"/>
      <w:gridCol w:w="2481"/>
    </w:tblGrid>
    <w:tr w:rsidR="0030174B" w:rsidRPr="004331E3" w14:paraId="6F7BBAD1" w14:textId="77777777" w:rsidTr="009A48CB">
      <w:tc>
        <w:tcPr>
          <w:tcW w:w="4788" w:type="dxa"/>
        </w:tcPr>
        <w:p w14:paraId="6F7BBACD" w14:textId="122DC6FC" w:rsidR="0030174B" w:rsidRPr="004331E3" w:rsidRDefault="00CA7804" w:rsidP="005536AC">
          <w:pPr>
            <w:pStyle w:val="Footer"/>
            <w:rPr>
              <w:b/>
              <w:color w:val="4F81BD" w:themeColor="accent1"/>
              <w:sz w:val="20"/>
              <w:szCs w:val="20"/>
            </w:rPr>
          </w:pPr>
          <w:r>
            <w:rPr>
              <w:b/>
              <w:color w:val="4F81BD" w:themeColor="accent1"/>
              <w:sz w:val="20"/>
              <w:szCs w:val="20"/>
            </w:rPr>
            <w:t>SHOP</w:t>
          </w:r>
          <w:r w:rsidR="00325A61" w:rsidRPr="00325A61">
            <w:rPr>
              <w:b/>
              <w:color w:val="4F81BD" w:themeColor="accent1"/>
              <w:sz w:val="20"/>
              <w:szCs w:val="20"/>
            </w:rPr>
            <w:t>-</w:t>
          </w:r>
          <w:r>
            <w:rPr>
              <w:b/>
              <w:color w:val="4F81BD" w:themeColor="accent1"/>
              <w:sz w:val="20"/>
              <w:szCs w:val="20"/>
            </w:rPr>
            <w:t>PR-</w:t>
          </w:r>
          <w:r w:rsidR="00325A61" w:rsidRPr="00325A61">
            <w:rPr>
              <w:b/>
              <w:color w:val="4F81BD" w:themeColor="accent1"/>
              <w:sz w:val="20"/>
              <w:szCs w:val="20"/>
            </w:rPr>
            <w:t>2</w:t>
          </w:r>
          <w:r w:rsidR="007C43E8">
            <w:rPr>
              <w:b/>
              <w:color w:val="4F81BD" w:themeColor="accent1"/>
              <w:sz w:val="20"/>
              <w:szCs w:val="20"/>
            </w:rPr>
            <w:t>6</w:t>
          </w:r>
          <w:r w:rsidR="00325A61" w:rsidRPr="00325A61">
            <w:rPr>
              <w:b/>
              <w:color w:val="4F81BD" w:themeColor="accent1"/>
              <w:sz w:val="20"/>
              <w:szCs w:val="20"/>
            </w:rPr>
            <w:t>-0</w:t>
          </w:r>
          <w:r w:rsidR="007C43E8">
            <w:rPr>
              <w:b/>
              <w:color w:val="4F81BD" w:themeColor="accent1"/>
              <w:sz w:val="20"/>
              <w:szCs w:val="20"/>
            </w:rPr>
            <w:t>01650</w:t>
          </w:r>
          <w:r w:rsidR="004575FE">
            <w:rPr>
              <w:b/>
              <w:color w:val="4F81BD" w:themeColor="accent1"/>
              <w:sz w:val="20"/>
              <w:szCs w:val="20"/>
            </w:rPr>
            <w:t xml:space="preserve">  </w:t>
          </w:r>
        </w:p>
      </w:tc>
      <w:tc>
        <w:tcPr>
          <w:tcW w:w="2250" w:type="dxa"/>
        </w:tcPr>
        <w:p w14:paraId="6F7BBACE" w14:textId="1FC97066" w:rsidR="0030174B" w:rsidRPr="004331E3" w:rsidRDefault="0030174B" w:rsidP="004575FE">
          <w:pPr>
            <w:pStyle w:val="Footer"/>
            <w:jc w:val="right"/>
            <w:rPr>
              <w:sz w:val="20"/>
              <w:szCs w:val="20"/>
            </w:rPr>
          </w:pPr>
          <w:r w:rsidRPr="004331E3">
            <w:rPr>
              <w:sz w:val="20"/>
              <w:szCs w:val="20"/>
            </w:rPr>
            <w:t>Version 1.</w:t>
          </w:r>
          <w:r w:rsidR="007C43E8">
            <w:rPr>
              <w:sz w:val="20"/>
              <w:szCs w:val="20"/>
            </w:rPr>
            <w:t>0</w:t>
          </w:r>
        </w:p>
      </w:tc>
      <w:tc>
        <w:tcPr>
          <w:tcW w:w="2538" w:type="dxa"/>
        </w:tcPr>
        <w:sdt>
          <w:sdtPr>
            <w:rPr>
              <w:sz w:val="20"/>
              <w:szCs w:val="20"/>
            </w:rPr>
            <w:id w:val="555286089"/>
            <w:docPartObj>
              <w:docPartGallery w:val="Page Numbers (Bottom of Page)"/>
              <w:docPartUnique/>
            </w:docPartObj>
          </w:sdtPr>
          <w:sdtEndPr/>
          <w:sdtContent>
            <w:sdt>
              <w:sdtPr>
                <w:rPr>
                  <w:sz w:val="20"/>
                  <w:szCs w:val="20"/>
                </w:rPr>
                <w:id w:val="555286090"/>
                <w:docPartObj>
                  <w:docPartGallery w:val="Page Numbers (Top of Page)"/>
                  <w:docPartUnique/>
                </w:docPartObj>
              </w:sdtPr>
              <w:sdtEndPr/>
              <w:sdtContent>
                <w:p w14:paraId="6F7BBACF" w14:textId="1EDA41E1" w:rsidR="0030174B" w:rsidRPr="004331E3" w:rsidRDefault="0030174B" w:rsidP="009A48CB">
                  <w:pPr>
                    <w:pStyle w:val="Footer"/>
                    <w:jc w:val="right"/>
                    <w:rPr>
                      <w:sz w:val="20"/>
                      <w:szCs w:val="20"/>
                    </w:rPr>
                  </w:pPr>
                  <w:r w:rsidRPr="004331E3">
                    <w:rPr>
                      <w:sz w:val="20"/>
                      <w:szCs w:val="20"/>
                    </w:rPr>
                    <w:t xml:space="preserve">Page </w:t>
                  </w:r>
                  <w:r w:rsidR="00BA505A" w:rsidRPr="004331E3">
                    <w:rPr>
                      <w:b/>
                      <w:sz w:val="20"/>
                      <w:szCs w:val="20"/>
                    </w:rPr>
                    <w:fldChar w:fldCharType="begin"/>
                  </w:r>
                  <w:r w:rsidRPr="004331E3">
                    <w:rPr>
                      <w:b/>
                      <w:sz w:val="20"/>
                      <w:szCs w:val="20"/>
                    </w:rPr>
                    <w:instrText xml:space="preserve"> PAGE </w:instrText>
                  </w:r>
                  <w:r w:rsidR="00BA505A" w:rsidRPr="004331E3">
                    <w:rPr>
                      <w:b/>
                      <w:sz w:val="20"/>
                      <w:szCs w:val="20"/>
                    </w:rPr>
                    <w:fldChar w:fldCharType="separate"/>
                  </w:r>
                  <w:r w:rsidR="004575FE">
                    <w:rPr>
                      <w:b/>
                      <w:noProof/>
                      <w:sz w:val="20"/>
                      <w:szCs w:val="20"/>
                    </w:rPr>
                    <w:t>3</w:t>
                  </w:r>
                  <w:r w:rsidR="00BA505A" w:rsidRPr="004331E3">
                    <w:rPr>
                      <w:b/>
                      <w:sz w:val="20"/>
                      <w:szCs w:val="20"/>
                    </w:rPr>
                    <w:fldChar w:fldCharType="end"/>
                  </w:r>
                  <w:r w:rsidRPr="004331E3">
                    <w:rPr>
                      <w:sz w:val="20"/>
                      <w:szCs w:val="20"/>
                    </w:rPr>
                    <w:t xml:space="preserve"> </w:t>
                  </w:r>
                </w:p>
              </w:sdtContent>
            </w:sdt>
          </w:sdtContent>
        </w:sdt>
        <w:p w14:paraId="6F7BBAD0" w14:textId="77777777" w:rsidR="0030174B" w:rsidRPr="004331E3" w:rsidRDefault="0030174B" w:rsidP="009A48CB">
          <w:pPr>
            <w:pStyle w:val="Footer"/>
            <w:rPr>
              <w:sz w:val="20"/>
              <w:szCs w:val="20"/>
            </w:rPr>
          </w:pPr>
        </w:p>
      </w:tc>
    </w:tr>
  </w:tbl>
  <w:p w14:paraId="6F7BBAD2" w14:textId="77777777" w:rsidR="0030174B" w:rsidRDefault="00301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BBAC9" w14:textId="77777777" w:rsidR="00B51D86" w:rsidRDefault="00B51D86" w:rsidP="003C5D0C">
      <w:pPr>
        <w:spacing w:after="0" w:line="240" w:lineRule="auto"/>
      </w:pPr>
      <w:r>
        <w:separator/>
      </w:r>
    </w:p>
  </w:footnote>
  <w:footnote w:type="continuationSeparator" w:id="0">
    <w:p w14:paraId="6F7BBACA" w14:textId="77777777" w:rsidR="00B51D86" w:rsidRDefault="00B51D86" w:rsidP="003C5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BC83" w14:textId="285AFA1E" w:rsidR="004575FE" w:rsidRDefault="007C43E8" w:rsidP="004575FE">
    <w:pPr>
      <w:pStyle w:val="Header"/>
      <w:jc w:val="center"/>
    </w:pPr>
    <w:r>
      <w:t>Unclassified//FOUO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81F"/>
    <w:multiLevelType w:val="hybridMultilevel"/>
    <w:tmpl w:val="28FA59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61F04"/>
    <w:multiLevelType w:val="hybridMultilevel"/>
    <w:tmpl w:val="880A8B34"/>
    <w:lvl w:ilvl="0" w:tplc="6A5825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407EC"/>
    <w:multiLevelType w:val="hybridMultilevel"/>
    <w:tmpl w:val="2AAC4C5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AC040B"/>
    <w:multiLevelType w:val="hybridMultilevel"/>
    <w:tmpl w:val="5F744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A566D"/>
    <w:multiLevelType w:val="hybridMultilevel"/>
    <w:tmpl w:val="D7D46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4430F"/>
    <w:multiLevelType w:val="hybridMultilevel"/>
    <w:tmpl w:val="C8028C14"/>
    <w:lvl w:ilvl="0" w:tplc="5D5E5592">
      <w:start w:val="1"/>
      <w:numFmt w:val="bullet"/>
      <w:lvlText w:val=""/>
      <w:lvlJc w:val="left"/>
      <w:pPr>
        <w:tabs>
          <w:tab w:val="num" w:pos="1008"/>
        </w:tabs>
        <w:ind w:left="1008" w:hanging="288"/>
      </w:pPr>
      <w:rPr>
        <w:rFonts w:ascii="Symbol" w:hAnsi="Symbol" w:hint="default"/>
        <w:color w:val="auto"/>
      </w:rPr>
    </w:lvl>
    <w:lvl w:ilvl="1" w:tplc="04090003" w:tentative="1">
      <w:start w:val="1"/>
      <w:numFmt w:val="bullet"/>
      <w:lvlText w:val="o"/>
      <w:lvlJc w:val="left"/>
      <w:pPr>
        <w:tabs>
          <w:tab w:val="num" w:pos="1008"/>
        </w:tabs>
        <w:ind w:left="1008" w:hanging="360"/>
      </w:pPr>
      <w:rPr>
        <w:rFonts w:ascii="Courier New" w:hAnsi="Courier New" w:cs="Courier New" w:hint="default"/>
      </w:rPr>
    </w:lvl>
    <w:lvl w:ilvl="2" w:tplc="04090005" w:tentative="1">
      <w:start w:val="1"/>
      <w:numFmt w:val="bullet"/>
      <w:lvlText w:val=""/>
      <w:lvlJc w:val="left"/>
      <w:pPr>
        <w:tabs>
          <w:tab w:val="num" w:pos="1728"/>
        </w:tabs>
        <w:ind w:left="1728" w:hanging="360"/>
      </w:pPr>
      <w:rPr>
        <w:rFonts w:ascii="Wingdings" w:hAnsi="Wingdings" w:hint="default"/>
      </w:rPr>
    </w:lvl>
    <w:lvl w:ilvl="3" w:tplc="04090001" w:tentative="1">
      <w:start w:val="1"/>
      <w:numFmt w:val="bullet"/>
      <w:lvlText w:val=""/>
      <w:lvlJc w:val="left"/>
      <w:pPr>
        <w:tabs>
          <w:tab w:val="num" w:pos="2448"/>
        </w:tabs>
        <w:ind w:left="2448" w:hanging="360"/>
      </w:pPr>
      <w:rPr>
        <w:rFonts w:ascii="Symbol" w:hAnsi="Symbol" w:hint="default"/>
      </w:rPr>
    </w:lvl>
    <w:lvl w:ilvl="4" w:tplc="04090003" w:tentative="1">
      <w:start w:val="1"/>
      <w:numFmt w:val="bullet"/>
      <w:lvlText w:val="o"/>
      <w:lvlJc w:val="left"/>
      <w:pPr>
        <w:tabs>
          <w:tab w:val="num" w:pos="3168"/>
        </w:tabs>
        <w:ind w:left="3168" w:hanging="360"/>
      </w:pPr>
      <w:rPr>
        <w:rFonts w:ascii="Courier New" w:hAnsi="Courier New" w:cs="Courier New" w:hint="default"/>
      </w:rPr>
    </w:lvl>
    <w:lvl w:ilvl="5" w:tplc="04090005" w:tentative="1">
      <w:start w:val="1"/>
      <w:numFmt w:val="bullet"/>
      <w:lvlText w:val=""/>
      <w:lvlJc w:val="left"/>
      <w:pPr>
        <w:tabs>
          <w:tab w:val="num" w:pos="3888"/>
        </w:tabs>
        <w:ind w:left="3888" w:hanging="360"/>
      </w:pPr>
      <w:rPr>
        <w:rFonts w:ascii="Wingdings" w:hAnsi="Wingdings" w:hint="default"/>
      </w:rPr>
    </w:lvl>
    <w:lvl w:ilvl="6" w:tplc="04090001" w:tentative="1">
      <w:start w:val="1"/>
      <w:numFmt w:val="bullet"/>
      <w:lvlText w:val=""/>
      <w:lvlJc w:val="left"/>
      <w:pPr>
        <w:tabs>
          <w:tab w:val="num" w:pos="4608"/>
        </w:tabs>
        <w:ind w:left="4608" w:hanging="360"/>
      </w:pPr>
      <w:rPr>
        <w:rFonts w:ascii="Symbol" w:hAnsi="Symbol" w:hint="default"/>
      </w:rPr>
    </w:lvl>
    <w:lvl w:ilvl="7" w:tplc="04090003" w:tentative="1">
      <w:start w:val="1"/>
      <w:numFmt w:val="bullet"/>
      <w:lvlText w:val="o"/>
      <w:lvlJc w:val="left"/>
      <w:pPr>
        <w:tabs>
          <w:tab w:val="num" w:pos="5328"/>
        </w:tabs>
        <w:ind w:left="5328" w:hanging="360"/>
      </w:pPr>
      <w:rPr>
        <w:rFonts w:ascii="Courier New" w:hAnsi="Courier New" w:cs="Courier New" w:hint="default"/>
      </w:rPr>
    </w:lvl>
    <w:lvl w:ilvl="8" w:tplc="04090005" w:tentative="1">
      <w:start w:val="1"/>
      <w:numFmt w:val="bullet"/>
      <w:lvlText w:val=""/>
      <w:lvlJc w:val="left"/>
      <w:pPr>
        <w:tabs>
          <w:tab w:val="num" w:pos="6048"/>
        </w:tabs>
        <w:ind w:left="6048" w:hanging="360"/>
      </w:pPr>
      <w:rPr>
        <w:rFonts w:ascii="Wingdings" w:hAnsi="Wingdings" w:hint="default"/>
      </w:rPr>
    </w:lvl>
  </w:abstractNum>
  <w:abstractNum w:abstractNumId="6" w15:restartNumberingAfterBreak="0">
    <w:nsid w:val="246B4C84"/>
    <w:multiLevelType w:val="hybridMultilevel"/>
    <w:tmpl w:val="65C48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97727"/>
    <w:multiLevelType w:val="hybridMultilevel"/>
    <w:tmpl w:val="A9CED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55608"/>
    <w:multiLevelType w:val="hybridMultilevel"/>
    <w:tmpl w:val="6C86B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741778"/>
    <w:multiLevelType w:val="hybridMultilevel"/>
    <w:tmpl w:val="3522B3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F3300D"/>
    <w:multiLevelType w:val="hybridMultilevel"/>
    <w:tmpl w:val="36FEF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72D8C"/>
    <w:multiLevelType w:val="hybridMultilevel"/>
    <w:tmpl w:val="03FC5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1868BC"/>
    <w:multiLevelType w:val="hybridMultilevel"/>
    <w:tmpl w:val="2FE24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BF3D49"/>
    <w:multiLevelType w:val="hybridMultilevel"/>
    <w:tmpl w:val="D94017C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95411"/>
    <w:multiLevelType w:val="hybridMultilevel"/>
    <w:tmpl w:val="4A3AF0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D6467BA"/>
    <w:multiLevelType w:val="hybridMultilevel"/>
    <w:tmpl w:val="48B6E4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E9C189C"/>
    <w:multiLevelType w:val="hybridMultilevel"/>
    <w:tmpl w:val="AAA87168"/>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7" w15:restartNumberingAfterBreak="0">
    <w:nsid w:val="41941194"/>
    <w:multiLevelType w:val="hybridMultilevel"/>
    <w:tmpl w:val="1D9E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AF393C"/>
    <w:multiLevelType w:val="hybridMultilevel"/>
    <w:tmpl w:val="F2903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AA53E2"/>
    <w:multiLevelType w:val="hybridMultilevel"/>
    <w:tmpl w:val="BA7E0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9D108A0"/>
    <w:multiLevelType w:val="hybridMultilevel"/>
    <w:tmpl w:val="3DBCD08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1961BA"/>
    <w:multiLevelType w:val="hybridMultilevel"/>
    <w:tmpl w:val="88F47368"/>
    <w:lvl w:ilvl="0" w:tplc="FA8A16C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911038"/>
    <w:multiLevelType w:val="hybridMultilevel"/>
    <w:tmpl w:val="D61A1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EA428D2"/>
    <w:multiLevelType w:val="hybridMultilevel"/>
    <w:tmpl w:val="69FA0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1B0CBC"/>
    <w:multiLevelType w:val="hybridMultilevel"/>
    <w:tmpl w:val="79529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D25325"/>
    <w:multiLevelType w:val="hybridMultilevel"/>
    <w:tmpl w:val="F58C9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601D86"/>
    <w:multiLevelType w:val="multilevel"/>
    <w:tmpl w:val="0BD2D09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936"/>
        </w:tabs>
        <w:ind w:left="936" w:hanging="216"/>
      </w:pPr>
      <w:rPr>
        <w:rFonts w:hint="default"/>
        <w:b w:val="0"/>
        <w:i/>
        <w:color w:val="0000FF"/>
        <w:sz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FFD457B"/>
    <w:multiLevelType w:val="hybridMultilevel"/>
    <w:tmpl w:val="9DDC7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855C03"/>
    <w:multiLevelType w:val="hybridMultilevel"/>
    <w:tmpl w:val="365E2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8E65CF"/>
    <w:multiLevelType w:val="hybridMultilevel"/>
    <w:tmpl w:val="E52EDB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ABB682A"/>
    <w:multiLevelType w:val="hybridMultilevel"/>
    <w:tmpl w:val="B792E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957D70"/>
    <w:multiLevelType w:val="hybridMultilevel"/>
    <w:tmpl w:val="0F02F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D150C7A"/>
    <w:multiLevelType w:val="hybridMultilevel"/>
    <w:tmpl w:val="CCAC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2E7E3B"/>
    <w:multiLevelType w:val="hybridMultilevel"/>
    <w:tmpl w:val="CA62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0669B8"/>
    <w:multiLevelType w:val="hybridMultilevel"/>
    <w:tmpl w:val="E760F888"/>
    <w:lvl w:ilvl="0" w:tplc="368AAE78">
      <w:start w:val="1"/>
      <w:numFmt w:val="bullet"/>
      <w:lvlText w:val=""/>
      <w:lvlJc w:val="left"/>
      <w:pPr>
        <w:tabs>
          <w:tab w:val="num" w:pos="720"/>
        </w:tabs>
        <w:ind w:left="720" w:hanging="360"/>
      </w:pPr>
      <w:rPr>
        <w:rFonts w:ascii="Wingdings" w:hAnsi="Wingdings" w:hint="default"/>
      </w:rPr>
    </w:lvl>
    <w:lvl w:ilvl="1" w:tplc="DBEA1C26" w:tentative="1">
      <w:start w:val="1"/>
      <w:numFmt w:val="bullet"/>
      <w:lvlText w:val=""/>
      <w:lvlJc w:val="left"/>
      <w:pPr>
        <w:tabs>
          <w:tab w:val="num" w:pos="1440"/>
        </w:tabs>
        <w:ind w:left="1440" w:hanging="360"/>
      </w:pPr>
      <w:rPr>
        <w:rFonts w:ascii="Wingdings" w:hAnsi="Wingdings" w:hint="default"/>
      </w:rPr>
    </w:lvl>
    <w:lvl w:ilvl="2" w:tplc="278A523E" w:tentative="1">
      <w:start w:val="1"/>
      <w:numFmt w:val="bullet"/>
      <w:lvlText w:val=""/>
      <w:lvlJc w:val="left"/>
      <w:pPr>
        <w:tabs>
          <w:tab w:val="num" w:pos="2160"/>
        </w:tabs>
        <w:ind w:left="2160" w:hanging="360"/>
      </w:pPr>
      <w:rPr>
        <w:rFonts w:ascii="Wingdings" w:hAnsi="Wingdings" w:hint="default"/>
      </w:rPr>
    </w:lvl>
    <w:lvl w:ilvl="3" w:tplc="6B8C7A3C" w:tentative="1">
      <w:start w:val="1"/>
      <w:numFmt w:val="bullet"/>
      <w:lvlText w:val=""/>
      <w:lvlJc w:val="left"/>
      <w:pPr>
        <w:tabs>
          <w:tab w:val="num" w:pos="2880"/>
        </w:tabs>
        <w:ind w:left="2880" w:hanging="360"/>
      </w:pPr>
      <w:rPr>
        <w:rFonts w:ascii="Wingdings" w:hAnsi="Wingdings" w:hint="default"/>
      </w:rPr>
    </w:lvl>
    <w:lvl w:ilvl="4" w:tplc="EF984E94" w:tentative="1">
      <w:start w:val="1"/>
      <w:numFmt w:val="bullet"/>
      <w:lvlText w:val=""/>
      <w:lvlJc w:val="left"/>
      <w:pPr>
        <w:tabs>
          <w:tab w:val="num" w:pos="3600"/>
        </w:tabs>
        <w:ind w:left="3600" w:hanging="360"/>
      </w:pPr>
      <w:rPr>
        <w:rFonts w:ascii="Wingdings" w:hAnsi="Wingdings" w:hint="default"/>
      </w:rPr>
    </w:lvl>
    <w:lvl w:ilvl="5" w:tplc="0908F2CA" w:tentative="1">
      <w:start w:val="1"/>
      <w:numFmt w:val="bullet"/>
      <w:lvlText w:val=""/>
      <w:lvlJc w:val="left"/>
      <w:pPr>
        <w:tabs>
          <w:tab w:val="num" w:pos="4320"/>
        </w:tabs>
        <w:ind w:left="4320" w:hanging="360"/>
      </w:pPr>
      <w:rPr>
        <w:rFonts w:ascii="Wingdings" w:hAnsi="Wingdings" w:hint="default"/>
      </w:rPr>
    </w:lvl>
    <w:lvl w:ilvl="6" w:tplc="DCC6126E" w:tentative="1">
      <w:start w:val="1"/>
      <w:numFmt w:val="bullet"/>
      <w:lvlText w:val=""/>
      <w:lvlJc w:val="left"/>
      <w:pPr>
        <w:tabs>
          <w:tab w:val="num" w:pos="5040"/>
        </w:tabs>
        <w:ind w:left="5040" w:hanging="360"/>
      </w:pPr>
      <w:rPr>
        <w:rFonts w:ascii="Wingdings" w:hAnsi="Wingdings" w:hint="default"/>
      </w:rPr>
    </w:lvl>
    <w:lvl w:ilvl="7" w:tplc="6A3E3B08" w:tentative="1">
      <w:start w:val="1"/>
      <w:numFmt w:val="bullet"/>
      <w:lvlText w:val=""/>
      <w:lvlJc w:val="left"/>
      <w:pPr>
        <w:tabs>
          <w:tab w:val="num" w:pos="5760"/>
        </w:tabs>
        <w:ind w:left="5760" w:hanging="360"/>
      </w:pPr>
      <w:rPr>
        <w:rFonts w:ascii="Wingdings" w:hAnsi="Wingdings" w:hint="default"/>
      </w:rPr>
    </w:lvl>
    <w:lvl w:ilvl="8" w:tplc="10701DF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05A0127"/>
    <w:multiLevelType w:val="hybridMultilevel"/>
    <w:tmpl w:val="C9B491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7F027D"/>
    <w:multiLevelType w:val="multilevel"/>
    <w:tmpl w:val="307A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3F5A35"/>
    <w:multiLevelType w:val="hybridMultilevel"/>
    <w:tmpl w:val="667E9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6850CE"/>
    <w:multiLevelType w:val="hybridMultilevel"/>
    <w:tmpl w:val="606A2546"/>
    <w:lvl w:ilvl="0" w:tplc="787496A2">
      <w:start w:val="1"/>
      <w:numFmt w:val="bullet"/>
      <w:lvlText w:val=""/>
      <w:lvlJc w:val="left"/>
      <w:pPr>
        <w:tabs>
          <w:tab w:val="num" w:pos="720"/>
        </w:tabs>
        <w:ind w:left="720" w:hanging="360"/>
      </w:pPr>
      <w:rPr>
        <w:rFonts w:ascii="Wingdings" w:hAnsi="Wingdings" w:hint="default"/>
      </w:rPr>
    </w:lvl>
    <w:lvl w:ilvl="1" w:tplc="415CE9F4" w:tentative="1">
      <w:start w:val="1"/>
      <w:numFmt w:val="bullet"/>
      <w:lvlText w:val=""/>
      <w:lvlJc w:val="left"/>
      <w:pPr>
        <w:tabs>
          <w:tab w:val="num" w:pos="1440"/>
        </w:tabs>
        <w:ind w:left="1440" w:hanging="360"/>
      </w:pPr>
      <w:rPr>
        <w:rFonts w:ascii="Wingdings" w:hAnsi="Wingdings" w:hint="default"/>
      </w:rPr>
    </w:lvl>
    <w:lvl w:ilvl="2" w:tplc="C7E4EB3C" w:tentative="1">
      <w:start w:val="1"/>
      <w:numFmt w:val="bullet"/>
      <w:lvlText w:val=""/>
      <w:lvlJc w:val="left"/>
      <w:pPr>
        <w:tabs>
          <w:tab w:val="num" w:pos="2160"/>
        </w:tabs>
        <w:ind w:left="2160" w:hanging="360"/>
      </w:pPr>
      <w:rPr>
        <w:rFonts w:ascii="Wingdings" w:hAnsi="Wingdings" w:hint="default"/>
      </w:rPr>
    </w:lvl>
    <w:lvl w:ilvl="3" w:tplc="1ED8C556" w:tentative="1">
      <w:start w:val="1"/>
      <w:numFmt w:val="bullet"/>
      <w:lvlText w:val=""/>
      <w:lvlJc w:val="left"/>
      <w:pPr>
        <w:tabs>
          <w:tab w:val="num" w:pos="2880"/>
        </w:tabs>
        <w:ind w:left="2880" w:hanging="360"/>
      </w:pPr>
      <w:rPr>
        <w:rFonts w:ascii="Wingdings" w:hAnsi="Wingdings" w:hint="default"/>
      </w:rPr>
    </w:lvl>
    <w:lvl w:ilvl="4" w:tplc="FB08E672" w:tentative="1">
      <w:start w:val="1"/>
      <w:numFmt w:val="bullet"/>
      <w:lvlText w:val=""/>
      <w:lvlJc w:val="left"/>
      <w:pPr>
        <w:tabs>
          <w:tab w:val="num" w:pos="3600"/>
        </w:tabs>
        <w:ind w:left="3600" w:hanging="360"/>
      </w:pPr>
      <w:rPr>
        <w:rFonts w:ascii="Wingdings" w:hAnsi="Wingdings" w:hint="default"/>
      </w:rPr>
    </w:lvl>
    <w:lvl w:ilvl="5" w:tplc="446EB018" w:tentative="1">
      <w:start w:val="1"/>
      <w:numFmt w:val="bullet"/>
      <w:lvlText w:val=""/>
      <w:lvlJc w:val="left"/>
      <w:pPr>
        <w:tabs>
          <w:tab w:val="num" w:pos="4320"/>
        </w:tabs>
        <w:ind w:left="4320" w:hanging="360"/>
      </w:pPr>
      <w:rPr>
        <w:rFonts w:ascii="Wingdings" w:hAnsi="Wingdings" w:hint="default"/>
      </w:rPr>
    </w:lvl>
    <w:lvl w:ilvl="6" w:tplc="07D82E08" w:tentative="1">
      <w:start w:val="1"/>
      <w:numFmt w:val="bullet"/>
      <w:lvlText w:val=""/>
      <w:lvlJc w:val="left"/>
      <w:pPr>
        <w:tabs>
          <w:tab w:val="num" w:pos="5040"/>
        </w:tabs>
        <w:ind w:left="5040" w:hanging="360"/>
      </w:pPr>
      <w:rPr>
        <w:rFonts w:ascii="Wingdings" w:hAnsi="Wingdings" w:hint="default"/>
      </w:rPr>
    </w:lvl>
    <w:lvl w:ilvl="7" w:tplc="5B2C255C" w:tentative="1">
      <w:start w:val="1"/>
      <w:numFmt w:val="bullet"/>
      <w:lvlText w:val=""/>
      <w:lvlJc w:val="left"/>
      <w:pPr>
        <w:tabs>
          <w:tab w:val="num" w:pos="5760"/>
        </w:tabs>
        <w:ind w:left="5760" w:hanging="360"/>
      </w:pPr>
      <w:rPr>
        <w:rFonts w:ascii="Wingdings" w:hAnsi="Wingdings" w:hint="default"/>
      </w:rPr>
    </w:lvl>
    <w:lvl w:ilvl="8" w:tplc="818EBE2E"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D754733"/>
    <w:multiLevelType w:val="hybridMultilevel"/>
    <w:tmpl w:val="7850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326030">
    <w:abstractNumId w:val="21"/>
  </w:num>
  <w:num w:numId="2" w16cid:durableId="83917552">
    <w:abstractNumId w:val="1"/>
  </w:num>
  <w:num w:numId="3" w16cid:durableId="49927738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2010686">
    <w:abstractNumId w:val="34"/>
  </w:num>
  <w:num w:numId="5" w16cid:durableId="672996764">
    <w:abstractNumId w:val="38"/>
  </w:num>
  <w:num w:numId="6" w16cid:durableId="122890180">
    <w:abstractNumId w:val="36"/>
  </w:num>
  <w:num w:numId="7" w16cid:durableId="2012482862">
    <w:abstractNumId w:val="11"/>
  </w:num>
  <w:num w:numId="8" w16cid:durableId="526673635">
    <w:abstractNumId w:val="8"/>
  </w:num>
  <w:num w:numId="9" w16cid:durableId="798690462">
    <w:abstractNumId w:val="12"/>
  </w:num>
  <w:num w:numId="10" w16cid:durableId="614293416">
    <w:abstractNumId w:val="3"/>
  </w:num>
  <w:num w:numId="11" w16cid:durableId="1589459769">
    <w:abstractNumId w:val="18"/>
  </w:num>
  <w:num w:numId="12" w16cid:durableId="1001079307">
    <w:abstractNumId w:val="23"/>
  </w:num>
  <w:num w:numId="13" w16cid:durableId="914779590">
    <w:abstractNumId w:val="10"/>
  </w:num>
  <w:num w:numId="14" w16cid:durableId="1394154699">
    <w:abstractNumId w:val="15"/>
  </w:num>
  <w:num w:numId="15" w16cid:durableId="1348211566">
    <w:abstractNumId w:val="25"/>
  </w:num>
  <w:num w:numId="16" w16cid:durableId="261954478">
    <w:abstractNumId w:val="22"/>
  </w:num>
  <w:num w:numId="17" w16cid:durableId="1912039665">
    <w:abstractNumId w:val="24"/>
  </w:num>
  <w:num w:numId="18" w16cid:durableId="807822722">
    <w:abstractNumId w:val="2"/>
  </w:num>
  <w:num w:numId="19" w16cid:durableId="1193611317">
    <w:abstractNumId w:val="6"/>
  </w:num>
  <w:num w:numId="20" w16cid:durableId="964391989">
    <w:abstractNumId w:val="9"/>
  </w:num>
  <w:num w:numId="21" w16cid:durableId="959654912">
    <w:abstractNumId w:val="32"/>
  </w:num>
  <w:num w:numId="22" w16cid:durableId="1474830778">
    <w:abstractNumId w:val="17"/>
  </w:num>
  <w:num w:numId="23" w16cid:durableId="1929192387">
    <w:abstractNumId w:val="27"/>
  </w:num>
  <w:num w:numId="24" w16cid:durableId="132135972">
    <w:abstractNumId w:val="19"/>
  </w:num>
  <w:num w:numId="25" w16cid:durableId="1958684600">
    <w:abstractNumId w:val="29"/>
  </w:num>
  <w:num w:numId="26" w16cid:durableId="638147305">
    <w:abstractNumId w:val="33"/>
  </w:num>
  <w:num w:numId="27" w16cid:durableId="673922142">
    <w:abstractNumId w:val="28"/>
  </w:num>
  <w:num w:numId="28" w16cid:durableId="1524778948">
    <w:abstractNumId w:val="30"/>
  </w:num>
  <w:num w:numId="29" w16cid:durableId="2039816773">
    <w:abstractNumId w:val="7"/>
  </w:num>
  <w:num w:numId="30" w16cid:durableId="110637569">
    <w:abstractNumId w:val="37"/>
  </w:num>
  <w:num w:numId="31" w16cid:durableId="341857902">
    <w:abstractNumId w:val="31"/>
  </w:num>
  <w:num w:numId="32" w16cid:durableId="1053039349">
    <w:abstractNumId w:val="16"/>
  </w:num>
  <w:num w:numId="33" w16cid:durableId="2127917944">
    <w:abstractNumId w:val="20"/>
  </w:num>
  <w:num w:numId="34" w16cid:durableId="312833370">
    <w:abstractNumId w:val="35"/>
  </w:num>
  <w:num w:numId="35" w16cid:durableId="480539550">
    <w:abstractNumId w:val="13"/>
  </w:num>
  <w:num w:numId="36" w16cid:durableId="347680949">
    <w:abstractNumId w:val="0"/>
  </w:num>
  <w:num w:numId="37" w16cid:durableId="1182091498">
    <w:abstractNumId w:val="4"/>
  </w:num>
  <w:num w:numId="38" w16cid:durableId="597447231">
    <w:abstractNumId w:val="14"/>
  </w:num>
  <w:num w:numId="39" w16cid:durableId="1759910898">
    <w:abstractNumId w:val="39"/>
  </w:num>
  <w:num w:numId="40" w16cid:durableId="1204563122">
    <w:abstractNumId w:val="26"/>
  </w:num>
  <w:num w:numId="41" w16cid:durableId="778334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515"/>
    <w:rsid w:val="00000243"/>
    <w:rsid w:val="0000283C"/>
    <w:rsid w:val="00005729"/>
    <w:rsid w:val="00022F01"/>
    <w:rsid w:val="00030B60"/>
    <w:rsid w:val="0004586D"/>
    <w:rsid w:val="00055E96"/>
    <w:rsid w:val="000612F3"/>
    <w:rsid w:val="0006413D"/>
    <w:rsid w:val="00066AF6"/>
    <w:rsid w:val="00095E3C"/>
    <w:rsid w:val="000A032F"/>
    <w:rsid w:val="000A12D8"/>
    <w:rsid w:val="000A2ACB"/>
    <w:rsid w:val="000B32E1"/>
    <w:rsid w:val="000B5194"/>
    <w:rsid w:val="000C01BD"/>
    <w:rsid w:val="000C3C1C"/>
    <w:rsid w:val="000D7E62"/>
    <w:rsid w:val="000E35B5"/>
    <w:rsid w:val="000E3ABD"/>
    <w:rsid w:val="000F05E5"/>
    <w:rsid w:val="000F0853"/>
    <w:rsid w:val="00103405"/>
    <w:rsid w:val="00104CF3"/>
    <w:rsid w:val="0010585B"/>
    <w:rsid w:val="001072C8"/>
    <w:rsid w:val="00116BEA"/>
    <w:rsid w:val="001174EA"/>
    <w:rsid w:val="001314D8"/>
    <w:rsid w:val="0013707D"/>
    <w:rsid w:val="00143C33"/>
    <w:rsid w:val="0014453C"/>
    <w:rsid w:val="00163BCB"/>
    <w:rsid w:val="001762A0"/>
    <w:rsid w:val="00181818"/>
    <w:rsid w:val="00187479"/>
    <w:rsid w:val="001B2F0E"/>
    <w:rsid w:val="001C1F89"/>
    <w:rsid w:val="001C3AE9"/>
    <w:rsid w:val="001C761F"/>
    <w:rsid w:val="001E0C5E"/>
    <w:rsid w:val="001F700B"/>
    <w:rsid w:val="002006C1"/>
    <w:rsid w:val="00206EF9"/>
    <w:rsid w:val="00213AFA"/>
    <w:rsid w:val="002373F9"/>
    <w:rsid w:val="002535FF"/>
    <w:rsid w:val="002578A8"/>
    <w:rsid w:val="002666C9"/>
    <w:rsid w:val="00267284"/>
    <w:rsid w:val="002721BE"/>
    <w:rsid w:val="0027780C"/>
    <w:rsid w:val="0028327E"/>
    <w:rsid w:val="002904D9"/>
    <w:rsid w:val="002955DB"/>
    <w:rsid w:val="002A32BE"/>
    <w:rsid w:val="002A5B6C"/>
    <w:rsid w:val="002A6F9D"/>
    <w:rsid w:val="002B6874"/>
    <w:rsid w:val="002C29DE"/>
    <w:rsid w:val="002C7FF4"/>
    <w:rsid w:val="002E23D1"/>
    <w:rsid w:val="002E25CB"/>
    <w:rsid w:val="00300473"/>
    <w:rsid w:val="0030174B"/>
    <w:rsid w:val="00306B3F"/>
    <w:rsid w:val="00310B40"/>
    <w:rsid w:val="003137C5"/>
    <w:rsid w:val="0031451A"/>
    <w:rsid w:val="00317615"/>
    <w:rsid w:val="00321962"/>
    <w:rsid w:val="00325A61"/>
    <w:rsid w:val="0033079F"/>
    <w:rsid w:val="00331076"/>
    <w:rsid w:val="00331745"/>
    <w:rsid w:val="00372F67"/>
    <w:rsid w:val="0037303A"/>
    <w:rsid w:val="003755E5"/>
    <w:rsid w:val="00375CBC"/>
    <w:rsid w:val="003762A0"/>
    <w:rsid w:val="00377F1A"/>
    <w:rsid w:val="00384EC0"/>
    <w:rsid w:val="00387AAA"/>
    <w:rsid w:val="00396758"/>
    <w:rsid w:val="003A11BB"/>
    <w:rsid w:val="003A539D"/>
    <w:rsid w:val="003C5D0C"/>
    <w:rsid w:val="003D3512"/>
    <w:rsid w:val="003E3EC1"/>
    <w:rsid w:val="003E5194"/>
    <w:rsid w:val="003E6DD4"/>
    <w:rsid w:val="003F5760"/>
    <w:rsid w:val="004121D4"/>
    <w:rsid w:val="004265A6"/>
    <w:rsid w:val="00430637"/>
    <w:rsid w:val="00435946"/>
    <w:rsid w:val="0043628A"/>
    <w:rsid w:val="00436326"/>
    <w:rsid w:val="004439F3"/>
    <w:rsid w:val="00444964"/>
    <w:rsid w:val="004523BA"/>
    <w:rsid w:val="00455025"/>
    <w:rsid w:val="004575FE"/>
    <w:rsid w:val="004713D7"/>
    <w:rsid w:val="00482C71"/>
    <w:rsid w:val="00483A91"/>
    <w:rsid w:val="00484819"/>
    <w:rsid w:val="00485B87"/>
    <w:rsid w:val="0049241F"/>
    <w:rsid w:val="00493798"/>
    <w:rsid w:val="0049768D"/>
    <w:rsid w:val="004B5494"/>
    <w:rsid w:val="004C319D"/>
    <w:rsid w:val="004C3FC4"/>
    <w:rsid w:val="004C6EA4"/>
    <w:rsid w:val="004C7E85"/>
    <w:rsid w:val="004F13F7"/>
    <w:rsid w:val="004F5C9B"/>
    <w:rsid w:val="005035E6"/>
    <w:rsid w:val="00510002"/>
    <w:rsid w:val="0051732B"/>
    <w:rsid w:val="00517827"/>
    <w:rsid w:val="005264F2"/>
    <w:rsid w:val="0052719F"/>
    <w:rsid w:val="005536AC"/>
    <w:rsid w:val="00553814"/>
    <w:rsid w:val="005570CE"/>
    <w:rsid w:val="00557335"/>
    <w:rsid w:val="0056527C"/>
    <w:rsid w:val="00570B58"/>
    <w:rsid w:val="005724D5"/>
    <w:rsid w:val="00575E78"/>
    <w:rsid w:val="00581400"/>
    <w:rsid w:val="00583661"/>
    <w:rsid w:val="005838D9"/>
    <w:rsid w:val="0058796A"/>
    <w:rsid w:val="00594CAA"/>
    <w:rsid w:val="005A1F4B"/>
    <w:rsid w:val="005A6524"/>
    <w:rsid w:val="005B0D9F"/>
    <w:rsid w:val="005D3A89"/>
    <w:rsid w:val="005E59F0"/>
    <w:rsid w:val="005E6D21"/>
    <w:rsid w:val="005E7F9D"/>
    <w:rsid w:val="00610019"/>
    <w:rsid w:val="006207A1"/>
    <w:rsid w:val="0062275B"/>
    <w:rsid w:val="00626137"/>
    <w:rsid w:val="0063375C"/>
    <w:rsid w:val="0064586A"/>
    <w:rsid w:val="00646E19"/>
    <w:rsid w:val="006519C3"/>
    <w:rsid w:val="006651C1"/>
    <w:rsid w:val="00675DF0"/>
    <w:rsid w:val="00680D14"/>
    <w:rsid w:val="006833CA"/>
    <w:rsid w:val="006865DE"/>
    <w:rsid w:val="00691D70"/>
    <w:rsid w:val="00693142"/>
    <w:rsid w:val="00694EA2"/>
    <w:rsid w:val="00695603"/>
    <w:rsid w:val="00696601"/>
    <w:rsid w:val="006A557F"/>
    <w:rsid w:val="006B08A1"/>
    <w:rsid w:val="006B16BD"/>
    <w:rsid w:val="006C0F24"/>
    <w:rsid w:val="006C63F9"/>
    <w:rsid w:val="006D0896"/>
    <w:rsid w:val="006D348B"/>
    <w:rsid w:val="006D6903"/>
    <w:rsid w:val="006E53DE"/>
    <w:rsid w:val="006E577A"/>
    <w:rsid w:val="006F5C48"/>
    <w:rsid w:val="006F70A1"/>
    <w:rsid w:val="00700A2A"/>
    <w:rsid w:val="00703DB9"/>
    <w:rsid w:val="007230B7"/>
    <w:rsid w:val="00725F06"/>
    <w:rsid w:val="00726419"/>
    <w:rsid w:val="00726B12"/>
    <w:rsid w:val="00727DD4"/>
    <w:rsid w:val="00731343"/>
    <w:rsid w:val="0073769F"/>
    <w:rsid w:val="00746C0B"/>
    <w:rsid w:val="00774515"/>
    <w:rsid w:val="00781D68"/>
    <w:rsid w:val="007830EB"/>
    <w:rsid w:val="00787F17"/>
    <w:rsid w:val="007B1CBC"/>
    <w:rsid w:val="007B7AFC"/>
    <w:rsid w:val="007C1571"/>
    <w:rsid w:val="007C2C39"/>
    <w:rsid w:val="007C43E8"/>
    <w:rsid w:val="007D1F8C"/>
    <w:rsid w:val="007D6974"/>
    <w:rsid w:val="007F1399"/>
    <w:rsid w:val="007F5156"/>
    <w:rsid w:val="008048FB"/>
    <w:rsid w:val="00815C25"/>
    <w:rsid w:val="00821C37"/>
    <w:rsid w:val="008414EF"/>
    <w:rsid w:val="0084627C"/>
    <w:rsid w:val="008471C7"/>
    <w:rsid w:val="00851195"/>
    <w:rsid w:val="008536F5"/>
    <w:rsid w:val="008539B4"/>
    <w:rsid w:val="00857F38"/>
    <w:rsid w:val="00861011"/>
    <w:rsid w:val="008614C1"/>
    <w:rsid w:val="00861583"/>
    <w:rsid w:val="00862A2C"/>
    <w:rsid w:val="008824EA"/>
    <w:rsid w:val="008841D2"/>
    <w:rsid w:val="008A0570"/>
    <w:rsid w:val="008A3F07"/>
    <w:rsid w:val="008B2EEF"/>
    <w:rsid w:val="008B5455"/>
    <w:rsid w:val="008D5C60"/>
    <w:rsid w:val="008E0DD7"/>
    <w:rsid w:val="008F1092"/>
    <w:rsid w:val="009044D4"/>
    <w:rsid w:val="00907ED5"/>
    <w:rsid w:val="0091600C"/>
    <w:rsid w:val="00932CD1"/>
    <w:rsid w:val="00934125"/>
    <w:rsid w:val="009350BF"/>
    <w:rsid w:val="009421CE"/>
    <w:rsid w:val="00945BC1"/>
    <w:rsid w:val="00952542"/>
    <w:rsid w:val="00970302"/>
    <w:rsid w:val="00971AC7"/>
    <w:rsid w:val="009723D7"/>
    <w:rsid w:val="009743FC"/>
    <w:rsid w:val="00974C81"/>
    <w:rsid w:val="00991626"/>
    <w:rsid w:val="00993776"/>
    <w:rsid w:val="009A48CB"/>
    <w:rsid w:val="009A6FD6"/>
    <w:rsid w:val="009B5581"/>
    <w:rsid w:val="009B72E4"/>
    <w:rsid w:val="009C1F19"/>
    <w:rsid w:val="009E03FA"/>
    <w:rsid w:val="009F334A"/>
    <w:rsid w:val="009F70F7"/>
    <w:rsid w:val="009F7157"/>
    <w:rsid w:val="00A022EC"/>
    <w:rsid w:val="00A03879"/>
    <w:rsid w:val="00A04B15"/>
    <w:rsid w:val="00A25827"/>
    <w:rsid w:val="00A25D1C"/>
    <w:rsid w:val="00A25E05"/>
    <w:rsid w:val="00A314EF"/>
    <w:rsid w:val="00A35AFE"/>
    <w:rsid w:val="00A4765B"/>
    <w:rsid w:val="00A635B6"/>
    <w:rsid w:val="00A73642"/>
    <w:rsid w:val="00AA20F6"/>
    <w:rsid w:val="00AA5714"/>
    <w:rsid w:val="00AB061D"/>
    <w:rsid w:val="00AE2B8F"/>
    <w:rsid w:val="00AE56E7"/>
    <w:rsid w:val="00B039D8"/>
    <w:rsid w:val="00B141D4"/>
    <w:rsid w:val="00B143E8"/>
    <w:rsid w:val="00B23DB9"/>
    <w:rsid w:val="00B25A37"/>
    <w:rsid w:val="00B36004"/>
    <w:rsid w:val="00B51D86"/>
    <w:rsid w:val="00B57CA6"/>
    <w:rsid w:val="00B635C1"/>
    <w:rsid w:val="00B7001A"/>
    <w:rsid w:val="00B714FC"/>
    <w:rsid w:val="00B858B2"/>
    <w:rsid w:val="00B95D94"/>
    <w:rsid w:val="00BA33B3"/>
    <w:rsid w:val="00BA505A"/>
    <w:rsid w:val="00BB0234"/>
    <w:rsid w:val="00BB3817"/>
    <w:rsid w:val="00BB5BF5"/>
    <w:rsid w:val="00BD4A26"/>
    <w:rsid w:val="00BD5032"/>
    <w:rsid w:val="00BD6D75"/>
    <w:rsid w:val="00BE0F0D"/>
    <w:rsid w:val="00BE208C"/>
    <w:rsid w:val="00BE3E4E"/>
    <w:rsid w:val="00C22CEE"/>
    <w:rsid w:val="00C3513A"/>
    <w:rsid w:val="00C362CC"/>
    <w:rsid w:val="00C433A0"/>
    <w:rsid w:val="00C50512"/>
    <w:rsid w:val="00C52B2F"/>
    <w:rsid w:val="00C54296"/>
    <w:rsid w:val="00C76B41"/>
    <w:rsid w:val="00C80FF9"/>
    <w:rsid w:val="00C82470"/>
    <w:rsid w:val="00C8394D"/>
    <w:rsid w:val="00C86558"/>
    <w:rsid w:val="00CA20EE"/>
    <w:rsid w:val="00CA2ED3"/>
    <w:rsid w:val="00CA2F56"/>
    <w:rsid w:val="00CA44CE"/>
    <w:rsid w:val="00CA5BB2"/>
    <w:rsid w:val="00CA7804"/>
    <w:rsid w:val="00CC0F4C"/>
    <w:rsid w:val="00CC5463"/>
    <w:rsid w:val="00CD0499"/>
    <w:rsid w:val="00CD1360"/>
    <w:rsid w:val="00CD250A"/>
    <w:rsid w:val="00CF2478"/>
    <w:rsid w:val="00CF330A"/>
    <w:rsid w:val="00D01137"/>
    <w:rsid w:val="00D03117"/>
    <w:rsid w:val="00D03440"/>
    <w:rsid w:val="00D0412A"/>
    <w:rsid w:val="00D04D45"/>
    <w:rsid w:val="00D11591"/>
    <w:rsid w:val="00D2169D"/>
    <w:rsid w:val="00D303C0"/>
    <w:rsid w:val="00D33565"/>
    <w:rsid w:val="00D3384A"/>
    <w:rsid w:val="00D35F48"/>
    <w:rsid w:val="00D65723"/>
    <w:rsid w:val="00D70C88"/>
    <w:rsid w:val="00D76606"/>
    <w:rsid w:val="00D830D0"/>
    <w:rsid w:val="00D85CC2"/>
    <w:rsid w:val="00DA1D28"/>
    <w:rsid w:val="00DA426D"/>
    <w:rsid w:val="00DB3EFF"/>
    <w:rsid w:val="00DC22AF"/>
    <w:rsid w:val="00DC28D2"/>
    <w:rsid w:val="00DC3FD6"/>
    <w:rsid w:val="00DE72D8"/>
    <w:rsid w:val="00DE7A5D"/>
    <w:rsid w:val="00E04AF3"/>
    <w:rsid w:val="00E04FBD"/>
    <w:rsid w:val="00E154B8"/>
    <w:rsid w:val="00E17E31"/>
    <w:rsid w:val="00E32455"/>
    <w:rsid w:val="00E33F5F"/>
    <w:rsid w:val="00E35CE6"/>
    <w:rsid w:val="00E36C66"/>
    <w:rsid w:val="00E47E13"/>
    <w:rsid w:val="00E5041E"/>
    <w:rsid w:val="00E52BE1"/>
    <w:rsid w:val="00E54913"/>
    <w:rsid w:val="00E55347"/>
    <w:rsid w:val="00E60728"/>
    <w:rsid w:val="00E63514"/>
    <w:rsid w:val="00E773C3"/>
    <w:rsid w:val="00E77724"/>
    <w:rsid w:val="00E83FAC"/>
    <w:rsid w:val="00E94155"/>
    <w:rsid w:val="00EB0734"/>
    <w:rsid w:val="00EB1DE9"/>
    <w:rsid w:val="00EB2D52"/>
    <w:rsid w:val="00EB3C2B"/>
    <w:rsid w:val="00EB4420"/>
    <w:rsid w:val="00ED0C0B"/>
    <w:rsid w:val="00EE13B0"/>
    <w:rsid w:val="00EE2EF6"/>
    <w:rsid w:val="00EE45FD"/>
    <w:rsid w:val="00EF32EC"/>
    <w:rsid w:val="00EF6837"/>
    <w:rsid w:val="00EF6FA7"/>
    <w:rsid w:val="00EF77D9"/>
    <w:rsid w:val="00F11533"/>
    <w:rsid w:val="00F124F8"/>
    <w:rsid w:val="00F328DE"/>
    <w:rsid w:val="00F35DAB"/>
    <w:rsid w:val="00F448BD"/>
    <w:rsid w:val="00F46239"/>
    <w:rsid w:val="00F4682B"/>
    <w:rsid w:val="00F50818"/>
    <w:rsid w:val="00F558E4"/>
    <w:rsid w:val="00F561C1"/>
    <w:rsid w:val="00F5705A"/>
    <w:rsid w:val="00F65238"/>
    <w:rsid w:val="00F67A48"/>
    <w:rsid w:val="00F7381B"/>
    <w:rsid w:val="00F8550D"/>
    <w:rsid w:val="00F86D10"/>
    <w:rsid w:val="00F86DAF"/>
    <w:rsid w:val="00F96418"/>
    <w:rsid w:val="00F97C71"/>
    <w:rsid w:val="00FA4335"/>
    <w:rsid w:val="00FA699E"/>
    <w:rsid w:val="00FB2BA8"/>
    <w:rsid w:val="00FC383B"/>
    <w:rsid w:val="00FD56E7"/>
    <w:rsid w:val="00FE116D"/>
    <w:rsid w:val="00FE2602"/>
    <w:rsid w:val="00FE4124"/>
    <w:rsid w:val="00FF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F7BBA81"/>
  <w15:docId w15:val="{2DEBBBD8-AF4F-4AAC-805A-7D51F243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3B3"/>
    <w:rPr>
      <w:rFonts w:ascii="Times New Roman" w:eastAsia="Calibri" w:hAnsi="Times New Roman" w:cs="Times New Roman"/>
      <w:sz w:val="24"/>
    </w:rPr>
  </w:style>
  <w:style w:type="paragraph" w:styleId="Heading1">
    <w:name w:val="heading 1"/>
    <w:basedOn w:val="Normal"/>
    <w:next w:val="Normal"/>
    <w:link w:val="Heading1Char"/>
    <w:uiPriority w:val="9"/>
    <w:qFormat/>
    <w:rsid w:val="00CC0F4C"/>
    <w:pPr>
      <w:keepNext/>
      <w:keepLines/>
      <w:spacing w:before="240" w:after="0"/>
      <w:outlineLvl w:val="0"/>
    </w:pPr>
    <w:rPr>
      <w:rFonts w:eastAsiaTheme="majorEastAsia"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7451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PlaceholderText1">
    <w:name w:val="Placeholder Text1"/>
    <w:basedOn w:val="DefaultParagraphFont"/>
    <w:uiPriority w:val="99"/>
    <w:semiHidden/>
    <w:rsid w:val="00774515"/>
    <w:rPr>
      <w:color w:val="808080"/>
    </w:rPr>
  </w:style>
  <w:style w:type="paragraph" w:customStyle="1" w:styleId="ADDMTitleCenter">
    <w:name w:val="ADDM Title Center"/>
    <w:basedOn w:val="Normal"/>
    <w:qFormat/>
    <w:rsid w:val="00774515"/>
    <w:pPr>
      <w:spacing w:before="120" w:after="120" w:line="240" w:lineRule="auto"/>
      <w:jc w:val="center"/>
    </w:pPr>
    <w:rPr>
      <w:rFonts w:eastAsia="Times New Roman"/>
      <w:b/>
      <w:sz w:val="28"/>
      <w:szCs w:val="28"/>
    </w:rPr>
  </w:style>
  <w:style w:type="paragraph" w:customStyle="1" w:styleId="ADDMHeader1underline">
    <w:name w:val="ADDM Header 1 underline"/>
    <w:basedOn w:val="Normal"/>
    <w:qFormat/>
    <w:rsid w:val="00774515"/>
    <w:pPr>
      <w:widowControl w:val="0"/>
      <w:autoSpaceDE w:val="0"/>
      <w:autoSpaceDN w:val="0"/>
      <w:adjustRightInd w:val="0"/>
      <w:spacing w:before="240" w:after="120" w:line="240" w:lineRule="auto"/>
    </w:pPr>
    <w:rPr>
      <w:rFonts w:eastAsia="Times New Roman"/>
      <w:b/>
      <w:bCs/>
      <w:szCs w:val="24"/>
      <w:u w:val="single"/>
    </w:rPr>
  </w:style>
  <w:style w:type="paragraph" w:customStyle="1" w:styleId="ADDMHeader1Bold">
    <w:name w:val="ADDM Header 1 Bold"/>
    <w:basedOn w:val="Normal"/>
    <w:link w:val="ADDMHeader1BoldChar"/>
    <w:qFormat/>
    <w:rsid w:val="00774515"/>
    <w:pPr>
      <w:widowControl w:val="0"/>
      <w:autoSpaceDE w:val="0"/>
      <w:autoSpaceDN w:val="0"/>
      <w:adjustRightInd w:val="0"/>
      <w:spacing w:before="120" w:after="120" w:line="240" w:lineRule="auto"/>
    </w:pPr>
    <w:rPr>
      <w:rFonts w:eastAsia="Times New Roman"/>
      <w:b/>
      <w:bCs/>
      <w:szCs w:val="24"/>
    </w:rPr>
  </w:style>
  <w:style w:type="paragraph" w:customStyle="1" w:styleId="ADDMEntertext">
    <w:name w:val="ADDM Enter text"/>
    <w:basedOn w:val="Normal"/>
    <w:link w:val="ADDMEntertextChar"/>
    <w:qFormat/>
    <w:rsid w:val="00774515"/>
    <w:pPr>
      <w:widowControl w:val="0"/>
      <w:autoSpaceDE w:val="0"/>
      <w:autoSpaceDN w:val="0"/>
      <w:adjustRightInd w:val="0"/>
      <w:spacing w:before="120" w:after="120" w:line="240" w:lineRule="auto"/>
    </w:pPr>
    <w:rPr>
      <w:rFonts w:eastAsia="Times New Roman"/>
      <w:b/>
      <w:bCs/>
      <w:color w:val="0000FF"/>
      <w:szCs w:val="24"/>
    </w:rPr>
  </w:style>
  <w:style w:type="character" w:customStyle="1" w:styleId="ADDMHeader1BoldChar">
    <w:name w:val="ADDM Header 1 Bold Char"/>
    <w:basedOn w:val="DefaultParagraphFont"/>
    <w:link w:val="ADDMHeader1Bold"/>
    <w:rsid w:val="00774515"/>
    <w:rPr>
      <w:rFonts w:ascii="Times New Roman" w:eastAsia="Times New Roman" w:hAnsi="Times New Roman" w:cs="Times New Roman"/>
      <w:b/>
      <w:bCs/>
      <w:sz w:val="24"/>
      <w:szCs w:val="24"/>
    </w:rPr>
  </w:style>
  <w:style w:type="paragraph" w:customStyle="1" w:styleId="ADDMGuidance2">
    <w:name w:val="ADDM Guidance 2"/>
    <w:basedOn w:val="Normal"/>
    <w:link w:val="ADDMGuidance2Char"/>
    <w:qFormat/>
    <w:rsid w:val="00774515"/>
    <w:pPr>
      <w:spacing w:before="120" w:after="120" w:line="240" w:lineRule="auto"/>
    </w:pPr>
    <w:rPr>
      <w:rFonts w:eastAsia="Times New Roman"/>
      <w:bCs/>
      <w:i/>
      <w:color w:val="C00000"/>
      <w:szCs w:val="24"/>
    </w:rPr>
  </w:style>
  <w:style w:type="character" w:customStyle="1" w:styleId="ADDMEntertextChar">
    <w:name w:val="ADDM Enter text Char"/>
    <w:basedOn w:val="DefaultParagraphFont"/>
    <w:link w:val="ADDMEntertext"/>
    <w:rsid w:val="00774515"/>
    <w:rPr>
      <w:rFonts w:ascii="Times New Roman" w:eastAsia="Times New Roman" w:hAnsi="Times New Roman" w:cs="Times New Roman"/>
      <w:b/>
      <w:bCs/>
      <w:color w:val="0000FF"/>
      <w:sz w:val="24"/>
      <w:szCs w:val="24"/>
    </w:rPr>
  </w:style>
  <w:style w:type="character" w:customStyle="1" w:styleId="ADDMGuidance2Char">
    <w:name w:val="ADDM Guidance 2 Char"/>
    <w:basedOn w:val="DefaultParagraphFont"/>
    <w:link w:val="ADDMGuidance2"/>
    <w:rsid w:val="00774515"/>
    <w:rPr>
      <w:rFonts w:ascii="Times New Roman" w:eastAsia="Times New Roman" w:hAnsi="Times New Roman" w:cs="Times New Roman"/>
      <w:bCs/>
      <w:i/>
      <w:color w:val="C00000"/>
      <w:sz w:val="24"/>
      <w:szCs w:val="24"/>
    </w:rPr>
  </w:style>
  <w:style w:type="character" w:styleId="Hyperlink">
    <w:name w:val="Hyperlink"/>
    <w:basedOn w:val="DefaultParagraphFont"/>
    <w:unhideWhenUsed/>
    <w:rsid w:val="00774515"/>
    <w:rPr>
      <w:color w:val="0000FF"/>
      <w:u w:val="single"/>
    </w:rPr>
  </w:style>
  <w:style w:type="paragraph" w:styleId="Title">
    <w:name w:val="Title"/>
    <w:basedOn w:val="Normal"/>
    <w:next w:val="Normal"/>
    <w:link w:val="TitleChar"/>
    <w:qFormat/>
    <w:rsid w:val="00BA33B3"/>
    <w:pPr>
      <w:spacing w:before="240" w:after="60"/>
      <w:jc w:val="center"/>
      <w:outlineLvl w:val="0"/>
    </w:pPr>
    <w:rPr>
      <w:rFonts w:eastAsia="Times New Roman"/>
      <w:b/>
      <w:bCs/>
      <w:kern w:val="28"/>
      <w:sz w:val="32"/>
      <w:szCs w:val="32"/>
    </w:rPr>
  </w:style>
  <w:style w:type="character" w:customStyle="1" w:styleId="TitleChar">
    <w:name w:val="Title Char"/>
    <w:basedOn w:val="DefaultParagraphFont"/>
    <w:link w:val="Title"/>
    <w:rsid w:val="00BA33B3"/>
    <w:rPr>
      <w:rFonts w:ascii="Times New Roman" w:eastAsia="Times New Roman" w:hAnsi="Times New Roman" w:cs="Times New Roman"/>
      <w:b/>
      <w:bCs/>
      <w:kern w:val="28"/>
      <w:sz w:val="32"/>
      <w:szCs w:val="32"/>
    </w:rPr>
  </w:style>
  <w:style w:type="paragraph" w:styleId="Header">
    <w:name w:val="header"/>
    <w:basedOn w:val="Normal"/>
    <w:link w:val="HeaderChar"/>
    <w:uiPriority w:val="99"/>
    <w:unhideWhenUsed/>
    <w:rsid w:val="003C5D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D0C"/>
    <w:rPr>
      <w:rFonts w:ascii="Calibri" w:eastAsia="Calibri" w:hAnsi="Calibri" w:cs="Times New Roman"/>
    </w:rPr>
  </w:style>
  <w:style w:type="paragraph" w:styleId="Footer">
    <w:name w:val="footer"/>
    <w:basedOn w:val="Normal"/>
    <w:link w:val="FooterChar"/>
    <w:uiPriority w:val="99"/>
    <w:unhideWhenUsed/>
    <w:rsid w:val="003C5D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D0C"/>
    <w:rPr>
      <w:rFonts w:ascii="Calibri" w:eastAsia="Calibri" w:hAnsi="Calibri" w:cs="Times New Roman"/>
    </w:rPr>
  </w:style>
  <w:style w:type="paragraph" w:styleId="NormalWeb">
    <w:name w:val="Normal (Web)"/>
    <w:basedOn w:val="Normal"/>
    <w:uiPriority w:val="99"/>
    <w:unhideWhenUsed/>
    <w:rsid w:val="00206EF9"/>
    <w:pPr>
      <w:spacing w:before="100" w:beforeAutospacing="1" w:after="240" w:line="336" w:lineRule="atLeast"/>
    </w:pPr>
    <w:rPr>
      <w:rFonts w:eastAsia="Times New Roman"/>
      <w:szCs w:val="24"/>
    </w:rPr>
  </w:style>
  <w:style w:type="character" w:styleId="CommentReference">
    <w:name w:val="annotation reference"/>
    <w:basedOn w:val="DefaultParagraphFont"/>
    <w:uiPriority w:val="99"/>
    <w:semiHidden/>
    <w:unhideWhenUsed/>
    <w:rsid w:val="001072C8"/>
    <w:rPr>
      <w:sz w:val="16"/>
      <w:szCs w:val="16"/>
    </w:rPr>
  </w:style>
  <w:style w:type="paragraph" w:styleId="CommentText">
    <w:name w:val="annotation text"/>
    <w:basedOn w:val="Normal"/>
    <w:link w:val="CommentTextChar"/>
    <w:uiPriority w:val="99"/>
    <w:semiHidden/>
    <w:unhideWhenUsed/>
    <w:rsid w:val="001072C8"/>
    <w:pPr>
      <w:spacing w:line="240" w:lineRule="auto"/>
    </w:pPr>
    <w:rPr>
      <w:sz w:val="20"/>
      <w:szCs w:val="20"/>
    </w:rPr>
  </w:style>
  <w:style w:type="character" w:customStyle="1" w:styleId="CommentTextChar">
    <w:name w:val="Comment Text Char"/>
    <w:basedOn w:val="DefaultParagraphFont"/>
    <w:link w:val="CommentText"/>
    <w:uiPriority w:val="99"/>
    <w:semiHidden/>
    <w:rsid w:val="001072C8"/>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072C8"/>
    <w:rPr>
      <w:b/>
      <w:bCs/>
    </w:rPr>
  </w:style>
  <w:style w:type="character" w:customStyle="1" w:styleId="CommentSubjectChar">
    <w:name w:val="Comment Subject Char"/>
    <w:basedOn w:val="CommentTextChar"/>
    <w:link w:val="CommentSubject"/>
    <w:uiPriority w:val="99"/>
    <w:semiHidden/>
    <w:rsid w:val="001072C8"/>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1072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2C8"/>
    <w:rPr>
      <w:rFonts w:ascii="Tahoma" w:eastAsia="Calibri" w:hAnsi="Tahoma" w:cs="Tahoma"/>
      <w:sz w:val="16"/>
      <w:szCs w:val="16"/>
    </w:rPr>
  </w:style>
  <w:style w:type="character" w:customStyle="1" w:styleId="mw-cite-backlink">
    <w:name w:val="mw-cite-backlink"/>
    <w:basedOn w:val="DefaultParagraphFont"/>
    <w:rsid w:val="008A3F07"/>
  </w:style>
  <w:style w:type="character" w:styleId="Strong">
    <w:name w:val="Strong"/>
    <w:basedOn w:val="DefaultParagraphFont"/>
    <w:uiPriority w:val="22"/>
    <w:qFormat/>
    <w:rsid w:val="00970302"/>
    <w:rPr>
      <w:b/>
      <w:bCs/>
    </w:rPr>
  </w:style>
  <w:style w:type="paragraph" w:styleId="ListParagraph">
    <w:name w:val="List Paragraph"/>
    <w:basedOn w:val="Normal"/>
    <w:uiPriority w:val="34"/>
    <w:qFormat/>
    <w:rsid w:val="007C1571"/>
    <w:pPr>
      <w:ind w:left="720"/>
      <w:contextualSpacing/>
    </w:pPr>
  </w:style>
  <w:style w:type="character" w:customStyle="1" w:styleId="Heading1Char">
    <w:name w:val="Heading 1 Char"/>
    <w:basedOn w:val="DefaultParagraphFont"/>
    <w:link w:val="Heading1"/>
    <w:uiPriority w:val="9"/>
    <w:rsid w:val="00CC0F4C"/>
    <w:rPr>
      <w:rFonts w:ascii="Times New Roman" w:eastAsiaTheme="majorEastAsia" w:hAnsi="Times New Roman" w:cstheme="majorBidi"/>
      <w:color w:val="365F91" w:themeColor="accent1" w:themeShade="BF"/>
      <w:sz w:val="32"/>
      <w:szCs w:val="32"/>
    </w:rPr>
  </w:style>
  <w:style w:type="table" w:styleId="TableGrid">
    <w:name w:val="Table Grid"/>
    <w:basedOn w:val="TableNormal"/>
    <w:uiPriority w:val="59"/>
    <w:qFormat/>
    <w:rsid w:val="004713D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33565"/>
  </w:style>
  <w:style w:type="character" w:styleId="PlaceholderText">
    <w:name w:val="Placeholder Text"/>
    <w:basedOn w:val="DefaultParagraphFont"/>
    <w:uiPriority w:val="99"/>
    <w:semiHidden/>
    <w:rsid w:val="003137C5"/>
    <w:rPr>
      <w:color w:val="808080"/>
    </w:rPr>
  </w:style>
  <w:style w:type="paragraph" w:styleId="BodyText">
    <w:name w:val="Body Text"/>
    <w:basedOn w:val="Normal"/>
    <w:link w:val="BodyTextChar"/>
    <w:rsid w:val="00B25A37"/>
    <w:pPr>
      <w:tabs>
        <w:tab w:val="left" w:pos="360"/>
        <w:tab w:val="left" w:pos="720"/>
        <w:tab w:val="left" w:pos="1170"/>
        <w:tab w:val="left" w:pos="1620"/>
        <w:tab w:val="left" w:pos="1980"/>
        <w:tab w:val="left" w:pos="2340"/>
      </w:tabs>
      <w:spacing w:after="0" w:line="240" w:lineRule="auto"/>
    </w:pPr>
    <w:rPr>
      <w:rFonts w:ascii="Arial" w:eastAsia="Times New Roman" w:hAnsi="Arial"/>
      <w:sz w:val="22"/>
      <w:szCs w:val="20"/>
    </w:rPr>
  </w:style>
  <w:style w:type="character" w:customStyle="1" w:styleId="BodyTextChar">
    <w:name w:val="Body Text Char"/>
    <w:basedOn w:val="DefaultParagraphFont"/>
    <w:link w:val="BodyText"/>
    <w:rsid w:val="00B25A37"/>
    <w:rPr>
      <w:rFonts w:ascii="Arial" w:eastAsia="Times New Roman" w:hAnsi="Arial" w:cs="Times New Roman"/>
      <w:szCs w:val="20"/>
    </w:rPr>
  </w:style>
  <w:style w:type="paragraph" w:styleId="NoSpacing">
    <w:name w:val="No Spacing"/>
    <w:uiPriority w:val="1"/>
    <w:qFormat/>
    <w:rsid w:val="005E7F9D"/>
    <w:pPr>
      <w:spacing w:after="0" w:line="240" w:lineRule="auto"/>
    </w:pPr>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80602">
      <w:bodyDiv w:val="1"/>
      <w:marLeft w:val="0"/>
      <w:marRight w:val="0"/>
      <w:marTop w:val="0"/>
      <w:marBottom w:val="0"/>
      <w:divBdr>
        <w:top w:val="none" w:sz="0" w:space="0" w:color="auto"/>
        <w:left w:val="none" w:sz="0" w:space="0" w:color="auto"/>
        <w:bottom w:val="none" w:sz="0" w:space="0" w:color="auto"/>
        <w:right w:val="none" w:sz="0" w:space="0" w:color="auto"/>
      </w:divBdr>
    </w:div>
    <w:div w:id="160128322">
      <w:bodyDiv w:val="1"/>
      <w:marLeft w:val="0"/>
      <w:marRight w:val="0"/>
      <w:marTop w:val="0"/>
      <w:marBottom w:val="0"/>
      <w:divBdr>
        <w:top w:val="none" w:sz="0" w:space="0" w:color="auto"/>
        <w:left w:val="none" w:sz="0" w:space="0" w:color="auto"/>
        <w:bottom w:val="none" w:sz="0" w:space="0" w:color="auto"/>
        <w:right w:val="none" w:sz="0" w:space="0" w:color="auto"/>
      </w:divBdr>
      <w:divsChild>
        <w:div w:id="753018069">
          <w:marLeft w:val="432"/>
          <w:marRight w:val="0"/>
          <w:marTop w:val="120"/>
          <w:marBottom w:val="120"/>
          <w:divBdr>
            <w:top w:val="none" w:sz="0" w:space="0" w:color="auto"/>
            <w:left w:val="none" w:sz="0" w:space="0" w:color="auto"/>
            <w:bottom w:val="none" w:sz="0" w:space="0" w:color="auto"/>
            <w:right w:val="none" w:sz="0" w:space="0" w:color="auto"/>
          </w:divBdr>
        </w:div>
        <w:div w:id="347677104">
          <w:marLeft w:val="432"/>
          <w:marRight w:val="0"/>
          <w:marTop w:val="120"/>
          <w:marBottom w:val="120"/>
          <w:divBdr>
            <w:top w:val="none" w:sz="0" w:space="0" w:color="auto"/>
            <w:left w:val="none" w:sz="0" w:space="0" w:color="auto"/>
            <w:bottom w:val="none" w:sz="0" w:space="0" w:color="auto"/>
            <w:right w:val="none" w:sz="0" w:space="0" w:color="auto"/>
          </w:divBdr>
        </w:div>
        <w:div w:id="1927952665">
          <w:marLeft w:val="432"/>
          <w:marRight w:val="0"/>
          <w:marTop w:val="120"/>
          <w:marBottom w:val="120"/>
          <w:divBdr>
            <w:top w:val="none" w:sz="0" w:space="0" w:color="auto"/>
            <w:left w:val="none" w:sz="0" w:space="0" w:color="auto"/>
            <w:bottom w:val="none" w:sz="0" w:space="0" w:color="auto"/>
            <w:right w:val="none" w:sz="0" w:space="0" w:color="auto"/>
          </w:divBdr>
        </w:div>
      </w:divsChild>
    </w:div>
    <w:div w:id="827524281">
      <w:bodyDiv w:val="1"/>
      <w:marLeft w:val="0"/>
      <w:marRight w:val="0"/>
      <w:marTop w:val="0"/>
      <w:marBottom w:val="0"/>
      <w:divBdr>
        <w:top w:val="none" w:sz="0" w:space="0" w:color="auto"/>
        <w:left w:val="none" w:sz="0" w:space="0" w:color="auto"/>
        <w:bottom w:val="none" w:sz="0" w:space="0" w:color="auto"/>
        <w:right w:val="none" w:sz="0" w:space="0" w:color="auto"/>
      </w:divBdr>
    </w:div>
    <w:div w:id="956104827">
      <w:bodyDiv w:val="1"/>
      <w:marLeft w:val="0"/>
      <w:marRight w:val="0"/>
      <w:marTop w:val="0"/>
      <w:marBottom w:val="0"/>
      <w:divBdr>
        <w:top w:val="none" w:sz="0" w:space="0" w:color="auto"/>
        <w:left w:val="none" w:sz="0" w:space="0" w:color="auto"/>
        <w:bottom w:val="none" w:sz="0" w:space="0" w:color="auto"/>
        <w:right w:val="none" w:sz="0" w:space="0" w:color="auto"/>
      </w:divBdr>
    </w:div>
    <w:div w:id="1039091852">
      <w:bodyDiv w:val="1"/>
      <w:marLeft w:val="0"/>
      <w:marRight w:val="0"/>
      <w:marTop w:val="0"/>
      <w:marBottom w:val="0"/>
      <w:divBdr>
        <w:top w:val="none" w:sz="0" w:space="0" w:color="auto"/>
        <w:left w:val="none" w:sz="0" w:space="0" w:color="auto"/>
        <w:bottom w:val="none" w:sz="0" w:space="0" w:color="auto"/>
        <w:right w:val="none" w:sz="0" w:space="0" w:color="auto"/>
      </w:divBdr>
    </w:div>
    <w:div w:id="1133214061">
      <w:bodyDiv w:val="1"/>
      <w:marLeft w:val="0"/>
      <w:marRight w:val="0"/>
      <w:marTop w:val="0"/>
      <w:marBottom w:val="0"/>
      <w:divBdr>
        <w:top w:val="none" w:sz="0" w:space="0" w:color="auto"/>
        <w:left w:val="none" w:sz="0" w:space="0" w:color="auto"/>
        <w:bottom w:val="none" w:sz="0" w:space="0" w:color="auto"/>
        <w:right w:val="none" w:sz="0" w:space="0" w:color="auto"/>
      </w:divBdr>
      <w:divsChild>
        <w:div w:id="1291939242">
          <w:marLeft w:val="547"/>
          <w:marRight w:val="0"/>
          <w:marTop w:val="120"/>
          <w:marBottom w:val="120"/>
          <w:divBdr>
            <w:top w:val="none" w:sz="0" w:space="0" w:color="auto"/>
            <w:left w:val="none" w:sz="0" w:space="0" w:color="auto"/>
            <w:bottom w:val="none" w:sz="0" w:space="0" w:color="auto"/>
            <w:right w:val="none" w:sz="0" w:space="0" w:color="auto"/>
          </w:divBdr>
        </w:div>
      </w:divsChild>
    </w:div>
    <w:div w:id="1441947644">
      <w:bodyDiv w:val="1"/>
      <w:marLeft w:val="0"/>
      <w:marRight w:val="0"/>
      <w:marTop w:val="0"/>
      <w:marBottom w:val="0"/>
      <w:divBdr>
        <w:top w:val="none" w:sz="0" w:space="0" w:color="auto"/>
        <w:left w:val="none" w:sz="0" w:space="0" w:color="auto"/>
        <w:bottom w:val="none" w:sz="0" w:space="0" w:color="auto"/>
        <w:right w:val="none" w:sz="0" w:space="0" w:color="auto"/>
      </w:divBdr>
      <w:divsChild>
        <w:div w:id="1656495308">
          <w:marLeft w:val="0"/>
          <w:marRight w:val="44"/>
          <w:marTop w:val="0"/>
          <w:marBottom w:val="87"/>
          <w:divBdr>
            <w:top w:val="single" w:sz="4" w:space="4" w:color="C8C9CA"/>
            <w:left w:val="single" w:sz="4" w:space="4" w:color="C8C9CA"/>
            <w:bottom w:val="single" w:sz="4" w:space="4" w:color="C8C9CA"/>
            <w:right w:val="single" w:sz="4" w:space="4" w:color="C8C9CA"/>
          </w:divBdr>
          <w:divsChild>
            <w:div w:id="1707295838">
              <w:marLeft w:val="0"/>
              <w:marRight w:val="0"/>
              <w:marTop w:val="0"/>
              <w:marBottom w:val="0"/>
              <w:divBdr>
                <w:top w:val="none" w:sz="0" w:space="0" w:color="auto"/>
                <w:left w:val="none" w:sz="0" w:space="0" w:color="auto"/>
                <w:bottom w:val="none" w:sz="0" w:space="0" w:color="auto"/>
                <w:right w:val="none" w:sz="0" w:space="0" w:color="auto"/>
              </w:divBdr>
              <w:divsChild>
                <w:div w:id="1412698329">
                  <w:marLeft w:val="0"/>
                  <w:marRight w:val="0"/>
                  <w:marTop w:val="0"/>
                  <w:marBottom w:val="0"/>
                  <w:divBdr>
                    <w:top w:val="none" w:sz="0" w:space="0" w:color="auto"/>
                    <w:left w:val="none" w:sz="0" w:space="0" w:color="auto"/>
                    <w:bottom w:val="none" w:sz="0" w:space="0" w:color="auto"/>
                    <w:right w:val="none" w:sz="0" w:space="0" w:color="auto"/>
                  </w:divBdr>
                  <w:divsChild>
                    <w:div w:id="1882091593">
                      <w:marLeft w:val="0"/>
                      <w:marRight w:val="0"/>
                      <w:marTop w:val="0"/>
                      <w:marBottom w:val="0"/>
                      <w:divBdr>
                        <w:top w:val="none" w:sz="0" w:space="0" w:color="auto"/>
                        <w:left w:val="none" w:sz="0" w:space="0" w:color="auto"/>
                        <w:bottom w:val="none" w:sz="0" w:space="0" w:color="auto"/>
                        <w:right w:val="none" w:sz="0" w:space="0" w:color="auto"/>
                      </w:divBdr>
                      <w:divsChild>
                        <w:div w:id="42719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88803">
      <w:bodyDiv w:val="1"/>
      <w:marLeft w:val="0"/>
      <w:marRight w:val="0"/>
      <w:marTop w:val="0"/>
      <w:marBottom w:val="0"/>
      <w:divBdr>
        <w:top w:val="none" w:sz="0" w:space="0" w:color="auto"/>
        <w:left w:val="none" w:sz="0" w:space="0" w:color="auto"/>
        <w:bottom w:val="none" w:sz="0" w:space="0" w:color="auto"/>
        <w:right w:val="none" w:sz="0" w:space="0" w:color="auto"/>
      </w:divBdr>
    </w:div>
    <w:div w:id="156868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current/html/Subpart%208_4.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4"/>
        <w:category>
          <w:name w:val="General"/>
          <w:gallery w:val="placeholder"/>
        </w:category>
        <w:types>
          <w:type w:val="bbPlcHdr"/>
        </w:types>
        <w:behaviors>
          <w:behavior w:val="content"/>
        </w:behaviors>
        <w:guid w:val="{9DBD4C5F-1FDB-4269-998F-24829D610D0E}"/>
      </w:docPartPr>
      <w:docPartBody>
        <w:p w:rsidR="000811FD" w:rsidRDefault="00E779C1">
          <w:r w:rsidRPr="00537139">
            <w:rPr>
              <w:rStyle w:val="PlaceholderText"/>
            </w:rPr>
            <w:t>Choose an item.</w:t>
          </w:r>
        </w:p>
      </w:docPartBody>
    </w:docPart>
    <w:docPart>
      <w:docPartPr>
        <w:name w:val="DefaultPlaceholder_22675705"/>
        <w:category>
          <w:name w:val="General"/>
          <w:gallery w:val="placeholder"/>
        </w:category>
        <w:types>
          <w:type w:val="bbPlcHdr"/>
        </w:types>
        <w:behaviors>
          <w:behavior w:val="content"/>
        </w:behaviors>
        <w:guid w:val="{D22C9D9A-6EFC-40C9-92C9-13577D929022}"/>
      </w:docPartPr>
      <w:docPartBody>
        <w:p w:rsidR="000811FD" w:rsidRDefault="00E779C1">
          <w:r w:rsidRPr="00537139">
            <w:rPr>
              <w:rStyle w:val="PlaceholderText"/>
            </w:rPr>
            <w:t>Click here to enter a date.</w:t>
          </w:r>
        </w:p>
      </w:docPartBody>
    </w:docPart>
    <w:docPart>
      <w:docPartPr>
        <w:name w:val="DefaultPlaceholder_22675703"/>
        <w:category>
          <w:name w:val="General"/>
          <w:gallery w:val="placeholder"/>
        </w:category>
        <w:types>
          <w:type w:val="bbPlcHdr"/>
        </w:types>
        <w:behaviors>
          <w:behavior w:val="content"/>
        </w:behaviors>
        <w:guid w:val="{65BFA598-CD09-445E-9F8A-07B1B47D2A1D}"/>
      </w:docPartPr>
      <w:docPartBody>
        <w:p w:rsidR="000811FD" w:rsidRDefault="00E779C1">
          <w:r w:rsidRPr="00537139">
            <w:rPr>
              <w:rStyle w:val="PlaceholderText"/>
            </w:rPr>
            <w:t>Click here to enter text.</w:t>
          </w:r>
        </w:p>
      </w:docPartBody>
    </w:docPart>
    <w:docPart>
      <w:docPartPr>
        <w:name w:val="3735763FF3D549F18AF65FC4E23FC215"/>
        <w:category>
          <w:name w:val="General"/>
          <w:gallery w:val="placeholder"/>
        </w:category>
        <w:types>
          <w:type w:val="bbPlcHdr"/>
        </w:types>
        <w:behaviors>
          <w:behavior w:val="content"/>
        </w:behaviors>
        <w:guid w:val="{62438954-AE55-4925-9A22-5F84F6C3FC3E}"/>
      </w:docPartPr>
      <w:docPartBody>
        <w:p w:rsidR="001E1757" w:rsidRDefault="001A26D0" w:rsidP="001A26D0">
          <w:pPr>
            <w:pStyle w:val="3735763FF3D549F18AF65FC4E23FC215"/>
          </w:pPr>
          <w:r w:rsidRPr="00537139">
            <w:rPr>
              <w:rStyle w:val="PlaceholderText"/>
            </w:rPr>
            <w:t>Click here to enter text.</w:t>
          </w:r>
        </w:p>
      </w:docPartBody>
    </w:docPart>
    <w:docPart>
      <w:docPartPr>
        <w:name w:val="66A0633E0944459FB702DDF9B34326FC"/>
        <w:category>
          <w:name w:val="General"/>
          <w:gallery w:val="placeholder"/>
        </w:category>
        <w:types>
          <w:type w:val="bbPlcHdr"/>
        </w:types>
        <w:behaviors>
          <w:behavior w:val="content"/>
        </w:behaviors>
        <w:guid w:val="{9BFB3B77-A86B-446D-9584-A706D36A1E81}"/>
      </w:docPartPr>
      <w:docPartBody>
        <w:p w:rsidR="001E1757" w:rsidRDefault="001A26D0" w:rsidP="001A26D0">
          <w:pPr>
            <w:pStyle w:val="66A0633E0944459FB702DDF9B34326FC"/>
          </w:pPr>
          <w:r w:rsidRPr="005371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E1636"/>
    <w:rsid w:val="000811FD"/>
    <w:rsid w:val="001A26D0"/>
    <w:rsid w:val="001E1636"/>
    <w:rsid w:val="001E1757"/>
    <w:rsid w:val="00594CAA"/>
    <w:rsid w:val="006207A1"/>
    <w:rsid w:val="0064389D"/>
    <w:rsid w:val="00697932"/>
    <w:rsid w:val="00851D08"/>
    <w:rsid w:val="00C73D11"/>
    <w:rsid w:val="00C76B41"/>
    <w:rsid w:val="00E31256"/>
    <w:rsid w:val="00E77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9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26D0"/>
    <w:rPr>
      <w:color w:val="808080"/>
    </w:rPr>
  </w:style>
  <w:style w:type="paragraph" w:customStyle="1" w:styleId="3735763FF3D549F18AF65FC4E23FC215">
    <w:name w:val="3735763FF3D549F18AF65FC4E23FC215"/>
    <w:rsid w:val="001A26D0"/>
    <w:pPr>
      <w:spacing w:after="160" w:line="259" w:lineRule="auto"/>
    </w:pPr>
  </w:style>
  <w:style w:type="paragraph" w:customStyle="1" w:styleId="66A0633E0944459FB702DDF9B34326FC">
    <w:name w:val="66A0633E0944459FB702DDF9B34326FC"/>
    <w:rsid w:val="001A26D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043BEBBD02A5E44B67C5ECFBE9ECE3A" ma:contentTypeVersion="0" ma:contentTypeDescription="Create a new document." ma:contentTypeScope="" ma:versionID="0942f5611471e043b8ccba4ea3e7ac8d">
  <xsd:schema xmlns:xsd="http://www.w3.org/2001/XMLSchema" xmlns:xs="http://www.w3.org/2001/XMLSchema" xmlns:p="http://schemas.microsoft.com/office/2006/metadata/properties" targetNamespace="http://schemas.microsoft.com/office/2006/metadata/properties" ma:root="true" ma:fieldsID="1f91a99a16150dcbae2ad8c95a2bc4d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4BB67C-4E5C-4384-9382-F971F26080A4}">
  <ds:schemaRefs>
    <ds:schemaRef ds:uri="http://schemas.microsoft.com/office/2006/metadata/properties"/>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489F39DE-DF28-453E-966E-2A4E5C89D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38DB741-EFF0-41E2-B985-F4244A6C5CF2}">
  <ds:schemaRefs>
    <ds:schemaRef ds:uri="http://schemas.microsoft.com/sharepoint/v3/contenttype/forms"/>
  </ds:schemaRefs>
</ds:datastoreItem>
</file>

<file path=customXml/itemProps4.xml><?xml version="1.0" encoding="utf-8"?>
<ds:datastoreItem xmlns:ds="http://schemas.openxmlformats.org/officeDocument/2006/customXml" ds:itemID="{B8AA7598-178B-41D7-B486-ADD927334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1440</Words>
  <Characters>8210</Characters>
  <Application>Microsoft Office Word</Application>
  <DocSecurity>4</DocSecurity>
  <Lines>68</Lines>
  <Paragraphs>19</Paragraphs>
  <ScaleCrop>false</ScaleCrop>
  <HeadingPairs>
    <vt:vector size="2" baseType="variant">
      <vt:variant>
        <vt:lpstr>Title</vt:lpstr>
      </vt:variant>
      <vt:variant>
        <vt:i4>1</vt:i4>
      </vt:variant>
    </vt:vector>
  </HeadingPairs>
  <TitlesOfParts>
    <vt:vector size="1" baseType="lpstr">
      <vt:lpstr>Interagency Agreement D&amp;F Under the Economy Act</vt:lpstr>
    </vt:vector>
  </TitlesOfParts>
  <Company>Department of Justice</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Interagency Agreement D&amp;F Under the Economy Act</dc:title>
  <dc:creator>JESpencer</dc:creator>
  <cp:lastModifiedBy>Stecher, Allison Elizabeth (FFD) (FBI)</cp:lastModifiedBy>
  <cp:revision>2</cp:revision>
  <cp:lastPrinted>2015-01-21T13:22:00Z</cp:lastPrinted>
  <dcterms:created xsi:type="dcterms:W3CDTF">2026-05-04T18:43:00Z</dcterms:created>
  <dcterms:modified xsi:type="dcterms:W3CDTF">2026-05-04T18:43:00Z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0x010100C043BEBBD02A5E44B67C5ECFBE9ECE3A</vt:lpwstr>
  </property>
  <property fmtid="{D5CDD505-2E9C-101B-9397-08002B2CF9AE}" pid="3" name="Order">
    <vt:r8>4100</vt:r8>
  </property>
  <property fmtid="{D5CDD505-2E9C-101B-9397-08002B2CF9AE}" pid="4" name="xd_ProgID">
    <vt:lpwstr/>
  </property>
  <property fmtid="{D5CDD505-2E9C-101B-9397-08002B2CF9AE}" pid="5" name="TemplateUrl">
    <vt:lpwstr/>
  </property>
</Properties>
</file>