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7C8F1" w14:textId="77777777" w:rsidR="00062D64" w:rsidRPr="004C7C18" w:rsidRDefault="00062D64"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F2818" w14:paraId="12D7C8F4" w14:textId="77777777" w:rsidTr="00917C3B">
        <w:tc>
          <w:tcPr>
            <w:tcW w:w="1098" w:type="dxa"/>
          </w:tcPr>
          <w:p w14:paraId="12D7C8F2" w14:textId="77777777" w:rsidR="00062D64" w:rsidRPr="000762B6" w:rsidRDefault="00062D64">
            <w:pPr>
              <w:rPr>
                <w:rFonts w:cstheme="minorHAnsi"/>
                <w:b/>
                <w:szCs w:val="20"/>
              </w:rPr>
            </w:pPr>
            <w:r w:rsidRPr="000762B6">
              <w:rPr>
                <w:rFonts w:cstheme="minorHAnsi"/>
                <w:b/>
                <w:szCs w:val="20"/>
              </w:rPr>
              <w:t>SUBJECT*</w:t>
            </w:r>
          </w:p>
        </w:tc>
        <w:tc>
          <w:tcPr>
            <w:tcW w:w="8820" w:type="dxa"/>
          </w:tcPr>
          <w:p w14:paraId="12D7C8F3" w14:textId="77777777" w:rsidR="00062D64" w:rsidRPr="000104D7" w:rsidRDefault="00062D64">
            <w:pPr>
              <w:rPr>
                <w:rStyle w:val="AAMSKBFill-InHighlight"/>
                <w:color w:val="auto"/>
              </w:rPr>
            </w:pPr>
            <w:r>
              <w:rPr>
                <w:rStyle w:val="AAMSKBFill-InHighlight"/>
                <w:color w:val="auto"/>
              </w:rPr>
              <w:t>Sources Sought for Deep Brain Stimulation Stereotactic</w:t>
            </w:r>
            <w:r w:rsidRPr="000104D7">
              <w:rPr>
                <w:rStyle w:val="AAMSKBFill-InHighlight"/>
                <w:color w:val="auto"/>
              </w:rPr>
              <w:t xml:space="preserve"> </w:t>
            </w:r>
            <w:r>
              <w:rPr>
                <w:rStyle w:val="AAMSKBFill-InHighlight"/>
                <w:color w:val="auto"/>
              </w:rPr>
              <w:t>System for the Minneapolis VA Health Care System</w:t>
            </w:r>
            <w:r w:rsidRPr="000104D7">
              <w:rPr>
                <w:rStyle w:val="AAMSKBFill-InHighlight"/>
                <w:color w:val="auto"/>
              </w:rPr>
              <w:t xml:space="preserve">  </w:t>
            </w:r>
          </w:p>
        </w:tc>
      </w:tr>
    </w:tbl>
    <w:p w14:paraId="12D7C8F5" w14:textId="77777777" w:rsidR="00062D64" w:rsidRPr="004C7C18" w:rsidRDefault="00062D64" w:rsidP="00783A50">
      <w:pPr>
        <w:spacing w:after="160" w:line="254" w:lineRule="auto"/>
        <w:rPr>
          <w:rFonts w:eastAsia="Calibri" w:cstheme="minorHAnsi"/>
          <w:szCs w:val="20"/>
        </w:rPr>
      </w:pPr>
    </w:p>
    <w:p w14:paraId="12D7C8F6" w14:textId="77777777" w:rsidR="00062D64" w:rsidRPr="004C7C18" w:rsidRDefault="00062D64"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EF2818" w14:paraId="12D7C8F9" w14:textId="77777777" w:rsidTr="006E6FE5">
        <w:tc>
          <w:tcPr>
            <w:tcW w:w="4698" w:type="dxa"/>
            <w:hideMark/>
          </w:tcPr>
          <w:p w14:paraId="12D7C8F7" w14:textId="77777777" w:rsidR="00062D64" w:rsidRPr="000762B6" w:rsidRDefault="00062D64">
            <w:pPr>
              <w:rPr>
                <w:rFonts w:cstheme="minorHAnsi"/>
                <w:b/>
                <w:szCs w:val="20"/>
              </w:rPr>
            </w:pPr>
            <w:r w:rsidRPr="000762B6">
              <w:rPr>
                <w:rFonts w:cstheme="minorHAnsi"/>
                <w:b/>
                <w:szCs w:val="20"/>
              </w:rPr>
              <w:t>CONTRACTING OFFICE’S ZIP CODE*</w:t>
            </w:r>
          </w:p>
        </w:tc>
        <w:tc>
          <w:tcPr>
            <w:tcW w:w="5220" w:type="dxa"/>
            <w:hideMark/>
          </w:tcPr>
          <w:p w14:paraId="12D7C8F8" w14:textId="77777777" w:rsidR="00062D64" w:rsidRPr="000762B6" w:rsidRDefault="00062D64">
            <w:pPr>
              <w:rPr>
                <w:rFonts w:cstheme="minorHAnsi"/>
              </w:rPr>
            </w:pPr>
            <w:r>
              <w:rPr>
                <w:rFonts w:cstheme="minorHAnsi"/>
              </w:rPr>
              <w:t>58102</w:t>
            </w:r>
          </w:p>
        </w:tc>
      </w:tr>
      <w:tr w:rsidR="00EF2818" w14:paraId="12D7C8FC" w14:textId="77777777" w:rsidTr="006E6FE5">
        <w:tc>
          <w:tcPr>
            <w:tcW w:w="4698" w:type="dxa"/>
            <w:hideMark/>
          </w:tcPr>
          <w:p w14:paraId="12D7C8FA" w14:textId="77777777" w:rsidR="00062D64" w:rsidRPr="000762B6" w:rsidRDefault="00062D64">
            <w:pPr>
              <w:rPr>
                <w:rFonts w:cstheme="minorHAnsi"/>
                <w:b/>
                <w:szCs w:val="20"/>
              </w:rPr>
            </w:pPr>
            <w:r w:rsidRPr="000762B6">
              <w:rPr>
                <w:rFonts w:cstheme="minorHAnsi"/>
                <w:b/>
                <w:szCs w:val="20"/>
              </w:rPr>
              <w:t>SOLICITATION NUMBER*</w:t>
            </w:r>
          </w:p>
        </w:tc>
        <w:tc>
          <w:tcPr>
            <w:tcW w:w="5220" w:type="dxa"/>
            <w:hideMark/>
          </w:tcPr>
          <w:p w14:paraId="12D7C8FB" w14:textId="77777777" w:rsidR="00062D64" w:rsidRPr="000762B6" w:rsidRDefault="00062D64">
            <w:pPr>
              <w:rPr>
                <w:rFonts w:cstheme="minorHAnsi"/>
              </w:rPr>
            </w:pPr>
            <w:r>
              <w:rPr>
                <w:rFonts w:cstheme="minorHAnsi"/>
              </w:rPr>
              <w:t>36C26326Q0497</w:t>
            </w:r>
          </w:p>
        </w:tc>
      </w:tr>
      <w:tr w:rsidR="00EF2818" w14:paraId="12D7C8FF" w14:textId="77777777" w:rsidTr="006E6FE5">
        <w:tc>
          <w:tcPr>
            <w:tcW w:w="4698" w:type="dxa"/>
            <w:hideMark/>
          </w:tcPr>
          <w:p w14:paraId="12D7C8FD" w14:textId="77777777" w:rsidR="00062D64" w:rsidRPr="000762B6" w:rsidRDefault="00062D64">
            <w:pPr>
              <w:rPr>
                <w:rFonts w:cstheme="minorHAnsi"/>
                <w:b/>
                <w:szCs w:val="20"/>
              </w:rPr>
            </w:pPr>
            <w:r w:rsidRPr="000762B6">
              <w:rPr>
                <w:rFonts w:cstheme="minorHAnsi"/>
                <w:b/>
                <w:szCs w:val="20"/>
              </w:rPr>
              <w:t>RESPONSE DATE/TIME/ZONE</w:t>
            </w:r>
          </w:p>
        </w:tc>
        <w:tc>
          <w:tcPr>
            <w:tcW w:w="5220" w:type="dxa"/>
            <w:hideMark/>
          </w:tcPr>
          <w:p w14:paraId="12D7C8FE" w14:textId="77777777" w:rsidR="00062D64" w:rsidRPr="004C7C18" w:rsidRDefault="00062D64">
            <w:pPr>
              <w:rPr>
                <w:rFonts w:cstheme="minorHAnsi"/>
                <w:szCs w:val="20"/>
              </w:rPr>
            </w:pPr>
            <w:r>
              <w:rPr>
                <w:rFonts w:cstheme="minorHAnsi"/>
                <w:szCs w:val="20"/>
              </w:rPr>
              <w:t>03-31-2026</w:t>
            </w:r>
            <w:r w:rsidRPr="004C7C18">
              <w:rPr>
                <w:rStyle w:val="AAMSKBFill-InHighlight"/>
                <w:rFonts w:cstheme="minorHAnsi"/>
              </w:rPr>
              <w:t xml:space="preserve"> </w:t>
            </w:r>
            <w:r>
              <w:rPr>
                <w:rFonts w:cstheme="minorHAnsi"/>
                <w:szCs w:val="20"/>
              </w:rPr>
              <w:t>17:00</w:t>
            </w:r>
            <w:r w:rsidRPr="004C7C18">
              <w:rPr>
                <w:rStyle w:val="AAMSKBFill-InHighlight"/>
                <w:rFonts w:cstheme="minorHAnsi"/>
              </w:rPr>
              <w:t xml:space="preserve"> </w:t>
            </w:r>
            <w:r>
              <w:rPr>
                <w:rFonts w:cstheme="minorHAnsi"/>
                <w:szCs w:val="20"/>
              </w:rPr>
              <w:t>CENTRAL TIME, CHICAGO, USA</w:t>
            </w:r>
          </w:p>
        </w:tc>
      </w:tr>
      <w:tr w:rsidR="00EF2818" w14:paraId="12D7C902" w14:textId="77777777" w:rsidTr="006E6FE5">
        <w:tc>
          <w:tcPr>
            <w:tcW w:w="4698" w:type="dxa"/>
          </w:tcPr>
          <w:p w14:paraId="12D7C900" w14:textId="77777777" w:rsidR="00062D64" w:rsidRPr="000762B6" w:rsidRDefault="00062D64">
            <w:pPr>
              <w:rPr>
                <w:rFonts w:cstheme="minorHAnsi"/>
                <w:b/>
                <w:szCs w:val="20"/>
              </w:rPr>
            </w:pPr>
            <w:r w:rsidRPr="000762B6">
              <w:rPr>
                <w:rFonts w:cstheme="minorHAnsi"/>
                <w:b/>
                <w:szCs w:val="20"/>
              </w:rPr>
              <w:t>ARCHIVE</w:t>
            </w:r>
          </w:p>
        </w:tc>
        <w:tc>
          <w:tcPr>
            <w:tcW w:w="5220" w:type="dxa"/>
            <w:hideMark/>
          </w:tcPr>
          <w:p w14:paraId="12D7C901" w14:textId="77777777" w:rsidR="00062D64" w:rsidRPr="004C7C18" w:rsidRDefault="00062D64">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EF2818" w14:paraId="12D7C905" w14:textId="77777777" w:rsidTr="006E6FE5">
        <w:tc>
          <w:tcPr>
            <w:tcW w:w="4698" w:type="dxa"/>
          </w:tcPr>
          <w:p w14:paraId="12D7C903" w14:textId="77777777" w:rsidR="00062D64" w:rsidRPr="000762B6" w:rsidRDefault="00062D64">
            <w:pPr>
              <w:rPr>
                <w:rFonts w:cstheme="minorHAnsi"/>
                <w:b/>
                <w:szCs w:val="20"/>
              </w:rPr>
            </w:pPr>
            <w:r w:rsidRPr="000762B6">
              <w:rPr>
                <w:rFonts w:cstheme="minorHAnsi"/>
                <w:b/>
                <w:szCs w:val="20"/>
              </w:rPr>
              <w:t>RECOVERY ACT FUNDS</w:t>
            </w:r>
          </w:p>
        </w:tc>
        <w:tc>
          <w:tcPr>
            <w:tcW w:w="5220" w:type="dxa"/>
            <w:hideMark/>
          </w:tcPr>
          <w:p w14:paraId="12D7C904" w14:textId="77777777" w:rsidR="00062D64" w:rsidRPr="004C7C18" w:rsidRDefault="00062D64">
            <w:pPr>
              <w:rPr>
                <w:rFonts w:cstheme="minorHAnsi"/>
                <w:szCs w:val="20"/>
              </w:rPr>
            </w:pPr>
            <w:r>
              <w:rPr>
                <w:rFonts w:cstheme="minorHAnsi"/>
                <w:szCs w:val="20"/>
              </w:rPr>
              <w:t>N</w:t>
            </w:r>
          </w:p>
        </w:tc>
      </w:tr>
      <w:tr w:rsidR="00EF2818" w14:paraId="12D7C908" w14:textId="77777777" w:rsidTr="006E6FE5">
        <w:tc>
          <w:tcPr>
            <w:tcW w:w="4698" w:type="dxa"/>
          </w:tcPr>
          <w:p w14:paraId="12D7C906" w14:textId="77777777" w:rsidR="00062D64" w:rsidRPr="000762B6" w:rsidRDefault="00062D64">
            <w:pPr>
              <w:rPr>
                <w:rFonts w:cstheme="minorHAnsi"/>
                <w:b/>
                <w:szCs w:val="20"/>
              </w:rPr>
            </w:pPr>
            <w:r w:rsidRPr="000762B6">
              <w:rPr>
                <w:rFonts w:cstheme="minorHAnsi"/>
                <w:b/>
                <w:szCs w:val="20"/>
              </w:rPr>
              <w:t>SET-ASIDE</w:t>
            </w:r>
          </w:p>
        </w:tc>
        <w:tc>
          <w:tcPr>
            <w:tcW w:w="5220" w:type="dxa"/>
            <w:hideMark/>
          </w:tcPr>
          <w:p w14:paraId="12D7C907" w14:textId="77777777" w:rsidR="00062D64" w:rsidRPr="00C838FE" w:rsidRDefault="00062D64">
            <w:pPr>
              <w:rPr>
                <w:rFonts w:cstheme="minorHAnsi"/>
                <w:szCs w:val="20"/>
              </w:rPr>
            </w:pPr>
          </w:p>
        </w:tc>
      </w:tr>
      <w:tr w:rsidR="00EF2818" w14:paraId="12D7C90B" w14:textId="77777777" w:rsidTr="006E6FE5">
        <w:tc>
          <w:tcPr>
            <w:tcW w:w="4698" w:type="dxa"/>
          </w:tcPr>
          <w:p w14:paraId="12D7C909" w14:textId="77777777" w:rsidR="00062D64" w:rsidRPr="000762B6" w:rsidRDefault="00062D64">
            <w:pPr>
              <w:rPr>
                <w:rFonts w:cstheme="minorHAnsi"/>
                <w:b/>
                <w:szCs w:val="20"/>
              </w:rPr>
            </w:pPr>
            <w:r w:rsidRPr="000762B6">
              <w:rPr>
                <w:rFonts w:cstheme="minorHAnsi"/>
                <w:b/>
                <w:szCs w:val="20"/>
              </w:rPr>
              <w:t>PRODUCT SERVICE CODE*</w:t>
            </w:r>
          </w:p>
        </w:tc>
        <w:tc>
          <w:tcPr>
            <w:tcW w:w="5220" w:type="dxa"/>
          </w:tcPr>
          <w:p w14:paraId="12D7C90A" w14:textId="77777777" w:rsidR="00062D64" w:rsidRPr="00C71F9E" w:rsidRDefault="00062D64">
            <w:pPr>
              <w:rPr>
                <w:rStyle w:val="AAMSKBFill-InHighlight"/>
                <w:color w:val="auto"/>
              </w:rPr>
            </w:pPr>
            <w:r>
              <w:rPr>
                <w:rStyle w:val="AAMSKBFill-InHighlight"/>
                <w:color w:val="auto"/>
              </w:rPr>
              <w:t>6515</w:t>
            </w:r>
          </w:p>
        </w:tc>
      </w:tr>
      <w:tr w:rsidR="00EF2818" w14:paraId="12D7C90E" w14:textId="77777777" w:rsidTr="006E6FE5">
        <w:tc>
          <w:tcPr>
            <w:tcW w:w="4698" w:type="dxa"/>
          </w:tcPr>
          <w:p w14:paraId="12D7C90C" w14:textId="77777777" w:rsidR="00062D64" w:rsidRPr="000762B6" w:rsidRDefault="00062D64">
            <w:pPr>
              <w:rPr>
                <w:rFonts w:cstheme="minorHAnsi"/>
                <w:b/>
                <w:szCs w:val="20"/>
              </w:rPr>
            </w:pPr>
            <w:r w:rsidRPr="000762B6">
              <w:rPr>
                <w:rFonts w:cstheme="minorHAnsi"/>
                <w:b/>
                <w:szCs w:val="20"/>
              </w:rPr>
              <w:t>NAICS CODE*</w:t>
            </w:r>
          </w:p>
        </w:tc>
        <w:tc>
          <w:tcPr>
            <w:tcW w:w="5220" w:type="dxa"/>
            <w:hideMark/>
          </w:tcPr>
          <w:p w14:paraId="11A45C44" w14:textId="77777777" w:rsidR="00062D64" w:rsidRDefault="00062D64">
            <w:pPr>
              <w:rPr>
                <w:rFonts w:cstheme="minorHAnsi"/>
                <w:szCs w:val="20"/>
              </w:rPr>
            </w:pPr>
            <w:r>
              <w:rPr>
                <w:rFonts w:cstheme="minorHAnsi"/>
                <w:szCs w:val="20"/>
              </w:rPr>
              <w:t>339112</w:t>
            </w:r>
          </w:p>
          <w:p w14:paraId="12D7C90D" w14:textId="77777777" w:rsidR="00D64D35" w:rsidRPr="004C7C18" w:rsidRDefault="00D64D35">
            <w:pPr>
              <w:rPr>
                <w:rFonts w:cstheme="minorHAnsi"/>
                <w:szCs w:val="20"/>
              </w:rPr>
            </w:pPr>
          </w:p>
        </w:tc>
      </w:tr>
      <w:tr w:rsidR="00EF2818" w14:paraId="12D7C916" w14:textId="77777777" w:rsidTr="006E6FE5">
        <w:tc>
          <w:tcPr>
            <w:tcW w:w="4698" w:type="dxa"/>
            <w:hideMark/>
          </w:tcPr>
          <w:p w14:paraId="12D7C90F" w14:textId="41D07B90" w:rsidR="00062D64" w:rsidRPr="000762B6" w:rsidRDefault="00062D64">
            <w:pPr>
              <w:rPr>
                <w:rFonts w:cstheme="minorHAnsi"/>
                <w:b/>
                <w:szCs w:val="20"/>
              </w:rPr>
            </w:pPr>
            <w:r w:rsidRPr="000762B6">
              <w:rPr>
                <w:rFonts w:cstheme="minorHAnsi"/>
                <w:b/>
                <w:szCs w:val="20"/>
              </w:rPr>
              <w:t>CONTRACTING OFFICE ADDRESS</w:t>
            </w:r>
          </w:p>
        </w:tc>
        <w:tc>
          <w:tcPr>
            <w:tcW w:w="5220" w:type="dxa"/>
          </w:tcPr>
          <w:p w14:paraId="12D7C910" w14:textId="77777777" w:rsidR="00062D64" w:rsidRPr="004C7C18" w:rsidRDefault="00062D6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2D7C912" w14:textId="7610CE55" w:rsidR="00062D64" w:rsidRPr="004C7C18" w:rsidRDefault="00062D6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4C7C18">
              <w:rPr>
                <w:rStyle w:val="AAMSKBFill-InHighlight"/>
                <w:rFonts w:cstheme="minorHAnsi"/>
              </w:rPr>
              <w:t xml:space="preserve"> </w:t>
            </w:r>
          </w:p>
          <w:p w14:paraId="12D7C913" w14:textId="77777777" w:rsidR="00062D64" w:rsidRPr="004C7C18" w:rsidRDefault="00062D64">
            <w:pPr>
              <w:rPr>
                <w:rFonts w:eastAsiaTheme="minorHAnsi" w:cstheme="minorHAnsi"/>
                <w:szCs w:val="20"/>
                <w:bdr w:val="none" w:sz="0" w:space="0" w:color="auto" w:frame="1"/>
              </w:rPr>
            </w:pPr>
            <w:r>
              <w:rPr>
                <w:rFonts w:eastAsiaTheme="minorHAnsi" w:cstheme="minorHAnsi"/>
                <w:szCs w:val="20"/>
                <w:bdr w:val="none" w:sz="0" w:space="0" w:color="auto" w:frame="1"/>
              </w:rPr>
              <w:t>2101 NORTH ELM STREET (04-S)</w:t>
            </w:r>
          </w:p>
          <w:p w14:paraId="2128B993" w14:textId="77777777" w:rsidR="00062D64" w:rsidRDefault="00062D64">
            <w:pPr>
              <w:rPr>
                <w:rStyle w:val="AAMSKBFill-InHighlight"/>
                <w:rFonts w:cstheme="minorHAnsi"/>
              </w:rPr>
            </w:pPr>
            <w:r>
              <w:rPr>
                <w:rFonts w:eastAsiaTheme="minorHAnsi" w:cstheme="minorHAnsi"/>
                <w:szCs w:val="20"/>
                <w:bdr w:val="none" w:sz="0" w:space="0" w:color="auto" w:frame="1"/>
              </w:rPr>
              <w:t>FARGO ND  58102</w:t>
            </w:r>
            <w:r w:rsidRPr="004C7C18">
              <w:rPr>
                <w:rStyle w:val="AAMSKBFill-InHighlight"/>
                <w:rFonts w:cstheme="minorHAnsi"/>
              </w:rPr>
              <w:t xml:space="preserve"> </w:t>
            </w:r>
          </w:p>
          <w:p w14:paraId="12D7C915" w14:textId="131E3A09" w:rsidR="00D64D35" w:rsidRPr="00D64D35" w:rsidRDefault="00D64D35">
            <w:pPr>
              <w:rPr>
                <w:rFonts w:eastAsiaTheme="minorHAnsi" w:cstheme="minorHAnsi"/>
                <w:szCs w:val="20"/>
                <w:bdr w:val="none" w:sz="0" w:space="0" w:color="auto" w:frame="1"/>
              </w:rPr>
            </w:pPr>
          </w:p>
        </w:tc>
      </w:tr>
    </w:tbl>
    <w:p w14:paraId="12D7C921" w14:textId="77777777" w:rsidR="00062D64" w:rsidRPr="004C7C18" w:rsidRDefault="00062D64" w:rsidP="00783A50">
      <w:pPr>
        <w:rPr>
          <w:rFonts w:cstheme="minorHAnsi"/>
          <w:szCs w:val="20"/>
        </w:rPr>
      </w:pPr>
    </w:p>
    <w:p w14:paraId="12D7C922" w14:textId="77777777" w:rsidR="00062D64" w:rsidRPr="004C7C18" w:rsidRDefault="00062D64"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F2818" w14:paraId="12D7C925" w14:textId="77777777" w:rsidTr="000E2EDD">
        <w:tc>
          <w:tcPr>
            <w:tcW w:w="4675" w:type="dxa"/>
          </w:tcPr>
          <w:p w14:paraId="12D7C923" w14:textId="77777777" w:rsidR="00062D64" w:rsidRPr="000762B6" w:rsidRDefault="00062D64">
            <w:pPr>
              <w:rPr>
                <w:rFonts w:cstheme="minorHAnsi"/>
                <w:b/>
                <w:szCs w:val="20"/>
              </w:rPr>
            </w:pPr>
            <w:r w:rsidRPr="000762B6">
              <w:rPr>
                <w:rFonts w:cstheme="minorHAnsi"/>
                <w:b/>
                <w:szCs w:val="20"/>
              </w:rPr>
              <w:t>ADDRESS</w:t>
            </w:r>
          </w:p>
        </w:tc>
        <w:tc>
          <w:tcPr>
            <w:tcW w:w="5243" w:type="dxa"/>
          </w:tcPr>
          <w:p w14:paraId="12D7C924" w14:textId="77777777" w:rsidR="00062D64" w:rsidRPr="00CB2EE9" w:rsidRDefault="00062D64">
            <w:pPr>
              <w:rPr>
                <w:rStyle w:val="AAMSKBFill-InHighlight"/>
                <w:rFonts w:cstheme="minorHAnsi"/>
                <w:color w:val="auto"/>
              </w:rPr>
            </w:pPr>
            <w:r>
              <w:rPr>
                <w:rStyle w:val="AAMSKBFill-InHighlight"/>
                <w:rFonts w:cstheme="minorHAnsi"/>
                <w:color w:val="auto"/>
              </w:rPr>
              <w:t>Department of Veteran Affairs</w:t>
            </w:r>
          </w:p>
        </w:tc>
      </w:tr>
      <w:tr w:rsidR="00EF2818" w14:paraId="12D7C928" w14:textId="77777777" w:rsidTr="000E2EDD">
        <w:tc>
          <w:tcPr>
            <w:tcW w:w="4675" w:type="dxa"/>
          </w:tcPr>
          <w:p w14:paraId="12D7C926" w14:textId="77777777" w:rsidR="00062D64" w:rsidRPr="000762B6" w:rsidRDefault="00062D64">
            <w:pPr>
              <w:rPr>
                <w:rFonts w:cstheme="minorHAnsi"/>
                <w:b/>
                <w:szCs w:val="20"/>
              </w:rPr>
            </w:pPr>
          </w:p>
        </w:tc>
        <w:tc>
          <w:tcPr>
            <w:tcW w:w="5243" w:type="dxa"/>
          </w:tcPr>
          <w:p w14:paraId="12D7C927" w14:textId="77777777" w:rsidR="00062D64" w:rsidRPr="00CB2EE9" w:rsidRDefault="00062D64">
            <w:pPr>
              <w:rPr>
                <w:rStyle w:val="AAMSKBFill-InHighlight"/>
                <w:rFonts w:cstheme="minorHAnsi"/>
                <w:color w:val="auto"/>
              </w:rPr>
            </w:pPr>
            <w:r>
              <w:rPr>
                <w:rStyle w:val="AAMSKBFill-InHighlight"/>
                <w:rFonts w:cstheme="minorHAnsi"/>
                <w:color w:val="auto"/>
              </w:rPr>
              <w:t>Minneapolis VA Health Care System</w:t>
            </w:r>
          </w:p>
        </w:tc>
      </w:tr>
      <w:tr w:rsidR="00EF2818" w14:paraId="12D7C92B" w14:textId="77777777" w:rsidTr="000E2EDD">
        <w:tc>
          <w:tcPr>
            <w:tcW w:w="4675" w:type="dxa"/>
          </w:tcPr>
          <w:p w14:paraId="12D7C929" w14:textId="77777777" w:rsidR="00062D64" w:rsidRPr="000762B6" w:rsidRDefault="00062D64">
            <w:pPr>
              <w:rPr>
                <w:rFonts w:cstheme="minorHAnsi"/>
                <w:b/>
                <w:szCs w:val="20"/>
              </w:rPr>
            </w:pPr>
          </w:p>
        </w:tc>
        <w:tc>
          <w:tcPr>
            <w:tcW w:w="5243" w:type="dxa"/>
          </w:tcPr>
          <w:p w14:paraId="12D7C92A" w14:textId="77777777" w:rsidR="00062D64" w:rsidRPr="00CB2EE9" w:rsidRDefault="00062D64">
            <w:pPr>
              <w:rPr>
                <w:rStyle w:val="AAMSKBFill-InHighlight"/>
                <w:rFonts w:cstheme="minorHAnsi"/>
                <w:color w:val="auto"/>
              </w:rPr>
            </w:pPr>
            <w:r>
              <w:rPr>
                <w:rStyle w:val="AAMSKBFill-InHighlight"/>
                <w:rFonts w:cstheme="minorHAnsi"/>
                <w:color w:val="auto"/>
              </w:rPr>
              <w:t>One Veterans Deive</w:t>
            </w:r>
          </w:p>
        </w:tc>
      </w:tr>
      <w:tr w:rsidR="00EF2818" w14:paraId="12D7C931" w14:textId="77777777" w:rsidTr="000E2EDD">
        <w:tc>
          <w:tcPr>
            <w:tcW w:w="4675" w:type="dxa"/>
          </w:tcPr>
          <w:p w14:paraId="12D7C92F" w14:textId="77777777" w:rsidR="00062D64" w:rsidRPr="000762B6" w:rsidRDefault="00062D64">
            <w:pPr>
              <w:rPr>
                <w:rFonts w:cstheme="minorHAnsi"/>
                <w:b/>
                <w:szCs w:val="20"/>
              </w:rPr>
            </w:pPr>
          </w:p>
        </w:tc>
        <w:tc>
          <w:tcPr>
            <w:tcW w:w="5243" w:type="dxa"/>
          </w:tcPr>
          <w:p w14:paraId="12D7C930" w14:textId="77777777" w:rsidR="00062D64" w:rsidRPr="00CB2EE9" w:rsidRDefault="00062D64">
            <w:pPr>
              <w:rPr>
                <w:rStyle w:val="AAMSKBFill-InHighlight"/>
                <w:rFonts w:cstheme="minorHAnsi"/>
                <w:color w:val="auto"/>
              </w:rPr>
            </w:pPr>
            <w:r>
              <w:rPr>
                <w:rStyle w:val="AAMSKBFill-InHighlight"/>
                <w:rFonts w:cstheme="minorHAnsi"/>
                <w:color w:val="auto"/>
              </w:rPr>
              <w:t>Minneapolis</w:t>
            </w:r>
            <w:r w:rsidRPr="004C7C18">
              <w:rPr>
                <w:rFonts w:cstheme="minorHAnsi"/>
                <w:szCs w:val="20"/>
              </w:rPr>
              <w:t xml:space="preserve"> </w:t>
            </w:r>
            <w:r>
              <w:rPr>
                <w:rStyle w:val="AAMSKBFill-InHighlight"/>
                <w:rFonts w:cstheme="minorHAnsi"/>
                <w:color w:val="auto"/>
              </w:rPr>
              <w:t>MN</w:t>
            </w:r>
          </w:p>
        </w:tc>
      </w:tr>
      <w:tr w:rsidR="00EF2818" w14:paraId="12D7C934" w14:textId="77777777" w:rsidTr="000E2EDD">
        <w:tc>
          <w:tcPr>
            <w:tcW w:w="4675" w:type="dxa"/>
            <w:hideMark/>
          </w:tcPr>
          <w:p w14:paraId="12D7C932" w14:textId="326402E9" w:rsidR="00062D64" w:rsidRPr="000762B6" w:rsidRDefault="00062D64">
            <w:pPr>
              <w:rPr>
                <w:rFonts w:cstheme="minorHAnsi"/>
                <w:b/>
                <w:szCs w:val="20"/>
              </w:rPr>
            </w:pPr>
          </w:p>
        </w:tc>
        <w:tc>
          <w:tcPr>
            <w:tcW w:w="5243" w:type="dxa"/>
            <w:hideMark/>
          </w:tcPr>
          <w:p w14:paraId="12D7C933" w14:textId="77777777" w:rsidR="00062D64" w:rsidRPr="00CB2EE9" w:rsidRDefault="00062D64">
            <w:pPr>
              <w:rPr>
                <w:rFonts w:cstheme="minorHAnsi"/>
                <w:szCs w:val="20"/>
              </w:rPr>
            </w:pPr>
            <w:r>
              <w:rPr>
                <w:rFonts w:cstheme="minorHAnsi"/>
                <w:szCs w:val="20"/>
              </w:rPr>
              <w:t>55417</w:t>
            </w:r>
          </w:p>
        </w:tc>
      </w:tr>
      <w:tr w:rsidR="00EF2818" w14:paraId="12D7C937" w14:textId="77777777" w:rsidTr="000E2EDD">
        <w:tc>
          <w:tcPr>
            <w:tcW w:w="4675" w:type="dxa"/>
            <w:hideMark/>
          </w:tcPr>
          <w:p w14:paraId="12D7C935" w14:textId="7DC8958D" w:rsidR="00062D64" w:rsidRPr="000762B6" w:rsidRDefault="00062D64">
            <w:pPr>
              <w:rPr>
                <w:rFonts w:cstheme="minorHAnsi"/>
                <w:b/>
                <w:szCs w:val="20"/>
              </w:rPr>
            </w:pPr>
          </w:p>
        </w:tc>
        <w:tc>
          <w:tcPr>
            <w:tcW w:w="5243" w:type="dxa"/>
            <w:hideMark/>
          </w:tcPr>
          <w:p w14:paraId="12D7C936" w14:textId="77777777" w:rsidR="00062D64" w:rsidRPr="00CB2EE9" w:rsidRDefault="00062D64">
            <w:pPr>
              <w:rPr>
                <w:rFonts w:cstheme="minorHAnsi"/>
                <w:szCs w:val="20"/>
              </w:rPr>
            </w:pPr>
          </w:p>
        </w:tc>
      </w:tr>
    </w:tbl>
    <w:p w14:paraId="12D7C938" w14:textId="77777777" w:rsidR="00062D64" w:rsidRPr="004C7C18" w:rsidRDefault="00062D64" w:rsidP="004C7C18">
      <w:pPr>
        <w:spacing w:after="160" w:line="252" w:lineRule="auto"/>
        <w:jc w:val="center"/>
        <w:rPr>
          <w:rFonts w:eastAsia="Calibri" w:cstheme="minorHAnsi"/>
          <w:b/>
        </w:rPr>
      </w:pPr>
    </w:p>
    <w:p w14:paraId="12D7C946" w14:textId="77777777" w:rsidR="00062D64" w:rsidRDefault="00062D64">
      <w:r>
        <w:br w:type="page"/>
      </w:r>
    </w:p>
    <w:p w14:paraId="12D7C947" w14:textId="77777777" w:rsidR="00062D64" w:rsidRPr="00917C3B" w:rsidRDefault="00062D64"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2D7C948" w14:textId="77777777" w:rsidR="00062D64" w:rsidRPr="00557721" w:rsidRDefault="00062D64" w:rsidP="00557721">
      <w:r w:rsidRPr="00557721">
        <w:t xml:space="preserve">The </w:t>
      </w:r>
      <w:r>
        <w:t>Minneapolis VA</w:t>
      </w:r>
      <w:r w:rsidRPr="00557721">
        <w:t xml:space="preserve"> Health Care System requires </w:t>
      </w:r>
      <w:r>
        <w:t>a new deep brain stimulation stereotactic system for surgery services</w:t>
      </w:r>
      <w:r w:rsidRPr="00557721">
        <w:t xml:space="preserve"> with the Salient Characteristics listed below. </w:t>
      </w:r>
    </w:p>
    <w:p w14:paraId="12D7C949" w14:textId="77777777" w:rsidR="00062D64" w:rsidRPr="00557721" w:rsidRDefault="00062D64" w:rsidP="00557721">
      <w:r w:rsidRPr="00557721">
        <w:t xml:space="preserve">This is a </w:t>
      </w:r>
      <w:proofErr w:type="gramStart"/>
      <w:r w:rsidRPr="00557721">
        <w:t>sources</w:t>
      </w:r>
      <w:proofErr w:type="gramEnd"/>
      <w:r w:rsidRPr="00557721">
        <w:t xml:space="preserve"> sought looking for businesses to provide the supplies listed below for market research purposes. No awards </w:t>
      </w:r>
      <w:proofErr w:type="gramStart"/>
      <w:r w:rsidRPr="00557721">
        <w:t>of</w:t>
      </w:r>
      <w:proofErr w:type="gramEnd"/>
      <w:r w:rsidRPr="00557721">
        <w:t xml:space="preserve"> a contract will be made from this announcement.</w:t>
      </w:r>
    </w:p>
    <w:p w14:paraId="12D7C94A" w14:textId="77777777" w:rsidR="00062D64" w:rsidRPr="00557721" w:rsidRDefault="00062D64" w:rsidP="00557721">
      <w:r w:rsidRPr="00557721">
        <w:t xml:space="preserve">If you are a vendor that can provide the requested information above and required supplies described below with competitive pricing, send your information (to include your organization's Unique Entity Identifier number) with a description of proof of capability to: </w:t>
      </w:r>
      <w:r>
        <w:rPr>
          <w:b/>
          <w:bCs/>
        </w:rPr>
        <w:t>Theresa.Thunder</w:t>
      </w:r>
      <w:r w:rsidRPr="00557721">
        <w:rPr>
          <w:b/>
          <w:bCs/>
        </w:rPr>
        <w:t xml:space="preserve">@va.gov on or before </w:t>
      </w:r>
      <w:r>
        <w:rPr>
          <w:b/>
          <w:bCs/>
        </w:rPr>
        <w:t>March</w:t>
      </w:r>
      <w:r w:rsidRPr="00557721">
        <w:rPr>
          <w:b/>
          <w:bCs/>
        </w:rPr>
        <w:t xml:space="preserve"> </w:t>
      </w:r>
      <w:r>
        <w:rPr>
          <w:b/>
          <w:bCs/>
        </w:rPr>
        <w:t>3</w:t>
      </w:r>
      <w:r w:rsidRPr="00557721">
        <w:rPr>
          <w:b/>
          <w:bCs/>
        </w:rPr>
        <w:t>1</w:t>
      </w:r>
      <w:r w:rsidRPr="00557721">
        <w:rPr>
          <w:b/>
          <w:bCs/>
          <w:vertAlign w:val="superscript"/>
        </w:rPr>
        <w:t>st</w:t>
      </w:r>
      <w:r w:rsidRPr="00557721">
        <w:rPr>
          <w:b/>
          <w:bCs/>
        </w:rPr>
        <w:t>, 202</w:t>
      </w:r>
      <w:r>
        <w:rPr>
          <w:b/>
          <w:bCs/>
        </w:rPr>
        <w:t>6</w:t>
      </w:r>
      <w:r w:rsidRPr="00557721">
        <w:rPr>
          <w:b/>
          <w:bCs/>
        </w:rPr>
        <w:t>. Only emailed responses will be considered.</w:t>
      </w:r>
    </w:p>
    <w:p w14:paraId="12D7C94B" w14:textId="77777777" w:rsidR="00062D64" w:rsidRPr="00557721" w:rsidRDefault="00062D64" w:rsidP="00557721">
      <w:r w:rsidRPr="00557721">
        <w:t xml:space="preserve">Additionally, please provide answers as appropriate to the following questions in the table below with your response to </w:t>
      </w:r>
      <w:proofErr w:type="gramStart"/>
      <w:r w:rsidRPr="00557721">
        <w:t>this sources</w:t>
      </w:r>
      <w:proofErr w:type="gramEnd"/>
      <w:r w:rsidRPr="00557721">
        <w:t xml:space="preserve"> sought. Failure to respond to the following questions may affect the acquisition strategy.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960"/>
        <w:gridCol w:w="7631"/>
      </w:tblGrid>
      <w:tr w:rsidR="00EF2818" w14:paraId="12D7C94E"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4C" w14:textId="77777777" w:rsidR="00062D64" w:rsidRPr="00557721" w:rsidRDefault="00062D64" w:rsidP="00557721">
            <w:r w:rsidRPr="00557721">
              <w:t>1.</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4D" w14:textId="77777777" w:rsidR="00062D64" w:rsidRPr="00557721" w:rsidRDefault="00062D64" w:rsidP="00557721">
            <w:r w:rsidRPr="00557721">
              <w:t>Identify your organization's socio-economic category.</w:t>
            </w:r>
          </w:p>
        </w:tc>
      </w:tr>
      <w:tr w:rsidR="00EF2818" w14:paraId="12D7C951"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4F" w14:textId="77777777" w:rsidR="00062D64" w:rsidRPr="00557721" w:rsidRDefault="00062D64" w:rsidP="00557721">
            <w:r w:rsidRPr="00557721">
              <w:t>2.</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0" w14:textId="77777777" w:rsidR="00062D64" w:rsidRPr="00557721" w:rsidRDefault="00062D64" w:rsidP="00557721">
            <w:r w:rsidRPr="00557721">
              <w:t>Identify if your organization is the manufacturer of the requested supplies. If you are not the manufacturer, identify the manufacturer of the supplies that you will provide, their socio-economic category and a letter showing that your organization is an authorized distributor for the requested supplies. </w:t>
            </w:r>
          </w:p>
        </w:tc>
      </w:tr>
      <w:tr w:rsidR="00EF2818" w14:paraId="12D7C954"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2" w14:textId="77777777" w:rsidR="00062D64" w:rsidRPr="00557721" w:rsidRDefault="00062D64" w:rsidP="00557721">
            <w:r w:rsidRPr="00557721">
              <w:t>3.</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3" w14:textId="77777777" w:rsidR="00062D64" w:rsidRPr="00557721" w:rsidRDefault="00062D64" w:rsidP="00557721">
            <w:r w:rsidRPr="00557721">
              <w:t xml:space="preserve">Fill out the certificate under FAR Provision 52.225-2(b), identifying the item and its country of origin. ( </w:t>
            </w:r>
            <w:hyperlink r:id="rId7" w:anchor="FAR_52_225_2__d3401e52" w:history="1">
              <w:r w:rsidRPr="00557721">
                <w:rPr>
                  <w:rStyle w:val="Hyperlink"/>
                </w:rPr>
                <w:t>https://www.acquisition.gov/far/part-52#FAR_52_225_2__d3401e52</w:t>
              </w:r>
            </w:hyperlink>
            <w:r w:rsidRPr="00557721">
              <w:t xml:space="preserve">). If the product is a US domestic </w:t>
            </w:r>
            <w:proofErr w:type="gramStart"/>
            <w:r w:rsidRPr="00557721">
              <w:t>end product</w:t>
            </w:r>
            <w:proofErr w:type="gramEnd"/>
            <w:r w:rsidRPr="00557721">
              <w:t>, write in USA for the item's country of origin.</w:t>
            </w:r>
          </w:p>
        </w:tc>
      </w:tr>
      <w:tr w:rsidR="00EF2818" w14:paraId="12D7C957"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5" w14:textId="77777777" w:rsidR="00062D64" w:rsidRPr="00557721" w:rsidRDefault="00062D64" w:rsidP="00557721">
            <w:r w:rsidRPr="00557721">
              <w:t>4.</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6" w14:textId="77777777" w:rsidR="00062D64" w:rsidRPr="00557721" w:rsidRDefault="00062D64" w:rsidP="00557721">
            <w:r w:rsidRPr="00557721">
              <w:t>State whether any of the requested supplies may be ordered against a government contract awarded to your organization (e.g Federal Supply Schedule (FSS), General Services Administration (GSA), etc.).</w:t>
            </w:r>
          </w:p>
        </w:tc>
      </w:tr>
      <w:tr w:rsidR="00EF2818" w14:paraId="12D7C95A"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8" w14:textId="77777777" w:rsidR="00062D64" w:rsidRPr="00557721" w:rsidRDefault="00062D64" w:rsidP="00557721">
            <w:r w:rsidRPr="00557721">
              <w:t>5.</w:t>
            </w:r>
          </w:p>
        </w:tc>
        <w:tc>
          <w:tcPr>
            <w:tcW w:w="75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9" w14:textId="77777777" w:rsidR="00062D64" w:rsidRPr="00557721" w:rsidRDefault="00062D64" w:rsidP="00557721">
            <w:r w:rsidRPr="00557721">
              <w:t>Address whether your organization meets the requirements of 13 CFR 121.406 (b)(1)(i), (b)(1)(ii) and (b)(1)(iii) (</w:t>
            </w:r>
            <w:hyperlink r:id="rId8" w:history="1">
              <w:r w:rsidRPr="00557721">
                <w:rPr>
                  <w:rStyle w:val="Hyperlink"/>
                </w:rPr>
                <w:t>https://www.ecfr.gov/current/title-13/chapter-I/part-121/subpart-A/subject-group-ECFR0fca5207262de47/section-121.406#p-121.406(b)</w:t>
              </w:r>
            </w:hyperlink>
            <w:r w:rsidRPr="00557721">
              <w:t>).</w:t>
            </w:r>
          </w:p>
        </w:tc>
      </w:tr>
      <w:tr w:rsidR="00EF2818" w14:paraId="12D7C95D"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B" w14:textId="77777777" w:rsidR="00062D64" w:rsidRPr="00557721" w:rsidRDefault="00062D64" w:rsidP="00557721">
            <w:r w:rsidRPr="00557721">
              <w:t>6.</w:t>
            </w:r>
          </w:p>
        </w:tc>
        <w:tc>
          <w:tcPr>
            <w:tcW w:w="755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C" w14:textId="77777777" w:rsidR="00062D64" w:rsidRPr="00557721" w:rsidRDefault="00062D64" w:rsidP="00557721">
            <w:proofErr w:type="gramStart"/>
            <w:r w:rsidRPr="00557721">
              <w:t>State</w:t>
            </w:r>
            <w:proofErr w:type="gramEnd"/>
            <w:r w:rsidRPr="00557721">
              <w:t xml:space="preserve"> if subcontracting is contemplated for this requirement and what percentage of the requirement will be subcontracted and for what tasks.</w:t>
            </w:r>
          </w:p>
        </w:tc>
      </w:tr>
      <w:tr w:rsidR="00EF2818" w14:paraId="12D7C960" w14:textId="77777777">
        <w:tc>
          <w:tcPr>
            <w:tcW w:w="9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E" w14:textId="77777777" w:rsidR="00062D64" w:rsidRPr="00557721" w:rsidRDefault="00062D64" w:rsidP="00557721">
            <w:r w:rsidRPr="00557721">
              <w:t>7.</w:t>
            </w:r>
          </w:p>
        </w:tc>
        <w:tc>
          <w:tcPr>
            <w:tcW w:w="763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7C95F" w14:textId="77777777" w:rsidR="00062D64" w:rsidRPr="00557721" w:rsidRDefault="00062D64" w:rsidP="00557721">
            <w:r w:rsidRPr="00557721">
              <w:t>Provide estimated shipping and delivery information for the requested supplies (e.g. Expected lead time on delivery).</w:t>
            </w:r>
          </w:p>
        </w:tc>
      </w:tr>
    </w:tbl>
    <w:p w14:paraId="12D7C961" w14:textId="77777777" w:rsidR="00062D64" w:rsidRPr="00557721" w:rsidRDefault="00062D64" w:rsidP="00557721">
      <w:r w:rsidRPr="00557721">
        <w:lastRenderedPageBreak/>
        <w:t> </w:t>
      </w:r>
    </w:p>
    <w:p w14:paraId="12D7C962" w14:textId="77777777" w:rsidR="00062D64" w:rsidRPr="00557721" w:rsidRDefault="00062D64" w:rsidP="00557721">
      <w:r w:rsidRPr="00557721">
        <w:t>*If applicable, VAAR 852.219-76 VA Notice of Limitations on Subcontracting—Certificate of Compliance for Supplies and Products, will apply to the potential solicitation if set-aside for Veteran Owned Small-</w:t>
      </w:r>
      <w:proofErr w:type="gramStart"/>
      <w:r w:rsidRPr="00557721">
        <w:t>Businesses.*</w:t>
      </w:r>
      <w:proofErr w:type="gramEnd"/>
      <w:r w:rsidRPr="00557721">
        <w:t xml:space="preserve"> </w:t>
      </w:r>
    </w:p>
    <w:p w14:paraId="12D7C963" w14:textId="77777777" w:rsidR="00062D64" w:rsidRPr="00557721" w:rsidRDefault="00062D64" w:rsidP="00557721">
      <w:r w:rsidRPr="00557721">
        <w:t xml:space="preserve">*If applicable, VAAR 852.212-71 Gray Market Items, will apply to the potential </w:t>
      </w:r>
      <w:proofErr w:type="gramStart"/>
      <w:r w:rsidRPr="00557721">
        <w:t>solicitation.*</w:t>
      </w:r>
      <w:proofErr w:type="gramEnd"/>
    </w:p>
    <w:p w14:paraId="523D7884" w14:textId="31B6FFDD" w:rsidR="00D64D35" w:rsidRDefault="00062D64">
      <w:r w:rsidRPr="00557721">
        <w:t xml:space="preserve">*If applicable, FAR 52.219-14 Limitations on Subcontracting, will apply to the potential solicitation if </w:t>
      </w:r>
      <w:proofErr w:type="gramStart"/>
      <w:r w:rsidRPr="00557721">
        <w:t>set-aside</w:t>
      </w:r>
      <w:proofErr w:type="gramEnd"/>
      <w:r w:rsidRPr="00557721">
        <w:t xml:space="preserve"> for Small-Businesses. *</w:t>
      </w:r>
    </w:p>
    <w:p w14:paraId="12D7C965" w14:textId="30B135DE" w:rsidR="00D64D35" w:rsidRDefault="00D64D35">
      <w:r>
        <w:t xml:space="preserve">*See Statement of Work below for salient characteristics. </w:t>
      </w:r>
      <w:r>
        <w:br w:type="page"/>
      </w:r>
      <w:bookmarkStart w:id="0" w:name="_Toc46585409"/>
      <w:proofErr w:type="gramStart"/>
      <w:r>
        <w:rPr>
          <w:sz w:val="24"/>
          <w:szCs w:val="24"/>
        </w:rPr>
        <w:lastRenderedPageBreak/>
        <w:t>Statement of Work</w:t>
      </w:r>
      <w:proofErr w:type="gramEnd"/>
    </w:p>
    <w:p w14:paraId="12D7C967" w14:textId="4BFF98FB" w:rsidR="00062D64" w:rsidRPr="00062D64" w:rsidRDefault="00062D64" w:rsidP="004E1491">
      <w:pPr>
        <w:pStyle w:val="Heading1"/>
        <w:rPr>
          <w:color w:val="auto"/>
          <w:sz w:val="24"/>
          <w:szCs w:val="24"/>
        </w:rPr>
      </w:pPr>
      <w:r w:rsidRPr="00062D64">
        <w:rPr>
          <w:color w:val="auto"/>
          <w:sz w:val="24"/>
          <w:szCs w:val="24"/>
        </w:rPr>
        <w:t>1. Project Title</w:t>
      </w:r>
      <w:bookmarkEnd w:id="0"/>
    </w:p>
    <w:p w14:paraId="12D7C968" w14:textId="77777777" w:rsidR="00062D64" w:rsidRPr="005A179B" w:rsidRDefault="00062D64" w:rsidP="001B334A">
      <w:pPr>
        <w:rPr>
          <w:rFonts w:ascii="Arial" w:hAnsi="Arial" w:cs="Arial"/>
          <w:sz w:val="24"/>
          <w:szCs w:val="24"/>
        </w:rPr>
      </w:pPr>
      <w:r w:rsidRPr="005A179B">
        <w:rPr>
          <w:rFonts w:ascii="Arial" w:hAnsi="Arial" w:cs="Arial"/>
          <w:sz w:val="24"/>
          <w:szCs w:val="24"/>
        </w:rPr>
        <w:t xml:space="preserve">Deep </w:t>
      </w:r>
      <w:r w:rsidRPr="005A179B">
        <w:rPr>
          <w:rFonts w:ascii="Arial" w:hAnsi="Arial" w:cs="Arial"/>
          <w:sz w:val="24"/>
          <w:szCs w:val="24"/>
        </w:rPr>
        <w:t>B</w:t>
      </w:r>
      <w:r w:rsidRPr="005A179B">
        <w:rPr>
          <w:rFonts w:ascii="Arial" w:hAnsi="Arial" w:cs="Arial"/>
          <w:sz w:val="24"/>
          <w:szCs w:val="24"/>
        </w:rPr>
        <w:t xml:space="preserve">rain </w:t>
      </w:r>
      <w:r w:rsidRPr="005A179B">
        <w:rPr>
          <w:rFonts w:ascii="Arial" w:hAnsi="Arial" w:cs="Arial"/>
          <w:sz w:val="24"/>
          <w:szCs w:val="24"/>
        </w:rPr>
        <w:t>S</w:t>
      </w:r>
      <w:r w:rsidRPr="005A179B">
        <w:rPr>
          <w:rFonts w:ascii="Arial" w:hAnsi="Arial" w:cs="Arial"/>
          <w:sz w:val="24"/>
          <w:szCs w:val="24"/>
        </w:rPr>
        <w:t xml:space="preserve">timulation </w:t>
      </w:r>
      <w:r w:rsidRPr="005A179B">
        <w:rPr>
          <w:rFonts w:ascii="Arial" w:hAnsi="Arial" w:cs="Arial"/>
          <w:sz w:val="24"/>
          <w:szCs w:val="24"/>
        </w:rPr>
        <w:t>Stereotactic System</w:t>
      </w:r>
      <w:r w:rsidRPr="005A179B">
        <w:rPr>
          <w:rFonts w:ascii="Arial" w:hAnsi="Arial" w:cs="Arial"/>
          <w:sz w:val="24"/>
          <w:szCs w:val="24"/>
        </w:rPr>
        <w:t xml:space="preserve"> </w:t>
      </w:r>
      <w:r w:rsidRPr="005A179B">
        <w:rPr>
          <w:rFonts w:ascii="Arial" w:hAnsi="Arial" w:cs="Arial"/>
          <w:sz w:val="24"/>
          <w:szCs w:val="24"/>
        </w:rPr>
        <w:t xml:space="preserve">for </w:t>
      </w:r>
      <w:r w:rsidRPr="005A179B">
        <w:rPr>
          <w:rFonts w:ascii="Arial" w:hAnsi="Arial" w:cs="Arial"/>
          <w:sz w:val="24"/>
          <w:szCs w:val="24"/>
        </w:rPr>
        <w:t>Surgery</w:t>
      </w:r>
      <w:r w:rsidRPr="005A179B">
        <w:rPr>
          <w:rFonts w:ascii="Arial" w:hAnsi="Arial" w:cs="Arial"/>
          <w:sz w:val="24"/>
          <w:szCs w:val="24"/>
        </w:rPr>
        <w:t xml:space="preserve"> </w:t>
      </w:r>
    </w:p>
    <w:p w14:paraId="12D7C969" w14:textId="77777777" w:rsidR="00062D64" w:rsidRPr="00062D64" w:rsidRDefault="00062D64" w:rsidP="004E1491">
      <w:pPr>
        <w:pStyle w:val="Heading1"/>
        <w:rPr>
          <w:color w:val="auto"/>
          <w:sz w:val="24"/>
          <w:szCs w:val="24"/>
        </w:rPr>
      </w:pPr>
      <w:bookmarkStart w:id="1" w:name="_Toc46585410"/>
      <w:r w:rsidRPr="00062D64">
        <w:rPr>
          <w:color w:val="auto"/>
          <w:sz w:val="24"/>
          <w:szCs w:val="24"/>
        </w:rPr>
        <w:t>2. Procurement Type</w:t>
      </w:r>
      <w:bookmarkEnd w:id="1"/>
    </w:p>
    <w:p w14:paraId="12D7C96A" w14:textId="77777777" w:rsidR="00062D64" w:rsidRPr="005A179B" w:rsidRDefault="00062D64" w:rsidP="001B334A">
      <w:pPr>
        <w:rPr>
          <w:rFonts w:ascii="Arial" w:hAnsi="Arial" w:cs="Arial"/>
          <w:sz w:val="24"/>
          <w:szCs w:val="24"/>
        </w:rPr>
      </w:pPr>
      <w:r w:rsidRPr="005A179B">
        <w:rPr>
          <w:rFonts w:ascii="Arial" w:hAnsi="Arial" w:cs="Arial"/>
          <w:sz w:val="24"/>
          <w:szCs w:val="24"/>
        </w:rPr>
        <w:t>Firm Fixed Price</w:t>
      </w:r>
    </w:p>
    <w:p w14:paraId="12D7C96B" w14:textId="77777777" w:rsidR="00062D64" w:rsidRPr="00062D64" w:rsidRDefault="00062D64" w:rsidP="004E1491">
      <w:pPr>
        <w:pStyle w:val="Heading1"/>
        <w:rPr>
          <w:color w:val="auto"/>
          <w:sz w:val="24"/>
          <w:szCs w:val="24"/>
        </w:rPr>
      </w:pPr>
      <w:bookmarkStart w:id="2" w:name="_Toc46585411"/>
      <w:r w:rsidRPr="00062D64">
        <w:rPr>
          <w:color w:val="auto"/>
          <w:sz w:val="24"/>
          <w:szCs w:val="24"/>
        </w:rPr>
        <w:t>3. Background</w:t>
      </w:r>
      <w:bookmarkEnd w:id="2"/>
    </w:p>
    <w:p w14:paraId="12D7C96C" w14:textId="77777777" w:rsidR="00062D64" w:rsidRPr="005A179B" w:rsidRDefault="00062D64" w:rsidP="009B05F0">
      <w:pPr>
        <w:overflowPunct w:val="0"/>
        <w:autoSpaceDE w:val="0"/>
        <w:autoSpaceDN w:val="0"/>
        <w:adjustRightInd w:val="0"/>
        <w:spacing w:after="0" w:line="240" w:lineRule="auto"/>
        <w:textAlignment w:val="baseline"/>
        <w:rPr>
          <w:rFonts w:ascii="Arial" w:hAnsi="Arial" w:cs="Arial"/>
          <w:sz w:val="24"/>
          <w:szCs w:val="24"/>
        </w:rPr>
      </w:pPr>
      <w:bookmarkStart w:id="3" w:name="_Toc46585412"/>
      <w:r w:rsidRPr="005A179B">
        <w:rPr>
          <w:rFonts w:ascii="Arial" w:hAnsi="Arial" w:cs="Arial"/>
          <w:sz w:val="24"/>
          <w:szCs w:val="24"/>
        </w:rPr>
        <w:t xml:space="preserve">Minneapolis VA Healthcare System (MVAHCS) has a need to </w:t>
      </w:r>
      <w:r w:rsidRPr="005A179B">
        <w:rPr>
          <w:rFonts w:ascii="Arial" w:hAnsi="Arial" w:cs="Arial"/>
          <w:sz w:val="24"/>
          <w:szCs w:val="24"/>
        </w:rPr>
        <w:t>purchase</w:t>
      </w:r>
      <w:r w:rsidRPr="005A179B">
        <w:rPr>
          <w:rFonts w:ascii="Arial" w:hAnsi="Arial" w:cs="Arial"/>
          <w:sz w:val="24"/>
          <w:szCs w:val="24"/>
        </w:rPr>
        <w:t xml:space="preserve"> a new </w:t>
      </w:r>
      <w:r w:rsidRPr="005A179B">
        <w:rPr>
          <w:rFonts w:ascii="Arial" w:hAnsi="Arial" w:cs="Arial"/>
          <w:sz w:val="24"/>
          <w:szCs w:val="24"/>
        </w:rPr>
        <w:t>deep brain stimulation stereotactic system</w:t>
      </w:r>
      <w:r w:rsidRPr="005A179B">
        <w:rPr>
          <w:rFonts w:ascii="Arial" w:hAnsi="Arial" w:cs="Arial"/>
          <w:sz w:val="24"/>
          <w:szCs w:val="24"/>
        </w:rPr>
        <w:t xml:space="preserve"> for</w:t>
      </w:r>
      <w:r w:rsidRPr="005A179B">
        <w:rPr>
          <w:rFonts w:ascii="Arial" w:hAnsi="Arial" w:cs="Arial"/>
          <w:sz w:val="24"/>
          <w:szCs w:val="24"/>
        </w:rPr>
        <w:t xml:space="preserve"> the </w:t>
      </w:r>
      <w:r w:rsidRPr="005A179B">
        <w:rPr>
          <w:rFonts w:ascii="Arial" w:hAnsi="Arial" w:cs="Arial"/>
          <w:sz w:val="24"/>
          <w:szCs w:val="24"/>
        </w:rPr>
        <w:t>surgery</w:t>
      </w:r>
      <w:r w:rsidRPr="005A179B">
        <w:rPr>
          <w:rFonts w:ascii="Arial" w:hAnsi="Arial" w:cs="Arial"/>
          <w:sz w:val="24"/>
          <w:szCs w:val="24"/>
        </w:rPr>
        <w:t xml:space="preserve"> service</w:t>
      </w:r>
      <w:r w:rsidRPr="005A179B">
        <w:rPr>
          <w:rFonts w:ascii="Arial" w:hAnsi="Arial" w:cs="Arial"/>
          <w:sz w:val="24"/>
          <w:szCs w:val="24"/>
        </w:rPr>
        <w:t xml:space="preserve">. </w:t>
      </w:r>
      <w:r w:rsidRPr="005A179B">
        <w:rPr>
          <w:rFonts w:ascii="Arial" w:hAnsi="Arial" w:cs="Arial"/>
          <w:sz w:val="24"/>
          <w:szCs w:val="24"/>
        </w:rPr>
        <w:t xml:space="preserve">This equipment </w:t>
      </w:r>
      <w:r w:rsidRPr="005A179B">
        <w:rPr>
          <w:rFonts w:ascii="Arial" w:hAnsi="Arial" w:cs="Arial"/>
          <w:sz w:val="24"/>
          <w:szCs w:val="24"/>
        </w:rPr>
        <w:t xml:space="preserve">is used in minimally invasive neurosurgery for precise targeting and treatment of deep brain structures, enabling procedures like Deep Brain Stimulation (DBS), biopsies, targeted injections of cells or drugs, lesioning, and hematoma evacuations, by providing submillimeter accuracy for placing instruments or electrodes. </w:t>
      </w:r>
      <w:r w:rsidRPr="005A179B">
        <w:rPr>
          <w:rFonts w:ascii="Arial" w:hAnsi="Arial" w:cs="Arial"/>
          <w:sz w:val="24"/>
          <w:szCs w:val="24"/>
        </w:rPr>
        <w:t>A brand name or equal</w:t>
      </w:r>
      <w:r w:rsidRPr="005A179B">
        <w:rPr>
          <w:rFonts w:ascii="Arial" w:hAnsi="Arial" w:cs="Arial"/>
          <w:sz w:val="24"/>
          <w:szCs w:val="24"/>
        </w:rPr>
        <w:t xml:space="preserve"> deep brain stimulation</w:t>
      </w:r>
      <w:r w:rsidRPr="005A179B">
        <w:rPr>
          <w:rFonts w:ascii="Arial" w:hAnsi="Arial" w:cs="Arial"/>
          <w:sz w:val="24"/>
          <w:szCs w:val="24"/>
        </w:rPr>
        <w:t xml:space="preserve"> stereotactic system </w:t>
      </w:r>
      <w:r w:rsidRPr="005A179B">
        <w:rPr>
          <w:rFonts w:ascii="Arial" w:hAnsi="Arial" w:cs="Arial"/>
          <w:sz w:val="24"/>
          <w:szCs w:val="24"/>
        </w:rPr>
        <w:t>equivalent to the one identified in the tab</w:t>
      </w:r>
      <w:r w:rsidRPr="005A179B">
        <w:rPr>
          <w:rFonts w:ascii="Arial" w:hAnsi="Arial" w:cs="Arial"/>
          <w:sz w:val="24"/>
          <w:szCs w:val="24"/>
        </w:rPr>
        <w:t xml:space="preserve">le below is required. </w:t>
      </w:r>
    </w:p>
    <w:p w14:paraId="12D7C96D" w14:textId="77777777" w:rsidR="00062D64" w:rsidRPr="005A179B" w:rsidRDefault="00062D64" w:rsidP="009B05F0">
      <w:pPr>
        <w:overflowPunct w:val="0"/>
        <w:autoSpaceDE w:val="0"/>
        <w:autoSpaceDN w:val="0"/>
        <w:adjustRightInd w:val="0"/>
        <w:spacing w:after="0" w:line="240" w:lineRule="auto"/>
        <w:textAlignment w:val="baseline"/>
        <w:rPr>
          <w:rFonts w:ascii="Arial" w:hAnsi="Arial" w:cs="Arial"/>
          <w:bCs/>
          <w:sz w:val="24"/>
          <w:szCs w:val="24"/>
        </w:rPr>
      </w:pPr>
    </w:p>
    <w:p w14:paraId="12D7C96E" w14:textId="77777777" w:rsidR="00062D64" w:rsidRPr="005A179B" w:rsidRDefault="00062D64" w:rsidP="002E6120">
      <w:pPr>
        <w:rPr>
          <w:rFonts w:ascii="Arial" w:hAnsi="Arial" w:cs="Arial"/>
          <w:b/>
          <w:bCs/>
          <w:sz w:val="24"/>
          <w:szCs w:val="24"/>
        </w:rPr>
      </w:pPr>
      <w:r>
        <w:rPr>
          <w:rFonts w:ascii="Arial" w:hAnsi="Arial" w:cs="Arial"/>
          <w:b/>
          <w:bCs/>
          <w:sz w:val="24"/>
          <w:szCs w:val="24"/>
        </w:rPr>
        <w:t xml:space="preserve">4. </w:t>
      </w:r>
      <w:r w:rsidRPr="005A179B">
        <w:rPr>
          <w:rFonts w:ascii="Arial" w:hAnsi="Arial" w:cs="Arial"/>
          <w:b/>
          <w:bCs/>
          <w:sz w:val="24"/>
          <w:szCs w:val="24"/>
        </w:rPr>
        <w:t xml:space="preserve">Brand Name Requirements: </w:t>
      </w:r>
    </w:p>
    <w:p w14:paraId="12D7C96F" w14:textId="77777777" w:rsidR="00062D64" w:rsidRDefault="00062D64" w:rsidP="00326757">
      <w:pPr>
        <w:pStyle w:val="ListParagraph"/>
        <w:numPr>
          <w:ilvl w:val="0"/>
          <w:numId w:val="1"/>
        </w:numPr>
        <w:rPr>
          <w:rFonts w:ascii="Arial" w:hAnsi="Arial" w:cs="Arial"/>
          <w:sz w:val="24"/>
          <w:szCs w:val="24"/>
        </w:rPr>
      </w:pPr>
      <w:r w:rsidRPr="005A179B">
        <w:rPr>
          <w:rFonts w:ascii="Arial" w:hAnsi="Arial" w:cs="Arial"/>
          <w:sz w:val="24"/>
          <w:szCs w:val="24"/>
        </w:rPr>
        <w:t xml:space="preserve">If an item is identified as “brand name or equal,” the purchase description shall reflect the characteristics and level of equality that will satisfy the Government's needs. </w:t>
      </w:r>
    </w:p>
    <w:p w14:paraId="12D7C970" w14:textId="77777777" w:rsidR="00062D64" w:rsidRDefault="00062D64" w:rsidP="00326757">
      <w:pPr>
        <w:pStyle w:val="ListParagraph"/>
        <w:numPr>
          <w:ilvl w:val="0"/>
          <w:numId w:val="1"/>
        </w:numPr>
        <w:rPr>
          <w:rFonts w:ascii="Arial" w:hAnsi="Arial" w:cs="Arial"/>
          <w:sz w:val="24"/>
          <w:szCs w:val="24"/>
        </w:rPr>
      </w:pPr>
      <w:r>
        <w:rPr>
          <w:rFonts w:ascii="Arial" w:hAnsi="Arial" w:cs="Arial"/>
          <w:sz w:val="24"/>
          <w:szCs w:val="24"/>
        </w:rPr>
        <w:t>For equivalent items to be considered equivalent of the product(s) of the brand name manufacturer, they must-</w:t>
      </w:r>
    </w:p>
    <w:p w14:paraId="12D7C971" w14:textId="77777777" w:rsidR="00062D64" w:rsidRDefault="00062D64" w:rsidP="00447A34">
      <w:pPr>
        <w:pStyle w:val="ListParagraph"/>
        <w:numPr>
          <w:ilvl w:val="0"/>
          <w:numId w:val="2"/>
        </w:numPr>
        <w:rPr>
          <w:rFonts w:ascii="Arial" w:hAnsi="Arial" w:cs="Arial"/>
          <w:sz w:val="24"/>
          <w:szCs w:val="24"/>
        </w:rPr>
      </w:pPr>
      <w:r>
        <w:rPr>
          <w:rFonts w:ascii="Arial" w:hAnsi="Arial" w:cs="Arial"/>
          <w:sz w:val="24"/>
          <w:szCs w:val="24"/>
        </w:rPr>
        <w:t xml:space="preserve">Meet the salient physical, functional, or performance characteristics specified in this </w:t>
      </w:r>
      <w:proofErr w:type="gramStart"/>
      <w:r>
        <w:rPr>
          <w:rFonts w:ascii="Arial" w:hAnsi="Arial" w:cs="Arial"/>
          <w:sz w:val="24"/>
          <w:szCs w:val="24"/>
        </w:rPr>
        <w:t>solicitation;</w:t>
      </w:r>
      <w:proofErr w:type="gramEnd"/>
      <w:r>
        <w:rPr>
          <w:rFonts w:ascii="Arial" w:hAnsi="Arial" w:cs="Arial"/>
          <w:sz w:val="24"/>
          <w:szCs w:val="24"/>
        </w:rPr>
        <w:t xml:space="preserve"> </w:t>
      </w:r>
    </w:p>
    <w:p w14:paraId="12D7C972" w14:textId="77777777" w:rsidR="00062D64" w:rsidRDefault="00062D64" w:rsidP="00E77AF5">
      <w:pPr>
        <w:pStyle w:val="ListParagraph"/>
        <w:numPr>
          <w:ilvl w:val="0"/>
          <w:numId w:val="2"/>
        </w:numPr>
        <w:rPr>
          <w:rFonts w:ascii="Arial" w:hAnsi="Arial" w:cs="Arial"/>
          <w:sz w:val="24"/>
          <w:szCs w:val="24"/>
        </w:rPr>
      </w:pPr>
      <w:r>
        <w:rPr>
          <w:rFonts w:ascii="Arial" w:hAnsi="Arial" w:cs="Arial"/>
          <w:sz w:val="24"/>
          <w:szCs w:val="24"/>
        </w:rPr>
        <w:t>Clearly identify the item by-</w:t>
      </w:r>
    </w:p>
    <w:p w14:paraId="12D7C973" w14:textId="77777777" w:rsidR="00062D64" w:rsidRDefault="00062D64" w:rsidP="00E77AF5">
      <w:pPr>
        <w:pStyle w:val="ListParagraph"/>
        <w:numPr>
          <w:ilvl w:val="1"/>
          <w:numId w:val="2"/>
        </w:numPr>
        <w:rPr>
          <w:rFonts w:ascii="Arial" w:hAnsi="Arial" w:cs="Arial"/>
          <w:sz w:val="24"/>
          <w:szCs w:val="24"/>
        </w:rPr>
      </w:pPr>
      <w:r w:rsidRPr="00E77AF5">
        <w:rPr>
          <w:rFonts w:ascii="Arial" w:hAnsi="Arial" w:cs="Arial"/>
          <w:sz w:val="24"/>
          <w:szCs w:val="24"/>
        </w:rPr>
        <w:t>Brand name, if any; and</w:t>
      </w:r>
    </w:p>
    <w:p w14:paraId="12D7C974" w14:textId="77777777" w:rsidR="00062D64" w:rsidRDefault="00062D64" w:rsidP="00E77AF5">
      <w:pPr>
        <w:pStyle w:val="ListParagraph"/>
        <w:numPr>
          <w:ilvl w:val="1"/>
          <w:numId w:val="2"/>
        </w:numPr>
        <w:rPr>
          <w:rFonts w:ascii="Arial" w:hAnsi="Arial" w:cs="Arial"/>
          <w:sz w:val="24"/>
          <w:szCs w:val="24"/>
        </w:rPr>
      </w:pPr>
      <w:r>
        <w:rPr>
          <w:rFonts w:ascii="Arial" w:hAnsi="Arial" w:cs="Arial"/>
          <w:sz w:val="24"/>
          <w:szCs w:val="24"/>
        </w:rPr>
        <w:t xml:space="preserve">Make or model </w:t>
      </w:r>
      <w:proofErr w:type="gramStart"/>
      <w:r>
        <w:rPr>
          <w:rFonts w:ascii="Arial" w:hAnsi="Arial" w:cs="Arial"/>
          <w:sz w:val="24"/>
          <w:szCs w:val="24"/>
        </w:rPr>
        <w:t>number;</w:t>
      </w:r>
      <w:proofErr w:type="gramEnd"/>
    </w:p>
    <w:p w14:paraId="12D7C975" w14:textId="77777777" w:rsidR="00062D64" w:rsidRDefault="00062D64" w:rsidP="00752EDA">
      <w:pPr>
        <w:pStyle w:val="ListParagraph"/>
        <w:numPr>
          <w:ilvl w:val="0"/>
          <w:numId w:val="2"/>
        </w:numPr>
        <w:rPr>
          <w:rFonts w:ascii="Arial" w:hAnsi="Arial" w:cs="Arial"/>
          <w:sz w:val="24"/>
          <w:szCs w:val="24"/>
        </w:rPr>
      </w:pPr>
      <w:r>
        <w:rPr>
          <w:rFonts w:ascii="Arial" w:hAnsi="Arial" w:cs="Arial"/>
          <w:sz w:val="24"/>
          <w:szCs w:val="24"/>
        </w:rPr>
        <w:t>Includes descriptive literature such as illustrations, drawings, or a clear reference to previously furnished de</w:t>
      </w:r>
      <w:r>
        <w:rPr>
          <w:rFonts w:ascii="Arial" w:hAnsi="Arial" w:cs="Arial"/>
          <w:sz w:val="24"/>
          <w:szCs w:val="24"/>
        </w:rPr>
        <w:t>scriptive data or information available to the Contracting Officer; and</w:t>
      </w:r>
    </w:p>
    <w:p w14:paraId="12D7C976" w14:textId="77777777" w:rsidR="00062D64" w:rsidRDefault="00062D64" w:rsidP="00752EDA">
      <w:pPr>
        <w:pStyle w:val="ListParagraph"/>
        <w:numPr>
          <w:ilvl w:val="0"/>
          <w:numId w:val="2"/>
        </w:numPr>
        <w:rPr>
          <w:rFonts w:ascii="Arial" w:hAnsi="Arial" w:cs="Arial"/>
          <w:sz w:val="24"/>
          <w:szCs w:val="24"/>
        </w:rPr>
      </w:pPr>
      <w:r>
        <w:rPr>
          <w:rFonts w:ascii="Arial" w:hAnsi="Arial" w:cs="Arial"/>
          <w:sz w:val="24"/>
          <w:szCs w:val="24"/>
        </w:rPr>
        <w:t>Clearly describe any modificatio</w:t>
      </w:r>
      <w:r>
        <w:rPr>
          <w:rFonts w:ascii="Arial" w:hAnsi="Arial" w:cs="Arial"/>
          <w:sz w:val="24"/>
          <w:szCs w:val="24"/>
        </w:rPr>
        <w:t>ns the offeror plans to make in a product to make it conform to the requirements. Mark any descriptive material to</w:t>
      </w:r>
      <w:r>
        <w:rPr>
          <w:rFonts w:ascii="Arial" w:hAnsi="Arial" w:cs="Arial"/>
          <w:sz w:val="24"/>
          <w:szCs w:val="24"/>
        </w:rPr>
        <w:t xml:space="preserve"> clearly show the modifications.</w:t>
      </w:r>
    </w:p>
    <w:p w14:paraId="12D7C978" w14:textId="073094EA" w:rsidR="00062D64" w:rsidRPr="00D64D35" w:rsidRDefault="00062D64" w:rsidP="00D64D35">
      <w:pPr>
        <w:pStyle w:val="ListParagraph"/>
        <w:numPr>
          <w:ilvl w:val="0"/>
          <w:numId w:val="3"/>
        </w:numPr>
        <w:ind w:left="630"/>
        <w:rPr>
          <w:rFonts w:ascii="Arial" w:hAnsi="Arial" w:cs="Arial"/>
          <w:sz w:val="24"/>
          <w:szCs w:val="24"/>
        </w:rPr>
      </w:pPr>
      <w:r>
        <w:rPr>
          <w:rFonts w:ascii="Arial" w:hAnsi="Arial" w:cs="Arial"/>
          <w:sz w:val="24"/>
          <w:szCs w:val="24"/>
        </w:rPr>
        <w:t xml:space="preserve">The Contracting Officer will evaluate </w:t>
      </w:r>
      <w:r>
        <w:rPr>
          <w:rFonts w:ascii="Arial" w:hAnsi="Arial" w:cs="Arial"/>
          <w:sz w:val="24"/>
          <w:szCs w:val="24"/>
        </w:rPr>
        <w:t xml:space="preserve">“equal” products </w:t>
      </w:r>
      <w:proofErr w:type="gramStart"/>
      <w:r>
        <w:rPr>
          <w:rFonts w:ascii="Arial" w:hAnsi="Arial" w:cs="Arial"/>
          <w:sz w:val="24"/>
          <w:szCs w:val="24"/>
        </w:rPr>
        <w:t>on the basis of</w:t>
      </w:r>
      <w:proofErr w:type="gramEnd"/>
      <w:r>
        <w:rPr>
          <w:rFonts w:ascii="Arial" w:hAnsi="Arial" w:cs="Arial"/>
          <w:sz w:val="24"/>
          <w:szCs w:val="24"/>
        </w:rPr>
        <w:t xml:space="preserve"> information furnished or identified and reasonably available to the Contracting Officer. The Contracting Officer is not responsible for locating or obtaining any information</w:t>
      </w:r>
      <w:r>
        <w:rPr>
          <w:rFonts w:ascii="Arial" w:hAnsi="Arial" w:cs="Arial"/>
          <w:sz w:val="24"/>
          <w:szCs w:val="24"/>
        </w:rPr>
        <w:t xml:space="preserve"> not identified. </w:t>
      </w:r>
      <w:bookmarkStart w:id="4" w:name="_Hlk219373610"/>
      <w:bookmarkEnd w:id="3"/>
    </w:p>
    <w:p w14:paraId="1AC61258" w14:textId="77777777" w:rsidR="00D64D35" w:rsidRDefault="00D64D35" w:rsidP="00D64D35">
      <w:pPr>
        <w:rPr>
          <w:rFonts w:ascii="Arial" w:hAnsi="Arial" w:cs="Arial"/>
          <w:sz w:val="24"/>
          <w:szCs w:val="24"/>
        </w:rPr>
      </w:pPr>
      <w:r w:rsidRPr="00D64D35">
        <w:rPr>
          <w:rFonts w:ascii="Arial" w:hAnsi="Arial" w:cs="Arial"/>
          <w:sz w:val="24"/>
          <w:szCs w:val="24"/>
        </w:rPr>
        <w:t>The medical equipment is brand name or equal to the Leksell Vantage Stereotactic System</w:t>
      </w:r>
    </w:p>
    <w:p w14:paraId="0A04765D" w14:textId="77777777" w:rsidR="00D64D35" w:rsidRPr="00D64D35" w:rsidRDefault="00D64D35" w:rsidP="00D64D35">
      <w:pPr>
        <w:rPr>
          <w:rFonts w:ascii="Arial" w:hAnsi="Arial" w:cs="Arial"/>
          <w:sz w:val="24"/>
          <w:szCs w:val="24"/>
        </w:rPr>
      </w:pPr>
    </w:p>
    <w:tbl>
      <w:tblPr>
        <w:tblStyle w:val="TableGrid"/>
        <w:tblW w:w="0" w:type="auto"/>
        <w:jc w:val="center"/>
        <w:tblLook w:val="04A0" w:firstRow="1" w:lastRow="0" w:firstColumn="1" w:lastColumn="0" w:noHBand="0" w:noVBand="1"/>
      </w:tblPr>
      <w:tblGrid>
        <w:gridCol w:w="976"/>
        <w:gridCol w:w="6516"/>
        <w:gridCol w:w="1156"/>
      </w:tblGrid>
      <w:tr w:rsidR="00D64D35" w:rsidRPr="00D64D35" w14:paraId="12D7C980" w14:textId="77777777" w:rsidTr="00E371FA">
        <w:trPr>
          <w:trHeight w:val="315"/>
          <w:jc w:val="center"/>
        </w:trPr>
        <w:tc>
          <w:tcPr>
            <w:tcW w:w="976" w:type="dxa"/>
            <w:noWrap/>
            <w:hideMark/>
          </w:tcPr>
          <w:p w14:paraId="12D7C97D" w14:textId="77777777" w:rsidR="00062D64" w:rsidRPr="00D64D35" w:rsidRDefault="00062D64" w:rsidP="00E7756E">
            <w:pPr>
              <w:pStyle w:val="Heading1"/>
              <w:rPr>
                <w:color w:val="auto"/>
                <w:sz w:val="24"/>
                <w:szCs w:val="24"/>
              </w:rPr>
            </w:pPr>
            <w:bookmarkStart w:id="5" w:name="_Toc46585418"/>
            <w:r w:rsidRPr="00D64D35">
              <w:rPr>
                <w:color w:val="auto"/>
                <w:sz w:val="24"/>
                <w:szCs w:val="24"/>
              </w:rPr>
              <w:lastRenderedPageBreak/>
              <w:t>I</w:t>
            </w:r>
            <w:r w:rsidRPr="00D64D35">
              <w:rPr>
                <w:color w:val="auto"/>
                <w:sz w:val="24"/>
                <w:szCs w:val="24"/>
              </w:rPr>
              <w:t xml:space="preserve">tem # </w:t>
            </w:r>
          </w:p>
        </w:tc>
        <w:tc>
          <w:tcPr>
            <w:tcW w:w="6516" w:type="dxa"/>
            <w:noWrap/>
            <w:hideMark/>
          </w:tcPr>
          <w:p w14:paraId="12D7C97E" w14:textId="77777777" w:rsidR="00062D64" w:rsidRPr="00D64D35" w:rsidRDefault="00062D64" w:rsidP="00E7756E">
            <w:pPr>
              <w:pStyle w:val="Heading1"/>
              <w:rPr>
                <w:color w:val="auto"/>
                <w:sz w:val="24"/>
                <w:szCs w:val="24"/>
              </w:rPr>
            </w:pPr>
            <w:r w:rsidRPr="00D64D35">
              <w:rPr>
                <w:color w:val="auto"/>
                <w:sz w:val="24"/>
                <w:szCs w:val="24"/>
              </w:rPr>
              <w:t>Description/Part Number*</w:t>
            </w:r>
          </w:p>
        </w:tc>
        <w:tc>
          <w:tcPr>
            <w:tcW w:w="1156" w:type="dxa"/>
            <w:noWrap/>
            <w:hideMark/>
          </w:tcPr>
          <w:p w14:paraId="12D7C97F" w14:textId="77777777" w:rsidR="00062D64" w:rsidRPr="00D64D35" w:rsidRDefault="00062D64" w:rsidP="00E7756E">
            <w:pPr>
              <w:pStyle w:val="Heading1"/>
              <w:rPr>
                <w:color w:val="auto"/>
                <w:sz w:val="24"/>
                <w:szCs w:val="24"/>
              </w:rPr>
            </w:pPr>
            <w:r w:rsidRPr="00D64D35">
              <w:rPr>
                <w:color w:val="auto"/>
                <w:sz w:val="24"/>
                <w:szCs w:val="24"/>
              </w:rPr>
              <w:t>Qty</w:t>
            </w:r>
          </w:p>
        </w:tc>
      </w:tr>
      <w:tr w:rsidR="00D64D35" w:rsidRPr="00D64D35" w14:paraId="12D7C984" w14:textId="77777777" w:rsidTr="00E371FA">
        <w:trPr>
          <w:trHeight w:val="315"/>
          <w:jc w:val="center"/>
        </w:trPr>
        <w:tc>
          <w:tcPr>
            <w:tcW w:w="976" w:type="dxa"/>
            <w:noWrap/>
            <w:hideMark/>
          </w:tcPr>
          <w:p w14:paraId="12D7C98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c>
          <w:tcPr>
            <w:tcW w:w="6516" w:type="dxa"/>
            <w:hideMark/>
          </w:tcPr>
          <w:p w14:paraId="12D7C98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Salcman Twist Drill Kit I / A2200-01</w:t>
            </w:r>
          </w:p>
        </w:tc>
        <w:tc>
          <w:tcPr>
            <w:tcW w:w="1156" w:type="dxa"/>
            <w:noWrap/>
            <w:hideMark/>
          </w:tcPr>
          <w:p w14:paraId="12D7C98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88" w14:textId="77777777" w:rsidTr="00E371FA">
        <w:trPr>
          <w:trHeight w:val="315"/>
          <w:jc w:val="center"/>
        </w:trPr>
        <w:tc>
          <w:tcPr>
            <w:tcW w:w="976" w:type="dxa"/>
            <w:noWrap/>
            <w:hideMark/>
          </w:tcPr>
          <w:p w14:paraId="12D7C98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c>
          <w:tcPr>
            <w:tcW w:w="6516" w:type="dxa"/>
            <w:hideMark/>
          </w:tcPr>
          <w:p w14:paraId="12D7C98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Insertion Cannula kit / 907801</w:t>
            </w:r>
          </w:p>
        </w:tc>
        <w:tc>
          <w:tcPr>
            <w:tcW w:w="1156" w:type="dxa"/>
            <w:noWrap/>
            <w:hideMark/>
          </w:tcPr>
          <w:p w14:paraId="12D7C98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8C" w14:textId="77777777" w:rsidTr="00E371FA">
        <w:trPr>
          <w:trHeight w:val="315"/>
          <w:jc w:val="center"/>
        </w:trPr>
        <w:tc>
          <w:tcPr>
            <w:tcW w:w="976" w:type="dxa"/>
            <w:noWrap/>
            <w:hideMark/>
          </w:tcPr>
          <w:p w14:paraId="12D7C98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w:t>
            </w:r>
          </w:p>
        </w:tc>
        <w:tc>
          <w:tcPr>
            <w:tcW w:w="6516" w:type="dxa"/>
            <w:hideMark/>
          </w:tcPr>
          <w:p w14:paraId="12D7C98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Elekta Stereotactic Drape / 1514116</w:t>
            </w:r>
          </w:p>
        </w:tc>
        <w:tc>
          <w:tcPr>
            <w:tcW w:w="1156" w:type="dxa"/>
            <w:noWrap/>
            <w:hideMark/>
          </w:tcPr>
          <w:p w14:paraId="12D7C98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w:t>
            </w:r>
          </w:p>
        </w:tc>
      </w:tr>
      <w:tr w:rsidR="00D64D35" w:rsidRPr="00D64D35" w14:paraId="12D7C990" w14:textId="77777777" w:rsidTr="00E371FA">
        <w:trPr>
          <w:trHeight w:val="315"/>
          <w:jc w:val="center"/>
        </w:trPr>
        <w:tc>
          <w:tcPr>
            <w:tcW w:w="976" w:type="dxa"/>
            <w:noWrap/>
            <w:hideMark/>
          </w:tcPr>
          <w:p w14:paraId="12D7C98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4</w:t>
            </w:r>
          </w:p>
        </w:tc>
        <w:tc>
          <w:tcPr>
            <w:tcW w:w="6516" w:type="dxa"/>
            <w:hideMark/>
          </w:tcPr>
          <w:p w14:paraId="12D7C98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Key / 1040051</w:t>
            </w:r>
          </w:p>
        </w:tc>
        <w:tc>
          <w:tcPr>
            <w:tcW w:w="1156" w:type="dxa"/>
            <w:noWrap/>
            <w:hideMark/>
          </w:tcPr>
          <w:p w14:paraId="12D7C98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94" w14:textId="77777777" w:rsidTr="00E371FA">
        <w:trPr>
          <w:trHeight w:val="315"/>
          <w:jc w:val="center"/>
        </w:trPr>
        <w:tc>
          <w:tcPr>
            <w:tcW w:w="976" w:type="dxa"/>
            <w:noWrap/>
            <w:hideMark/>
          </w:tcPr>
          <w:p w14:paraId="12D7C99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5</w:t>
            </w:r>
          </w:p>
        </w:tc>
        <w:tc>
          <w:tcPr>
            <w:tcW w:w="6516" w:type="dxa"/>
            <w:hideMark/>
          </w:tcPr>
          <w:p w14:paraId="12D7C99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 xml:space="preserve">Leksell Vantage </w:t>
            </w:r>
            <w:proofErr w:type="gramStart"/>
            <w:r w:rsidRPr="00D64D35">
              <w:rPr>
                <w:b w:val="0"/>
                <w:bCs w:val="0"/>
                <w:color w:val="auto"/>
                <w:sz w:val="24"/>
                <w:szCs w:val="24"/>
              </w:rPr>
              <w:t>Cross-Hairs</w:t>
            </w:r>
            <w:proofErr w:type="gramEnd"/>
            <w:r w:rsidRPr="00D64D35">
              <w:rPr>
                <w:b w:val="0"/>
                <w:bCs w:val="0"/>
                <w:color w:val="auto"/>
                <w:sz w:val="24"/>
                <w:szCs w:val="24"/>
              </w:rPr>
              <w:t xml:space="preserve"> / 1040025</w:t>
            </w:r>
          </w:p>
        </w:tc>
        <w:tc>
          <w:tcPr>
            <w:tcW w:w="1156" w:type="dxa"/>
            <w:noWrap/>
            <w:hideMark/>
          </w:tcPr>
          <w:p w14:paraId="12D7C99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98" w14:textId="77777777" w:rsidTr="00E371FA">
        <w:trPr>
          <w:trHeight w:val="315"/>
          <w:jc w:val="center"/>
        </w:trPr>
        <w:tc>
          <w:tcPr>
            <w:tcW w:w="976" w:type="dxa"/>
            <w:noWrap/>
            <w:hideMark/>
          </w:tcPr>
          <w:p w14:paraId="12D7C99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6</w:t>
            </w:r>
          </w:p>
        </w:tc>
        <w:tc>
          <w:tcPr>
            <w:tcW w:w="6516" w:type="dxa"/>
            <w:hideMark/>
          </w:tcPr>
          <w:p w14:paraId="12D7C99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Head Frame / 1040036</w:t>
            </w:r>
          </w:p>
        </w:tc>
        <w:tc>
          <w:tcPr>
            <w:tcW w:w="1156" w:type="dxa"/>
            <w:noWrap/>
            <w:hideMark/>
          </w:tcPr>
          <w:p w14:paraId="12D7C99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9C" w14:textId="77777777" w:rsidTr="00E371FA">
        <w:trPr>
          <w:trHeight w:val="630"/>
          <w:jc w:val="center"/>
        </w:trPr>
        <w:tc>
          <w:tcPr>
            <w:tcW w:w="976" w:type="dxa"/>
            <w:noWrap/>
            <w:hideMark/>
          </w:tcPr>
          <w:p w14:paraId="12D7C99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7</w:t>
            </w:r>
          </w:p>
        </w:tc>
        <w:tc>
          <w:tcPr>
            <w:tcW w:w="6516" w:type="dxa"/>
            <w:hideMark/>
          </w:tcPr>
          <w:p w14:paraId="12D7C99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Head Frame Positioning Band, 10pcs / 1040050</w:t>
            </w:r>
          </w:p>
        </w:tc>
        <w:tc>
          <w:tcPr>
            <w:tcW w:w="1156" w:type="dxa"/>
            <w:noWrap/>
            <w:hideMark/>
          </w:tcPr>
          <w:p w14:paraId="12D7C99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w:t>
            </w:r>
          </w:p>
        </w:tc>
      </w:tr>
      <w:tr w:rsidR="00D64D35" w:rsidRPr="00D64D35" w14:paraId="12D7C9A0" w14:textId="77777777" w:rsidTr="00E371FA">
        <w:trPr>
          <w:trHeight w:val="315"/>
          <w:jc w:val="center"/>
        </w:trPr>
        <w:tc>
          <w:tcPr>
            <w:tcW w:w="976" w:type="dxa"/>
            <w:noWrap/>
            <w:hideMark/>
          </w:tcPr>
          <w:p w14:paraId="12D7C99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8</w:t>
            </w:r>
          </w:p>
        </w:tc>
        <w:tc>
          <w:tcPr>
            <w:tcW w:w="6516" w:type="dxa"/>
            <w:hideMark/>
          </w:tcPr>
          <w:p w14:paraId="12D7C99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 1, 20 pairs / 1040031</w:t>
            </w:r>
          </w:p>
        </w:tc>
        <w:tc>
          <w:tcPr>
            <w:tcW w:w="1156" w:type="dxa"/>
            <w:noWrap/>
            <w:hideMark/>
          </w:tcPr>
          <w:p w14:paraId="12D7C99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A4" w14:textId="77777777" w:rsidTr="00E371FA">
        <w:trPr>
          <w:trHeight w:val="315"/>
          <w:jc w:val="center"/>
        </w:trPr>
        <w:tc>
          <w:tcPr>
            <w:tcW w:w="976" w:type="dxa"/>
            <w:noWrap/>
            <w:hideMark/>
          </w:tcPr>
          <w:p w14:paraId="12D7C9A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9</w:t>
            </w:r>
          </w:p>
        </w:tc>
        <w:tc>
          <w:tcPr>
            <w:tcW w:w="6516" w:type="dxa"/>
            <w:hideMark/>
          </w:tcPr>
          <w:p w14:paraId="12D7C9A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 2, 20 pairs / 1040032</w:t>
            </w:r>
          </w:p>
        </w:tc>
        <w:tc>
          <w:tcPr>
            <w:tcW w:w="1156" w:type="dxa"/>
            <w:noWrap/>
            <w:hideMark/>
          </w:tcPr>
          <w:p w14:paraId="12D7C9A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A8" w14:textId="77777777" w:rsidTr="00E371FA">
        <w:trPr>
          <w:trHeight w:val="315"/>
          <w:jc w:val="center"/>
        </w:trPr>
        <w:tc>
          <w:tcPr>
            <w:tcW w:w="976" w:type="dxa"/>
            <w:noWrap/>
            <w:hideMark/>
          </w:tcPr>
          <w:p w14:paraId="12D7C9A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10</w:t>
            </w:r>
          </w:p>
        </w:tc>
        <w:tc>
          <w:tcPr>
            <w:tcW w:w="6516" w:type="dxa"/>
            <w:hideMark/>
          </w:tcPr>
          <w:p w14:paraId="12D7C9A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 3, 20 pairs / 1040033</w:t>
            </w:r>
          </w:p>
        </w:tc>
        <w:tc>
          <w:tcPr>
            <w:tcW w:w="1156" w:type="dxa"/>
            <w:noWrap/>
            <w:hideMark/>
          </w:tcPr>
          <w:p w14:paraId="12D7C9A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w:t>
            </w:r>
          </w:p>
        </w:tc>
      </w:tr>
      <w:tr w:rsidR="00D64D35" w:rsidRPr="00D64D35" w14:paraId="12D7C9AC" w14:textId="77777777" w:rsidTr="00E371FA">
        <w:trPr>
          <w:trHeight w:val="315"/>
          <w:jc w:val="center"/>
        </w:trPr>
        <w:tc>
          <w:tcPr>
            <w:tcW w:w="976" w:type="dxa"/>
            <w:noWrap/>
            <w:hideMark/>
          </w:tcPr>
          <w:p w14:paraId="12D7C9A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11</w:t>
            </w:r>
          </w:p>
        </w:tc>
        <w:tc>
          <w:tcPr>
            <w:tcW w:w="6516" w:type="dxa"/>
            <w:hideMark/>
          </w:tcPr>
          <w:p w14:paraId="12D7C9A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 4, 20 pairs / 1040034</w:t>
            </w:r>
          </w:p>
        </w:tc>
        <w:tc>
          <w:tcPr>
            <w:tcW w:w="1156" w:type="dxa"/>
            <w:noWrap/>
            <w:hideMark/>
          </w:tcPr>
          <w:p w14:paraId="12D7C9A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B0" w14:textId="77777777" w:rsidTr="00E371FA">
        <w:trPr>
          <w:trHeight w:val="315"/>
          <w:jc w:val="center"/>
        </w:trPr>
        <w:tc>
          <w:tcPr>
            <w:tcW w:w="976" w:type="dxa"/>
            <w:noWrap/>
            <w:hideMark/>
          </w:tcPr>
          <w:p w14:paraId="12D7C9A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12</w:t>
            </w:r>
          </w:p>
        </w:tc>
        <w:tc>
          <w:tcPr>
            <w:tcW w:w="6516" w:type="dxa"/>
            <w:hideMark/>
          </w:tcPr>
          <w:p w14:paraId="12D7C9A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w:t>
            </w:r>
            <w:r w:rsidRPr="00D64D35">
              <w:rPr>
                <w:b w:val="0"/>
                <w:bCs w:val="0"/>
                <w:color w:val="auto"/>
                <w:sz w:val="24"/>
                <w:szCs w:val="24"/>
              </w:rPr>
              <w:t xml:space="preserve"> 5, 20 pairs / 1040035</w:t>
            </w:r>
          </w:p>
        </w:tc>
        <w:tc>
          <w:tcPr>
            <w:tcW w:w="1156" w:type="dxa"/>
            <w:noWrap/>
            <w:hideMark/>
          </w:tcPr>
          <w:p w14:paraId="12D7C9A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B4" w14:textId="77777777" w:rsidTr="00E371FA">
        <w:trPr>
          <w:trHeight w:val="315"/>
          <w:jc w:val="center"/>
        </w:trPr>
        <w:tc>
          <w:tcPr>
            <w:tcW w:w="976" w:type="dxa"/>
            <w:noWrap/>
            <w:hideMark/>
          </w:tcPr>
          <w:p w14:paraId="12D7C9B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13</w:t>
            </w:r>
          </w:p>
        </w:tc>
        <w:tc>
          <w:tcPr>
            <w:tcW w:w="6516" w:type="dxa"/>
            <w:hideMark/>
          </w:tcPr>
          <w:p w14:paraId="12D7C9B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FirmFix Ruler, 200 pcs / 1040027</w:t>
            </w:r>
          </w:p>
        </w:tc>
        <w:tc>
          <w:tcPr>
            <w:tcW w:w="1156" w:type="dxa"/>
            <w:noWrap/>
            <w:hideMark/>
          </w:tcPr>
          <w:p w14:paraId="12D7C9B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B8" w14:textId="77777777" w:rsidTr="00E371FA">
        <w:trPr>
          <w:trHeight w:val="315"/>
          <w:jc w:val="center"/>
        </w:trPr>
        <w:tc>
          <w:tcPr>
            <w:tcW w:w="976" w:type="dxa"/>
            <w:noWrap/>
            <w:hideMark/>
          </w:tcPr>
          <w:p w14:paraId="12D7C9B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14</w:t>
            </w:r>
          </w:p>
        </w:tc>
        <w:tc>
          <w:tcPr>
            <w:tcW w:w="6516" w:type="dxa"/>
            <w:hideMark/>
          </w:tcPr>
          <w:p w14:paraId="12D7C9B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Arc System / 1040048</w:t>
            </w:r>
          </w:p>
        </w:tc>
        <w:tc>
          <w:tcPr>
            <w:tcW w:w="1156" w:type="dxa"/>
            <w:noWrap/>
            <w:hideMark/>
          </w:tcPr>
          <w:p w14:paraId="12D7C9B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BC" w14:textId="77777777" w:rsidTr="00E371FA">
        <w:trPr>
          <w:trHeight w:val="315"/>
          <w:jc w:val="center"/>
        </w:trPr>
        <w:tc>
          <w:tcPr>
            <w:tcW w:w="976" w:type="dxa"/>
            <w:noWrap/>
            <w:hideMark/>
          </w:tcPr>
          <w:p w14:paraId="12D7C9B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15</w:t>
            </w:r>
          </w:p>
        </w:tc>
        <w:tc>
          <w:tcPr>
            <w:tcW w:w="6516" w:type="dxa"/>
            <w:hideMark/>
          </w:tcPr>
          <w:p w14:paraId="12D7C9B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Arc Tray / 1040045</w:t>
            </w:r>
          </w:p>
        </w:tc>
        <w:tc>
          <w:tcPr>
            <w:tcW w:w="1156" w:type="dxa"/>
            <w:noWrap/>
            <w:hideMark/>
          </w:tcPr>
          <w:p w14:paraId="12D7C9B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w:t>
            </w:r>
          </w:p>
        </w:tc>
      </w:tr>
      <w:tr w:rsidR="00D64D35" w:rsidRPr="00D64D35" w14:paraId="12D7C9C0" w14:textId="77777777" w:rsidTr="00E371FA">
        <w:trPr>
          <w:trHeight w:val="315"/>
          <w:jc w:val="center"/>
        </w:trPr>
        <w:tc>
          <w:tcPr>
            <w:tcW w:w="976" w:type="dxa"/>
            <w:noWrap/>
            <w:hideMark/>
          </w:tcPr>
          <w:p w14:paraId="12D7C9B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16</w:t>
            </w:r>
          </w:p>
        </w:tc>
        <w:tc>
          <w:tcPr>
            <w:tcW w:w="6516" w:type="dxa"/>
            <w:hideMark/>
          </w:tcPr>
          <w:p w14:paraId="12D7C9B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Frame Holder / 1040114</w:t>
            </w:r>
          </w:p>
        </w:tc>
        <w:tc>
          <w:tcPr>
            <w:tcW w:w="1156" w:type="dxa"/>
            <w:noWrap/>
            <w:hideMark/>
          </w:tcPr>
          <w:p w14:paraId="12D7C9B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C4" w14:textId="77777777" w:rsidTr="00E371FA">
        <w:trPr>
          <w:trHeight w:val="315"/>
          <w:jc w:val="center"/>
        </w:trPr>
        <w:tc>
          <w:tcPr>
            <w:tcW w:w="976" w:type="dxa"/>
            <w:noWrap/>
            <w:hideMark/>
          </w:tcPr>
          <w:p w14:paraId="12D7C9C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17</w:t>
            </w:r>
          </w:p>
        </w:tc>
        <w:tc>
          <w:tcPr>
            <w:tcW w:w="6516" w:type="dxa"/>
            <w:hideMark/>
          </w:tcPr>
          <w:p w14:paraId="12D7C9C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CT Fiducials / 1040014</w:t>
            </w:r>
          </w:p>
        </w:tc>
        <w:tc>
          <w:tcPr>
            <w:tcW w:w="1156" w:type="dxa"/>
            <w:noWrap/>
            <w:hideMark/>
          </w:tcPr>
          <w:p w14:paraId="12D7C9C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C8" w14:textId="77777777" w:rsidTr="00E371FA">
        <w:trPr>
          <w:trHeight w:val="315"/>
          <w:jc w:val="center"/>
        </w:trPr>
        <w:tc>
          <w:tcPr>
            <w:tcW w:w="976" w:type="dxa"/>
            <w:noWrap/>
            <w:hideMark/>
          </w:tcPr>
          <w:p w14:paraId="12D7C9C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18</w:t>
            </w:r>
          </w:p>
        </w:tc>
        <w:tc>
          <w:tcPr>
            <w:tcW w:w="6516" w:type="dxa"/>
            <w:hideMark/>
          </w:tcPr>
          <w:p w14:paraId="12D7C9C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Vantage Radiolucent Starburst 1/2" / 1040090</w:t>
            </w:r>
          </w:p>
        </w:tc>
        <w:tc>
          <w:tcPr>
            <w:tcW w:w="1156" w:type="dxa"/>
            <w:noWrap/>
            <w:hideMark/>
          </w:tcPr>
          <w:p w14:paraId="12D7C9C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CC" w14:textId="77777777" w:rsidTr="00E371FA">
        <w:trPr>
          <w:trHeight w:val="315"/>
          <w:jc w:val="center"/>
        </w:trPr>
        <w:tc>
          <w:tcPr>
            <w:tcW w:w="976" w:type="dxa"/>
            <w:noWrap/>
            <w:hideMark/>
          </w:tcPr>
          <w:p w14:paraId="12D7C9C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19</w:t>
            </w:r>
          </w:p>
        </w:tc>
        <w:tc>
          <w:tcPr>
            <w:tcW w:w="6516" w:type="dxa"/>
            <w:hideMark/>
          </w:tcPr>
          <w:p w14:paraId="12D7C9C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Vantage Starburst 3/8” / 1040093</w:t>
            </w:r>
          </w:p>
        </w:tc>
        <w:tc>
          <w:tcPr>
            <w:tcW w:w="1156" w:type="dxa"/>
            <w:noWrap/>
            <w:hideMark/>
          </w:tcPr>
          <w:p w14:paraId="12D7C9C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D0" w14:textId="77777777" w:rsidTr="00E371FA">
        <w:trPr>
          <w:trHeight w:val="315"/>
          <w:jc w:val="center"/>
        </w:trPr>
        <w:tc>
          <w:tcPr>
            <w:tcW w:w="976" w:type="dxa"/>
            <w:noWrap/>
            <w:hideMark/>
          </w:tcPr>
          <w:p w14:paraId="12D7C9C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20</w:t>
            </w:r>
          </w:p>
        </w:tc>
        <w:tc>
          <w:tcPr>
            <w:tcW w:w="6516" w:type="dxa"/>
            <w:hideMark/>
          </w:tcPr>
          <w:p w14:paraId="12D7C9C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CT Interface / 1040100</w:t>
            </w:r>
          </w:p>
        </w:tc>
        <w:tc>
          <w:tcPr>
            <w:tcW w:w="1156" w:type="dxa"/>
            <w:noWrap/>
            <w:hideMark/>
          </w:tcPr>
          <w:p w14:paraId="12D7C9C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D4" w14:textId="77777777" w:rsidTr="00E371FA">
        <w:trPr>
          <w:trHeight w:val="315"/>
          <w:jc w:val="center"/>
        </w:trPr>
        <w:tc>
          <w:tcPr>
            <w:tcW w:w="976" w:type="dxa"/>
            <w:noWrap/>
            <w:hideMark/>
          </w:tcPr>
          <w:p w14:paraId="12D7C9D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21</w:t>
            </w:r>
          </w:p>
        </w:tc>
        <w:tc>
          <w:tcPr>
            <w:tcW w:w="6516" w:type="dxa"/>
            <w:hideMark/>
          </w:tcPr>
          <w:p w14:paraId="12D7C9D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Vantage Frame Holder Extension / 1040096</w:t>
            </w:r>
          </w:p>
        </w:tc>
        <w:tc>
          <w:tcPr>
            <w:tcW w:w="1156" w:type="dxa"/>
            <w:noWrap/>
            <w:hideMark/>
          </w:tcPr>
          <w:p w14:paraId="12D7C9D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D8" w14:textId="77777777" w:rsidTr="00E371FA">
        <w:trPr>
          <w:trHeight w:val="315"/>
          <w:jc w:val="center"/>
        </w:trPr>
        <w:tc>
          <w:tcPr>
            <w:tcW w:w="976" w:type="dxa"/>
            <w:noWrap/>
            <w:hideMark/>
          </w:tcPr>
          <w:p w14:paraId="12D7C9D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22</w:t>
            </w:r>
          </w:p>
        </w:tc>
        <w:tc>
          <w:tcPr>
            <w:tcW w:w="6516" w:type="dxa"/>
            <w:hideMark/>
          </w:tcPr>
          <w:p w14:paraId="12D7C9D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Frame Holder / 1040114</w:t>
            </w:r>
          </w:p>
        </w:tc>
        <w:tc>
          <w:tcPr>
            <w:tcW w:w="1156" w:type="dxa"/>
            <w:noWrap/>
            <w:hideMark/>
          </w:tcPr>
          <w:p w14:paraId="12D7C9D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DC" w14:textId="77777777" w:rsidTr="00E371FA">
        <w:trPr>
          <w:trHeight w:val="315"/>
          <w:jc w:val="center"/>
        </w:trPr>
        <w:tc>
          <w:tcPr>
            <w:tcW w:w="976" w:type="dxa"/>
            <w:noWrap/>
            <w:hideMark/>
          </w:tcPr>
          <w:p w14:paraId="12D7C9D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23</w:t>
            </w:r>
          </w:p>
        </w:tc>
        <w:tc>
          <w:tcPr>
            <w:tcW w:w="6516" w:type="dxa"/>
            <w:hideMark/>
          </w:tcPr>
          <w:p w14:paraId="12D7C9D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EN-US/LEKSELL VANTAGE SYSTEM/IFU / 1572849</w:t>
            </w:r>
          </w:p>
        </w:tc>
        <w:tc>
          <w:tcPr>
            <w:tcW w:w="1156" w:type="dxa"/>
            <w:noWrap/>
            <w:hideMark/>
          </w:tcPr>
          <w:p w14:paraId="12D7C9D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E0" w14:textId="77777777" w:rsidTr="00E371FA">
        <w:trPr>
          <w:trHeight w:val="945"/>
          <w:jc w:val="center"/>
        </w:trPr>
        <w:tc>
          <w:tcPr>
            <w:tcW w:w="976" w:type="dxa"/>
            <w:noWrap/>
            <w:hideMark/>
          </w:tcPr>
          <w:p w14:paraId="12D7C9D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lastRenderedPageBreak/>
              <w:t>24</w:t>
            </w:r>
          </w:p>
        </w:tc>
        <w:tc>
          <w:tcPr>
            <w:tcW w:w="6516" w:type="dxa"/>
            <w:hideMark/>
          </w:tcPr>
          <w:p w14:paraId="12D7C9D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 xml:space="preserve">Leksell Vantage Stereotactic System </w:t>
            </w:r>
            <w:proofErr w:type="gramStart"/>
            <w:r w:rsidRPr="00D64D35">
              <w:rPr>
                <w:b w:val="0"/>
                <w:bCs w:val="0"/>
                <w:color w:val="auto"/>
                <w:sz w:val="24"/>
                <w:szCs w:val="24"/>
              </w:rPr>
              <w:t>On</w:t>
            </w:r>
            <w:proofErr w:type="gramEnd"/>
            <w:r w:rsidRPr="00D64D35">
              <w:rPr>
                <w:b w:val="0"/>
                <w:bCs w:val="0"/>
                <w:color w:val="auto"/>
                <w:sz w:val="24"/>
                <w:szCs w:val="24"/>
              </w:rPr>
              <w:t xml:space="preserve"> Site Application </w:t>
            </w:r>
            <w:proofErr w:type="gramStart"/>
            <w:r w:rsidRPr="00D64D35">
              <w:rPr>
                <w:b w:val="0"/>
                <w:bCs w:val="0"/>
                <w:color w:val="auto"/>
                <w:sz w:val="24"/>
                <w:szCs w:val="24"/>
              </w:rPr>
              <w:t>Training including</w:t>
            </w:r>
            <w:proofErr w:type="gramEnd"/>
            <w:r w:rsidRPr="00D64D35">
              <w:rPr>
                <w:b w:val="0"/>
                <w:bCs w:val="0"/>
                <w:color w:val="auto"/>
                <w:sz w:val="24"/>
                <w:szCs w:val="24"/>
              </w:rPr>
              <w:t xml:space="preserve"> Go-</w:t>
            </w:r>
            <w:r w:rsidRPr="00D64D35">
              <w:rPr>
                <w:b w:val="0"/>
                <w:bCs w:val="0"/>
                <w:color w:val="auto"/>
                <w:sz w:val="24"/>
                <w:szCs w:val="24"/>
              </w:rPr>
              <w:br/>
              <w:t>Live support. / 1568617</w:t>
            </w:r>
          </w:p>
        </w:tc>
        <w:tc>
          <w:tcPr>
            <w:tcW w:w="1156" w:type="dxa"/>
            <w:noWrap/>
            <w:hideMark/>
          </w:tcPr>
          <w:p w14:paraId="12D7C9D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E4" w14:textId="77777777" w:rsidTr="00E371FA">
        <w:trPr>
          <w:trHeight w:val="315"/>
          <w:jc w:val="center"/>
        </w:trPr>
        <w:tc>
          <w:tcPr>
            <w:tcW w:w="976" w:type="dxa"/>
            <w:noWrap/>
            <w:hideMark/>
          </w:tcPr>
          <w:p w14:paraId="12D7C9E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25</w:t>
            </w:r>
          </w:p>
        </w:tc>
        <w:tc>
          <w:tcPr>
            <w:tcW w:w="6516" w:type="dxa"/>
            <w:hideMark/>
          </w:tcPr>
          <w:p w14:paraId="12D7C9E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CT Table Fixation / A0401-XX</w:t>
            </w:r>
          </w:p>
        </w:tc>
        <w:tc>
          <w:tcPr>
            <w:tcW w:w="1156" w:type="dxa"/>
            <w:noWrap/>
            <w:hideMark/>
          </w:tcPr>
          <w:p w14:paraId="12D7C9E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E8" w14:textId="77777777" w:rsidTr="00E371FA">
        <w:trPr>
          <w:trHeight w:val="315"/>
          <w:jc w:val="center"/>
        </w:trPr>
        <w:tc>
          <w:tcPr>
            <w:tcW w:w="976" w:type="dxa"/>
            <w:noWrap/>
            <w:hideMark/>
          </w:tcPr>
          <w:p w14:paraId="12D7C9E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26</w:t>
            </w:r>
          </w:p>
        </w:tc>
        <w:tc>
          <w:tcPr>
            <w:tcW w:w="6516" w:type="dxa"/>
            <w:hideMark/>
          </w:tcPr>
          <w:p w14:paraId="12D7C9E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EN/LEKSELL VANTAGE/QRG / 1556500</w:t>
            </w:r>
          </w:p>
        </w:tc>
        <w:tc>
          <w:tcPr>
            <w:tcW w:w="1156" w:type="dxa"/>
            <w:noWrap/>
            <w:hideMark/>
          </w:tcPr>
          <w:p w14:paraId="12D7C9E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EC" w14:textId="77777777" w:rsidTr="00E371FA">
        <w:trPr>
          <w:trHeight w:val="315"/>
          <w:jc w:val="center"/>
        </w:trPr>
        <w:tc>
          <w:tcPr>
            <w:tcW w:w="976" w:type="dxa"/>
            <w:noWrap/>
            <w:hideMark/>
          </w:tcPr>
          <w:p w14:paraId="12D7C9E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27</w:t>
            </w:r>
          </w:p>
        </w:tc>
        <w:tc>
          <w:tcPr>
            <w:tcW w:w="6516" w:type="dxa"/>
            <w:hideMark/>
          </w:tcPr>
          <w:p w14:paraId="12D7C9E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EN/LVSS ARC SYSTEM/QRG / 1569126</w:t>
            </w:r>
          </w:p>
        </w:tc>
        <w:tc>
          <w:tcPr>
            <w:tcW w:w="1156" w:type="dxa"/>
            <w:noWrap/>
            <w:hideMark/>
          </w:tcPr>
          <w:p w14:paraId="12D7C9E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F0" w14:textId="77777777" w:rsidTr="00E371FA">
        <w:trPr>
          <w:trHeight w:val="315"/>
          <w:jc w:val="center"/>
        </w:trPr>
        <w:tc>
          <w:tcPr>
            <w:tcW w:w="976" w:type="dxa"/>
            <w:noWrap/>
            <w:hideMark/>
          </w:tcPr>
          <w:p w14:paraId="12D7C9E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28</w:t>
            </w:r>
          </w:p>
        </w:tc>
        <w:tc>
          <w:tcPr>
            <w:tcW w:w="6516" w:type="dxa"/>
            <w:hideMark/>
          </w:tcPr>
          <w:p w14:paraId="12D7C9E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ARC SPARE KIT / 1536892</w:t>
            </w:r>
          </w:p>
        </w:tc>
        <w:tc>
          <w:tcPr>
            <w:tcW w:w="1156" w:type="dxa"/>
            <w:noWrap/>
            <w:hideMark/>
          </w:tcPr>
          <w:p w14:paraId="12D7C9E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F4" w14:textId="77777777" w:rsidTr="00E371FA">
        <w:trPr>
          <w:trHeight w:val="315"/>
          <w:jc w:val="center"/>
        </w:trPr>
        <w:tc>
          <w:tcPr>
            <w:tcW w:w="976" w:type="dxa"/>
            <w:noWrap/>
            <w:hideMark/>
          </w:tcPr>
          <w:p w14:paraId="12D7C9F1"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29</w:t>
            </w:r>
          </w:p>
        </w:tc>
        <w:tc>
          <w:tcPr>
            <w:tcW w:w="6516" w:type="dxa"/>
            <w:hideMark/>
          </w:tcPr>
          <w:p w14:paraId="12D7C9F2"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LEKSELL VANTAGE YZ LOCKING / 1537474</w:t>
            </w:r>
          </w:p>
        </w:tc>
        <w:tc>
          <w:tcPr>
            <w:tcW w:w="1156" w:type="dxa"/>
            <w:noWrap/>
            <w:hideMark/>
          </w:tcPr>
          <w:p w14:paraId="12D7C9F3"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F8" w14:textId="77777777" w:rsidTr="00E371FA">
        <w:trPr>
          <w:trHeight w:val="315"/>
          <w:jc w:val="center"/>
        </w:trPr>
        <w:tc>
          <w:tcPr>
            <w:tcW w:w="976" w:type="dxa"/>
            <w:noWrap/>
            <w:hideMark/>
          </w:tcPr>
          <w:p w14:paraId="12D7C9F5"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30</w:t>
            </w:r>
          </w:p>
        </w:tc>
        <w:tc>
          <w:tcPr>
            <w:tcW w:w="6516" w:type="dxa"/>
            <w:hideMark/>
          </w:tcPr>
          <w:p w14:paraId="12D7C9F6"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Knob spare part kit / 1003851</w:t>
            </w:r>
          </w:p>
        </w:tc>
        <w:tc>
          <w:tcPr>
            <w:tcW w:w="1156" w:type="dxa"/>
            <w:noWrap/>
            <w:hideMark/>
          </w:tcPr>
          <w:p w14:paraId="12D7C9F7"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9FC" w14:textId="77777777" w:rsidTr="00E371FA">
        <w:trPr>
          <w:trHeight w:val="315"/>
          <w:jc w:val="center"/>
        </w:trPr>
        <w:tc>
          <w:tcPr>
            <w:tcW w:w="976" w:type="dxa"/>
            <w:noWrap/>
            <w:hideMark/>
          </w:tcPr>
          <w:p w14:paraId="12D7C9F9"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31</w:t>
            </w:r>
          </w:p>
        </w:tc>
        <w:tc>
          <w:tcPr>
            <w:tcW w:w="6516" w:type="dxa"/>
            <w:hideMark/>
          </w:tcPr>
          <w:p w14:paraId="12D7C9FA"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Screw M4x8, 10 pcs / 1006741</w:t>
            </w:r>
          </w:p>
        </w:tc>
        <w:tc>
          <w:tcPr>
            <w:tcW w:w="1156" w:type="dxa"/>
            <w:noWrap/>
            <w:hideMark/>
          </w:tcPr>
          <w:p w14:paraId="12D7C9FB"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r w:rsidR="00D64D35" w:rsidRPr="00D64D35" w14:paraId="12D7CA00" w14:textId="77777777" w:rsidTr="00E371FA">
        <w:trPr>
          <w:trHeight w:val="315"/>
          <w:jc w:val="center"/>
        </w:trPr>
        <w:tc>
          <w:tcPr>
            <w:tcW w:w="976" w:type="dxa"/>
            <w:noWrap/>
            <w:hideMark/>
          </w:tcPr>
          <w:p w14:paraId="12D7C9FD"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32</w:t>
            </w:r>
          </w:p>
        </w:tc>
        <w:tc>
          <w:tcPr>
            <w:tcW w:w="6516" w:type="dxa"/>
            <w:hideMark/>
          </w:tcPr>
          <w:p w14:paraId="12D7C9FE"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Titanium screw (MC6S M8x35) / 1559389</w:t>
            </w:r>
          </w:p>
        </w:tc>
        <w:tc>
          <w:tcPr>
            <w:tcW w:w="1156" w:type="dxa"/>
            <w:noWrap/>
            <w:hideMark/>
          </w:tcPr>
          <w:p w14:paraId="12D7C9FF" w14:textId="77777777" w:rsidR="00062D64" w:rsidRPr="00D64D35" w:rsidRDefault="00062D64" w:rsidP="00E7756E">
            <w:pPr>
              <w:pStyle w:val="Heading1"/>
              <w:rPr>
                <w:b w:val="0"/>
                <w:bCs w:val="0"/>
                <w:color w:val="auto"/>
                <w:sz w:val="24"/>
                <w:szCs w:val="24"/>
              </w:rPr>
            </w:pPr>
            <w:r w:rsidRPr="00D64D35">
              <w:rPr>
                <w:b w:val="0"/>
                <w:bCs w:val="0"/>
                <w:color w:val="auto"/>
                <w:sz w:val="24"/>
                <w:szCs w:val="24"/>
              </w:rPr>
              <w:t>1</w:t>
            </w:r>
          </w:p>
        </w:tc>
      </w:tr>
    </w:tbl>
    <w:p w14:paraId="12D7CA01" w14:textId="77777777" w:rsidR="00062D64" w:rsidRPr="00062D64" w:rsidRDefault="00062D64" w:rsidP="00FD4DDB">
      <w:pPr>
        <w:pStyle w:val="Heading1"/>
        <w:ind w:left="720"/>
        <w:rPr>
          <w:color w:val="auto"/>
          <w:sz w:val="24"/>
          <w:szCs w:val="24"/>
        </w:rPr>
      </w:pPr>
      <w:bookmarkStart w:id="6" w:name="_Toc46585413"/>
      <w:bookmarkEnd w:id="4"/>
      <w:r w:rsidRPr="00062D64">
        <w:rPr>
          <w:color w:val="auto"/>
          <w:sz w:val="24"/>
          <w:szCs w:val="24"/>
        </w:rPr>
        <w:t>Salient Characteristics/Functional Requirements</w:t>
      </w:r>
      <w:bookmarkEnd w:id="6"/>
    </w:p>
    <w:p w14:paraId="12D7CA02" w14:textId="77777777" w:rsidR="00062D64" w:rsidRPr="00062D64" w:rsidRDefault="00062D64" w:rsidP="009966F2">
      <w:pPr>
        <w:pStyle w:val="Heading1"/>
        <w:ind w:left="720"/>
        <w:rPr>
          <w:b w:val="0"/>
          <w:bCs w:val="0"/>
          <w:color w:val="auto"/>
          <w:sz w:val="24"/>
          <w:szCs w:val="24"/>
        </w:rPr>
      </w:pPr>
      <w:r w:rsidRPr="00062D64">
        <w:rPr>
          <w:b w:val="0"/>
          <w:bCs w:val="0"/>
          <w:color w:val="auto"/>
          <w:sz w:val="24"/>
          <w:szCs w:val="24"/>
        </w:rPr>
        <w:t>The following are salient characteristics for the</w:t>
      </w:r>
      <w:r w:rsidRPr="00062D64">
        <w:rPr>
          <w:b w:val="0"/>
          <w:bCs w:val="0"/>
          <w:color w:val="auto"/>
          <w:sz w:val="24"/>
          <w:szCs w:val="24"/>
        </w:rPr>
        <w:t xml:space="preserve"> </w:t>
      </w:r>
      <w:r w:rsidRPr="00062D64">
        <w:rPr>
          <w:b w:val="0"/>
          <w:bCs w:val="0"/>
          <w:color w:val="auto"/>
          <w:sz w:val="24"/>
          <w:szCs w:val="24"/>
        </w:rPr>
        <w:t>deep brain stimulation</w:t>
      </w:r>
      <w:r w:rsidRPr="00062D64">
        <w:rPr>
          <w:color w:val="auto"/>
          <w:sz w:val="24"/>
          <w:szCs w:val="24"/>
        </w:rPr>
        <w:t xml:space="preserve"> </w:t>
      </w:r>
      <w:r w:rsidRPr="00062D64">
        <w:rPr>
          <w:b w:val="0"/>
          <w:bCs w:val="0"/>
          <w:color w:val="auto"/>
          <w:sz w:val="24"/>
          <w:szCs w:val="24"/>
        </w:rPr>
        <w:t>system</w:t>
      </w:r>
      <w:r w:rsidRPr="00062D64">
        <w:rPr>
          <w:color w:val="auto"/>
          <w:sz w:val="24"/>
          <w:szCs w:val="24"/>
        </w:rPr>
        <w:t xml:space="preserve"> </w:t>
      </w:r>
      <w:r w:rsidRPr="00062D64">
        <w:rPr>
          <w:b w:val="0"/>
          <w:bCs w:val="0"/>
          <w:color w:val="auto"/>
          <w:sz w:val="24"/>
          <w:szCs w:val="24"/>
        </w:rPr>
        <w:t>equipment.</w:t>
      </w:r>
      <w:r w:rsidRPr="00062D64">
        <w:rPr>
          <w:color w:val="auto"/>
          <w:sz w:val="24"/>
          <w:szCs w:val="24"/>
        </w:rPr>
        <w:t xml:space="preserve"> </w:t>
      </w:r>
    </w:p>
    <w:p w14:paraId="12D7CA03" w14:textId="77777777" w:rsidR="00062D64" w:rsidRPr="00245C8B" w:rsidRDefault="00062D64" w:rsidP="00FF100F">
      <w:pPr>
        <w:numPr>
          <w:ilvl w:val="0"/>
          <w:numId w:val="4"/>
        </w:numPr>
        <w:overflowPunct w:val="0"/>
        <w:autoSpaceDE w:val="0"/>
        <w:autoSpaceDN w:val="0"/>
        <w:adjustRightInd w:val="0"/>
        <w:spacing w:after="0" w:line="240" w:lineRule="auto"/>
        <w:jc w:val="both"/>
        <w:textAlignment w:val="baseline"/>
        <w:rPr>
          <w:rFonts w:ascii="Arial" w:hAnsi="Arial" w:cs="Arial"/>
          <w:iCs/>
          <w:sz w:val="24"/>
          <w:szCs w:val="24"/>
        </w:rPr>
      </w:pPr>
      <w:r w:rsidRPr="00245C8B">
        <w:rPr>
          <w:rFonts w:ascii="Arial" w:hAnsi="Arial" w:cs="Arial"/>
          <w:iCs/>
          <w:sz w:val="24"/>
          <w:szCs w:val="24"/>
        </w:rPr>
        <w:t>A conventional stereotactic head frame solution is needed; not a robotic solution or microelectric recording (MER), Must be useable with a conventional DBS procedure setup that utilizes a stereotactic head frame.</w:t>
      </w:r>
    </w:p>
    <w:p w14:paraId="12D7CA04" w14:textId="77777777" w:rsidR="00062D64" w:rsidRPr="00245C8B" w:rsidRDefault="00062D64" w:rsidP="00FF100F">
      <w:pPr>
        <w:overflowPunct w:val="0"/>
        <w:autoSpaceDE w:val="0"/>
        <w:autoSpaceDN w:val="0"/>
        <w:adjustRightInd w:val="0"/>
        <w:spacing w:after="0" w:line="240" w:lineRule="auto"/>
        <w:ind w:left="1080"/>
        <w:jc w:val="both"/>
        <w:textAlignment w:val="baseline"/>
        <w:rPr>
          <w:rFonts w:ascii="Arial" w:hAnsi="Arial" w:cs="Arial"/>
          <w:iCs/>
          <w:sz w:val="24"/>
          <w:szCs w:val="24"/>
        </w:rPr>
      </w:pPr>
    </w:p>
    <w:p w14:paraId="12D7CA05" w14:textId="77777777" w:rsidR="00062D64" w:rsidRPr="00245C8B" w:rsidRDefault="00062D64" w:rsidP="00FF100F">
      <w:pPr>
        <w:numPr>
          <w:ilvl w:val="0"/>
          <w:numId w:val="4"/>
        </w:numPr>
        <w:overflowPunct w:val="0"/>
        <w:autoSpaceDE w:val="0"/>
        <w:autoSpaceDN w:val="0"/>
        <w:adjustRightInd w:val="0"/>
        <w:spacing w:after="0" w:line="240" w:lineRule="auto"/>
        <w:jc w:val="both"/>
        <w:textAlignment w:val="baseline"/>
        <w:rPr>
          <w:rFonts w:ascii="Arial" w:hAnsi="Arial" w:cs="Arial"/>
          <w:iCs/>
          <w:sz w:val="24"/>
          <w:szCs w:val="24"/>
        </w:rPr>
      </w:pPr>
      <w:r w:rsidRPr="00245C8B">
        <w:rPr>
          <w:rFonts w:ascii="Arial" w:hAnsi="Arial" w:cs="Arial"/>
          <w:iCs/>
          <w:sz w:val="24"/>
          <w:szCs w:val="24"/>
        </w:rPr>
        <w:t xml:space="preserve">Must be compatible with current equipment; Medtronic </w:t>
      </w:r>
      <w:r w:rsidRPr="00245C8B">
        <w:rPr>
          <w:rFonts w:ascii="Arial" w:hAnsi="Arial" w:cs="Arial"/>
          <w:iCs/>
          <w:sz w:val="24"/>
          <w:szCs w:val="24"/>
        </w:rPr>
        <w:t>Stealth Station</w:t>
      </w:r>
      <w:r w:rsidRPr="00245C8B">
        <w:rPr>
          <w:rFonts w:ascii="Arial" w:hAnsi="Arial" w:cs="Arial"/>
          <w:iCs/>
          <w:sz w:val="24"/>
          <w:szCs w:val="24"/>
        </w:rPr>
        <w:t xml:space="preserve"> S8 guiding system and Alpha Omega lead placement device</w:t>
      </w:r>
    </w:p>
    <w:p w14:paraId="12D7CA06" w14:textId="77777777" w:rsidR="00062D64" w:rsidRPr="00245C8B" w:rsidRDefault="00062D64" w:rsidP="00FF100F">
      <w:pPr>
        <w:pStyle w:val="Default"/>
        <w:rPr>
          <w:sz w:val="28"/>
          <w:szCs w:val="28"/>
        </w:rPr>
      </w:pPr>
    </w:p>
    <w:p w14:paraId="12D7CA07" w14:textId="77777777" w:rsidR="00062D64" w:rsidRPr="00245C8B" w:rsidRDefault="00062D64" w:rsidP="00FF100F">
      <w:pPr>
        <w:pStyle w:val="Default"/>
        <w:numPr>
          <w:ilvl w:val="0"/>
          <w:numId w:val="4"/>
        </w:numPr>
        <w:adjustRightInd w:val="0"/>
      </w:pPr>
      <w:r w:rsidRPr="00245C8B">
        <w:t xml:space="preserve">Headframe system must be compatible with the use of intraoperative CT procedures. </w:t>
      </w:r>
    </w:p>
    <w:p w14:paraId="12D7CA08" w14:textId="77777777" w:rsidR="00062D64" w:rsidRPr="00245C8B" w:rsidRDefault="00062D64" w:rsidP="00FF100F">
      <w:pPr>
        <w:overflowPunct w:val="0"/>
        <w:autoSpaceDE w:val="0"/>
        <w:autoSpaceDN w:val="0"/>
        <w:adjustRightInd w:val="0"/>
        <w:spacing w:after="0" w:line="240" w:lineRule="auto"/>
        <w:ind w:left="1080"/>
        <w:jc w:val="both"/>
        <w:textAlignment w:val="baseline"/>
        <w:rPr>
          <w:rFonts w:ascii="Arial" w:hAnsi="Arial" w:cs="Arial"/>
          <w:iCs/>
          <w:sz w:val="24"/>
          <w:szCs w:val="24"/>
        </w:rPr>
      </w:pPr>
    </w:p>
    <w:p w14:paraId="12D7CA09" w14:textId="77777777" w:rsidR="00062D64" w:rsidRPr="00245C8B" w:rsidRDefault="00062D64" w:rsidP="00FF100F">
      <w:pPr>
        <w:numPr>
          <w:ilvl w:val="0"/>
          <w:numId w:val="4"/>
        </w:numPr>
        <w:overflowPunct w:val="0"/>
        <w:autoSpaceDE w:val="0"/>
        <w:autoSpaceDN w:val="0"/>
        <w:adjustRightInd w:val="0"/>
        <w:spacing w:after="0" w:line="240" w:lineRule="auto"/>
        <w:jc w:val="both"/>
        <w:textAlignment w:val="baseline"/>
        <w:rPr>
          <w:rFonts w:ascii="Arial" w:hAnsi="Arial" w:cs="Arial"/>
          <w:iCs/>
          <w:sz w:val="24"/>
          <w:szCs w:val="24"/>
        </w:rPr>
      </w:pPr>
      <w:r w:rsidRPr="00245C8B">
        <w:rPr>
          <w:rFonts w:ascii="Arial" w:hAnsi="Arial" w:cs="Arial"/>
          <w:iCs/>
          <w:sz w:val="24"/>
          <w:szCs w:val="24"/>
        </w:rPr>
        <w:t xml:space="preserve">Headframe system must have stereotactic coordinate mapping instrumentation that can be attached intraoperatively. When the stop slide is set to zero it can accommodate instrumentation with a length up to 190mm. The stop slide must be able to allow the surgeon to bring the guide down to the base of the skull while maintaining trajectory. </w:t>
      </w:r>
    </w:p>
    <w:p w14:paraId="12D7CA0A" w14:textId="77777777" w:rsidR="00062D64" w:rsidRPr="00245C8B" w:rsidRDefault="00062D64" w:rsidP="00FF100F">
      <w:pPr>
        <w:overflowPunct w:val="0"/>
        <w:autoSpaceDE w:val="0"/>
        <w:autoSpaceDN w:val="0"/>
        <w:adjustRightInd w:val="0"/>
        <w:spacing w:after="0" w:line="240" w:lineRule="auto"/>
        <w:ind w:left="1080"/>
        <w:jc w:val="both"/>
        <w:textAlignment w:val="baseline"/>
        <w:rPr>
          <w:rFonts w:ascii="Arial" w:hAnsi="Arial" w:cs="Arial"/>
          <w:iCs/>
          <w:sz w:val="24"/>
          <w:szCs w:val="24"/>
        </w:rPr>
      </w:pPr>
    </w:p>
    <w:p w14:paraId="12D7CA0B" w14:textId="77777777" w:rsidR="00062D64" w:rsidRPr="00245C8B" w:rsidRDefault="00062D64" w:rsidP="00FF100F">
      <w:pPr>
        <w:numPr>
          <w:ilvl w:val="0"/>
          <w:numId w:val="4"/>
        </w:numPr>
        <w:overflowPunct w:val="0"/>
        <w:autoSpaceDE w:val="0"/>
        <w:autoSpaceDN w:val="0"/>
        <w:adjustRightInd w:val="0"/>
        <w:spacing w:after="0" w:line="240" w:lineRule="auto"/>
        <w:jc w:val="both"/>
        <w:textAlignment w:val="baseline"/>
        <w:rPr>
          <w:rFonts w:ascii="Arial" w:hAnsi="Arial" w:cs="Arial"/>
          <w:iCs/>
          <w:sz w:val="24"/>
          <w:szCs w:val="24"/>
        </w:rPr>
      </w:pPr>
      <w:r w:rsidRPr="00245C8B">
        <w:rPr>
          <w:rFonts w:ascii="Arial" w:hAnsi="Arial" w:cs="Arial"/>
          <w:iCs/>
          <w:sz w:val="24"/>
          <w:szCs w:val="24"/>
        </w:rPr>
        <w:t xml:space="preserve">Headframe system must be compatible with the use of RF generator during interoperative procedures. </w:t>
      </w:r>
    </w:p>
    <w:p w14:paraId="12D7CA0C" w14:textId="77777777" w:rsidR="00062D64" w:rsidRPr="00245C8B" w:rsidRDefault="00062D64" w:rsidP="00FF100F">
      <w:pPr>
        <w:overflowPunct w:val="0"/>
        <w:autoSpaceDE w:val="0"/>
        <w:autoSpaceDN w:val="0"/>
        <w:adjustRightInd w:val="0"/>
        <w:spacing w:after="0" w:line="240" w:lineRule="auto"/>
        <w:ind w:left="720"/>
        <w:jc w:val="both"/>
        <w:textAlignment w:val="baseline"/>
        <w:rPr>
          <w:rFonts w:ascii="Arial" w:hAnsi="Arial" w:cs="Arial"/>
          <w:iCs/>
          <w:sz w:val="24"/>
          <w:szCs w:val="24"/>
        </w:rPr>
      </w:pPr>
    </w:p>
    <w:p w14:paraId="12D7CA0D" w14:textId="77777777" w:rsidR="00062D64" w:rsidRPr="00245C8B" w:rsidRDefault="00062D64" w:rsidP="00FF100F">
      <w:pPr>
        <w:numPr>
          <w:ilvl w:val="0"/>
          <w:numId w:val="4"/>
        </w:numPr>
        <w:overflowPunct w:val="0"/>
        <w:autoSpaceDE w:val="0"/>
        <w:autoSpaceDN w:val="0"/>
        <w:adjustRightInd w:val="0"/>
        <w:spacing w:after="0" w:line="240" w:lineRule="auto"/>
        <w:jc w:val="both"/>
        <w:textAlignment w:val="baseline"/>
        <w:rPr>
          <w:rFonts w:ascii="Arial" w:hAnsi="Arial" w:cs="Arial"/>
          <w:iCs/>
          <w:sz w:val="24"/>
          <w:szCs w:val="24"/>
        </w:rPr>
      </w:pPr>
      <w:r w:rsidRPr="00245C8B">
        <w:rPr>
          <w:rFonts w:ascii="Arial" w:hAnsi="Arial" w:cs="Arial"/>
          <w:iCs/>
          <w:sz w:val="24"/>
          <w:szCs w:val="24"/>
        </w:rPr>
        <w:t xml:space="preserve">Headframe system must be capable of localization calculation based on a defined zero starting point while utilizing no negative numbers. </w:t>
      </w:r>
    </w:p>
    <w:p w14:paraId="12D7CA0E" w14:textId="77777777" w:rsidR="00062D64" w:rsidRPr="0044758B" w:rsidRDefault="00062D64" w:rsidP="0044758B">
      <w:pPr>
        <w:pStyle w:val="Heading1"/>
        <w:numPr>
          <w:ilvl w:val="0"/>
          <w:numId w:val="5"/>
        </w:numPr>
        <w:rPr>
          <w:b w:val="0"/>
          <w:bCs w:val="0"/>
          <w:sz w:val="24"/>
          <w:szCs w:val="24"/>
        </w:rPr>
      </w:pPr>
      <w:r w:rsidRPr="005A179B">
        <w:rPr>
          <w:color w:val="auto"/>
          <w:sz w:val="24"/>
          <w:szCs w:val="24"/>
        </w:rPr>
        <w:lastRenderedPageBreak/>
        <w:t>Delivery</w:t>
      </w:r>
      <w:r w:rsidRPr="005A179B">
        <w:rPr>
          <w:color w:val="auto"/>
          <w:sz w:val="24"/>
          <w:szCs w:val="24"/>
        </w:rPr>
        <w:t>/Setup</w:t>
      </w:r>
      <w:bookmarkEnd w:id="5"/>
      <w:r>
        <w:rPr>
          <w:color w:val="auto"/>
          <w:sz w:val="24"/>
          <w:szCs w:val="24"/>
        </w:rPr>
        <w:t>:</w:t>
      </w:r>
    </w:p>
    <w:p w14:paraId="12D7CA0F" w14:textId="77777777" w:rsidR="00062D64" w:rsidRPr="00D64D35" w:rsidRDefault="00062D64" w:rsidP="0044758B">
      <w:pPr>
        <w:pStyle w:val="Heading1"/>
        <w:spacing w:before="0" w:after="0"/>
        <w:ind w:left="720"/>
        <w:rPr>
          <w:b w:val="0"/>
          <w:bCs w:val="0"/>
          <w:color w:val="auto"/>
          <w:sz w:val="24"/>
          <w:szCs w:val="24"/>
        </w:rPr>
      </w:pPr>
      <w:r w:rsidRPr="00D64D35">
        <w:rPr>
          <w:b w:val="0"/>
          <w:bCs w:val="0"/>
          <w:color w:val="auto"/>
          <w:sz w:val="24"/>
          <w:szCs w:val="24"/>
        </w:rPr>
        <w:t>The contractor shall coordinate delivery</w:t>
      </w:r>
      <w:r w:rsidRPr="00D64D35">
        <w:rPr>
          <w:b w:val="0"/>
          <w:bCs w:val="0"/>
          <w:color w:val="auto"/>
          <w:sz w:val="24"/>
          <w:szCs w:val="24"/>
        </w:rPr>
        <w:t>, setup and training</w:t>
      </w:r>
      <w:r w:rsidRPr="00D64D35">
        <w:rPr>
          <w:b w:val="0"/>
          <w:bCs w:val="0"/>
          <w:color w:val="auto"/>
          <w:sz w:val="24"/>
          <w:szCs w:val="24"/>
        </w:rPr>
        <w:t xml:space="preserve"> </w:t>
      </w:r>
      <w:r w:rsidRPr="00D64D35">
        <w:rPr>
          <w:b w:val="0"/>
          <w:bCs w:val="0"/>
          <w:color w:val="auto"/>
          <w:sz w:val="24"/>
          <w:szCs w:val="24"/>
        </w:rPr>
        <w:t xml:space="preserve">with the </w:t>
      </w:r>
      <w:r w:rsidRPr="00D64D35">
        <w:rPr>
          <w:b w:val="0"/>
          <w:bCs w:val="0"/>
          <w:color w:val="auto"/>
          <w:sz w:val="24"/>
          <w:szCs w:val="24"/>
        </w:rPr>
        <w:t>on-site Point of Contacts (POCs) listed below:</w:t>
      </w:r>
    </w:p>
    <w:p w14:paraId="12D7CA10" w14:textId="77777777" w:rsidR="00062D64" w:rsidRPr="0044758B" w:rsidRDefault="00062D64" w:rsidP="0044758B">
      <w:pPr>
        <w:pStyle w:val="Heading1"/>
        <w:spacing w:before="0" w:after="0"/>
        <w:ind w:left="720"/>
        <w:rPr>
          <w:b w:val="0"/>
          <w:bCs w:val="0"/>
          <w:sz w:val="24"/>
          <w:szCs w:val="24"/>
        </w:rPr>
      </w:pPr>
      <w:r w:rsidRPr="0044758B">
        <w:rPr>
          <w:b w:val="0"/>
          <w:bCs w:val="0"/>
          <w:color w:val="auto"/>
          <w:sz w:val="24"/>
          <w:szCs w:val="24"/>
        </w:rPr>
        <w:t>TBD</w:t>
      </w:r>
    </w:p>
    <w:p w14:paraId="12D7CA11" w14:textId="77777777" w:rsidR="00062D64" w:rsidRDefault="00062D64" w:rsidP="009D7314">
      <w:pPr>
        <w:pStyle w:val="Default"/>
        <w:ind w:left="720"/>
        <w:rPr>
          <w:color w:val="auto"/>
        </w:rPr>
      </w:pPr>
    </w:p>
    <w:p w14:paraId="12D7CA12" w14:textId="77777777" w:rsidR="00062D64" w:rsidRPr="00597571" w:rsidRDefault="00062D64" w:rsidP="006A420E">
      <w:pPr>
        <w:pStyle w:val="Default"/>
        <w:numPr>
          <w:ilvl w:val="0"/>
          <w:numId w:val="5"/>
        </w:numPr>
        <w:rPr>
          <w:b/>
          <w:bCs/>
          <w:color w:val="auto"/>
        </w:rPr>
      </w:pPr>
      <w:r w:rsidRPr="00597571">
        <w:rPr>
          <w:b/>
          <w:bCs/>
          <w:color w:val="auto"/>
        </w:rPr>
        <w:t xml:space="preserve">Delivery Address: </w:t>
      </w:r>
    </w:p>
    <w:p w14:paraId="12D7CA13" w14:textId="77777777" w:rsidR="00062D64" w:rsidRDefault="00062D64" w:rsidP="00D41AFD">
      <w:pPr>
        <w:pStyle w:val="Default"/>
        <w:ind w:left="720"/>
        <w:rPr>
          <w:color w:val="auto"/>
        </w:rPr>
      </w:pPr>
    </w:p>
    <w:p w14:paraId="12D7CA14" w14:textId="77777777" w:rsidR="00062D64" w:rsidRDefault="00062D64" w:rsidP="00D41AFD">
      <w:pPr>
        <w:pStyle w:val="Default"/>
        <w:ind w:left="720"/>
        <w:rPr>
          <w:color w:val="auto"/>
        </w:rPr>
      </w:pPr>
      <w:r>
        <w:rPr>
          <w:color w:val="auto"/>
        </w:rPr>
        <w:t>Contractor will ship or deliver all items to the Minneapolis VA Health Care System.</w:t>
      </w:r>
    </w:p>
    <w:p w14:paraId="12D7CA15" w14:textId="77777777" w:rsidR="00062D64" w:rsidRDefault="00062D64" w:rsidP="00D41AFD">
      <w:pPr>
        <w:pStyle w:val="Default"/>
        <w:ind w:left="720"/>
        <w:rPr>
          <w:color w:val="auto"/>
        </w:rPr>
      </w:pPr>
    </w:p>
    <w:p w14:paraId="12D7CA16" w14:textId="77777777" w:rsidR="00062D64" w:rsidRDefault="00062D64" w:rsidP="00F33A79">
      <w:pPr>
        <w:pStyle w:val="Default"/>
        <w:ind w:left="720"/>
        <w:rPr>
          <w:color w:val="auto"/>
        </w:rPr>
      </w:pPr>
      <w:r>
        <w:rPr>
          <w:color w:val="auto"/>
        </w:rPr>
        <w:t>Minneapolis Veteran Affairs Health Care System</w:t>
      </w:r>
    </w:p>
    <w:p w14:paraId="12D7CA17" w14:textId="77777777" w:rsidR="00062D64" w:rsidRDefault="00062D64" w:rsidP="00F33A79">
      <w:pPr>
        <w:pStyle w:val="Default"/>
        <w:ind w:left="720"/>
        <w:rPr>
          <w:color w:val="auto"/>
        </w:rPr>
      </w:pPr>
      <w:r>
        <w:rPr>
          <w:color w:val="auto"/>
        </w:rPr>
        <w:t>Attn. TBD</w:t>
      </w:r>
    </w:p>
    <w:p w14:paraId="12D7CA18" w14:textId="77777777" w:rsidR="00062D64" w:rsidRDefault="00062D64" w:rsidP="00F33A79">
      <w:pPr>
        <w:pStyle w:val="Default"/>
        <w:ind w:left="720"/>
        <w:rPr>
          <w:color w:val="auto"/>
        </w:rPr>
      </w:pPr>
      <w:r>
        <w:rPr>
          <w:color w:val="auto"/>
        </w:rPr>
        <w:t>One Veterans Drive</w:t>
      </w:r>
    </w:p>
    <w:p w14:paraId="12D7CA19" w14:textId="77777777" w:rsidR="00062D64" w:rsidRDefault="00062D64" w:rsidP="00D41AFD">
      <w:pPr>
        <w:pStyle w:val="Default"/>
        <w:ind w:left="720"/>
        <w:rPr>
          <w:color w:val="auto"/>
        </w:rPr>
      </w:pPr>
      <w:r>
        <w:rPr>
          <w:color w:val="auto"/>
        </w:rPr>
        <w:t>Minneapolis, MN 55417</w:t>
      </w:r>
    </w:p>
    <w:p w14:paraId="12D7CA1A" w14:textId="77777777" w:rsidR="00062D64" w:rsidRDefault="00062D64" w:rsidP="00D41AFD">
      <w:pPr>
        <w:pStyle w:val="Default"/>
        <w:ind w:left="720"/>
        <w:rPr>
          <w:color w:val="auto"/>
        </w:rPr>
      </w:pPr>
    </w:p>
    <w:p w14:paraId="12D7CA1B" w14:textId="77777777" w:rsidR="00062D64" w:rsidRDefault="00062D64" w:rsidP="00D41AFD">
      <w:pPr>
        <w:pStyle w:val="Default"/>
        <w:ind w:left="720"/>
        <w:rPr>
          <w:color w:val="auto"/>
        </w:rPr>
      </w:pPr>
      <w:r>
        <w:rPr>
          <w:color w:val="auto"/>
        </w:rPr>
        <w:t>Important Rec</w:t>
      </w:r>
      <w:r>
        <w:rPr>
          <w:color w:val="auto"/>
        </w:rPr>
        <w:t xml:space="preserve">eiving Requirement: </w:t>
      </w:r>
    </w:p>
    <w:p w14:paraId="12D7CA1C" w14:textId="77777777" w:rsidR="00062D64" w:rsidRDefault="00062D64" w:rsidP="00D41AFD">
      <w:pPr>
        <w:pStyle w:val="Default"/>
        <w:ind w:left="720"/>
        <w:rPr>
          <w:color w:val="auto"/>
        </w:rPr>
      </w:pPr>
    </w:p>
    <w:p w14:paraId="12D7CA1D" w14:textId="77777777" w:rsidR="00062D64" w:rsidRDefault="00062D64" w:rsidP="00D41AFD">
      <w:pPr>
        <w:pStyle w:val="Default"/>
        <w:ind w:left="720"/>
        <w:rPr>
          <w:color w:val="auto"/>
        </w:rPr>
      </w:pPr>
      <w:r>
        <w:rPr>
          <w:color w:val="auto"/>
        </w:rPr>
        <w:t xml:space="preserve">Contractor shall include the Veteran Affairs issued Purchase Order Number on the shipping label or packing list. Without the Purchase Order Number, the item will not be properly received. Delays in payment may result in failure to follow instructions. </w:t>
      </w:r>
    </w:p>
    <w:p w14:paraId="12D7CA1E" w14:textId="77777777" w:rsidR="00062D64" w:rsidRDefault="00062D64" w:rsidP="00D41AFD">
      <w:pPr>
        <w:pStyle w:val="Default"/>
        <w:ind w:left="720"/>
        <w:rPr>
          <w:color w:val="auto"/>
        </w:rPr>
      </w:pPr>
    </w:p>
    <w:p w14:paraId="12D7CA1F" w14:textId="77777777" w:rsidR="00062D64" w:rsidRDefault="00062D64" w:rsidP="00D41AFD">
      <w:pPr>
        <w:pStyle w:val="Default"/>
        <w:ind w:left="720"/>
        <w:rPr>
          <w:color w:val="auto"/>
        </w:rPr>
      </w:pPr>
      <w:r w:rsidRPr="00816055">
        <w:rPr>
          <w:b/>
          <w:bCs/>
          <w:color w:val="auto"/>
        </w:rPr>
        <w:t>Del</w:t>
      </w:r>
      <w:r w:rsidRPr="00816055">
        <w:rPr>
          <w:b/>
          <w:bCs/>
          <w:color w:val="auto"/>
        </w:rPr>
        <w:t>ivery hours:</w:t>
      </w:r>
      <w:r>
        <w:rPr>
          <w:b/>
          <w:bCs/>
          <w:color w:val="auto"/>
        </w:rPr>
        <w:t xml:space="preserve"> </w:t>
      </w:r>
      <w:r>
        <w:rPr>
          <w:color w:val="auto"/>
        </w:rPr>
        <w:t xml:space="preserve">Monday through Friday from 7:00 am- 3:00 pm. Deliveries are not accepted on the federal holidays listed below: </w:t>
      </w:r>
    </w:p>
    <w:p w14:paraId="12D7CA20" w14:textId="77777777" w:rsidR="00062D64" w:rsidRDefault="00062D64" w:rsidP="00D41AFD">
      <w:pPr>
        <w:pStyle w:val="Default"/>
        <w:ind w:left="720"/>
        <w:rPr>
          <w:color w:val="auto"/>
        </w:rPr>
      </w:pPr>
    </w:p>
    <w:p w14:paraId="12D7CA21" w14:textId="77777777" w:rsidR="00062D64" w:rsidRDefault="00062D64" w:rsidP="00D41AFD">
      <w:pPr>
        <w:pStyle w:val="Default"/>
        <w:ind w:left="720"/>
        <w:rPr>
          <w:color w:val="auto"/>
        </w:rPr>
      </w:pPr>
      <w:r>
        <w:rPr>
          <w:color w:val="auto"/>
        </w:rPr>
        <w:t xml:space="preserve">Observed Federal Holidays: </w:t>
      </w:r>
    </w:p>
    <w:p w14:paraId="12D7CA22" w14:textId="77777777" w:rsidR="00062D64" w:rsidRDefault="00062D64" w:rsidP="00D41AFD">
      <w:pPr>
        <w:pStyle w:val="Default"/>
        <w:ind w:left="720"/>
        <w:rPr>
          <w:color w:val="auto"/>
        </w:rPr>
      </w:pPr>
    </w:p>
    <w:p w14:paraId="12D7CA23" w14:textId="77777777" w:rsidR="00062D64" w:rsidRDefault="00062D64" w:rsidP="00D41AFD">
      <w:pPr>
        <w:pStyle w:val="Default"/>
        <w:ind w:left="720"/>
        <w:rPr>
          <w:color w:val="auto"/>
        </w:rPr>
        <w:sectPr w:rsidR="00CB6524">
          <w:headerReference w:type="default" r:id="rId9"/>
          <w:footerReference w:type="default" r:id="rId10"/>
          <w:pgSz w:w="12240" w:h="15840"/>
          <w:pgMar w:top="1080" w:right="1440" w:bottom="1080" w:left="1440" w:header="360" w:footer="360" w:gutter="0"/>
          <w:cols w:space="720"/>
          <w:docGrid w:linePitch="360"/>
        </w:sectPr>
      </w:pPr>
    </w:p>
    <w:p w14:paraId="12D7CA24" w14:textId="77777777" w:rsidR="00062D64" w:rsidRDefault="00062D64" w:rsidP="00CB6524">
      <w:pPr>
        <w:pStyle w:val="Default"/>
        <w:ind w:left="720" w:firstLine="720"/>
        <w:rPr>
          <w:color w:val="auto"/>
        </w:rPr>
      </w:pPr>
      <w:r>
        <w:rPr>
          <w:color w:val="auto"/>
        </w:rPr>
        <w:t>New Year’s Day</w:t>
      </w:r>
    </w:p>
    <w:p w14:paraId="12D7CA25" w14:textId="77777777" w:rsidR="00062D64" w:rsidRDefault="00062D64" w:rsidP="00CB6524">
      <w:pPr>
        <w:pStyle w:val="Default"/>
        <w:ind w:left="720" w:firstLine="720"/>
        <w:rPr>
          <w:color w:val="auto"/>
        </w:rPr>
      </w:pPr>
      <w:r>
        <w:rPr>
          <w:color w:val="auto"/>
        </w:rPr>
        <w:t>Martin Luther King Jr. Day</w:t>
      </w:r>
    </w:p>
    <w:p w14:paraId="12D7CA26" w14:textId="77777777" w:rsidR="00062D64" w:rsidRDefault="00062D64" w:rsidP="00CB6524">
      <w:pPr>
        <w:pStyle w:val="Default"/>
        <w:ind w:left="720" w:firstLine="720"/>
        <w:rPr>
          <w:color w:val="auto"/>
        </w:rPr>
      </w:pPr>
      <w:r>
        <w:rPr>
          <w:color w:val="auto"/>
        </w:rPr>
        <w:t>President’s Day</w:t>
      </w:r>
    </w:p>
    <w:p w14:paraId="12D7CA27" w14:textId="77777777" w:rsidR="00062D64" w:rsidRDefault="00062D64" w:rsidP="00CB6524">
      <w:pPr>
        <w:pStyle w:val="Default"/>
        <w:ind w:left="720" w:firstLine="720"/>
        <w:rPr>
          <w:color w:val="auto"/>
        </w:rPr>
      </w:pPr>
      <w:r>
        <w:rPr>
          <w:color w:val="auto"/>
        </w:rPr>
        <w:t>Memorial Day</w:t>
      </w:r>
    </w:p>
    <w:p w14:paraId="12D7CA28" w14:textId="77777777" w:rsidR="00062D64" w:rsidRDefault="00062D64" w:rsidP="00CB6524">
      <w:pPr>
        <w:pStyle w:val="Default"/>
        <w:ind w:left="720" w:firstLine="720"/>
        <w:rPr>
          <w:color w:val="auto"/>
        </w:rPr>
      </w:pPr>
      <w:r>
        <w:rPr>
          <w:color w:val="auto"/>
        </w:rPr>
        <w:t>Juneteenth</w:t>
      </w:r>
    </w:p>
    <w:p w14:paraId="12D7CA29" w14:textId="77777777" w:rsidR="00062D64" w:rsidRDefault="00062D64" w:rsidP="0076032B">
      <w:pPr>
        <w:pStyle w:val="Default"/>
        <w:rPr>
          <w:color w:val="auto"/>
        </w:rPr>
      </w:pPr>
      <w:r>
        <w:rPr>
          <w:color w:val="auto"/>
        </w:rPr>
        <w:t>Independence Day</w:t>
      </w:r>
    </w:p>
    <w:p w14:paraId="12D7CA2A" w14:textId="77777777" w:rsidR="00062D64" w:rsidRDefault="00062D64" w:rsidP="00CB6524">
      <w:pPr>
        <w:pStyle w:val="Default"/>
        <w:rPr>
          <w:color w:val="auto"/>
        </w:rPr>
      </w:pPr>
      <w:r>
        <w:rPr>
          <w:color w:val="auto"/>
        </w:rPr>
        <w:t>Labor Day</w:t>
      </w:r>
    </w:p>
    <w:p w14:paraId="12D7CA2B" w14:textId="77777777" w:rsidR="00062D64" w:rsidRDefault="00062D64" w:rsidP="00CB6524">
      <w:pPr>
        <w:pStyle w:val="Default"/>
        <w:rPr>
          <w:color w:val="auto"/>
        </w:rPr>
      </w:pPr>
      <w:r>
        <w:rPr>
          <w:color w:val="auto"/>
        </w:rPr>
        <w:t>Columbus Day</w:t>
      </w:r>
    </w:p>
    <w:p w14:paraId="12D7CA2C" w14:textId="77777777" w:rsidR="00062D64" w:rsidRDefault="00062D64" w:rsidP="00CB6524">
      <w:pPr>
        <w:pStyle w:val="Default"/>
        <w:rPr>
          <w:color w:val="auto"/>
        </w:rPr>
      </w:pPr>
      <w:r>
        <w:rPr>
          <w:color w:val="auto"/>
        </w:rPr>
        <w:t>Veteran’s Day</w:t>
      </w:r>
    </w:p>
    <w:p w14:paraId="12D7CA2D" w14:textId="77777777" w:rsidR="00062D64" w:rsidRDefault="00062D64" w:rsidP="00CB6524">
      <w:pPr>
        <w:pStyle w:val="Default"/>
        <w:rPr>
          <w:color w:val="auto"/>
        </w:rPr>
      </w:pPr>
      <w:r>
        <w:rPr>
          <w:color w:val="auto"/>
        </w:rPr>
        <w:t>Thanksgiving Day</w:t>
      </w:r>
    </w:p>
    <w:p w14:paraId="12D7CA2E" w14:textId="77777777" w:rsidR="00062D64" w:rsidRPr="00597571" w:rsidRDefault="00062D64" w:rsidP="00597571">
      <w:pPr>
        <w:pStyle w:val="Default"/>
        <w:rPr>
          <w:color w:val="auto"/>
        </w:rPr>
        <w:sectPr w:rsidR="00CB6524" w:rsidRPr="00597571">
          <w:footerReference w:type="default" r:id="rId11"/>
          <w:type w:val="continuous"/>
          <w:pgSz w:w="12240" w:h="15840"/>
          <w:pgMar w:top="1080" w:right="1440" w:bottom="1080" w:left="1440" w:header="360" w:footer="360" w:gutter="0"/>
          <w:cols w:num="2" w:space="720"/>
          <w:docGrid w:linePitch="360"/>
        </w:sectPr>
      </w:pPr>
    </w:p>
    <w:p w14:paraId="12D7CA2F" w14:textId="6DCD887B" w:rsidR="00062D64" w:rsidRPr="0076032B" w:rsidRDefault="00062D64" w:rsidP="00FA129C">
      <w:pPr>
        <w:tabs>
          <w:tab w:val="left" w:pos="1380"/>
        </w:tabs>
        <w:rPr>
          <w:rFonts w:ascii="Arial" w:hAnsi="Arial" w:cs="Arial"/>
        </w:rPr>
      </w:pPr>
      <w:r>
        <w:tab/>
      </w:r>
      <w:r>
        <w:tab/>
      </w:r>
      <w:r>
        <w:tab/>
      </w:r>
      <w:r>
        <w:tab/>
      </w:r>
      <w:r>
        <w:tab/>
      </w:r>
      <w:r>
        <w:tab/>
      </w:r>
      <w:r>
        <w:tab/>
      </w:r>
      <w:r w:rsidRPr="0076032B">
        <w:rPr>
          <w:rFonts w:ascii="Arial" w:hAnsi="Arial" w:cs="Arial"/>
          <w:sz w:val="24"/>
          <w:szCs w:val="24"/>
        </w:rPr>
        <w:t xml:space="preserve">Christmas Day </w:t>
      </w:r>
    </w:p>
    <w:sectPr w:rsidR="00FA129C" w:rsidRPr="0076032B">
      <w:footerReference w:type="default" r:id="rId12"/>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CA46" w14:textId="77777777" w:rsidR="00062D64" w:rsidRDefault="00062D64">
      <w:pPr>
        <w:spacing w:after="0" w:line="240" w:lineRule="auto"/>
      </w:pPr>
      <w:r>
        <w:separator/>
      </w:r>
    </w:p>
  </w:endnote>
  <w:endnote w:type="continuationSeparator" w:id="0">
    <w:p w14:paraId="12D7CA48" w14:textId="77777777" w:rsidR="00062D64" w:rsidRDefault="00062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CA3D" w14:textId="48ABBEE3" w:rsidR="00062D64" w:rsidRDefault="00062D64">
    <w:pPr>
      <w:pStyle w:val="Footer"/>
      <w:pBdr>
        <w:top w:val="single" w:sz="4" w:space="1" w:color="D9D9D9" w:themeColor="background1" w:themeShade="D9"/>
      </w:pBdr>
      <w:jc w:val="right"/>
    </w:pPr>
  </w:p>
  <w:p w14:paraId="12D7CA3E" w14:textId="77777777" w:rsidR="00062D64" w:rsidRDefault="00062D64">
    <w:pPr>
      <w:pStyle w:val="Footer"/>
    </w:pPr>
  </w:p>
  <w:p w14:paraId="12D7CA3F" w14:textId="77777777" w:rsidR="00EF2818" w:rsidRDefault="00062D64">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CA40" w14:textId="77777777" w:rsidR="00EF2818" w:rsidRDefault="00062D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CA41" w14:textId="77777777" w:rsidR="00EF2818" w:rsidRDefault="00062D6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7CA42" w14:textId="77777777" w:rsidR="00062D64" w:rsidRDefault="00062D64">
      <w:pPr>
        <w:spacing w:after="0" w:line="240" w:lineRule="auto"/>
      </w:pPr>
      <w:r>
        <w:separator/>
      </w:r>
    </w:p>
  </w:footnote>
  <w:footnote w:type="continuationSeparator" w:id="0">
    <w:p w14:paraId="12D7CA44" w14:textId="77777777" w:rsidR="00062D64" w:rsidRDefault="00062D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CA3C" w14:textId="77777777" w:rsidR="00062D64" w:rsidRDefault="00062D64" w:rsidP="000110D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9613D"/>
    <w:multiLevelType w:val="hybridMultilevel"/>
    <w:tmpl w:val="7A0475C8"/>
    <w:lvl w:ilvl="0" w:tplc="8D2C4618">
      <w:start w:val="1"/>
      <w:numFmt w:val="decimal"/>
      <w:lvlText w:val="%1)"/>
      <w:lvlJc w:val="left"/>
      <w:pPr>
        <w:ind w:left="1440" w:hanging="360"/>
      </w:pPr>
    </w:lvl>
    <w:lvl w:ilvl="1" w:tplc="568CA904">
      <w:start w:val="1"/>
      <w:numFmt w:val="lowerRoman"/>
      <w:lvlText w:val="%2."/>
      <w:lvlJc w:val="right"/>
      <w:pPr>
        <w:ind w:left="2160" w:hanging="360"/>
      </w:pPr>
    </w:lvl>
    <w:lvl w:ilvl="2" w:tplc="AF9EF11A" w:tentative="1">
      <w:start w:val="1"/>
      <w:numFmt w:val="lowerRoman"/>
      <w:lvlText w:val="%3."/>
      <w:lvlJc w:val="right"/>
      <w:pPr>
        <w:ind w:left="2880" w:hanging="180"/>
      </w:pPr>
    </w:lvl>
    <w:lvl w:ilvl="3" w:tplc="2D00D908" w:tentative="1">
      <w:start w:val="1"/>
      <w:numFmt w:val="decimal"/>
      <w:lvlText w:val="%4."/>
      <w:lvlJc w:val="left"/>
      <w:pPr>
        <w:ind w:left="3600" w:hanging="360"/>
      </w:pPr>
    </w:lvl>
    <w:lvl w:ilvl="4" w:tplc="8500CDD6" w:tentative="1">
      <w:start w:val="1"/>
      <w:numFmt w:val="lowerLetter"/>
      <w:lvlText w:val="%5."/>
      <w:lvlJc w:val="left"/>
      <w:pPr>
        <w:ind w:left="4320" w:hanging="360"/>
      </w:pPr>
    </w:lvl>
    <w:lvl w:ilvl="5" w:tplc="360CB89A" w:tentative="1">
      <w:start w:val="1"/>
      <w:numFmt w:val="lowerRoman"/>
      <w:lvlText w:val="%6."/>
      <w:lvlJc w:val="right"/>
      <w:pPr>
        <w:ind w:left="5040" w:hanging="180"/>
      </w:pPr>
    </w:lvl>
    <w:lvl w:ilvl="6" w:tplc="606A4FA0" w:tentative="1">
      <w:start w:val="1"/>
      <w:numFmt w:val="decimal"/>
      <w:lvlText w:val="%7."/>
      <w:lvlJc w:val="left"/>
      <w:pPr>
        <w:ind w:left="5760" w:hanging="360"/>
      </w:pPr>
    </w:lvl>
    <w:lvl w:ilvl="7" w:tplc="2904FA22" w:tentative="1">
      <w:start w:val="1"/>
      <w:numFmt w:val="lowerLetter"/>
      <w:lvlText w:val="%8."/>
      <w:lvlJc w:val="left"/>
      <w:pPr>
        <w:ind w:left="6480" w:hanging="360"/>
      </w:pPr>
    </w:lvl>
    <w:lvl w:ilvl="8" w:tplc="88827DA6" w:tentative="1">
      <w:start w:val="1"/>
      <w:numFmt w:val="lowerRoman"/>
      <w:lvlText w:val="%9."/>
      <w:lvlJc w:val="right"/>
      <w:pPr>
        <w:ind w:left="7200" w:hanging="180"/>
      </w:pPr>
    </w:lvl>
  </w:abstractNum>
  <w:abstractNum w:abstractNumId="1" w15:restartNumberingAfterBreak="0">
    <w:nsid w:val="398E3399"/>
    <w:multiLevelType w:val="hybridMultilevel"/>
    <w:tmpl w:val="B60EE066"/>
    <w:lvl w:ilvl="0" w:tplc="92CE668E">
      <w:start w:val="1"/>
      <w:numFmt w:val="lowerLetter"/>
      <w:lvlText w:val="%1)"/>
      <w:lvlJc w:val="left"/>
      <w:pPr>
        <w:ind w:left="720" w:hanging="360"/>
      </w:pPr>
      <w:rPr>
        <w:b w:val="0"/>
        <w:bCs w:val="0"/>
      </w:rPr>
    </w:lvl>
    <w:lvl w:ilvl="1" w:tplc="B2E48A08" w:tentative="1">
      <w:start w:val="1"/>
      <w:numFmt w:val="lowerLetter"/>
      <w:lvlText w:val="%2."/>
      <w:lvlJc w:val="left"/>
      <w:pPr>
        <w:ind w:left="1440" w:hanging="360"/>
      </w:pPr>
    </w:lvl>
    <w:lvl w:ilvl="2" w:tplc="D494E3C2" w:tentative="1">
      <w:start w:val="1"/>
      <w:numFmt w:val="lowerRoman"/>
      <w:lvlText w:val="%3."/>
      <w:lvlJc w:val="right"/>
      <w:pPr>
        <w:ind w:left="2160" w:hanging="180"/>
      </w:pPr>
    </w:lvl>
    <w:lvl w:ilvl="3" w:tplc="161C895E" w:tentative="1">
      <w:start w:val="1"/>
      <w:numFmt w:val="decimal"/>
      <w:lvlText w:val="%4."/>
      <w:lvlJc w:val="left"/>
      <w:pPr>
        <w:ind w:left="2880" w:hanging="360"/>
      </w:pPr>
    </w:lvl>
    <w:lvl w:ilvl="4" w:tplc="807226D8" w:tentative="1">
      <w:start w:val="1"/>
      <w:numFmt w:val="lowerLetter"/>
      <w:lvlText w:val="%5."/>
      <w:lvlJc w:val="left"/>
      <w:pPr>
        <w:ind w:left="3600" w:hanging="360"/>
      </w:pPr>
    </w:lvl>
    <w:lvl w:ilvl="5" w:tplc="7CCE7830" w:tentative="1">
      <w:start w:val="1"/>
      <w:numFmt w:val="lowerRoman"/>
      <w:lvlText w:val="%6."/>
      <w:lvlJc w:val="right"/>
      <w:pPr>
        <w:ind w:left="4320" w:hanging="180"/>
      </w:pPr>
    </w:lvl>
    <w:lvl w:ilvl="6" w:tplc="699E59E2" w:tentative="1">
      <w:start w:val="1"/>
      <w:numFmt w:val="decimal"/>
      <w:lvlText w:val="%7."/>
      <w:lvlJc w:val="left"/>
      <w:pPr>
        <w:ind w:left="5040" w:hanging="360"/>
      </w:pPr>
    </w:lvl>
    <w:lvl w:ilvl="7" w:tplc="96AA9906" w:tentative="1">
      <w:start w:val="1"/>
      <w:numFmt w:val="lowerLetter"/>
      <w:lvlText w:val="%8."/>
      <w:lvlJc w:val="left"/>
      <w:pPr>
        <w:ind w:left="5760" w:hanging="360"/>
      </w:pPr>
    </w:lvl>
    <w:lvl w:ilvl="8" w:tplc="EB9C4816" w:tentative="1">
      <w:start w:val="1"/>
      <w:numFmt w:val="lowerRoman"/>
      <w:lvlText w:val="%9."/>
      <w:lvlJc w:val="right"/>
      <w:pPr>
        <w:ind w:left="6480" w:hanging="180"/>
      </w:pPr>
    </w:lvl>
  </w:abstractNum>
  <w:abstractNum w:abstractNumId="2" w15:restartNumberingAfterBreak="0">
    <w:nsid w:val="59B41E38"/>
    <w:multiLevelType w:val="hybridMultilevel"/>
    <w:tmpl w:val="4C4EC62C"/>
    <w:lvl w:ilvl="0" w:tplc="2B30520A">
      <w:start w:val="5"/>
      <w:numFmt w:val="decimal"/>
      <w:lvlText w:val="%1."/>
      <w:lvlJc w:val="left"/>
      <w:pPr>
        <w:ind w:left="720" w:hanging="360"/>
      </w:pPr>
      <w:rPr>
        <w:rFonts w:hint="default"/>
        <w:b/>
        <w:bCs/>
        <w:color w:val="auto"/>
      </w:rPr>
    </w:lvl>
    <w:lvl w:ilvl="1" w:tplc="D2C20CFC">
      <w:start w:val="1"/>
      <w:numFmt w:val="lowerLetter"/>
      <w:lvlText w:val="%2."/>
      <w:lvlJc w:val="left"/>
      <w:pPr>
        <w:ind w:left="1440" w:hanging="360"/>
      </w:pPr>
    </w:lvl>
    <w:lvl w:ilvl="2" w:tplc="6862D7A4" w:tentative="1">
      <w:start w:val="1"/>
      <w:numFmt w:val="lowerRoman"/>
      <w:lvlText w:val="%3."/>
      <w:lvlJc w:val="right"/>
      <w:pPr>
        <w:ind w:left="2160" w:hanging="180"/>
      </w:pPr>
    </w:lvl>
    <w:lvl w:ilvl="3" w:tplc="60029830" w:tentative="1">
      <w:start w:val="1"/>
      <w:numFmt w:val="decimal"/>
      <w:lvlText w:val="%4."/>
      <w:lvlJc w:val="left"/>
      <w:pPr>
        <w:ind w:left="2880" w:hanging="360"/>
      </w:pPr>
    </w:lvl>
    <w:lvl w:ilvl="4" w:tplc="10C4B360" w:tentative="1">
      <w:start w:val="1"/>
      <w:numFmt w:val="lowerLetter"/>
      <w:lvlText w:val="%5."/>
      <w:lvlJc w:val="left"/>
      <w:pPr>
        <w:ind w:left="3600" w:hanging="360"/>
      </w:pPr>
    </w:lvl>
    <w:lvl w:ilvl="5" w:tplc="F6C68FBE" w:tentative="1">
      <w:start w:val="1"/>
      <w:numFmt w:val="lowerRoman"/>
      <w:lvlText w:val="%6."/>
      <w:lvlJc w:val="right"/>
      <w:pPr>
        <w:ind w:left="4320" w:hanging="180"/>
      </w:pPr>
    </w:lvl>
    <w:lvl w:ilvl="6" w:tplc="E624AFA4" w:tentative="1">
      <w:start w:val="1"/>
      <w:numFmt w:val="decimal"/>
      <w:lvlText w:val="%7."/>
      <w:lvlJc w:val="left"/>
      <w:pPr>
        <w:ind w:left="5040" w:hanging="360"/>
      </w:pPr>
    </w:lvl>
    <w:lvl w:ilvl="7" w:tplc="D556C0D4" w:tentative="1">
      <w:start w:val="1"/>
      <w:numFmt w:val="lowerLetter"/>
      <w:lvlText w:val="%8."/>
      <w:lvlJc w:val="left"/>
      <w:pPr>
        <w:ind w:left="5760" w:hanging="360"/>
      </w:pPr>
    </w:lvl>
    <w:lvl w:ilvl="8" w:tplc="F5148366" w:tentative="1">
      <w:start w:val="1"/>
      <w:numFmt w:val="lowerRoman"/>
      <w:lvlText w:val="%9."/>
      <w:lvlJc w:val="right"/>
      <w:pPr>
        <w:ind w:left="6480" w:hanging="180"/>
      </w:pPr>
    </w:lvl>
  </w:abstractNum>
  <w:abstractNum w:abstractNumId="3" w15:restartNumberingAfterBreak="0">
    <w:nsid w:val="700E2A07"/>
    <w:multiLevelType w:val="hybridMultilevel"/>
    <w:tmpl w:val="674097F6"/>
    <w:lvl w:ilvl="0" w:tplc="385A28B4">
      <w:start w:val="1"/>
      <w:numFmt w:val="decimal"/>
      <w:lvlText w:val="%1."/>
      <w:lvlJc w:val="left"/>
      <w:pPr>
        <w:ind w:left="1080" w:hanging="360"/>
      </w:pPr>
      <w:rPr>
        <w:b w:val="0"/>
        <w:bCs w:val="0"/>
      </w:rPr>
    </w:lvl>
    <w:lvl w:ilvl="1" w:tplc="DC0E95BA">
      <w:start w:val="1"/>
      <w:numFmt w:val="bullet"/>
      <w:lvlText w:val="o"/>
      <w:lvlJc w:val="left"/>
      <w:pPr>
        <w:ind w:left="1800" w:hanging="360"/>
      </w:pPr>
      <w:rPr>
        <w:rFonts w:ascii="Courier New" w:hAnsi="Courier New" w:cs="Courier New" w:hint="default"/>
      </w:rPr>
    </w:lvl>
    <w:lvl w:ilvl="2" w:tplc="86AE6AA8" w:tentative="1">
      <w:start w:val="1"/>
      <w:numFmt w:val="lowerRoman"/>
      <w:lvlText w:val="%3."/>
      <w:lvlJc w:val="right"/>
      <w:pPr>
        <w:ind w:left="2520" w:hanging="180"/>
      </w:pPr>
    </w:lvl>
    <w:lvl w:ilvl="3" w:tplc="26587B1C" w:tentative="1">
      <w:start w:val="1"/>
      <w:numFmt w:val="decimal"/>
      <w:lvlText w:val="%4."/>
      <w:lvlJc w:val="left"/>
      <w:pPr>
        <w:ind w:left="3240" w:hanging="360"/>
      </w:pPr>
    </w:lvl>
    <w:lvl w:ilvl="4" w:tplc="47BED408" w:tentative="1">
      <w:start w:val="1"/>
      <w:numFmt w:val="lowerLetter"/>
      <w:lvlText w:val="%5."/>
      <w:lvlJc w:val="left"/>
      <w:pPr>
        <w:ind w:left="3960" w:hanging="360"/>
      </w:pPr>
    </w:lvl>
    <w:lvl w:ilvl="5" w:tplc="F46ED780" w:tentative="1">
      <w:start w:val="1"/>
      <w:numFmt w:val="lowerRoman"/>
      <w:lvlText w:val="%6."/>
      <w:lvlJc w:val="right"/>
      <w:pPr>
        <w:ind w:left="4680" w:hanging="180"/>
      </w:pPr>
    </w:lvl>
    <w:lvl w:ilvl="6" w:tplc="E330618C" w:tentative="1">
      <w:start w:val="1"/>
      <w:numFmt w:val="decimal"/>
      <w:lvlText w:val="%7."/>
      <w:lvlJc w:val="left"/>
      <w:pPr>
        <w:ind w:left="5400" w:hanging="360"/>
      </w:pPr>
    </w:lvl>
    <w:lvl w:ilvl="7" w:tplc="B34A9446" w:tentative="1">
      <w:start w:val="1"/>
      <w:numFmt w:val="lowerLetter"/>
      <w:lvlText w:val="%8."/>
      <w:lvlJc w:val="left"/>
      <w:pPr>
        <w:ind w:left="6120" w:hanging="360"/>
      </w:pPr>
    </w:lvl>
    <w:lvl w:ilvl="8" w:tplc="D25E07B6" w:tentative="1">
      <w:start w:val="1"/>
      <w:numFmt w:val="lowerRoman"/>
      <w:lvlText w:val="%9."/>
      <w:lvlJc w:val="right"/>
      <w:pPr>
        <w:ind w:left="6840" w:hanging="180"/>
      </w:pPr>
    </w:lvl>
  </w:abstractNum>
  <w:abstractNum w:abstractNumId="4" w15:restartNumberingAfterBreak="0">
    <w:nsid w:val="7D8240D5"/>
    <w:multiLevelType w:val="hybridMultilevel"/>
    <w:tmpl w:val="B4BACB34"/>
    <w:lvl w:ilvl="0" w:tplc="20AE181C">
      <w:start w:val="3"/>
      <w:numFmt w:val="lowerLetter"/>
      <w:lvlText w:val="%1)"/>
      <w:lvlJc w:val="left"/>
      <w:pPr>
        <w:ind w:left="1440" w:hanging="360"/>
      </w:pPr>
      <w:rPr>
        <w:rFonts w:hint="default"/>
      </w:rPr>
    </w:lvl>
    <w:lvl w:ilvl="1" w:tplc="46802276" w:tentative="1">
      <w:start w:val="1"/>
      <w:numFmt w:val="lowerLetter"/>
      <w:lvlText w:val="%2."/>
      <w:lvlJc w:val="left"/>
      <w:pPr>
        <w:ind w:left="1440" w:hanging="360"/>
      </w:pPr>
    </w:lvl>
    <w:lvl w:ilvl="2" w:tplc="4A309534" w:tentative="1">
      <w:start w:val="1"/>
      <w:numFmt w:val="lowerRoman"/>
      <w:lvlText w:val="%3."/>
      <w:lvlJc w:val="right"/>
      <w:pPr>
        <w:ind w:left="2160" w:hanging="180"/>
      </w:pPr>
    </w:lvl>
    <w:lvl w:ilvl="3" w:tplc="5C06B1EA" w:tentative="1">
      <w:start w:val="1"/>
      <w:numFmt w:val="decimal"/>
      <w:lvlText w:val="%4."/>
      <w:lvlJc w:val="left"/>
      <w:pPr>
        <w:ind w:left="2880" w:hanging="360"/>
      </w:pPr>
    </w:lvl>
    <w:lvl w:ilvl="4" w:tplc="E91C6352" w:tentative="1">
      <w:start w:val="1"/>
      <w:numFmt w:val="lowerLetter"/>
      <w:lvlText w:val="%5."/>
      <w:lvlJc w:val="left"/>
      <w:pPr>
        <w:ind w:left="3600" w:hanging="360"/>
      </w:pPr>
    </w:lvl>
    <w:lvl w:ilvl="5" w:tplc="AE5C95A2" w:tentative="1">
      <w:start w:val="1"/>
      <w:numFmt w:val="lowerRoman"/>
      <w:lvlText w:val="%6."/>
      <w:lvlJc w:val="right"/>
      <w:pPr>
        <w:ind w:left="4320" w:hanging="180"/>
      </w:pPr>
    </w:lvl>
    <w:lvl w:ilvl="6" w:tplc="08224256" w:tentative="1">
      <w:start w:val="1"/>
      <w:numFmt w:val="decimal"/>
      <w:lvlText w:val="%7."/>
      <w:lvlJc w:val="left"/>
      <w:pPr>
        <w:ind w:left="5040" w:hanging="360"/>
      </w:pPr>
    </w:lvl>
    <w:lvl w:ilvl="7" w:tplc="40D83294" w:tentative="1">
      <w:start w:val="1"/>
      <w:numFmt w:val="lowerLetter"/>
      <w:lvlText w:val="%8."/>
      <w:lvlJc w:val="left"/>
      <w:pPr>
        <w:ind w:left="5760" w:hanging="360"/>
      </w:pPr>
    </w:lvl>
    <w:lvl w:ilvl="8" w:tplc="A4FCCC40" w:tentative="1">
      <w:start w:val="1"/>
      <w:numFmt w:val="lowerRoman"/>
      <w:lvlText w:val="%9."/>
      <w:lvlJc w:val="right"/>
      <w:pPr>
        <w:ind w:left="6480" w:hanging="180"/>
      </w:pPr>
    </w:lvl>
  </w:abstractNum>
  <w:num w:numId="1" w16cid:durableId="464853425">
    <w:abstractNumId w:val="1"/>
  </w:num>
  <w:num w:numId="2" w16cid:durableId="211427113">
    <w:abstractNumId w:val="0"/>
  </w:num>
  <w:num w:numId="3" w16cid:durableId="248589449">
    <w:abstractNumId w:val="4"/>
  </w:num>
  <w:num w:numId="4" w16cid:durableId="1919905501">
    <w:abstractNumId w:val="3"/>
  </w:num>
  <w:num w:numId="5" w16cid:durableId="1273829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F2818"/>
    <w:rsid w:val="00062D64"/>
    <w:rsid w:val="00D64D35"/>
    <w:rsid w:val="00EF2818"/>
    <w:rsid w:val="00FC2E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7C8F1"/>
  <w15:docId w15:val="{B5C8DB68-410C-4277-8F17-8C4E7D21094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A5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A5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19A"/>
    <w:rPr>
      <w:rFonts w:eastAsiaTheme="majorEastAsia" w:cstheme="majorBidi"/>
      <w:color w:val="272727" w:themeColor="text1" w:themeTint="D8"/>
    </w:rPr>
  </w:style>
  <w:style w:type="paragraph" w:styleId="Quote">
    <w:name w:val="Quote"/>
    <w:basedOn w:val="Normal"/>
    <w:next w:val="Normal"/>
    <w:link w:val="QuoteChar"/>
    <w:uiPriority w:val="29"/>
    <w:qFormat/>
    <w:rsid w:val="00AA519A"/>
    <w:pPr>
      <w:spacing w:before="160"/>
      <w:jc w:val="center"/>
    </w:pPr>
    <w:rPr>
      <w:i/>
      <w:iCs/>
      <w:color w:val="404040" w:themeColor="text1" w:themeTint="BF"/>
    </w:rPr>
  </w:style>
  <w:style w:type="character" w:customStyle="1" w:styleId="QuoteChar">
    <w:name w:val="Quote Char"/>
    <w:basedOn w:val="DefaultParagraphFont"/>
    <w:link w:val="Quote"/>
    <w:uiPriority w:val="29"/>
    <w:rsid w:val="00AA519A"/>
    <w:rPr>
      <w:i/>
      <w:iCs/>
      <w:color w:val="404040" w:themeColor="text1" w:themeTint="BF"/>
    </w:rPr>
  </w:style>
  <w:style w:type="paragraph" w:styleId="IntenseQuote">
    <w:name w:val="Intense Quote"/>
    <w:basedOn w:val="Normal"/>
    <w:next w:val="Normal"/>
    <w:link w:val="IntenseQuoteChar"/>
    <w:uiPriority w:val="30"/>
    <w:qFormat/>
    <w:rsid w:val="00AA519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A519A"/>
    <w:rPr>
      <w:i/>
      <w:iCs/>
      <w:color w:val="365F91" w:themeColor="accent1" w:themeShade="BF"/>
    </w:rPr>
  </w:style>
  <w:style w:type="character" w:styleId="IntenseReference">
    <w:name w:val="Intense Reference"/>
    <w:basedOn w:val="DefaultParagraphFont"/>
    <w:uiPriority w:val="32"/>
    <w:qFormat/>
    <w:rsid w:val="00AA519A"/>
    <w:rPr>
      <w:b/>
      <w:bCs/>
      <w:smallCaps/>
      <w:color w:val="365F91" w:themeColor="accent1" w:themeShade="BF"/>
      <w:spacing w:val="5"/>
    </w:rPr>
  </w:style>
  <w:style w:type="character" w:styleId="Hyperlink">
    <w:name w:val="Hyperlink"/>
    <w:basedOn w:val="DefaultParagraphFont"/>
    <w:uiPriority w:val="99"/>
    <w:unhideWhenUsed/>
    <w:rsid w:val="00557721"/>
    <w:rPr>
      <w:color w:val="0000FF" w:themeColor="hyperlink"/>
      <w:u w:val="single"/>
    </w:rPr>
  </w:style>
  <w:style w:type="character" w:customStyle="1" w:styleId="UnresolvedMention1">
    <w:name w:val="Unresolved Mention1"/>
    <w:basedOn w:val="DefaultParagraphFont"/>
    <w:uiPriority w:val="99"/>
    <w:semiHidden/>
    <w:unhideWhenUsed/>
    <w:rsid w:val="00557721"/>
    <w:rPr>
      <w:color w:val="605E5C"/>
      <w:shd w:val="clear" w:color="auto" w:fill="E1DFDD"/>
    </w:r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01AF"/>
    <w:rPr>
      <w:sz w:val="16"/>
      <w:szCs w:val="16"/>
    </w:rPr>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i/>
      <w:color w:val="808080" w:themeColor="background1" w:themeShade="80"/>
      <w:sz w:val="20"/>
      <w:szCs w:val="20"/>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paragraph" w:styleId="BodyText">
    <w:name w:val="Body Text"/>
    <w:basedOn w:val="Normal"/>
    <w:link w:val="BodyTextChar"/>
    <w:rsid w:val="00D30FF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D30FF2"/>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ecfr.gov%2Fcurrent%2Ftitle-13%2Fchapter-I%2Fpart-121%2Fsubpart-A%2Fsubject-group-ECFR0fca5207262de47%2Fsection-121.406%23p-121.406(b)&amp;data=05%7C01%7C%7C0349ee1022fc44e33e5608db1f0f22fb%7Ce95f1b23abaf45ee821db7ab251ab3bf%7C0%7C0%7C638137922085453026%7CUnknown%7CTWFpbGZsb3d8eyJWIjoiMC4wLjAwMDAiLCJQIjoiV2luMzIiLCJBTiI6Ik1haWwiLCJXVCI6Mn0%3D%7C3000%7C%7C%7C&amp;sdata=SNOWWTGmV5rChelfTnSLMCd9xjlr9Bk1aITLPFNibuo%3D&amp;reserved=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cquisition.gov/far/part-52" TargetMode="Externa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7</Pages>
  <Words>1432</Words>
  <Characters>8169</Characters>
  <Application>Microsoft Office Word</Application>
  <DocSecurity>0</DocSecurity>
  <Lines>340</Lines>
  <Paragraphs>259</Paragraphs>
  <ScaleCrop>false</ScaleCrop>
  <Company/>
  <LinksUpToDate>false</LinksUpToDate>
  <CharactersWithSpaces>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Thunder, Theresa M.</cp:lastModifiedBy>
  <cp:revision>3</cp:revision>
  <dcterms:created xsi:type="dcterms:W3CDTF">2026-03-24T14:35:00Z</dcterms:created>
  <dcterms:modified xsi:type="dcterms:W3CDTF">2026-03-24T14:48:00Z</dcterms:modified>
</cp:coreProperties>
</file>