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05A31" w14:textId="76F2A343" w:rsidR="00790AFA" w:rsidRPr="001F3266" w:rsidRDefault="00790AFA" w:rsidP="00790AFA">
      <w:pPr>
        <w:contextualSpacing/>
      </w:pPr>
      <w:r w:rsidRPr="001F3266">
        <w:t>N0016426SNB</w:t>
      </w:r>
      <w:r w:rsidR="0005264F" w:rsidRPr="001F3266">
        <w:t>53</w:t>
      </w:r>
      <w:r w:rsidRPr="001F3266">
        <w:t xml:space="preserve">– SOURCES SOUGHT/REQUEST FOR INFORMATION (RFI) PEO Ships PMS 400D SYSTEMS </w:t>
      </w:r>
      <w:r w:rsidR="00DB54B1">
        <w:rPr>
          <w:rFonts w:eastAsiaTheme="minorHAnsi"/>
        </w:rPr>
        <w:t>P</w:t>
      </w:r>
      <w:r w:rsidR="00DB54B1" w:rsidRPr="00FB009C">
        <w:t xml:space="preserve">ROFESSIONAL </w:t>
      </w:r>
      <w:r w:rsidR="00DB54B1">
        <w:t>S</w:t>
      </w:r>
      <w:r w:rsidR="00DB54B1" w:rsidRPr="00FB009C">
        <w:t xml:space="preserve">UPPORT </w:t>
      </w:r>
      <w:r w:rsidR="00DB54B1">
        <w:t>S</w:t>
      </w:r>
      <w:r w:rsidR="00DB54B1" w:rsidRPr="00FB009C">
        <w:t xml:space="preserve">ERVICES FOR </w:t>
      </w:r>
      <w:r w:rsidR="00DB54B1">
        <w:t>E</w:t>
      </w:r>
      <w:r w:rsidR="00DB54B1" w:rsidRPr="00FB009C">
        <w:t xml:space="preserve">NGINEERING AND </w:t>
      </w:r>
      <w:r w:rsidR="00DB54B1">
        <w:t>P</w:t>
      </w:r>
      <w:r w:rsidR="00DB54B1" w:rsidRPr="00FB009C">
        <w:t xml:space="preserve">ROGRAM </w:t>
      </w:r>
      <w:r w:rsidR="00DB54B1">
        <w:t>M</w:t>
      </w:r>
      <w:r w:rsidR="00DB54B1" w:rsidRPr="00FB009C">
        <w:t>ANAGEMENT</w:t>
      </w:r>
      <w:r w:rsidR="00DB54B1" w:rsidRPr="001F3266">
        <w:t xml:space="preserve"> </w:t>
      </w:r>
      <w:r w:rsidRPr="001F3266">
        <w:t>– R425 – NAICS 541330</w:t>
      </w:r>
    </w:p>
    <w:p w14:paraId="758F12C8" w14:textId="77777777" w:rsidR="006761E2" w:rsidRPr="001F3266" w:rsidRDefault="006761E2" w:rsidP="00254BBD">
      <w:pPr>
        <w:pStyle w:val="NoSpacing"/>
        <w:contextualSpacing/>
        <w:rPr>
          <w:rFonts w:ascii="Times New Roman" w:hAnsi="Times New Roman" w:cs="Times New Roman"/>
          <w:sz w:val="24"/>
          <w:szCs w:val="24"/>
          <w:highlight w:val="yellow"/>
        </w:rPr>
      </w:pPr>
    </w:p>
    <w:p w14:paraId="5F15B804" w14:textId="0E0369FD" w:rsidR="005D3A6D" w:rsidRPr="001F3266" w:rsidRDefault="005D3A6D" w:rsidP="005D3A6D">
      <w:pPr>
        <w:contextualSpacing/>
      </w:pPr>
      <w:r w:rsidRPr="001F3266">
        <w:t xml:space="preserve">SOURCES SOUGHT/REQUEST FOR INFORMATION (RFI). Naval Surface Warfare Center (NSWC), Crane Division Contracting Department, Crane, IN on behalf of the Program Executive Office Ships (PEO Ships) PMS 400D is conducting market research and seeking information from industry in reference to the attached Draft Statement of Work (SOW). This Sources Sought/RFI is for PLANNING AND INFORMATIONAL PURPOSES ONLY. </w:t>
      </w:r>
    </w:p>
    <w:p w14:paraId="3A57C6AF" w14:textId="3617702E" w:rsidR="00A24C83" w:rsidRPr="001F3266" w:rsidRDefault="005D3A6D" w:rsidP="005D3A6D">
      <w:pPr>
        <w:pStyle w:val="NoSpacing"/>
        <w:contextualSpacing/>
        <w:rPr>
          <w:rFonts w:ascii="Times New Roman" w:hAnsi="Times New Roman" w:cs="Times New Roman"/>
          <w:sz w:val="24"/>
          <w:szCs w:val="24"/>
        </w:rPr>
      </w:pPr>
      <w:r w:rsidRPr="001F3266">
        <w:rPr>
          <w:rFonts w:ascii="Times New Roman" w:hAnsi="Times New Roman" w:cs="Times New Roman"/>
          <w:sz w:val="24"/>
          <w:szCs w:val="24"/>
          <w:highlight w:val="yellow"/>
        </w:rPr>
        <w:t xml:space="preserve"> </w:t>
      </w:r>
    </w:p>
    <w:p w14:paraId="5C086F6B" w14:textId="6F2C73D5" w:rsidR="000B5EE6" w:rsidRPr="001F3266" w:rsidRDefault="008716B7" w:rsidP="002305D6">
      <w:pPr>
        <w:contextualSpacing/>
      </w:pPr>
      <w:r w:rsidRPr="001F3266">
        <w:t xml:space="preserve">PMS 400D requests feedback from SeaPort-NxG Multiple Award Indefinite Delivery Indefinite Quantity Contracts (IDIQ MACs) prime MAC holders ONLY to determine market capability for </w:t>
      </w:r>
      <w:r w:rsidR="00DB54B1">
        <w:rPr>
          <w:rFonts w:eastAsiaTheme="minorHAnsi"/>
        </w:rPr>
        <w:t>P</w:t>
      </w:r>
      <w:r w:rsidR="00DB54B1" w:rsidRPr="00FB009C">
        <w:t xml:space="preserve">rofessional </w:t>
      </w:r>
      <w:r w:rsidR="00DB54B1">
        <w:t>S</w:t>
      </w:r>
      <w:r w:rsidR="00DB54B1" w:rsidRPr="00FB009C">
        <w:t xml:space="preserve">upport </w:t>
      </w:r>
      <w:r w:rsidR="00DB54B1">
        <w:t>S</w:t>
      </w:r>
      <w:r w:rsidR="00DB54B1" w:rsidRPr="00FB009C">
        <w:t xml:space="preserve">ervices for </w:t>
      </w:r>
      <w:r w:rsidR="00DB54B1">
        <w:t>E</w:t>
      </w:r>
      <w:r w:rsidR="00DB54B1" w:rsidRPr="00FB009C">
        <w:t xml:space="preserve">ngineering and </w:t>
      </w:r>
      <w:r w:rsidR="00DB54B1">
        <w:t>P</w:t>
      </w:r>
      <w:r w:rsidR="00DB54B1" w:rsidRPr="00FB009C">
        <w:t xml:space="preserve">rogram </w:t>
      </w:r>
      <w:r w:rsidR="00DB54B1">
        <w:t>M</w:t>
      </w:r>
      <w:r w:rsidR="00DB54B1" w:rsidRPr="00FB009C">
        <w:t>anagement</w:t>
      </w:r>
      <w:r w:rsidRPr="001F3266">
        <w:t xml:space="preserve">. </w:t>
      </w:r>
      <w:r w:rsidR="000B5EE6" w:rsidRPr="001F3266">
        <w:t xml:space="preserve">This support encompasses engineering analysis and recommendations for technical, logistical, and life cycle support for </w:t>
      </w:r>
      <w:r w:rsidR="000D4D8F" w:rsidRPr="001F3266">
        <w:t xml:space="preserve">Guided Missile Destroyer </w:t>
      </w:r>
      <w:r w:rsidR="002022D2" w:rsidRPr="00D01ADA">
        <w:rPr>
          <w:rFonts w:eastAsiaTheme="minorHAnsi"/>
        </w:rPr>
        <w:t>USS Arleigh Burke (DDG-51)</w:t>
      </w:r>
      <w:r w:rsidR="000B5EE6" w:rsidRPr="001F3266">
        <w:t>.</w:t>
      </w:r>
    </w:p>
    <w:p w14:paraId="4356249E" w14:textId="77777777" w:rsidR="009E2462" w:rsidRPr="001F3266" w:rsidRDefault="009E2462" w:rsidP="002305D6">
      <w:pPr>
        <w:contextualSpacing/>
      </w:pPr>
    </w:p>
    <w:p w14:paraId="50C4301B" w14:textId="67CE8A38" w:rsidR="005974E8" w:rsidRPr="001F3266" w:rsidRDefault="00AF5C54" w:rsidP="00254BBD">
      <w:pPr>
        <w:ind w:left="-5" w:right="274"/>
        <w:contextualSpacing/>
        <w:rPr>
          <w:bCs/>
        </w:rPr>
      </w:pPr>
      <w:r w:rsidRPr="001F3266">
        <w:rPr>
          <w:bCs/>
        </w:rPr>
        <w:t>The r</w:t>
      </w:r>
      <w:r w:rsidR="005974E8" w:rsidRPr="001F3266">
        <w:rPr>
          <w:bCs/>
        </w:rPr>
        <w:t xml:space="preserve">equirements consist of the following task areas: </w:t>
      </w:r>
    </w:p>
    <w:p w14:paraId="028B2F5B" w14:textId="77777777" w:rsidR="009E2462" w:rsidRPr="001F3266" w:rsidRDefault="009E2462" w:rsidP="009E2462">
      <w:pPr>
        <w:ind w:left="720" w:right="274"/>
        <w:contextualSpacing/>
      </w:pPr>
      <w:r w:rsidRPr="001F3266">
        <w:t xml:space="preserve">Task 1 – Ship Production Planning and Engineering </w:t>
      </w:r>
    </w:p>
    <w:p w14:paraId="30A46BA2" w14:textId="77777777" w:rsidR="009E2462" w:rsidRPr="001F3266" w:rsidRDefault="009E2462" w:rsidP="009E2462">
      <w:pPr>
        <w:ind w:left="720" w:right="274"/>
        <w:contextualSpacing/>
      </w:pPr>
      <w:r w:rsidRPr="001F3266">
        <w:t xml:space="preserve">Task 2 – Systems Engineering </w:t>
      </w:r>
    </w:p>
    <w:p w14:paraId="2EC1FAD3" w14:textId="77777777" w:rsidR="009E2462" w:rsidRPr="001F3266" w:rsidRDefault="009E2462" w:rsidP="009E2462">
      <w:pPr>
        <w:ind w:left="720" w:right="274"/>
        <w:contextualSpacing/>
      </w:pPr>
      <w:r w:rsidRPr="001F3266">
        <w:t xml:space="preserve">Task 3 – Combat Systems Test Engineering </w:t>
      </w:r>
    </w:p>
    <w:p w14:paraId="62C03A61" w14:textId="77777777" w:rsidR="009E2462" w:rsidRPr="001F3266" w:rsidRDefault="009E2462" w:rsidP="009E2462">
      <w:pPr>
        <w:ind w:left="720" w:right="274"/>
        <w:contextualSpacing/>
      </w:pPr>
      <w:r w:rsidRPr="001F3266">
        <w:t xml:space="preserve">Task 4 – Post Delivery Planning, Engineering and Management </w:t>
      </w:r>
    </w:p>
    <w:p w14:paraId="038C9141" w14:textId="77777777" w:rsidR="009E2462" w:rsidRPr="001F3266" w:rsidRDefault="009E2462" w:rsidP="009E2462">
      <w:pPr>
        <w:ind w:left="720" w:right="274"/>
        <w:contextualSpacing/>
      </w:pPr>
      <w:r w:rsidRPr="001F3266">
        <w:t xml:space="preserve">Task 5 – Engineering Services, Configuration and Data Management  </w:t>
      </w:r>
    </w:p>
    <w:p w14:paraId="42AD2150" w14:textId="77777777" w:rsidR="009E2462" w:rsidRPr="001F3266" w:rsidRDefault="009E2462" w:rsidP="009E2462">
      <w:pPr>
        <w:ind w:left="720" w:right="274"/>
        <w:contextualSpacing/>
      </w:pPr>
      <w:r w:rsidRPr="001F3266">
        <w:t xml:space="preserve">Task 6 – DDG 51 Class Program Information System Support (PMS-ES) </w:t>
      </w:r>
    </w:p>
    <w:p w14:paraId="21BF7B40" w14:textId="06E3C478" w:rsidR="0088241E" w:rsidRPr="001F3266" w:rsidRDefault="009E2462" w:rsidP="009E2462">
      <w:pPr>
        <w:ind w:left="720" w:right="274"/>
        <w:contextualSpacing/>
      </w:pPr>
      <w:r w:rsidRPr="001F3266">
        <w:t>Task 7 – Surge and Special Studies</w:t>
      </w:r>
    </w:p>
    <w:p w14:paraId="1E4D002B" w14:textId="77777777" w:rsidR="007C2955" w:rsidRPr="001F3266" w:rsidRDefault="007C2955" w:rsidP="007C2955">
      <w:pPr>
        <w:ind w:right="274"/>
        <w:contextualSpacing/>
      </w:pPr>
    </w:p>
    <w:p w14:paraId="4D13867C" w14:textId="77777777" w:rsidR="007C2955" w:rsidRPr="001F3266" w:rsidRDefault="007C2955" w:rsidP="007C2955">
      <w:pPr>
        <w:contextualSpacing/>
      </w:pPr>
      <w:r w:rsidRPr="001F3266">
        <w:t>The Government anticipates the following labor levels and labor hours.</w:t>
      </w:r>
    </w:p>
    <w:p w14:paraId="3941A650" w14:textId="77777777" w:rsidR="009E2462" w:rsidRPr="001F3266" w:rsidRDefault="009E2462" w:rsidP="00B2176A">
      <w:pPr>
        <w:ind w:right="274"/>
        <w:contextualSpacing/>
      </w:pPr>
    </w:p>
    <w:tbl>
      <w:tblPr>
        <w:tblW w:w="8365" w:type="dxa"/>
        <w:jc w:val="center"/>
        <w:tblCellMar>
          <w:top w:w="15" w:type="dxa"/>
          <w:bottom w:w="15" w:type="dxa"/>
        </w:tblCellMar>
        <w:tblLook w:val="04A0" w:firstRow="1" w:lastRow="0" w:firstColumn="1" w:lastColumn="0" w:noHBand="0" w:noVBand="1"/>
      </w:tblPr>
      <w:tblGrid>
        <w:gridCol w:w="1540"/>
        <w:gridCol w:w="2500"/>
        <w:gridCol w:w="2500"/>
        <w:gridCol w:w="1825"/>
      </w:tblGrid>
      <w:tr w:rsidR="00B2176A" w:rsidRPr="001F3266" w14:paraId="2B7FD7DE" w14:textId="77777777" w:rsidTr="00B2176A">
        <w:trPr>
          <w:trHeight w:val="630"/>
          <w:jc w:val="center"/>
        </w:trPr>
        <w:tc>
          <w:tcPr>
            <w:tcW w:w="1540" w:type="dxa"/>
            <w:tcBorders>
              <w:top w:val="single" w:sz="4" w:space="0" w:color="auto"/>
              <w:left w:val="single" w:sz="4" w:space="0" w:color="auto"/>
              <w:bottom w:val="single" w:sz="4" w:space="0" w:color="auto"/>
              <w:right w:val="single" w:sz="4" w:space="0" w:color="auto"/>
            </w:tcBorders>
            <w:noWrap/>
            <w:hideMark/>
          </w:tcPr>
          <w:p w14:paraId="522EADCA" w14:textId="77777777" w:rsidR="00B2176A" w:rsidRPr="001F3266" w:rsidRDefault="00B2176A" w:rsidP="00B2176A">
            <w:pPr>
              <w:jc w:val="center"/>
              <w:rPr>
                <w:color w:val="000000"/>
              </w:rPr>
            </w:pPr>
            <w:r w:rsidRPr="001F3266">
              <w:rPr>
                <w:color w:val="000000"/>
              </w:rPr>
              <w:t>Labor Level</w:t>
            </w:r>
          </w:p>
        </w:tc>
        <w:tc>
          <w:tcPr>
            <w:tcW w:w="2500" w:type="dxa"/>
            <w:tcBorders>
              <w:top w:val="single" w:sz="4" w:space="0" w:color="auto"/>
              <w:left w:val="nil"/>
              <w:bottom w:val="single" w:sz="4" w:space="0" w:color="auto"/>
              <w:right w:val="single" w:sz="4" w:space="0" w:color="auto"/>
            </w:tcBorders>
            <w:noWrap/>
            <w:hideMark/>
          </w:tcPr>
          <w:p w14:paraId="63CDFC57" w14:textId="77777777" w:rsidR="00B2176A" w:rsidRPr="001F3266" w:rsidRDefault="00B2176A" w:rsidP="00B2176A">
            <w:pPr>
              <w:jc w:val="center"/>
              <w:rPr>
                <w:color w:val="000000"/>
              </w:rPr>
            </w:pPr>
            <w:r w:rsidRPr="001F3266">
              <w:rPr>
                <w:color w:val="000000"/>
              </w:rPr>
              <w:t>Relevant Years of Experience</w:t>
            </w:r>
          </w:p>
        </w:tc>
        <w:tc>
          <w:tcPr>
            <w:tcW w:w="2500" w:type="dxa"/>
            <w:tcBorders>
              <w:top w:val="single" w:sz="4" w:space="0" w:color="auto"/>
              <w:left w:val="nil"/>
              <w:bottom w:val="single" w:sz="4" w:space="0" w:color="auto"/>
              <w:right w:val="single" w:sz="4" w:space="0" w:color="auto"/>
            </w:tcBorders>
            <w:noWrap/>
            <w:hideMark/>
          </w:tcPr>
          <w:p w14:paraId="70568D43" w14:textId="77777777" w:rsidR="00B2176A" w:rsidRPr="001F3266" w:rsidRDefault="00B2176A" w:rsidP="00B2176A">
            <w:pPr>
              <w:jc w:val="center"/>
              <w:rPr>
                <w:color w:val="000000"/>
              </w:rPr>
            </w:pPr>
            <w:r w:rsidRPr="001F3266">
              <w:rPr>
                <w:color w:val="000000"/>
              </w:rPr>
              <w:t>Total Labor Hours (LHs)</w:t>
            </w:r>
          </w:p>
        </w:tc>
        <w:tc>
          <w:tcPr>
            <w:tcW w:w="1825" w:type="dxa"/>
            <w:tcBorders>
              <w:top w:val="single" w:sz="4" w:space="0" w:color="auto"/>
              <w:left w:val="nil"/>
              <w:bottom w:val="single" w:sz="4" w:space="0" w:color="auto"/>
              <w:right w:val="single" w:sz="4" w:space="0" w:color="auto"/>
            </w:tcBorders>
            <w:hideMark/>
          </w:tcPr>
          <w:p w14:paraId="4376469D" w14:textId="77777777" w:rsidR="00B2176A" w:rsidRPr="001F3266" w:rsidRDefault="00B2176A" w:rsidP="00B2176A">
            <w:pPr>
              <w:jc w:val="center"/>
              <w:rPr>
                <w:color w:val="000000"/>
              </w:rPr>
            </w:pPr>
            <w:r w:rsidRPr="001F3266">
              <w:rPr>
                <w:color w:val="000000"/>
              </w:rPr>
              <w:t>Total Labor Hour Percentage</w:t>
            </w:r>
          </w:p>
        </w:tc>
      </w:tr>
      <w:tr w:rsidR="00B2176A" w:rsidRPr="001F3266" w14:paraId="6ACA5726" w14:textId="77777777" w:rsidTr="00B2176A">
        <w:trPr>
          <w:trHeight w:val="315"/>
          <w:jc w:val="center"/>
        </w:trPr>
        <w:tc>
          <w:tcPr>
            <w:tcW w:w="1540" w:type="dxa"/>
            <w:tcBorders>
              <w:top w:val="nil"/>
              <w:left w:val="single" w:sz="4" w:space="0" w:color="auto"/>
              <w:bottom w:val="single" w:sz="4" w:space="0" w:color="auto"/>
              <w:right w:val="single" w:sz="4" w:space="0" w:color="auto"/>
            </w:tcBorders>
            <w:noWrap/>
            <w:vAlign w:val="bottom"/>
            <w:hideMark/>
          </w:tcPr>
          <w:p w14:paraId="62892987" w14:textId="77777777" w:rsidR="00B2176A" w:rsidRPr="001F3266" w:rsidRDefault="00B2176A" w:rsidP="00B74F8D">
            <w:pPr>
              <w:rPr>
                <w:color w:val="000000"/>
              </w:rPr>
            </w:pPr>
            <w:r w:rsidRPr="001F3266">
              <w:rPr>
                <w:color w:val="000000"/>
              </w:rPr>
              <w:t>Junior</w:t>
            </w:r>
          </w:p>
        </w:tc>
        <w:tc>
          <w:tcPr>
            <w:tcW w:w="2500" w:type="dxa"/>
            <w:tcBorders>
              <w:top w:val="nil"/>
              <w:left w:val="nil"/>
              <w:bottom w:val="single" w:sz="4" w:space="0" w:color="auto"/>
              <w:right w:val="single" w:sz="4" w:space="0" w:color="auto"/>
            </w:tcBorders>
            <w:noWrap/>
            <w:vAlign w:val="bottom"/>
            <w:hideMark/>
          </w:tcPr>
          <w:p w14:paraId="430AFDA1" w14:textId="77777777" w:rsidR="00B2176A" w:rsidRPr="001F3266" w:rsidRDefault="00B2176A" w:rsidP="00B74F8D">
            <w:pPr>
              <w:rPr>
                <w:color w:val="000000"/>
              </w:rPr>
            </w:pPr>
            <w:r w:rsidRPr="001F3266">
              <w:rPr>
                <w:color w:val="000000"/>
              </w:rPr>
              <w:t>&gt;1 year - ≤4 years</w:t>
            </w:r>
          </w:p>
        </w:tc>
        <w:tc>
          <w:tcPr>
            <w:tcW w:w="2500" w:type="dxa"/>
            <w:tcBorders>
              <w:top w:val="nil"/>
              <w:left w:val="nil"/>
              <w:bottom w:val="single" w:sz="4" w:space="0" w:color="auto"/>
              <w:right w:val="single" w:sz="4" w:space="0" w:color="auto"/>
            </w:tcBorders>
            <w:noWrap/>
            <w:vAlign w:val="bottom"/>
            <w:hideMark/>
          </w:tcPr>
          <w:p w14:paraId="17B0DE4F" w14:textId="77777777" w:rsidR="00B2176A" w:rsidRPr="001F3266" w:rsidRDefault="00B2176A" w:rsidP="00B74F8D">
            <w:pPr>
              <w:jc w:val="right"/>
              <w:rPr>
                <w:color w:val="000000"/>
              </w:rPr>
            </w:pPr>
            <w:r w:rsidRPr="001F3266">
              <w:rPr>
                <w:color w:val="000000"/>
              </w:rPr>
              <w:t>80,640.00</w:t>
            </w:r>
          </w:p>
        </w:tc>
        <w:tc>
          <w:tcPr>
            <w:tcW w:w="1825" w:type="dxa"/>
            <w:tcBorders>
              <w:top w:val="nil"/>
              <w:left w:val="nil"/>
              <w:bottom w:val="single" w:sz="4" w:space="0" w:color="auto"/>
              <w:right w:val="single" w:sz="4" w:space="0" w:color="auto"/>
            </w:tcBorders>
            <w:noWrap/>
            <w:vAlign w:val="bottom"/>
            <w:hideMark/>
          </w:tcPr>
          <w:p w14:paraId="774D47D9" w14:textId="77777777" w:rsidR="00B2176A" w:rsidRPr="001F3266" w:rsidRDefault="00B2176A" w:rsidP="00B74F8D">
            <w:pPr>
              <w:jc w:val="right"/>
              <w:rPr>
                <w:color w:val="000000"/>
              </w:rPr>
            </w:pPr>
            <w:r w:rsidRPr="001F3266">
              <w:rPr>
                <w:color w:val="000000"/>
              </w:rPr>
              <w:t>20.69%</w:t>
            </w:r>
          </w:p>
        </w:tc>
      </w:tr>
      <w:tr w:rsidR="00B2176A" w:rsidRPr="001F3266" w14:paraId="5953E66E" w14:textId="77777777" w:rsidTr="00B2176A">
        <w:trPr>
          <w:trHeight w:val="315"/>
          <w:jc w:val="center"/>
        </w:trPr>
        <w:tc>
          <w:tcPr>
            <w:tcW w:w="1540" w:type="dxa"/>
            <w:tcBorders>
              <w:top w:val="nil"/>
              <w:left w:val="single" w:sz="4" w:space="0" w:color="auto"/>
              <w:bottom w:val="single" w:sz="4" w:space="0" w:color="auto"/>
              <w:right w:val="single" w:sz="4" w:space="0" w:color="auto"/>
            </w:tcBorders>
            <w:noWrap/>
            <w:vAlign w:val="bottom"/>
            <w:hideMark/>
          </w:tcPr>
          <w:p w14:paraId="6F7E4ECD" w14:textId="77777777" w:rsidR="00B2176A" w:rsidRPr="001F3266" w:rsidRDefault="00B2176A" w:rsidP="00B74F8D">
            <w:pPr>
              <w:rPr>
                <w:color w:val="000000"/>
              </w:rPr>
            </w:pPr>
            <w:r w:rsidRPr="001F3266">
              <w:rPr>
                <w:color w:val="000000"/>
              </w:rPr>
              <w:t>Mid</w:t>
            </w:r>
          </w:p>
        </w:tc>
        <w:tc>
          <w:tcPr>
            <w:tcW w:w="2500" w:type="dxa"/>
            <w:tcBorders>
              <w:top w:val="nil"/>
              <w:left w:val="nil"/>
              <w:bottom w:val="single" w:sz="4" w:space="0" w:color="auto"/>
              <w:right w:val="single" w:sz="4" w:space="0" w:color="auto"/>
            </w:tcBorders>
            <w:noWrap/>
            <w:vAlign w:val="bottom"/>
            <w:hideMark/>
          </w:tcPr>
          <w:p w14:paraId="5BA2145E" w14:textId="77777777" w:rsidR="00B2176A" w:rsidRPr="001F3266" w:rsidRDefault="00B2176A" w:rsidP="00B74F8D">
            <w:pPr>
              <w:rPr>
                <w:color w:val="000000"/>
              </w:rPr>
            </w:pPr>
            <w:r w:rsidRPr="001F3266">
              <w:rPr>
                <w:color w:val="000000"/>
              </w:rPr>
              <w:t>&gt;4 years - ≤10 years</w:t>
            </w:r>
          </w:p>
        </w:tc>
        <w:tc>
          <w:tcPr>
            <w:tcW w:w="2500" w:type="dxa"/>
            <w:tcBorders>
              <w:top w:val="nil"/>
              <w:left w:val="nil"/>
              <w:bottom w:val="single" w:sz="4" w:space="0" w:color="auto"/>
              <w:right w:val="single" w:sz="4" w:space="0" w:color="auto"/>
            </w:tcBorders>
            <w:noWrap/>
            <w:vAlign w:val="bottom"/>
            <w:hideMark/>
          </w:tcPr>
          <w:p w14:paraId="73F44AC3" w14:textId="77777777" w:rsidR="00B2176A" w:rsidRPr="001F3266" w:rsidRDefault="00B2176A" w:rsidP="00B74F8D">
            <w:pPr>
              <w:jc w:val="right"/>
              <w:rPr>
                <w:color w:val="000000"/>
              </w:rPr>
            </w:pPr>
            <w:r w:rsidRPr="001F3266">
              <w:rPr>
                <w:color w:val="000000"/>
              </w:rPr>
              <w:t>192,000.00</w:t>
            </w:r>
          </w:p>
        </w:tc>
        <w:tc>
          <w:tcPr>
            <w:tcW w:w="1825" w:type="dxa"/>
            <w:tcBorders>
              <w:top w:val="nil"/>
              <w:left w:val="nil"/>
              <w:bottom w:val="single" w:sz="4" w:space="0" w:color="auto"/>
              <w:right w:val="single" w:sz="4" w:space="0" w:color="auto"/>
            </w:tcBorders>
            <w:noWrap/>
            <w:vAlign w:val="bottom"/>
            <w:hideMark/>
          </w:tcPr>
          <w:p w14:paraId="7DE51B43" w14:textId="77777777" w:rsidR="00B2176A" w:rsidRPr="001F3266" w:rsidRDefault="00B2176A" w:rsidP="00B74F8D">
            <w:pPr>
              <w:jc w:val="right"/>
              <w:rPr>
                <w:color w:val="000000"/>
              </w:rPr>
            </w:pPr>
            <w:r w:rsidRPr="001F3266">
              <w:rPr>
                <w:color w:val="000000"/>
              </w:rPr>
              <w:t>49.26%</w:t>
            </w:r>
          </w:p>
        </w:tc>
      </w:tr>
      <w:tr w:rsidR="00B2176A" w:rsidRPr="001F3266" w14:paraId="7A00B242" w14:textId="77777777" w:rsidTr="00B2176A">
        <w:trPr>
          <w:trHeight w:val="315"/>
          <w:jc w:val="center"/>
        </w:trPr>
        <w:tc>
          <w:tcPr>
            <w:tcW w:w="1540" w:type="dxa"/>
            <w:tcBorders>
              <w:top w:val="nil"/>
              <w:left w:val="single" w:sz="4" w:space="0" w:color="auto"/>
              <w:bottom w:val="single" w:sz="4" w:space="0" w:color="auto"/>
              <w:right w:val="single" w:sz="4" w:space="0" w:color="auto"/>
            </w:tcBorders>
            <w:noWrap/>
            <w:vAlign w:val="bottom"/>
            <w:hideMark/>
          </w:tcPr>
          <w:p w14:paraId="02BBE501" w14:textId="77777777" w:rsidR="00B2176A" w:rsidRPr="001F3266" w:rsidRDefault="00B2176A" w:rsidP="00B74F8D">
            <w:pPr>
              <w:rPr>
                <w:color w:val="000000"/>
              </w:rPr>
            </w:pPr>
            <w:r w:rsidRPr="001F3266">
              <w:rPr>
                <w:color w:val="000000"/>
              </w:rPr>
              <w:t>Low Senior</w:t>
            </w:r>
          </w:p>
        </w:tc>
        <w:tc>
          <w:tcPr>
            <w:tcW w:w="2500" w:type="dxa"/>
            <w:tcBorders>
              <w:top w:val="nil"/>
              <w:left w:val="nil"/>
              <w:bottom w:val="single" w:sz="4" w:space="0" w:color="auto"/>
              <w:right w:val="single" w:sz="4" w:space="0" w:color="auto"/>
            </w:tcBorders>
            <w:noWrap/>
            <w:vAlign w:val="bottom"/>
            <w:hideMark/>
          </w:tcPr>
          <w:p w14:paraId="7D4CFF12" w14:textId="77777777" w:rsidR="00B2176A" w:rsidRPr="001F3266" w:rsidRDefault="00B2176A" w:rsidP="00B74F8D">
            <w:pPr>
              <w:rPr>
                <w:color w:val="000000"/>
              </w:rPr>
            </w:pPr>
            <w:r w:rsidRPr="001F3266">
              <w:rPr>
                <w:color w:val="000000"/>
              </w:rPr>
              <w:t>&gt;10 years - &gt;15 years</w:t>
            </w:r>
          </w:p>
        </w:tc>
        <w:tc>
          <w:tcPr>
            <w:tcW w:w="2500" w:type="dxa"/>
            <w:tcBorders>
              <w:top w:val="nil"/>
              <w:left w:val="nil"/>
              <w:bottom w:val="single" w:sz="4" w:space="0" w:color="auto"/>
              <w:right w:val="single" w:sz="4" w:space="0" w:color="auto"/>
            </w:tcBorders>
            <w:noWrap/>
            <w:vAlign w:val="bottom"/>
            <w:hideMark/>
          </w:tcPr>
          <w:p w14:paraId="0DE26016" w14:textId="77777777" w:rsidR="00B2176A" w:rsidRPr="001F3266" w:rsidRDefault="00B2176A" w:rsidP="00B74F8D">
            <w:pPr>
              <w:jc w:val="right"/>
              <w:rPr>
                <w:color w:val="000000"/>
              </w:rPr>
            </w:pPr>
            <w:r w:rsidRPr="001F3266">
              <w:rPr>
                <w:color w:val="000000"/>
              </w:rPr>
              <w:t>117,120.00</w:t>
            </w:r>
          </w:p>
        </w:tc>
        <w:tc>
          <w:tcPr>
            <w:tcW w:w="1825" w:type="dxa"/>
            <w:tcBorders>
              <w:top w:val="nil"/>
              <w:left w:val="nil"/>
              <w:bottom w:val="single" w:sz="4" w:space="0" w:color="auto"/>
              <w:right w:val="single" w:sz="4" w:space="0" w:color="auto"/>
            </w:tcBorders>
            <w:noWrap/>
            <w:vAlign w:val="bottom"/>
            <w:hideMark/>
          </w:tcPr>
          <w:p w14:paraId="408CF0DA" w14:textId="77777777" w:rsidR="00B2176A" w:rsidRPr="001F3266" w:rsidRDefault="00B2176A" w:rsidP="00B74F8D">
            <w:pPr>
              <w:jc w:val="right"/>
              <w:rPr>
                <w:color w:val="000000"/>
              </w:rPr>
            </w:pPr>
            <w:r w:rsidRPr="001F3266">
              <w:rPr>
                <w:color w:val="000000"/>
              </w:rPr>
              <w:t>30.05%</w:t>
            </w:r>
          </w:p>
        </w:tc>
      </w:tr>
      <w:tr w:rsidR="00B2176A" w:rsidRPr="001F3266" w14:paraId="3698CF14" w14:textId="77777777" w:rsidTr="00B2176A">
        <w:trPr>
          <w:trHeight w:val="315"/>
          <w:jc w:val="center"/>
        </w:trPr>
        <w:tc>
          <w:tcPr>
            <w:tcW w:w="1540" w:type="dxa"/>
            <w:tcBorders>
              <w:top w:val="nil"/>
              <w:left w:val="single" w:sz="4" w:space="0" w:color="auto"/>
              <w:bottom w:val="single" w:sz="4" w:space="0" w:color="auto"/>
              <w:right w:val="single" w:sz="4" w:space="0" w:color="auto"/>
            </w:tcBorders>
            <w:noWrap/>
            <w:vAlign w:val="bottom"/>
            <w:hideMark/>
          </w:tcPr>
          <w:p w14:paraId="07C390BB" w14:textId="77777777" w:rsidR="00B2176A" w:rsidRPr="001F3266" w:rsidRDefault="00B2176A" w:rsidP="00B74F8D">
            <w:pPr>
              <w:rPr>
                <w:color w:val="000000"/>
              </w:rPr>
            </w:pPr>
            <w:r w:rsidRPr="001F3266">
              <w:rPr>
                <w:color w:val="000000"/>
              </w:rPr>
              <w:t>Total</w:t>
            </w:r>
          </w:p>
        </w:tc>
        <w:tc>
          <w:tcPr>
            <w:tcW w:w="2500" w:type="dxa"/>
            <w:tcBorders>
              <w:top w:val="nil"/>
              <w:left w:val="nil"/>
              <w:bottom w:val="single" w:sz="4" w:space="0" w:color="auto"/>
              <w:right w:val="single" w:sz="4" w:space="0" w:color="auto"/>
            </w:tcBorders>
            <w:noWrap/>
            <w:vAlign w:val="bottom"/>
            <w:hideMark/>
          </w:tcPr>
          <w:p w14:paraId="7494080F" w14:textId="77777777" w:rsidR="00B2176A" w:rsidRPr="001F3266" w:rsidRDefault="00B2176A" w:rsidP="00B74F8D">
            <w:pPr>
              <w:rPr>
                <w:color w:val="000000"/>
              </w:rPr>
            </w:pPr>
            <w:r w:rsidRPr="001F3266">
              <w:rPr>
                <w:color w:val="000000"/>
              </w:rPr>
              <w:t> </w:t>
            </w:r>
          </w:p>
        </w:tc>
        <w:tc>
          <w:tcPr>
            <w:tcW w:w="2500" w:type="dxa"/>
            <w:tcBorders>
              <w:top w:val="nil"/>
              <w:left w:val="nil"/>
              <w:bottom w:val="single" w:sz="4" w:space="0" w:color="auto"/>
              <w:right w:val="single" w:sz="4" w:space="0" w:color="auto"/>
            </w:tcBorders>
            <w:noWrap/>
            <w:vAlign w:val="bottom"/>
            <w:hideMark/>
          </w:tcPr>
          <w:p w14:paraId="6E061524" w14:textId="77777777" w:rsidR="00B2176A" w:rsidRPr="001F3266" w:rsidRDefault="00B2176A" w:rsidP="00B74F8D">
            <w:pPr>
              <w:jc w:val="right"/>
              <w:rPr>
                <w:color w:val="000000"/>
              </w:rPr>
            </w:pPr>
            <w:r w:rsidRPr="001F3266">
              <w:rPr>
                <w:color w:val="000000"/>
              </w:rPr>
              <w:t>389,760.00</w:t>
            </w:r>
          </w:p>
        </w:tc>
        <w:tc>
          <w:tcPr>
            <w:tcW w:w="1825" w:type="dxa"/>
            <w:tcBorders>
              <w:top w:val="nil"/>
              <w:left w:val="nil"/>
              <w:bottom w:val="single" w:sz="4" w:space="0" w:color="auto"/>
              <w:right w:val="single" w:sz="4" w:space="0" w:color="auto"/>
            </w:tcBorders>
            <w:noWrap/>
            <w:vAlign w:val="bottom"/>
            <w:hideMark/>
          </w:tcPr>
          <w:p w14:paraId="7A660348" w14:textId="77777777" w:rsidR="00B2176A" w:rsidRPr="001F3266" w:rsidRDefault="00B2176A" w:rsidP="00B74F8D">
            <w:pPr>
              <w:jc w:val="right"/>
              <w:rPr>
                <w:color w:val="000000"/>
              </w:rPr>
            </w:pPr>
            <w:r w:rsidRPr="001F3266">
              <w:rPr>
                <w:color w:val="000000"/>
              </w:rPr>
              <w:t>100.00%</w:t>
            </w:r>
          </w:p>
        </w:tc>
      </w:tr>
    </w:tbl>
    <w:p w14:paraId="0FC9F7A8" w14:textId="77777777" w:rsidR="00B2176A" w:rsidRPr="001F3266" w:rsidRDefault="00B2176A" w:rsidP="00B2176A">
      <w:pPr>
        <w:ind w:right="274"/>
        <w:contextualSpacing/>
      </w:pPr>
    </w:p>
    <w:p w14:paraId="48F888A1" w14:textId="1356BB6B" w:rsidR="00C71971" w:rsidRPr="001F3266" w:rsidRDefault="00C71971" w:rsidP="00C71971">
      <w:pPr>
        <w:contextualSpacing/>
      </w:pPr>
      <w:r w:rsidRPr="001F3266">
        <w:t xml:space="preserve">This requirement is a follow-on to IDIQ/MAC No. </w:t>
      </w:r>
      <w:r w:rsidRPr="001F3266">
        <w:rPr>
          <w:lang w:val="en"/>
        </w:rPr>
        <w:t xml:space="preserve">N0017819D8498 Task Order No. N0016422F3012 </w:t>
      </w:r>
      <w:r w:rsidRPr="001F3266">
        <w:t>awarded to SERCO INC.</w:t>
      </w:r>
    </w:p>
    <w:p w14:paraId="045B9890" w14:textId="77777777" w:rsidR="00C71971" w:rsidRPr="001F3266" w:rsidRDefault="00C71971" w:rsidP="00B2176A">
      <w:pPr>
        <w:ind w:right="274"/>
        <w:contextualSpacing/>
      </w:pPr>
    </w:p>
    <w:p w14:paraId="4270B71F" w14:textId="77777777" w:rsidR="00205C2C" w:rsidRPr="001F3266" w:rsidRDefault="00205C2C" w:rsidP="00205C2C">
      <w:pPr>
        <w:contextualSpacing/>
      </w:pPr>
      <w:r w:rsidRPr="001F3266">
        <w:t>NSWC Crane is requesting white paper responses from SeaPort-NxG prime MAC holders that detail their firm's capabilities.</w:t>
      </w:r>
    </w:p>
    <w:p w14:paraId="792DFB85" w14:textId="77777777" w:rsidR="00205C2C" w:rsidRPr="001F3266" w:rsidRDefault="00205C2C" w:rsidP="00205C2C">
      <w:pPr>
        <w:contextualSpacing/>
      </w:pPr>
    </w:p>
    <w:p w14:paraId="741726A8" w14:textId="77777777" w:rsidR="00205C2C" w:rsidRPr="001F3266" w:rsidRDefault="00205C2C" w:rsidP="00205C2C">
      <w:pPr>
        <w:contextualSpacing/>
      </w:pPr>
      <w:r w:rsidRPr="001F3266">
        <w:t>Furthermore, this notice is published to conduct comprehensive market research in order to:</w:t>
      </w:r>
    </w:p>
    <w:p w14:paraId="3732F949" w14:textId="77777777" w:rsidR="00205C2C" w:rsidRPr="001F3266" w:rsidRDefault="00205C2C" w:rsidP="00205C2C">
      <w:pPr>
        <w:numPr>
          <w:ilvl w:val="0"/>
          <w:numId w:val="26"/>
        </w:numPr>
        <w:contextualSpacing/>
      </w:pPr>
      <w:r w:rsidRPr="001F3266">
        <w:t>Determine the extent of small business concern participation available, whether as potential prime contractors or subcontractors.</w:t>
      </w:r>
    </w:p>
    <w:p w14:paraId="399241E8" w14:textId="77777777" w:rsidR="00205C2C" w:rsidRPr="001F3266" w:rsidRDefault="00205C2C" w:rsidP="00205C2C">
      <w:pPr>
        <w:numPr>
          <w:ilvl w:val="0"/>
          <w:numId w:val="26"/>
        </w:numPr>
        <w:contextualSpacing/>
      </w:pPr>
      <w:r w:rsidRPr="001F3266">
        <w:t>Promote competition for any subsequent solicitation.</w:t>
      </w:r>
    </w:p>
    <w:p w14:paraId="3AF739B3" w14:textId="77777777" w:rsidR="00205C2C" w:rsidRPr="001F3266" w:rsidRDefault="00205C2C" w:rsidP="00205C2C">
      <w:pPr>
        <w:ind w:left="360"/>
        <w:contextualSpacing/>
      </w:pPr>
    </w:p>
    <w:p w14:paraId="396D4864" w14:textId="77777777" w:rsidR="00205C2C" w:rsidRPr="001F3266" w:rsidRDefault="00205C2C" w:rsidP="00205C2C">
      <w:pPr>
        <w:contextualSpacing/>
      </w:pPr>
      <w:r w:rsidRPr="001F3266">
        <w:lastRenderedPageBreak/>
        <w:t xml:space="preserve">Small Business respondents have the option to tailor their white paper submissions to address their specific capabilities within the Task Area(s) of the attached draft Statement of Work. </w:t>
      </w:r>
    </w:p>
    <w:p w14:paraId="0A262F20" w14:textId="77777777" w:rsidR="000C2EE9" w:rsidRPr="001F3266" w:rsidRDefault="000C2EE9" w:rsidP="00636739">
      <w:pPr>
        <w:ind w:right="137"/>
        <w:contextualSpacing/>
      </w:pPr>
    </w:p>
    <w:p w14:paraId="1A553490" w14:textId="77777777" w:rsidR="00636739" w:rsidRPr="001F3266" w:rsidRDefault="00636739" w:rsidP="00636739">
      <w:pPr>
        <w:contextualSpacing/>
        <w:rPr>
          <w:rFonts w:eastAsia="Aptos"/>
        </w:rPr>
      </w:pPr>
      <w:r w:rsidRPr="001F3266">
        <w:rPr>
          <w:rFonts w:eastAsia="Aptos"/>
        </w:rPr>
        <w:t>Respondents are advised that comments should be directed at the clarity, completeness, feasibility, and executability of the requirements as written, rather than proposing specific technical solutions, staffing models, or proprietary methods. The Government will review all submitted feedback in the aggregate, and this information will be used solely for the purpose of refining the draft Statement of Work. The submission of feedback is voluntary, does not constitute a competitive advantage in any future solicitation, and the Government will not attribute comments to individual respondents.</w:t>
      </w:r>
    </w:p>
    <w:p w14:paraId="51CE48B6" w14:textId="77777777" w:rsidR="00636739" w:rsidRPr="001F3266" w:rsidRDefault="00636739" w:rsidP="00636739">
      <w:pPr>
        <w:contextualSpacing/>
      </w:pPr>
    </w:p>
    <w:p w14:paraId="71C84422" w14:textId="77777777" w:rsidR="00636739" w:rsidRPr="001F3266" w:rsidRDefault="00636739" w:rsidP="00636739">
      <w:pPr>
        <w:contextualSpacing/>
      </w:pPr>
      <w:r w:rsidRPr="001F3266">
        <w:t>General Information and Disclaimer: This notice is not a request for proposals and is not to be construed as a commitment by the Government to issue a solicitation or ultimately award a contract. Responses will not be considered proposals and no award will be made as a result of this notice. The Government is not obligated to and will not pay for information received in response to this notice. Sources choosing to respond to this notice are wholly responsible for any costs/expenses associated with submitting a response. Respondents will not be notified of the results of this RFI. The information obtained from submitted responses may be used in development of an acquisition strategy and future solicitation. When/if the Government issues an solicitation, interested parties will be expected to thoroughly address the requirements thereof regardless of the circumstances surrounding this RFI.</w:t>
      </w:r>
    </w:p>
    <w:p w14:paraId="0D1241A6" w14:textId="77777777" w:rsidR="00241C53" w:rsidRPr="001F3266" w:rsidRDefault="00241C53" w:rsidP="00254BBD">
      <w:pPr>
        <w:ind w:left="-5" w:right="274"/>
        <w:contextualSpacing/>
      </w:pPr>
    </w:p>
    <w:p w14:paraId="2859CA0C" w14:textId="087860C5" w:rsidR="0071064F" w:rsidRPr="001F3266" w:rsidRDefault="0071064F" w:rsidP="000A0E26">
      <w:pPr>
        <w:ind w:left="-5"/>
        <w:contextualSpacing/>
      </w:pPr>
      <w:r w:rsidRPr="001F3266">
        <w:rPr>
          <w:bCs/>
          <w:u w:color="000000"/>
        </w:rPr>
        <w:t>Responses</w:t>
      </w:r>
      <w:r w:rsidRPr="001F3266">
        <w:rPr>
          <w:bCs/>
        </w:rPr>
        <w:t xml:space="preserve">: </w:t>
      </w:r>
      <w:r w:rsidRPr="001F3266">
        <w:t xml:space="preserve">Respondents should submit responses in electronic format either Microsoft Office 2007 or later compatible and/or Adobe 8.0 or later compatible formats. Responses must: </w:t>
      </w:r>
    </w:p>
    <w:p w14:paraId="1E4308A3" w14:textId="4FD162EF" w:rsidR="00C70AAE" w:rsidRPr="001F3266" w:rsidRDefault="0071064F" w:rsidP="001F3266">
      <w:pPr>
        <w:pStyle w:val="ListParagraph"/>
        <w:numPr>
          <w:ilvl w:val="0"/>
          <w:numId w:val="28"/>
        </w:numPr>
        <w:ind w:right="274"/>
        <w:rPr>
          <w:rFonts w:ascii="Times New Roman" w:hAnsi="Times New Roman" w:cs="Times New Roman"/>
          <w:color w:val="000000"/>
          <w:sz w:val="24"/>
          <w:szCs w:val="24"/>
        </w:rPr>
      </w:pPr>
      <w:r w:rsidRPr="001F3266">
        <w:rPr>
          <w:rFonts w:ascii="Times New Roman" w:hAnsi="Times New Roman" w:cs="Times New Roman"/>
          <w:sz w:val="24"/>
          <w:szCs w:val="24"/>
        </w:rPr>
        <w:t xml:space="preserve">Reference tracking number </w:t>
      </w:r>
      <w:r w:rsidR="0005264F" w:rsidRPr="001F3266">
        <w:rPr>
          <w:rFonts w:ascii="Times New Roman" w:hAnsi="Times New Roman" w:cs="Times New Roman"/>
          <w:sz w:val="24"/>
          <w:szCs w:val="24"/>
        </w:rPr>
        <w:t>N0016426SNB53</w:t>
      </w:r>
    </w:p>
    <w:p w14:paraId="2D78676A" w14:textId="50ADEB0D" w:rsidR="008A51DD" w:rsidRPr="001F3266" w:rsidRDefault="76994D00" w:rsidP="001F3266">
      <w:pPr>
        <w:pStyle w:val="ListParagraph"/>
        <w:numPr>
          <w:ilvl w:val="0"/>
          <w:numId w:val="28"/>
        </w:numPr>
        <w:ind w:right="274"/>
        <w:rPr>
          <w:rFonts w:ascii="Times New Roman" w:hAnsi="Times New Roman" w:cs="Times New Roman"/>
          <w:color w:val="000000"/>
          <w:sz w:val="24"/>
          <w:szCs w:val="24"/>
        </w:rPr>
      </w:pPr>
      <w:r w:rsidRPr="7B0528C6">
        <w:rPr>
          <w:rFonts w:ascii="Times New Roman" w:hAnsi="Times New Roman" w:cs="Times New Roman"/>
          <w:sz w:val="24"/>
          <w:szCs w:val="24"/>
        </w:rPr>
        <w:t xml:space="preserve">Be provided </w:t>
      </w:r>
      <w:r w:rsidRPr="7B0528C6">
        <w:rPr>
          <w:rFonts w:ascii="Times New Roman" w:hAnsi="Times New Roman" w:cs="Times New Roman"/>
          <w:sz w:val="24"/>
          <w:szCs w:val="24"/>
          <w:u w:val="single"/>
        </w:rPr>
        <w:t>electronically only</w:t>
      </w:r>
      <w:r w:rsidRPr="7B0528C6">
        <w:rPr>
          <w:rFonts w:ascii="Times New Roman" w:hAnsi="Times New Roman" w:cs="Times New Roman"/>
          <w:sz w:val="24"/>
          <w:szCs w:val="24"/>
        </w:rPr>
        <w:t xml:space="preserve"> to </w:t>
      </w:r>
      <w:r w:rsidR="794AB121" w:rsidRPr="7B0528C6">
        <w:rPr>
          <w:rFonts w:ascii="Times New Roman" w:hAnsi="Times New Roman" w:cs="Times New Roman"/>
          <w:sz w:val="24"/>
          <w:szCs w:val="24"/>
        </w:rPr>
        <w:t>Br</w:t>
      </w:r>
      <w:r w:rsidR="3B963643" w:rsidRPr="7B0528C6">
        <w:rPr>
          <w:rFonts w:ascii="Times New Roman" w:hAnsi="Times New Roman" w:cs="Times New Roman"/>
          <w:sz w:val="24"/>
          <w:szCs w:val="24"/>
        </w:rPr>
        <w:t xml:space="preserve">yan (Joe) Stratton </w:t>
      </w:r>
      <w:r w:rsidRPr="7B0528C6">
        <w:rPr>
          <w:rFonts w:ascii="Times New Roman" w:hAnsi="Times New Roman" w:cs="Times New Roman"/>
          <w:sz w:val="24"/>
          <w:szCs w:val="24"/>
        </w:rPr>
        <w:t xml:space="preserve">@ email: </w:t>
      </w:r>
      <w:hyperlink r:id="rId10">
        <w:r w:rsidR="794AB121" w:rsidRPr="7B0528C6">
          <w:rPr>
            <w:rStyle w:val="Hyperlink"/>
            <w:rFonts w:ascii="Times New Roman" w:hAnsi="Times New Roman" w:cs="Times New Roman"/>
            <w:sz w:val="24"/>
            <w:szCs w:val="24"/>
          </w:rPr>
          <w:t>b</w:t>
        </w:r>
        <w:r w:rsidR="7E830143" w:rsidRPr="7B0528C6">
          <w:rPr>
            <w:rStyle w:val="Hyperlink"/>
            <w:rFonts w:ascii="Times New Roman" w:hAnsi="Times New Roman" w:cs="Times New Roman"/>
            <w:sz w:val="24"/>
            <w:szCs w:val="24"/>
          </w:rPr>
          <w:t>ryan.j.stratton2</w:t>
        </w:r>
        <w:r w:rsidR="794AB121" w:rsidRPr="7B0528C6">
          <w:rPr>
            <w:rStyle w:val="Hyperlink"/>
            <w:rFonts w:ascii="Times New Roman" w:hAnsi="Times New Roman" w:cs="Times New Roman"/>
            <w:sz w:val="24"/>
            <w:szCs w:val="24"/>
          </w:rPr>
          <w:t>.civ@us.navy.mil</w:t>
        </w:r>
      </w:hyperlink>
      <w:r w:rsidR="794AB121" w:rsidRPr="7B0528C6">
        <w:rPr>
          <w:rFonts w:ascii="Times New Roman" w:hAnsi="Times New Roman" w:cs="Times New Roman"/>
          <w:sz w:val="24"/>
          <w:szCs w:val="24"/>
        </w:rPr>
        <w:t xml:space="preserve"> </w:t>
      </w:r>
      <w:r w:rsidR="46BE5DEB" w:rsidRPr="7B0528C6">
        <w:rPr>
          <w:rFonts w:ascii="Times New Roman" w:hAnsi="Times New Roman" w:cs="Times New Roman"/>
          <w:sz w:val="24"/>
          <w:szCs w:val="24"/>
        </w:rPr>
        <w:t>and Jonathan Dickinson</w:t>
      </w:r>
      <w:r w:rsidR="79E1540E" w:rsidRPr="7B0528C6">
        <w:rPr>
          <w:rFonts w:ascii="Times New Roman" w:hAnsi="Times New Roman" w:cs="Times New Roman"/>
          <w:sz w:val="24"/>
          <w:szCs w:val="24"/>
        </w:rPr>
        <w:t xml:space="preserve"> @ email: jonathan.c.dickinson.civ@us.navy.mil</w:t>
      </w:r>
      <w:r w:rsidRPr="7B0528C6">
        <w:rPr>
          <w:rFonts w:ascii="Times New Roman" w:hAnsi="Times New Roman" w:cs="Times New Roman"/>
          <w:sz w:val="24"/>
          <w:szCs w:val="24"/>
        </w:rPr>
        <w:t xml:space="preserve"> no later </w:t>
      </w:r>
      <w:r w:rsidR="1626FEB9" w:rsidRPr="7B0528C6">
        <w:rPr>
          <w:rFonts w:ascii="Times New Roman" w:hAnsi="Times New Roman" w:cs="Times New Roman"/>
          <w:sz w:val="24"/>
          <w:szCs w:val="24"/>
        </w:rPr>
        <w:t xml:space="preserve">than </w:t>
      </w:r>
      <w:r w:rsidR="00112665">
        <w:rPr>
          <w:rFonts w:ascii="Times New Roman" w:hAnsi="Times New Roman" w:cs="Times New Roman"/>
          <w:sz w:val="24"/>
          <w:szCs w:val="24"/>
        </w:rPr>
        <w:t>8</w:t>
      </w:r>
      <w:r w:rsidR="794AB121" w:rsidRPr="7B0528C6">
        <w:rPr>
          <w:rFonts w:ascii="Times New Roman" w:hAnsi="Times New Roman" w:cs="Times New Roman"/>
          <w:sz w:val="24"/>
          <w:szCs w:val="24"/>
        </w:rPr>
        <w:t xml:space="preserve"> </w:t>
      </w:r>
      <w:r w:rsidR="57424D29" w:rsidRPr="7B0528C6">
        <w:rPr>
          <w:rFonts w:ascii="Times New Roman" w:hAnsi="Times New Roman" w:cs="Times New Roman"/>
          <w:sz w:val="24"/>
          <w:szCs w:val="24"/>
        </w:rPr>
        <w:t xml:space="preserve">April </w:t>
      </w:r>
      <w:r w:rsidR="794AB121" w:rsidRPr="7B0528C6">
        <w:rPr>
          <w:rFonts w:ascii="Times New Roman" w:hAnsi="Times New Roman" w:cs="Times New Roman"/>
          <w:sz w:val="24"/>
          <w:szCs w:val="24"/>
        </w:rPr>
        <w:t>202</w:t>
      </w:r>
      <w:r w:rsidR="560D89B7" w:rsidRPr="7B0528C6">
        <w:rPr>
          <w:rFonts w:ascii="Times New Roman" w:hAnsi="Times New Roman" w:cs="Times New Roman"/>
          <w:sz w:val="24"/>
          <w:szCs w:val="24"/>
        </w:rPr>
        <w:t>6</w:t>
      </w:r>
      <w:r w:rsidRPr="7B0528C6">
        <w:rPr>
          <w:rFonts w:ascii="Times New Roman" w:hAnsi="Times New Roman" w:cs="Times New Roman"/>
          <w:sz w:val="24"/>
          <w:szCs w:val="24"/>
        </w:rPr>
        <w:t xml:space="preserve">. It should be noted that telephone replies will not be accepted. </w:t>
      </w:r>
    </w:p>
    <w:p w14:paraId="487337CE" w14:textId="022A57D6" w:rsidR="0071064F" w:rsidRPr="001F3266" w:rsidRDefault="0071064F" w:rsidP="001F3266">
      <w:pPr>
        <w:pStyle w:val="ListParagraph"/>
        <w:numPr>
          <w:ilvl w:val="0"/>
          <w:numId w:val="28"/>
        </w:numPr>
        <w:ind w:right="274"/>
        <w:rPr>
          <w:rFonts w:ascii="Times New Roman" w:hAnsi="Times New Roman" w:cs="Times New Roman"/>
          <w:sz w:val="24"/>
          <w:szCs w:val="24"/>
        </w:rPr>
      </w:pPr>
      <w:r w:rsidRPr="001F3266">
        <w:rPr>
          <w:rFonts w:ascii="Times New Roman" w:hAnsi="Times New Roman" w:cs="Times New Roman"/>
          <w:sz w:val="24"/>
          <w:szCs w:val="24"/>
        </w:rPr>
        <w:t>Include the name, position, telephone number, and e-mail address of the Industry Point of Contact (POC) for technical and contractual issues.</w:t>
      </w:r>
    </w:p>
    <w:p w14:paraId="0730BD92" w14:textId="0265B2C9" w:rsidR="0071064F" w:rsidRPr="001F3266" w:rsidRDefault="0071064F" w:rsidP="001F3266">
      <w:pPr>
        <w:pStyle w:val="ListParagraph"/>
        <w:numPr>
          <w:ilvl w:val="0"/>
          <w:numId w:val="28"/>
        </w:numPr>
        <w:ind w:right="274"/>
        <w:rPr>
          <w:rFonts w:ascii="Times New Roman" w:hAnsi="Times New Roman" w:cs="Times New Roman"/>
          <w:sz w:val="24"/>
          <w:szCs w:val="24"/>
        </w:rPr>
      </w:pPr>
      <w:r w:rsidRPr="001F3266">
        <w:rPr>
          <w:rFonts w:ascii="Times New Roman" w:hAnsi="Times New Roman" w:cs="Times New Roman"/>
          <w:sz w:val="24"/>
          <w:szCs w:val="24"/>
        </w:rPr>
        <w:t xml:space="preserve">Be typed in Times New Roman font with 12-point type size and not exceed </w:t>
      </w:r>
      <w:r w:rsidR="009922BD" w:rsidRPr="001F3266">
        <w:rPr>
          <w:rFonts w:ascii="Times New Roman" w:hAnsi="Times New Roman" w:cs="Times New Roman"/>
          <w:sz w:val="24"/>
          <w:szCs w:val="24"/>
        </w:rPr>
        <w:t>10</w:t>
      </w:r>
      <w:r w:rsidRPr="001F3266">
        <w:rPr>
          <w:rFonts w:ascii="Times New Roman" w:hAnsi="Times New Roman" w:cs="Times New Roman"/>
          <w:sz w:val="24"/>
          <w:szCs w:val="24"/>
        </w:rPr>
        <w:t xml:space="preserve"> pages.</w:t>
      </w:r>
    </w:p>
    <w:p w14:paraId="73E53472" w14:textId="77777777" w:rsidR="0071064F" w:rsidRPr="001F3266" w:rsidRDefault="0071064F" w:rsidP="001F3266">
      <w:pPr>
        <w:pStyle w:val="ListParagraph"/>
        <w:numPr>
          <w:ilvl w:val="0"/>
          <w:numId w:val="28"/>
        </w:numPr>
        <w:ind w:right="274"/>
        <w:rPr>
          <w:rFonts w:ascii="Times New Roman" w:hAnsi="Times New Roman" w:cs="Times New Roman"/>
          <w:sz w:val="24"/>
          <w:szCs w:val="24"/>
        </w:rPr>
      </w:pPr>
      <w:r w:rsidRPr="001F3266">
        <w:rPr>
          <w:rFonts w:ascii="Times New Roman" w:hAnsi="Times New Roman" w:cs="Times New Roman"/>
          <w:sz w:val="24"/>
          <w:szCs w:val="24"/>
        </w:rPr>
        <w:t>A page is considered as one side of a sheet 8 ½ inches by 11 inches.</w:t>
      </w:r>
    </w:p>
    <w:p w14:paraId="3B19F246" w14:textId="77777777" w:rsidR="0071064F" w:rsidRPr="001F3266" w:rsidRDefault="0071064F" w:rsidP="001F3266">
      <w:pPr>
        <w:pStyle w:val="ListParagraph"/>
        <w:numPr>
          <w:ilvl w:val="0"/>
          <w:numId w:val="28"/>
        </w:numPr>
        <w:ind w:right="274"/>
        <w:rPr>
          <w:rFonts w:ascii="Times New Roman" w:hAnsi="Times New Roman" w:cs="Times New Roman"/>
          <w:sz w:val="24"/>
          <w:szCs w:val="24"/>
        </w:rPr>
      </w:pPr>
      <w:r w:rsidRPr="001F3266">
        <w:rPr>
          <w:rFonts w:ascii="Times New Roman" w:hAnsi="Times New Roman" w:cs="Times New Roman"/>
          <w:sz w:val="24"/>
          <w:szCs w:val="24"/>
        </w:rPr>
        <w:t>Include the business size status of the prime and all anticipated team members.</w:t>
      </w:r>
    </w:p>
    <w:p w14:paraId="6D7040D1" w14:textId="77777777" w:rsidR="0071064F" w:rsidRPr="001F3266" w:rsidRDefault="0071064F" w:rsidP="001F3266">
      <w:pPr>
        <w:pStyle w:val="ListParagraph"/>
        <w:numPr>
          <w:ilvl w:val="0"/>
          <w:numId w:val="28"/>
        </w:numPr>
        <w:ind w:right="274"/>
        <w:rPr>
          <w:rFonts w:ascii="Times New Roman" w:hAnsi="Times New Roman" w:cs="Times New Roman"/>
          <w:sz w:val="24"/>
          <w:szCs w:val="24"/>
        </w:rPr>
      </w:pPr>
      <w:r w:rsidRPr="001F3266">
        <w:rPr>
          <w:rFonts w:ascii="Times New Roman" w:hAnsi="Times New Roman" w:cs="Times New Roman"/>
          <w:sz w:val="24"/>
          <w:szCs w:val="24"/>
        </w:rPr>
        <w:t>Proprietary information, if any, must be clearly marked. To aid the Government in its review and evaluation, please segregate proprietary information. Classified material SHALL NOT be submitted.</w:t>
      </w:r>
    </w:p>
    <w:p w14:paraId="06738685" w14:textId="77777777" w:rsidR="0071064F" w:rsidRPr="001F3266" w:rsidRDefault="0071064F" w:rsidP="001F3266">
      <w:pPr>
        <w:pStyle w:val="ListParagraph"/>
        <w:numPr>
          <w:ilvl w:val="0"/>
          <w:numId w:val="28"/>
        </w:numPr>
        <w:ind w:right="274"/>
        <w:rPr>
          <w:rFonts w:ascii="Times New Roman" w:hAnsi="Times New Roman" w:cs="Times New Roman"/>
          <w:sz w:val="24"/>
          <w:szCs w:val="24"/>
        </w:rPr>
      </w:pPr>
      <w:r w:rsidRPr="001F3266">
        <w:rPr>
          <w:rFonts w:ascii="Times New Roman" w:hAnsi="Times New Roman" w:cs="Times New Roman"/>
          <w:sz w:val="24"/>
          <w:szCs w:val="24"/>
        </w:rPr>
        <w:t>Contractors are encouraged to submit requests for clarification of the tasking outlined that may not be clearly understood. ALL questions/requests for clarifications shall be submitted via the Seaport portal.</w:t>
      </w:r>
    </w:p>
    <w:p w14:paraId="49B4F2C2" w14:textId="77777777" w:rsidR="009922BD" w:rsidRPr="001F3266" w:rsidRDefault="009922BD" w:rsidP="00254BBD">
      <w:pPr>
        <w:ind w:right="274"/>
        <w:contextualSpacing/>
      </w:pPr>
    </w:p>
    <w:p w14:paraId="207188BC" w14:textId="77777777" w:rsidR="0071064F" w:rsidRPr="001F3266" w:rsidRDefault="0071064F" w:rsidP="00254BBD">
      <w:pPr>
        <w:ind w:left="-5" w:right="274"/>
        <w:contextualSpacing/>
      </w:pPr>
      <w:r w:rsidRPr="001F3266">
        <w:t xml:space="preserve">ATTACHMENTS: </w:t>
      </w:r>
    </w:p>
    <w:p w14:paraId="3E974ED1" w14:textId="0919616D" w:rsidR="0071064F" w:rsidRPr="001F3266" w:rsidRDefault="0071064F" w:rsidP="001F3266">
      <w:pPr>
        <w:pStyle w:val="ListParagraph"/>
        <w:numPr>
          <w:ilvl w:val="0"/>
          <w:numId w:val="29"/>
        </w:numPr>
        <w:ind w:right="274"/>
        <w:rPr>
          <w:rFonts w:ascii="Times New Roman" w:hAnsi="Times New Roman" w:cs="Times New Roman"/>
          <w:sz w:val="24"/>
          <w:szCs w:val="24"/>
        </w:rPr>
      </w:pPr>
      <w:r w:rsidRPr="001F3266">
        <w:rPr>
          <w:rFonts w:ascii="Times New Roman" w:hAnsi="Times New Roman" w:cs="Times New Roman"/>
          <w:sz w:val="24"/>
          <w:szCs w:val="24"/>
        </w:rPr>
        <w:t>Draft SOW</w:t>
      </w:r>
    </w:p>
    <w:sectPr w:rsidR="0071064F" w:rsidRPr="001F32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03930" w14:textId="77777777" w:rsidR="003020E1" w:rsidRDefault="003020E1" w:rsidP="00A80030">
      <w:r>
        <w:separator/>
      </w:r>
    </w:p>
  </w:endnote>
  <w:endnote w:type="continuationSeparator" w:id="0">
    <w:p w14:paraId="1FFC70BE" w14:textId="77777777" w:rsidR="003020E1" w:rsidRDefault="003020E1" w:rsidP="00A80030">
      <w:r>
        <w:continuationSeparator/>
      </w:r>
    </w:p>
  </w:endnote>
  <w:endnote w:type="continuationNotice" w:id="1">
    <w:p w14:paraId="21A08AC0" w14:textId="77777777" w:rsidR="003020E1" w:rsidRDefault="003020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3B0E5" w14:textId="77777777" w:rsidR="003020E1" w:rsidRDefault="003020E1" w:rsidP="00A80030">
      <w:r>
        <w:separator/>
      </w:r>
    </w:p>
  </w:footnote>
  <w:footnote w:type="continuationSeparator" w:id="0">
    <w:p w14:paraId="0ECCF196" w14:textId="77777777" w:rsidR="003020E1" w:rsidRDefault="003020E1" w:rsidP="00A80030">
      <w:r>
        <w:continuationSeparator/>
      </w:r>
    </w:p>
  </w:footnote>
  <w:footnote w:type="continuationNotice" w:id="1">
    <w:p w14:paraId="6AF953B6" w14:textId="77777777" w:rsidR="003020E1" w:rsidRDefault="003020E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17E1"/>
    <w:multiLevelType w:val="hybridMultilevel"/>
    <w:tmpl w:val="141A93DC"/>
    <w:lvl w:ilvl="0" w:tplc="04090019">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E27D9E"/>
    <w:multiLevelType w:val="hybridMultilevel"/>
    <w:tmpl w:val="E814DE34"/>
    <w:lvl w:ilvl="0" w:tplc="3A146F58">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2" w15:restartNumberingAfterBreak="0">
    <w:nsid w:val="0D454C6F"/>
    <w:multiLevelType w:val="multilevel"/>
    <w:tmpl w:val="0CA435AE"/>
    <w:lvl w:ilvl="0">
      <w:start w:val="1"/>
      <w:numFmt w:val="decimal"/>
      <w:lvlText w:val="%1.0"/>
      <w:lvlJc w:val="left"/>
      <w:pPr>
        <w:ind w:left="360" w:hanging="360"/>
      </w:pPr>
      <w:rPr>
        <w:rFonts w:hint="default"/>
        <w:b/>
      </w:rPr>
    </w:lvl>
    <w:lvl w:ilvl="1">
      <w:start w:val="1"/>
      <w:numFmt w:val="decimal"/>
      <w:lvlText w:val="%1.%2"/>
      <w:lvlJc w:val="left"/>
      <w:pPr>
        <w:ind w:left="0" w:firstLine="0"/>
      </w:pPr>
      <w:rPr>
        <w:b/>
      </w:rPr>
    </w:lvl>
    <w:lvl w:ilvl="2">
      <w:start w:val="1"/>
      <w:numFmt w:val="decimal"/>
      <w:lvlText w:val="%1.%2.%3"/>
      <w:lvlJc w:val="left"/>
      <w:pPr>
        <w:ind w:left="0" w:firstLine="0"/>
      </w:pPr>
      <w:rPr>
        <w:rFonts w:hint="default"/>
        <w:b w:val="0"/>
        <w:sz w:val="22"/>
      </w:rPr>
    </w:lvl>
    <w:lvl w:ilvl="3">
      <w:start w:val="1"/>
      <w:numFmt w:val="decimal"/>
      <w:lvlText w:val="%1.%2.%3.%4"/>
      <w:lvlJc w:val="left"/>
      <w:pPr>
        <w:ind w:left="3330" w:firstLine="0"/>
      </w:pPr>
      <w:rPr>
        <w:rFonts w:hint="default"/>
        <w:b w:val="0"/>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3" w15:restartNumberingAfterBreak="0">
    <w:nsid w:val="13E14D17"/>
    <w:multiLevelType w:val="hybridMultilevel"/>
    <w:tmpl w:val="FE0E1618"/>
    <w:lvl w:ilvl="0" w:tplc="04090019">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FF76FE"/>
    <w:multiLevelType w:val="hybridMultilevel"/>
    <w:tmpl w:val="22764D22"/>
    <w:lvl w:ilvl="0" w:tplc="6E567CB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152320"/>
    <w:multiLevelType w:val="hybridMultilevel"/>
    <w:tmpl w:val="4B9AAEE0"/>
    <w:lvl w:ilvl="0" w:tplc="04090019">
      <w:start w:val="1"/>
      <w:numFmt w:val="lowerLetter"/>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8506735"/>
    <w:multiLevelType w:val="hybridMultilevel"/>
    <w:tmpl w:val="39386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8E2204"/>
    <w:multiLevelType w:val="hybridMultilevel"/>
    <w:tmpl w:val="502E8448"/>
    <w:lvl w:ilvl="0" w:tplc="04090001">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8" w15:restartNumberingAfterBreak="0">
    <w:nsid w:val="22DD40BC"/>
    <w:multiLevelType w:val="hybridMultilevel"/>
    <w:tmpl w:val="50589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B57EF8"/>
    <w:multiLevelType w:val="hybridMultilevel"/>
    <w:tmpl w:val="4A4461AA"/>
    <w:lvl w:ilvl="0" w:tplc="04090019">
      <w:start w:val="1"/>
      <w:numFmt w:val="lowerLetter"/>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9EE4C11"/>
    <w:multiLevelType w:val="multilevel"/>
    <w:tmpl w:val="A95E1D1E"/>
    <w:lvl w:ilvl="0">
      <w:start w:val="1"/>
      <w:numFmt w:val="decimal"/>
      <w:lvlText w:val="%1.0"/>
      <w:lvlJc w:val="left"/>
      <w:pPr>
        <w:ind w:left="360" w:hanging="360"/>
      </w:pPr>
      <w:rPr>
        <w:rFonts w:hint="default"/>
        <w:b/>
      </w:rPr>
    </w:lvl>
    <w:lvl w:ilvl="1">
      <w:start w:val="1"/>
      <w:numFmt w:val="bullet"/>
      <w:lvlText w:val=""/>
      <w:lvlJc w:val="left"/>
      <w:pPr>
        <w:ind w:left="360" w:hanging="360"/>
      </w:pPr>
      <w:rPr>
        <w:rFonts w:ascii="Symbol" w:hAnsi="Symbol" w:hint="default"/>
      </w:rPr>
    </w:lvl>
    <w:lvl w:ilvl="2">
      <w:start w:val="1"/>
      <w:numFmt w:val="decimal"/>
      <w:lvlText w:val="%1.%2.%3"/>
      <w:lvlJc w:val="left"/>
      <w:pPr>
        <w:ind w:left="0" w:firstLine="0"/>
      </w:pPr>
      <w:rPr>
        <w:rFonts w:hint="default"/>
        <w:b w:val="0"/>
        <w:sz w:val="22"/>
      </w:rPr>
    </w:lvl>
    <w:lvl w:ilvl="3">
      <w:start w:val="1"/>
      <w:numFmt w:val="decimal"/>
      <w:lvlText w:val="%1.%2.%3.%4"/>
      <w:lvlJc w:val="left"/>
      <w:pPr>
        <w:ind w:left="3330" w:firstLine="0"/>
      </w:pPr>
      <w:rPr>
        <w:rFonts w:hint="default"/>
        <w:b w:val="0"/>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11" w15:restartNumberingAfterBreak="0">
    <w:nsid w:val="2F201AA4"/>
    <w:multiLevelType w:val="hybridMultilevel"/>
    <w:tmpl w:val="1EAE4A42"/>
    <w:lvl w:ilvl="0" w:tplc="04090019">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1E7499"/>
    <w:multiLevelType w:val="hybridMultilevel"/>
    <w:tmpl w:val="141A93DC"/>
    <w:lvl w:ilvl="0" w:tplc="04090019">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9733591"/>
    <w:multiLevelType w:val="multilevel"/>
    <w:tmpl w:val="870C60E2"/>
    <w:lvl w:ilvl="0">
      <w:start w:val="6"/>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14" w15:restartNumberingAfterBreak="0">
    <w:nsid w:val="3B403EC3"/>
    <w:multiLevelType w:val="multilevel"/>
    <w:tmpl w:val="31AC2304"/>
    <w:lvl w:ilvl="0">
      <w:start w:val="2"/>
      <w:numFmt w:val="decimal"/>
      <w:lvlText w:val="%1.0"/>
      <w:lvlJc w:val="left"/>
      <w:pPr>
        <w:ind w:left="360" w:hanging="360"/>
      </w:pPr>
      <w:rPr>
        <w:rFonts w:hint="default"/>
        <w:u w:val="none"/>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DA822A6"/>
    <w:multiLevelType w:val="hybridMultilevel"/>
    <w:tmpl w:val="80F24E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148A7"/>
    <w:multiLevelType w:val="multilevel"/>
    <w:tmpl w:val="DE666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3B4A44"/>
    <w:multiLevelType w:val="multilevel"/>
    <w:tmpl w:val="A8DA504A"/>
    <w:lvl w:ilvl="0">
      <w:start w:val="1"/>
      <w:numFmt w:val="decimal"/>
      <w:lvlText w:val="%1.0"/>
      <w:lvlJc w:val="left"/>
      <w:pPr>
        <w:ind w:left="400" w:hanging="360"/>
      </w:pPr>
      <w:rPr>
        <w:rFonts w:hint="default"/>
      </w:rPr>
    </w:lvl>
    <w:lvl w:ilvl="1">
      <w:start w:val="1"/>
      <w:numFmt w:val="decimal"/>
      <w:lvlText w:val="%1.%2"/>
      <w:lvlJc w:val="left"/>
      <w:pPr>
        <w:ind w:left="1120" w:hanging="360"/>
      </w:pPr>
      <w:rPr>
        <w:rFonts w:hint="default"/>
      </w:rPr>
    </w:lvl>
    <w:lvl w:ilvl="2">
      <w:start w:val="1"/>
      <w:numFmt w:val="decimal"/>
      <w:lvlText w:val="%1.%2.%3"/>
      <w:lvlJc w:val="left"/>
      <w:pPr>
        <w:ind w:left="2200" w:hanging="720"/>
      </w:pPr>
      <w:rPr>
        <w:rFonts w:hint="default"/>
      </w:rPr>
    </w:lvl>
    <w:lvl w:ilvl="3">
      <w:start w:val="1"/>
      <w:numFmt w:val="decimal"/>
      <w:lvlText w:val="%1.%2.%3.%4"/>
      <w:lvlJc w:val="left"/>
      <w:pPr>
        <w:ind w:left="2920" w:hanging="720"/>
      </w:pPr>
      <w:rPr>
        <w:rFonts w:hint="default"/>
      </w:rPr>
    </w:lvl>
    <w:lvl w:ilvl="4">
      <w:start w:val="1"/>
      <w:numFmt w:val="decimal"/>
      <w:lvlText w:val="%1.%2.%3.%4.%5"/>
      <w:lvlJc w:val="left"/>
      <w:pPr>
        <w:ind w:left="4000" w:hanging="1080"/>
      </w:pPr>
      <w:rPr>
        <w:rFonts w:hint="default"/>
      </w:rPr>
    </w:lvl>
    <w:lvl w:ilvl="5">
      <w:start w:val="1"/>
      <w:numFmt w:val="decimal"/>
      <w:lvlText w:val="%1.%2.%3.%4.%5.%6"/>
      <w:lvlJc w:val="left"/>
      <w:pPr>
        <w:ind w:left="4720" w:hanging="1080"/>
      </w:pPr>
      <w:rPr>
        <w:rFonts w:hint="default"/>
      </w:rPr>
    </w:lvl>
    <w:lvl w:ilvl="6">
      <w:start w:val="1"/>
      <w:numFmt w:val="decimal"/>
      <w:lvlText w:val="%1.%2.%3.%4.%5.%6.%7"/>
      <w:lvlJc w:val="left"/>
      <w:pPr>
        <w:ind w:left="5800" w:hanging="1440"/>
      </w:pPr>
      <w:rPr>
        <w:rFonts w:hint="default"/>
      </w:rPr>
    </w:lvl>
    <w:lvl w:ilvl="7">
      <w:start w:val="1"/>
      <w:numFmt w:val="decimal"/>
      <w:lvlText w:val="%1.%2.%3.%4.%5.%6.%7.%8"/>
      <w:lvlJc w:val="left"/>
      <w:pPr>
        <w:ind w:left="6520" w:hanging="1440"/>
      </w:pPr>
      <w:rPr>
        <w:rFonts w:hint="default"/>
      </w:rPr>
    </w:lvl>
    <w:lvl w:ilvl="8">
      <w:start w:val="1"/>
      <w:numFmt w:val="decimal"/>
      <w:lvlText w:val="%1.%2.%3.%4.%5.%6.%7.%8.%9"/>
      <w:lvlJc w:val="left"/>
      <w:pPr>
        <w:ind w:left="7600" w:hanging="1800"/>
      </w:pPr>
      <w:rPr>
        <w:rFonts w:hint="default"/>
      </w:rPr>
    </w:lvl>
  </w:abstractNum>
  <w:abstractNum w:abstractNumId="18" w15:restartNumberingAfterBreak="0">
    <w:nsid w:val="4BE725E2"/>
    <w:multiLevelType w:val="hybridMultilevel"/>
    <w:tmpl w:val="0E38F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4F1766"/>
    <w:multiLevelType w:val="hybridMultilevel"/>
    <w:tmpl w:val="8FAE9A62"/>
    <w:lvl w:ilvl="0" w:tplc="27F445F8">
      <w:start w:val="1"/>
      <w:numFmt w:val="bullet"/>
      <w:lvlText w:val="•"/>
      <w:lvlJc w:val="left"/>
      <w:pPr>
        <w:ind w:left="5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B7B63634">
      <w:start w:val="1"/>
      <w:numFmt w:val="bullet"/>
      <w:lvlText w:val="o"/>
      <w:lvlJc w:val="left"/>
      <w:pPr>
        <w:ind w:left="10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D78C8E6C">
      <w:start w:val="1"/>
      <w:numFmt w:val="bullet"/>
      <w:lvlText w:val="▪"/>
      <w:lvlJc w:val="left"/>
      <w:pPr>
        <w:ind w:left="18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35D8FC4A">
      <w:start w:val="1"/>
      <w:numFmt w:val="bullet"/>
      <w:lvlText w:val="•"/>
      <w:lvlJc w:val="left"/>
      <w:pPr>
        <w:ind w:left="25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4D0C15DE">
      <w:start w:val="1"/>
      <w:numFmt w:val="bullet"/>
      <w:lvlText w:val="o"/>
      <w:lvlJc w:val="left"/>
      <w:pPr>
        <w:ind w:left="32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25EE796C">
      <w:start w:val="1"/>
      <w:numFmt w:val="bullet"/>
      <w:lvlText w:val="▪"/>
      <w:lvlJc w:val="left"/>
      <w:pPr>
        <w:ind w:left="39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C360BA86">
      <w:start w:val="1"/>
      <w:numFmt w:val="bullet"/>
      <w:lvlText w:val="•"/>
      <w:lvlJc w:val="left"/>
      <w:pPr>
        <w:ind w:left="46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40CE74CE">
      <w:start w:val="1"/>
      <w:numFmt w:val="bullet"/>
      <w:lvlText w:val="o"/>
      <w:lvlJc w:val="left"/>
      <w:pPr>
        <w:ind w:left="54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8D8C99E0">
      <w:start w:val="1"/>
      <w:numFmt w:val="bullet"/>
      <w:lvlText w:val="▪"/>
      <w:lvlJc w:val="left"/>
      <w:pPr>
        <w:ind w:left="61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20" w15:restartNumberingAfterBreak="0">
    <w:nsid w:val="523D3A7C"/>
    <w:multiLevelType w:val="hybridMultilevel"/>
    <w:tmpl w:val="68AAC686"/>
    <w:lvl w:ilvl="0" w:tplc="6C5EF49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D066C1"/>
    <w:multiLevelType w:val="hybridMultilevel"/>
    <w:tmpl w:val="76AACC96"/>
    <w:lvl w:ilvl="0" w:tplc="36326336">
      <w:start w:val="1"/>
      <w:numFmt w:val="bullet"/>
      <w:lvlText w:val="•"/>
      <w:lvlJc w:val="left"/>
      <w:pPr>
        <w:ind w:left="125" w:firstLine="0"/>
      </w:pPr>
      <w:rPr>
        <w:rFonts w:ascii="Arial" w:eastAsia="Arial" w:hAnsi="Arial" w:cs="Arial"/>
        <w:b w:val="0"/>
        <w:i w:val="0"/>
        <w:strike w:val="0"/>
        <w:dstrike w:val="0"/>
        <w:color w:val="000000"/>
        <w:sz w:val="23"/>
        <w:szCs w:val="23"/>
        <w:u w:val="none" w:color="000000"/>
        <w:effect w:val="none"/>
        <w:bdr w:val="none" w:sz="0" w:space="0" w:color="auto" w:frame="1"/>
        <w:vertAlign w:val="baseline"/>
      </w:rPr>
    </w:lvl>
    <w:lvl w:ilvl="1" w:tplc="710E907A">
      <w:start w:val="1"/>
      <w:numFmt w:val="bullet"/>
      <w:lvlText w:val="o"/>
      <w:lvlJc w:val="left"/>
      <w:pPr>
        <w:ind w:left="767" w:firstLine="0"/>
      </w:pPr>
      <w:rPr>
        <w:rFonts w:ascii="Segoe UI Symbol" w:eastAsia="Segoe UI Symbol" w:hAnsi="Segoe UI Symbol" w:cs="Segoe UI Symbol"/>
        <w:b w:val="0"/>
        <w:i w:val="0"/>
        <w:strike w:val="0"/>
        <w:dstrike w:val="0"/>
        <w:color w:val="000000"/>
        <w:sz w:val="23"/>
        <w:szCs w:val="23"/>
        <w:u w:val="none" w:color="000000"/>
        <w:effect w:val="none"/>
        <w:bdr w:val="none" w:sz="0" w:space="0" w:color="auto" w:frame="1"/>
        <w:vertAlign w:val="baseline"/>
      </w:rPr>
    </w:lvl>
    <w:lvl w:ilvl="2" w:tplc="0AE2E94C">
      <w:start w:val="1"/>
      <w:numFmt w:val="bullet"/>
      <w:lvlText w:val="▪"/>
      <w:lvlJc w:val="left"/>
      <w:pPr>
        <w:ind w:left="1487" w:firstLine="0"/>
      </w:pPr>
      <w:rPr>
        <w:rFonts w:ascii="Segoe UI Symbol" w:eastAsia="Segoe UI Symbol" w:hAnsi="Segoe UI Symbol" w:cs="Segoe UI Symbol"/>
        <w:b w:val="0"/>
        <w:i w:val="0"/>
        <w:strike w:val="0"/>
        <w:dstrike w:val="0"/>
        <w:color w:val="000000"/>
        <w:sz w:val="23"/>
        <w:szCs w:val="23"/>
        <w:u w:val="none" w:color="000000"/>
        <w:effect w:val="none"/>
        <w:bdr w:val="none" w:sz="0" w:space="0" w:color="auto" w:frame="1"/>
        <w:vertAlign w:val="baseline"/>
      </w:rPr>
    </w:lvl>
    <w:lvl w:ilvl="3" w:tplc="93EAF5F8">
      <w:start w:val="1"/>
      <w:numFmt w:val="bullet"/>
      <w:lvlText w:val="•"/>
      <w:lvlJc w:val="left"/>
      <w:pPr>
        <w:ind w:left="2207" w:firstLine="0"/>
      </w:pPr>
      <w:rPr>
        <w:rFonts w:ascii="Arial" w:eastAsia="Arial" w:hAnsi="Arial" w:cs="Arial"/>
        <w:b w:val="0"/>
        <w:i w:val="0"/>
        <w:strike w:val="0"/>
        <w:dstrike w:val="0"/>
        <w:color w:val="000000"/>
        <w:sz w:val="23"/>
        <w:szCs w:val="23"/>
        <w:u w:val="none" w:color="000000"/>
        <w:effect w:val="none"/>
        <w:bdr w:val="none" w:sz="0" w:space="0" w:color="auto" w:frame="1"/>
        <w:vertAlign w:val="baseline"/>
      </w:rPr>
    </w:lvl>
    <w:lvl w:ilvl="4" w:tplc="BAACD340">
      <w:start w:val="1"/>
      <w:numFmt w:val="bullet"/>
      <w:lvlText w:val="o"/>
      <w:lvlJc w:val="left"/>
      <w:pPr>
        <w:ind w:left="2927" w:firstLine="0"/>
      </w:pPr>
      <w:rPr>
        <w:rFonts w:ascii="Segoe UI Symbol" w:eastAsia="Segoe UI Symbol" w:hAnsi="Segoe UI Symbol" w:cs="Segoe UI Symbol"/>
        <w:b w:val="0"/>
        <w:i w:val="0"/>
        <w:strike w:val="0"/>
        <w:dstrike w:val="0"/>
        <w:color w:val="000000"/>
        <w:sz w:val="23"/>
        <w:szCs w:val="23"/>
        <w:u w:val="none" w:color="000000"/>
        <w:effect w:val="none"/>
        <w:bdr w:val="none" w:sz="0" w:space="0" w:color="auto" w:frame="1"/>
        <w:vertAlign w:val="baseline"/>
      </w:rPr>
    </w:lvl>
    <w:lvl w:ilvl="5" w:tplc="B70CBDDE">
      <w:start w:val="1"/>
      <w:numFmt w:val="bullet"/>
      <w:lvlText w:val="▪"/>
      <w:lvlJc w:val="left"/>
      <w:pPr>
        <w:ind w:left="3647" w:firstLine="0"/>
      </w:pPr>
      <w:rPr>
        <w:rFonts w:ascii="Segoe UI Symbol" w:eastAsia="Segoe UI Symbol" w:hAnsi="Segoe UI Symbol" w:cs="Segoe UI Symbol"/>
        <w:b w:val="0"/>
        <w:i w:val="0"/>
        <w:strike w:val="0"/>
        <w:dstrike w:val="0"/>
        <w:color w:val="000000"/>
        <w:sz w:val="23"/>
        <w:szCs w:val="23"/>
        <w:u w:val="none" w:color="000000"/>
        <w:effect w:val="none"/>
        <w:bdr w:val="none" w:sz="0" w:space="0" w:color="auto" w:frame="1"/>
        <w:vertAlign w:val="baseline"/>
      </w:rPr>
    </w:lvl>
    <w:lvl w:ilvl="6" w:tplc="94482250">
      <w:start w:val="1"/>
      <w:numFmt w:val="bullet"/>
      <w:lvlText w:val="•"/>
      <w:lvlJc w:val="left"/>
      <w:pPr>
        <w:ind w:left="4367" w:firstLine="0"/>
      </w:pPr>
      <w:rPr>
        <w:rFonts w:ascii="Arial" w:eastAsia="Arial" w:hAnsi="Arial" w:cs="Arial"/>
        <w:b w:val="0"/>
        <w:i w:val="0"/>
        <w:strike w:val="0"/>
        <w:dstrike w:val="0"/>
        <w:color w:val="000000"/>
        <w:sz w:val="23"/>
        <w:szCs w:val="23"/>
        <w:u w:val="none" w:color="000000"/>
        <w:effect w:val="none"/>
        <w:bdr w:val="none" w:sz="0" w:space="0" w:color="auto" w:frame="1"/>
        <w:vertAlign w:val="baseline"/>
      </w:rPr>
    </w:lvl>
    <w:lvl w:ilvl="7" w:tplc="978EAEB8">
      <w:start w:val="1"/>
      <w:numFmt w:val="bullet"/>
      <w:lvlText w:val="o"/>
      <w:lvlJc w:val="left"/>
      <w:pPr>
        <w:ind w:left="5087" w:firstLine="0"/>
      </w:pPr>
      <w:rPr>
        <w:rFonts w:ascii="Segoe UI Symbol" w:eastAsia="Segoe UI Symbol" w:hAnsi="Segoe UI Symbol" w:cs="Segoe UI Symbol"/>
        <w:b w:val="0"/>
        <w:i w:val="0"/>
        <w:strike w:val="0"/>
        <w:dstrike w:val="0"/>
        <w:color w:val="000000"/>
        <w:sz w:val="23"/>
        <w:szCs w:val="23"/>
        <w:u w:val="none" w:color="000000"/>
        <w:effect w:val="none"/>
        <w:bdr w:val="none" w:sz="0" w:space="0" w:color="auto" w:frame="1"/>
        <w:vertAlign w:val="baseline"/>
      </w:rPr>
    </w:lvl>
    <w:lvl w:ilvl="8" w:tplc="36DAA16A">
      <w:start w:val="1"/>
      <w:numFmt w:val="bullet"/>
      <w:lvlText w:val="▪"/>
      <w:lvlJc w:val="left"/>
      <w:pPr>
        <w:ind w:left="5807" w:firstLine="0"/>
      </w:pPr>
      <w:rPr>
        <w:rFonts w:ascii="Segoe UI Symbol" w:eastAsia="Segoe UI Symbol" w:hAnsi="Segoe UI Symbol" w:cs="Segoe UI Symbol"/>
        <w:b w:val="0"/>
        <w:i w:val="0"/>
        <w:strike w:val="0"/>
        <w:dstrike w:val="0"/>
        <w:color w:val="000000"/>
        <w:sz w:val="23"/>
        <w:szCs w:val="23"/>
        <w:u w:val="none" w:color="000000"/>
        <w:effect w:val="none"/>
        <w:bdr w:val="none" w:sz="0" w:space="0" w:color="auto" w:frame="1"/>
        <w:vertAlign w:val="baseline"/>
      </w:rPr>
    </w:lvl>
  </w:abstractNum>
  <w:abstractNum w:abstractNumId="22" w15:restartNumberingAfterBreak="0">
    <w:nsid w:val="59CC2FB2"/>
    <w:multiLevelType w:val="hybridMultilevel"/>
    <w:tmpl w:val="DBC84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693445"/>
    <w:multiLevelType w:val="hybridMultilevel"/>
    <w:tmpl w:val="977A9EA8"/>
    <w:lvl w:ilvl="0" w:tplc="04090019">
      <w:start w:val="1"/>
      <w:numFmt w:val="lowerLetter"/>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EF06692"/>
    <w:multiLevelType w:val="hybridMultilevel"/>
    <w:tmpl w:val="AC4A492A"/>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5" w15:restartNumberingAfterBreak="0">
    <w:nsid w:val="606D11DE"/>
    <w:multiLevelType w:val="hybridMultilevel"/>
    <w:tmpl w:val="FB3E1572"/>
    <w:lvl w:ilvl="0" w:tplc="73948B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FE7C47"/>
    <w:multiLevelType w:val="hybridMultilevel"/>
    <w:tmpl w:val="EE9A1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144C7F"/>
    <w:multiLevelType w:val="hybridMultilevel"/>
    <w:tmpl w:val="EFB21AF8"/>
    <w:lvl w:ilvl="0" w:tplc="9A98290C">
      <w:start w:val="1"/>
      <w:numFmt w:val="bullet"/>
      <w:lvlText w:val="•"/>
      <w:lvlJc w:val="left"/>
      <w:pPr>
        <w:ind w:left="5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24DED01C">
      <w:start w:val="1"/>
      <w:numFmt w:val="bullet"/>
      <w:lvlText w:val="o"/>
      <w:lvlJc w:val="left"/>
      <w:pPr>
        <w:ind w:left="10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6712AF34">
      <w:start w:val="1"/>
      <w:numFmt w:val="bullet"/>
      <w:lvlText w:val="▪"/>
      <w:lvlJc w:val="left"/>
      <w:pPr>
        <w:ind w:left="18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D6283C3A">
      <w:start w:val="1"/>
      <w:numFmt w:val="bullet"/>
      <w:lvlText w:val="•"/>
      <w:lvlJc w:val="left"/>
      <w:pPr>
        <w:ind w:left="25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E3582264">
      <w:start w:val="1"/>
      <w:numFmt w:val="bullet"/>
      <w:lvlText w:val="o"/>
      <w:lvlJc w:val="left"/>
      <w:pPr>
        <w:ind w:left="32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A4B2AB5A">
      <w:start w:val="1"/>
      <w:numFmt w:val="bullet"/>
      <w:lvlText w:val="▪"/>
      <w:lvlJc w:val="left"/>
      <w:pPr>
        <w:ind w:left="39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1DA0D4A6">
      <w:start w:val="1"/>
      <w:numFmt w:val="bullet"/>
      <w:lvlText w:val="•"/>
      <w:lvlJc w:val="left"/>
      <w:pPr>
        <w:ind w:left="46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9F88BA5C">
      <w:start w:val="1"/>
      <w:numFmt w:val="bullet"/>
      <w:lvlText w:val="o"/>
      <w:lvlJc w:val="left"/>
      <w:pPr>
        <w:ind w:left="54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04521406">
      <w:start w:val="1"/>
      <w:numFmt w:val="bullet"/>
      <w:lvlText w:val="▪"/>
      <w:lvlJc w:val="left"/>
      <w:pPr>
        <w:ind w:left="61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num w:numId="1" w16cid:durableId="796795430">
    <w:abstractNumId w:val="15"/>
  </w:num>
  <w:num w:numId="2" w16cid:durableId="945505940">
    <w:abstractNumId w:val="24"/>
  </w:num>
  <w:num w:numId="3" w16cid:durableId="1454135903">
    <w:abstractNumId w:val="6"/>
  </w:num>
  <w:num w:numId="4" w16cid:durableId="686440844">
    <w:abstractNumId w:val="11"/>
  </w:num>
  <w:num w:numId="5" w16cid:durableId="503934168">
    <w:abstractNumId w:val="20"/>
  </w:num>
  <w:num w:numId="6" w16cid:durableId="595210705">
    <w:abstractNumId w:val="3"/>
  </w:num>
  <w:num w:numId="7" w16cid:durableId="110563535">
    <w:abstractNumId w:val="4"/>
  </w:num>
  <w:num w:numId="8" w16cid:durableId="952711052">
    <w:abstractNumId w:val="25"/>
  </w:num>
  <w:num w:numId="9" w16cid:durableId="686445453">
    <w:abstractNumId w:val="12"/>
  </w:num>
  <w:num w:numId="10" w16cid:durableId="1474906343">
    <w:abstractNumId w:val="7"/>
  </w:num>
  <w:num w:numId="11" w16cid:durableId="629943098">
    <w:abstractNumId w:val="9"/>
  </w:num>
  <w:num w:numId="12" w16cid:durableId="1852715768">
    <w:abstractNumId w:val="23"/>
  </w:num>
  <w:num w:numId="13" w16cid:durableId="1302462637">
    <w:abstractNumId w:val="5"/>
  </w:num>
  <w:num w:numId="14" w16cid:durableId="338433023">
    <w:abstractNumId w:val="0"/>
  </w:num>
  <w:num w:numId="15" w16cid:durableId="968629506">
    <w:abstractNumId w:val="14"/>
  </w:num>
  <w:num w:numId="16" w16cid:durableId="517698577">
    <w:abstractNumId w:val="13"/>
  </w:num>
  <w:num w:numId="17" w16cid:durableId="1624727730">
    <w:abstractNumId w:val="17"/>
  </w:num>
  <w:num w:numId="18" w16cid:durableId="2105418314">
    <w:abstractNumId w:val="2"/>
  </w:num>
  <w:num w:numId="19" w16cid:durableId="1646162977">
    <w:abstractNumId w:val="10"/>
  </w:num>
  <w:num w:numId="20" w16cid:durableId="522138155">
    <w:abstractNumId w:val="21"/>
  </w:num>
  <w:num w:numId="21" w16cid:durableId="520439465">
    <w:abstractNumId w:val="27"/>
  </w:num>
  <w:num w:numId="22" w16cid:durableId="239602306">
    <w:abstractNumId w:val="19"/>
  </w:num>
  <w:num w:numId="23" w16cid:durableId="310908916">
    <w:abstractNumId w:val="27"/>
  </w:num>
  <w:num w:numId="24" w16cid:durableId="842475015">
    <w:abstractNumId w:val="1"/>
  </w:num>
  <w:num w:numId="25" w16cid:durableId="845440522">
    <w:abstractNumId w:val="22"/>
  </w:num>
  <w:num w:numId="26" w16cid:durableId="1294169402">
    <w:abstractNumId w:val="16"/>
  </w:num>
  <w:num w:numId="27" w16cid:durableId="1929119459">
    <w:abstractNumId w:val="26"/>
  </w:num>
  <w:num w:numId="28" w16cid:durableId="2055543384">
    <w:abstractNumId w:val="18"/>
  </w:num>
  <w:num w:numId="29" w16cid:durableId="12344622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69F"/>
    <w:rsid w:val="00001DFE"/>
    <w:rsid w:val="000066F5"/>
    <w:rsid w:val="00032726"/>
    <w:rsid w:val="000379DB"/>
    <w:rsid w:val="0004187F"/>
    <w:rsid w:val="00045AFF"/>
    <w:rsid w:val="00050B5E"/>
    <w:rsid w:val="0005264F"/>
    <w:rsid w:val="00065F98"/>
    <w:rsid w:val="00081BE4"/>
    <w:rsid w:val="00082DA9"/>
    <w:rsid w:val="00083E79"/>
    <w:rsid w:val="00093AF9"/>
    <w:rsid w:val="0009738F"/>
    <w:rsid w:val="000973DF"/>
    <w:rsid w:val="000A0E26"/>
    <w:rsid w:val="000A1F37"/>
    <w:rsid w:val="000A2BE1"/>
    <w:rsid w:val="000A38AF"/>
    <w:rsid w:val="000A43A8"/>
    <w:rsid w:val="000A5F43"/>
    <w:rsid w:val="000B0A2C"/>
    <w:rsid w:val="000B302F"/>
    <w:rsid w:val="000B5EE6"/>
    <w:rsid w:val="000C2EE9"/>
    <w:rsid w:val="000C60C7"/>
    <w:rsid w:val="000D4D8F"/>
    <w:rsid w:val="000D6209"/>
    <w:rsid w:val="000D6BAC"/>
    <w:rsid w:val="000F5997"/>
    <w:rsid w:val="00102A5B"/>
    <w:rsid w:val="001034DA"/>
    <w:rsid w:val="001035F9"/>
    <w:rsid w:val="0010512A"/>
    <w:rsid w:val="00106000"/>
    <w:rsid w:val="00112665"/>
    <w:rsid w:val="00115CA8"/>
    <w:rsid w:val="00122F6F"/>
    <w:rsid w:val="00124A42"/>
    <w:rsid w:val="00124B7A"/>
    <w:rsid w:val="001328CE"/>
    <w:rsid w:val="001421E2"/>
    <w:rsid w:val="00147A15"/>
    <w:rsid w:val="00152676"/>
    <w:rsid w:val="00153221"/>
    <w:rsid w:val="0017066E"/>
    <w:rsid w:val="001805B1"/>
    <w:rsid w:val="00181326"/>
    <w:rsid w:val="0018781A"/>
    <w:rsid w:val="0019539B"/>
    <w:rsid w:val="001A2440"/>
    <w:rsid w:val="001A443F"/>
    <w:rsid w:val="001A6275"/>
    <w:rsid w:val="001A77C6"/>
    <w:rsid w:val="001B2371"/>
    <w:rsid w:val="001B6E83"/>
    <w:rsid w:val="001B7D54"/>
    <w:rsid w:val="001C28B7"/>
    <w:rsid w:val="001C58E2"/>
    <w:rsid w:val="001D1113"/>
    <w:rsid w:val="001D61F8"/>
    <w:rsid w:val="001E4C32"/>
    <w:rsid w:val="001E56CD"/>
    <w:rsid w:val="001F3266"/>
    <w:rsid w:val="001F5881"/>
    <w:rsid w:val="001F7F7D"/>
    <w:rsid w:val="002022D2"/>
    <w:rsid w:val="00205C2C"/>
    <w:rsid w:val="0021239C"/>
    <w:rsid w:val="00220DB8"/>
    <w:rsid w:val="00222853"/>
    <w:rsid w:val="002248F6"/>
    <w:rsid w:val="00226CBA"/>
    <w:rsid w:val="002305D6"/>
    <w:rsid w:val="002322AB"/>
    <w:rsid w:val="00241C53"/>
    <w:rsid w:val="0024227A"/>
    <w:rsid w:val="002511DB"/>
    <w:rsid w:val="00254BBD"/>
    <w:rsid w:val="00265228"/>
    <w:rsid w:val="00270675"/>
    <w:rsid w:val="002860A9"/>
    <w:rsid w:val="0029294D"/>
    <w:rsid w:val="002A2350"/>
    <w:rsid w:val="002A2D55"/>
    <w:rsid w:val="002A7DC5"/>
    <w:rsid w:val="002B20E6"/>
    <w:rsid w:val="002B7ABA"/>
    <w:rsid w:val="002C08FE"/>
    <w:rsid w:val="002D5B7D"/>
    <w:rsid w:val="002F66DA"/>
    <w:rsid w:val="003020E1"/>
    <w:rsid w:val="00320FD8"/>
    <w:rsid w:val="0032301D"/>
    <w:rsid w:val="0033389E"/>
    <w:rsid w:val="00333BF6"/>
    <w:rsid w:val="00353673"/>
    <w:rsid w:val="00362D4B"/>
    <w:rsid w:val="0036632B"/>
    <w:rsid w:val="00373FD6"/>
    <w:rsid w:val="00374BB7"/>
    <w:rsid w:val="00376FF0"/>
    <w:rsid w:val="003823C6"/>
    <w:rsid w:val="00383B06"/>
    <w:rsid w:val="00391199"/>
    <w:rsid w:val="00391294"/>
    <w:rsid w:val="00393245"/>
    <w:rsid w:val="00393E47"/>
    <w:rsid w:val="003A2988"/>
    <w:rsid w:val="003B2B98"/>
    <w:rsid w:val="003B67CF"/>
    <w:rsid w:val="003C12BF"/>
    <w:rsid w:val="003C1BEB"/>
    <w:rsid w:val="003C6D7C"/>
    <w:rsid w:val="003D0E29"/>
    <w:rsid w:val="003D7A1C"/>
    <w:rsid w:val="003E5CBA"/>
    <w:rsid w:val="003E6F8B"/>
    <w:rsid w:val="003F3457"/>
    <w:rsid w:val="003F3C4E"/>
    <w:rsid w:val="003F5E01"/>
    <w:rsid w:val="0040330C"/>
    <w:rsid w:val="004075DF"/>
    <w:rsid w:val="00414D83"/>
    <w:rsid w:val="00416508"/>
    <w:rsid w:val="00424400"/>
    <w:rsid w:val="00433431"/>
    <w:rsid w:val="0043606C"/>
    <w:rsid w:val="004364A1"/>
    <w:rsid w:val="00443DDB"/>
    <w:rsid w:val="004474A9"/>
    <w:rsid w:val="00462C1D"/>
    <w:rsid w:val="004647AB"/>
    <w:rsid w:val="004668FD"/>
    <w:rsid w:val="00474778"/>
    <w:rsid w:val="00481183"/>
    <w:rsid w:val="0048339F"/>
    <w:rsid w:val="00486383"/>
    <w:rsid w:val="00486643"/>
    <w:rsid w:val="00495633"/>
    <w:rsid w:val="00495ED7"/>
    <w:rsid w:val="004C534F"/>
    <w:rsid w:val="004C7B63"/>
    <w:rsid w:val="004E4206"/>
    <w:rsid w:val="004F0B70"/>
    <w:rsid w:val="00527223"/>
    <w:rsid w:val="00531F7D"/>
    <w:rsid w:val="00533BBB"/>
    <w:rsid w:val="00534EAA"/>
    <w:rsid w:val="00536F21"/>
    <w:rsid w:val="005461C0"/>
    <w:rsid w:val="00550610"/>
    <w:rsid w:val="00550907"/>
    <w:rsid w:val="00553573"/>
    <w:rsid w:val="00555E60"/>
    <w:rsid w:val="005622AF"/>
    <w:rsid w:val="005638AE"/>
    <w:rsid w:val="00563B50"/>
    <w:rsid w:val="005656D7"/>
    <w:rsid w:val="00565A29"/>
    <w:rsid w:val="00566C71"/>
    <w:rsid w:val="005714E1"/>
    <w:rsid w:val="005810FC"/>
    <w:rsid w:val="00587003"/>
    <w:rsid w:val="005872EB"/>
    <w:rsid w:val="005877C7"/>
    <w:rsid w:val="005909C8"/>
    <w:rsid w:val="00590C0C"/>
    <w:rsid w:val="00594B2F"/>
    <w:rsid w:val="00596890"/>
    <w:rsid w:val="005974E8"/>
    <w:rsid w:val="005979F8"/>
    <w:rsid w:val="005A11E1"/>
    <w:rsid w:val="005A5A78"/>
    <w:rsid w:val="005B2BBE"/>
    <w:rsid w:val="005B4F8F"/>
    <w:rsid w:val="005B7FBD"/>
    <w:rsid w:val="005C0063"/>
    <w:rsid w:val="005C1FF5"/>
    <w:rsid w:val="005C264C"/>
    <w:rsid w:val="005C58DD"/>
    <w:rsid w:val="005C5E9F"/>
    <w:rsid w:val="005D0E24"/>
    <w:rsid w:val="005D1489"/>
    <w:rsid w:val="005D2141"/>
    <w:rsid w:val="005D3A6D"/>
    <w:rsid w:val="005D4535"/>
    <w:rsid w:val="005F4CD2"/>
    <w:rsid w:val="00616BEC"/>
    <w:rsid w:val="006235B8"/>
    <w:rsid w:val="00627F48"/>
    <w:rsid w:val="00630F1A"/>
    <w:rsid w:val="00636739"/>
    <w:rsid w:val="006406A6"/>
    <w:rsid w:val="00645DB2"/>
    <w:rsid w:val="00652FD1"/>
    <w:rsid w:val="006577F4"/>
    <w:rsid w:val="00662898"/>
    <w:rsid w:val="00665767"/>
    <w:rsid w:val="006674DB"/>
    <w:rsid w:val="00670DB0"/>
    <w:rsid w:val="00674392"/>
    <w:rsid w:val="006761E2"/>
    <w:rsid w:val="00685FA7"/>
    <w:rsid w:val="00696F6E"/>
    <w:rsid w:val="006A3FF7"/>
    <w:rsid w:val="006B19B6"/>
    <w:rsid w:val="006B54DC"/>
    <w:rsid w:val="006C2D82"/>
    <w:rsid w:val="006C7152"/>
    <w:rsid w:val="006D4BA6"/>
    <w:rsid w:val="006E626B"/>
    <w:rsid w:val="006F20CF"/>
    <w:rsid w:val="006F20EF"/>
    <w:rsid w:val="006F3BC1"/>
    <w:rsid w:val="006F59BF"/>
    <w:rsid w:val="006F627F"/>
    <w:rsid w:val="00705ED8"/>
    <w:rsid w:val="00706270"/>
    <w:rsid w:val="0071064F"/>
    <w:rsid w:val="00711EF0"/>
    <w:rsid w:val="00715E03"/>
    <w:rsid w:val="00721DA5"/>
    <w:rsid w:val="0072363B"/>
    <w:rsid w:val="007245AB"/>
    <w:rsid w:val="00726E8E"/>
    <w:rsid w:val="007316AD"/>
    <w:rsid w:val="00745103"/>
    <w:rsid w:val="00745B9B"/>
    <w:rsid w:val="00747207"/>
    <w:rsid w:val="00747BF9"/>
    <w:rsid w:val="007565C3"/>
    <w:rsid w:val="00757752"/>
    <w:rsid w:val="007603E1"/>
    <w:rsid w:val="007626CF"/>
    <w:rsid w:val="00770BAF"/>
    <w:rsid w:val="00770E08"/>
    <w:rsid w:val="007765D5"/>
    <w:rsid w:val="00776C53"/>
    <w:rsid w:val="00790562"/>
    <w:rsid w:val="00790AFA"/>
    <w:rsid w:val="00792B34"/>
    <w:rsid w:val="007B2EE0"/>
    <w:rsid w:val="007B5DB6"/>
    <w:rsid w:val="007C0FDA"/>
    <w:rsid w:val="007C2955"/>
    <w:rsid w:val="007C620A"/>
    <w:rsid w:val="007E3FF7"/>
    <w:rsid w:val="007F65DC"/>
    <w:rsid w:val="00804BF5"/>
    <w:rsid w:val="00806DC2"/>
    <w:rsid w:val="008245F7"/>
    <w:rsid w:val="0084356D"/>
    <w:rsid w:val="0084364D"/>
    <w:rsid w:val="00867D78"/>
    <w:rsid w:val="008716B7"/>
    <w:rsid w:val="0088241E"/>
    <w:rsid w:val="00893289"/>
    <w:rsid w:val="008A51DD"/>
    <w:rsid w:val="008B2545"/>
    <w:rsid w:val="008C4A18"/>
    <w:rsid w:val="008E0B4B"/>
    <w:rsid w:val="008E13C7"/>
    <w:rsid w:val="008E3387"/>
    <w:rsid w:val="008F00BC"/>
    <w:rsid w:val="008F12D9"/>
    <w:rsid w:val="008F1D1C"/>
    <w:rsid w:val="008F6781"/>
    <w:rsid w:val="008F6924"/>
    <w:rsid w:val="00901BA6"/>
    <w:rsid w:val="0091023D"/>
    <w:rsid w:val="00926A95"/>
    <w:rsid w:val="009416C3"/>
    <w:rsid w:val="00965820"/>
    <w:rsid w:val="0096603C"/>
    <w:rsid w:val="009744C1"/>
    <w:rsid w:val="00976823"/>
    <w:rsid w:val="00976C18"/>
    <w:rsid w:val="009816CE"/>
    <w:rsid w:val="009838AE"/>
    <w:rsid w:val="00990C0B"/>
    <w:rsid w:val="009922BD"/>
    <w:rsid w:val="00992505"/>
    <w:rsid w:val="00995FE0"/>
    <w:rsid w:val="0099616C"/>
    <w:rsid w:val="009A7483"/>
    <w:rsid w:val="009A7FFD"/>
    <w:rsid w:val="009B2F20"/>
    <w:rsid w:val="009B3C6E"/>
    <w:rsid w:val="009C0471"/>
    <w:rsid w:val="009C454A"/>
    <w:rsid w:val="009E2462"/>
    <w:rsid w:val="009E7526"/>
    <w:rsid w:val="009F1677"/>
    <w:rsid w:val="009F1799"/>
    <w:rsid w:val="009F5C21"/>
    <w:rsid w:val="00A02574"/>
    <w:rsid w:val="00A16695"/>
    <w:rsid w:val="00A24C83"/>
    <w:rsid w:val="00A307A3"/>
    <w:rsid w:val="00A3269F"/>
    <w:rsid w:val="00A34C25"/>
    <w:rsid w:val="00A4015B"/>
    <w:rsid w:val="00A51638"/>
    <w:rsid w:val="00A56616"/>
    <w:rsid w:val="00A709E7"/>
    <w:rsid w:val="00A70B5A"/>
    <w:rsid w:val="00A80030"/>
    <w:rsid w:val="00A93509"/>
    <w:rsid w:val="00A94758"/>
    <w:rsid w:val="00AA2D4D"/>
    <w:rsid w:val="00AA3399"/>
    <w:rsid w:val="00AD6F30"/>
    <w:rsid w:val="00AD715C"/>
    <w:rsid w:val="00AE6296"/>
    <w:rsid w:val="00AF12B8"/>
    <w:rsid w:val="00AF3C7A"/>
    <w:rsid w:val="00AF4604"/>
    <w:rsid w:val="00AF4766"/>
    <w:rsid w:val="00AF5C54"/>
    <w:rsid w:val="00AF7B85"/>
    <w:rsid w:val="00B16FE4"/>
    <w:rsid w:val="00B2176A"/>
    <w:rsid w:val="00B31A32"/>
    <w:rsid w:val="00B33020"/>
    <w:rsid w:val="00B41B97"/>
    <w:rsid w:val="00B4703C"/>
    <w:rsid w:val="00B538FD"/>
    <w:rsid w:val="00B53FE6"/>
    <w:rsid w:val="00B610A5"/>
    <w:rsid w:val="00B670BE"/>
    <w:rsid w:val="00B73C09"/>
    <w:rsid w:val="00B74F8D"/>
    <w:rsid w:val="00B77047"/>
    <w:rsid w:val="00B84C59"/>
    <w:rsid w:val="00BA02FE"/>
    <w:rsid w:val="00BA0FA9"/>
    <w:rsid w:val="00BA2958"/>
    <w:rsid w:val="00BB5E00"/>
    <w:rsid w:val="00BB6DA3"/>
    <w:rsid w:val="00BD5B90"/>
    <w:rsid w:val="00BE4AE5"/>
    <w:rsid w:val="00BE61E2"/>
    <w:rsid w:val="00BF7277"/>
    <w:rsid w:val="00C07033"/>
    <w:rsid w:val="00C10A3A"/>
    <w:rsid w:val="00C12FC5"/>
    <w:rsid w:val="00C159A0"/>
    <w:rsid w:val="00C17B91"/>
    <w:rsid w:val="00C20BDC"/>
    <w:rsid w:val="00C23B70"/>
    <w:rsid w:val="00C23D55"/>
    <w:rsid w:val="00C25E38"/>
    <w:rsid w:val="00C33465"/>
    <w:rsid w:val="00C35BC6"/>
    <w:rsid w:val="00C62AAB"/>
    <w:rsid w:val="00C67FF6"/>
    <w:rsid w:val="00C70AAE"/>
    <w:rsid w:val="00C70D17"/>
    <w:rsid w:val="00C71971"/>
    <w:rsid w:val="00C728DA"/>
    <w:rsid w:val="00C8328F"/>
    <w:rsid w:val="00C866B3"/>
    <w:rsid w:val="00CA4365"/>
    <w:rsid w:val="00CA5B48"/>
    <w:rsid w:val="00CB11B2"/>
    <w:rsid w:val="00CB36FC"/>
    <w:rsid w:val="00CC5B25"/>
    <w:rsid w:val="00CD41EC"/>
    <w:rsid w:val="00CD4932"/>
    <w:rsid w:val="00CD5CEF"/>
    <w:rsid w:val="00CE4DE1"/>
    <w:rsid w:val="00CE6E3A"/>
    <w:rsid w:val="00CF549A"/>
    <w:rsid w:val="00CF5A66"/>
    <w:rsid w:val="00CF5F09"/>
    <w:rsid w:val="00D068E9"/>
    <w:rsid w:val="00D22DF2"/>
    <w:rsid w:val="00D22FCE"/>
    <w:rsid w:val="00D37671"/>
    <w:rsid w:val="00D43489"/>
    <w:rsid w:val="00D57F04"/>
    <w:rsid w:val="00D65C2C"/>
    <w:rsid w:val="00D673AD"/>
    <w:rsid w:val="00D679DA"/>
    <w:rsid w:val="00D71145"/>
    <w:rsid w:val="00D72950"/>
    <w:rsid w:val="00D817EE"/>
    <w:rsid w:val="00D83FCC"/>
    <w:rsid w:val="00DA66BA"/>
    <w:rsid w:val="00DA68AB"/>
    <w:rsid w:val="00DB54B1"/>
    <w:rsid w:val="00DB7860"/>
    <w:rsid w:val="00DC324E"/>
    <w:rsid w:val="00DD2627"/>
    <w:rsid w:val="00DE5BF3"/>
    <w:rsid w:val="00DF0CC0"/>
    <w:rsid w:val="00DF0DB5"/>
    <w:rsid w:val="00DF2FE5"/>
    <w:rsid w:val="00DF4A73"/>
    <w:rsid w:val="00E01300"/>
    <w:rsid w:val="00E014BA"/>
    <w:rsid w:val="00E0409C"/>
    <w:rsid w:val="00E1131C"/>
    <w:rsid w:val="00E11591"/>
    <w:rsid w:val="00E15FE5"/>
    <w:rsid w:val="00E2491B"/>
    <w:rsid w:val="00E26122"/>
    <w:rsid w:val="00E40751"/>
    <w:rsid w:val="00E421B2"/>
    <w:rsid w:val="00E535B6"/>
    <w:rsid w:val="00E555E0"/>
    <w:rsid w:val="00E55C7C"/>
    <w:rsid w:val="00E5723F"/>
    <w:rsid w:val="00E669DE"/>
    <w:rsid w:val="00E67198"/>
    <w:rsid w:val="00E726AE"/>
    <w:rsid w:val="00E776CE"/>
    <w:rsid w:val="00E81900"/>
    <w:rsid w:val="00E81FE3"/>
    <w:rsid w:val="00E92404"/>
    <w:rsid w:val="00E9407F"/>
    <w:rsid w:val="00E979B1"/>
    <w:rsid w:val="00EA167A"/>
    <w:rsid w:val="00EA402B"/>
    <w:rsid w:val="00EB20DD"/>
    <w:rsid w:val="00EB262D"/>
    <w:rsid w:val="00ED11BA"/>
    <w:rsid w:val="00ED18A2"/>
    <w:rsid w:val="00EF21B0"/>
    <w:rsid w:val="00F131B1"/>
    <w:rsid w:val="00F20810"/>
    <w:rsid w:val="00F25E77"/>
    <w:rsid w:val="00F31C5A"/>
    <w:rsid w:val="00F4587B"/>
    <w:rsid w:val="00F5546D"/>
    <w:rsid w:val="00F627E8"/>
    <w:rsid w:val="00F654F6"/>
    <w:rsid w:val="00F745AC"/>
    <w:rsid w:val="00F82D5A"/>
    <w:rsid w:val="00F856F2"/>
    <w:rsid w:val="00F91C2A"/>
    <w:rsid w:val="00F9565A"/>
    <w:rsid w:val="00F97D62"/>
    <w:rsid w:val="00FA3C83"/>
    <w:rsid w:val="00FA77D2"/>
    <w:rsid w:val="00FB3E65"/>
    <w:rsid w:val="00FC6EF3"/>
    <w:rsid w:val="00FC7455"/>
    <w:rsid w:val="00FD3EC4"/>
    <w:rsid w:val="00FE50C9"/>
    <w:rsid w:val="00FF030D"/>
    <w:rsid w:val="00FF0BC5"/>
    <w:rsid w:val="00FF4411"/>
    <w:rsid w:val="05FEC255"/>
    <w:rsid w:val="061A1EE1"/>
    <w:rsid w:val="0A8E2074"/>
    <w:rsid w:val="0B930D31"/>
    <w:rsid w:val="0E604166"/>
    <w:rsid w:val="0FFC11C7"/>
    <w:rsid w:val="10667E54"/>
    <w:rsid w:val="13C8D79F"/>
    <w:rsid w:val="148C5136"/>
    <w:rsid w:val="1626FEB9"/>
    <w:rsid w:val="167B5BEB"/>
    <w:rsid w:val="1CBB2BCC"/>
    <w:rsid w:val="1D1FC447"/>
    <w:rsid w:val="235BB1F8"/>
    <w:rsid w:val="25C0414A"/>
    <w:rsid w:val="30CDFA31"/>
    <w:rsid w:val="3349B093"/>
    <w:rsid w:val="3375FE7A"/>
    <w:rsid w:val="33FCF3D2"/>
    <w:rsid w:val="34FA9728"/>
    <w:rsid w:val="3B1DC5CF"/>
    <w:rsid w:val="3B963643"/>
    <w:rsid w:val="3DCB6FC0"/>
    <w:rsid w:val="3E0C2F77"/>
    <w:rsid w:val="40C24E7D"/>
    <w:rsid w:val="4105D77F"/>
    <w:rsid w:val="42BCD5A2"/>
    <w:rsid w:val="43973DE9"/>
    <w:rsid w:val="46BE5DEB"/>
    <w:rsid w:val="46E83BC1"/>
    <w:rsid w:val="4996ADE7"/>
    <w:rsid w:val="4AAEBF2A"/>
    <w:rsid w:val="4C2BF98F"/>
    <w:rsid w:val="4CD562F0"/>
    <w:rsid w:val="50E05FCD"/>
    <w:rsid w:val="527BF5EA"/>
    <w:rsid w:val="555CF6A8"/>
    <w:rsid w:val="560D89B7"/>
    <w:rsid w:val="56A9F4AE"/>
    <w:rsid w:val="57424D29"/>
    <w:rsid w:val="596EEA70"/>
    <w:rsid w:val="5C42072D"/>
    <w:rsid w:val="5D2CC9D2"/>
    <w:rsid w:val="5DC3BCAA"/>
    <w:rsid w:val="5DD32B88"/>
    <w:rsid w:val="5F737CB0"/>
    <w:rsid w:val="6795C928"/>
    <w:rsid w:val="6A7F618B"/>
    <w:rsid w:val="6D8E6AAA"/>
    <w:rsid w:val="7369E9FB"/>
    <w:rsid w:val="75552E87"/>
    <w:rsid w:val="7562B72A"/>
    <w:rsid w:val="76994D00"/>
    <w:rsid w:val="77198D35"/>
    <w:rsid w:val="78ED5612"/>
    <w:rsid w:val="794AB121"/>
    <w:rsid w:val="79E1540E"/>
    <w:rsid w:val="7B0528C6"/>
    <w:rsid w:val="7B24B4D1"/>
    <w:rsid w:val="7BBB1474"/>
    <w:rsid w:val="7E830143"/>
    <w:rsid w:val="7F29AC11"/>
    <w:rsid w:val="7F3EE5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F758A7"/>
  <w15:docId w15:val="{862D6270-BF48-4117-BF68-F50F05441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DB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269F"/>
    <w:pPr>
      <w:spacing w:after="200" w:line="276" w:lineRule="auto"/>
      <w:ind w:left="720"/>
      <w:contextualSpacing/>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F91C2A"/>
    <w:rPr>
      <w:color w:val="0000FF" w:themeColor="hyperlink"/>
      <w:u w:val="single"/>
    </w:rPr>
  </w:style>
  <w:style w:type="paragraph" w:styleId="BalloonText">
    <w:name w:val="Balloon Text"/>
    <w:basedOn w:val="Normal"/>
    <w:link w:val="BalloonTextChar"/>
    <w:uiPriority w:val="99"/>
    <w:semiHidden/>
    <w:unhideWhenUsed/>
    <w:rsid w:val="00E81FE3"/>
    <w:rPr>
      <w:rFonts w:ascii="Tahoma" w:hAnsi="Tahoma" w:cs="Tahoma"/>
      <w:sz w:val="16"/>
      <w:szCs w:val="16"/>
    </w:rPr>
  </w:style>
  <w:style w:type="character" w:customStyle="1" w:styleId="BalloonTextChar">
    <w:name w:val="Balloon Text Char"/>
    <w:basedOn w:val="DefaultParagraphFont"/>
    <w:link w:val="BalloonText"/>
    <w:uiPriority w:val="99"/>
    <w:semiHidden/>
    <w:rsid w:val="00E81FE3"/>
    <w:rPr>
      <w:rFonts w:ascii="Tahoma" w:hAnsi="Tahoma" w:cs="Tahoma"/>
      <w:sz w:val="16"/>
      <w:szCs w:val="16"/>
    </w:rPr>
  </w:style>
  <w:style w:type="paragraph" w:styleId="NoSpacing">
    <w:name w:val="No Spacing"/>
    <w:uiPriority w:val="1"/>
    <w:qFormat/>
    <w:rsid w:val="00C35BC6"/>
    <w:pPr>
      <w:spacing w:after="0" w:line="240" w:lineRule="auto"/>
    </w:pPr>
  </w:style>
  <w:style w:type="character" w:styleId="CommentReference">
    <w:name w:val="annotation reference"/>
    <w:basedOn w:val="DefaultParagraphFont"/>
    <w:uiPriority w:val="99"/>
    <w:semiHidden/>
    <w:unhideWhenUsed/>
    <w:rsid w:val="0009738F"/>
    <w:rPr>
      <w:sz w:val="16"/>
      <w:szCs w:val="16"/>
    </w:rPr>
  </w:style>
  <w:style w:type="paragraph" w:styleId="CommentText">
    <w:name w:val="annotation text"/>
    <w:basedOn w:val="Normal"/>
    <w:link w:val="CommentTextChar"/>
    <w:uiPriority w:val="99"/>
    <w:unhideWhenUsed/>
    <w:rsid w:val="0009738F"/>
    <w:rPr>
      <w:sz w:val="20"/>
      <w:szCs w:val="20"/>
    </w:rPr>
  </w:style>
  <w:style w:type="character" w:customStyle="1" w:styleId="CommentTextChar">
    <w:name w:val="Comment Text Char"/>
    <w:basedOn w:val="DefaultParagraphFont"/>
    <w:link w:val="CommentText"/>
    <w:uiPriority w:val="99"/>
    <w:rsid w:val="0009738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9738F"/>
    <w:rPr>
      <w:b/>
      <w:bCs/>
    </w:rPr>
  </w:style>
  <w:style w:type="character" w:customStyle="1" w:styleId="CommentSubjectChar">
    <w:name w:val="Comment Subject Char"/>
    <w:basedOn w:val="CommentTextChar"/>
    <w:link w:val="CommentSubject"/>
    <w:uiPriority w:val="99"/>
    <w:semiHidden/>
    <w:rsid w:val="0009738F"/>
    <w:rPr>
      <w:rFonts w:ascii="Times New Roman" w:eastAsia="Times New Roman" w:hAnsi="Times New Roman" w:cs="Times New Roman"/>
      <w:b/>
      <w:bCs/>
      <w:sz w:val="20"/>
      <w:szCs w:val="20"/>
    </w:rPr>
  </w:style>
  <w:style w:type="character" w:customStyle="1" w:styleId="st1">
    <w:name w:val="st1"/>
    <w:basedOn w:val="DefaultParagraphFont"/>
    <w:rsid w:val="005B4F8F"/>
  </w:style>
  <w:style w:type="paragraph" w:styleId="Header">
    <w:name w:val="header"/>
    <w:basedOn w:val="Normal"/>
    <w:link w:val="HeaderChar"/>
    <w:uiPriority w:val="99"/>
    <w:unhideWhenUsed/>
    <w:rsid w:val="00A80030"/>
    <w:pPr>
      <w:tabs>
        <w:tab w:val="center" w:pos="4680"/>
        <w:tab w:val="right" w:pos="9360"/>
      </w:tabs>
    </w:pPr>
  </w:style>
  <w:style w:type="character" w:customStyle="1" w:styleId="HeaderChar">
    <w:name w:val="Header Char"/>
    <w:basedOn w:val="DefaultParagraphFont"/>
    <w:link w:val="Header"/>
    <w:uiPriority w:val="99"/>
    <w:rsid w:val="00A80030"/>
    <w:rPr>
      <w:rFonts w:ascii="Times New Roman" w:eastAsia="Times New Roman" w:hAnsi="Times New Roman" w:cs="Times New Roman"/>
      <w:sz w:val="24"/>
      <w:szCs w:val="24"/>
    </w:rPr>
  </w:style>
  <w:style w:type="paragraph" w:styleId="Footer">
    <w:name w:val="footer"/>
    <w:basedOn w:val="Normal"/>
    <w:link w:val="FooterChar"/>
    <w:unhideWhenUsed/>
    <w:rsid w:val="00A80030"/>
    <w:pPr>
      <w:tabs>
        <w:tab w:val="center" w:pos="4680"/>
        <w:tab w:val="right" w:pos="9360"/>
      </w:tabs>
    </w:pPr>
  </w:style>
  <w:style w:type="character" w:customStyle="1" w:styleId="FooterChar">
    <w:name w:val="Footer Char"/>
    <w:basedOn w:val="DefaultParagraphFont"/>
    <w:link w:val="Footer"/>
    <w:rsid w:val="00A80030"/>
    <w:rPr>
      <w:rFonts w:ascii="Times New Roman" w:eastAsia="Times New Roman" w:hAnsi="Times New Roman" w:cs="Times New Roman"/>
      <w:sz w:val="24"/>
      <w:szCs w:val="24"/>
    </w:rPr>
  </w:style>
  <w:style w:type="paragraph" w:customStyle="1" w:styleId="Default">
    <w:name w:val="Default"/>
    <w:rsid w:val="00EF21B0"/>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rsid w:val="00EF21B0"/>
    <w:pPr>
      <w:spacing w:after="300"/>
    </w:pPr>
  </w:style>
  <w:style w:type="table" w:styleId="TableGrid">
    <w:name w:val="Table Grid"/>
    <w:basedOn w:val="TableNormal"/>
    <w:uiPriority w:val="59"/>
    <w:rsid w:val="008F69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8F6781"/>
    <w:pPr>
      <w:spacing w:after="0" w:line="240" w:lineRule="auto"/>
    </w:pPr>
    <w:rPr>
      <w:rFonts w:eastAsiaTheme="minorEastAsia"/>
    </w:rPr>
    <w:tblPr>
      <w:tblCellMar>
        <w:top w:w="0" w:type="dxa"/>
        <w:left w:w="0" w:type="dxa"/>
        <w:bottom w:w="0" w:type="dxa"/>
        <w:right w:w="0" w:type="dxa"/>
      </w:tblCellMar>
    </w:tblPr>
  </w:style>
  <w:style w:type="character" w:customStyle="1" w:styleId="normaltextrun">
    <w:name w:val="normaltextrun"/>
    <w:basedOn w:val="DefaultParagraphFont"/>
    <w:rsid w:val="0010512A"/>
  </w:style>
  <w:style w:type="character" w:styleId="UnresolvedMention">
    <w:name w:val="Unresolved Mention"/>
    <w:basedOn w:val="DefaultParagraphFont"/>
    <w:uiPriority w:val="99"/>
    <w:semiHidden/>
    <w:unhideWhenUsed/>
    <w:rsid w:val="00254B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736711">
      <w:bodyDiv w:val="1"/>
      <w:marLeft w:val="0"/>
      <w:marRight w:val="0"/>
      <w:marTop w:val="0"/>
      <w:marBottom w:val="0"/>
      <w:divBdr>
        <w:top w:val="none" w:sz="0" w:space="0" w:color="auto"/>
        <w:left w:val="none" w:sz="0" w:space="0" w:color="auto"/>
        <w:bottom w:val="none" w:sz="0" w:space="0" w:color="auto"/>
        <w:right w:val="none" w:sz="0" w:space="0" w:color="auto"/>
      </w:divBdr>
    </w:div>
    <w:div w:id="631910591">
      <w:bodyDiv w:val="1"/>
      <w:marLeft w:val="0"/>
      <w:marRight w:val="0"/>
      <w:marTop w:val="0"/>
      <w:marBottom w:val="0"/>
      <w:divBdr>
        <w:top w:val="none" w:sz="0" w:space="0" w:color="auto"/>
        <w:left w:val="none" w:sz="0" w:space="0" w:color="auto"/>
        <w:bottom w:val="none" w:sz="0" w:space="0" w:color="auto"/>
        <w:right w:val="none" w:sz="0" w:space="0" w:color="auto"/>
      </w:divBdr>
    </w:div>
    <w:div w:id="789856680">
      <w:bodyDiv w:val="1"/>
      <w:marLeft w:val="0"/>
      <w:marRight w:val="0"/>
      <w:marTop w:val="0"/>
      <w:marBottom w:val="0"/>
      <w:divBdr>
        <w:top w:val="none" w:sz="0" w:space="0" w:color="auto"/>
        <w:left w:val="none" w:sz="0" w:space="0" w:color="auto"/>
        <w:bottom w:val="none" w:sz="0" w:space="0" w:color="auto"/>
        <w:right w:val="none" w:sz="0" w:space="0" w:color="auto"/>
      </w:divBdr>
    </w:div>
    <w:div w:id="972054531">
      <w:bodyDiv w:val="1"/>
      <w:marLeft w:val="0"/>
      <w:marRight w:val="0"/>
      <w:marTop w:val="0"/>
      <w:marBottom w:val="0"/>
      <w:divBdr>
        <w:top w:val="none" w:sz="0" w:space="0" w:color="auto"/>
        <w:left w:val="none" w:sz="0" w:space="0" w:color="auto"/>
        <w:bottom w:val="none" w:sz="0" w:space="0" w:color="auto"/>
        <w:right w:val="none" w:sz="0" w:space="0" w:color="auto"/>
      </w:divBdr>
    </w:div>
    <w:div w:id="1037585914">
      <w:bodyDiv w:val="1"/>
      <w:marLeft w:val="0"/>
      <w:marRight w:val="0"/>
      <w:marTop w:val="0"/>
      <w:marBottom w:val="0"/>
      <w:divBdr>
        <w:top w:val="none" w:sz="0" w:space="0" w:color="auto"/>
        <w:left w:val="none" w:sz="0" w:space="0" w:color="auto"/>
        <w:bottom w:val="none" w:sz="0" w:space="0" w:color="auto"/>
        <w:right w:val="none" w:sz="0" w:space="0" w:color="auto"/>
      </w:divBdr>
    </w:div>
    <w:div w:id="1306855160">
      <w:bodyDiv w:val="1"/>
      <w:marLeft w:val="0"/>
      <w:marRight w:val="0"/>
      <w:marTop w:val="0"/>
      <w:marBottom w:val="0"/>
      <w:divBdr>
        <w:top w:val="none" w:sz="0" w:space="0" w:color="auto"/>
        <w:left w:val="none" w:sz="0" w:space="0" w:color="auto"/>
        <w:bottom w:val="none" w:sz="0" w:space="0" w:color="auto"/>
        <w:right w:val="none" w:sz="0" w:space="0" w:color="auto"/>
      </w:divBdr>
    </w:div>
    <w:div w:id="1389038260">
      <w:bodyDiv w:val="1"/>
      <w:marLeft w:val="0"/>
      <w:marRight w:val="0"/>
      <w:marTop w:val="0"/>
      <w:marBottom w:val="0"/>
      <w:divBdr>
        <w:top w:val="none" w:sz="0" w:space="0" w:color="auto"/>
        <w:left w:val="none" w:sz="0" w:space="0" w:color="auto"/>
        <w:bottom w:val="none" w:sz="0" w:space="0" w:color="auto"/>
        <w:right w:val="none" w:sz="0" w:space="0" w:color="auto"/>
      </w:divBdr>
    </w:div>
    <w:div w:id="1616062488">
      <w:bodyDiv w:val="1"/>
      <w:marLeft w:val="0"/>
      <w:marRight w:val="0"/>
      <w:marTop w:val="0"/>
      <w:marBottom w:val="0"/>
      <w:divBdr>
        <w:top w:val="none" w:sz="0" w:space="0" w:color="auto"/>
        <w:left w:val="none" w:sz="0" w:space="0" w:color="auto"/>
        <w:bottom w:val="none" w:sz="0" w:space="0" w:color="auto"/>
        <w:right w:val="none" w:sz="0" w:space="0" w:color="auto"/>
      </w:divBdr>
    </w:div>
    <w:div w:id="2102606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mailto:brian.h.eurton.civ@us.navy.mil"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FE734FC7F6CF4C91C5294380917CA4" ma:contentTypeVersion="9" ma:contentTypeDescription="Create a new document." ma:contentTypeScope="" ma:versionID="0195f87d726074c658fd3c18da48a23d">
  <xsd:schema xmlns:xsd="http://www.w3.org/2001/XMLSchema" xmlns:xs="http://www.w3.org/2001/XMLSchema" xmlns:p="http://schemas.microsoft.com/office/2006/metadata/properties" xmlns:ns2="907f2921-ed5e-421d-b3e4-0f935e1023d9" targetNamespace="http://schemas.microsoft.com/office/2006/metadata/properties" ma:root="true" ma:fieldsID="16b1024f984417d41707a323519dd0a3" ns2:_="">
    <xsd:import namespace="907f2921-ed5e-421d-b3e4-0f935e1023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7f2921-ed5e-421d-b3e4-0f935e1023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07f2921-ed5e-421d-b3e4-0f935e1023d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0974362-7315-4027-B53A-DDBBDEDEA1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7f2921-ed5e-421d-b3e4-0f935e1023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249899-1C1D-4259-B153-AC15DD8E3E68}">
  <ds:schemaRefs>
    <ds:schemaRef ds:uri="http://schemas.microsoft.com/sharepoint/v3/contenttype/forms"/>
  </ds:schemaRefs>
</ds:datastoreItem>
</file>

<file path=customXml/itemProps3.xml><?xml version="1.0" encoding="utf-8"?>
<ds:datastoreItem xmlns:ds="http://schemas.openxmlformats.org/officeDocument/2006/customXml" ds:itemID="{0F1A00CE-1B49-40AA-BDE0-CAE96C359906}">
  <ds:schemaRefs>
    <ds:schemaRef ds:uri="http://schemas.microsoft.com/office/2006/metadata/properties"/>
    <ds:schemaRef ds:uri="http://schemas.microsoft.com/office/infopath/2007/PartnerControls"/>
    <ds:schemaRef ds:uri="907f2921-ed5e-421d-b3e4-0f935e1023d9"/>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118</TotalTime>
  <Pages>2</Pages>
  <Words>789</Words>
  <Characters>4500</Characters>
  <Application>Microsoft Office Word</Application>
  <DocSecurity>0</DocSecurity>
  <Lines>37</Lines>
  <Paragraphs>10</Paragraphs>
  <ScaleCrop>false</ScaleCrop>
  <Company>NMCI</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Brough, Andrew J MR CIV USSOCOM NAVSOC</dc:creator>
  <cp:keywords/>
  <cp:lastModifiedBy>Stratton, Bryan J (Joe) CIV USN NSWC CD CRANE IN (USA)</cp:lastModifiedBy>
  <cp:revision>53</cp:revision>
  <cp:lastPrinted>2020-01-21T15:27:00Z</cp:lastPrinted>
  <dcterms:created xsi:type="dcterms:W3CDTF">2024-04-29T16:09:00Z</dcterms:created>
  <dcterms:modified xsi:type="dcterms:W3CDTF">2026-03-24T18:25:00Z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0x01010051FE734FC7F6CF4C91C5294380917CA4</vt:lpwstr>
  </property>
  <property fmtid="{D5CDD505-2E9C-101B-9397-08002B2CF9AE}" pid="3" name="MediaServiceImageTags">
    <vt:lpwstr/>
  </property>
</Properties>
</file>