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Transplant Reference Laboratory Testing</w:t>
            </w:r>
            <w:r>
              <w:rPr>
                <w:rStyle w:val="AAMSKBFill-InHighlight"/>
              </w:rPr>
              <w:t xml:space="preserve"> </w:t>
            </w:r>
            <w:r>
              <w:rPr>
                <w:rFonts w:asciiTheme="minorHAnsi" w:hAnsiTheme="minorHAnsi" w:cstheme="minorHAnsi"/>
              </w:rPr>
              <w:t>MEDVAMC</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36C25626R0027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Q301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621511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 A. Berkeley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Steven.berkeley@va.gov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Steven.berkeley@va.gov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Steven.berkeley@va.gov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Steven.berkeley@va.gov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1480C" w:rsidRPr="00D71464" w:rsidP="0051480C">
      <w:pPr>
        <w:rPr>
          <w:rFonts w:ascii="Arial" w:eastAsia="Times New Roman" w:hAnsi="Arial" w:cs="Arial"/>
        </w:rPr>
      </w:pPr>
      <w:r w:rsidRPr="00D71464">
        <w:rPr>
          <w:rFonts w:ascii="Arial" w:eastAsia="Times New Roman" w:hAnsi="Arial" w:cs="Arial"/>
        </w:rPr>
        <w:t>The Department of Veterans Affairs, Network Contracting Office 16, plans to request proposals for Transplant Reference Laboratory Testing for the Michael E. DeBakey Medical Center in Houston, TX (MEDVAMC). The solicitation</w:t>
      </w:r>
      <w:r>
        <w:rPr>
          <w:rFonts w:ascii="Arial" w:eastAsia="Times New Roman" w:hAnsi="Arial" w:cs="Arial"/>
        </w:rPr>
        <w:t xml:space="preserve"> being considered is</w:t>
      </w:r>
      <w:r w:rsidRPr="00D71464">
        <w:rPr>
          <w:rFonts w:ascii="Arial" w:eastAsia="Times New Roman" w:hAnsi="Arial" w:cs="Arial"/>
        </w:rPr>
        <w:t xml:space="preserve"> a firm-fixed-price IDIQ contract with a five-year ordering period. The relevant NAICS code is 621511, Medical Laboratories. This solicitation will be issued on a full and open basis, with an anticipated release date of around April 15, 2026.</w:t>
      </w:r>
    </w:p>
    <w:p w:rsidR="0051480C" w:rsidRPr="00D71464" w:rsidP="0051480C">
      <w:pPr>
        <w:rPr>
          <w:rFonts w:ascii="Arial" w:eastAsia="Times New Roman" w:hAnsi="Arial" w:cs="Arial"/>
        </w:rPr>
      </w:pPr>
      <w:r w:rsidRPr="00D71464">
        <w:rPr>
          <w:rFonts w:ascii="Arial" w:eastAsia="Times New Roman" w:hAnsi="Arial" w:cs="Arial"/>
        </w:rPr>
        <w:t>The contractor will be responsible for providing all necessary personnel, equipment, supplies, tools, materials, and supervision to perform histocompatibility tests and other transplant-related immune evaluation tests.</w:t>
      </w:r>
    </w:p>
    <w:p w:rsidR="00D46BE7" w:rsidP="0051480C">
      <w:r w:rsidRPr="00D71464">
        <w:rPr>
          <w:rFonts w:ascii="Arial" w:eastAsia="Times New Roman" w:hAnsi="Arial" w:cs="Arial"/>
        </w:rPr>
        <w:t>All interested offerors must be registered in the System for Award Management (SAM). Please visit </w:t>
      </w:r>
      <w:r>
        <w:fldChar w:fldCharType="begin"/>
      </w:r>
      <w:r>
        <w:instrText xml:space="preserve"> HYPERLINK "https://www.sam.gov/" \t "_blank" </w:instrText>
      </w:r>
      <w:r>
        <w:fldChar w:fldCharType="separate"/>
      </w:r>
      <w:r w:rsidRPr="00D71464">
        <w:rPr>
          <w:rStyle w:val="Hyperlink"/>
          <w:rFonts w:ascii="Arial" w:eastAsia="Times New Roman" w:hAnsi="Arial" w:cs="Arial"/>
        </w:rPr>
        <w:t>https://www.sam.gov</w:t>
      </w:r>
      <w:r>
        <w:fldChar w:fldCharType="end"/>
      </w:r>
      <w:r w:rsidRPr="00D71464">
        <w:rPr>
          <w:rFonts w:ascii="Arial" w:eastAsia="Times New Roman" w:hAnsi="Arial" w:cs="Arial"/>
        </w:rPr>
        <w:t> for more details. For any inquiries, contact the Contract Specialist, Steven A. Berkeley, at </w:t>
      </w:r>
      <w:r>
        <w:fldChar w:fldCharType="begin"/>
      </w:r>
      <w:r>
        <w:instrText xml:space="preserve"> HYPERLINK "mailto:steven.berkeley@va.gov" \t "_blank" </w:instrText>
      </w:r>
      <w:r>
        <w:fldChar w:fldCharType="separate"/>
      </w:r>
      <w:r w:rsidRPr="00D71464">
        <w:rPr>
          <w:rStyle w:val="Hyperlink"/>
          <w:rFonts w:ascii="Arial" w:eastAsia="Times New Roman" w:hAnsi="Arial" w:cs="Arial"/>
        </w:rPr>
        <w:t>steven.berkeley@va.gov</w:t>
      </w:r>
      <w:r>
        <w:fldChar w:fldCharType="end"/>
      </w:r>
      <w:r w:rsidRPr="00D71464">
        <w:rPr>
          <w:rFonts w:ascii="Arial" w:eastAsia="Times New Roman" w:hAnsi="Arial" w:cs="Arial"/>
        </w:rPr>
        <w:t>, or the alternate point of contact, Ms. Oney Kelly, at </w:t>
      </w:r>
      <w:r>
        <w:fldChar w:fldCharType="begin"/>
      </w:r>
      <w:r>
        <w:instrText xml:space="preserve"> HYPERLINK "mailto:oney.kelly@va.gov" \t "_blank" </w:instrText>
      </w:r>
      <w:r>
        <w:fldChar w:fldCharType="separate"/>
      </w:r>
      <w:r w:rsidRPr="00D71464">
        <w:rPr>
          <w:rStyle w:val="Hyperlink"/>
          <w:rFonts w:ascii="Arial" w:eastAsia="Times New Roman" w:hAnsi="Arial" w:cs="Arial"/>
        </w:rPr>
        <w:t>oney.kelly@va.gov</w:t>
      </w:r>
      <w:r>
        <w:fldChar w:fldCharType="end"/>
      </w:r>
      <w:r>
        <w:rPr>
          <w:rFonts w:ascii="Arial" w:eastAsia="Times New Roman" w:hAnsi="Arial" w:cs="Arial"/>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58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58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58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58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85A"/>
    <w:rPr>
      <w:rFonts w:eastAsiaTheme="majorEastAsia" w:cstheme="majorBidi"/>
      <w:color w:val="272727" w:themeColor="text1" w:themeTint="D8"/>
    </w:rPr>
  </w:style>
  <w:style w:type="paragraph" w:styleId="Quote">
    <w:name w:val="Quote"/>
    <w:basedOn w:val="Normal"/>
    <w:next w:val="Normal"/>
    <w:link w:val="QuoteChar"/>
    <w:uiPriority w:val="29"/>
    <w:qFormat/>
    <w:rsid w:val="006058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585A"/>
    <w:rPr>
      <w:i/>
      <w:iCs/>
      <w:color w:val="404040" w:themeColor="text1" w:themeTint="BF"/>
    </w:rPr>
  </w:style>
  <w:style w:type="paragraph" w:styleId="IntenseQuote">
    <w:name w:val="Intense Quote"/>
    <w:basedOn w:val="Normal"/>
    <w:next w:val="Normal"/>
    <w:link w:val="IntenseQuoteChar"/>
    <w:uiPriority w:val="30"/>
    <w:qFormat/>
    <w:rsid w:val="006058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585A"/>
    <w:rPr>
      <w:i/>
      <w:iCs/>
      <w:color w:val="366092" w:themeColor="accent1" w:themeShade="BF"/>
    </w:rPr>
  </w:style>
  <w:style w:type="character" w:styleId="IntenseReference">
    <w:name w:val="Intense Reference"/>
    <w:basedOn w:val="DefaultParagraphFont"/>
    <w:uiPriority w:val="32"/>
    <w:qFormat/>
    <w:rsid w:val="0060585A"/>
    <w:rPr>
      <w:b/>
      <w:bCs/>
      <w:smallCaps/>
      <w:color w:val="366092" w:themeColor="accent1" w:themeShade="BF"/>
      <w:spacing w:val="5"/>
    </w:rPr>
  </w:style>
  <w:style w:type="character" w:styleId="Hyperlink">
    <w:name w:val="Hyperlink"/>
    <w:basedOn w:val="DefaultParagraphFont"/>
    <w:uiPriority w:val="99"/>
    <w:unhideWhenUsed/>
    <w:rsid w:val="005148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2026-03-25T02:54:56Z</dcterms:created>
  <dcterms:modified xsi:type="dcterms:W3CDTF">2026-03-25T02:54:56Z</dcterms:modified>
</cp:coreProperties>
</file>