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CD87" w14:textId="77777777" w:rsidR="001C68D7" w:rsidRDefault="001C68D7" w:rsidP="005B2A39"/>
    <w:p w14:paraId="1B6E533F" w14:textId="06BF4ABC" w:rsidR="00D15708" w:rsidRDefault="00D15708" w:rsidP="00144959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SPECIAL NOTICE</w:t>
      </w:r>
    </w:p>
    <w:p w14:paraId="729BF6D5" w14:textId="27029537" w:rsidR="00CA590F" w:rsidRPr="00D15708" w:rsidRDefault="00AF0F8C" w:rsidP="00144959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Roboto" w:eastAsia="Times New Roman" w:hAnsi="Roboto" w:cs="Times New Roman"/>
          <w:color w:val="1F1F1F"/>
          <w14:ligatures w14:val="none"/>
        </w:rPr>
      </w:pPr>
      <w:r w:rsidRPr="00AF0F8C">
        <w:rPr>
          <w:rFonts w:ascii="Roboto" w:eastAsia="Times New Roman" w:hAnsi="Roboto" w:cs="Times New Roman"/>
          <w:color w:val="1F1F1F"/>
          <w14:ligatures w14:val="none"/>
        </w:rPr>
        <w:t xml:space="preserve">Invitation to </w:t>
      </w:r>
      <w:r w:rsidR="000B72F6">
        <w:rPr>
          <w:rFonts w:ascii="Roboto" w:eastAsia="Times New Roman" w:hAnsi="Roboto" w:cs="Times New Roman"/>
          <w:color w:val="1F1F1F"/>
          <w14:ligatures w14:val="none"/>
        </w:rPr>
        <w:t xml:space="preserve">Industry: </w:t>
      </w:r>
      <w:r w:rsidRPr="00AF0F8C">
        <w:rPr>
          <w:rFonts w:ascii="Roboto" w:eastAsia="Times New Roman" w:hAnsi="Roboto" w:cs="Times New Roman"/>
          <w:color w:val="1F1F1F"/>
          <w14:ligatures w14:val="none"/>
        </w:rPr>
        <w:t xml:space="preserve">Threat </w:t>
      </w:r>
      <w:r w:rsidR="009658C3">
        <w:rPr>
          <w:rFonts w:ascii="Roboto" w:eastAsia="Times New Roman" w:hAnsi="Roboto" w:cs="Times New Roman"/>
          <w:color w:val="1F1F1F"/>
          <w14:ligatures w14:val="none"/>
        </w:rPr>
        <w:t>Coordination</w:t>
      </w:r>
      <w:r w:rsidRPr="00AF0F8C">
        <w:rPr>
          <w:rFonts w:ascii="Roboto" w:eastAsia="Times New Roman" w:hAnsi="Roboto" w:cs="Times New Roman"/>
          <w:color w:val="1F1F1F"/>
          <w14:ligatures w14:val="none"/>
        </w:rPr>
        <w:t xml:space="preserve"> Group</w:t>
      </w:r>
      <w:r w:rsidR="000B72F6">
        <w:rPr>
          <w:rFonts w:ascii="Roboto" w:eastAsia="Times New Roman" w:hAnsi="Roboto" w:cs="Times New Roman"/>
          <w:color w:val="1F1F1F"/>
          <w14:ligatures w14:val="none"/>
        </w:rPr>
        <w:t xml:space="preserve"> on </w:t>
      </w:r>
      <w:r w:rsidRPr="00AF0F8C">
        <w:rPr>
          <w:rFonts w:ascii="Roboto" w:eastAsia="Times New Roman" w:hAnsi="Roboto" w:cs="Times New Roman"/>
          <w:color w:val="1F1F1F"/>
          <w14:ligatures w14:val="none"/>
        </w:rPr>
        <w:t xml:space="preserve">Adversarial Threats to </w:t>
      </w:r>
      <w:r w:rsidR="00CA3E5D">
        <w:rPr>
          <w:rFonts w:ascii="Roboto" w:eastAsia="Times New Roman" w:hAnsi="Roboto" w:cs="Times New Roman"/>
          <w:color w:val="1F1F1F"/>
          <w14:ligatures w14:val="none"/>
        </w:rPr>
        <w:t>Armor (Main Battle Tanks and Armored Vehicles)</w:t>
      </w:r>
    </w:p>
    <w:p w14:paraId="31975E6F" w14:textId="77777777" w:rsidR="00D15708" w:rsidRDefault="00144959" w:rsidP="00AF0F8C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 xml:space="preserve">Notice </w:t>
      </w:r>
      <w:r w:rsidR="00D15708">
        <w:rPr>
          <w:rFonts w:ascii="Roboto" w:eastAsia="Times New Roman" w:hAnsi="Roboto" w:cs="Times New Roman"/>
          <w:color w:val="1F1F1F"/>
          <w14:ligatures w14:val="none"/>
        </w:rPr>
        <w:t>T</w:t>
      </w:r>
      <w:r>
        <w:rPr>
          <w:rFonts w:ascii="Roboto" w:eastAsia="Times New Roman" w:hAnsi="Roboto" w:cs="Times New Roman"/>
          <w:color w:val="1F1F1F"/>
          <w14:ligatures w14:val="none"/>
        </w:rPr>
        <w:t>ype</w:t>
      </w:r>
    </w:p>
    <w:p w14:paraId="57284969" w14:textId="29078E92" w:rsidR="00144959" w:rsidRDefault="00144959" w:rsidP="00AF0F8C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Special Notice</w:t>
      </w:r>
      <w:r w:rsidR="00D15708">
        <w:rPr>
          <w:rFonts w:ascii="Roboto" w:eastAsia="Times New Roman" w:hAnsi="Roboto" w:cs="Times New Roman"/>
          <w:color w:val="1F1F1F"/>
          <w14:ligatures w14:val="none"/>
        </w:rPr>
        <w:t xml:space="preserve"> (Invitation to Industry)</w:t>
      </w:r>
    </w:p>
    <w:p w14:paraId="72B5D4F0" w14:textId="77777777" w:rsidR="00144959" w:rsidRDefault="00144959" w:rsidP="00AF0F8C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5A52233D" w14:textId="6735414B" w:rsidR="00D15708" w:rsidRDefault="00D15708" w:rsidP="00144959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Purpose</w:t>
      </w:r>
    </w:p>
    <w:p w14:paraId="5F609DA7" w14:textId="77777777" w:rsidR="00D15708" w:rsidRDefault="00D15708" w:rsidP="00144959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1AB2B27F" w14:textId="0C8BF5F7" w:rsidR="00144959" w:rsidRDefault="00144959" w:rsidP="00144959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 xml:space="preserve">The Government intends to convene a Threat Coordination Group (TCG) to facilitate dialogue with cleared industry partners regarding emerging and evolving threats relevant to the </w:t>
      </w:r>
      <w:r w:rsidR="00CA3E5D">
        <w:rPr>
          <w:rFonts w:ascii="Roboto" w:eastAsia="Times New Roman" w:hAnsi="Roboto" w:cs="Times New Roman"/>
          <w:color w:val="1F1F1F"/>
          <w14:ligatures w14:val="none"/>
        </w:rPr>
        <w:t>armor ground maneuver</w:t>
      </w:r>
      <w:r>
        <w:rPr>
          <w:rFonts w:ascii="Roboto" w:eastAsia="Times New Roman" w:hAnsi="Roboto" w:cs="Times New Roman"/>
          <w:color w:val="1F1F1F"/>
          <w14:ligatures w14:val="none"/>
        </w:rPr>
        <w:t xml:space="preserve"> portfolios. The objective is to enhance shared understanding of the future threat environment to inform capability development and capture requirements for additional information, intelligence data, and threat models. </w:t>
      </w:r>
    </w:p>
    <w:p w14:paraId="74AFB1C7" w14:textId="77777777" w:rsidR="00D15708" w:rsidRDefault="00D15708" w:rsidP="00144959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4D6F79B2" w14:textId="085AAE12" w:rsidR="00D15708" w:rsidRDefault="00D15708" w:rsidP="00144959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 xml:space="preserve">The TCG is intended to facilitate informed, two-way dialogue between Government intelligence analysts and industry to improve shared understanding of the </w:t>
      </w:r>
      <w:r w:rsidR="002A76C2">
        <w:rPr>
          <w:rFonts w:ascii="Roboto" w:eastAsia="Times New Roman" w:hAnsi="Roboto" w:cs="Times New Roman"/>
          <w:color w:val="1F1F1F"/>
          <w14:ligatures w14:val="none"/>
        </w:rPr>
        <w:t>evolving</w:t>
      </w:r>
      <w:r>
        <w:rPr>
          <w:rFonts w:ascii="Roboto" w:eastAsia="Times New Roman" w:hAnsi="Roboto" w:cs="Times New Roman"/>
          <w:color w:val="1F1F1F"/>
          <w14:ligatures w14:val="none"/>
        </w:rPr>
        <w:t xml:space="preserve"> threat environment and its implications for capability development, modernization, and risk management across the </w:t>
      </w:r>
      <w:r w:rsidR="00CA3E5D">
        <w:rPr>
          <w:rFonts w:ascii="Roboto" w:eastAsia="Times New Roman" w:hAnsi="Roboto" w:cs="Times New Roman"/>
          <w:color w:val="1F1F1F"/>
          <w14:ligatures w14:val="none"/>
        </w:rPr>
        <w:t>armor ground maneuver</w:t>
      </w:r>
      <w:r>
        <w:rPr>
          <w:rFonts w:ascii="Roboto" w:eastAsia="Times New Roman" w:hAnsi="Roboto" w:cs="Times New Roman"/>
          <w:color w:val="1F1F1F"/>
          <w14:ligatures w14:val="none"/>
        </w:rPr>
        <w:t xml:space="preserve"> portfolios. </w:t>
      </w:r>
    </w:p>
    <w:p w14:paraId="3845FE00" w14:textId="77777777" w:rsidR="00D15708" w:rsidRDefault="00D15708" w:rsidP="00144959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350C38D2" w14:textId="3C9E2652" w:rsidR="00D15708" w:rsidRDefault="00D15708" w:rsidP="00144959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 xml:space="preserve">This notice is not a solicitation, </w:t>
      </w:r>
      <w:proofErr w:type="gramStart"/>
      <w:r>
        <w:rPr>
          <w:rFonts w:ascii="Roboto" w:eastAsia="Times New Roman" w:hAnsi="Roboto" w:cs="Times New Roman"/>
          <w:color w:val="1F1F1F"/>
          <w14:ligatures w14:val="none"/>
        </w:rPr>
        <w:t>does</w:t>
      </w:r>
      <w:proofErr w:type="gramEnd"/>
      <w:r>
        <w:rPr>
          <w:rFonts w:ascii="Roboto" w:eastAsia="Times New Roman" w:hAnsi="Roboto" w:cs="Times New Roman"/>
          <w:color w:val="1F1F1F"/>
          <w14:ligatures w14:val="none"/>
        </w:rPr>
        <w:t xml:space="preserve"> not constitute </w:t>
      </w:r>
      <w:proofErr w:type="gramStart"/>
      <w:r>
        <w:rPr>
          <w:rFonts w:ascii="Roboto" w:eastAsia="Times New Roman" w:hAnsi="Roboto" w:cs="Times New Roman"/>
          <w:color w:val="1F1F1F"/>
          <w14:ligatures w14:val="none"/>
        </w:rPr>
        <w:t>a commitment</w:t>
      </w:r>
      <w:proofErr w:type="gramEnd"/>
      <w:r>
        <w:rPr>
          <w:rFonts w:ascii="Roboto" w:eastAsia="Times New Roman" w:hAnsi="Roboto" w:cs="Times New Roman"/>
          <w:color w:val="1F1F1F"/>
          <w14:ligatures w14:val="none"/>
        </w:rPr>
        <w:t xml:space="preserve"> by the </w:t>
      </w:r>
      <w:r w:rsidR="00D8267C">
        <w:rPr>
          <w:rFonts w:ascii="Roboto" w:eastAsia="Times New Roman" w:hAnsi="Roboto" w:cs="Times New Roman"/>
          <w:color w:val="1F1F1F"/>
          <w14:ligatures w14:val="none"/>
        </w:rPr>
        <w:t xml:space="preserve">U.S </w:t>
      </w:r>
      <w:r>
        <w:rPr>
          <w:rFonts w:ascii="Roboto" w:eastAsia="Times New Roman" w:hAnsi="Roboto" w:cs="Times New Roman"/>
          <w:color w:val="1F1F1F"/>
          <w14:ligatures w14:val="none"/>
        </w:rPr>
        <w:t>Government, and will not result in a contract award.</w:t>
      </w:r>
      <w:r w:rsidR="00CA3E5D">
        <w:rPr>
          <w:rFonts w:ascii="Roboto" w:eastAsia="Times New Roman" w:hAnsi="Roboto" w:cs="Times New Roman"/>
          <w:color w:val="1F1F1F"/>
          <w14:ligatures w14:val="none"/>
        </w:rPr>
        <w:t xml:space="preserve"> Industry attendees</w:t>
      </w:r>
      <w:r w:rsidR="00D8267C">
        <w:rPr>
          <w:rFonts w:ascii="Roboto" w:eastAsia="Times New Roman" w:hAnsi="Roboto" w:cs="Times New Roman"/>
          <w:color w:val="1F1F1F"/>
          <w14:ligatures w14:val="none"/>
        </w:rPr>
        <w:t xml:space="preserve"> must</w:t>
      </w:r>
      <w:r w:rsidR="00CA3E5D">
        <w:rPr>
          <w:rFonts w:ascii="Roboto" w:eastAsia="Times New Roman" w:hAnsi="Roboto" w:cs="Times New Roman"/>
          <w:color w:val="1F1F1F"/>
          <w14:ligatures w14:val="none"/>
        </w:rPr>
        <w:t xml:space="preserve"> already have an active contract with</w:t>
      </w:r>
      <w:r w:rsidR="00D8267C">
        <w:rPr>
          <w:rFonts w:ascii="Roboto" w:eastAsia="Times New Roman" w:hAnsi="Roboto" w:cs="Times New Roman"/>
          <w:color w:val="1F1F1F"/>
          <w14:ligatures w14:val="none"/>
        </w:rPr>
        <w:t xml:space="preserve"> the U.S. government.</w:t>
      </w:r>
    </w:p>
    <w:p w14:paraId="2928B87A" w14:textId="643D86C2" w:rsidR="003A369B" w:rsidRDefault="00144959" w:rsidP="00144959">
      <w:p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 xml:space="preserve">Scope of </w:t>
      </w:r>
      <w:r w:rsidR="00D15708">
        <w:rPr>
          <w:rFonts w:ascii="Roboto" w:eastAsia="Times New Roman" w:hAnsi="Roboto" w:cs="Times New Roman"/>
          <w:color w:val="1F1F1F"/>
          <w14:ligatures w14:val="none"/>
        </w:rPr>
        <w:t>Engagement</w:t>
      </w:r>
      <w:r>
        <w:rPr>
          <w:rFonts w:ascii="Roboto" w:eastAsia="Times New Roman" w:hAnsi="Roboto" w:cs="Times New Roman"/>
          <w:color w:val="1F1F1F"/>
          <w14:ligatures w14:val="none"/>
        </w:rPr>
        <w:t>.</w:t>
      </w:r>
      <w:r w:rsidR="00761B31">
        <w:rPr>
          <w:rFonts w:ascii="Roboto" w:eastAsia="Times New Roman" w:hAnsi="Roboto" w:cs="Times New Roman"/>
          <w:color w:val="1F1F1F"/>
          <w14:ligatures w14:val="none"/>
        </w:rPr>
        <w:t xml:space="preserve"> The TCG will address </w:t>
      </w:r>
      <w:r w:rsidR="00FC6420">
        <w:rPr>
          <w:rFonts w:ascii="Roboto" w:eastAsia="Times New Roman" w:hAnsi="Roboto" w:cs="Times New Roman"/>
          <w:color w:val="1F1F1F"/>
          <w14:ligatures w14:val="none"/>
        </w:rPr>
        <w:t xml:space="preserve">global </w:t>
      </w:r>
      <w:proofErr w:type="gramStart"/>
      <w:r w:rsidR="00FC6420">
        <w:rPr>
          <w:rFonts w:ascii="Roboto" w:eastAsia="Times New Roman" w:hAnsi="Roboto" w:cs="Times New Roman"/>
          <w:color w:val="1F1F1F"/>
          <w14:ligatures w14:val="none"/>
        </w:rPr>
        <w:t>technology</w:t>
      </w:r>
      <w:proofErr w:type="gramEnd"/>
      <w:r w:rsidR="00761B31">
        <w:rPr>
          <w:rFonts w:ascii="Roboto" w:eastAsia="Times New Roman" w:hAnsi="Roboto" w:cs="Times New Roman"/>
          <w:color w:val="1F1F1F"/>
          <w14:ligatures w14:val="none"/>
        </w:rPr>
        <w:t xml:space="preserve"> trends relevant to </w:t>
      </w:r>
      <w:r w:rsidR="003A369B">
        <w:rPr>
          <w:rFonts w:ascii="Roboto" w:eastAsia="Times New Roman" w:hAnsi="Roboto" w:cs="Times New Roman"/>
          <w:color w:val="1F1F1F"/>
          <w14:ligatures w14:val="none"/>
        </w:rPr>
        <w:t>acquisition decision-making, including but not limited to:</w:t>
      </w:r>
      <w:r>
        <w:rPr>
          <w:rFonts w:ascii="Roboto" w:eastAsia="Times New Roman" w:hAnsi="Roboto" w:cs="Times New Roman"/>
          <w:color w:val="1F1F1F"/>
          <w14:ligatures w14:val="none"/>
        </w:rPr>
        <w:t xml:space="preserve"> </w:t>
      </w:r>
    </w:p>
    <w:p w14:paraId="358074D3" w14:textId="77777777" w:rsidR="00DA0D38" w:rsidRDefault="00144959" w:rsidP="003A369B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 w:rsidRPr="003A369B">
        <w:rPr>
          <w:rFonts w:ascii="Roboto" w:eastAsia="Times New Roman" w:hAnsi="Roboto" w:cs="Times New Roman"/>
          <w:color w:val="1F1F1F"/>
          <w14:ligatures w14:val="none"/>
        </w:rPr>
        <w:t xml:space="preserve">Peer and near-peer </w:t>
      </w:r>
      <w:proofErr w:type="gramStart"/>
      <w:r w:rsidRPr="003A369B">
        <w:rPr>
          <w:rFonts w:ascii="Roboto" w:eastAsia="Times New Roman" w:hAnsi="Roboto" w:cs="Times New Roman"/>
          <w:color w:val="1F1F1F"/>
          <w14:ligatures w14:val="none"/>
        </w:rPr>
        <w:t>technology</w:t>
      </w:r>
      <w:proofErr w:type="gramEnd"/>
      <w:r w:rsidRPr="003A369B">
        <w:rPr>
          <w:rFonts w:ascii="Roboto" w:eastAsia="Times New Roman" w:hAnsi="Roboto" w:cs="Times New Roman"/>
          <w:color w:val="1F1F1F"/>
          <w14:ligatures w14:val="none"/>
        </w:rPr>
        <w:t xml:space="preserve"> trends</w:t>
      </w:r>
    </w:p>
    <w:p w14:paraId="79B1FE3E" w14:textId="04834B0B" w:rsidR="00DA0D38" w:rsidRDefault="00D8267C" w:rsidP="003A369B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Threat armor and anti-armor capabilities</w:t>
      </w:r>
    </w:p>
    <w:p w14:paraId="142E24FA" w14:textId="65C76FBD" w:rsidR="00BC3A29" w:rsidRDefault="00D8267C" w:rsidP="003A369B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Survivability and Lethality</w:t>
      </w:r>
      <w:r w:rsidR="00144959" w:rsidRPr="003A369B">
        <w:rPr>
          <w:rFonts w:ascii="Roboto" w:eastAsia="Times New Roman" w:hAnsi="Roboto" w:cs="Times New Roman"/>
          <w:color w:val="1F1F1F"/>
          <w14:ligatures w14:val="none"/>
        </w:rPr>
        <w:t xml:space="preserve"> challenges</w:t>
      </w:r>
      <w:r w:rsidR="00BC3A29">
        <w:rPr>
          <w:rFonts w:ascii="Roboto" w:eastAsia="Times New Roman" w:hAnsi="Roboto" w:cs="Times New Roman"/>
          <w:color w:val="1F1F1F"/>
          <w14:ligatures w14:val="none"/>
        </w:rPr>
        <w:t xml:space="preserve"> in contested environments</w:t>
      </w:r>
    </w:p>
    <w:p w14:paraId="0D5FDE2F" w14:textId="6FFB961A" w:rsidR="00BC3A29" w:rsidRDefault="00BC3A29" w:rsidP="00144959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 w:rsidRPr="00BC3A29">
        <w:rPr>
          <w:rFonts w:ascii="Roboto" w:eastAsia="Times New Roman" w:hAnsi="Roboto" w:cs="Times New Roman"/>
          <w:color w:val="1F1F1F"/>
          <w14:ligatures w14:val="none"/>
        </w:rPr>
        <w:t>C</w:t>
      </w:r>
      <w:r w:rsidR="00144959" w:rsidRPr="00BC3A29">
        <w:rPr>
          <w:rFonts w:ascii="Roboto" w:eastAsia="Times New Roman" w:hAnsi="Roboto" w:cs="Times New Roman"/>
          <w:color w:val="1F1F1F"/>
          <w14:ligatures w14:val="none"/>
        </w:rPr>
        <w:t>ounter-UAS</w:t>
      </w:r>
      <w:r w:rsidR="00E54EA1">
        <w:rPr>
          <w:rFonts w:ascii="Roboto" w:eastAsia="Times New Roman" w:hAnsi="Roboto" w:cs="Times New Roman"/>
          <w:color w:val="1F1F1F"/>
          <w14:ligatures w14:val="none"/>
        </w:rPr>
        <w:t xml:space="preserve"> and emerging aerial threat considerations</w:t>
      </w:r>
    </w:p>
    <w:p w14:paraId="35D5044E" w14:textId="47680F4A" w:rsidR="00DE38FE" w:rsidRPr="00517783" w:rsidRDefault="00D8267C" w:rsidP="00517783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Threat static-displays</w:t>
      </w:r>
    </w:p>
    <w:p w14:paraId="7C7BEEA8" w14:textId="15C5412A" w:rsidR="00517783" w:rsidRDefault="00517783" w:rsidP="00517783">
      <w:p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Classification and Security</w:t>
      </w:r>
    </w:p>
    <w:p w14:paraId="75A8673C" w14:textId="52D6E652" w:rsidR="00970382" w:rsidRDefault="00970382" w:rsidP="00517783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TCG d</w:t>
      </w:r>
      <w:r w:rsidR="00144959" w:rsidRPr="00517783">
        <w:rPr>
          <w:rFonts w:ascii="Roboto" w:eastAsia="Times New Roman" w:hAnsi="Roboto" w:cs="Times New Roman"/>
          <w:color w:val="1F1F1F"/>
          <w14:ligatures w14:val="none"/>
        </w:rPr>
        <w:t>iscussions</w:t>
      </w:r>
      <w:r w:rsidR="00D8267C">
        <w:rPr>
          <w:rFonts w:ascii="Roboto" w:eastAsia="Times New Roman" w:hAnsi="Roboto" w:cs="Times New Roman"/>
          <w:color w:val="1F1F1F"/>
          <w14:ligatures w14:val="none"/>
        </w:rPr>
        <w:t xml:space="preserve"> at minimum</w:t>
      </w:r>
      <w:r w:rsidR="00144959" w:rsidRPr="00517783">
        <w:rPr>
          <w:rFonts w:ascii="Roboto" w:eastAsia="Times New Roman" w:hAnsi="Roboto" w:cs="Times New Roman"/>
          <w:color w:val="1F1F1F"/>
          <w14:ligatures w14:val="none"/>
        </w:rPr>
        <w:t xml:space="preserve"> </w:t>
      </w:r>
      <w:r>
        <w:rPr>
          <w:rFonts w:ascii="Roboto" w:eastAsia="Times New Roman" w:hAnsi="Roboto" w:cs="Times New Roman"/>
          <w:color w:val="1F1F1F"/>
          <w14:ligatures w14:val="none"/>
        </w:rPr>
        <w:t xml:space="preserve">will be </w:t>
      </w:r>
      <w:r w:rsidR="00144959" w:rsidRPr="00517783">
        <w:rPr>
          <w:rFonts w:ascii="Roboto" w:eastAsia="Times New Roman" w:hAnsi="Roboto" w:cs="Times New Roman"/>
          <w:color w:val="1F1F1F"/>
          <w14:ligatures w14:val="none"/>
        </w:rPr>
        <w:t xml:space="preserve">conducted at the </w:t>
      </w:r>
      <w:proofErr w:type="gramStart"/>
      <w:r w:rsidR="00144959" w:rsidRPr="00517783">
        <w:rPr>
          <w:rFonts w:ascii="Roboto" w:eastAsia="Times New Roman" w:hAnsi="Roboto" w:cs="Times New Roman"/>
          <w:color w:val="1F1F1F"/>
          <w14:ligatures w14:val="none"/>
        </w:rPr>
        <w:t>SECRET//</w:t>
      </w:r>
      <w:proofErr w:type="gramEnd"/>
      <w:r w:rsidR="00144959" w:rsidRPr="00517783">
        <w:rPr>
          <w:rFonts w:ascii="Roboto" w:eastAsia="Times New Roman" w:hAnsi="Roboto" w:cs="Times New Roman"/>
          <w:color w:val="1F1F1F"/>
          <w14:ligatures w14:val="none"/>
        </w:rPr>
        <w:t xml:space="preserve">NOFORN level. </w:t>
      </w:r>
    </w:p>
    <w:p w14:paraId="11754810" w14:textId="77777777" w:rsidR="0070346C" w:rsidRDefault="00144959" w:rsidP="00517783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 w:rsidRPr="00517783">
        <w:rPr>
          <w:rFonts w:ascii="Roboto" w:eastAsia="Times New Roman" w:hAnsi="Roboto" w:cs="Times New Roman"/>
          <w:color w:val="1F1F1F"/>
          <w14:ligatures w14:val="none"/>
        </w:rPr>
        <w:t>No classified information will be posted to SAM.gov.</w:t>
      </w:r>
    </w:p>
    <w:p w14:paraId="39C53DD7" w14:textId="7C5D87E8" w:rsidR="00144959" w:rsidRPr="00517783" w:rsidRDefault="0070346C" w:rsidP="00517783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 xml:space="preserve">Participation </w:t>
      </w:r>
      <w:r w:rsidR="00144959" w:rsidRPr="00517783">
        <w:rPr>
          <w:rFonts w:ascii="Roboto" w:eastAsia="Times New Roman" w:hAnsi="Roboto" w:cs="Times New Roman"/>
          <w:color w:val="1F1F1F"/>
          <w14:ligatures w14:val="none"/>
        </w:rPr>
        <w:t xml:space="preserve">is limited to U.S. citizens with a current SECRET clearance (or higher) </w:t>
      </w:r>
      <w:r>
        <w:rPr>
          <w:rFonts w:ascii="Roboto" w:eastAsia="Times New Roman" w:hAnsi="Roboto" w:cs="Times New Roman"/>
          <w:color w:val="1F1F1F"/>
          <w14:ligatures w14:val="none"/>
        </w:rPr>
        <w:t xml:space="preserve">affiliated </w:t>
      </w:r>
      <w:r w:rsidR="00144959" w:rsidRPr="00517783">
        <w:rPr>
          <w:rFonts w:ascii="Roboto" w:eastAsia="Times New Roman" w:hAnsi="Roboto" w:cs="Times New Roman"/>
          <w:color w:val="1F1F1F"/>
          <w14:ligatures w14:val="none"/>
        </w:rPr>
        <w:t xml:space="preserve">with a cleared U.S. Facility. </w:t>
      </w:r>
    </w:p>
    <w:p w14:paraId="35945B32" w14:textId="77777777" w:rsidR="00144959" w:rsidRDefault="00144959" w:rsidP="00144959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4FC220FB" w14:textId="77777777" w:rsidR="005B2CDE" w:rsidRDefault="00144959" w:rsidP="00144959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lastRenderedPageBreak/>
        <w:t>Eligibility</w:t>
      </w:r>
    </w:p>
    <w:p w14:paraId="4E87AB47" w14:textId="77777777" w:rsidR="005B2CDE" w:rsidRDefault="005B2CDE" w:rsidP="00144959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5EB06C46" w14:textId="06E8B108" w:rsidR="008825B5" w:rsidRDefault="00144959" w:rsidP="008825B5">
      <w:pPr>
        <w:pStyle w:val="ListParagraph"/>
        <w:numPr>
          <w:ilvl w:val="0"/>
          <w:numId w:val="5"/>
        </w:num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 w:rsidRPr="008825B5">
        <w:rPr>
          <w:rFonts w:ascii="Roboto" w:eastAsia="Times New Roman" w:hAnsi="Roboto" w:cs="Times New Roman"/>
          <w:color w:val="1F1F1F"/>
          <w14:ligatures w14:val="none"/>
        </w:rPr>
        <w:t>U.S.</w:t>
      </w:r>
      <w:r w:rsidR="00252100" w:rsidRPr="008825B5">
        <w:rPr>
          <w:rFonts w:ascii="Roboto" w:eastAsia="Times New Roman" w:hAnsi="Roboto" w:cs="Times New Roman"/>
          <w:color w:val="1F1F1F"/>
          <w14:ligatures w14:val="none"/>
        </w:rPr>
        <w:t xml:space="preserve">-based </w:t>
      </w:r>
      <w:r w:rsidRPr="008825B5">
        <w:rPr>
          <w:rFonts w:ascii="Roboto" w:eastAsia="Times New Roman" w:hAnsi="Roboto" w:cs="Times New Roman"/>
          <w:color w:val="1F1F1F"/>
          <w14:ligatures w14:val="none"/>
        </w:rPr>
        <w:t xml:space="preserve">companies </w:t>
      </w:r>
      <w:r w:rsidR="00252100" w:rsidRPr="008825B5">
        <w:rPr>
          <w:rFonts w:ascii="Roboto" w:eastAsia="Times New Roman" w:hAnsi="Roboto" w:cs="Times New Roman"/>
          <w:color w:val="1F1F1F"/>
          <w14:ligatures w14:val="none"/>
        </w:rPr>
        <w:t>with an a</w:t>
      </w:r>
      <w:r w:rsidRPr="008825B5">
        <w:rPr>
          <w:rFonts w:ascii="Roboto" w:eastAsia="Times New Roman" w:hAnsi="Roboto" w:cs="Times New Roman"/>
          <w:color w:val="1F1F1F"/>
          <w14:ligatures w14:val="none"/>
        </w:rPr>
        <w:t xml:space="preserve">ctive Facility </w:t>
      </w:r>
      <w:r w:rsidR="00252100" w:rsidRPr="008825B5">
        <w:rPr>
          <w:rFonts w:ascii="Roboto" w:eastAsia="Times New Roman" w:hAnsi="Roboto" w:cs="Times New Roman"/>
          <w:color w:val="1F1F1F"/>
          <w14:ligatures w14:val="none"/>
        </w:rPr>
        <w:t>C</w:t>
      </w:r>
      <w:r w:rsidRPr="008825B5">
        <w:rPr>
          <w:rFonts w:ascii="Roboto" w:eastAsia="Times New Roman" w:hAnsi="Roboto" w:cs="Times New Roman"/>
          <w:color w:val="1F1F1F"/>
          <w14:ligatures w14:val="none"/>
        </w:rPr>
        <w:t>learance</w:t>
      </w:r>
      <w:r w:rsidR="00252100" w:rsidRPr="008825B5">
        <w:rPr>
          <w:rFonts w:ascii="Roboto" w:eastAsia="Times New Roman" w:hAnsi="Roboto" w:cs="Times New Roman"/>
          <w:color w:val="1F1F1F"/>
          <w14:ligatures w14:val="none"/>
        </w:rPr>
        <w:t xml:space="preserve"> (FCL)</w:t>
      </w:r>
      <w:r w:rsidR="00F907BB">
        <w:rPr>
          <w:rFonts w:ascii="Roboto" w:eastAsia="Times New Roman" w:hAnsi="Roboto" w:cs="Times New Roman"/>
          <w:color w:val="1F1F1F"/>
          <w14:ligatures w14:val="none"/>
        </w:rPr>
        <w:t>.</w:t>
      </w:r>
    </w:p>
    <w:p w14:paraId="388015D4" w14:textId="56549BC5" w:rsidR="008825B5" w:rsidRDefault="00144959" w:rsidP="008825B5">
      <w:pPr>
        <w:pStyle w:val="ListParagraph"/>
        <w:numPr>
          <w:ilvl w:val="0"/>
          <w:numId w:val="5"/>
        </w:num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 w:rsidRPr="008825B5">
        <w:rPr>
          <w:rFonts w:ascii="Roboto" w:eastAsia="Times New Roman" w:hAnsi="Roboto" w:cs="Times New Roman"/>
          <w:color w:val="1F1F1F"/>
          <w14:ligatures w14:val="none"/>
        </w:rPr>
        <w:t xml:space="preserve">Experience supporting </w:t>
      </w:r>
      <w:r w:rsidR="00D8267C">
        <w:rPr>
          <w:rFonts w:ascii="Roboto" w:eastAsia="Times New Roman" w:hAnsi="Roboto" w:cs="Times New Roman"/>
          <w:color w:val="1F1F1F"/>
          <w14:ligatures w14:val="none"/>
        </w:rPr>
        <w:t>armor</w:t>
      </w:r>
      <w:r w:rsidRPr="008825B5">
        <w:rPr>
          <w:rFonts w:ascii="Roboto" w:eastAsia="Times New Roman" w:hAnsi="Roboto" w:cs="Times New Roman"/>
          <w:color w:val="1F1F1F"/>
          <w14:ligatures w14:val="none"/>
        </w:rPr>
        <w:t xml:space="preserve"> systems</w:t>
      </w:r>
      <w:r w:rsidR="00F907BB">
        <w:rPr>
          <w:rFonts w:ascii="Roboto" w:eastAsia="Times New Roman" w:hAnsi="Roboto" w:cs="Times New Roman"/>
          <w:color w:val="1F1F1F"/>
          <w14:ligatures w14:val="none"/>
        </w:rPr>
        <w:t>,</w:t>
      </w:r>
      <w:r w:rsidRPr="008825B5">
        <w:rPr>
          <w:rFonts w:ascii="Roboto" w:eastAsia="Times New Roman" w:hAnsi="Roboto" w:cs="Times New Roman"/>
          <w:color w:val="1F1F1F"/>
          <w14:ligatures w14:val="none"/>
        </w:rPr>
        <w:t xml:space="preserve"> sensors, </w:t>
      </w:r>
      <w:r w:rsidR="00F907BB">
        <w:rPr>
          <w:rFonts w:ascii="Roboto" w:eastAsia="Times New Roman" w:hAnsi="Roboto" w:cs="Times New Roman"/>
          <w:color w:val="1F1F1F"/>
          <w14:ligatures w14:val="none"/>
        </w:rPr>
        <w:t>sUAS and counter-sUAS</w:t>
      </w:r>
      <w:r w:rsidRPr="008825B5">
        <w:rPr>
          <w:rFonts w:ascii="Roboto" w:eastAsia="Times New Roman" w:hAnsi="Roboto" w:cs="Times New Roman"/>
          <w:color w:val="1F1F1F"/>
          <w14:ligatures w14:val="none"/>
        </w:rPr>
        <w:t>, electronic warfare, or threat modeling</w:t>
      </w:r>
      <w:r w:rsidR="00F907BB">
        <w:rPr>
          <w:rFonts w:ascii="Roboto" w:eastAsia="Times New Roman" w:hAnsi="Roboto" w:cs="Times New Roman"/>
          <w:color w:val="1F1F1F"/>
          <w14:ligatures w14:val="none"/>
        </w:rPr>
        <w:t>.</w:t>
      </w:r>
    </w:p>
    <w:p w14:paraId="5E9B9BAA" w14:textId="77777777" w:rsidR="00144959" w:rsidRDefault="00144959" w:rsidP="00144959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3C5E6FA0" w14:textId="5AFEA7E1" w:rsidR="008A000A" w:rsidRDefault="008A000A" w:rsidP="00144959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Requested Information from Industry</w:t>
      </w:r>
    </w:p>
    <w:p w14:paraId="7154057C" w14:textId="77777777" w:rsidR="008A000A" w:rsidRDefault="008A000A" w:rsidP="00144959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639B73E4" w14:textId="16167374" w:rsidR="008A000A" w:rsidRDefault="008A000A" w:rsidP="00144959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Interested parties are requested to submit the following unclassified information</w:t>
      </w:r>
      <w:r w:rsidR="00F907BB">
        <w:rPr>
          <w:rFonts w:ascii="Roboto" w:eastAsia="Times New Roman" w:hAnsi="Roboto" w:cs="Times New Roman"/>
          <w:color w:val="1F1F1F"/>
          <w14:ligatures w14:val="none"/>
        </w:rPr>
        <w:t xml:space="preserve"> to the POCs</w:t>
      </w:r>
      <w:r>
        <w:rPr>
          <w:rFonts w:ascii="Roboto" w:eastAsia="Times New Roman" w:hAnsi="Roboto" w:cs="Times New Roman"/>
          <w:color w:val="1F1F1F"/>
          <w14:ligatures w14:val="none"/>
        </w:rPr>
        <w:t xml:space="preserve">: </w:t>
      </w:r>
    </w:p>
    <w:p w14:paraId="66B42D2F" w14:textId="77777777" w:rsidR="008A000A" w:rsidRDefault="008A000A" w:rsidP="00144959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47184E81" w14:textId="78E7B4E2" w:rsidR="004E46ED" w:rsidRDefault="004E46ED" w:rsidP="004E46ED">
      <w:pPr>
        <w:pStyle w:val="ListParagraph"/>
        <w:numPr>
          <w:ilvl w:val="0"/>
          <w:numId w:val="6"/>
        </w:num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Company name, CAGE code, and primary point of contact</w:t>
      </w:r>
    </w:p>
    <w:p w14:paraId="4B0A6292" w14:textId="32260DAF" w:rsidR="003D6349" w:rsidRDefault="00632730" w:rsidP="00AF0F8C">
      <w:pPr>
        <w:pStyle w:val="ListParagraph"/>
        <w:numPr>
          <w:ilvl w:val="0"/>
          <w:numId w:val="6"/>
        </w:num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 w:rsidRPr="004E46ED">
        <w:rPr>
          <w:rFonts w:ascii="Roboto" w:eastAsia="Times New Roman" w:hAnsi="Roboto" w:cs="Times New Roman"/>
          <w:color w:val="1F1F1F"/>
          <w14:ligatures w14:val="none"/>
        </w:rPr>
        <w:t xml:space="preserve">Confirmation of </w:t>
      </w:r>
      <w:r w:rsidR="004E46ED">
        <w:rPr>
          <w:rFonts w:ascii="Roboto" w:eastAsia="Times New Roman" w:hAnsi="Roboto" w:cs="Times New Roman"/>
          <w:color w:val="1F1F1F"/>
          <w14:ligatures w14:val="none"/>
        </w:rPr>
        <w:t xml:space="preserve">facility </w:t>
      </w:r>
      <w:r w:rsidRPr="004E46ED">
        <w:rPr>
          <w:rFonts w:ascii="Roboto" w:eastAsia="Times New Roman" w:hAnsi="Roboto" w:cs="Times New Roman"/>
          <w:color w:val="1F1F1F"/>
          <w14:ligatures w14:val="none"/>
        </w:rPr>
        <w:t>clearance</w:t>
      </w:r>
      <w:r w:rsidR="003D6349">
        <w:rPr>
          <w:rFonts w:ascii="Roboto" w:eastAsia="Times New Roman" w:hAnsi="Roboto" w:cs="Times New Roman"/>
          <w:color w:val="1F1F1F"/>
          <w14:ligatures w14:val="none"/>
        </w:rPr>
        <w:t xml:space="preserve"> and clearance level</w:t>
      </w:r>
    </w:p>
    <w:p w14:paraId="12F3F6F2" w14:textId="2DA68DDF" w:rsidR="003D6349" w:rsidRDefault="003D6349" w:rsidP="00AF0F8C">
      <w:pPr>
        <w:pStyle w:val="ListParagraph"/>
        <w:numPr>
          <w:ilvl w:val="0"/>
          <w:numId w:val="6"/>
        </w:num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Brief description of relevant capabilities and portfolio alignment (</w:t>
      </w:r>
      <w:r w:rsidR="00F20749">
        <w:rPr>
          <w:rFonts w:ascii="Roboto" w:eastAsia="Times New Roman" w:hAnsi="Roboto" w:cs="Times New Roman"/>
          <w:color w:val="1F1F1F"/>
          <w14:ligatures w14:val="none"/>
        </w:rPr>
        <w:t xml:space="preserve">no more than 1 </w:t>
      </w:r>
      <w:r w:rsidR="00F907BB">
        <w:rPr>
          <w:rFonts w:ascii="Roboto" w:eastAsia="Times New Roman" w:hAnsi="Roboto" w:cs="Times New Roman"/>
          <w:color w:val="1F1F1F"/>
          <w14:ligatures w14:val="none"/>
        </w:rPr>
        <w:t>paragraph</w:t>
      </w:r>
      <w:r w:rsidR="00F20749">
        <w:rPr>
          <w:rFonts w:ascii="Roboto" w:eastAsia="Times New Roman" w:hAnsi="Roboto" w:cs="Times New Roman"/>
          <w:color w:val="1F1F1F"/>
          <w14:ligatures w14:val="none"/>
        </w:rPr>
        <w:t xml:space="preserve"> in an email to the POC</w:t>
      </w:r>
      <w:r>
        <w:rPr>
          <w:rFonts w:ascii="Roboto" w:eastAsia="Times New Roman" w:hAnsi="Roboto" w:cs="Times New Roman"/>
          <w:color w:val="1F1F1F"/>
          <w14:ligatures w14:val="none"/>
        </w:rPr>
        <w:t>)</w:t>
      </w:r>
    </w:p>
    <w:p w14:paraId="2755B481" w14:textId="69A277AE" w:rsidR="00D96616" w:rsidRDefault="00D96616" w:rsidP="00AF0F8C">
      <w:pPr>
        <w:pStyle w:val="ListParagraph"/>
        <w:numPr>
          <w:ilvl w:val="0"/>
          <w:numId w:val="6"/>
        </w:num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 xml:space="preserve">General areas of threat or intelligence </w:t>
      </w:r>
      <w:proofErr w:type="gramStart"/>
      <w:r>
        <w:rPr>
          <w:rFonts w:ascii="Roboto" w:eastAsia="Times New Roman" w:hAnsi="Roboto" w:cs="Times New Roman"/>
          <w:color w:val="1F1F1F"/>
          <w14:ligatures w14:val="none"/>
        </w:rPr>
        <w:t>interested</w:t>
      </w:r>
      <w:proofErr w:type="gramEnd"/>
      <w:r>
        <w:rPr>
          <w:rFonts w:ascii="Roboto" w:eastAsia="Times New Roman" w:hAnsi="Roboto" w:cs="Times New Roman"/>
          <w:color w:val="1F1F1F"/>
          <w14:ligatures w14:val="none"/>
        </w:rPr>
        <w:t xml:space="preserve"> related to </w:t>
      </w:r>
      <w:r w:rsidR="00F907BB">
        <w:rPr>
          <w:rFonts w:ascii="Roboto" w:eastAsia="Times New Roman" w:hAnsi="Roboto" w:cs="Times New Roman"/>
          <w:color w:val="1F1F1F"/>
          <w14:ligatures w14:val="none"/>
        </w:rPr>
        <w:t>armor and/or anti-armor</w:t>
      </w:r>
    </w:p>
    <w:p w14:paraId="72401970" w14:textId="2DD51B1F" w:rsidR="00144959" w:rsidRPr="004E46ED" w:rsidRDefault="00D96616" w:rsidP="00AF0F8C">
      <w:pPr>
        <w:pStyle w:val="ListParagraph"/>
        <w:numPr>
          <w:ilvl w:val="0"/>
          <w:numId w:val="6"/>
        </w:num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Anticipated n</w:t>
      </w:r>
      <w:r w:rsidR="00632730" w:rsidRPr="004E46ED">
        <w:rPr>
          <w:rFonts w:ascii="Roboto" w:eastAsia="Times New Roman" w:hAnsi="Roboto" w:cs="Times New Roman"/>
          <w:color w:val="1F1F1F"/>
          <w14:ligatures w14:val="none"/>
        </w:rPr>
        <w:t>umber of proposed attendees and clearance levels</w:t>
      </w:r>
      <w:r w:rsidR="00F20749">
        <w:rPr>
          <w:rFonts w:ascii="Roboto" w:eastAsia="Times New Roman" w:hAnsi="Roboto" w:cs="Times New Roman"/>
          <w:color w:val="1F1F1F"/>
          <w14:ligatures w14:val="none"/>
        </w:rPr>
        <w:t xml:space="preserve"> (Limit of 5, ideally system engineers or personnel with security clearances that influence capability development)</w:t>
      </w:r>
    </w:p>
    <w:p w14:paraId="0BAD85DB" w14:textId="77777777" w:rsidR="00144959" w:rsidRDefault="00144959" w:rsidP="00AF0F8C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4C5FEDF8" w14:textId="77777777" w:rsidR="00167FC3" w:rsidRDefault="00167FC3" w:rsidP="00AF0F8C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Anticipated</w:t>
      </w:r>
      <w:r w:rsidR="00632730">
        <w:rPr>
          <w:rFonts w:ascii="Roboto" w:eastAsia="Times New Roman" w:hAnsi="Roboto" w:cs="Times New Roman"/>
          <w:color w:val="1F1F1F"/>
          <w14:ligatures w14:val="none"/>
        </w:rPr>
        <w:t xml:space="preserve"> logistics</w:t>
      </w:r>
    </w:p>
    <w:p w14:paraId="087BE772" w14:textId="77777777" w:rsidR="00167FC3" w:rsidRDefault="00167FC3" w:rsidP="00AF0F8C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36615587" w14:textId="768CFFDC" w:rsidR="007A2B40" w:rsidRDefault="00167FC3" w:rsidP="00167FC3">
      <w:pPr>
        <w:pStyle w:val="ListParagraph"/>
        <w:numPr>
          <w:ilvl w:val="0"/>
          <w:numId w:val="7"/>
        </w:num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 xml:space="preserve">Timeframe: </w:t>
      </w:r>
      <w:r w:rsidR="00F907BB">
        <w:rPr>
          <w:rFonts w:ascii="Roboto" w:eastAsia="Times New Roman" w:hAnsi="Roboto" w:cs="Times New Roman"/>
          <w:color w:val="1F1F1F"/>
          <w14:ligatures w14:val="none"/>
        </w:rPr>
        <w:t>19-21</w:t>
      </w:r>
      <w:r>
        <w:rPr>
          <w:rFonts w:ascii="Roboto" w:eastAsia="Times New Roman" w:hAnsi="Roboto" w:cs="Times New Roman"/>
          <w:color w:val="1F1F1F"/>
          <w14:ligatures w14:val="none"/>
        </w:rPr>
        <w:t xml:space="preserve"> </w:t>
      </w:r>
      <w:r w:rsidR="00F907BB">
        <w:rPr>
          <w:rFonts w:ascii="Roboto" w:eastAsia="Times New Roman" w:hAnsi="Roboto" w:cs="Times New Roman"/>
          <w:color w:val="1F1F1F"/>
          <w14:ligatures w14:val="none"/>
        </w:rPr>
        <w:t>May</w:t>
      </w:r>
      <w:r>
        <w:rPr>
          <w:rFonts w:ascii="Roboto" w:eastAsia="Times New Roman" w:hAnsi="Roboto" w:cs="Times New Roman"/>
          <w:color w:val="1F1F1F"/>
          <w14:ligatures w14:val="none"/>
        </w:rPr>
        <w:t xml:space="preserve"> 2026</w:t>
      </w:r>
    </w:p>
    <w:p w14:paraId="5CB4938D" w14:textId="4F579BA4" w:rsidR="007A2B40" w:rsidRDefault="007A2B40" w:rsidP="00167FC3">
      <w:pPr>
        <w:pStyle w:val="ListParagraph"/>
        <w:numPr>
          <w:ilvl w:val="0"/>
          <w:numId w:val="7"/>
        </w:num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Location: C</w:t>
      </w:r>
      <w:r w:rsidR="00632730" w:rsidRPr="00167FC3">
        <w:rPr>
          <w:rFonts w:ascii="Roboto" w:eastAsia="Times New Roman" w:hAnsi="Roboto" w:cs="Times New Roman"/>
          <w:color w:val="1F1F1F"/>
          <w14:ligatures w14:val="none"/>
        </w:rPr>
        <w:t xml:space="preserve">leared facility in </w:t>
      </w:r>
      <w:r w:rsidR="001B6D53">
        <w:rPr>
          <w:rFonts w:ascii="Roboto" w:eastAsia="Times New Roman" w:hAnsi="Roboto" w:cs="Times New Roman"/>
          <w:color w:val="1F1F1F"/>
          <w14:ligatures w14:val="none"/>
        </w:rPr>
        <w:t>Charlottesville, VA</w:t>
      </w:r>
      <w:r w:rsidR="00632730" w:rsidRPr="00167FC3">
        <w:rPr>
          <w:rFonts w:ascii="Roboto" w:eastAsia="Times New Roman" w:hAnsi="Roboto" w:cs="Times New Roman"/>
          <w:color w:val="1F1F1F"/>
          <w14:ligatures w14:val="none"/>
        </w:rPr>
        <w:t xml:space="preserve">. </w:t>
      </w:r>
    </w:p>
    <w:p w14:paraId="141C13B2" w14:textId="1604710B" w:rsidR="00E25ED1" w:rsidRDefault="007A2B40" w:rsidP="00167FC3">
      <w:pPr>
        <w:pStyle w:val="ListParagraph"/>
        <w:numPr>
          <w:ilvl w:val="0"/>
          <w:numId w:val="7"/>
        </w:num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Format: I</w:t>
      </w:r>
      <w:r w:rsidR="00632730" w:rsidRPr="00167FC3">
        <w:rPr>
          <w:rFonts w:ascii="Roboto" w:eastAsia="Times New Roman" w:hAnsi="Roboto" w:cs="Times New Roman"/>
          <w:color w:val="1F1F1F"/>
          <w14:ligatures w14:val="none"/>
        </w:rPr>
        <w:t xml:space="preserve">n-person, classified environment. </w:t>
      </w:r>
    </w:p>
    <w:p w14:paraId="36A5BB75" w14:textId="77777777" w:rsidR="00F43D2D" w:rsidRDefault="00F43D2D" w:rsidP="00F43D2D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38B528E5" w14:textId="40019D56" w:rsidR="00F43D2D" w:rsidRDefault="00F43D2D" w:rsidP="00F43D2D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Specific location and participation details will be provided to selected participants.</w:t>
      </w:r>
    </w:p>
    <w:p w14:paraId="3F594619" w14:textId="77777777" w:rsidR="00B91170" w:rsidRDefault="00B91170" w:rsidP="00F43D2D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46AA1C1D" w14:textId="1A4F59DE" w:rsidR="00B91170" w:rsidRDefault="00B91170" w:rsidP="00F43D2D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Important Disclaimers</w:t>
      </w:r>
    </w:p>
    <w:p w14:paraId="74625618" w14:textId="77777777" w:rsidR="00B91170" w:rsidRDefault="00B91170" w:rsidP="00F43D2D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071F9FAA" w14:textId="79B70BAD" w:rsidR="00B91170" w:rsidRDefault="00B91170" w:rsidP="00B91170">
      <w:pPr>
        <w:pStyle w:val="ListParagraph"/>
        <w:numPr>
          <w:ilvl w:val="0"/>
          <w:numId w:val="8"/>
        </w:num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Participation is voluntary and at no cost to the Government</w:t>
      </w:r>
    </w:p>
    <w:p w14:paraId="28150206" w14:textId="24AC3B14" w:rsidR="00B91170" w:rsidRDefault="00B91170" w:rsidP="00B91170">
      <w:pPr>
        <w:pStyle w:val="ListParagraph"/>
        <w:numPr>
          <w:ilvl w:val="0"/>
          <w:numId w:val="8"/>
        </w:num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The Government will not reimburse travel or participation expenses</w:t>
      </w:r>
    </w:p>
    <w:p w14:paraId="3C06C837" w14:textId="4CA7AD47" w:rsidR="00B91170" w:rsidRDefault="00B91170" w:rsidP="00B91170">
      <w:pPr>
        <w:pStyle w:val="ListParagraph"/>
        <w:numPr>
          <w:ilvl w:val="0"/>
          <w:numId w:val="8"/>
        </w:num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The Government reserves the right to limit participation to ensure balanced and effective discussions given space constraints</w:t>
      </w:r>
    </w:p>
    <w:p w14:paraId="7D0E5159" w14:textId="11F8942F" w:rsidR="00B91170" w:rsidRPr="00B91170" w:rsidRDefault="0023788B" w:rsidP="00B91170">
      <w:pPr>
        <w:pStyle w:val="ListParagraph"/>
        <w:numPr>
          <w:ilvl w:val="0"/>
          <w:numId w:val="8"/>
        </w:num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 xml:space="preserve">This notice does not </w:t>
      </w:r>
      <w:proofErr w:type="gramStart"/>
      <w:r>
        <w:rPr>
          <w:rFonts w:ascii="Roboto" w:eastAsia="Times New Roman" w:hAnsi="Roboto" w:cs="Times New Roman"/>
          <w:color w:val="1F1F1F"/>
          <w14:ligatures w14:val="none"/>
        </w:rPr>
        <w:t>obligate</w:t>
      </w:r>
      <w:proofErr w:type="gramEnd"/>
      <w:r>
        <w:rPr>
          <w:rFonts w:ascii="Roboto" w:eastAsia="Times New Roman" w:hAnsi="Roboto" w:cs="Times New Roman"/>
          <w:color w:val="1F1F1F"/>
          <w14:ligatures w14:val="none"/>
        </w:rPr>
        <w:t xml:space="preserve"> the Government to take any future acquisition action</w:t>
      </w:r>
    </w:p>
    <w:p w14:paraId="495317EF" w14:textId="77777777" w:rsidR="00BE0223" w:rsidRDefault="003E6575" w:rsidP="00AF0F8C">
      <w:p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 xml:space="preserve">Participation provides industry partners an opportunity to better understand the evolving threat environment and technology trends influencing Army requirements and modernization priorities. </w:t>
      </w:r>
    </w:p>
    <w:p w14:paraId="03F7AFE9" w14:textId="4FFC000A" w:rsidR="00C41486" w:rsidRDefault="00BE0223" w:rsidP="00AF0F8C">
      <w:p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 xml:space="preserve">Through engagement with Government Acquisition Intelligence specialists </w:t>
      </w:r>
      <w:r w:rsidR="00C41486">
        <w:rPr>
          <w:rFonts w:ascii="Roboto" w:eastAsia="Times New Roman" w:hAnsi="Roboto" w:cs="Times New Roman"/>
          <w:color w:val="1F1F1F"/>
          <w14:ligatures w14:val="none"/>
        </w:rPr>
        <w:t xml:space="preserve">and intelligence </w:t>
      </w:r>
      <w:r w:rsidR="00FC6420">
        <w:rPr>
          <w:rFonts w:ascii="Roboto" w:eastAsia="Times New Roman" w:hAnsi="Roboto" w:cs="Times New Roman"/>
          <w:color w:val="1F1F1F"/>
          <w14:ligatures w14:val="none"/>
        </w:rPr>
        <w:t>analysts</w:t>
      </w:r>
      <w:r w:rsidR="00C41486">
        <w:rPr>
          <w:rFonts w:ascii="Roboto" w:eastAsia="Times New Roman" w:hAnsi="Roboto" w:cs="Times New Roman"/>
          <w:color w:val="1F1F1F"/>
          <w14:ligatures w14:val="none"/>
        </w:rPr>
        <w:t>, participants will be able to:</w:t>
      </w:r>
    </w:p>
    <w:p w14:paraId="34241174" w14:textId="61F085E0" w:rsidR="00C41486" w:rsidRDefault="00C41486" w:rsidP="00C4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lastRenderedPageBreak/>
        <w:t xml:space="preserve">Improve insight into global technology trends influencing </w:t>
      </w:r>
      <w:r w:rsidR="00700CA9">
        <w:rPr>
          <w:rFonts w:ascii="Roboto" w:eastAsia="Times New Roman" w:hAnsi="Roboto" w:cs="Times New Roman"/>
          <w:color w:val="1F1F1F"/>
          <w14:ligatures w14:val="none"/>
        </w:rPr>
        <w:t>capability development</w:t>
      </w:r>
    </w:p>
    <w:p w14:paraId="1589515E" w14:textId="2699CAA9" w:rsidR="00700CA9" w:rsidRDefault="00700CA9" w:rsidP="00C4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 xml:space="preserve">Better understand how threat intelligence, intelligence data, and threat models </w:t>
      </w:r>
      <w:r w:rsidR="00E02251">
        <w:rPr>
          <w:rFonts w:ascii="Roboto" w:eastAsia="Times New Roman" w:hAnsi="Roboto" w:cs="Times New Roman"/>
          <w:color w:val="1F1F1F"/>
          <w14:ligatures w14:val="none"/>
        </w:rPr>
        <w:t>can inform programmatic decisions</w:t>
      </w:r>
    </w:p>
    <w:p w14:paraId="2FE8B4F7" w14:textId="1287482B" w:rsidR="00E02251" w:rsidRDefault="00E02251" w:rsidP="00C4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Inform Government understanding of industry intelligence needs, analytic gaps, and technical risk drivers</w:t>
      </w:r>
    </w:p>
    <w:p w14:paraId="6E275B23" w14:textId="1B8CEF13" w:rsidR="00E02251" w:rsidRDefault="00D47083" w:rsidP="00C4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 xml:space="preserve">Contribute to strengthening threat-informed acquisition across the </w:t>
      </w:r>
      <w:r w:rsidR="001B6D53">
        <w:rPr>
          <w:rFonts w:ascii="Roboto" w:eastAsia="Times New Roman" w:hAnsi="Roboto" w:cs="Times New Roman"/>
          <w:color w:val="1F1F1F"/>
          <w14:ligatures w14:val="none"/>
        </w:rPr>
        <w:t>armor ground-maneuver</w:t>
      </w:r>
      <w:r>
        <w:rPr>
          <w:rFonts w:ascii="Roboto" w:eastAsia="Times New Roman" w:hAnsi="Roboto" w:cs="Times New Roman"/>
          <w:color w:val="1F1F1F"/>
          <w14:ligatures w14:val="none"/>
        </w:rPr>
        <w:t xml:space="preserve"> portfolios</w:t>
      </w:r>
    </w:p>
    <w:p w14:paraId="21202E6D" w14:textId="167EF3C7" w:rsidR="00D47083" w:rsidRDefault="00D47083" w:rsidP="00C4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 xml:space="preserve">Establish collaborative relationships with Government analysts supporting acquisition intelligence activities </w:t>
      </w:r>
    </w:p>
    <w:p w14:paraId="6D025F85" w14:textId="08BC60BB" w:rsidR="00457BC0" w:rsidRDefault="00457BC0" w:rsidP="00AF0F8C">
      <w:p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Point</w:t>
      </w:r>
      <w:r w:rsidR="001B6D53">
        <w:rPr>
          <w:rFonts w:ascii="Roboto" w:eastAsia="Times New Roman" w:hAnsi="Roboto" w:cs="Times New Roman"/>
          <w:color w:val="1F1F1F"/>
          <w14:ligatures w14:val="none"/>
        </w:rPr>
        <w:t>s</w:t>
      </w:r>
      <w:r>
        <w:rPr>
          <w:rFonts w:ascii="Roboto" w:eastAsia="Times New Roman" w:hAnsi="Roboto" w:cs="Times New Roman"/>
          <w:color w:val="1F1F1F"/>
          <w14:ligatures w14:val="none"/>
        </w:rPr>
        <w:t xml:space="preserve"> of Contact</w:t>
      </w:r>
    </w:p>
    <w:p w14:paraId="3B8081D3" w14:textId="1392723C" w:rsidR="00457BC0" w:rsidRDefault="00C909B6" w:rsidP="00457BC0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HQDA</w:t>
      </w:r>
      <w:r w:rsidR="00286D18">
        <w:rPr>
          <w:rFonts w:ascii="Roboto" w:eastAsia="Times New Roman" w:hAnsi="Roboto" w:cs="Times New Roman"/>
          <w:color w:val="1F1F1F"/>
          <w14:ligatures w14:val="none"/>
        </w:rPr>
        <w:t>, DCS G-2/</w:t>
      </w:r>
      <w:r w:rsidR="00FC1DB2">
        <w:rPr>
          <w:rFonts w:ascii="Roboto" w:eastAsia="Times New Roman" w:hAnsi="Roboto" w:cs="Times New Roman"/>
          <w:color w:val="1F1F1F"/>
          <w14:ligatures w14:val="none"/>
        </w:rPr>
        <w:t>DAMI-TOT</w:t>
      </w:r>
    </w:p>
    <w:p w14:paraId="6B06A2EE" w14:textId="7C30D7DA" w:rsidR="00C54D6E" w:rsidRDefault="001B6D53" w:rsidP="00457BC0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MAJ Joshua Weidner</w:t>
      </w:r>
      <w:r w:rsidR="003E6575">
        <w:rPr>
          <w:rFonts w:ascii="Roboto" w:eastAsia="Times New Roman" w:hAnsi="Roboto" w:cs="Times New Roman"/>
          <w:color w:val="1F1F1F"/>
          <w14:ligatures w14:val="none"/>
        </w:rPr>
        <w:t>/</w:t>
      </w:r>
      <w:r>
        <w:rPr>
          <w:rFonts w:ascii="Roboto" w:eastAsia="Times New Roman" w:hAnsi="Roboto" w:cs="Times New Roman"/>
          <w:color w:val="1F1F1F"/>
          <w14:ligatures w14:val="none"/>
        </w:rPr>
        <w:t xml:space="preserve">Armor </w:t>
      </w:r>
      <w:r w:rsidR="00345BB8">
        <w:rPr>
          <w:rFonts w:ascii="Roboto" w:eastAsia="Times New Roman" w:hAnsi="Roboto" w:cs="Times New Roman"/>
          <w:color w:val="1F1F1F"/>
          <w14:ligatures w14:val="none"/>
        </w:rPr>
        <w:t>Threat Integrator</w:t>
      </w:r>
    </w:p>
    <w:p w14:paraId="02C56538" w14:textId="2D159C35" w:rsidR="00C54D6E" w:rsidRDefault="00C54D6E" w:rsidP="00457BC0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>E</w:t>
      </w:r>
      <w:r w:rsidR="003E6575">
        <w:rPr>
          <w:rFonts w:ascii="Roboto" w:eastAsia="Times New Roman" w:hAnsi="Roboto" w:cs="Times New Roman"/>
          <w:color w:val="1F1F1F"/>
          <w14:ligatures w14:val="none"/>
        </w:rPr>
        <w:t>mail</w:t>
      </w:r>
      <w:r>
        <w:rPr>
          <w:rFonts w:ascii="Roboto" w:eastAsia="Times New Roman" w:hAnsi="Roboto" w:cs="Times New Roman"/>
          <w:color w:val="1F1F1F"/>
          <w14:ligatures w14:val="none"/>
        </w:rPr>
        <w:t>:</w:t>
      </w:r>
      <w:r w:rsidR="00D47DEA">
        <w:rPr>
          <w:rFonts w:ascii="Roboto" w:eastAsia="Times New Roman" w:hAnsi="Roboto" w:cs="Times New Roman"/>
          <w:color w:val="1F1F1F"/>
          <w14:ligatures w14:val="none"/>
        </w:rPr>
        <w:t xml:space="preserve"> </w:t>
      </w:r>
      <w:r w:rsidR="001B6D53">
        <w:rPr>
          <w:rFonts w:ascii="Roboto" w:eastAsia="Times New Roman" w:hAnsi="Roboto" w:cs="Times New Roman"/>
          <w:color w:val="1F1F1F"/>
          <w14:ligatures w14:val="none"/>
        </w:rPr>
        <w:t>joshua.p.weidner.mil@army.mil</w:t>
      </w:r>
    </w:p>
    <w:p w14:paraId="5A78CC5E" w14:textId="3E44E541" w:rsidR="000B72F6" w:rsidRDefault="00C54D6E" w:rsidP="00457BC0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  <w:r>
        <w:rPr>
          <w:rFonts w:ascii="Roboto" w:eastAsia="Times New Roman" w:hAnsi="Roboto" w:cs="Times New Roman"/>
          <w:color w:val="1F1F1F"/>
          <w14:ligatures w14:val="none"/>
        </w:rPr>
        <w:t xml:space="preserve">Responses due: </w:t>
      </w:r>
      <w:r w:rsidR="001B6D53">
        <w:rPr>
          <w:rFonts w:ascii="Roboto" w:eastAsia="Times New Roman" w:hAnsi="Roboto" w:cs="Times New Roman"/>
          <w:color w:val="1F1F1F"/>
          <w14:ligatures w14:val="none"/>
        </w:rPr>
        <w:t>24</w:t>
      </w:r>
      <w:r w:rsidR="00265191">
        <w:rPr>
          <w:rFonts w:ascii="Roboto" w:eastAsia="Times New Roman" w:hAnsi="Roboto" w:cs="Times New Roman"/>
          <w:color w:val="1F1F1F"/>
          <w14:ligatures w14:val="none"/>
        </w:rPr>
        <w:t xml:space="preserve"> </w:t>
      </w:r>
      <w:r w:rsidR="001B6D53">
        <w:rPr>
          <w:rFonts w:ascii="Roboto" w:eastAsia="Times New Roman" w:hAnsi="Roboto" w:cs="Times New Roman"/>
          <w:color w:val="1F1F1F"/>
          <w14:ligatures w14:val="none"/>
        </w:rPr>
        <w:t>April</w:t>
      </w:r>
      <w:r w:rsidR="00265191">
        <w:rPr>
          <w:rFonts w:ascii="Roboto" w:eastAsia="Times New Roman" w:hAnsi="Roboto" w:cs="Times New Roman"/>
          <w:color w:val="1F1F1F"/>
          <w14:ligatures w14:val="none"/>
        </w:rPr>
        <w:t xml:space="preserve"> 2026</w:t>
      </w:r>
      <w:r w:rsidR="003E6575">
        <w:rPr>
          <w:rFonts w:ascii="Roboto" w:eastAsia="Times New Roman" w:hAnsi="Roboto" w:cs="Times New Roman"/>
          <w:color w:val="1F1F1F"/>
          <w14:ligatures w14:val="none"/>
        </w:rPr>
        <w:t xml:space="preserve"> </w:t>
      </w:r>
    </w:p>
    <w:p w14:paraId="75F9E65A" w14:textId="77777777" w:rsidR="00137FB0" w:rsidRDefault="00137FB0" w:rsidP="00457BC0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1A769FAF" w14:textId="77777777" w:rsidR="00137FB0" w:rsidRPr="00AF0F8C" w:rsidRDefault="00137FB0" w:rsidP="00457BC0">
      <w:pPr>
        <w:shd w:val="clear" w:color="auto" w:fill="FFFFFF"/>
        <w:rPr>
          <w:rFonts w:ascii="Roboto" w:eastAsia="Times New Roman" w:hAnsi="Roboto" w:cs="Times New Roman"/>
          <w:color w:val="1F1F1F"/>
          <w14:ligatures w14:val="none"/>
        </w:rPr>
      </w:pPr>
    </w:p>
    <w:p w14:paraId="7941EFEB" w14:textId="77777777" w:rsidR="0061318C" w:rsidRDefault="0061318C"/>
    <w:sectPr w:rsidR="00613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D0228"/>
    <w:multiLevelType w:val="hybridMultilevel"/>
    <w:tmpl w:val="E396A6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8147E3"/>
    <w:multiLevelType w:val="hybridMultilevel"/>
    <w:tmpl w:val="2B8AD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506A5"/>
    <w:multiLevelType w:val="hybridMultilevel"/>
    <w:tmpl w:val="30360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71429D"/>
    <w:multiLevelType w:val="hybridMultilevel"/>
    <w:tmpl w:val="7ACC6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2060E5"/>
    <w:multiLevelType w:val="hybridMultilevel"/>
    <w:tmpl w:val="1B3C4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E74746"/>
    <w:multiLevelType w:val="hybridMultilevel"/>
    <w:tmpl w:val="2CC4C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1A0980"/>
    <w:multiLevelType w:val="multilevel"/>
    <w:tmpl w:val="57F6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D9376F"/>
    <w:multiLevelType w:val="hybridMultilevel"/>
    <w:tmpl w:val="A4F62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3B549E"/>
    <w:multiLevelType w:val="hybridMultilevel"/>
    <w:tmpl w:val="D7EE4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445090">
    <w:abstractNumId w:val="6"/>
  </w:num>
  <w:num w:numId="2" w16cid:durableId="1487430106">
    <w:abstractNumId w:val="3"/>
  </w:num>
  <w:num w:numId="3" w16cid:durableId="1027490547">
    <w:abstractNumId w:val="0"/>
  </w:num>
  <w:num w:numId="4" w16cid:durableId="700666825">
    <w:abstractNumId w:val="8"/>
  </w:num>
  <w:num w:numId="5" w16cid:durableId="832111575">
    <w:abstractNumId w:val="7"/>
  </w:num>
  <w:num w:numId="6" w16cid:durableId="1483739477">
    <w:abstractNumId w:val="1"/>
  </w:num>
  <w:num w:numId="7" w16cid:durableId="283661332">
    <w:abstractNumId w:val="5"/>
  </w:num>
  <w:num w:numId="8" w16cid:durableId="840662676">
    <w:abstractNumId w:val="4"/>
  </w:num>
  <w:num w:numId="9" w16cid:durableId="46297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39"/>
    <w:rsid w:val="00023C9B"/>
    <w:rsid w:val="00070B81"/>
    <w:rsid w:val="000A4353"/>
    <w:rsid w:val="000B72F6"/>
    <w:rsid w:val="000F6D0C"/>
    <w:rsid w:val="001225C1"/>
    <w:rsid w:val="00137FB0"/>
    <w:rsid w:val="00144959"/>
    <w:rsid w:val="00167FC3"/>
    <w:rsid w:val="00183966"/>
    <w:rsid w:val="001B6D53"/>
    <w:rsid w:val="001C68D7"/>
    <w:rsid w:val="001C734C"/>
    <w:rsid w:val="001D4AA2"/>
    <w:rsid w:val="00210ED2"/>
    <w:rsid w:val="0023788B"/>
    <w:rsid w:val="00252100"/>
    <w:rsid w:val="00265191"/>
    <w:rsid w:val="00286D18"/>
    <w:rsid w:val="002A76C2"/>
    <w:rsid w:val="002D3BD0"/>
    <w:rsid w:val="00345BB8"/>
    <w:rsid w:val="00397B9A"/>
    <w:rsid w:val="003A369B"/>
    <w:rsid w:val="003D6349"/>
    <w:rsid w:val="003E6575"/>
    <w:rsid w:val="00457BC0"/>
    <w:rsid w:val="00473CC4"/>
    <w:rsid w:val="004E46ED"/>
    <w:rsid w:val="004E75FF"/>
    <w:rsid w:val="00517783"/>
    <w:rsid w:val="0057580E"/>
    <w:rsid w:val="0059606D"/>
    <w:rsid w:val="005B2A39"/>
    <w:rsid w:val="005B2CDE"/>
    <w:rsid w:val="005E06CD"/>
    <w:rsid w:val="0061318C"/>
    <w:rsid w:val="00632730"/>
    <w:rsid w:val="00700CA9"/>
    <w:rsid w:val="0070346C"/>
    <w:rsid w:val="00761B31"/>
    <w:rsid w:val="007A2B40"/>
    <w:rsid w:val="007C19C1"/>
    <w:rsid w:val="008825B5"/>
    <w:rsid w:val="008A000A"/>
    <w:rsid w:val="008D2FB9"/>
    <w:rsid w:val="009658C3"/>
    <w:rsid w:val="00970382"/>
    <w:rsid w:val="00A8740A"/>
    <w:rsid w:val="00AF0F8C"/>
    <w:rsid w:val="00B63065"/>
    <w:rsid w:val="00B91170"/>
    <w:rsid w:val="00BB021E"/>
    <w:rsid w:val="00BC3A29"/>
    <w:rsid w:val="00BE0223"/>
    <w:rsid w:val="00C41486"/>
    <w:rsid w:val="00C54D6E"/>
    <w:rsid w:val="00C909B6"/>
    <w:rsid w:val="00CA3E5D"/>
    <w:rsid w:val="00CA590F"/>
    <w:rsid w:val="00D15708"/>
    <w:rsid w:val="00D47083"/>
    <w:rsid w:val="00D47DEA"/>
    <w:rsid w:val="00D8267C"/>
    <w:rsid w:val="00D96616"/>
    <w:rsid w:val="00DA0D38"/>
    <w:rsid w:val="00DE38FE"/>
    <w:rsid w:val="00E02251"/>
    <w:rsid w:val="00E25ED1"/>
    <w:rsid w:val="00E54EA1"/>
    <w:rsid w:val="00ED5B8E"/>
    <w:rsid w:val="00EE349D"/>
    <w:rsid w:val="00F20749"/>
    <w:rsid w:val="00F43D2D"/>
    <w:rsid w:val="00F907BB"/>
    <w:rsid w:val="00FC1DB2"/>
    <w:rsid w:val="00FC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6E9E"/>
  <w15:chartTrackingRefBased/>
  <w15:docId w15:val="{A2060E09-476B-4D6B-A52A-424C35F5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A39"/>
    <w:pPr>
      <w:spacing w:after="0" w:line="240" w:lineRule="auto"/>
    </w:pPr>
    <w:rPr>
      <w:rFonts w:ascii="Aptos" w:hAnsi="Aptos" w:cs="Aptos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A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A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A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A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A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624</Words>
  <Characters>3557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Hargrove, Michael A CIV USARMY HQDA DCS G-2 (USA)</dc:creator>
  <cp:keywords/>
  <dc:description/>
  <cp:lastModifiedBy>Scholz, Alyson N CIV USARMY ACC (USA)</cp:lastModifiedBy>
  <cp:revision>2</cp:revision>
  <dcterms:created xsi:type="dcterms:W3CDTF">2026-03-24T17:58:00Z</dcterms:created>
  <dcterms:modified xsi:type="dcterms:W3CDTF">2026-03-24T17:58:00Z</dcterms:modified>
</cp:coreProperties>
</file>