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Louisville Background Investigation</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20006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36C10D26Q0057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R615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561611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Veterans Benefits Administration</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Louisville Regional Office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321 W Main Street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Louisville</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KY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40202</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Benefits Administration</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Acquisition Directorate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1800 G Street NW</w:t>
            </w:r>
          </w:p>
          <w:p w:rsidR="00761C04" w:rsidRPr="00EE5B77" w:rsidP="00761C04">
            <w:pPr>
              <w:spacing w:before="0"/>
              <w:rPr>
                <w:rFonts w:asciiTheme="minorHAnsi" w:hAnsiTheme="minorHAnsi" w:cstheme="minorHAnsi"/>
              </w:rPr>
            </w:pPr>
            <w:r>
              <w:rPr>
                <w:rFonts w:asciiTheme="minorHAnsi" w:hAnsiTheme="minorHAnsi" w:cstheme="minorHAnsi"/>
              </w:rPr>
              <w:t>Washington DC  20006</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Tiffany Garfield</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tiffany.garfield@va.gov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813-631-2818</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tiffany.garfield@va.gov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A524D8" w:rsidRPr="00A524D8" w:rsidP="00E96DF2">
      <w:pPr>
        <w:pStyle w:val="NoSpacing"/>
        <w:jc w:val="center"/>
        <w:rPr>
          <w:b/>
          <w:bCs/>
          <w:color w:val="FF0000"/>
        </w:rPr>
      </w:pPr>
      <w:r w:rsidRPr="00A524D8">
        <w:rPr>
          <w:b/>
          <w:bCs/>
          <w:color w:val="FF0000"/>
        </w:rPr>
        <w:t>DRAFT</w:t>
      </w:r>
    </w:p>
    <w:p w:rsidR="003D6166" w:rsidRPr="00E96DF2" w:rsidP="00E96DF2">
      <w:pPr>
        <w:pStyle w:val="NoSpacing"/>
        <w:jc w:val="center"/>
        <w:rPr>
          <w:b/>
          <w:bCs/>
        </w:rPr>
      </w:pPr>
      <w:r w:rsidRPr="00E96DF2">
        <w:rPr>
          <w:b/>
          <w:bCs/>
        </w:rPr>
        <w:t>STATEMENT OF WORK</w:t>
      </w:r>
    </w:p>
    <w:p w:rsidR="00E96DF2" w:rsidRPr="00E96DF2" w:rsidP="00E96DF2">
      <w:pPr>
        <w:pStyle w:val="NoSpacing"/>
        <w:jc w:val="center"/>
        <w:rPr>
          <w:b/>
          <w:bCs/>
        </w:rPr>
      </w:pPr>
      <w:r w:rsidRPr="00E96DF2">
        <w:rPr>
          <w:b/>
          <w:bCs/>
        </w:rPr>
        <w:t>Veterans Benefits Administration</w:t>
      </w:r>
    </w:p>
    <w:p w:rsidR="00E96DF2" w:rsidRPr="00E96DF2" w:rsidP="00E96DF2">
      <w:pPr>
        <w:pStyle w:val="NoSpacing"/>
        <w:jc w:val="center"/>
        <w:rPr>
          <w:b/>
          <w:bCs/>
        </w:rPr>
      </w:pPr>
      <w:r w:rsidRPr="00E96DF2">
        <w:rPr>
          <w:b/>
          <w:bCs/>
        </w:rPr>
        <w:t>Louisville Regional Office</w:t>
      </w:r>
    </w:p>
    <w:p w:rsidR="00E96DF2" w:rsidRPr="003D6166" w:rsidP="003D6166">
      <w:pPr>
        <w:pStyle w:val="BodyText"/>
        <w:spacing w:before="244"/>
        <w:rPr>
          <w:sz w:val="24"/>
          <w:szCs w:val="24"/>
        </w:rPr>
      </w:pPr>
      <w:r>
        <w:rPr>
          <w:sz w:val="24"/>
          <w:szCs w:val="24"/>
        </w:rPr>
        <w:t xml:space="preserve"> </w:t>
      </w:r>
    </w:p>
    <w:p w:rsidR="003D6166" w:rsidP="003D6166">
      <w:pPr>
        <w:spacing w:line="288" w:lineRule="auto"/>
        <w:rPr>
          <w:color w:val="484444"/>
          <w:w w:val="105"/>
          <w:sz w:val="24"/>
          <w:szCs w:val="24"/>
        </w:rPr>
      </w:pPr>
      <w:r w:rsidRPr="003D6166">
        <w:rPr>
          <w:color w:val="262323"/>
          <w:w w:val="105"/>
          <w:sz w:val="24"/>
          <w:szCs w:val="24"/>
        </w:rPr>
        <w:t>The Fiduciary Hub within the</w:t>
      </w:r>
      <w:r w:rsidRPr="003D6166">
        <w:rPr>
          <w:color w:val="262323"/>
          <w:spacing w:val="-3"/>
          <w:w w:val="105"/>
          <w:sz w:val="24"/>
          <w:szCs w:val="24"/>
        </w:rPr>
        <w:t xml:space="preserve"> </w:t>
      </w:r>
      <w:r w:rsidRPr="003D6166">
        <w:rPr>
          <w:color w:val="262323"/>
          <w:w w:val="105"/>
          <w:sz w:val="24"/>
          <w:szCs w:val="24"/>
        </w:rPr>
        <w:t>Louisville Regional Office is</w:t>
      </w:r>
      <w:r w:rsidRPr="003D6166">
        <w:rPr>
          <w:color w:val="262323"/>
          <w:spacing w:val="-9"/>
          <w:w w:val="105"/>
          <w:sz w:val="24"/>
          <w:szCs w:val="24"/>
        </w:rPr>
        <w:t xml:space="preserve"> </w:t>
      </w:r>
      <w:r w:rsidRPr="003D6166">
        <w:rPr>
          <w:color w:val="262323"/>
          <w:w w:val="105"/>
          <w:sz w:val="24"/>
          <w:szCs w:val="24"/>
        </w:rPr>
        <w:t>required to</w:t>
      </w:r>
      <w:r w:rsidRPr="003D6166">
        <w:rPr>
          <w:color w:val="262323"/>
          <w:spacing w:val="-5"/>
          <w:w w:val="105"/>
          <w:sz w:val="24"/>
          <w:szCs w:val="24"/>
        </w:rPr>
        <w:t xml:space="preserve"> </w:t>
      </w:r>
      <w:r w:rsidRPr="003D6166">
        <w:rPr>
          <w:color w:val="262323"/>
          <w:w w:val="105"/>
          <w:sz w:val="24"/>
          <w:szCs w:val="24"/>
        </w:rPr>
        <w:t>conduct back</w:t>
      </w:r>
      <w:r w:rsidRPr="003D6166">
        <w:rPr>
          <w:color w:val="262323"/>
          <w:spacing w:val="-5"/>
          <w:w w:val="105"/>
          <w:sz w:val="24"/>
          <w:szCs w:val="24"/>
        </w:rPr>
        <w:t>ground</w:t>
      </w:r>
      <w:r w:rsidRPr="003D6166">
        <w:rPr>
          <w:color w:val="262323"/>
          <w:w w:val="105"/>
          <w:sz w:val="24"/>
          <w:szCs w:val="24"/>
        </w:rPr>
        <w:t xml:space="preserve"> checks</w:t>
      </w:r>
      <w:r w:rsidRPr="003D6166">
        <w:rPr>
          <w:color w:val="262323"/>
          <w:spacing w:val="-5"/>
          <w:w w:val="105"/>
          <w:sz w:val="24"/>
          <w:szCs w:val="24"/>
        </w:rPr>
        <w:t xml:space="preserve"> </w:t>
      </w:r>
      <w:r w:rsidRPr="003D6166">
        <w:rPr>
          <w:color w:val="262323"/>
          <w:w w:val="105"/>
          <w:sz w:val="24"/>
          <w:szCs w:val="24"/>
        </w:rPr>
        <w:t>for</w:t>
      </w:r>
      <w:r w:rsidRPr="003D6166">
        <w:rPr>
          <w:color w:val="262323"/>
          <w:spacing w:val="-7"/>
          <w:w w:val="105"/>
          <w:sz w:val="24"/>
          <w:szCs w:val="24"/>
        </w:rPr>
        <w:t xml:space="preserve"> </w:t>
      </w:r>
      <w:r w:rsidRPr="003D6166">
        <w:rPr>
          <w:color w:val="262323"/>
          <w:w w:val="105"/>
          <w:sz w:val="24"/>
          <w:szCs w:val="24"/>
        </w:rPr>
        <w:t>new</w:t>
      </w:r>
      <w:r w:rsidRPr="003D6166">
        <w:rPr>
          <w:color w:val="262323"/>
          <w:spacing w:val="-6"/>
          <w:w w:val="105"/>
          <w:sz w:val="24"/>
          <w:szCs w:val="24"/>
        </w:rPr>
        <w:t xml:space="preserve"> </w:t>
      </w:r>
      <w:r w:rsidRPr="003D6166">
        <w:rPr>
          <w:color w:val="262323"/>
          <w:w w:val="105"/>
          <w:sz w:val="24"/>
          <w:szCs w:val="24"/>
        </w:rPr>
        <w:t>Fiduciary's appointed to</w:t>
      </w:r>
      <w:r w:rsidRPr="003D6166">
        <w:rPr>
          <w:color w:val="262323"/>
          <w:spacing w:val="-8"/>
          <w:w w:val="105"/>
          <w:sz w:val="24"/>
          <w:szCs w:val="24"/>
        </w:rPr>
        <w:t xml:space="preserve"> </w:t>
      </w:r>
      <w:r w:rsidRPr="003D6166">
        <w:rPr>
          <w:color w:val="262323"/>
          <w:w w:val="105"/>
          <w:sz w:val="24"/>
          <w:szCs w:val="24"/>
        </w:rPr>
        <w:t>handle</w:t>
      </w:r>
      <w:r w:rsidRPr="003D6166">
        <w:rPr>
          <w:color w:val="262323"/>
          <w:spacing w:val="-6"/>
          <w:w w:val="105"/>
          <w:sz w:val="24"/>
          <w:szCs w:val="24"/>
        </w:rPr>
        <w:t xml:space="preserve"> </w:t>
      </w:r>
      <w:r w:rsidRPr="003D6166">
        <w:rPr>
          <w:color w:val="262323"/>
          <w:w w:val="105"/>
          <w:sz w:val="24"/>
          <w:szCs w:val="24"/>
        </w:rPr>
        <w:t>the</w:t>
      </w:r>
      <w:r w:rsidRPr="003D6166">
        <w:rPr>
          <w:color w:val="262323"/>
          <w:spacing w:val="-7"/>
          <w:w w:val="105"/>
          <w:sz w:val="24"/>
          <w:szCs w:val="24"/>
        </w:rPr>
        <w:t xml:space="preserve"> </w:t>
      </w:r>
      <w:r w:rsidRPr="003D6166">
        <w:rPr>
          <w:color w:val="262323"/>
          <w:w w:val="105"/>
          <w:sz w:val="24"/>
          <w:szCs w:val="24"/>
        </w:rPr>
        <w:t>affairs</w:t>
      </w:r>
      <w:r w:rsidRPr="003D6166">
        <w:rPr>
          <w:color w:val="262323"/>
          <w:spacing w:val="-3"/>
          <w:w w:val="105"/>
          <w:sz w:val="24"/>
          <w:szCs w:val="24"/>
        </w:rPr>
        <w:t xml:space="preserve"> </w:t>
      </w:r>
      <w:r w:rsidRPr="003D6166">
        <w:rPr>
          <w:color w:val="262323"/>
          <w:w w:val="105"/>
          <w:sz w:val="24"/>
          <w:szCs w:val="24"/>
        </w:rPr>
        <w:t>of</w:t>
      </w:r>
      <w:r w:rsidRPr="003D6166">
        <w:rPr>
          <w:color w:val="262323"/>
          <w:spacing w:val="-9"/>
          <w:w w:val="105"/>
          <w:sz w:val="24"/>
          <w:szCs w:val="24"/>
        </w:rPr>
        <w:t xml:space="preserve"> </w:t>
      </w:r>
      <w:r w:rsidRPr="003D6166">
        <w:rPr>
          <w:color w:val="262323"/>
          <w:w w:val="105"/>
          <w:sz w:val="24"/>
          <w:szCs w:val="24"/>
        </w:rPr>
        <w:t>those</w:t>
      </w:r>
      <w:r w:rsidRPr="003D6166">
        <w:rPr>
          <w:color w:val="262323"/>
          <w:spacing w:val="-3"/>
          <w:w w:val="105"/>
          <w:sz w:val="24"/>
          <w:szCs w:val="24"/>
        </w:rPr>
        <w:t xml:space="preserve"> </w:t>
      </w:r>
      <w:r w:rsidRPr="003D6166">
        <w:rPr>
          <w:color w:val="262323"/>
          <w:w w:val="105"/>
          <w:sz w:val="24"/>
          <w:szCs w:val="24"/>
        </w:rPr>
        <w:t>Veterans</w:t>
      </w:r>
      <w:r w:rsidRPr="003D6166">
        <w:rPr>
          <w:color w:val="262323"/>
          <w:spacing w:val="-1"/>
          <w:w w:val="105"/>
          <w:sz w:val="24"/>
          <w:szCs w:val="24"/>
        </w:rPr>
        <w:t xml:space="preserve"> </w:t>
      </w:r>
      <w:r w:rsidRPr="003D6166">
        <w:rPr>
          <w:color w:val="262323"/>
          <w:w w:val="105"/>
          <w:sz w:val="24"/>
          <w:szCs w:val="24"/>
        </w:rPr>
        <w:t>and</w:t>
      </w:r>
      <w:r w:rsidRPr="003D6166">
        <w:rPr>
          <w:color w:val="262323"/>
          <w:spacing w:val="-7"/>
          <w:w w:val="105"/>
          <w:sz w:val="24"/>
          <w:szCs w:val="24"/>
        </w:rPr>
        <w:t xml:space="preserve"> </w:t>
      </w:r>
      <w:r w:rsidRPr="003D6166">
        <w:rPr>
          <w:color w:val="262323"/>
          <w:w w:val="105"/>
          <w:sz w:val="24"/>
          <w:szCs w:val="24"/>
        </w:rPr>
        <w:t>beneficiaries that are in</w:t>
      </w:r>
      <w:r w:rsidRPr="003D6166">
        <w:rPr>
          <w:color w:val="262323"/>
          <w:spacing w:val="-3"/>
          <w:w w:val="105"/>
          <w:sz w:val="24"/>
          <w:szCs w:val="24"/>
        </w:rPr>
        <w:t xml:space="preserve"> </w:t>
      </w:r>
      <w:r w:rsidRPr="003D6166">
        <w:rPr>
          <w:color w:val="262323"/>
          <w:w w:val="105"/>
          <w:sz w:val="24"/>
          <w:szCs w:val="24"/>
        </w:rPr>
        <w:t>the</w:t>
      </w:r>
      <w:r w:rsidRPr="003D6166">
        <w:rPr>
          <w:color w:val="262323"/>
          <w:spacing w:val="-4"/>
          <w:w w:val="105"/>
          <w:sz w:val="24"/>
          <w:szCs w:val="24"/>
        </w:rPr>
        <w:t xml:space="preserve"> </w:t>
      </w:r>
      <w:r w:rsidRPr="003D6166">
        <w:rPr>
          <w:color w:val="262323"/>
          <w:w w:val="105"/>
          <w:sz w:val="24"/>
          <w:szCs w:val="24"/>
        </w:rPr>
        <w:t>fiduciary program. All checks are</w:t>
      </w:r>
      <w:r w:rsidRPr="003D6166">
        <w:rPr>
          <w:color w:val="262323"/>
          <w:spacing w:val="-2"/>
          <w:w w:val="105"/>
          <w:sz w:val="24"/>
          <w:szCs w:val="24"/>
        </w:rPr>
        <w:t xml:space="preserve"> </w:t>
      </w:r>
      <w:r w:rsidRPr="003D6166">
        <w:rPr>
          <w:color w:val="262323"/>
          <w:w w:val="105"/>
          <w:sz w:val="24"/>
          <w:szCs w:val="24"/>
        </w:rPr>
        <w:t xml:space="preserve">conducted via an internet portal and require no software </w:t>
      </w:r>
      <w:r w:rsidRPr="003D6166" w:rsidR="00E96DF2">
        <w:rPr>
          <w:color w:val="262323"/>
          <w:w w:val="105"/>
          <w:sz w:val="24"/>
          <w:szCs w:val="24"/>
        </w:rPr>
        <w:t>to be</w:t>
      </w:r>
      <w:r w:rsidRPr="003D6166">
        <w:rPr>
          <w:color w:val="262323"/>
          <w:w w:val="105"/>
          <w:sz w:val="24"/>
          <w:szCs w:val="24"/>
        </w:rPr>
        <w:t xml:space="preserve"> added to the system</w:t>
      </w:r>
      <w:r w:rsidRPr="003D6166">
        <w:rPr>
          <w:color w:val="484444"/>
          <w:w w:val="105"/>
          <w:sz w:val="24"/>
          <w:szCs w:val="24"/>
        </w:rPr>
        <w:t>.</w:t>
      </w:r>
    </w:p>
    <w:p w:rsidR="00E96DF2" w:rsidP="003D6166">
      <w:pPr>
        <w:spacing w:line="288" w:lineRule="auto"/>
        <w:rPr>
          <w:color w:val="484444"/>
          <w:w w:val="105"/>
          <w:sz w:val="24"/>
          <w:szCs w:val="24"/>
        </w:rPr>
      </w:pPr>
    </w:p>
    <w:p w:rsidR="00E96DF2" w:rsidRPr="00E96DF2" w:rsidP="00E96DF2">
      <w:pPr>
        <w:pStyle w:val="ListParagraph"/>
        <w:tabs>
          <w:tab w:val="left" w:pos="2121"/>
        </w:tabs>
        <w:spacing w:line="249" w:lineRule="auto"/>
        <w:ind w:left="0"/>
        <w:contextualSpacing w:val="0"/>
        <w:rPr>
          <w:sz w:val="24"/>
          <w:szCs w:val="24"/>
        </w:rPr>
      </w:pPr>
      <w:r w:rsidRPr="00E96DF2">
        <w:rPr>
          <w:b/>
          <w:bCs/>
          <w:color w:val="231F1F"/>
          <w:w w:val="105"/>
          <w:sz w:val="24"/>
          <w:szCs w:val="24"/>
        </w:rPr>
        <w:t>Background:</w:t>
      </w:r>
      <w:r w:rsidRPr="003D6166">
        <w:rPr>
          <w:color w:val="231F1F"/>
          <w:spacing w:val="-4"/>
          <w:w w:val="105"/>
          <w:sz w:val="24"/>
          <w:szCs w:val="24"/>
        </w:rPr>
        <w:t xml:space="preserve"> </w:t>
      </w:r>
      <w:r w:rsidRPr="003D6166">
        <w:rPr>
          <w:color w:val="231F1F"/>
          <w:w w:val="105"/>
          <w:sz w:val="24"/>
          <w:szCs w:val="24"/>
        </w:rPr>
        <w:t>The</w:t>
      </w:r>
      <w:r w:rsidRPr="003D6166">
        <w:rPr>
          <w:color w:val="231F1F"/>
          <w:spacing w:val="-15"/>
          <w:w w:val="105"/>
          <w:sz w:val="24"/>
          <w:szCs w:val="24"/>
        </w:rPr>
        <w:t xml:space="preserve"> </w:t>
      </w:r>
      <w:r w:rsidRPr="003D6166">
        <w:rPr>
          <w:color w:val="231F1F"/>
          <w:w w:val="105"/>
          <w:sz w:val="24"/>
          <w:szCs w:val="24"/>
        </w:rPr>
        <w:t>contractor</w:t>
      </w:r>
      <w:r w:rsidRPr="003D6166">
        <w:rPr>
          <w:color w:val="231F1F"/>
          <w:spacing w:val="-6"/>
          <w:w w:val="105"/>
          <w:sz w:val="24"/>
          <w:szCs w:val="24"/>
        </w:rPr>
        <w:t xml:space="preserve"> </w:t>
      </w:r>
      <w:r w:rsidRPr="003D6166">
        <w:rPr>
          <w:color w:val="231F1F"/>
          <w:w w:val="105"/>
          <w:sz w:val="24"/>
          <w:szCs w:val="24"/>
        </w:rPr>
        <w:t>shall</w:t>
      </w:r>
      <w:r w:rsidRPr="003D6166">
        <w:rPr>
          <w:color w:val="231F1F"/>
          <w:spacing w:val="-17"/>
          <w:w w:val="105"/>
          <w:sz w:val="24"/>
          <w:szCs w:val="24"/>
        </w:rPr>
        <w:t xml:space="preserve"> </w:t>
      </w:r>
      <w:r w:rsidRPr="003D6166">
        <w:rPr>
          <w:color w:val="231F1F"/>
          <w:w w:val="105"/>
          <w:sz w:val="24"/>
          <w:szCs w:val="24"/>
        </w:rPr>
        <w:t>provide</w:t>
      </w:r>
      <w:r w:rsidRPr="003D6166">
        <w:rPr>
          <w:color w:val="231F1F"/>
          <w:spacing w:val="-8"/>
          <w:w w:val="105"/>
          <w:sz w:val="24"/>
          <w:szCs w:val="24"/>
        </w:rPr>
        <w:t xml:space="preserve"> </w:t>
      </w:r>
      <w:r w:rsidRPr="003D6166">
        <w:rPr>
          <w:color w:val="231F1F"/>
          <w:w w:val="105"/>
          <w:sz w:val="24"/>
          <w:szCs w:val="24"/>
        </w:rPr>
        <w:t>web-based</w:t>
      </w:r>
      <w:r w:rsidRPr="003D6166">
        <w:rPr>
          <w:color w:val="231F1F"/>
          <w:spacing w:val="-3"/>
          <w:w w:val="105"/>
          <w:sz w:val="24"/>
          <w:szCs w:val="24"/>
        </w:rPr>
        <w:t xml:space="preserve"> </w:t>
      </w:r>
      <w:r w:rsidRPr="003D6166">
        <w:rPr>
          <w:color w:val="231F1F"/>
          <w:w w:val="105"/>
          <w:sz w:val="24"/>
          <w:szCs w:val="24"/>
        </w:rPr>
        <w:t>applications</w:t>
      </w:r>
      <w:r w:rsidRPr="003D6166">
        <w:rPr>
          <w:color w:val="231F1F"/>
          <w:spacing w:val="-5"/>
          <w:w w:val="105"/>
          <w:sz w:val="24"/>
          <w:szCs w:val="24"/>
        </w:rPr>
        <w:t xml:space="preserve"> </w:t>
      </w:r>
      <w:r w:rsidRPr="003D6166">
        <w:rPr>
          <w:color w:val="231F1F"/>
          <w:w w:val="105"/>
          <w:sz w:val="24"/>
          <w:szCs w:val="24"/>
        </w:rPr>
        <w:t>to authorized Louisville Regional Office employees to conduct background</w:t>
      </w:r>
      <w:r>
        <w:rPr>
          <w:color w:val="231F1F"/>
          <w:spacing w:val="-2"/>
          <w:w w:val="105"/>
          <w:sz w:val="24"/>
          <w:szCs w:val="24"/>
        </w:rPr>
        <w:t xml:space="preserve"> </w:t>
      </w:r>
      <w:r w:rsidRPr="003D6166">
        <w:rPr>
          <w:color w:val="231F1F"/>
          <w:spacing w:val="-2"/>
          <w:w w:val="105"/>
          <w:sz w:val="24"/>
          <w:szCs w:val="24"/>
        </w:rPr>
        <w:t>investigations</w:t>
      </w:r>
      <w:r w:rsidRPr="003D6166">
        <w:rPr>
          <w:color w:val="3D3B3B"/>
          <w:spacing w:val="-2"/>
          <w:w w:val="105"/>
          <w:sz w:val="24"/>
          <w:szCs w:val="24"/>
        </w:rPr>
        <w:t>.</w:t>
      </w:r>
    </w:p>
    <w:p w:rsidR="00E96DF2" w:rsidRPr="003D6166" w:rsidP="00E96DF2">
      <w:pPr>
        <w:pStyle w:val="ListParagraph"/>
        <w:tabs>
          <w:tab w:val="left" w:pos="2121"/>
        </w:tabs>
        <w:spacing w:line="249" w:lineRule="auto"/>
        <w:ind w:left="0"/>
        <w:contextualSpacing w:val="0"/>
        <w:rPr>
          <w:sz w:val="24"/>
          <w:szCs w:val="24"/>
        </w:rPr>
      </w:pPr>
    </w:p>
    <w:p w:rsidR="00E96DF2" w:rsidP="00E96DF2">
      <w:pPr>
        <w:pStyle w:val="BodyText"/>
        <w:rPr>
          <w:sz w:val="24"/>
          <w:szCs w:val="24"/>
        </w:rPr>
      </w:pPr>
      <w:r w:rsidRPr="004F0DED">
        <w:rPr>
          <w:sz w:val="24"/>
          <w:szCs w:val="24"/>
        </w:rPr>
        <w:t xml:space="preserve">VA's Fiduciary Program was established to protect Veterans and other beneficiaries who, due to injury, disease, or due to age, are unable to manage their financial affairs. VA will only determine an individual to be unable to manage their financial affairs after </w:t>
      </w:r>
      <w:r w:rsidRPr="004F0DED">
        <w:rPr>
          <w:sz w:val="24"/>
          <w:szCs w:val="24"/>
        </w:rPr>
        <w:t>receipt of</w:t>
      </w:r>
      <w:r w:rsidRPr="004F0DED">
        <w:rPr>
          <w:sz w:val="24"/>
          <w:szCs w:val="24"/>
        </w:rPr>
        <w:t xml:space="preserve"> medical documentation or if a court of competent jurisdiction has already made the determination. </w:t>
      </w:r>
    </w:p>
    <w:p w:rsidR="00E96DF2" w:rsidRPr="004F0DED" w:rsidP="00E96DF2">
      <w:pPr>
        <w:pStyle w:val="BodyText"/>
        <w:ind w:left="1542"/>
        <w:rPr>
          <w:sz w:val="24"/>
          <w:szCs w:val="24"/>
        </w:rPr>
      </w:pPr>
    </w:p>
    <w:p w:rsidR="00E96DF2" w:rsidRPr="004F0DED" w:rsidP="00E96DF2">
      <w:pPr>
        <w:pStyle w:val="BodyText"/>
        <w:rPr>
          <w:sz w:val="24"/>
          <w:szCs w:val="24"/>
        </w:rPr>
      </w:pPr>
      <w:r w:rsidRPr="004F0DED">
        <w:rPr>
          <w:sz w:val="24"/>
          <w:szCs w:val="24"/>
        </w:rPr>
        <w:t>Upon determining a beneficiary is unable to manage their financial affairs, VA will appoint a fiduciary. The fiduciary, normally chosen by the beneficiary, must undergo an investigation of their suitability to serve. This investigation may include a criminal background check, review of credit reports, and a personal interview (</w:t>
      </w:r>
      <w:r w:rsidRPr="004F0DED">
        <w:rPr>
          <w:sz w:val="24"/>
          <w:szCs w:val="24"/>
        </w:rPr>
        <w:t>may</w:t>
      </w:r>
      <w:r>
        <w:rPr>
          <w:sz w:val="24"/>
          <w:szCs w:val="24"/>
        </w:rPr>
        <w:t xml:space="preserve"> </w:t>
      </w:r>
      <w:r w:rsidRPr="004F0DED">
        <w:rPr>
          <w:sz w:val="24"/>
          <w:szCs w:val="24"/>
        </w:rPr>
        <w:t>be</w:t>
      </w:r>
      <w:r w:rsidRPr="004F0DED">
        <w:rPr>
          <w:sz w:val="24"/>
          <w:szCs w:val="24"/>
        </w:rPr>
        <w:t xml:space="preserve"> telephonic, virtual, or in-person). Once a complete and thorough investigation has been conducted, the fiduciary is then appointed as a VA-appointed fiduciary. The fiduciary is ultimately responsible to the beneficiary and oversees financial management of the beneficiary’s VA benefit payments.</w:t>
      </w:r>
      <w:r w:rsidRPr="004F0DED">
        <w:rPr>
          <w:sz w:val="24"/>
          <w:szCs w:val="24"/>
        </w:rPr>
        <w:br/>
      </w:r>
      <w:r w:rsidRPr="004F0DED">
        <w:rPr>
          <w:sz w:val="24"/>
          <w:szCs w:val="24"/>
        </w:rPr>
        <w:br/>
        <w:t>Generally, family members or friends serve as fiduciaries for beneficiaries; however, when friends or family members are not able to serve, VA looks for qualified individuals or organizations to serve as a fiduciary.</w:t>
      </w:r>
    </w:p>
    <w:p w:rsidR="00E96DF2" w:rsidRPr="003D6166" w:rsidP="003D6166">
      <w:pPr>
        <w:spacing w:line="288" w:lineRule="auto"/>
        <w:rPr>
          <w:sz w:val="24"/>
          <w:szCs w:val="24"/>
        </w:rPr>
      </w:pPr>
    </w:p>
    <w:p w:rsidR="003D6166" w:rsidRPr="003D6166" w:rsidP="003D6166">
      <w:pPr>
        <w:pStyle w:val="BodyText"/>
        <w:rPr>
          <w:sz w:val="24"/>
          <w:szCs w:val="24"/>
        </w:rPr>
      </w:pPr>
    </w:p>
    <w:p w:rsidR="003D6166" w:rsidP="00E96DF2">
      <w:pPr>
        <w:pStyle w:val="ListParagraph"/>
        <w:tabs>
          <w:tab w:val="left" w:pos="1542"/>
          <w:tab w:val="left" w:pos="2003"/>
        </w:tabs>
        <w:spacing w:line="249" w:lineRule="auto"/>
        <w:ind w:left="0"/>
        <w:contextualSpacing w:val="0"/>
        <w:rPr>
          <w:color w:val="262323"/>
          <w:spacing w:val="-2"/>
          <w:w w:val="105"/>
          <w:sz w:val="24"/>
          <w:szCs w:val="24"/>
        </w:rPr>
      </w:pPr>
      <w:r w:rsidRPr="00E96DF2">
        <w:rPr>
          <w:b/>
          <w:bCs/>
          <w:color w:val="262323"/>
          <w:w w:val="105"/>
          <w:sz w:val="24"/>
          <w:szCs w:val="24"/>
        </w:rPr>
        <w:t>G</w:t>
      </w:r>
      <w:r w:rsidRPr="00E96DF2" w:rsidR="00E96DF2">
        <w:rPr>
          <w:b/>
          <w:bCs/>
          <w:color w:val="262323"/>
          <w:w w:val="105"/>
          <w:sz w:val="24"/>
          <w:szCs w:val="24"/>
        </w:rPr>
        <w:t>eneral</w:t>
      </w:r>
      <w:r w:rsidRPr="00E96DF2">
        <w:rPr>
          <w:b/>
          <w:bCs/>
          <w:color w:val="262323"/>
          <w:w w:val="105"/>
          <w:sz w:val="24"/>
          <w:szCs w:val="24"/>
        </w:rPr>
        <w:t>:</w:t>
      </w:r>
      <w:r w:rsidRPr="003D6166">
        <w:rPr>
          <w:color w:val="262323"/>
          <w:w w:val="105"/>
          <w:sz w:val="24"/>
          <w:szCs w:val="24"/>
        </w:rPr>
        <w:t xml:space="preserve"> This</w:t>
      </w:r>
      <w:r w:rsidRPr="003D6166">
        <w:rPr>
          <w:color w:val="262323"/>
          <w:spacing w:val="-12"/>
          <w:w w:val="105"/>
          <w:sz w:val="24"/>
          <w:szCs w:val="24"/>
        </w:rPr>
        <w:t xml:space="preserve"> </w:t>
      </w:r>
      <w:r w:rsidRPr="003D6166">
        <w:rPr>
          <w:color w:val="262323"/>
          <w:w w:val="105"/>
          <w:sz w:val="24"/>
          <w:szCs w:val="24"/>
        </w:rPr>
        <w:t>is</w:t>
      </w:r>
      <w:r w:rsidRPr="003D6166">
        <w:rPr>
          <w:color w:val="262323"/>
          <w:spacing w:val="-15"/>
          <w:w w:val="105"/>
          <w:sz w:val="24"/>
          <w:szCs w:val="24"/>
        </w:rPr>
        <w:t xml:space="preserve"> </w:t>
      </w:r>
      <w:r w:rsidRPr="003D6166">
        <w:rPr>
          <w:color w:val="262323"/>
          <w:w w:val="105"/>
          <w:sz w:val="24"/>
          <w:szCs w:val="24"/>
        </w:rPr>
        <w:t>a</w:t>
      </w:r>
      <w:r w:rsidRPr="003D6166">
        <w:rPr>
          <w:color w:val="262323"/>
          <w:spacing w:val="-17"/>
          <w:w w:val="105"/>
          <w:sz w:val="24"/>
          <w:szCs w:val="24"/>
        </w:rPr>
        <w:t xml:space="preserve"> </w:t>
      </w:r>
      <w:r w:rsidRPr="003D6166">
        <w:rPr>
          <w:color w:val="262323"/>
          <w:w w:val="105"/>
          <w:sz w:val="24"/>
          <w:szCs w:val="24"/>
        </w:rPr>
        <w:t>non-personnel services</w:t>
      </w:r>
      <w:r w:rsidRPr="003D6166">
        <w:rPr>
          <w:color w:val="262323"/>
          <w:spacing w:val="-2"/>
          <w:w w:val="105"/>
          <w:sz w:val="24"/>
          <w:szCs w:val="24"/>
        </w:rPr>
        <w:t xml:space="preserve"> </w:t>
      </w:r>
      <w:r w:rsidRPr="003D6166">
        <w:rPr>
          <w:color w:val="262323"/>
          <w:w w:val="105"/>
          <w:sz w:val="24"/>
          <w:szCs w:val="24"/>
        </w:rPr>
        <w:t>contract</w:t>
      </w:r>
      <w:r w:rsidRPr="003D6166">
        <w:rPr>
          <w:color w:val="262323"/>
          <w:spacing w:val="-4"/>
          <w:w w:val="105"/>
          <w:sz w:val="24"/>
          <w:szCs w:val="24"/>
        </w:rPr>
        <w:t xml:space="preserve"> </w:t>
      </w:r>
      <w:r w:rsidRPr="003D6166">
        <w:rPr>
          <w:color w:val="262323"/>
          <w:w w:val="105"/>
          <w:sz w:val="24"/>
          <w:szCs w:val="24"/>
        </w:rPr>
        <w:t>to</w:t>
      </w:r>
      <w:r w:rsidRPr="003D6166">
        <w:rPr>
          <w:color w:val="262323"/>
          <w:spacing w:val="-16"/>
          <w:w w:val="105"/>
          <w:sz w:val="24"/>
          <w:szCs w:val="24"/>
        </w:rPr>
        <w:t xml:space="preserve"> </w:t>
      </w:r>
      <w:r w:rsidRPr="003D6166">
        <w:rPr>
          <w:color w:val="262323"/>
          <w:w w:val="105"/>
          <w:sz w:val="24"/>
          <w:szCs w:val="24"/>
        </w:rPr>
        <w:t>provide</w:t>
      </w:r>
      <w:r w:rsidRPr="003D6166">
        <w:rPr>
          <w:color w:val="262323"/>
          <w:spacing w:val="-6"/>
          <w:w w:val="105"/>
          <w:sz w:val="24"/>
          <w:szCs w:val="24"/>
        </w:rPr>
        <w:t xml:space="preserve"> </w:t>
      </w:r>
      <w:r w:rsidRPr="003D6166">
        <w:rPr>
          <w:color w:val="262323"/>
          <w:w w:val="105"/>
          <w:sz w:val="24"/>
          <w:szCs w:val="24"/>
        </w:rPr>
        <w:t>back</w:t>
      </w:r>
      <w:r w:rsidRPr="003D6166">
        <w:rPr>
          <w:color w:val="262323"/>
          <w:spacing w:val="-6"/>
          <w:w w:val="105"/>
          <w:sz w:val="24"/>
          <w:szCs w:val="24"/>
        </w:rPr>
        <w:t>ground</w:t>
      </w:r>
      <w:r w:rsidRPr="003D6166">
        <w:rPr>
          <w:color w:val="262323"/>
          <w:w w:val="105"/>
          <w:sz w:val="24"/>
          <w:szCs w:val="24"/>
        </w:rPr>
        <w:t xml:space="preserve"> investigations</w:t>
      </w:r>
      <w:r w:rsidRPr="003D6166">
        <w:rPr>
          <w:color w:val="262323"/>
          <w:spacing w:val="-6"/>
          <w:w w:val="105"/>
          <w:sz w:val="24"/>
          <w:szCs w:val="24"/>
        </w:rPr>
        <w:t xml:space="preserve"> </w:t>
      </w:r>
      <w:r w:rsidRPr="003D6166">
        <w:rPr>
          <w:color w:val="262323"/>
          <w:w w:val="105"/>
          <w:sz w:val="24"/>
          <w:szCs w:val="24"/>
        </w:rPr>
        <w:t>for</w:t>
      </w:r>
      <w:r w:rsidRPr="003D6166">
        <w:rPr>
          <w:color w:val="262323"/>
          <w:spacing w:val="-2"/>
          <w:w w:val="105"/>
          <w:sz w:val="24"/>
          <w:szCs w:val="24"/>
        </w:rPr>
        <w:t xml:space="preserve"> </w:t>
      </w:r>
      <w:r w:rsidRPr="003D6166">
        <w:rPr>
          <w:color w:val="262323"/>
          <w:w w:val="105"/>
          <w:sz w:val="24"/>
          <w:szCs w:val="24"/>
        </w:rPr>
        <w:t>those individuals being</w:t>
      </w:r>
      <w:r w:rsidRPr="003D6166">
        <w:rPr>
          <w:color w:val="262323"/>
          <w:spacing w:val="-1"/>
          <w:w w:val="105"/>
          <w:sz w:val="24"/>
          <w:szCs w:val="24"/>
        </w:rPr>
        <w:t xml:space="preserve"> </w:t>
      </w:r>
      <w:r w:rsidRPr="003D6166">
        <w:rPr>
          <w:color w:val="262323"/>
          <w:w w:val="105"/>
          <w:sz w:val="24"/>
          <w:szCs w:val="24"/>
        </w:rPr>
        <w:t>considered for placement as</w:t>
      </w:r>
      <w:r w:rsidRPr="003D6166">
        <w:rPr>
          <w:color w:val="262323"/>
          <w:spacing w:val="-4"/>
          <w:w w:val="105"/>
          <w:sz w:val="24"/>
          <w:szCs w:val="24"/>
        </w:rPr>
        <w:t xml:space="preserve"> </w:t>
      </w:r>
      <w:r w:rsidRPr="003D6166" w:rsidR="00E96DF2">
        <w:rPr>
          <w:color w:val="262323"/>
          <w:w w:val="105"/>
          <w:sz w:val="24"/>
          <w:szCs w:val="24"/>
        </w:rPr>
        <w:t>fiduciaries</w:t>
      </w:r>
      <w:r w:rsidRPr="003D6166">
        <w:rPr>
          <w:color w:val="262323"/>
          <w:w w:val="105"/>
          <w:sz w:val="24"/>
          <w:szCs w:val="24"/>
        </w:rPr>
        <w:t xml:space="preserve"> to</w:t>
      </w:r>
      <w:r w:rsidRPr="003D6166">
        <w:rPr>
          <w:color w:val="262323"/>
          <w:spacing w:val="-2"/>
          <w:w w:val="105"/>
          <w:sz w:val="24"/>
          <w:szCs w:val="24"/>
        </w:rPr>
        <w:t xml:space="preserve"> </w:t>
      </w:r>
      <w:r w:rsidRPr="003D6166">
        <w:rPr>
          <w:color w:val="262323"/>
          <w:w w:val="105"/>
          <w:sz w:val="24"/>
          <w:szCs w:val="24"/>
        </w:rPr>
        <w:t>handle Veteran and/or beneficiaries personal financial transactions. The Government shall not exercise any supervision or</w:t>
      </w:r>
      <w:r w:rsidRPr="003D6166">
        <w:rPr>
          <w:color w:val="262323"/>
          <w:spacing w:val="-4"/>
          <w:w w:val="105"/>
          <w:sz w:val="24"/>
          <w:szCs w:val="24"/>
        </w:rPr>
        <w:t xml:space="preserve"> </w:t>
      </w:r>
      <w:r w:rsidRPr="003D6166">
        <w:rPr>
          <w:color w:val="262323"/>
          <w:w w:val="105"/>
          <w:sz w:val="24"/>
          <w:szCs w:val="24"/>
        </w:rPr>
        <w:t>control over the</w:t>
      </w:r>
      <w:r w:rsidRPr="003D6166">
        <w:rPr>
          <w:color w:val="262323"/>
          <w:spacing w:val="-6"/>
          <w:w w:val="105"/>
          <w:sz w:val="24"/>
          <w:szCs w:val="24"/>
        </w:rPr>
        <w:t xml:space="preserve"> </w:t>
      </w:r>
      <w:r w:rsidRPr="003D6166">
        <w:rPr>
          <w:color w:val="262323"/>
          <w:w w:val="105"/>
          <w:sz w:val="24"/>
          <w:szCs w:val="24"/>
        </w:rPr>
        <w:t>contract service</w:t>
      </w:r>
      <w:r w:rsidRPr="003D6166">
        <w:rPr>
          <w:color w:val="262323"/>
          <w:spacing w:val="-5"/>
          <w:w w:val="105"/>
          <w:sz w:val="24"/>
          <w:szCs w:val="24"/>
        </w:rPr>
        <w:t xml:space="preserve"> </w:t>
      </w:r>
      <w:r w:rsidRPr="003D6166">
        <w:rPr>
          <w:color w:val="262323"/>
          <w:w w:val="105"/>
          <w:sz w:val="24"/>
          <w:szCs w:val="24"/>
        </w:rPr>
        <w:t>providers</w:t>
      </w:r>
      <w:r w:rsidRPr="003D6166">
        <w:rPr>
          <w:color w:val="262323"/>
          <w:spacing w:val="-5"/>
          <w:w w:val="105"/>
          <w:sz w:val="24"/>
          <w:szCs w:val="24"/>
        </w:rPr>
        <w:t xml:space="preserve"> </w:t>
      </w:r>
      <w:r w:rsidRPr="003D6166">
        <w:rPr>
          <w:color w:val="262323"/>
          <w:w w:val="105"/>
          <w:sz w:val="24"/>
          <w:szCs w:val="24"/>
        </w:rPr>
        <w:t>performing the</w:t>
      </w:r>
      <w:r w:rsidRPr="003D6166">
        <w:rPr>
          <w:color w:val="262323"/>
          <w:spacing w:val="-15"/>
          <w:w w:val="105"/>
          <w:sz w:val="24"/>
          <w:szCs w:val="24"/>
        </w:rPr>
        <w:t xml:space="preserve"> </w:t>
      </w:r>
      <w:r w:rsidRPr="003D6166">
        <w:rPr>
          <w:color w:val="262323"/>
          <w:w w:val="105"/>
          <w:sz w:val="24"/>
          <w:szCs w:val="24"/>
        </w:rPr>
        <w:t>services</w:t>
      </w:r>
      <w:r w:rsidRPr="003D6166">
        <w:rPr>
          <w:color w:val="262323"/>
          <w:spacing w:val="-4"/>
          <w:w w:val="105"/>
          <w:sz w:val="24"/>
          <w:szCs w:val="24"/>
        </w:rPr>
        <w:t xml:space="preserve"> </w:t>
      </w:r>
      <w:r w:rsidRPr="003D6166">
        <w:rPr>
          <w:color w:val="262323"/>
          <w:w w:val="105"/>
          <w:sz w:val="24"/>
          <w:szCs w:val="24"/>
        </w:rPr>
        <w:t>herein.</w:t>
      </w:r>
      <w:r w:rsidRPr="003D6166">
        <w:rPr>
          <w:color w:val="262323"/>
          <w:spacing w:val="-6"/>
          <w:w w:val="105"/>
          <w:sz w:val="24"/>
          <w:szCs w:val="24"/>
        </w:rPr>
        <w:t xml:space="preserve"> </w:t>
      </w:r>
      <w:r w:rsidRPr="003D6166">
        <w:rPr>
          <w:color w:val="262323"/>
          <w:w w:val="105"/>
          <w:sz w:val="24"/>
          <w:szCs w:val="24"/>
        </w:rPr>
        <w:t>Such</w:t>
      </w:r>
      <w:r w:rsidRPr="003D6166">
        <w:rPr>
          <w:color w:val="262323"/>
          <w:spacing w:val="-10"/>
          <w:w w:val="105"/>
          <w:sz w:val="24"/>
          <w:szCs w:val="24"/>
        </w:rPr>
        <w:t xml:space="preserve"> </w:t>
      </w:r>
      <w:r w:rsidRPr="003D6166">
        <w:rPr>
          <w:color w:val="262323"/>
          <w:w w:val="105"/>
          <w:sz w:val="24"/>
          <w:szCs w:val="24"/>
        </w:rPr>
        <w:t>contract</w:t>
      </w:r>
      <w:r w:rsidRPr="003D6166">
        <w:rPr>
          <w:color w:val="262323"/>
          <w:spacing w:val="-1"/>
          <w:w w:val="105"/>
          <w:sz w:val="24"/>
          <w:szCs w:val="24"/>
        </w:rPr>
        <w:t xml:space="preserve"> </w:t>
      </w:r>
      <w:r w:rsidRPr="003D6166">
        <w:rPr>
          <w:color w:val="262323"/>
          <w:w w:val="105"/>
          <w:sz w:val="24"/>
          <w:szCs w:val="24"/>
        </w:rPr>
        <w:t>service</w:t>
      </w:r>
      <w:r w:rsidRPr="003D6166">
        <w:rPr>
          <w:color w:val="262323"/>
          <w:spacing w:val="-11"/>
          <w:w w:val="105"/>
          <w:sz w:val="24"/>
          <w:szCs w:val="24"/>
        </w:rPr>
        <w:t xml:space="preserve"> </w:t>
      </w:r>
      <w:r w:rsidRPr="003D6166">
        <w:rPr>
          <w:color w:val="262323"/>
          <w:w w:val="105"/>
          <w:sz w:val="24"/>
          <w:szCs w:val="24"/>
        </w:rPr>
        <w:t>providers shall be accountable solely to the</w:t>
      </w:r>
      <w:r w:rsidRPr="003D6166">
        <w:rPr>
          <w:color w:val="262323"/>
          <w:spacing w:val="-1"/>
          <w:w w:val="105"/>
          <w:sz w:val="24"/>
          <w:szCs w:val="24"/>
        </w:rPr>
        <w:t xml:space="preserve"> </w:t>
      </w:r>
      <w:r w:rsidRPr="003D6166">
        <w:rPr>
          <w:color w:val="262323"/>
          <w:w w:val="105"/>
          <w:sz w:val="24"/>
          <w:szCs w:val="24"/>
        </w:rPr>
        <w:t>Contractor who, in turn is</w:t>
      </w:r>
      <w:r w:rsidRPr="003D6166">
        <w:rPr>
          <w:color w:val="262323"/>
          <w:spacing w:val="-1"/>
          <w:w w:val="105"/>
          <w:sz w:val="24"/>
          <w:szCs w:val="24"/>
        </w:rPr>
        <w:t xml:space="preserve"> </w:t>
      </w:r>
      <w:r w:rsidRPr="003D6166">
        <w:rPr>
          <w:color w:val="262323"/>
          <w:w w:val="105"/>
          <w:sz w:val="24"/>
          <w:szCs w:val="24"/>
        </w:rPr>
        <w:t xml:space="preserve">responsible to </w:t>
      </w:r>
      <w:r w:rsidRPr="003D6166">
        <w:rPr>
          <w:color w:val="262323"/>
          <w:spacing w:val="-2"/>
          <w:w w:val="105"/>
          <w:sz w:val="24"/>
          <w:szCs w:val="24"/>
        </w:rPr>
        <w:t>the</w:t>
      </w:r>
      <w:r>
        <w:rPr>
          <w:color w:val="262323"/>
          <w:spacing w:val="-2"/>
          <w:w w:val="105"/>
          <w:sz w:val="24"/>
          <w:szCs w:val="24"/>
        </w:rPr>
        <w:t xml:space="preserve"> </w:t>
      </w:r>
      <w:r w:rsidRPr="003D6166">
        <w:rPr>
          <w:color w:val="262323"/>
          <w:spacing w:val="-2"/>
          <w:w w:val="105"/>
          <w:sz w:val="24"/>
          <w:szCs w:val="24"/>
        </w:rPr>
        <w:t>Government.</w:t>
      </w:r>
    </w:p>
    <w:p w:rsidR="00E96DF2" w:rsidP="00E96DF2">
      <w:pPr>
        <w:pStyle w:val="ListParagraph"/>
        <w:tabs>
          <w:tab w:val="left" w:pos="1542"/>
          <w:tab w:val="left" w:pos="2003"/>
        </w:tabs>
        <w:spacing w:line="249" w:lineRule="auto"/>
        <w:ind w:left="0"/>
        <w:contextualSpacing w:val="0"/>
        <w:rPr>
          <w:color w:val="262323"/>
          <w:spacing w:val="-2"/>
          <w:w w:val="105"/>
          <w:sz w:val="24"/>
          <w:szCs w:val="24"/>
        </w:rPr>
      </w:pPr>
    </w:p>
    <w:p w:rsidR="00E96DF2" w:rsidRPr="003D6166" w:rsidP="00E96DF2">
      <w:pPr>
        <w:pStyle w:val="ListParagraph"/>
        <w:tabs>
          <w:tab w:val="left" w:pos="1542"/>
          <w:tab w:val="left" w:pos="2122"/>
        </w:tabs>
        <w:spacing w:line="249" w:lineRule="auto"/>
        <w:ind w:left="0"/>
        <w:contextualSpacing w:val="0"/>
        <w:rPr>
          <w:sz w:val="24"/>
          <w:szCs w:val="24"/>
        </w:rPr>
      </w:pPr>
      <w:r w:rsidRPr="00E96DF2">
        <w:rPr>
          <w:b/>
          <w:bCs/>
          <w:color w:val="231F1F"/>
          <w:w w:val="105"/>
          <w:sz w:val="24"/>
          <w:szCs w:val="24"/>
        </w:rPr>
        <w:t>Objective:</w:t>
      </w:r>
      <w:r w:rsidRPr="003D6166">
        <w:rPr>
          <w:color w:val="231F1F"/>
          <w:spacing w:val="-1"/>
          <w:w w:val="105"/>
          <w:sz w:val="24"/>
          <w:szCs w:val="24"/>
        </w:rPr>
        <w:t xml:space="preserve"> </w:t>
      </w:r>
      <w:r w:rsidRPr="003D6166">
        <w:rPr>
          <w:color w:val="231F1F"/>
          <w:w w:val="105"/>
          <w:sz w:val="24"/>
          <w:szCs w:val="24"/>
        </w:rPr>
        <w:t>The</w:t>
      </w:r>
      <w:r w:rsidRPr="003D6166">
        <w:rPr>
          <w:color w:val="231F1F"/>
          <w:spacing w:val="-12"/>
          <w:w w:val="105"/>
          <w:sz w:val="24"/>
          <w:szCs w:val="24"/>
        </w:rPr>
        <w:t xml:space="preserve"> </w:t>
      </w:r>
      <w:r w:rsidRPr="003D6166">
        <w:rPr>
          <w:color w:val="231F1F"/>
          <w:w w:val="105"/>
          <w:sz w:val="24"/>
          <w:szCs w:val="24"/>
        </w:rPr>
        <w:t>objective</w:t>
      </w:r>
      <w:r w:rsidRPr="003D6166">
        <w:rPr>
          <w:color w:val="231F1F"/>
          <w:spacing w:val="-5"/>
          <w:w w:val="105"/>
          <w:sz w:val="24"/>
          <w:szCs w:val="24"/>
        </w:rPr>
        <w:t xml:space="preserve"> </w:t>
      </w:r>
      <w:r w:rsidRPr="003D6166">
        <w:rPr>
          <w:color w:val="231F1F"/>
          <w:w w:val="105"/>
          <w:sz w:val="24"/>
          <w:szCs w:val="24"/>
        </w:rPr>
        <w:t>is</w:t>
      </w:r>
      <w:r w:rsidRPr="003D6166">
        <w:rPr>
          <w:color w:val="231F1F"/>
          <w:spacing w:val="-16"/>
          <w:w w:val="105"/>
          <w:sz w:val="24"/>
          <w:szCs w:val="24"/>
        </w:rPr>
        <w:t xml:space="preserve"> </w:t>
      </w:r>
      <w:r w:rsidRPr="003D6166">
        <w:rPr>
          <w:color w:val="231F1F"/>
          <w:w w:val="105"/>
          <w:sz w:val="24"/>
          <w:szCs w:val="24"/>
        </w:rPr>
        <w:t>to</w:t>
      </w:r>
      <w:r w:rsidRPr="003D6166">
        <w:rPr>
          <w:color w:val="231F1F"/>
          <w:spacing w:val="-16"/>
          <w:w w:val="105"/>
          <w:sz w:val="24"/>
          <w:szCs w:val="24"/>
        </w:rPr>
        <w:t xml:space="preserve"> </w:t>
      </w:r>
      <w:r w:rsidRPr="003D6166">
        <w:rPr>
          <w:color w:val="231F1F"/>
          <w:w w:val="105"/>
          <w:sz w:val="24"/>
          <w:szCs w:val="24"/>
        </w:rPr>
        <w:t>provide</w:t>
      </w:r>
      <w:r w:rsidRPr="003D6166">
        <w:rPr>
          <w:color w:val="231F1F"/>
          <w:spacing w:val="-5"/>
          <w:w w:val="105"/>
          <w:sz w:val="24"/>
          <w:szCs w:val="24"/>
        </w:rPr>
        <w:t xml:space="preserve"> </w:t>
      </w:r>
      <w:r w:rsidRPr="003D6166">
        <w:rPr>
          <w:color w:val="231F1F"/>
          <w:w w:val="105"/>
          <w:sz w:val="24"/>
          <w:szCs w:val="24"/>
        </w:rPr>
        <w:t>quality</w:t>
      </w:r>
      <w:r w:rsidRPr="003D6166">
        <w:rPr>
          <w:color w:val="231F1F"/>
          <w:spacing w:val="-2"/>
          <w:w w:val="105"/>
          <w:sz w:val="24"/>
          <w:szCs w:val="24"/>
        </w:rPr>
        <w:t xml:space="preserve"> </w:t>
      </w:r>
      <w:r w:rsidRPr="003D6166">
        <w:rPr>
          <w:color w:val="231F1F"/>
          <w:w w:val="105"/>
          <w:sz w:val="24"/>
          <w:szCs w:val="24"/>
        </w:rPr>
        <w:t>web-based</w:t>
      </w:r>
      <w:r w:rsidRPr="003D6166">
        <w:rPr>
          <w:color w:val="231F1F"/>
          <w:spacing w:val="-2"/>
          <w:w w:val="105"/>
          <w:sz w:val="24"/>
          <w:szCs w:val="24"/>
        </w:rPr>
        <w:t xml:space="preserve"> </w:t>
      </w:r>
      <w:r w:rsidRPr="003D6166">
        <w:rPr>
          <w:color w:val="231F1F"/>
          <w:w w:val="105"/>
          <w:sz w:val="24"/>
          <w:szCs w:val="24"/>
        </w:rPr>
        <w:t>services</w:t>
      </w:r>
      <w:r w:rsidRPr="003D6166">
        <w:rPr>
          <w:color w:val="231F1F"/>
          <w:spacing w:val="-2"/>
          <w:w w:val="105"/>
          <w:sz w:val="24"/>
          <w:szCs w:val="24"/>
        </w:rPr>
        <w:t xml:space="preserve"> </w:t>
      </w:r>
      <w:r w:rsidRPr="003D6166">
        <w:rPr>
          <w:color w:val="231F1F"/>
          <w:w w:val="105"/>
          <w:sz w:val="24"/>
          <w:szCs w:val="24"/>
        </w:rPr>
        <w:t>with minimal "down time", in order for the regional office to conduct its</w:t>
      </w:r>
      <w:r>
        <w:rPr>
          <w:color w:val="231F1F"/>
          <w:w w:val="105"/>
          <w:sz w:val="24"/>
          <w:szCs w:val="24"/>
        </w:rPr>
        <w:t xml:space="preserve"> </w:t>
      </w:r>
      <w:r w:rsidRPr="003D6166">
        <w:rPr>
          <w:color w:val="231F1F"/>
          <w:w w:val="105"/>
          <w:sz w:val="24"/>
          <w:szCs w:val="24"/>
        </w:rPr>
        <w:t>business</w:t>
      </w:r>
      <w:r w:rsidRPr="003D6166">
        <w:rPr>
          <w:color w:val="3D3B3B"/>
          <w:w w:val="105"/>
          <w:sz w:val="24"/>
          <w:szCs w:val="24"/>
        </w:rPr>
        <w:t>.</w:t>
      </w:r>
    </w:p>
    <w:p w:rsidR="00E96DF2" w:rsidRPr="003D6166" w:rsidP="00E96DF2">
      <w:pPr>
        <w:pStyle w:val="ListParagraph"/>
        <w:tabs>
          <w:tab w:val="left" w:pos="1542"/>
          <w:tab w:val="left" w:pos="2003"/>
        </w:tabs>
        <w:spacing w:line="249" w:lineRule="auto"/>
        <w:ind w:left="0"/>
        <w:contextualSpacing w:val="0"/>
        <w:rPr>
          <w:sz w:val="24"/>
          <w:szCs w:val="24"/>
        </w:rPr>
      </w:pPr>
    </w:p>
    <w:p w:rsidR="003D6166" w:rsidP="003D6166">
      <w:pPr>
        <w:pStyle w:val="ListParagraph"/>
        <w:spacing w:line="249" w:lineRule="auto"/>
        <w:ind w:left="0"/>
        <w:rPr>
          <w:sz w:val="24"/>
          <w:szCs w:val="24"/>
        </w:rPr>
      </w:pPr>
    </w:p>
    <w:p w:rsidR="006A01B3" w:rsidP="003D6166">
      <w:pPr>
        <w:pStyle w:val="ListParagraph"/>
        <w:spacing w:line="249" w:lineRule="auto"/>
        <w:ind w:left="0"/>
        <w:rPr>
          <w:sz w:val="24"/>
          <w:szCs w:val="24"/>
        </w:rPr>
      </w:pPr>
    </w:p>
    <w:p w:rsidR="003D6166" w:rsidP="00E96DF2">
      <w:pPr>
        <w:pStyle w:val="ListParagraph"/>
        <w:tabs>
          <w:tab w:val="left" w:pos="2120"/>
        </w:tabs>
        <w:spacing w:line="249" w:lineRule="auto"/>
        <w:ind w:left="0"/>
        <w:contextualSpacing w:val="0"/>
        <w:rPr>
          <w:color w:val="231F1F"/>
          <w:w w:val="105"/>
          <w:sz w:val="24"/>
          <w:szCs w:val="24"/>
        </w:rPr>
      </w:pPr>
      <w:r w:rsidRPr="00E96DF2">
        <w:rPr>
          <w:b/>
          <w:bCs/>
          <w:color w:val="231F1F"/>
          <w:w w:val="105"/>
          <w:sz w:val="24"/>
          <w:szCs w:val="24"/>
        </w:rPr>
        <w:t>Description of Services:</w:t>
      </w:r>
      <w:r w:rsidRPr="003D6166">
        <w:rPr>
          <w:color w:val="231F1F"/>
          <w:spacing w:val="-8"/>
          <w:w w:val="105"/>
          <w:sz w:val="24"/>
          <w:szCs w:val="24"/>
        </w:rPr>
        <w:t xml:space="preserve"> </w:t>
      </w:r>
      <w:r w:rsidRPr="003D6166">
        <w:rPr>
          <w:color w:val="231F1F"/>
          <w:w w:val="105"/>
          <w:sz w:val="24"/>
          <w:szCs w:val="24"/>
        </w:rPr>
        <w:t>The contractor shall provide web-based applications to</w:t>
      </w:r>
      <w:r w:rsidRPr="003D6166">
        <w:rPr>
          <w:color w:val="231F1F"/>
          <w:spacing w:val="-1"/>
          <w:w w:val="105"/>
          <w:sz w:val="24"/>
          <w:szCs w:val="24"/>
        </w:rPr>
        <w:t xml:space="preserve"> </w:t>
      </w:r>
      <w:r w:rsidRPr="003D6166">
        <w:rPr>
          <w:color w:val="231F1F"/>
          <w:w w:val="105"/>
          <w:sz w:val="24"/>
          <w:szCs w:val="24"/>
        </w:rPr>
        <w:t>allow authorized Louisville Regional Office employees the</w:t>
      </w:r>
      <w:r w:rsidRPr="003D6166">
        <w:rPr>
          <w:color w:val="231F1F"/>
          <w:spacing w:val="-1"/>
          <w:w w:val="105"/>
          <w:sz w:val="24"/>
          <w:szCs w:val="24"/>
        </w:rPr>
        <w:t xml:space="preserve"> </w:t>
      </w:r>
      <w:r w:rsidRPr="003D6166">
        <w:rPr>
          <w:color w:val="231F1F"/>
          <w:w w:val="105"/>
          <w:sz w:val="24"/>
          <w:szCs w:val="24"/>
        </w:rPr>
        <w:t>ability to conduct background investigations</w:t>
      </w:r>
      <w:r w:rsidRPr="003D6166">
        <w:rPr>
          <w:color w:val="231F1F"/>
          <w:spacing w:val="-5"/>
          <w:w w:val="105"/>
          <w:sz w:val="24"/>
          <w:szCs w:val="24"/>
        </w:rPr>
        <w:t xml:space="preserve"> </w:t>
      </w:r>
      <w:r w:rsidRPr="003D6166">
        <w:rPr>
          <w:color w:val="231F1F"/>
          <w:w w:val="105"/>
          <w:sz w:val="24"/>
          <w:szCs w:val="24"/>
        </w:rPr>
        <w:t>as defined in</w:t>
      </w:r>
      <w:r w:rsidRPr="003D6166">
        <w:rPr>
          <w:color w:val="231F1F"/>
          <w:spacing w:val="-2"/>
          <w:w w:val="105"/>
          <w:sz w:val="24"/>
          <w:szCs w:val="24"/>
        </w:rPr>
        <w:t xml:space="preserve"> </w:t>
      </w:r>
      <w:r w:rsidRPr="003D6166">
        <w:rPr>
          <w:color w:val="231F1F"/>
          <w:w w:val="105"/>
          <w:sz w:val="24"/>
          <w:szCs w:val="24"/>
        </w:rPr>
        <w:t>this Statement of Work except for those</w:t>
      </w:r>
      <w:r w:rsidRPr="003D6166">
        <w:rPr>
          <w:color w:val="231F1F"/>
          <w:spacing w:val="-8"/>
          <w:w w:val="105"/>
          <w:sz w:val="24"/>
          <w:szCs w:val="24"/>
        </w:rPr>
        <w:t xml:space="preserve"> </w:t>
      </w:r>
      <w:r w:rsidRPr="003D6166">
        <w:rPr>
          <w:color w:val="231F1F"/>
          <w:w w:val="105"/>
          <w:sz w:val="24"/>
          <w:szCs w:val="24"/>
        </w:rPr>
        <w:t>items</w:t>
      </w:r>
      <w:r w:rsidRPr="003D6166">
        <w:rPr>
          <w:color w:val="231F1F"/>
          <w:spacing w:val="-8"/>
          <w:w w:val="105"/>
          <w:sz w:val="24"/>
          <w:szCs w:val="24"/>
        </w:rPr>
        <w:t xml:space="preserve"> </w:t>
      </w:r>
      <w:r w:rsidRPr="003D6166">
        <w:rPr>
          <w:color w:val="231F1F"/>
          <w:w w:val="105"/>
          <w:sz w:val="24"/>
          <w:szCs w:val="24"/>
        </w:rPr>
        <w:t>specified</w:t>
      </w:r>
      <w:r w:rsidRPr="003D6166">
        <w:rPr>
          <w:color w:val="231F1F"/>
          <w:spacing w:val="-7"/>
          <w:w w:val="105"/>
          <w:sz w:val="24"/>
          <w:szCs w:val="24"/>
        </w:rPr>
        <w:t xml:space="preserve"> </w:t>
      </w:r>
      <w:r w:rsidRPr="003D6166">
        <w:rPr>
          <w:color w:val="231F1F"/>
          <w:w w:val="105"/>
          <w:sz w:val="24"/>
          <w:szCs w:val="24"/>
        </w:rPr>
        <w:t>as</w:t>
      </w:r>
      <w:r w:rsidRPr="003D6166">
        <w:rPr>
          <w:color w:val="231F1F"/>
          <w:spacing w:val="-16"/>
          <w:w w:val="105"/>
          <w:sz w:val="24"/>
          <w:szCs w:val="24"/>
        </w:rPr>
        <w:t xml:space="preserve"> </w:t>
      </w:r>
      <w:r w:rsidRPr="003D6166">
        <w:rPr>
          <w:color w:val="231F1F"/>
          <w:w w:val="105"/>
          <w:sz w:val="24"/>
          <w:szCs w:val="24"/>
        </w:rPr>
        <w:t>government furnished</w:t>
      </w:r>
      <w:r w:rsidRPr="003D6166">
        <w:rPr>
          <w:color w:val="231F1F"/>
          <w:spacing w:val="-6"/>
          <w:w w:val="105"/>
          <w:sz w:val="24"/>
          <w:szCs w:val="24"/>
        </w:rPr>
        <w:t xml:space="preserve"> </w:t>
      </w:r>
      <w:r w:rsidRPr="003D6166">
        <w:rPr>
          <w:color w:val="231F1F"/>
          <w:w w:val="105"/>
          <w:sz w:val="24"/>
          <w:szCs w:val="24"/>
        </w:rPr>
        <w:t>property</w:t>
      </w:r>
      <w:r w:rsidRPr="003D6166">
        <w:rPr>
          <w:color w:val="231F1F"/>
          <w:spacing w:val="-6"/>
          <w:w w:val="105"/>
          <w:sz w:val="24"/>
          <w:szCs w:val="24"/>
        </w:rPr>
        <w:t xml:space="preserve"> </w:t>
      </w:r>
      <w:r w:rsidRPr="003D6166">
        <w:rPr>
          <w:color w:val="231F1F"/>
          <w:w w:val="105"/>
          <w:sz w:val="24"/>
          <w:szCs w:val="24"/>
        </w:rPr>
        <w:t>and</w:t>
      </w:r>
      <w:r w:rsidRPr="003D6166">
        <w:rPr>
          <w:color w:val="231F1F"/>
          <w:spacing w:val="-14"/>
          <w:w w:val="105"/>
          <w:sz w:val="24"/>
          <w:szCs w:val="24"/>
        </w:rPr>
        <w:t xml:space="preserve"> </w:t>
      </w:r>
      <w:r w:rsidRPr="003D6166">
        <w:rPr>
          <w:color w:val="231F1F"/>
          <w:w w:val="105"/>
          <w:sz w:val="24"/>
          <w:szCs w:val="24"/>
        </w:rPr>
        <w:t>services.</w:t>
      </w:r>
      <w:r w:rsidRPr="003D6166">
        <w:rPr>
          <w:color w:val="231F1F"/>
          <w:spacing w:val="-4"/>
          <w:w w:val="105"/>
          <w:sz w:val="24"/>
          <w:szCs w:val="24"/>
        </w:rPr>
        <w:t xml:space="preserve"> </w:t>
      </w:r>
      <w:r w:rsidRPr="003D6166">
        <w:rPr>
          <w:color w:val="231F1F"/>
          <w:w w:val="105"/>
          <w:sz w:val="24"/>
          <w:szCs w:val="24"/>
        </w:rPr>
        <w:t>The</w:t>
      </w:r>
      <w:r w:rsidRPr="003D6166">
        <w:rPr>
          <w:color w:val="231F1F"/>
          <w:spacing w:val="-13"/>
          <w:w w:val="105"/>
          <w:sz w:val="24"/>
          <w:szCs w:val="24"/>
        </w:rPr>
        <w:t xml:space="preserve"> </w:t>
      </w:r>
      <w:r w:rsidRPr="003D6166">
        <w:rPr>
          <w:color w:val="231F1F"/>
          <w:w w:val="105"/>
          <w:sz w:val="24"/>
          <w:szCs w:val="24"/>
        </w:rPr>
        <w:t xml:space="preserve">contractor shall perform </w:t>
      </w:r>
      <w:r w:rsidR="006A01B3">
        <w:rPr>
          <w:color w:val="231F1F"/>
          <w:w w:val="105"/>
          <w:sz w:val="24"/>
          <w:szCs w:val="24"/>
        </w:rPr>
        <w:t xml:space="preserve">services in accordance with </w:t>
      </w:r>
      <w:r w:rsidRPr="003D6166">
        <w:rPr>
          <w:color w:val="231F1F"/>
          <w:w w:val="105"/>
          <w:sz w:val="24"/>
          <w:szCs w:val="24"/>
        </w:rPr>
        <w:t>the contract.</w:t>
      </w:r>
    </w:p>
    <w:p w:rsidR="00E96DF2" w:rsidP="00E96DF2">
      <w:pPr>
        <w:pStyle w:val="ListParagraph"/>
        <w:tabs>
          <w:tab w:val="left" w:pos="2120"/>
        </w:tabs>
        <w:spacing w:line="249" w:lineRule="auto"/>
        <w:ind w:left="0"/>
        <w:contextualSpacing w:val="0"/>
        <w:rPr>
          <w:color w:val="231F1F"/>
          <w:w w:val="105"/>
          <w:sz w:val="24"/>
          <w:szCs w:val="24"/>
        </w:rPr>
      </w:pPr>
    </w:p>
    <w:p w:rsidR="00E96DF2" w:rsidRPr="003D6166" w:rsidP="00E96DF2">
      <w:pPr>
        <w:pStyle w:val="ListParagraph"/>
        <w:tabs>
          <w:tab w:val="left" w:pos="2122"/>
        </w:tabs>
        <w:spacing w:line="249" w:lineRule="auto"/>
        <w:ind w:left="0"/>
        <w:contextualSpacing w:val="0"/>
        <w:rPr>
          <w:sz w:val="24"/>
          <w:szCs w:val="24"/>
        </w:rPr>
      </w:pPr>
      <w:r w:rsidRPr="003D6166">
        <w:rPr>
          <w:color w:val="231F1F"/>
          <w:w w:val="105"/>
          <w:sz w:val="24"/>
          <w:szCs w:val="24"/>
        </w:rPr>
        <w:t>The web-based application shall be accessible by authorized VA employees</w:t>
      </w:r>
      <w:r w:rsidRPr="003D6166">
        <w:rPr>
          <w:color w:val="231F1F"/>
          <w:spacing w:val="-5"/>
          <w:w w:val="105"/>
          <w:sz w:val="24"/>
          <w:szCs w:val="24"/>
        </w:rPr>
        <w:t xml:space="preserve"> </w:t>
      </w:r>
      <w:r w:rsidRPr="003D6166">
        <w:rPr>
          <w:color w:val="231F1F"/>
          <w:w w:val="105"/>
          <w:sz w:val="24"/>
          <w:szCs w:val="24"/>
        </w:rPr>
        <w:t>24/7</w:t>
      </w:r>
      <w:r w:rsidRPr="003D6166">
        <w:rPr>
          <w:color w:val="231F1F"/>
          <w:spacing w:val="-13"/>
          <w:w w:val="105"/>
          <w:sz w:val="24"/>
          <w:szCs w:val="24"/>
        </w:rPr>
        <w:t xml:space="preserve"> </w:t>
      </w:r>
      <w:r w:rsidRPr="003D6166">
        <w:rPr>
          <w:color w:val="231F1F"/>
          <w:w w:val="105"/>
          <w:sz w:val="24"/>
          <w:szCs w:val="24"/>
        </w:rPr>
        <w:t>as</w:t>
      </w:r>
      <w:r w:rsidRPr="003D6166">
        <w:rPr>
          <w:color w:val="231F1F"/>
          <w:spacing w:val="-14"/>
          <w:w w:val="105"/>
          <w:sz w:val="24"/>
          <w:szCs w:val="24"/>
        </w:rPr>
        <w:t xml:space="preserve"> </w:t>
      </w:r>
      <w:r w:rsidRPr="003D6166">
        <w:rPr>
          <w:color w:val="231F1F"/>
          <w:w w:val="105"/>
          <w:sz w:val="24"/>
          <w:szCs w:val="24"/>
        </w:rPr>
        <w:t>dictated</w:t>
      </w:r>
      <w:r w:rsidRPr="003D6166">
        <w:rPr>
          <w:color w:val="231F1F"/>
          <w:spacing w:val="-5"/>
          <w:w w:val="105"/>
          <w:sz w:val="24"/>
          <w:szCs w:val="24"/>
        </w:rPr>
        <w:t xml:space="preserve"> </w:t>
      </w:r>
      <w:r w:rsidRPr="003D6166">
        <w:rPr>
          <w:color w:val="231F1F"/>
          <w:w w:val="105"/>
          <w:sz w:val="24"/>
          <w:szCs w:val="24"/>
        </w:rPr>
        <w:t>by</w:t>
      </w:r>
      <w:r w:rsidRPr="003D6166">
        <w:rPr>
          <w:color w:val="231F1F"/>
          <w:spacing w:val="-14"/>
          <w:w w:val="105"/>
          <w:sz w:val="24"/>
          <w:szCs w:val="24"/>
        </w:rPr>
        <w:t xml:space="preserve"> </w:t>
      </w:r>
      <w:r w:rsidRPr="003D6166">
        <w:rPr>
          <w:color w:val="231F1F"/>
          <w:w w:val="105"/>
          <w:sz w:val="24"/>
          <w:szCs w:val="24"/>
        </w:rPr>
        <w:t>regular</w:t>
      </w:r>
      <w:r w:rsidRPr="003D6166">
        <w:rPr>
          <w:color w:val="231F1F"/>
          <w:spacing w:val="-7"/>
          <w:w w:val="105"/>
          <w:sz w:val="24"/>
          <w:szCs w:val="24"/>
        </w:rPr>
        <w:t xml:space="preserve"> </w:t>
      </w:r>
      <w:r w:rsidRPr="003D6166">
        <w:rPr>
          <w:color w:val="231F1F"/>
          <w:w w:val="105"/>
          <w:sz w:val="24"/>
          <w:szCs w:val="24"/>
        </w:rPr>
        <w:t>working</w:t>
      </w:r>
      <w:r w:rsidRPr="003D6166">
        <w:rPr>
          <w:color w:val="231F1F"/>
          <w:spacing w:val="-3"/>
          <w:w w:val="105"/>
          <w:sz w:val="24"/>
          <w:szCs w:val="24"/>
        </w:rPr>
        <w:t xml:space="preserve"> </w:t>
      </w:r>
      <w:r w:rsidRPr="003D6166">
        <w:rPr>
          <w:color w:val="231F1F"/>
          <w:w w:val="105"/>
          <w:sz w:val="24"/>
          <w:szCs w:val="24"/>
        </w:rPr>
        <w:t>schedules,</w:t>
      </w:r>
      <w:r w:rsidRPr="003D6166">
        <w:rPr>
          <w:color w:val="231F1F"/>
          <w:spacing w:val="-1"/>
          <w:w w:val="105"/>
          <w:sz w:val="24"/>
          <w:szCs w:val="24"/>
        </w:rPr>
        <w:t xml:space="preserve"> </w:t>
      </w:r>
      <w:r w:rsidRPr="003D6166">
        <w:rPr>
          <w:color w:val="231F1F"/>
          <w:w w:val="105"/>
          <w:sz w:val="24"/>
          <w:szCs w:val="24"/>
        </w:rPr>
        <w:t>workload</w:t>
      </w:r>
      <w:r w:rsidRPr="003D6166">
        <w:rPr>
          <w:color w:val="231F1F"/>
          <w:spacing w:val="-4"/>
          <w:w w:val="105"/>
          <w:sz w:val="24"/>
          <w:szCs w:val="24"/>
        </w:rPr>
        <w:t xml:space="preserve"> </w:t>
      </w:r>
      <w:r w:rsidRPr="003D6166">
        <w:rPr>
          <w:color w:val="231F1F"/>
          <w:w w:val="105"/>
          <w:sz w:val="24"/>
          <w:szCs w:val="24"/>
        </w:rPr>
        <w:t>and</w:t>
      </w:r>
      <w:r w:rsidRPr="003D6166">
        <w:rPr>
          <w:color w:val="231F1F"/>
          <w:spacing w:val="-15"/>
          <w:w w:val="105"/>
          <w:sz w:val="24"/>
          <w:szCs w:val="24"/>
        </w:rPr>
        <w:t xml:space="preserve"> </w:t>
      </w:r>
      <w:r w:rsidRPr="003D6166">
        <w:rPr>
          <w:color w:val="231F1F"/>
          <w:w w:val="105"/>
          <w:sz w:val="24"/>
          <w:szCs w:val="24"/>
        </w:rPr>
        <w:t>overtime availability</w:t>
      </w:r>
      <w:r w:rsidRPr="003D6166">
        <w:rPr>
          <w:color w:val="3D3B3B"/>
          <w:w w:val="105"/>
          <w:sz w:val="24"/>
          <w:szCs w:val="24"/>
        </w:rPr>
        <w:t xml:space="preserve">. </w:t>
      </w:r>
      <w:r w:rsidRPr="003D6166">
        <w:rPr>
          <w:color w:val="231F1F"/>
          <w:w w:val="105"/>
          <w:sz w:val="24"/>
          <w:szCs w:val="24"/>
        </w:rPr>
        <w:t>The contractor shall provide these</w:t>
      </w:r>
      <w:r>
        <w:rPr>
          <w:color w:val="231F1F"/>
          <w:w w:val="105"/>
          <w:sz w:val="24"/>
          <w:szCs w:val="24"/>
        </w:rPr>
        <w:t xml:space="preserve"> </w:t>
      </w:r>
      <w:r w:rsidRPr="003D6166">
        <w:rPr>
          <w:color w:val="231F1F"/>
          <w:w w:val="105"/>
          <w:sz w:val="24"/>
          <w:szCs w:val="24"/>
        </w:rPr>
        <w:t>services</w:t>
      </w:r>
      <w:r w:rsidRPr="003D6166">
        <w:rPr>
          <w:color w:val="3D3B3B"/>
          <w:w w:val="105"/>
          <w:sz w:val="24"/>
          <w:szCs w:val="24"/>
        </w:rPr>
        <w:t>.</w:t>
      </w:r>
    </w:p>
    <w:p w:rsidR="00E96DF2" w:rsidP="00E96DF2">
      <w:pPr>
        <w:pStyle w:val="ListParagraph"/>
        <w:tabs>
          <w:tab w:val="left" w:pos="2120"/>
        </w:tabs>
        <w:spacing w:line="249" w:lineRule="auto"/>
        <w:ind w:left="0"/>
        <w:contextualSpacing w:val="0"/>
        <w:rPr>
          <w:color w:val="231F1F"/>
          <w:w w:val="105"/>
          <w:sz w:val="24"/>
          <w:szCs w:val="24"/>
        </w:rPr>
      </w:pPr>
    </w:p>
    <w:p w:rsidR="00E96DF2" w:rsidRPr="003D6166" w:rsidP="00E96DF2">
      <w:pPr>
        <w:pStyle w:val="ListParagraph"/>
        <w:tabs>
          <w:tab w:val="left" w:pos="2120"/>
        </w:tabs>
        <w:spacing w:line="249" w:lineRule="auto"/>
        <w:ind w:left="0"/>
        <w:contextualSpacing w:val="0"/>
        <w:rPr>
          <w:sz w:val="24"/>
          <w:szCs w:val="24"/>
        </w:rPr>
      </w:pPr>
    </w:p>
    <w:p w:rsidR="00E96DF2" w:rsidRPr="006A01B3" w:rsidP="00E96DF2">
      <w:pPr>
        <w:widowControl/>
        <w:shd w:val="clear" w:color="auto" w:fill="FFFFFF"/>
        <w:autoSpaceDE/>
        <w:autoSpaceDN/>
        <w:spacing w:line="360" w:lineRule="atLeast"/>
        <w:rPr>
          <w:rFonts w:ascii="Roboto" w:eastAsia="Times New Roman" w:hAnsi="Roboto" w:cs="Times New Roman"/>
          <w:color w:val="0A0A0A"/>
          <w:sz w:val="24"/>
          <w:szCs w:val="24"/>
        </w:rPr>
      </w:pPr>
      <w:r w:rsidRPr="006A01B3">
        <w:rPr>
          <w:rFonts w:ascii="Roboto" w:eastAsia="Times New Roman" w:hAnsi="Roboto" w:cs="Times New Roman"/>
          <w:color w:val="0A0A0A"/>
          <w:sz w:val="24"/>
          <w:szCs w:val="24"/>
        </w:rPr>
        <w:t xml:space="preserve">A fiduciary duty background check typically requires </w:t>
      </w:r>
      <w:r w:rsidRPr="006A01B3" w:rsidR="006A01B3">
        <w:rPr>
          <w:rFonts w:ascii="Roboto" w:eastAsia="Times New Roman" w:hAnsi="Roboto" w:cs="Times New Roman"/>
          <w:color w:val="0A0A0A"/>
          <w:sz w:val="24"/>
          <w:szCs w:val="24"/>
        </w:rPr>
        <w:t>comprehensive</w:t>
      </w:r>
      <w:r w:rsidRPr="006A01B3">
        <w:rPr>
          <w:rFonts w:ascii="Roboto" w:eastAsia="Times New Roman" w:hAnsi="Roboto" w:cs="Times New Roman"/>
          <w:color w:val="0A0A0A"/>
          <w:sz w:val="24"/>
          <w:szCs w:val="24"/>
        </w:rPr>
        <w:t xml:space="preserve"> screening, including a criminal background check (often FBI/fingerprinting), a credit report review, and financial history investigation. These checks verify trustworthiness and financial responsibility for roles handling money, assets, or sensitive data. </w:t>
      </w:r>
    </w:p>
    <w:p w:rsidR="00E96DF2" w:rsidRPr="006A01B3" w:rsidP="00E96DF2">
      <w:pPr>
        <w:widowControl/>
        <w:shd w:val="clear" w:color="auto" w:fill="FFFFFF"/>
        <w:autoSpaceDE/>
        <w:autoSpaceDN/>
        <w:spacing w:line="360" w:lineRule="atLeast"/>
        <w:rPr>
          <w:rFonts w:ascii="Roboto" w:eastAsia="Times New Roman" w:hAnsi="Roboto" w:cs="Times New Roman"/>
          <w:color w:val="0A0A0A"/>
          <w:sz w:val="24"/>
          <w:szCs w:val="24"/>
        </w:rPr>
      </w:pPr>
    </w:p>
    <w:p w:rsidR="00E96DF2" w:rsidRPr="006A01B3" w:rsidP="00E96DF2">
      <w:pPr>
        <w:widowControl/>
        <w:shd w:val="clear" w:color="auto" w:fill="FFFFFF"/>
        <w:autoSpaceDE/>
        <w:autoSpaceDN/>
        <w:spacing w:line="360" w:lineRule="atLeast"/>
        <w:rPr>
          <w:rFonts w:ascii="Roboto" w:eastAsia="Times New Roman" w:hAnsi="Roboto" w:cs="Times New Roman"/>
          <w:b/>
          <w:bCs/>
          <w:color w:val="0A0A0A"/>
          <w:sz w:val="24"/>
          <w:szCs w:val="24"/>
        </w:rPr>
      </w:pPr>
      <w:r w:rsidRPr="006A01B3">
        <w:rPr>
          <w:rFonts w:ascii="Roboto" w:eastAsia="Times New Roman" w:hAnsi="Roboto" w:cs="Times New Roman"/>
          <w:b/>
          <w:bCs/>
          <w:color w:val="0A0A0A"/>
          <w:sz w:val="24"/>
          <w:szCs w:val="24"/>
        </w:rPr>
        <w:t>Key Components of a Fiduciary Background Check:</w:t>
      </w:r>
    </w:p>
    <w:p w:rsidR="00E96DF2" w:rsidRPr="006A01B3" w:rsidP="00E96DF2">
      <w:pPr>
        <w:widowControl/>
        <w:numPr>
          <w:ilvl w:val="0"/>
          <w:numId w:val="1"/>
        </w:numPr>
        <w:shd w:val="clear" w:color="auto" w:fill="FFFFFF"/>
        <w:autoSpaceDE/>
        <w:autoSpaceDN/>
        <w:spacing w:after="180" w:line="360" w:lineRule="atLeast"/>
        <w:rPr>
          <w:rFonts w:ascii="Roboto" w:eastAsia="Times New Roman" w:hAnsi="Roboto" w:cs="Times New Roman"/>
          <w:color w:val="0A0A0A"/>
          <w:sz w:val="24"/>
          <w:szCs w:val="24"/>
        </w:rPr>
      </w:pPr>
      <w:r w:rsidRPr="006A01B3">
        <w:rPr>
          <w:rFonts w:ascii="Roboto" w:eastAsia="Times New Roman" w:hAnsi="Roboto" w:cs="Times New Roman"/>
          <w:color w:val="0A0A0A"/>
          <w:sz w:val="24"/>
          <w:szCs w:val="24"/>
        </w:rPr>
        <w:t>Criminal Background Check: Searches local, state, and national databases for convictions or pending charges.</w:t>
      </w:r>
    </w:p>
    <w:p w:rsidR="00E96DF2" w:rsidRPr="006A01B3" w:rsidP="00E96DF2">
      <w:pPr>
        <w:widowControl/>
        <w:numPr>
          <w:ilvl w:val="0"/>
          <w:numId w:val="1"/>
        </w:numPr>
        <w:shd w:val="clear" w:color="auto" w:fill="FFFFFF"/>
        <w:autoSpaceDE/>
        <w:autoSpaceDN/>
        <w:spacing w:after="180" w:line="360" w:lineRule="atLeast"/>
        <w:rPr>
          <w:rFonts w:ascii="Roboto" w:eastAsia="Times New Roman" w:hAnsi="Roboto" w:cs="Times New Roman"/>
          <w:color w:val="0A0A0A"/>
          <w:sz w:val="24"/>
          <w:szCs w:val="24"/>
        </w:rPr>
      </w:pPr>
      <w:r w:rsidRPr="006A01B3">
        <w:rPr>
          <w:rFonts w:ascii="Roboto" w:eastAsia="Times New Roman" w:hAnsi="Roboto" w:cs="Times New Roman"/>
          <w:color w:val="0A0A0A"/>
          <w:sz w:val="24"/>
          <w:szCs w:val="24"/>
        </w:rPr>
        <w:t xml:space="preserve">Credit Report &amp; Financial Investigation: Reviews credit history, bankruptcies, and financial judgments (e.g., tax </w:t>
      </w:r>
      <w:r w:rsidRPr="006A01B3">
        <w:rPr>
          <w:rFonts w:ascii="Roboto" w:eastAsia="Times New Roman" w:hAnsi="Roboto" w:cs="Times New Roman"/>
          <w:color w:val="0A0A0A"/>
          <w:sz w:val="24"/>
          <w:szCs w:val="24"/>
        </w:rPr>
        <w:t>liens</w:t>
      </w:r>
      <w:r w:rsidRPr="006A01B3">
        <w:rPr>
          <w:rFonts w:ascii="Roboto" w:eastAsia="Times New Roman" w:hAnsi="Roboto" w:cs="Times New Roman"/>
          <w:color w:val="0A0A0A"/>
          <w:sz w:val="24"/>
          <w:szCs w:val="24"/>
        </w:rPr>
        <w:t>) to ensure financial stability.</w:t>
      </w:r>
    </w:p>
    <w:p w:rsidR="00E96DF2" w:rsidRPr="006A01B3" w:rsidP="00E96DF2">
      <w:pPr>
        <w:widowControl/>
        <w:numPr>
          <w:ilvl w:val="0"/>
          <w:numId w:val="1"/>
        </w:numPr>
        <w:shd w:val="clear" w:color="auto" w:fill="FFFFFF"/>
        <w:autoSpaceDE/>
        <w:autoSpaceDN/>
        <w:spacing w:after="180" w:line="360" w:lineRule="atLeast"/>
        <w:rPr>
          <w:rFonts w:ascii="Roboto" w:eastAsia="Times New Roman" w:hAnsi="Roboto" w:cs="Times New Roman"/>
          <w:color w:val="0A0A0A"/>
          <w:sz w:val="24"/>
          <w:szCs w:val="24"/>
        </w:rPr>
      </w:pPr>
      <w:r w:rsidRPr="006A01B3">
        <w:rPr>
          <w:rFonts w:ascii="Roboto" w:eastAsia="Times New Roman" w:hAnsi="Roboto" w:cs="Times New Roman"/>
          <w:color w:val="0A0A0A"/>
          <w:sz w:val="24"/>
          <w:szCs w:val="24"/>
        </w:rPr>
        <w:t>Fingerprinting: Often required for court-appointed guardians or fiduciaries to conduct FBI-level, level 2 background screening.</w:t>
      </w:r>
    </w:p>
    <w:p w:rsidR="00FA74FE" w:rsidRPr="006A01B3" w:rsidP="00FA74FE">
      <w:pPr>
        <w:widowControl/>
        <w:numPr>
          <w:ilvl w:val="0"/>
          <w:numId w:val="1"/>
        </w:numPr>
        <w:shd w:val="clear" w:color="auto" w:fill="FFFFFF"/>
        <w:autoSpaceDE/>
        <w:autoSpaceDN/>
        <w:spacing w:after="180" w:line="360" w:lineRule="atLeast"/>
        <w:rPr>
          <w:rFonts w:ascii="Roboto" w:eastAsia="Times New Roman" w:hAnsi="Roboto" w:cs="Times New Roman"/>
          <w:color w:val="0A0A0A"/>
          <w:sz w:val="24"/>
          <w:szCs w:val="24"/>
        </w:rPr>
      </w:pPr>
      <w:r w:rsidRPr="006A01B3">
        <w:rPr>
          <w:rFonts w:ascii="Roboto" w:eastAsia="Times New Roman" w:hAnsi="Roboto" w:cs="Times New Roman"/>
          <w:color w:val="0A0A0A"/>
          <w:sz w:val="24"/>
          <w:szCs w:val="24"/>
        </w:rPr>
        <w:t>Employment &amp; Education Verification: Confirms professional history and qualifications.</w:t>
      </w:r>
    </w:p>
    <w:p w:rsidR="00E96DF2" w:rsidRPr="006A01B3" w:rsidP="00FA74FE">
      <w:pPr>
        <w:widowControl/>
        <w:numPr>
          <w:ilvl w:val="0"/>
          <w:numId w:val="1"/>
        </w:numPr>
        <w:shd w:val="clear" w:color="auto" w:fill="FFFFFF"/>
        <w:autoSpaceDE/>
        <w:autoSpaceDN/>
        <w:spacing w:after="180" w:line="360" w:lineRule="atLeast"/>
        <w:rPr>
          <w:rFonts w:ascii="Roboto" w:eastAsia="Times New Roman" w:hAnsi="Roboto" w:cs="Times New Roman"/>
          <w:color w:val="0A0A0A"/>
          <w:sz w:val="24"/>
          <w:szCs w:val="24"/>
        </w:rPr>
      </w:pPr>
      <w:r w:rsidRPr="006A01B3">
        <w:rPr>
          <w:rFonts w:ascii="Roboto" w:eastAsia="Times New Roman" w:hAnsi="Roboto" w:cs="Times New Roman"/>
          <w:color w:val="0A0A0A"/>
          <w:sz w:val="24"/>
          <w:szCs w:val="24"/>
        </w:rPr>
        <w:t>Office of Foreign Assets Control (OFAC) / Sanctions Lists: Ensures the individual is not on government watchlists</w:t>
      </w:r>
    </w:p>
    <w:p w:rsidR="00E96DF2" w:rsidP="00E96DF2">
      <w:pPr>
        <w:pStyle w:val="BodyText"/>
        <w:rPr>
          <w:sz w:val="24"/>
          <w:szCs w:val="24"/>
        </w:rPr>
      </w:pPr>
    </w:p>
    <w:p w:rsidR="00EF5EB7" w:rsidP="00E96DF2">
      <w:pPr>
        <w:pStyle w:val="BodyText"/>
        <w:rPr>
          <w:sz w:val="24"/>
          <w:szCs w:val="24"/>
        </w:rPr>
      </w:pPr>
      <w:r w:rsidRPr="00F75DB0">
        <w:rPr>
          <w:b/>
          <w:bCs/>
          <w:sz w:val="24"/>
          <w:szCs w:val="24"/>
        </w:rPr>
        <w:t>Invoices</w:t>
      </w:r>
      <w:r w:rsidRPr="00F75DB0" w:rsidR="006A01B3">
        <w:rPr>
          <w:b/>
          <w:bCs/>
          <w:sz w:val="24"/>
          <w:szCs w:val="24"/>
        </w:rPr>
        <w:t>:</w:t>
      </w:r>
      <w:r w:rsidR="006A01B3">
        <w:rPr>
          <w:sz w:val="24"/>
          <w:szCs w:val="24"/>
        </w:rPr>
        <w:t xml:space="preserve"> Invoices</w:t>
      </w:r>
      <w:r>
        <w:rPr>
          <w:sz w:val="24"/>
          <w:szCs w:val="24"/>
        </w:rPr>
        <w:t xml:space="preserve"> shall be submitted monthly for services performed </w:t>
      </w:r>
      <w:r w:rsidR="00F75DB0">
        <w:rPr>
          <w:sz w:val="24"/>
          <w:szCs w:val="24"/>
        </w:rPr>
        <w:t xml:space="preserve">the previous month.  </w:t>
      </w:r>
      <w:r w:rsidR="00FA74FE">
        <w:rPr>
          <w:sz w:val="24"/>
          <w:szCs w:val="24"/>
        </w:rPr>
        <w:t>Please send thru Tungston.</w:t>
      </w:r>
    </w:p>
    <w:p w:rsidR="003D6166" w:rsidRPr="00E96DF2" w:rsidP="003D6166">
      <w:pPr>
        <w:pStyle w:val="BodyText"/>
        <w:spacing w:before="263"/>
        <w:rPr>
          <w:b/>
          <w:bCs/>
          <w:sz w:val="24"/>
          <w:szCs w:val="24"/>
        </w:rPr>
      </w:pPr>
    </w:p>
    <w:p w:rsidR="003D6166" w:rsidRPr="003D6166" w:rsidP="00E96DF2">
      <w:pPr>
        <w:pStyle w:val="ListParagraph"/>
        <w:tabs>
          <w:tab w:val="left" w:pos="1544"/>
          <w:tab w:val="left" w:pos="2120"/>
        </w:tabs>
        <w:spacing w:line="249" w:lineRule="auto"/>
        <w:ind w:left="0"/>
        <w:contextualSpacing w:val="0"/>
        <w:rPr>
          <w:sz w:val="24"/>
          <w:szCs w:val="24"/>
        </w:rPr>
      </w:pPr>
      <w:r w:rsidRPr="00E96DF2">
        <w:rPr>
          <w:b/>
          <w:bCs/>
          <w:color w:val="231F1F"/>
          <w:sz w:val="24"/>
          <w:szCs w:val="24"/>
        </w:rPr>
        <w:t>Period</w:t>
      </w:r>
      <w:r w:rsidRPr="00E96DF2">
        <w:rPr>
          <w:b/>
          <w:bCs/>
          <w:color w:val="231F1F"/>
          <w:spacing w:val="30"/>
          <w:sz w:val="24"/>
          <w:szCs w:val="24"/>
        </w:rPr>
        <w:t xml:space="preserve"> </w:t>
      </w:r>
      <w:r w:rsidRPr="00E96DF2">
        <w:rPr>
          <w:b/>
          <w:bCs/>
          <w:color w:val="231F1F"/>
          <w:sz w:val="24"/>
          <w:szCs w:val="24"/>
        </w:rPr>
        <w:t>of Performance:</w:t>
      </w:r>
      <w:r w:rsidRPr="003D6166">
        <w:rPr>
          <w:color w:val="231F1F"/>
          <w:spacing w:val="40"/>
          <w:sz w:val="24"/>
          <w:szCs w:val="24"/>
        </w:rPr>
        <w:t xml:space="preserve"> </w:t>
      </w:r>
      <w:r w:rsidR="00E96DF2">
        <w:rPr>
          <w:color w:val="231F1F"/>
          <w:sz w:val="24"/>
          <w:szCs w:val="24"/>
        </w:rPr>
        <w:t>Base</w:t>
      </w:r>
      <w:r w:rsidRPr="003D6166">
        <w:rPr>
          <w:color w:val="231F1F"/>
          <w:sz w:val="24"/>
          <w:szCs w:val="24"/>
        </w:rPr>
        <w:t xml:space="preserve"> year </w:t>
      </w:r>
      <w:r w:rsidR="00E96DF2">
        <w:rPr>
          <w:color w:val="231F1F"/>
          <w:sz w:val="24"/>
          <w:szCs w:val="24"/>
        </w:rPr>
        <w:t>plus four Option Years</w:t>
      </w:r>
      <w:r w:rsidRPr="003D6166">
        <w:rPr>
          <w:color w:val="3D3B3B"/>
          <w:sz w:val="24"/>
          <w:szCs w:val="24"/>
        </w:rPr>
        <w:t xml:space="preserve">. </w:t>
      </w:r>
    </w:p>
    <w:p w:rsidR="001C2952" w:rsidP="003D6166">
      <w:pPr>
        <w:pStyle w:val="BodyText"/>
        <w:rPr>
          <w:sz w:val="24"/>
          <w:szCs w:val="24"/>
        </w:rPr>
      </w:pPr>
    </w:p>
    <w:p w:rsidR="004F0DED" w:rsidP="003D6166">
      <w:pPr>
        <w:pStyle w:val="BodyText"/>
        <w:rPr>
          <w:sz w:val="24"/>
          <w:szCs w:val="24"/>
        </w:rPr>
      </w:pPr>
    </w:p>
    <w:p w:rsidR="004F0DED" w:rsidP="003D6166">
      <w:pPr>
        <w:pStyle w:val="BodyText"/>
        <w:rPr>
          <w:sz w:val="24"/>
          <w:szCs w:val="24"/>
        </w:rPr>
      </w:pPr>
    </w:p>
    <w:p w:rsidR="004F0DED" w:rsidP="003D6166">
      <w:pPr>
        <w:pStyle w:val="BodyText"/>
        <w:rPr>
          <w:sz w:val="24"/>
          <w:szCs w:val="24"/>
        </w:rPr>
      </w:pPr>
    </w:p>
    <w:p w:rsidR="004F0DED" w:rsidP="003D6166">
      <w:pPr>
        <w:pStyle w:val="BodyText"/>
        <w:rPr>
          <w:sz w:val="24"/>
          <w:szCs w:val="24"/>
        </w:rPr>
      </w:pPr>
    </w:p>
    <w:p w:rsidR="004F0DED" w:rsidP="003D6166">
      <w:pPr>
        <w:pStyle w:val="BodyText"/>
        <w:rPr>
          <w:sz w:val="24"/>
          <w:szCs w:val="24"/>
        </w:rPr>
      </w:pPr>
    </w:p>
    <w:p w:rsidR="004F0DED" w:rsidP="003D6166">
      <w:pPr>
        <w:pStyle w:val="BodyText"/>
        <w:rPr>
          <w:sz w:val="24"/>
          <w:szCs w:val="24"/>
        </w:rPr>
      </w:pPr>
    </w:p>
    <w:p w:rsidR="004F0DED" w:rsidP="003D6166">
      <w:pPr>
        <w:pStyle w:val="BodyText"/>
        <w:rPr>
          <w:sz w:val="24"/>
          <w:szCs w:val="24"/>
        </w:rPr>
      </w:pPr>
    </w:p>
    <w:p w:rsidR="004F0DED" w:rsidRPr="003D6166" w:rsidP="003D6166">
      <w:pPr>
        <w:pStyle w:val="BodyText"/>
        <w:rPr>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BA15313"/>
    <w:multiLevelType w:val="multilevel"/>
    <w:tmpl w:val="8502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D61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1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1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1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D6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166"/>
    <w:rPr>
      <w:rFonts w:eastAsiaTheme="majorEastAsia" w:cstheme="majorBidi"/>
      <w:color w:val="272727" w:themeColor="text1" w:themeTint="D8"/>
    </w:rPr>
  </w:style>
  <w:style w:type="paragraph" w:styleId="Quote">
    <w:name w:val="Quote"/>
    <w:basedOn w:val="Normal"/>
    <w:next w:val="Normal"/>
    <w:link w:val="QuoteChar"/>
    <w:uiPriority w:val="29"/>
    <w:qFormat/>
    <w:rsid w:val="003D6166"/>
    <w:pPr>
      <w:spacing w:before="160"/>
      <w:jc w:val="center"/>
    </w:pPr>
    <w:rPr>
      <w:i/>
      <w:iCs/>
      <w:color w:val="404040" w:themeColor="text1" w:themeTint="BF"/>
    </w:rPr>
  </w:style>
  <w:style w:type="character" w:customStyle="1" w:styleId="QuoteChar">
    <w:name w:val="Quote Char"/>
    <w:basedOn w:val="DefaultParagraphFont"/>
    <w:link w:val="Quote"/>
    <w:uiPriority w:val="29"/>
    <w:rsid w:val="003D6166"/>
    <w:rPr>
      <w:i/>
      <w:iCs/>
      <w:color w:val="404040" w:themeColor="text1" w:themeTint="BF"/>
    </w:rPr>
  </w:style>
  <w:style w:type="paragraph" w:styleId="IntenseQuote">
    <w:name w:val="Intense Quote"/>
    <w:basedOn w:val="Normal"/>
    <w:next w:val="Normal"/>
    <w:link w:val="IntenseQuoteChar"/>
    <w:uiPriority w:val="30"/>
    <w:qFormat/>
    <w:rsid w:val="003D616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D6166"/>
    <w:rPr>
      <w:i/>
      <w:iCs/>
      <w:color w:val="366092" w:themeColor="accent1" w:themeShade="BF"/>
    </w:rPr>
  </w:style>
  <w:style w:type="character" w:styleId="IntenseReference">
    <w:name w:val="Intense Reference"/>
    <w:basedOn w:val="DefaultParagraphFont"/>
    <w:uiPriority w:val="32"/>
    <w:qFormat/>
    <w:rsid w:val="003D6166"/>
    <w:rPr>
      <w:b/>
      <w:bCs/>
      <w:smallCaps/>
      <w:color w:val="366092" w:themeColor="accent1" w:themeShade="BF"/>
      <w:spacing w:val="5"/>
    </w:rPr>
  </w:style>
  <w:style w:type="paragraph" w:styleId="BodyText">
    <w:name w:val="Body Text"/>
    <w:basedOn w:val="Normal"/>
    <w:link w:val="BodyTextChar"/>
    <w:uiPriority w:val="1"/>
    <w:qFormat/>
    <w:rsid w:val="003D6166"/>
  </w:style>
  <w:style w:type="character" w:customStyle="1" w:styleId="BodyTextChar">
    <w:name w:val="Body Text Char"/>
    <w:basedOn w:val="DefaultParagraphFont"/>
    <w:link w:val="BodyText"/>
    <w:uiPriority w:val="1"/>
    <w:rsid w:val="003D6166"/>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2026-03-27T13:01:47Z</dcterms:created>
  <dcterms:modified xsi:type="dcterms:W3CDTF">2026-03-27T13:01:47Z</dcterms:modified>
</cp:coreProperties>
</file>