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Transesophageal Echocardiography (TEE) _ Ultrasonic Cardiac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36C10X26Q0116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Courtney Chattman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Courtney.Chattman@va.gov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Enterprise-wide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https://www.va.gov/opal/sac/index.asp</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To learn more about SAC and its mission, please click here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A300F7" w:rsidRPr="00C4702C" w:rsidP="00A300F7">
      <w:pPr>
        <w:spacing w:after="0" w:line="240" w:lineRule="auto"/>
        <w:rPr>
          <w:rFonts w:ascii="Arial" w:hAnsi="Arial" w:cs="Arial"/>
          <w:sz w:val="24"/>
          <w:szCs w:val="24"/>
        </w:rPr>
      </w:pPr>
    </w:p>
    <w:p w:rsidR="00A300F7" w:rsidRPr="00192921" w:rsidP="00A300F7">
      <w:pPr>
        <w:pStyle w:val="NormalWeb"/>
        <w:numPr>
          <w:ilvl w:val="0"/>
          <w:numId w:val="1"/>
        </w:numPr>
        <w:spacing w:before="0" w:beforeAutospacing="0" w:after="0" w:afterAutospacing="0"/>
        <w:rPr>
          <w:rFonts w:ascii="Arial" w:hAnsi="Arial" w:cs="Arial"/>
          <w:b/>
          <w:bCs/>
          <w:color w:val="000000"/>
        </w:rPr>
      </w:pPr>
      <w:r w:rsidRPr="00192921">
        <w:rPr>
          <w:rFonts w:ascii="Arial" w:hAnsi="Arial" w:cs="Arial"/>
          <w:b/>
          <w:bCs/>
          <w:color w:val="000000"/>
        </w:rPr>
        <w:t xml:space="preserve"> DESCRIPTION</w:t>
      </w:r>
    </w:p>
    <w:p w:rsidR="00A300F7" w:rsidRPr="00192921" w:rsidP="00A300F7">
      <w:pPr>
        <w:pStyle w:val="NormalWeb"/>
        <w:spacing w:before="0" w:beforeAutospacing="0" w:after="0" w:afterAutospacing="0"/>
        <w:rPr>
          <w:rFonts w:ascii="Arial" w:hAnsi="Arial" w:cs="Arial"/>
          <w:b/>
          <w:bCs/>
          <w:color w:val="000000"/>
        </w:rPr>
      </w:pPr>
    </w:p>
    <w:p w:rsidR="00A300F7" w:rsidRPr="00192921" w:rsidP="00A300F7">
      <w:pPr>
        <w:spacing w:after="0" w:line="240" w:lineRule="auto"/>
        <w:rPr>
          <w:rFonts w:ascii="Arial" w:eastAsia="Times New Roman" w:hAnsi="Arial" w:cs="Arial"/>
          <w:sz w:val="24"/>
          <w:szCs w:val="24"/>
        </w:rPr>
      </w:pPr>
      <w:r w:rsidRPr="00192921">
        <w:rPr>
          <w:rFonts w:ascii="Arial" w:hAnsi="Arial" w:cs="Arial"/>
          <w:sz w:val="24"/>
          <w:szCs w:val="24"/>
        </w:rPr>
        <w:t xml:space="preserve">The Veterans Health Administration (VHA) Non-Expendable Equipment National Program has identified the </w:t>
      </w:r>
      <w:r w:rsidRPr="00192921">
        <w:rPr>
          <w:rFonts w:ascii="Arial" w:hAnsi="Arial" w:cs="Arial"/>
          <w:b/>
          <w:bCs/>
          <w:sz w:val="24"/>
          <w:szCs w:val="24"/>
        </w:rPr>
        <w:t>Cardiac Ultrasound</w:t>
      </w:r>
      <w:r w:rsidRPr="00192921">
        <w:rPr>
          <w:rFonts w:ascii="Arial" w:hAnsi="Arial" w:cs="Arial"/>
          <w:sz w:val="24"/>
          <w:szCs w:val="24"/>
        </w:rPr>
        <w:t xml:space="preserve"> as a candidate for an Enterprise-wide (otherwise referred to as “national”) single Requirements contract award. </w:t>
      </w:r>
      <w:r w:rsidRPr="00192921">
        <w:rPr>
          <w:rFonts w:ascii="Arial" w:eastAsia="Times New Roman" w:hAnsi="Arial" w:cs="Arial"/>
          <w:sz w:val="24"/>
          <w:szCs w:val="24"/>
        </w:rPr>
        <w:t>The Department of Veterans Affairs’ (VA) Office of Procurement, Acquisition and Logistics (OPAL) Strategic Acquisition Center (SAC) on behalf of VHA is issuing this Sources Sought Notice in accordance with the Revolutionary FAR Overhaul (RFO) 10.001(b) to determine the availability and technical capabilities of qualified sources.</w:t>
      </w:r>
    </w:p>
    <w:p w:rsidR="00A300F7" w:rsidRPr="00192921" w:rsidP="00A300F7">
      <w:pPr>
        <w:spacing w:after="0" w:line="240" w:lineRule="auto"/>
        <w:rPr>
          <w:rFonts w:ascii="Arial" w:eastAsia="Times New Roman" w:hAnsi="Arial" w:cs="Arial"/>
          <w:sz w:val="24"/>
          <w:szCs w:val="24"/>
        </w:rPr>
      </w:pPr>
      <w:r w:rsidRPr="00192921">
        <w:rPr>
          <w:rFonts w:ascii="Arial" w:eastAsia="Times New Roman" w:hAnsi="Arial" w:cs="Arial"/>
          <w:sz w:val="24"/>
          <w:szCs w:val="24"/>
        </w:rPr>
        <w:t xml:space="preserve"> </w:t>
      </w:r>
    </w:p>
    <w:p w:rsidR="00A300F7" w:rsidRPr="00192921" w:rsidP="00A300F7">
      <w:pPr>
        <w:spacing w:after="0" w:line="240" w:lineRule="auto"/>
        <w:rPr>
          <w:rFonts w:ascii="Arial" w:eastAsia="Times New Roman" w:hAnsi="Arial" w:cs="Arial"/>
          <w:sz w:val="24"/>
          <w:szCs w:val="24"/>
        </w:rPr>
      </w:pPr>
      <w:r w:rsidRPr="00192921">
        <w:rPr>
          <w:rFonts w:ascii="Arial" w:eastAsia="Times New Roman" w:hAnsi="Arial" w:cs="Arial"/>
          <w:sz w:val="24"/>
          <w:szCs w:val="24"/>
        </w:rPr>
        <w:t xml:space="preserve">The SAC in conjunction with VHA is seeking a qualified </w:t>
      </w:r>
      <w:r>
        <w:rPr>
          <w:rFonts w:ascii="Arial" w:eastAsia="Times New Roman" w:hAnsi="Arial" w:cs="Arial"/>
          <w:sz w:val="24"/>
          <w:szCs w:val="24"/>
        </w:rPr>
        <w:t>vendor</w:t>
      </w:r>
      <w:r w:rsidRPr="00192921">
        <w:rPr>
          <w:rFonts w:ascii="Arial" w:eastAsia="Times New Roman" w:hAnsi="Arial" w:cs="Arial"/>
          <w:sz w:val="24"/>
          <w:szCs w:val="24"/>
        </w:rPr>
        <w:t xml:space="preserve"> to provide the</w:t>
      </w:r>
      <w:r w:rsidRPr="00192921">
        <w:rPr>
          <w:rFonts w:ascii="Arial" w:hAnsi="Arial" w:cs="Arial"/>
          <w:b/>
          <w:sz w:val="24"/>
          <w:szCs w:val="24"/>
        </w:rPr>
        <w:t xml:space="preserve"> </w:t>
      </w:r>
      <w:r w:rsidRPr="00192921">
        <w:rPr>
          <w:rFonts w:ascii="Arial" w:hAnsi="Arial" w:cs="Arial"/>
          <w:sz w:val="24"/>
          <w:szCs w:val="24"/>
        </w:rPr>
        <w:t xml:space="preserve">Philips Healthcare EPIQ </w:t>
      </w:r>
      <w:r w:rsidRPr="00192921">
        <w:rPr>
          <w:rFonts w:ascii="Arial" w:hAnsi="Arial" w:cs="Arial"/>
          <w:sz w:val="24"/>
          <w:szCs w:val="24"/>
        </w:rPr>
        <w:t>CVx</w:t>
      </w:r>
      <w:r w:rsidRPr="00192921">
        <w:rPr>
          <w:rFonts w:ascii="Arial" w:hAnsi="Arial" w:cs="Arial"/>
          <w:sz w:val="24"/>
          <w:szCs w:val="24"/>
        </w:rPr>
        <w:t xml:space="preserve">® </w:t>
      </w:r>
      <w:r w:rsidRPr="00192921">
        <w:rPr>
          <w:rFonts w:ascii="Arial" w:eastAsia="Times New Roman" w:hAnsi="Arial" w:cs="Arial"/>
          <w:sz w:val="24"/>
          <w:szCs w:val="24"/>
        </w:rPr>
        <w:t xml:space="preserve">brand name or equal </w:t>
      </w:r>
      <w:r w:rsidRPr="00192921">
        <w:rPr>
          <w:rFonts w:ascii="Arial" w:hAnsi="Arial" w:cs="Arial"/>
          <w:sz w:val="24"/>
          <w:szCs w:val="24"/>
        </w:rPr>
        <w:t>cardiac ultrasound system</w:t>
      </w:r>
      <w:r>
        <w:rPr>
          <w:rFonts w:ascii="Arial" w:hAnsi="Arial" w:cs="Arial"/>
          <w:sz w:val="24"/>
          <w:szCs w:val="24"/>
        </w:rPr>
        <w:t xml:space="preserve"> and </w:t>
      </w:r>
      <w:r w:rsidRPr="003C4B9D">
        <w:rPr>
          <w:rFonts w:ascii="Arial" w:hAnsi="Arial" w:cs="Arial"/>
          <w:sz w:val="24"/>
          <w:szCs w:val="24"/>
        </w:rPr>
        <w:t xml:space="preserve">accessories </w:t>
      </w:r>
      <w:r w:rsidRPr="003C4B9D">
        <w:rPr>
          <w:rFonts w:ascii="Arial" w:eastAsia="Times New Roman" w:hAnsi="Arial" w:cs="Arial"/>
          <w:sz w:val="24"/>
          <w:szCs w:val="24"/>
        </w:rPr>
        <w:t>on an Enterprise-wide basis</w:t>
      </w:r>
      <w:r w:rsidRPr="003C4B9D">
        <w:rPr>
          <w:rFonts w:ascii="Arial" w:hAnsi="Arial" w:cs="Arial"/>
          <w:sz w:val="24"/>
          <w:szCs w:val="24"/>
        </w:rPr>
        <w:t>. The vendor must also provide training and services.</w:t>
      </w:r>
      <w:r w:rsidRPr="003C4B9D">
        <w:rPr>
          <w:rFonts w:ascii="Arial" w:eastAsia="Times New Roman" w:hAnsi="Arial" w:cs="Arial"/>
          <w:sz w:val="24"/>
          <w:szCs w:val="24"/>
        </w:rPr>
        <w:t xml:space="preserve"> The VA intends to award a Requirements Contract with Firm-Fixed Price (FFP) orders in accordance with (IAW) RFO 16.503, Requirements Contract to a vendor capable of providing </w:t>
      </w:r>
      <w:r w:rsidRPr="003C4B9D">
        <w:rPr>
          <w:rFonts w:ascii="Arial" w:hAnsi="Arial" w:cs="Arial"/>
          <w:sz w:val="24"/>
          <w:szCs w:val="24"/>
        </w:rPr>
        <w:t>cardiac ultrasound systems</w:t>
      </w:r>
      <w:r>
        <w:rPr>
          <w:rFonts w:ascii="Arial" w:hAnsi="Arial" w:cs="Arial"/>
          <w:sz w:val="24"/>
          <w:szCs w:val="24"/>
        </w:rPr>
        <w:t xml:space="preserve"> and accessories</w:t>
      </w:r>
      <w:r w:rsidRPr="003C4B9D">
        <w:rPr>
          <w:rFonts w:ascii="Arial" w:hAnsi="Arial" w:cs="Arial"/>
          <w:sz w:val="24"/>
          <w:szCs w:val="24"/>
        </w:rPr>
        <w:t>,</w:t>
      </w:r>
      <w:r>
        <w:rPr>
          <w:rFonts w:ascii="Arial" w:hAnsi="Arial" w:cs="Arial"/>
          <w:sz w:val="24"/>
          <w:szCs w:val="24"/>
        </w:rPr>
        <w:t xml:space="preserve"> training, and </w:t>
      </w:r>
      <w:r w:rsidRPr="003C4B9D">
        <w:rPr>
          <w:rFonts w:ascii="Arial" w:hAnsi="Arial" w:cs="Arial"/>
          <w:sz w:val="24"/>
          <w:szCs w:val="24"/>
        </w:rPr>
        <w:t>services</w:t>
      </w:r>
      <w:r w:rsidRPr="003C4B9D">
        <w:rPr>
          <w:rFonts w:ascii="Arial" w:eastAsia="Times New Roman" w:hAnsi="Arial" w:cs="Arial"/>
          <w:sz w:val="24"/>
          <w:szCs w:val="24"/>
        </w:rPr>
        <w:t xml:space="preserve">. Vendors will be required to deliver </w:t>
      </w:r>
      <w:r w:rsidRPr="003C4B9D">
        <w:rPr>
          <w:rFonts w:ascii="Arial" w:hAnsi="Arial" w:cs="Arial"/>
          <w:sz w:val="24"/>
          <w:szCs w:val="24"/>
        </w:rPr>
        <w:t xml:space="preserve">cardiac ultrasound systems and accessories and provide training and services </w:t>
      </w:r>
      <w:r w:rsidRPr="003C4B9D">
        <w:rPr>
          <w:rFonts w:ascii="Arial" w:eastAsia="Times New Roman" w:hAnsi="Arial" w:cs="Arial"/>
          <w:sz w:val="24"/>
          <w:szCs w:val="24"/>
        </w:rPr>
        <w:t>to VA medical centers and facilities throughout the United States and its territories.</w:t>
      </w:r>
    </w:p>
    <w:p w:rsidR="00A300F7" w:rsidRPr="00192921" w:rsidP="00A300F7">
      <w:pPr>
        <w:spacing w:after="0" w:line="240" w:lineRule="auto"/>
        <w:rPr>
          <w:rFonts w:ascii="Arial" w:eastAsia="Times New Roman" w:hAnsi="Arial" w:cs="Arial"/>
          <w:sz w:val="24"/>
          <w:szCs w:val="24"/>
        </w:rPr>
      </w:pPr>
      <w:r w:rsidRPr="00192921">
        <w:rPr>
          <w:rFonts w:ascii="Arial" w:eastAsia="Times New Roman" w:hAnsi="Arial" w:cs="Arial"/>
          <w:sz w:val="24"/>
          <w:szCs w:val="24"/>
        </w:rPr>
        <w:t xml:space="preserve"> </w:t>
      </w:r>
    </w:p>
    <w:p w:rsidR="00A300F7" w:rsidRPr="00192921" w:rsidP="00A300F7">
      <w:pPr>
        <w:spacing w:after="0" w:line="240" w:lineRule="auto"/>
        <w:rPr>
          <w:rFonts w:ascii="Arial" w:hAnsi="Arial" w:cs="Arial"/>
          <w:sz w:val="24"/>
          <w:szCs w:val="24"/>
        </w:rPr>
      </w:pPr>
      <w:r w:rsidRPr="00192921">
        <w:rPr>
          <w:rFonts w:ascii="Arial" w:eastAsia="Times New Roman" w:hAnsi="Arial" w:cs="Arial"/>
          <w:sz w:val="24"/>
          <w:szCs w:val="24"/>
        </w:rPr>
        <w:t>The anticipated period of performance is for one 12-month base period with four 12-month option periods from the date of award. However, the Government's decision as to whether to continue with the contract, upon annual review, will be based upon successful performance during each previous year and continued need.</w:t>
      </w:r>
      <w:r w:rsidRPr="00192921">
        <w:rPr>
          <w:rFonts w:ascii="Arial" w:hAnsi="Arial" w:cs="Arial"/>
          <w:sz w:val="24"/>
          <w:szCs w:val="24"/>
        </w:rPr>
        <w:t xml:space="preserve"> The Vendor must demonstrate the ability to meet all requirements for the solicitation.</w:t>
      </w:r>
    </w:p>
    <w:p w:rsidR="00A300F7" w:rsidRPr="00192921" w:rsidP="00A300F7">
      <w:pPr>
        <w:spacing w:after="0" w:line="240" w:lineRule="auto"/>
        <w:rPr>
          <w:rFonts w:ascii="Arial" w:eastAsia="Times New Roman" w:hAnsi="Arial" w:cs="Arial"/>
          <w:sz w:val="24"/>
          <w:szCs w:val="24"/>
        </w:rPr>
      </w:pPr>
    </w:p>
    <w:p w:rsidR="00A300F7" w:rsidRPr="00192921" w:rsidP="00A300F7">
      <w:pPr>
        <w:spacing w:after="0" w:line="240" w:lineRule="auto"/>
        <w:rPr>
          <w:rFonts w:ascii="Arial" w:eastAsia="Times New Roman" w:hAnsi="Arial" w:cs="Arial"/>
          <w:b/>
          <w:bCs/>
          <w:sz w:val="24"/>
          <w:szCs w:val="24"/>
        </w:rPr>
      </w:pPr>
      <w:r w:rsidRPr="00192921">
        <w:rPr>
          <w:rFonts w:ascii="Arial" w:eastAsia="Times New Roman" w:hAnsi="Arial" w:cs="Arial"/>
          <w:sz w:val="24"/>
          <w:szCs w:val="24"/>
        </w:rPr>
        <w:t xml:space="preserve">The associated North American Industrial Classification System (NAICS) code for this procurement is </w:t>
      </w:r>
      <w:r w:rsidRPr="00192921">
        <w:rPr>
          <w:rFonts w:ascii="Arial" w:hAnsi="Arial" w:cs="Arial"/>
          <w:sz w:val="24"/>
          <w:szCs w:val="24"/>
          <w:lang w:bidi="en-US"/>
        </w:rPr>
        <w:t>334510 – Electromedical and Electrotherapeutic Apparatus Manufacturing</w:t>
      </w:r>
      <w:r w:rsidRPr="00192921">
        <w:rPr>
          <w:rFonts w:ascii="Arial" w:hAnsi="Arial" w:cs="Arial"/>
          <w:sz w:val="24"/>
          <w:szCs w:val="24"/>
        </w:rPr>
        <w:t>, Product Service Code: 6515 – Medical and Surgical Instruments, Equipment, and Supplies and the associated size standard is 800 employees.</w:t>
      </w:r>
      <w:r w:rsidRPr="00192921">
        <w:rPr>
          <w:rFonts w:ascii="Arial" w:eastAsia="Times New Roman" w:hAnsi="Arial" w:cs="Arial"/>
          <w:sz w:val="24"/>
          <w:szCs w:val="24"/>
        </w:rPr>
        <w:t xml:space="preserve"> The RFO Provision found at 52.204-7 requires that “</w:t>
      </w:r>
      <w:r w:rsidRPr="00192921">
        <w:rPr>
          <w:rFonts w:ascii="Arial" w:eastAsia="Times New Roman" w:hAnsi="Arial" w:cs="Arial"/>
          <w:b/>
          <w:bCs/>
          <w:sz w:val="24"/>
          <w:szCs w:val="24"/>
        </w:rPr>
        <w:t>The Offeror shall have an active Federal Government contracts registration in the System for Award Management (SAM) when submitting an offer or quotation in response to this solicitation and at the time of award.</w:t>
      </w:r>
      <w:r w:rsidRPr="00192921">
        <w:rPr>
          <w:rFonts w:ascii="Arial" w:eastAsia="Times New Roman" w:hAnsi="Arial" w:cs="Arial"/>
          <w:sz w:val="24"/>
          <w:szCs w:val="24"/>
        </w:rPr>
        <w:t xml:space="preserve">”  You may access the website at </w:t>
      </w:r>
      <w:r>
        <w:fldChar w:fldCharType="begin"/>
      </w:r>
      <w:r>
        <w:instrText xml:space="preserve"> HYPERLINK "https://sam.gov/content/home" </w:instrText>
      </w:r>
      <w:r>
        <w:fldChar w:fldCharType="separate"/>
      </w:r>
      <w:r w:rsidRPr="00192921">
        <w:rPr>
          <w:rFonts w:ascii="Arial" w:hAnsi="Arial" w:cs="Arial"/>
          <w:color w:val="0000FF"/>
          <w:sz w:val="24"/>
          <w:szCs w:val="24"/>
          <w:u w:val="single"/>
        </w:rPr>
        <w:t>SAM.gov | Home</w:t>
      </w:r>
      <w:r>
        <w:fldChar w:fldCharType="end"/>
      </w:r>
      <w:r w:rsidRPr="00192921">
        <w:rPr>
          <w:rFonts w:ascii="Arial" w:eastAsia="Times New Roman" w:hAnsi="Arial" w:cs="Arial"/>
          <w:sz w:val="24"/>
          <w:szCs w:val="24"/>
        </w:rPr>
        <w:t xml:space="preserve">. All offerors must be certified with the appropriate NAICS code on the SAM website. All SDVOSB/VOSB offerors must be verified in the SBA database at: </w:t>
      </w:r>
      <w:r>
        <w:fldChar w:fldCharType="begin"/>
      </w:r>
      <w:r>
        <w:instrText xml:space="preserve"> HYPERLINK "https://veterans.certify.sba.gov/" \l "search" </w:instrText>
      </w:r>
      <w:r>
        <w:fldChar w:fldCharType="separate"/>
      </w:r>
      <w:r w:rsidRPr="00192921">
        <w:rPr>
          <w:rStyle w:val="Hyperlink"/>
          <w:rFonts w:ascii="Arial" w:hAnsi="Arial" w:cs="Arial"/>
          <w:color w:val="0000FF"/>
          <w:sz w:val="24"/>
          <w:szCs w:val="24"/>
        </w:rPr>
        <w:t>https://veterans.certify.sba.gov/#search</w:t>
      </w:r>
      <w:r>
        <w:fldChar w:fldCharType="end"/>
      </w:r>
      <w:r w:rsidRPr="00192921">
        <w:rPr>
          <w:rFonts w:ascii="Arial" w:eastAsia="Times New Roman" w:hAnsi="Arial" w:cs="Arial"/>
          <w:sz w:val="24"/>
          <w:szCs w:val="24"/>
        </w:rPr>
        <w:t xml:space="preserve"> at the time of proposal submission.</w:t>
      </w:r>
    </w:p>
    <w:p w:rsidR="00A300F7" w:rsidRPr="00192921" w:rsidP="00A300F7">
      <w:pPr>
        <w:spacing w:after="0" w:line="240" w:lineRule="auto"/>
        <w:rPr>
          <w:rFonts w:ascii="Arial" w:eastAsia="Times New Roman" w:hAnsi="Arial" w:cs="Arial"/>
          <w:b/>
          <w:bCs/>
          <w:sz w:val="24"/>
          <w:szCs w:val="24"/>
        </w:rPr>
      </w:pPr>
    </w:p>
    <w:p w:rsidR="00A300F7" w:rsidRPr="00192921" w:rsidP="00A300F7">
      <w:pPr>
        <w:spacing w:after="0" w:line="240" w:lineRule="auto"/>
        <w:rPr>
          <w:rFonts w:ascii="Arial" w:eastAsia="Times New Roman" w:hAnsi="Arial" w:cs="Arial"/>
          <w:sz w:val="24"/>
          <w:szCs w:val="24"/>
        </w:rPr>
      </w:pPr>
      <w:r w:rsidRPr="00192921">
        <w:rPr>
          <w:rFonts w:ascii="Arial" w:eastAsia="Times New Roman" w:hAnsi="Arial" w:cs="Arial"/>
          <w:sz w:val="24"/>
          <w:szCs w:val="24"/>
        </w:rPr>
        <w:t>This notice is for planning purposes only and does not constitute a commitment on the part of the Government to award a contract, nor does the Government intend to pay for any information submitted as a result of this notice</w:t>
      </w:r>
      <w:r w:rsidRPr="00192921">
        <w:rPr>
          <w:rFonts w:ascii="Arial" w:eastAsia="Times New Roman" w:hAnsi="Arial" w:cs="Arial"/>
          <w:b/>
          <w:bCs/>
          <w:sz w:val="24"/>
          <w:szCs w:val="24"/>
        </w:rPr>
        <w:t>.</w:t>
      </w:r>
      <w:r w:rsidRPr="00192921">
        <w:rPr>
          <w:rFonts w:ascii="Arial" w:eastAsia="Times New Roman" w:hAnsi="Arial" w:cs="Arial"/>
          <w:sz w:val="24"/>
          <w:szCs w:val="24"/>
        </w:rPr>
        <w:t xml:space="preserve"> This Sources Sought Notice is part of a continuous process for obtaining the latest information on the commercial status of the industry with respect to their current and near-term abilities. The information provided herein is subject to change and in no way binds the Government to solicit for, or award, a competitive contract. It is emphasized that this is a notice solely for planning and informational purposes.</w:t>
      </w:r>
    </w:p>
    <w:p w:rsidR="00A300F7" w:rsidRPr="00192921" w:rsidP="00A300F7">
      <w:pPr>
        <w:spacing w:after="0" w:line="240" w:lineRule="auto"/>
        <w:rPr>
          <w:rFonts w:ascii="Arial" w:hAnsi="Arial" w:cs="Arial"/>
          <w:b/>
          <w:sz w:val="24"/>
          <w:szCs w:val="24"/>
        </w:rPr>
      </w:pPr>
    </w:p>
    <w:p w:rsidR="00A300F7" w:rsidRPr="00192921" w:rsidP="00A300F7">
      <w:pPr>
        <w:spacing w:after="0" w:line="240" w:lineRule="auto"/>
        <w:rPr>
          <w:rFonts w:ascii="Arial" w:hAnsi="Arial" w:cs="Arial"/>
          <w:b/>
          <w:sz w:val="24"/>
          <w:szCs w:val="24"/>
        </w:rPr>
      </w:pPr>
      <w:r w:rsidRPr="00192921">
        <w:rPr>
          <w:rFonts w:ascii="Arial" w:hAnsi="Arial" w:cs="Arial"/>
          <w:b/>
          <w:sz w:val="24"/>
          <w:szCs w:val="24"/>
        </w:rPr>
        <w:t>2.0 SCOPE</w:t>
      </w:r>
    </w:p>
    <w:p w:rsidR="00A300F7" w:rsidRPr="00192921" w:rsidP="00A300F7">
      <w:pPr>
        <w:spacing w:after="0" w:line="240" w:lineRule="auto"/>
        <w:rPr>
          <w:rFonts w:ascii="Arial" w:hAnsi="Arial" w:cs="Arial"/>
          <w:b/>
          <w:sz w:val="24"/>
          <w:szCs w:val="24"/>
        </w:rPr>
      </w:pPr>
    </w:p>
    <w:p w:rsidR="00A300F7" w:rsidRPr="00192921" w:rsidP="00A300F7">
      <w:pPr>
        <w:spacing w:after="0" w:line="240" w:lineRule="auto"/>
        <w:rPr>
          <w:rFonts w:ascii="Arial" w:eastAsia="Arial" w:hAnsi="Arial" w:cs="Arial"/>
          <w:sz w:val="24"/>
          <w:szCs w:val="24"/>
        </w:rPr>
      </w:pPr>
      <w:r w:rsidRPr="00192921">
        <w:rPr>
          <w:rFonts w:ascii="Arial" w:eastAsia="Arial" w:hAnsi="Arial" w:cs="Arial"/>
          <w:sz w:val="24"/>
          <w:szCs w:val="24"/>
        </w:rPr>
        <w:t>A cardiac ultrasound machine, also known as an echocardiography machine, is a specialized medical imaging device used to visualize the heart and its structures. Echocardiography is an essential diagnostic tool for identifying various heart conditions, including heart valve disorders, cardiomyopathies, pericardial effusions, and congenital heart defects.</w:t>
      </w:r>
    </w:p>
    <w:p w:rsidR="00A300F7" w:rsidRPr="00192921" w:rsidP="00A300F7">
      <w:pPr>
        <w:spacing w:after="0" w:line="240" w:lineRule="auto"/>
        <w:rPr>
          <w:rFonts w:ascii="Arial" w:hAnsi="Arial" w:cs="Arial"/>
          <w:sz w:val="24"/>
          <w:szCs w:val="24"/>
        </w:rPr>
      </w:pPr>
    </w:p>
    <w:p w:rsidR="00A300F7" w:rsidRPr="00192921" w:rsidP="00A300F7">
      <w:pPr>
        <w:spacing w:after="0" w:line="240" w:lineRule="auto"/>
        <w:rPr>
          <w:rFonts w:ascii="Arial" w:hAnsi="Arial" w:cs="Arial"/>
          <w:sz w:val="24"/>
          <w:szCs w:val="24"/>
        </w:rPr>
      </w:pPr>
      <w:r w:rsidRPr="00192921">
        <w:rPr>
          <w:rFonts w:ascii="Arial" w:hAnsi="Arial" w:cs="Arial"/>
          <w:sz w:val="24"/>
          <w:szCs w:val="24"/>
        </w:rPr>
        <w:t>The following Contract Line-Items Number (CLIN) are being considered:</w:t>
      </w:r>
    </w:p>
    <w:p w:rsidR="00A300F7" w:rsidRPr="00192921" w:rsidP="00A300F7">
      <w:pPr>
        <w:spacing w:after="0" w:line="240" w:lineRule="auto"/>
        <w:rPr>
          <w:rFonts w:ascii="Arial" w:hAnsi="Arial" w:cs="Arial"/>
          <w:sz w:val="24"/>
          <w:szCs w:val="24"/>
        </w:rPr>
      </w:pPr>
    </w:p>
    <w:tbl>
      <w:tblPr>
        <w:tblStyle w:val="TableGrid"/>
        <w:tblW w:w="10417" w:type="dxa"/>
        <w:tblLook w:val="04A0"/>
      </w:tblPr>
      <w:tblGrid>
        <w:gridCol w:w="1435"/>
        <w:gridCol w:w="1737"/>
        <w:gridCol w:w="1818"/>
        <w:gridCol w:w="5427"/>
      </w:tblGrid>
      <w:tr w:rsidTr="00912BB1">
        <w:tblPrEx>
          <w:tblW w:w="10417" w:type="dxa"/>
          <w:tblLook w:val="04A0"/>
        </w:tblPrEx>
        <w:trPr>
          <w:trHeight w:val="900"/>
        </w:trPr>
        <w:tc>
          <w:tcPr>
            <w:tcW w:w="1435" w:type="dxa"/>
            <w:shd w:val="clear" w:color="auto" w:fill="D9D9D9" w:themeFill="background1" w:themeFillShade="D9"/>
            <w:vAlign w:val="center"/>
            <w:hideMark/>
          </w:tcPr>
          <w:p w:rsidR="00A300F7" w:rsidRPr="00192921" w:rsidP="00912BB1">
            <w:pPr>
              <w:pStyle w:val="PlainText"/>
              <w:jc w:val="center"/>
              <w:rPr>
                <w:rFonts w:ascii="Arial" w:hAnsi="Arial" w:cs="Arial"/>
                <w:b/>
                <w:sz w:val="24"/>
                <w:szCs w:val="24"/>
              </w:rPr>
            </w:pPr>
            <w:r w:rsidRPr="00192921">
              <w:rPr>
                <w:rFonts w:ascii="Arial" w:hAnsi="Arial" w:cs="Arial"/>
                <w:b/>
                <w:sz w:val="24"/>
                <w:szCs w:val="24"/>
              </w:rPr>
              <w:t>Contract Line Items</w:t>
            </w:r>
          </w:p>
        </w:tc>
        <w:tc>
          <w:tcPr>
            <w:tcW w:w="1737" w:type="dxa"/>
            <w:shd w:val="clear" w:color="auto" w:fill="D9D9D9" w:themeFill="background1" w:themeFillShade="D9"/>
            <w:noWrap/>
            <w:vAlign w:val="center"/>
            <w:hideMark/>
          </w:tcPr>
          <w:p w:rsidR="00A300F7" w:rsidRPr="00192921" w:rsidP="00912BB1">
            <w:pPr>
              <w:pStyle w:val="PlainText"/>
              <w:jc w:val="center"/>
              <w:rPr>
                <w:rFonts w:ascii="Arial" w:hAnsi="Arial" w:cs="Arial"/>
                <w:b/>
                <w:sz w:val="24"/>
                <w:szCs w:val="24"/>
              </w:rPr>
            </w:pPr>
            <w:r w:rsidRPr="00192921">
              <w:rPr>
                <w:rFonts w:ascii="Arial" w:hAnsi="Arial" w:cs="Arial"/>
                <w:b/>
                <w:sz w:val="24"/>
                <w:szCs w:val="24"/>
              </w:rPr>
              <w:t>Manufacturer</w:t>
            </w:r>
          </w:p>
        </w:tc>
        <w:tc>
          <w:tcPr>
            <w:tcW w:w="1818" w:type="dxa"/>
            <w:shd w:val="clear" w:color="auto" w:fill="D9D9D9" w:themeFill="background1" w:themeFillShade="D9"/>
            <w:vAlign w:val="center"/>
            <w:hideMark/>
          </w:tcPr>
          <w:p w:rsidR="00A300F7" w:rsidRPr="00192921" w:rsidP="00912BB1">
            <w:pPr>
              <w:pStyle w:val="PlainText"/>
              <w:jc w:val="center"/>
              <w:rPr>
                <w:rFonts w:ascii="Arial" w:hAnsi="Arial" w:cs="Arial"/>
                <w:b/>
                <w:sz w:val="24"/>
                <w:szCs w:val="24"/>
              </w:rPr>
            </w:pPr>
            <w:r w:rsidRPr="00192921">
              <w:rPr>
                <w:rFonts w:ascii="Arial" w:hAnsi="Arial" w:cs="Arial"/>
                <w:b/>
                <w:sz w:val="24"/>
                <w:szCs w:val="24"/>
              </w:rPr>
              <w:t>Part Number</w:t>
            </w:r>
          </w:p>
        </w:tc>
        <w:tc>
          <w:tcPr>
            <w:tcW w:w="5427" w:type="dxa"/>
            <w:shd w:val="clear" w:color="auto" w:fill="D9D9D9" w:themeFill="background1" w:themeFillShade="D9"/>
            <w:noWrap/>
            <w:vAlign w:val="center"/>
            <w:hideMark/>
          </w:tcPr>
          <w:p w:rsidR="00A300F7" w:rsidRPr="00192921" w:rsidP="00912BB1">
            <w:pPr>
              <w:pStyle w:val="PlainText"/>
              <w:jc w:val="center"/>
              <w:rPr>
                <w:rFonts w:ascii="Arial" w:hAnsi="Arial" w:cs="Arial"/>
                <w:b/>
                <w:sz w:val="24"/>
                <w:szCs w:val="24"/>
              </w:rPr>
            </w:pPr>
            <w:r w:rsidRPr="00192921">
              <w:rPr>
                <w:rFonts w:ascii="Arial" w:hAnsi="Arial" w:cs="Arial"/>
                <w:b/>
                <w:sz w:val="24"/>
                <w:szCs w:val="24"/>
              </w:rPr>
              <w:t>Description</w:t>
            </w:r>
          </w:p>
        </w:tc>
      </w:tr>
      <w:tr w:rsidTr="00912BB1">
        <w:tblPrEx>
          <w:tblW w:w="10417" w:type="dxa"/>
          <w:tblLook w:val="04A0"/>
        </w:tblPrEx>
        <w:trPr>
          <w:trHeight w:val="35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NNAP990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EPIQ </w:t>
            </w:r>
            <w:r w:rsidRPr="00192921">
              <w:rPr>
                <w:rFonts w:ascii="Arial" w:hAnsi="Arial" w:cs="Arial"/>
                <w:color w:val="000000" w:themeColor="text1"/>
                <w:sz w:val="24"/>
                <w:szCs w:val="24"/>
              </w:rPr>
              <w:t>CVx</w:t>
            </w:r>
            <w:r w:rsidRPr="00192921">
              <w:rPr>
                <w:rFonts w:ascii="Arial" w:hAnsi="Arial" w:cs="Arial"/>
                <w:color w:val="000000" w:themeColor="text1"/>
                <w:sz w:val="24"/>
                <w:szCs w:val="24"/>
              </w:rPr>
              <w:t xml:space="preserve"> 3D System w/ 3-year warranty</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NNAP991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EPIQ </w:t>
            </w:r>
            <w:r w:rsidRPr="00192921">
              <w:rPr>
                <w:rFonts w:ascii="Arial" w:hAnsi="Arial" w:cs="Arial"/>
                <w:color w:val="000000" w:themeColor="text1"/>
                <w:sz w:val="24"/>
                <w:szCs w:val="24"/>
              </w:rPr>
              <w:t>CVx</w:t>
            </w:r>
            <w:r w:rsidRPr="00192921">
              <w:rPr>
                <w:rFonts w:ascii="Arial" w:hAnsi="Arial" w:cs="Arial"/>
                <w:color w:val="000000" w:themeColor="text1"/>
                <w:sz w:val="24"/>
                <w:szCs w:val="24"/>
              </w:rPr>
              <w:t xml:space="preserve"> 2D System w/ 3-year warranty</w:t>
            </w:r>
          </w:p>
        </w:tc>
      </w:tr>
      <w:tr w:rsidTr="00912BB1">
        <w:tblPrEx>
          <w:tblW w:w="10417" w:type="dxa"/>
          <w:tblLook w:val="04A0"/>
        </w:tblPrEx>
        <w:trPr>
          <w:trHeight w:val="314"/>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NNAV792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2025 OR Software 3DAMV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NNAV538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Adult Echo X5-1c &amp; S5-1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NNAV537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X5-1c Bundle for iE33 Trade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NNAV793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2025 OR Structural Heart Pkg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NNAV714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TEE &amp; TTE Transducer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NNAV705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2024 2D Innovation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0009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NNAV795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2025 3D Leadership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NNAV796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2025 3D Leadership Adv Pkg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NNAV797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2025 3D Leadership Plus Pkg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NNAV804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2025 3D Leadership Premium</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NNAV671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2023_3DLeadershipPlusVeriSight </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NNAV706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Comprehensive SHD Package</w:t>
            </w:r>
          </w:p>
        </w:tc>
      </w:tr>
      <w:tr w:rsidTr="00912BB1">
        <w:tblPrEx>
          <w:tblW w:w="10417" w:type="dxa"/>
          <w:tblLook w:val="04A0"/>
        </w:tblPrEx>
        <w:trPr>
          <w:trHeight w:val="629"/>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989607004346</w:t>
            </w:r>
          </w:p>
        </w:tc>
        <w:tc>
          <w:tcPr>
            <w:tcW w:w="5427" w:type="dxa"/>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Year Point of Sale Extended Warranty for EPIQ </w:t>
            </w:r>
            <w:r w:rsidRPr="00192921">
              <w:rPr>
                <w:rFonts w:ascii="Arial" w:hAnsi="Arial" w:cs="Arial"/>
                <w:color w:val="000000" w:themeColor="text1"/>
                <w:sz w:val="24"/>
                <w:szCs w:val="24"/>
              </w:rPr>
              <w:t>CVx</w:t>
            </w:r>
            <w:r w:rsidRPr="00192921">
              <w:rPr>
                <w:rFonts w:ascii="Arial" w:hAnsi="Arial" w:cs="Arial"/>
                <w:color w:val="000000" w:themeColor="text1"/>
                <w:sz w:val="24"/>
                <w:szCs w:val="24"/>
              </w:rPr>
              <w:t xml:space="preserve"> (max of 4 per u/s)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NUSX843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Comprehensive SHD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NUSX050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CV Clinical Pkg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NUSX019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Loyalty Promo, Release 9.0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0019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NUSX021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CVx</w:t>
            </w:r>
            <w:r w:rsidRPr="00192921">
              <w:rPr>
                <w:rFonts w:ascii="Arial" w:hAnsi="Arial" w:cs="Arial"/>
                <w:color w:val="000000" w:themeColor="text1"/>
                <w:sz w:val="24"/>
                <w:szCs w:val="24"/>
              </w:rPr>
              <w:t xml:space="preserve"> Loyalty </w:t>
            </w:r>
            <w:r w:rsidRPr="00192921">
              <w:rPr>
                <w:rFonts w:ascii="Arial" w:hAnsi="Arial" w:cs="Arial"/>
                <w:color w:val="000000" w:themeColor="text1"/>
                <w:sz w:val="24"/>
                <w:szCs w:val="24"/>
              </w:rPr>
              <w:t>Interv</w:t>
            </w:r>
            <w:r w:rsidRPr="00192921">
              <w:rPr>
                <w:rFonts w:ascii="Arial" w:hAnsi="Arial" w:cs="Arial"/>
                <w:color w:val="000000" w:themeColor="text1"/>
                <w:sz w:val="24"/>
                <w:szCs w:val="24"/>
              </w:rPr>
              <w:t>.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NUSX070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Abdomen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NUSX071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Adult Cardiology</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NUSX072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Fetal Echo</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NUSX081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TCD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NUSX083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Vascular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NUSX170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Pulse Phono</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NUSX090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xMATRIX</w:t>
            </w:r>
            <w:r w:rsidRPr="00192921">
              <w:rPr>
                <w:rFonts w:ascii="Arial" w:hAnsi="Arial" w:cs="Arial"/>
                <w:color w:val="000000" w:themeColor="text1"/>
                <w:sz w:val="24"/>
                <w:szCs w:val="24"/>
              </w:rPr>
              <w:t xml:space="preserve"> </w:t>
            </w:r>
            <w:r w:rsidRPr="00192921">
              <w:rPr>
                <w:rFonts w:ascii="Arial" w:hAnsi="Arial" w:cs="Arial"/>
                <w:color w:val="000000" w:themeColor="text1"/>
                <w:sz w:val="24"/>
                <w:szCs w:val="24"/>
              </w:rPr>
              <w:t>xPlane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Cardiology 3DQ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DHM and 3DQ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0029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NUSX281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Comprehensive 3DQ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NUSX284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DHM </w:t>
            </w:r>
            <w:r w:rsidRPr="00192921">
              <w:rPr>
                <w:rFonts w:ascii="Arial" w:hAnsi="Arial" w:cs="Arial"/>
                <w:color w:val="000000" w:themeColor="text1"/>
                <w:sz w:val="24"/>
                <w:szCs w:val="24"/>
              </w:rPr>
              <w:t>AutoStrain</w:t>
            </w:r>
            <w:r w:rsidRPr="00192921">
              <w:rPr>
                <w:rFonts w:ascii="Arial" w:hAnsi="Arial" w:cs="Arial"/>
                <w:color w:val="000000" w:themeColor="text1"/>
                <w:sz w:val="24"/>
                <w:szCs w:val="24"/>
              </w:rPr>
              <w:t xml:space="preserve"> LV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CV 2DQ, 3D LV Pack</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Intervention Card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MVN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NUSX290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 Auto MV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3DQ</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NUSX188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3DQ Advanced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FUS8766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XICE PIM</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NUSX838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Complete 2D&amp;3D Quantification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0039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NUSX839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2D </w:t>
            </w:r>
            <w:r w:rsidRPr="00192921">
              <w:rPr>
                <w:rFonts w:ascii="Arial" w:hAnsi="Arial" w:cs="Arial"/>
                <w:color w:val="000000" w:themeColor="text1"/>
                <w:sz w:val="24"/>
                <w:szCs w:val="24"/>
              </w:rPr>
              <w:t>AutoStrain</w:t>
            </w:r>
            <w:r w:rsidRPr="00192921">
              <w:rPr>
                <w:rFonts w:ascii="Arial" w:hAnsi="Arial" w:cs="Arial"/>
                <w:color w:val="000000" w:themeColor="text1"/>
                <w:sz w:val="24"/>
                <w:szCs w:val="24"/>
              </w:rPr>
              <w:t xml:space="preserve">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NUSX840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Comprehensive 2D </w:t>
            </w:r>
            <w:r w:rsidRPr="00192921">
              <w:rPr>
                <w:rFonts w:ascii="Arial" w:hAnsi="Arial" w:cs="Arial"/>
                <w:color w:val="000000" w:themeColor="text1"/>
                <w:sz w:val="24"/>
                <w:szCs w:val="24"/>
              </w:rPr>
              <w:t>AutoStrain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NUSX844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2D Auto LV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ROI</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IMT</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Strain Q</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aCMQ</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CMQ Stress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GI 3DQ</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NUSX169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a2DQ</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0049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NUSX172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a2DQ LA</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NUSX294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AutoStrain</w:t>
            </w:r>
            <w:r w:rsidRPr="00192921">
              <w:rPr>
                <w:rFonts w:ascii="Arial" w:hAnsi="Arial" w:cs="Arial"/>
                <w:color w:val="000000" w:themeColor="text1"/>
                <w:sz w:val="24"/>
                <w:szCs w:val="24"/>
              </w:rPr>
              <w:t xml:space="preserve"> LV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NUSX292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AutoStrain</w:t>
            </w:r>
            <w:r w:rsidRPr="00192921">
              <w:rPr>
                <w:rFonts w:ascii="Arial" w:hAnsi="Arial" w:cs="Arial"/>
                <w:color w:val="000000" w:themeColor="text1"/>
                <w:sz w:val="24"/>
                <w:szCs w:val="24"/>
              </w:rPr>
              <w:t xml:space="preserve"> LA</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NUSX293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AutoStrain</w:t>
            </w:r>
            <w:r w:rsidRPr="00192921">
              <w:rPr>
                <w:rFonts w:ascii="Arial" w:hAnsi="Arial" w:cs="Arial"/>
                <w:color w:val="000000" w:themeColor="text1"/>
                <w:sz w:val="24"/>
                <w:szCs w:val="24"/>
              </w:rPr>
              <w:t xml:space="preserve"> RV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NUSX093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 Auto TV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NUSX094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 Auto CFQ</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NUSX237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2D Auto EF</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NUSX222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2D Auto EF Advanced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NUSX130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Panoramic 2D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NUSX131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Panoramic 3D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0059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NUSX135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Contrast Card Perfusion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NUSX138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Flow Viewer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NUSX214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Dynamic </w:t>
            </w:r>
            <w:r w:rsidRPr="00192921">
              <w:rPr>
                <w:rFonts w:ascii="Arial" w:hAnsi="Arial" w:cs="Arial"/>
                <w:color w:val="000000" w:themeColor="text1"/>
                <w:sz w:val="24"/>
                <w:szCs w:val="24"/>
              </w:rPr>
              <w:t>Heartmodel</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NUSX192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MicroFlow</w:t>
            </w:r>
            <w:r w:rsidRPr="00192921">
              <w:rPr>
                <w:rFonts w:ascii="Arial" w:hAnsi="Arial" w:cs="Arial"/>
                <w:color w:val="000000" w:themeColor="text1"/>
                <w:sz w:val="24"/>
                <w:szCs w:val="24"/>
              </w:rPr>
              <w:t xml:space="preserve"> Imaging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NUSX209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Cardiac </w:t>
            </w:r>
            <w:r w:rsidRPr="00192921">
              <w:rPr>
                <w:rFonts w:ascii="Arial" w:hAnsi="Arial" w:cs="Arial"/>
                <w:color w:val="000000" w:themeColor="text1"/>
                <w:sz w:val="24"/>
                <w:szCs w:val="24"/>
              </w:rPr>
              <w:t>TrueVue</w:t>
            </w:r>
            <w:r w:rsidRPr="00192921">
              <w:rPr>
                <w:rFonts w:ascii="Arial" w:hAnsi="Arial" w:cs="Arial"/>
                <w:color w:val="000000" w:themeColor="text1"/>
                <w:sz w:val="24"/>
                <w:szCs w:val="24"/>
              </w:rPr>
              <w:t xml:space="preserve">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NUSX159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Hyper 2D Imaging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NUSX297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 Auto RV</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NUSX210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 Auto LAA</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NUSX157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CV Doppler and 2D Auto Measure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NUSX141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Footswitch</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0069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NUSX155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Battery Ext Life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NUSX221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3D Markers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NUSX671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Government Security</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NUSX842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X11-4t and X8-2t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NUSX126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Adult 3D TTE and TEE </w:t>
            </w:r>
            <w:r w:rsidRPr="00192921">
              <w:rPr>
                <w:rFonts w:ascii="Arial" w:hAnsi="Arial" w:cs="Arial"/>
                <w:color w:val="000000" w:themeColor="text1"/>
                <w:sz w:val="24"/>
                <w:szCs w:val="24"/>
              </w:rPr>
              <w:t>Xdcr</w:t>
            </w:r>
            <w:r w:rsidRPr="00192921">
              <w:rPr>
                <w:rFonts w:ascii="Arial" w:hAnsi="Arial" w:cs="Arial"/>
                <w:color w:val="000000" w:themeColor="text1"/>
                <w:sz w:val="24"/>
                <w:szCs w:val="24"/>
              </w:rPr>
              <w:t xml:space="preserve"> Pack</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NUSX129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mL26-8 Transducer &amp; eL18-4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X5-1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X5-1c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X6-1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X7-2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0079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X8-2t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X11-4t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FUS9370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L12-3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FUS9376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L12-3 Ergo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FUS9371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L12-5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FUS9372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L15-7io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FUS9374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eL18-4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FUS9377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mL26-8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FUS9380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C5-1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FUS9381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C8-5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0089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FUS9382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C9-2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FUS9390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S5-1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FUS9391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S7-3t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FUS9392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S8-3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FUS9393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S12-4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FUS9394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S8-3t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FUS9395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S9-2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FUS9400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D2CWC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FUS9401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D5CWC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NUSX231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Internal DVR, NTSC</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0099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NUSX233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Internal Color Printer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NUSX234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Internal B&amp;W Printer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NUSX241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Internal DVR, NTSC</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NUSX243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Internal Color Printer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NUSX244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Internal B&amp;W Printer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NUSX254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External B&amp;W Printer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NUSX275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OLED Display Monitor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NNAV555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EPIQ </w:t>
            </w:r>
            <w:r w:rsidRPr="00192921">
              <w:rPr>
                <w:rFonts w:ascii="Arial" w:hAnsi="Arial" w:cs="Arial"/>
                <w:color w:val="000000" w:themeColor="text1"/>
                <w:sz w:val="24"/>
                <w:szCs w:val="24"/>
              </w:rPr>
              <w:t>CVXi</w:t>
            </w:r>
            <w:r w:rsidRPr="00192921">
              <w:rPr>
                <w:rFonts w:ascii="Arial" w:hAnsi="Arial" w:cs="Arial"/>
                <w:color w:val="000000" w:themeColor="text1"/>
                <w:sz w:val="24"/>
                <w:szCs w:val="24"/>
              </w:rPr>
              <w:t xml:space="preserve"> Ultrasound System w/ 3 year warranty</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NNAV800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2025 </w:t>
            </w:r>
            <w:r w:rsidRPr="00192921">
              <w:rPr>
                <w:rFonts w:ascii="Arial" w:hAnsi="Arial" w:cs="Arial"/>
                <w:color w:val="000000" w:themeColor="text1"/>
                <w:sz w:val="24"/>
                <w:szCs w:val="24"/>
              </w:rPr>
              <w:t>CVxi</w:t>
            </w:r>
            <w:r w:rsidRPr="00192921">
              <w:rPr>
                <w:rFonts w:ascii="Arial" w:hAnsi="Arial" w:cs="Arial"/>
                <w:color w:val="000000" w:themeColor="text1"/>
                <w:sz w:val="24"/>
                <w:szCs w:val="24"/>
              </w:rPr>
              <w:t xml:space="preserve"> Leadership Plus Pkg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NNAV736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CVxi</w:t>
            </w:r>
            <w:r w:rsidRPr="00192921">
              <w:rPr>
                <w:rFonts w:ascii="Arial" w:hAnsi="Arial" w:cs="Arial"/>
                <w:color w:val="000000" w:themeColor="text1"/>
                <w:sz w:val="24"/>
                <w:szCs w:val="24"/>
              </w:rPr>
              <w:t xml:space="preserve"> Leadership Plus Pkg</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0109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NUSX841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Comprehensive SHD Package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NUSX029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X8-2t Promo</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NUSX020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CVxi</w:t>
            </w:r>
            <w:r w:rsidRPr="00192921">
              <w:rPr>
                <w:rFonts w:ascii="Arial" w:hAnsi="Arial" w:cs="Arial"/>
                <w:color w:val="000000" w:themeColor="text1"/>
                <w:sz w:val="24"/>
                <w:szCs w:val="24"/>
              </w:rPr>
              <w:t xml:space="preserve"> Loyalty Bundle</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NUSX190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HeartModel</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FUS9353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X7-2t Transducer</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989801256166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US 1 Day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-Cust Specific-PAS</w:t>
            </w:r>
          </w:p>
        </w:tc>
      </w:tr>
      <w:tr w:rsidTr="00912BB1">
        <w:tblPrEx>
          <w:tblW w:w="10417" w:type="dxa"/>
          <w:tblLook w:val="04A0"/>
        </w:tblPrEx>
        <w:trPr>
          <w:trHeight w:val="300"/>
        </w:trPr>
        <w:tc>
          <w:tcPr>
            <w:tcW w:w="10417" w:type="dxa"/>
            <w:gridSpan w:val="4"/>
            <w:noWrap/>
          </w:tcPr>
          <w:p w:rsidR="00A300F7" w:rsidRPr="00192921" w:rsidP="00912BB1">
            <w:pPr>
              <w:pStyle w:val="PlainText"/>
              <w:contextualSpacing/>
              <w:jc w:val="center"/>
              <w:rPr>
                <w:rFonts w:ascii="Arial" w:hAnsi="Arial" w:cs="Arial"/>
                <w:b/>
                <w:bCs/>
                <w:color w:val="000000" w:themeColor="text1"/>
                <w:sz w:val="24"/>
                <w:szCs w:val="24"/>
              </w:rPr>
            </w:pPr>
            <w:r w:rsidRPr="00192921">
              <w:rPr>
                <w:rFonts w:ascii="Arial" w:hAnsi="Arial" w:cs="Arial"/>
                <w:b/>
                <w:bCs/>
                <w:color w:val="000000" w:themeColor="text1"/>
                <w:sz w:val="24"/>
                <w:szCs w:val="24"/>
              </w:rPr>
              <w:t>Training and Services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989801256491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1 Day Case Study Support.</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989801256940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On-Site Lunch &amp; Learn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989801256950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Silver Level Membership</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989801256951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Gold Level Membership</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0119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989801256952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Platinum Level Membership</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989801256998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Annual Onsite Assessment</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989801300675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CSS Led VILT up to two (2) hours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989801300676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Speaker Led VILT up to two (2) hours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989801300677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CSS Led VILT 2 - 4 hours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989801300678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Speaker Led VILT 2 - 4 hours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989801300679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CSS Led Full Day Virtual 4-8 hours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989801300680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Speaker Led Full Day Virtual 4-8 hours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989801300681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CSS Led Full Day Virtual Onsite up to 20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989801300682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Speaker Led Full Day Virt Onsite up to 20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0129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989801300683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CSS Led Virtual Meal and Educ up to 2hrs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989801300684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Speaker Led Virt Meal and Educ up to 2hrs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989801300694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-Cust Spec-CSS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989801300695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-Cust Spec-CSS Weekend</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989801300696</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989801300697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11-20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989801300698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 Day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989801300699</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 Day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11-20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989801300700</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Weekend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989801300701</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Weekend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11-20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0139</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 Day Weekend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0140</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 Day Weekend CSS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for 11-20</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0141</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Speaker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up to 20 students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0142</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 Day Speaker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up to 20 students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0143</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989801300707</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1 Day </w:t>
            </w:r>
            <w:r w:rsidRPr="00192921">
              <w:rPr>
                <w:rFonts w:ascii="Arial" w:hAnsi="Arial" w:cs="Arial"/>
                <w:color w:val="000000" w:themeColor="text1"/>
                <w:sz w:val="24"/>
                <w:szCs w:val="24"/>
              </w:rPr>
              <w:t>Wkend</w:t>
            </w:r>
            <w:r w:rsidRPr="00192921">
              <w:rPr>
                <w:rFonts w:ascii="Arial" w:hAnsi="Arial" w:cs="Arial"/>
                <w:color w:val="000000" w:themeColor="text1"/>
                <w:sz w:val="24"/>
                <w:szCs w:val="24"/>
              </w:rPr>
              <w:t xml:space="preserve"> Speaker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20 students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0144</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989801300708</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2 Day </w:t>
            </w:r>
            <w:r w:rsidRPr="00192921">
              <w:rPr>
                <w:rFonts w:ascii="Arial" w:hAnsi="Arial" w:cs="Arial"/>
                <w:color w:val="000000" w:themeColor="text1"/>
                <w:sz w:val="24"/>
                <w:szCs w:val="24"/>
              </w:rPr>
              <w:t>Wkend</w:t>
            </w:r>
            <w:r w:rsidRPr="00192921">
              <w:rPr>
                <w:rFonts w:ascii="Arial" w:hAnsi="Arial" w:cs="Arial"/>
                <w:color w:val="000000" w:themeColor="text1"/>
                <w:sz w:val="24"/>
                <w:szCs w:val="24"/>
              </w:rPr>
              <w:t xml:space="preserve"> Speaker Led </w:t>
            </w:r>
            <w:r w:rsidRPr="00192921">
              <w:rPr>
                <w:rFonts w:ascii="Arial" w:hAnsi="Arial" w:cs="Arial"/>
                <w:color w:val="000000" w:themeColor="text1"/>
                <w:sz w:val="24"/>
                <w:szCs w:val="24"/>
              </w:rPr>
              <w:t>OnSite</w:t>
            </w:r>
            <w:r w:rsidRPr="00192921">
              <w:rPr>
                <w:rFonts w:ascii="Arial" w:hAnsi="Arial" w:cs="Arial"/>
                <w:color w:val="000000" w:themeColor="text1"/>
                <w:sz w:val="24"/>
                <w:szCs w:val="24"/>
              </w:rPr>
              <w:t xml:space="preserve"> 20 students</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0145</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989801300712</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Ultrasound </w:t>
            </w:r>
            <w:r w:rsidRPr="00192921">
              <w:rPr>
                <w:rFonts w:ascii="Arial" w:hAnsi="Arial" w:cs="Arial"/>
                <w:color w:val="000000" w:themeColor="text1"/>
                <w:sz w:val="24"/>
                <w:szCs w:val="24"/>
              </w:rPr>
              <w:t>Accred</w:t>
            </w:r>
            <w:r w:rsidRPr="00192921">
              <w:rPr>
                <w:rFonts w:ascii="Arial" w:hAnsi="Arial" w:cs="Arial"/>
                <w:color w:val="000000" w:themeColor="text1"/>
                <w:sz w:val="24"/>
                <w:szCs w:val="24"/>
              </w:rPr>
              <w:t xml:space="preserve"> Assist Svc 1 yr 1 SN</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0146</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989801300713</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Ultrasound </w:t>
            </w:r>
            <w:r w:rsidRPr="00192921">
              <w:rPr>
                <w:rFonts w:ascii="Arial" w:hAnsi="Arial" w:cs="Arial"/>
                <w:color w:val="000000" w:themeColor="text1"/>
                <w:sz w:val="24"/>
                <w:szCs w:val="24"/>
              </w:rPr>
              <w:t>Accred</w:t>
            </w:r>
            <w:r w:rsidRPr="00192921">
              <w:rPr>
                <w:rFonts w:ascii="Arial" w:hAnsi="Arial" w:cs="Arial"/>
                <w:color w:val="000000" w:themeColor="text1"/>
                <w:sz w:val="24"/>
                <w:szCs w:val="24"/>
              </w:rPr>
              <w:t xml:space="preserve"> Asst </w:t>
            </w:r>
            <w:r w:rsidRPr="00192921">
              <w:rPr>
                <w:rFonts w:ascii="Arial" w:hAnsi="Arial" w:cs="Arial"/>
                <w:color w:val="000000" w:themeColor="text1"/>
                <w:sz w:val="24"/>
                <w:szCs w:val="24"/>
              </w:rPr>
              <w:t>Trng</w:t>
            </w:r>
            <w:r w:rsidRPr="00192921">
              <w:rPr>
                <w:rFonts w:ascii="Arial" w:hAnsi="Arial" w:cs="Arial"/>
                <w:color w:val="000000" w:themeColor="text1"/>
                <w:sz w:val="24"/>
                <w:szCs w:val="24"/>
              </w:rPr>
              <w:t xml:space="preserve"> 1-5 student</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0147</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989801300714</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 xml:space="preserve">Philips US Trans </w:t>
            </w:r>
            <w:r w:rsidRPr="00192921">
              <w:rPr>
                <w:rFonts w:ascii="Arial" w:hAnsi="Arial" w:cs="Arial"/>
                <w:color w:val="000000" w:themeColor="text1"/>
                <w:sz w:val="24"/>
                <w:szCs w:val="24"/>
              </w:rPr>
              <w:t>Care&amp;TEE</w:t>
            </w:r>
            <w:r w:rsidRPr="00192921">
              <w:rPr>
                <w:rFonts w:ascii="Arial" w:hAnsi="Arial" w:cs="Arial"/>
                <w:color w:val="000000" w:themeColor="text1"/>
                <w:sz w:val="24"/>
                <w:szCs w:val="24"/>
              </w:rPr>
              <w:t xml:space="preserve"> Elec </w:t>
            </w:r>
            <w:r w:rsidRPr="00192921">
              <w:rPr>
                <w:rFonts w:ascii="Arial" w:hAnsi="Arial" w:cs="Arial"/>
                <w:color w:val="000000" w:themeColor="text1"/>
                <w:sz w:val="24"/>
                <w:szCs w:val="24"/>
              </w:rPr>
              <w:t>Lkg</w:t>
            </w:r>
            <w:r w:rsidRPr="00192921">
              <w:rPr>
                <w:rFonts w:ascii="Arial" w:hAnsi="Arial" w:cs="Arial"/>
                <w:color w:val="000000" w:themeColor="text1"/>
                <w:sz w:val="24"/>
                <w:szCs w:val="24"/>
              </w:rPr>
              <w:t xml:space="preserve"> Test</w:t>
            </w:r>
          </w:p>
        </w:tc>
      </w:tr>
      <w:tr w:rsidTr="00912BB1">
        <w:tblPrEx>
          <w:tblW w:w="10417" w:type="dxa"/>
          <w:tblLook w:val="04A0"/>
        </w:tblPrEx>
        <w:trPr>
          <w:trHeight w:val="300"/>
        </w:trPr>
        <w:tc>
          <w:tcPr>
            <w:tcW w:w="1435"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0148</w:t>
            </w:r>
          </w:p>
        </w:tc>
        <w:tc>
          <w:tcPr>
            <w:tcW w:w="173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Philips</w:t>
            </w:r>
          </w:p>
        </w:tc>
        <w:tc>
          <w:tcPr>
            <w:tcW w:w="1818"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989801300715</w:t>
            </w:r>
          </w:p>
        </w:tc>
        <w:tc>
          <w:tcPr>
            <w:tcW w:w="5427" w:type="dxa"/>
            <w:noWrap/>
            <w:hideMark/>
          </w:tcPr>
          <w:p w:rsidR="00A300F7" w:rsidRPr="00192921" w:rsidP="00912BB1">
            <w:pPr>
              <w:pStyle w:val="PlainText"/>
              <w:contextualSpacing/>
              <w:rPr>
                <w:rFonts w:ascii="Arial" w:hAnsi="Arial" w:cs="Arial"/>
                <w:color w:val="000000" w:themeColor="text1"/>
                <w:sz w:val="24"/>
                <w:szCs w:val="24"/>
              </w:rPr>
            </w:pPr>
            <w:r w:rsidRPr="00192921">
              <w:rPr>
                <w:rFonts w:ascii="Arial" w:hAnsi="Arial" w:cs="Arial"/>
                <w:color w:val="000000" w:themeColor="text1"/>
                <w:sz w:val="24"/>
                <w:szCs w:val="24"/>
              </w:rPr>
              <w:t>Models - Pricing Per Hour</w:t>
            </w:r>
          </w:p>
        </w:tc>
      </w:tr>
    </w:tbl>
    <w:p w:rsidR="00A300F7" w:rsidRPr="00192921" w:rsidP="00A300F7">
      <w:pPr>
        <w:pStyle w:val="PlainText"/>
        <w:rPr>
          <w:rFonts w:ascii="Arial" w:hAnsi="Arial" w:cs="Arial"/>
          <w:sz w:val="24"/>
          <w:szCs w:val="24"/>
        </w:rPr>
      </w:pPr>
    </w:p>
    <w:p w:rsidR="00A300F7" w:rsidRPr="00192921" w:rsidP="00A300F7">
      <w:pPr>
        <w:pStyle w:val="PlainText"/>
        <w:contextualSpacing/>
        <w:rPr>
          <w:rFonts w:ascii="Arial" w:eastAsia="Arial" w:hAnsi="Arial" w:cs="Arial"/>
          <w:color w:val="000000" w:themeColor="text1"/>
          <w:sz w:val="24"/>
          <w:szCs w:val="24"/>
        </w:rPr>
      </w:pPr>
      <w:r w:rsidRPr="00192921">
        <w:rPr>
          <w:rFonts w:ascii="Arial" w:hAnsi="Arial" w:cs="Arial"/>
          <w:color w:val="000000" w:themeColor="text1"/>
          <w:sz w:val="24"/>
          <w:szCs w:val="24"/>
        </w:rPr>
        <w:t xml:space="preserve">The Department of Veterans Affairs (VA) is seeking vendors who can provide Philips Healthcare EPIQ </w:t>
      </w:r>
      <w:r w:rsidRPr="00192921">
        <w:rPr>
          <w:rFonts w:ascii="Arial" w:hAnsi="Arial" w:cs="Arial"/>
          <w:color w:val="000000" w:themeColor="text1"/>
          <w:sz w:val="24"/>
          <w:szCs w:val="24"/>
        </w:rPr>
        <w:t>CVx</w:t>
      </w:r>
      <w:r w:rsidRPr="00192921">
        <w:rPr>
          <w:rFonts w:ascii="Arial" w:hAnsi="Arial" w:cs="Arial"/>
          <w:color w:val="000000" w:themeColor="text1"/>
          <w:sz w:val="24"/>
          <w:szCs w:val="24"/>
        </w:rPr>
        <w:t xml:space="preserve">® </w:t>
      </w:r>
      <w:r>
        <w:rPr>
          <w:rFonts w:ascii="Arial" w:hAnsi="Arial" w:cs="Arial"/>
          <w:color w:val="000000" w:themeColor="text1"/>
          <w:sz w:val="24"/>
          <w:szCs w:val="24"/>
        </w:rPr>
        <w:t xml:space="preserve">and accessories </w:t>
      </w:r>
      <w:r w:rsidRPr="00192921">
        <w:rPr>
          <w:rFonts w:ascii="Arial" w:hAnsi="Arial" w:cs="Arial"/>
          <w:color w:val="000000" w:themeColor="text1"/>
          <w:sz w:val="24"/>
          <w:szCs w:val="24"/>
        </w:rPr>
        <w:t>or equal</w:t>
      </w:r>
      <w:r>
        <w:rPr>
          <w:rFonts w:ascii="Arial" w:hAnsi="Arial" w:cs="Arial"/>
          <w:color w:val="000000" w:themeColor="text1"/>
          <w:sz w:val="24"/>
          <w:szCs w:val="24"/>
        </w:rPr>
        <w:t xml:space="preserve"> </w:t>
      </w:r>
      <w:r w:rsidRPr="00192921">
        <w:rPr>
          <w:rFonts w:ascii="Arial" w:hAnsi="Arial" w:cs="Arial"/>
          <w:color w:val="000000" w:themeColor="text1"/>
          <w:sz w:val="24"/>
          <w:szCs w:val="24"/>
        </w:rPr>
        <w:t>as listed above</w:t>
      </w:r>
      <w:r>
        <w:rPr>
          <w:rFonts w:ascii="Arial" w:hAnsi="Arial" w:cs="Arial"/>
          <w:color w:val="000000" w:themeColor="text1"/>
          <w:sz w:val="24"/>
          <w:szCs w:val="24"/>
        </w:rPr>
        <w:t>,</w:t>
      </w:r>
      <w:r w:rsidRPr="00192921">
        <w:rPr>
          <w:rFonts w:ascii="Arial" w:hAnsi="Arial" w:cs="Arial"/>
          <w:color w:val="000000" w:themeColor="text1"/>
          <w:sz w:val="24"/>
          <w:szCs w:val="24"/>
        </w:rPr>
        <w:t xml:space="preserve"> which meet all the salient characteristics listed below. Vendors may propose any product solution or configuration so long as they meet the salient characteristics (SC). </w:t>
      </w:r>
      <w:r w:rsidRPr="00192921">
        <w:rPr>
          <w:rFonts w:ascii="Arial" w:eastAsia="Arial" w:hAnsi="Arial" w:cs="Arial"/>
          <w:color w:val="000000" w:themeColor="text1"/>
          <w:sz w:val="24"/>
          <w:szCs w:val="24"/>
        </w:rPr>
        <w:t xml:space="preserve">Vendors may propose any additional ancillary products which they deem to be essential to the functionality of the proposed solution; these items must be captured in the Vendor’s pricing volume with a quantity of zero. </w:t>
      </w:r>
    </w:p>
    <w:p w:rsidR="00A300F7" w:rsidRPr="00192921" w:rsidP="00A300F7">
      <w:pPr>
        <w:pStyle w:val="PlainText"/>
        <w:contextualSpacing/>
        <w:rPr>
          <w:rFonts w:ascii="Arial" w:hAnsi="Arial" w:cs="Arial"/>
          <w:color w:val="000000" w:themeColor="text1"/>
          <w:sz w:val="24"/>
          <w:szCs w:val="24"/>
        </w:rPr>
      </w:pPr>
    </w:p>
    <w:p w:rsidR="00A300F7" w:rsidRPr="00192921" w:rsidP="00A300F7">
      <w:pPr>
        <w:spacing w:after="0" w:line="240" w:lineRule="auto"/>
        <w:contextualSpacing/>
        <w:rPr>
          <w:rFonts w:ascii="Arial" w:hAnsi="Arial" w:cs="Arial"/>
          <w:sz w:val="24"/>
          <w:szCs w:val="24"/>
        </w:rPr>
      </w:pPr>
    </w:p>
    <w:p w:rsidR="00A300F7" w:rsidRPr="00192921" w:rsidP="00A300F7">
      <w:pPr>
        <w:spacing w:after="0" w:line="240" w:lineRule="auto"/>
        <w:contextualSpacing/>
        <w:rPr>
          <w:rFonts w:ascii="Arial" w:hAnsi="Arial" w:cs="Arial"/>
          <w:sz w:val="24"/>
          <w:szCs w:val="24"/>
        </w:rPr>
      </w:pPr>
    </w:p>
    <w:p w:rsidR="00A300F7" w:rsidRPr="00192921" w:rsidP="00A300F7">
      <w:pPr>
        <w:spacing w:after="0" w:line="240" w:lineRule="auto"/>
        <w:contextualSpacing/>
        <w:rPr>
          <w:rFonts w:ascii="Arial" w:hAnsi="Arial" w:cs="Arial"/>
          <w:sz w:val="24"/>
          <w:szCs w:val="24"/>
        </w:rPr>
      </w:pPr>
    </w:p>
    <w:p w:rsidR="00A300F7" w:rsidRPr="00192921" w:rsidP="00A300F7">
      <w:pPr>
        <w:spacing w:after="0" w:line="240" w:lineRule="auto"/>
        <w:contextualSpacing/>
        <w:rPr>
          <w:rFonts w:ascii="Arial" w:hAnsi="Arial" w:cs="Arial"/>
          <w:sz w:val="24"/>
          <w:szCs w:val="24"/>
        </w:rPr>
      </w:pPr>
      <w:r w:rsidRPr="001021D8">
        <w:rPr>
          <w:rFonts w:ascii="Arial" w:hAnsi="Arial" w:cs="Arial"/>
          <w:sz w:val="24"/>
          <w:szCs w:val="24"/>
        </w:rPr>
        <w:t xml:space="preserve">The following </w:t>
      </w:r>
      <w:r w:rsidRPr="00192921">
        <w:rPr>
          <w:rFonts w:ascii="Arial" w:hAnsi="Arial" w:cs="Arial"/>
          <w:sz w:val="24"/>
          <w:szCs w:val="24"/>
        </w:rPr>
        <w:t>SCs apply:</w:t>
      </w:r>
    </w:p>
    <w:p w:rsidR="00A300F7" w:rsidRPr="00192921" w:rsidP="00A300F7">
      <w:pPr>
        <w:spacing w:after="0" w:line="240" w:lineRule="auto"/>
        <w:contextualSpacing/>
        <w:rPr>
          <w:rFonts w:ascii="Arial" w:hAnsi="Arial" w:cs="Arial"/>
          <w:sz w:val="24"/>
          <w:szCs w:val="24"/>
        </w:rPr>
      </w:pPr>
      <w:r w:rsidRPr="001021D8">
        <w:rPr>
          <w:rFonts w:ascii="Arial" w:hAnsi="Arial" w:cs="Arial"/>
          <w:sz w:val="24"/>
          <w:szCs w:val="24"/>
        </w:rPr>
        <w:t xml:space="preserve"> </w:t>
      </w:r>
    </w:p>
    <w:tbl>
      <w:tblPr>
        <w:tblStyle w:val="TableGrid"/>
        <w:tblW w:w="9805" w:type="dxa"/>
        <w:jc w:val="right"/>
        <w:tblLook w:val="04A0"/>
      </w:tblPr>
      <w:tblGrid>
        <w:gridCol w:w="1255"/>
        <w:gridCol w:w="4590"/>
        <w:gridCol w:w="2160"/>
        <w:gridCol w:w="1800"/>
      </w:tblGrid>
      <w:tr w:rsidTr="00912BB1">
        <w:tblPrEx>
          <w:tblW w:w="9805" w:type="dxa"/>
          <w:jc w:val="right"/>
          <w:tblLook w:val="04A0"/>
        </w:tblPrEx>
        <w:trPr>
          <w:trHeight w:val="656"/>
          <w:jc w:val="right"/>
        </w:trPr>
        <w:tc>
          <w:tcPr>
            <w:tcW w:w="1255" w:type="dxa"/>
            <w:shd w:val="clear" w:color="auto" w:fill="D9D9D9" w:themeFill="background1" w:themeFillShade="D9"/>
            <w:vAlign w:val="center"/>
          </w:tcPr>
          <w:p w:rsidR="00A300F7" w:rsidRPr="00192921" w:rsidP="00912BB1">
            <w:pPr>
              <w:pStyle w:val="PlainText"/>
              <w:contextualSpacing/>
              <w:jc w:val="center"/>
              <w:rPr>
                <w:rFonts w:ascii="Arial" w:hAnsi="Arial" w:cs="Arial"/>
                <w:b/>
                <w:sz w:val="24"/>
                <w:szCs w:val="24"/>
              </w:rPr>
            </w:pPr>
          </w:p>
          <w:p w:rsidR="00A300F7" w:rsidRPr="00192921" w:rsidP="00912BB1">
            <w:pPr>
              <w:pStyle w:val="PlainText"/>
              <w:contextualSpacing/>
              <w:jc w:val="center"/>
              <w:rPr>
                <w:rFonts w:ascii="Arial" w:hAnsi="Arial" w:cs="Arial"/>
                <w:b/>
                <w:sz w:val="24"/>
                <w:szCs w:val="24"/>
              </w:rPr>
            </w:pPr>
            <w:r w:rsidRPr="00192921">
              <w:rPr>
                <w:rFonts w:ascii="Arial" w:hAnsi="Arial" w:cs="Arial"/>
                <w:b/>
                <w:sz w:val="24"/>
                <w:szCs w:val="24"/>
              </w:rPr>
              <w:t>SC #</w:t>
            </w:r>
          </w:p>
        </w:tc>
        <w:tc>
          <w:tcPr>
            <w:tcW w:w="4590" w:type="dxa"/>
            <w:shd w:val="clear" w:color="auto" w:fill="D9D9D9" w:themeFill="background1" w:themeFillShade="D9"/>
            <w:vAlign w:val="center"/>
          </w:tcPr>
          <w:p w:rsidR="00A300F7" w:rsidRPr="00192921" w:rsidP="00912BB1">
            <w:pPr>
              <w:pStyle w:val="PlainText"/>
              <w:contextualSpacing/>
              <w:jc w:val="center"/>
              <w:rPr>
                <w:rFonts w:ascii="Arial" w:hAnsi="Arial" w:cs="Arial"/>
                <w:b/>
                <w:sz w:val="24"/>
                <w:szCs w:val="24"/>
              </w:rPr>
            </w:pPr>
          </w:p>
          <w:p w:rsidR="00A300F7" w:rsidRPr="00192921" w:rsidP="00912BB1">
            <w:pPr>
              <w:pStyle w:val="PlainText"/>
              <w:contextualSpacing/>
              <w:jc w:val="center"/>
              <w:rPr>
                <w:rFonts w:ascii="Arial" w:hAnsi="Arial" w:cs="Arial"/>
                <w:b/>
                <w:sz w:val="24"/>
                <w:szCs w:val="24"/>
              </w:rPr>
            </w:pPr>
            <w:r w:rsidRPr="00192921">
              <w:rPr>
                <w:rFonts w:ascii="Arial" w:hAnsi="Arial" w:cs="Arial"/>
                <w:b/>
                <w:sz w:val="24"/>
                <w:szCs w:val="24"/>
              </w:rPr>
              <w:t>SALIENT CHARACTERISTICS</w:t>
            </w:r>
          </w:p>
        </w:tc>
        <w:tc>
          <w:tcPr>
            <w:tcW w:w="2160" w:type="dxa"/>
            <w:shd w:val="clear" w:color="auto" w:fill="D9D9D9" w:themeFill="background1" w:themeFillShade="D9"/>
            <w:vAlign w:val="center"/>
          </w:tcPr>
          <w:p w:rsidR="00A300F7" w:rsidRPr="00192921" w:rsidP="00912BB1">
            <w:pPr>
              <w:pStyle w:val="PlainText"/>
              <w:contextualSpacing/>
              <w:jc w:val="center"/>
              <w:rPr>
                <w:rFonts w:ascii="Arial" w:hAnsi="Arial" w:cs="Arial"/>
                <w:b/>
                <w:sz w:val="24"/>
                <w:szCs w:val="24"/>
              </w:rPr>
            </w:pPr>
            <w:r w:rsidRPr="00192921">
              <w:rPr>
                <w:rFonts w:ascii="Arial" w:hAnsi="Arial" w:cs="Arial"/>
                <w:b/>
                <w:sz w:val="24"/>
                <w:szCs w:val="24"/>
              </w:rPr>
              <w:t>METHOD OF EVALUATION</w:t>
            </w:r>
          </w:p>
        </w:tc>
        <w:tc>
          <w:tcPr>
            <w:tcW w:w="1800" w:type="dxa"/>
            <w:shd w:val="clear" w:color="auto" w:fill="D9D9D9" w:themeFill="background1" w:themeFillShade="D9"/>
            <w:vAlign w:val="center"/>
          </w:tcPr>
          <w:p w:rsidR="00A300F7" w:rsidRPr="00192921" w:rsidP="00912BB1">
            <w:pPr>
              <w:pStyle w:val="PlainText"/>
              <w:contextualSpacing/>
              <w:jc w:val="center"/>
              <w:rPr>
                <w:rFonts w:ascii="Arial" w:hAnsi="Arial" w:cs="Arial"/>
                <w:b/>
                <w:sz w:val="24"/>
                <w:szCs w:val="24"/>
              </w:rPr>
            </w:pPr>
            <w:r w:rsidRPr="00192921">
              <w:rPr>
                <w:rFonts w:ascii="Arial" w:hAnsi="Arial" w:cs="Arial"/>
                <w:b/>
                <w:sz w:val="24"/>
                <w:szCs w:val="24"/>
              </w:rPr>
              <w:t>RELEVANT CLINs</w:t>
            </w:r>
          </w:p>
        </w:tc>
      </w:tr>
      <w:tr w:rsidTr="00912BB1">
        <w:tblPrEx>
          <w:tblW w:w="9805" w:type="dxa"/>
          <w:jc w:val="right"/>
          <w:tblLook w:val="04A0"/>
        </w:tblPrEx>
        <w:trPr>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1</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feature an OLED live display with a minimum diagonal screen size of 21”.</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r w:rsidTr="00912BB1">
        <w:tblPrEx>
          <w:tblW w:w="9805" w:type="dxa"/>
          <w:jc w:val="right"/>
          <w:tblLook w:val="04A0"/>
        </w:tblPrEx>
        <w:trPr>
          <w:trHeight w:val="314"/>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2</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offer real time 3D Transesophageal echocardiography (TEE) capabilities and include applicable TEE probes.</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r w:rsidTr="00912BB1">
        <w:tblPrEx>
          <w:tblW w:w="9805" w:type="dxa"/>
          <w:jc w:val="right"/>
          <w:tblLook w:val="04A0"/>
        </w:tblPrEx>
        <w:trPr>
          <w:trHeight w:val="350"/>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3</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utilize tissue harmonic imaging (THI).</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r w:rsidTr="00912BB1">
        <w:tblPrEx>
          <w:tblW w:w="9805" w:type="dxa"/>
          <w:jc w:val="right"/>
          <w:tblLook w:val="04A0"/>
        </w:tblPrEx>
        <w:trPr>
          <w:trHeight w:val="350"/>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4</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be capable of 4D cardiac imaging.</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r w:rsidTr="00912BB1">
        <w:tblPrEx>
          <w:tblW w:w="9805" w:type="dxa"/>
          <w:jc w:val="right"/>
          <w:tblLook w:val="04A0"/>
        </w:tblPrEx>
        <w:trPr>
          <w:trHeight w:val="341"/>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5</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contain hard drive image storage capacity of at least 1 TB.</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r w:rsidTr="00912BB1">
        <w:tblPrEx>
          <w:tblW w:w="9805" w:type="dxa"/>
          <w:jc w:val="right"/>
          <w:tblLook w:val="04A0"/>
        </w:tblPrEx>
        <w:trPr>
          <w:trHeight w:val="341"/>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6</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equipment and system(s) must be listed on the published VA “</w:t>
            </w:r>
            <w:r w:rsidRPr="00192921">
              <w:rPr>
                <w:rFonts w:ascii="Arial" w:hAnsi="Arial" w:cs="Arial"/>
                <w:sz w:val="24"/>
                <w:szCs w:val="24"/>
              </w:rPr>
              <w:t>VistA</w:t>
            </w:r>
            <w:r w:rsidRPr="00192921">
              <w:rPr>
                <w:rFonts w:ascii="Arial" w:hAnsi="Arial" w:cs="Arial"/>
                <w:sz w:val="24"/>
                <w:szCs w:val="24"/>
              </w:rPr>
              <w:t xml:space="preserve"> Imaging Approved DICOM Modality Interfaces” list as an approved DICOM modality.</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r w:rsidTr="00912BB1">
        <w:tblPrEx>
          <w:tblW w:w="9805" w:type="dxa"/>
          <w:jc w:val="right"/>
          <w:tblLook w:val="04A0"/>
        </w:tblPrEx>
        <w:trPr>
          <w:trHeight w:val="341"/>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7</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be FDA-approved for diagnostic cardiac procedures to include transthoracic echocardiography (TTE) and transesophageal echocardiography (TEE).</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0001-0113</w:t>
            </w:r>
          </w:p>
        </w:tc>
      </w:tr>
      <w:tr w:rsidTr="00912BB1">
        <w:tblPrEx>
          <w:tblW w:w="9805" w:type="dxa"/>
          <w:jc w:val="right"/>
          <w:tblLook w:val="04A0"/>
        </w:tblPrEx>
        <w:trPr>
          <w:trHeight w:val="341"/>
          <w:jc w:val="right"/>
        </w:trPr>
        <w:tc>
          <w:tcPr>
            <w:tcW w:w="1255"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SC 8</w:t>
            </w:r>
          </w:p>
        </w:tc>
        <w:tc>
          <w:tcPr>
            <w:tcW w:w="459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The proposed system(s) must feature speckle noise reduction.</w:t>
            </w:r>
          </w:p>
          <w:p w:rsidR="00A300F7" w:rsidRPr="00192921" w:rsidP="00912BB1">
            <w:pPr>
              <w:pStyle w:val="PlainText"/>
              <w:contextualSpacing/>
              <w:jc w:val="center"/>
              <w:rPr>
                <w:rFonts w:ascii="Arial" w:hAnsi="Arial" w:cs="Arial"/>
                <w:sz w:val="24"/>
                <w:szCs w:val="24"/>
              </w:rPr>
            </w:pPr>
          </w:p>
        </w:tc>
        <w:tc>
          <w:tcPr>
            <w:tcW w:w="216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Literature Review</w:t>
            </w:r>
          </w:p>
        </w:tc>
        <w:tc>
          <w:tcPr>
            <w:tcW w:w="1800" w:type="dxa"/>
            <w:vAlign w:val="center"/>
          </w:tcPr>
          <w:p w:rsidR="00A300F7" w:rsidRPr="00192921" w:rsidP="00912BB1">
            <w:pPr>
              <w:pStyle w:val="PlainText"/>
              <w:contextualSpacing/>
              <w:jc w:val="center"/>
              <w:rPr>
                <w:rFonts w:ascii="Arial" w:hAnsi="Arial" w:cs="Arial"/>
                <w:sz w:val="24"/>
                <w:szCs w:val="24"/>
              </w:rPr>
            </w:pPr>
            <w:r w:rsidRPr="00192921">
              <w:rPr>
                <w:rFonts w:ascii="Arial" w:hAnsi="Arial" w:cs="Arial"/>
                <w:sz w:val="24"/>
                <w:szCs w:val="24"/>
              </w:rPr>
              <w:t>0001-0002, and 0106</w:t>
            </w:r>
          </w:p>
        </w:tc>
      </w:tr>
    </w:tbl>
    <w:p w:rsidR="00A300F7" w:rsidRPr="00192921" w:rsidP="00A300F7">
      <w:pPr>
        <w:spacing w:after="0" w:line="240" w:lineRule="auto"/>
        <w:rPr>
          <w:rFonts w:ascii="Arial" w:hAnsi="Arial" w:cs="Arial"/>
          <w:sz w:val="24"/>
          <w:szCs w:val="24"/>
        </w:rPr>
      </w:pPr>
    </w:p>
    <w:p w:rsidR="00A300F7" w:rsidRPr="00EB25B1" w:rsidP="00A300F7">
      <w:pPr>
        <w:spacing w:after="0" w:line="240" w:lineRule="auto"/>
        <w:rPr>
          <w:rFonts w:ascii="Arial" w:hAnsi="Arial" w:cs="Arial"/>
          <w:sz w:val="24"/>
          <w:szCs w:val="24"/>
        </w:rPr>
      </w:pPr>
      <w:r w:rsidRPr="00EB25B1">
        <w:rPr>
          <w:rFonts w:ascii="Arial" w:hAnsi="Arial" w:cs="Arial"/>
          <w:sz w:val="24"/>
          <w:szCs w:val="24"/>
        </w:rPr>
        <w:t xml:space="preserve">In addition to meeting or exceeding the </w:t>
      </w:r>
      <w:r w:rsidRPr="00192921">
        <w:rPr>
          <w:rFonts w:ascii="Arial" w:hAnsi="Arial" w:cs="Arial"/>
          <w:sz w:val="24"/>
          <w:szCs w:val="24"/>
        </w:rPr>
        <w:t>SCs</w:t>
      </w:r>
      <w:r w:rsidRPr="00EB25B1">
        <w:rPr>
          <w:rFonts w:ascii="Arial" w:hAnsi="Arial" w:cs="Arial"/>
          <w:sz w:val="24"/>
          <w:szCs w:val="24"/>
        </w:rPr>
        <w:t xml:space="preserve"> listed </w:t>
      </w:r>
      <w:r w:rsidRPr="00192921">
        <w:rPr>
          <w:rFonts w:ascii="Arial" w:hAnsi="Arial" w:cs="Arial"/>
          <w:sz w:val="24"/>
          <w:szCs w:val="24"/>
        </w:rPr>
        <w:t xml:space="preserve">above, </w:t>
      </w:r>
      <w:r w:rsidRPr="00EB25B1">
        <w:rPr>
          <w:rFonts w:ascii="Arial" w:hAnsi="Arial" w:cs="Arial"/>
          <w:sz w:val="24"/>
          <w:szCs w:val="24"/>
        </w:rPr>
        <w:t>the Government will evaluate the following specific technical areas</w:t>
      </w:r>
      <w:r w:rsidRPr="00192921">
        <w:rPr>
          <w:rFonts w:ascii="Arial" w:hAnsi="Arial" w:cs="Arial"/>
          <w:sz w:val="24"/>
          <w:szCs w:val="24"/>
        </w:rPr>
        <w:t>:</w:t>
      </w:r>
    </w:p>
    <w:p w:rsidR="00A300F7" w:rsidRPr="00EB25B1" w:rsidP="00A300F7">
      <w:pPr>
        <w:spacing w:after="0" w:line="240" w:lineRule="auto"/>
        <w:rPr>
          <w:rFonts w:ascii="Arial" w:hAnsi="Arial" w:cs="Arial"/>
          <w:sz w:val="24"/>
          <w:szCs w:val="24"/>
        </w:rPr>
      </w:pPr>
    </w:p>
    <w:p w:rsidR="00A300F7" w:rsidRPr="00EB25B1" w:rsidP="00A300F7">
      <w:pPr>
        <w:spacing w:after="0" w:line="240" w:lineRule="auto"/>
        <w:rPr>
          <w:rFonts w:ascii="Arial" w:hAnsi="Arial" w:cs="Arial"/>
          <w:b/>
          <w:bCs/>
          <w:sz w:val="24"/>
          <w:szCs w:val="24"/>
        </w:rPr>
      </w:pPr>
      <w:r w:rsidRPr="00EB25B1">
        <w:rPr>
          <w:rFonts w:ascii="Arial" w:hAnsi="Arial" w:cs="Arial"/>
          <w:b/>
          <w:bCs/>
          <w:sz w:val="24"/>
          <w:szCs w:val="24"/>
        </w:rPr>
        <w:t xml:space="preserve">Design </w:t>
      </w:r>
    </w:p>
    <w:p w:rsidR="00A300F7" w:rsidRPr="00EB25B1" w:rsidP="00A300F7">
      <w:pPr>
        <w:spacing w:after="0" w:line="240" w:lineRule="auto"/>
        <w:rPr>
          <w:rFonts w:ascii="Arial" w:hAnsi="Arial" w:cs="Arial"/>
          <w:b/>
          <w:bCs/>
          <w:sz w:val="24"/>
          <w:szCs w:val="24"/>
        </w:rPr>
      </w:pPr>
    </w:p>
    <w:p w:rsidR="00A300F7" w:rsidRPr="00EB25B1" w:rsidP="00A300F7">
      <w:pPr>
        <w:spacing w:after="0" w:line="240" w:lineRule="auto"/>
        <w:rPr>
          <w:rFonts w:ascii="Arial" w:hAnsi="Arial" w:cs="Arial"/>
          <w:sz w:val="24"/>
          <w:szCs w:val="24"/>
        </w:rPr>
      </w:pPr>
      <w:r w:rsidRPr="00EB25B1">
        <w:rPr>
          <w:rFonts w:ascii="Arial" w:hAnsi="Arial" w:cs="Arial"/>
          <w:sz w:val="24"/>
          <w:szCs w:val="24"/>
        </w:rPr>
        <w:t xml:space="preserve">Design features and functions of the offered device will be evaluated. Areas include but are not limited to the following: </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Transducer probe options, design, features, and ergonomics</w:t>
      </w:r>
    </w:p>
    <w:p w:rsidR="00A300F7" w:rsidRPr="00EB25B1" w:rsidP="00A300F7">
      <w:pPr>
        <w:spacing w:after="0" w:line="240" w:lineRule="auto"/>
        <w:rPr>
          <w:rFonts w:ascii="Arial" w:hAnsi="Arial" w:cs="Arial"/>
          <w:sz w:val="24"/>
          <w:szCs w:val="24"/>
        </w:rPr>
      </w:pPr>
    </w:p>
    <w:p w:rsidR="00A300F7" w:rsidRPr="00EB25B1" w:rsidP="00A300F7">
      <w:pPr>
        <w:spacing w:after="0" w:line="240" w:lineRule="auto"/>
        <w:rPr>
          <w:rFonts w:ascii="Arial" w:hAnsi="Arial" w:cs="Arial"/>
          <w:b/>
          <w:bCs/>
          <w:sz w:val="24"/>
          <w:szCs w:val="24"/>
        </w:rPr>
      </w:pPr>
      <w:r w:rsidRPr="00EB25B1">
        <w:rPr>
          <w:rFonts w:ascii="Arial" w:hAnsi="Arial" w:cs="Arial"/>
          <w:b/>
          <w:bCs/>
          <w:sz w:val="24"/>
          <w:szCs w:val="24"/>
        </w:rPr>
        <w:t xml:space="preserve">Performance </w:t>
      </w:r>
    </w:p>
    <w:p w:rsidR="00A300F7" w:rsidRPr="00EB25B1" w:rsidP="00A300F7">
      <w:pPr>
        <w:spacing w:after="0" w:line="240" w:lineRule="auto"/>
        <w:rPr>
          <w:rFonts w:ascii="Arial" w:hAnsi="Arial" w:cs="Arial"/>
          <w:sz w:val="24"/>
          <w:szCs w:val="24"/>
        </w:rPr>
      </w:pPr>
    </w:p>
    <w:p w:rsidR="00A300F7" w:rsidRPr="00EB25B1" w:rsidP="00A300F7">
      <w:pPr>
        <w:spacing w:after="0" w:line="240" w:lineRule="auto"/>
        <w:rPr>
          <w:rFonts w:ascii="Arial" w:hAnsi="Arial" w:cs="Arial"/>
          <w:sz w:val="24"/>
          <w:szCs w:val="24"/>
        </w:rPr>
      </w:pPr>
      <w:r w:rsidRPr="00EB25B1">
        <w:rPr>
          <w:rFonts w:ascii="Arial" w:hAnsi="Arial" w:cs="Arial"/>
          <w:sz w:val="24"/>
          <w:szCs w:val="24"/>
        </w:rPr>
        <w:t xml:space="preserve">The Device will be evaluated for its ability to perform its intended function. Areas included but are not limited to: </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Imaging and measurement capabilities</w:t>
      </w:r>
      <w:r w:rsidRPr="00EB25B1">
        <w:rPr>
          <w:rFonts w:ascii="Arial" w:hAnsi="Arial" w:cs="Arial"/>
          <w:sz w:val="24"/>
          <w:szCs w:val="24"/>
        </w:rPr>
        <w:br/>
      </w: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System and data integration &amp; interoperability. System’s ability to connect with cardiology, anesthesiology, and enterprise platforms and exchange images, data, and reports across workflows.</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 xml:space="preserve">Data storage &amp; management </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User interface and workflow features, including (but not limited to) automation, presets, or decision-support tools provided</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Software features and quality</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Imaging quality</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Monitor display quality and resolution</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Advanced features and tools, including (but not limited to) Artificial Intelligence (AI) workflow optimizations</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Imaging modes, doppler modes, and techniques</w:t>
      </w:r>
    </w:p>
    <w:p w:rsidR="00A300F7" w:rsidRPr="00EB25B1" w:rsidP="00A300F7">
      <w:pPr>
        <w:spacing w:after="0" w:line="240" w:lineRule="auto"/>
        <w:rPr>
          <w:rFonts w:ascii="Arial" w:hAnsi="Arial" w:cs="Arial"/>
          <w:sz w:val="24"/>
          <w:szCs w:val="24"/>
        </w:rPr>
      </w:pPr>
    </w:p>
    <w:p w:rsidR="00A300F7" w:rsidRPr="00EB25B1" w:rsidP="00A300F7">
      <w:pPr>
        <w:spacing w:after="0" w:line="240" w:lineRule="auto"/>
        <w:rPr>
          <w:rFonts w:ascii="Arial" w:hAnsi="Arial" w:cs="Arial"/>
          <w:sz w:val="24"/>
          <w:szCs w:val="24"/>
        </w:rPr>
      </w:pPr>
      <w:r w:rsidRPr="00EB25B1">
        <w:rPr>
          <w:rFonts w:ascii="Arial" w:hAnsi="Arial" w:cs="Arial"/>
          <w:b/>
          <w:bCs/>
          <w:sz w:val="24"/>
          <w:szCs w:val="24"/>
        </w:rPr>
        <w:t>Support/Training</w:t>
      </w:r>
    </w:p>
    <w:p w:rsidR="00A300F7" w:rsidRPr="00EB25B1" w:rsidP="00A300F7">
      <w:pPr>
        <w:spacing w:after="0" w:line="240" w:lineRule="auto"/>
        <w:rPr>
          <w:rFonts w:ascii="Arial" w:hAnsi="Arial" w:cs="Arial"/>
          <w:sz w:val="24"/>
          <w:szCs w:val="24"/>
        </w:rPr>
      </w:pPr>
    </w:p>
    <w:p w:rsidR="00A300F7" w:rsidRPr="00EB25B1" w:rsidP="00A300F7">
      <w:pPr>
        <w:spacing w:after="0" w:line="240" w:lineRule="auto"/>
        <w:rPr>
          <w:rFonts w:ascii="Arial" w:hAnsi="Arial" w:cs="Arial"/>
          <w:sz w:val="24"/>
          <w:szCs w:val="24"/>
        </w:rPr>
      </w:pPr>
      <w:r w:rsidRPr="00EB25B1">
        <w:rPr>
          <w:rFonts w:ascii="Arial" w:hAnsi="Arial" w:cs="Arial"/>
          <w:sz w:val="24"/>
          <w:szCs w:val="24"/>
        </w:rPr>
        <w:t xml:space="preserve">Training and support aspects will be evaluated, including, but not limited to, the following areas: </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Availability and ease of use of training resources, including (but not limited to) online, in-person, and on-site (VA), and off-site training opportunities. This includes clinical applications training and biomedical service training.</w:t>
      </w:r>
    </w:p>
    <w:p w:rsidR="00A300F7" w:rsidRPr="00EB25B1" w:rsidP="00A300F7">
      <w:pPr>
        <w:spacing w:after="0" w:line="240" w:lineRule="auto"/>
        <w:rPr>
          <w:rFonts w:ascii="Arial" w:hAnsi="Arial" w:cs="Arial"/>
          <w:sz w:val="24"/>
          <w:szCs w:val="24"/>
        </w:rPr>
      </w:pPr>
    </w:p>
    <w:p w:rsidR="00A300F7" w:rsidRPr="00EB25B1" w:rsidP="00A300F7">
      <w:pPr>
        <w:numPr>
          <w:ilvl w:val="0"/>
          <w:numId w:val="2"/>
        </w:numPr>
        <w:spacing w:after="0" w:line="240" w:lineRule="auto"/>
        <w:rPr>
          <w:rFonts w:ascii="Arial" w:hAnsi="Arial" w:cs="Arial"/>
          <w:sz w:val="24"/>
          <w:szCs w:val="24"/>
        </w:rPr>
      </w:pPr>
      <w:r w:rsidRPr="00EB25B1">
        <w:rPr>
          <w:rFonts w:ascii="Arial" w:hAnsi="Arial" w:cs="Arial"/>
          <w:sz w:val="24"/>
          <w:szCs w:val="24"/>
        </w:rPr>
        <w:t>Annual service and maintenance plan, including (but not limited to) coverage of parts, labor, and repairs; software and firmware updates; preventive maintenance schedules; and remote diagnostics and technical support capabilities. This includes (but not limited to) up-time guarantees, response time guarantees, extended warranty inclusion, etc.</w:t>
      </w:r>
    </w:p>
    <w:p w:rsidR="00A300F7" w:rsidRPr="00192921" w:rsidP="00A300F7">
      <w:pPr>
        <w:spacing w:after="0" w:line="240" w:lineRule="auto"/>
        <w:rPr>
          <w:rFonts w:ascii="Arial" w:hAnsi="Arial" w:cs="Arial"/>
          <w:sz w:val="24"/>
          <w:szCs w:val="24"/>
        </w:rPr>
      </w:pPr>
    </w:p>
    <w:p w:rsidR="00A300F7" w:rsidRPr="00192921" w:rsidP="00A300F7">
      <w:pPr>
        <w:pStyle w:val="NormalWeb"/>
        <w:spacing w:before="0" w:beforeAutospacing="0" w:after="0" w:afterAutospacing="0"/>
        <w:rPr>
          <w:rFonts w:ascii="Arial" w:hAnsi="Arial" w:cs="Arial"/>
        </w:rPr>
      </w:pPr>
    </w:p>
    <w:p w:rsidR="00A300F7" w:rsidRPr="00192921" w:rsidP="00A300F7">
      <w:pPr>
        <w:pStyle w:val="NormalWeb"/>
        <w:spacing w:before="0" w:beforeAutospacing="0" w:after="0" w:afterAutospacing="0"/>
        <w:rPr>
          <w:rFonts w:ascii="Arial" w:hAnsi="Arial" w:cs="Arial"/>
        </w:rPr>
      </w:pPr>
      <w:r w:rsidRPr="00192921">
        <w:rPr>
          <w:rFonts w:ascii="Arial" w:hAnsi="Arial" w:cs="Arial"/>
        </w:rPr>
        <w:t>For each product (brand name and part number), the response must include descriptive literature demonstrating the product meets or exceeds the salient characteristics specified above.</w:t>
      </w:r>
    </w:p>
    <w:p w:rsidR="00A300F7" w:rsidRPr="00192921" w:rsidP="00A300F7">
      <w:pPr>
        <w:pStyle w:val="NormalWeb"/>
        <w:spacing w:before="0" w:beforeAutospacing="0" w:after="0" w:afterAutospacing="0"/>
        <w:rPr>
          <w:rFonts w:ascii="Arial" w:hAnsi="Arial" w:cs="Arial"/>
          <w:color w:val="000000"/>
        </w:rPr>
      </w:pPr>
    </w:p>
    <w:p w:rsidR="00A300F7" w:rsidRPr="00192921" w:rsidP="00A300F7">
      <w:pPr>
        <w:spacing w:after="0" w:line="240" w:lineRule="auto"/>
        <w:rPr>
          <w:rFonts w:ascii="Arial" w:eastAsia="Times New Roman" w:hAnsi="Arial" w:cs="Arial"/>
          <w:sz w:val="24"/>
          <w:szCs w:val="24"/>
        </w:rPr>
      </w:pPr>
      <w:r w:rsidRPr="00192921">
        <w:rPr>
          <w:rFonts w:ascii="Arial" w:eastAsia="Times New Roman" w:hAnsi="Arial" w:cs="Arial"/>
          <w:sz w:val="24"/>
          <w:szCs w:val="24"/>
        </w:rPr>
        <w:t>The Government's intent is to include all ancillary items to ensure the equipment can function as designed by the Original Equipment Manufacturer (OEM) and as clinically required. Vendors are encouraged to provide any product solution or configuration so long as they meet the SCs. Additionally, responses can include any additional product that may be beneficial. These items must be clearly identified by brand name and part number.</w:t>
      </w:r>
    </w:p>
    <w:p w:rsidR="00A300F7" w:rsidRPr="00192921" w:rsidP="00A300F7">
      <w:pPr>
        <w:spacing w:after="0" w:line="240" w:lineRule="auto"/>
        <w:rPr>
          <w:rFonts w:ascii="Arial" w:eastAsia="Times New Roman" w:hAnsi="Arial" w:cs="Arial"/>
          <w:sz w:val="24"/>
          <w:szCs w:val="24"/>
        </w:rPr>
      </w:pPr>
    </w:p>
    <w:p w:rsidR="00A300F7" w:rsidRPr="00192921" w:rsidP="00A300F7">
      <w:pPr>
        <w:spacing w:after="0" w:line="240" w:lineRule="auto"/>
        <w:rPr>
          <w:rFonts w:ascii="Arial" w:eastAsia="Times New Roman" w:hAnsi="Arial" w:cs="Arial"/>
          <w:b/>
          <w:bCs/>
          <w:sz w:val="24"/>
          <w:szCs w:val="24"/>
        </w:rPr>
      </w:pPr>
      <w:r w:rsidRPr="00192921">
        <w:rPr>
          <w:rFonts w:ascii="Arial" w:eastAsia="Times New Roman" w:hAnsi="Arial" w:cs="Arial"/>
          <w:b/>
          <w:bCs/>
          <w:sz w:val="24"/>
          <w:szCs w:val="24"/>
        </w:rPr>
        <w:t>Responses to this Sources Sought Notice shall include the following:</w:t>
      </w:r>
    </w:p>
    <w:p w:rsidR="00A300F7" w:rsidRPr="00192921" w:rsidP="00A300F7">
      <w:pPr>
        <w:spacing w:after="0" w:line="240" w:lineRule="auto"/>
        <w:rPr>
          <w:rFonts w:ascii="Arial" w:eastAsia="Times New Roman" w:hAnsi="Arial" w:cs="Arial"/>
          <w:b/>
          <w:bCs/>
          <w:sz w:val="24"/>
          <w:szCs w:val="24"/>
        </w:rPr>
      </w:pPr>
    </w:p>
    <w:p w:rsidR="00A300F7" w:rsidRPr="00192921" w:rsidP="00A300F7">
      <w:pPr>
        <w:pStyle w:val="ListParagraph"/>
        <w:numPr>
          <w:ilvl w:val="0"/>
          <w:numId w:val="3"/>
        </w:numPr>
        <w:spacing w:after="0" w:line="240" w:lineRule="auto"/>
        <w:contextualSpacing w:val="0"/>
        <w:rPr>
          <w:rFonts w:ascii="Arial" w:eastAsia="Times New Roman" w:hAnsi="Arial" w:cs="Arial"/>
          <w:sz w:val="24"/>
          <w:szCs w:val="24"/>
        </w:rPr>
      </w:pPr>
      <w:r w:rsidRPr="00192921">
        <w:rPr>
          <w:rFonts w:ascii="Arial" w:eastAsia="Times New Roman" w:hAnsi="Arial" w:cs="Arial"/>
          <w:sz w:val="24"/>
          <w:szCs w:val="24"/>
        </w:rPr>
        <w:t xml:space="preserve">Does vendor offer an annual service plan, Yes or No? </w:t>
      </w:r>
    </w:p>
    <w:p w:rsidR="00A300F7" w:rsidRPr="00192921" w:rsidP="00A300F7">
      <w:pPr>
        <w:pStyle w:val="ListParagraph"/>
        <w:spacing w:after="0" w:line="240" w:lineRule="auto"/>
        <w:contextualSpacing w:val="0"/>
        <w:rPr>
          <w:rFonts w:ascii="Arial" w:eastAsia="Times New Roman" w:hAnsi="Arial" w:cs="Arial"/>
          <w:sz w:val="24"/>
          <w:szCs w:val="24"/>
        </w:rPr>
      </w:pPr>
    </w:p>
    <w:p w:rsidR="00A300F7" w:rsidRPr="00192921" w:rsidP="00A300F7">
      <w:pPr>
        <w:pStyle w:val="ListParagraph"/>
        <w:numPr>
          <w:ilvl w:val="0"/>
          <w:numId w:val="3"/>
        </w:numPr>
        <w:spacing w:after="0" w:line="240" w:lineRule="auto"/>
        <w:contextualSpacing w:val="0"/>
        <w:rPr>
          <w:rFonts w:ascii="Arial" w:eastAsia="Times New Roman" w:hAnsi="Arial" w:cs="Arial"/>
          <w:sz w:val="24"/>
          <w:szCs w:val="24"/>
        </w:rPr>
      </w:pPr>
      <w:r w:rsidRPr="00192921">
        <w:rPr>
          <w:rFonts w:ascii="Arial" w:eastAsia="Times New Roman" w:hAnsi="Arial" w:cs="Arial"/>
          <w:sz w:val="24"/>
          <w:szCs w:val="24"/>
        </w:rPr>
        <w:t>If Yes:</w:t>
      </w:r>
    </w:p>
    <w:p w:rsidR="00A300F7" w:rsidRPr="00192921" w:rsidP="00A300F7">
      <w:pPr>
        <w:pStyle w:val="ListParagraph"/>
        <w:numPr>
          <w:ilvl w:val="1"/>
          <w:numId w:val="3"/>
        </w:numPr>
        <w:spacing w:after="0" w:line="240" w:lineRule="auto"/>
        <w:contextualSpacing w:val="0"/>
        <w:rPr>
          <w:rFonts w:ascii="Arial" w:eastAsia="Times New Roman" w:hAnsi="Arial" w:cs="Arial"/>
          <w:sz w:val="24"/>
          <w:szCs w:val="24"/>
        </w:rPr>
      </w:pPr>
      <w:r w:rsidRPr="00192921">
        <w:rPr>
          <w:rFonts w:ascii="Arial" w:eastAsia="Times New Roman" w:hAnsi="Arial" w:cs="Arial"/>
          <w:sz w:val="24"/>
          <w:szCs w:val="24"/>
        </w:rPr>
        <w:t>What does the plan cover?</w:t>
      </w:r>
    </w:p>
    <w:p w:rsidR="00A300F7" w:rsidRPr="00192921" w:rsidP="00A300F7">
      <w:pPr>
        <w:pStyle w:val="ListParagraph"/>
        <w:numPr>
          <w:ilvl w:val="1"/>
          <w:numId w:val="3"/>
        </w:numPr>
        <w:spacing w:after="0" w:line="240" w:lineRule="auto"/>
        <w:contextualSpacing w:val="0"/>
        <w:rPr>
          <w:rFonts w:ascii="Arial" w:eastAsia="Times New Roman" w:hAnsi="Arial" w:cs="Arial"/>
          <w:sz w:val="24"/>
          <w:szCs w:val="24"/>
        </w:rPr>
      </w:pPr>
      <w:r w:rsidRPr="00192921">
        <w:rPr>
          <w:rFonts w:ascii="Arial" w:hAnsi="Arial" w:cs="Arial"/>
          <w:sz w:val="24"/>
          <w:szCs w:val="24"/>
        </w:rPr>
        <w:t>Does plan cover software updates only?</w:t>
      </w:r>
    </w:p>
    <w:p w:rsidR="00A300F7" w:rsidRPr="00192921" w:rsidP="00A300F7">
      <w:pPr>
        <w:pStyle w:val="ListParagraph"/>
        <w:numPr>
          <w:ilvl w:val="1"/>
          <w:numId w:val="3"/>
        </w:numPr>
        <w:spacing w:after="0" w:line="240" w:lineRule="auto"/>
        <w:contextualSpacing w:val="0"/>
        <w:rPr>
          <w:rFonts w:ascii="Arial" w:eastAsia="Times New Roman" w:hAnsi="Arial" w:cs="Arial"/>
          <w:sz w:val="24"/>
          <w:szCs w:val="24"/>
        </w:rPr>
      </w:pPr>
      <w:r w:rsidRPr="00192921">
        <w:rPr>
          <w:rFonts w:ascii="Arial" w:hAnsi="Arial" w:cs="Arial"/>
          <w:sz w:val="24"/>
          <w:szCs w:val="24"/>
        </w:rPr>
        <w:t>Does the plan cover parts repair or replacement only?</w:t>
      </w:r>
    </w:p>
    <w:p w:rsidR="00A300F7" w:rsidRPr="00192921" w:rsidP="00A300F7">
      <w:pPr>
        <w:pStyle w:val="ListParagraph"/>
        <w:numPr>
          <w:ilvl w:val="1"/>
          <w:numId w:val="3"/>
        </w:numPr>
        <w:spacing w:after="0" w:line="240" w:lineRule="auto"/>
        <w:contextualSpacing w:val="0"/>
        <w:rPr>
          <w:rFonts w:ascii="Arial" w:eastAsia="Times New Roman" w:hAnsi="Arial" w:cs="Arial"/>
          <w:sz w:val="24"/>
          <w:szCs w:val="24"/>
        </w:rPr>
      </w:pPr>
      <w:r w:rsidRPr="00192921">
        <w:rPr>
          <w:rFonts w:ascii="Arial" w:hAnsi="Arial" w:cs="Arial"/>
          <w:sz w:val="24"/>
          <w:szCs w:val="24"/>
        </w:rPr>
        <w:t>Does the plan cover both software and parts?</w:t>
      </w:r>
    </w:p>
    <w:p w:rsidR="00A300F7" w:rsidRPr="00192921" w:rsidP="00A300F7">
      <w:pPr>
        <w:pStyle w:val="ListParagraph"/>
        <w:spacing w:after="0" w:line="240" w:lineRule="auto"/>
        <w:contextualSpacing w:val="0"/>
        <w:rPr>
          <w:rFonts w:ascii="Arial" w:eastAsia="Times New Roman" w:hAnsi="Arial" w:cs="Arial"/>
          <w:sz w:val="24"/>
          <w:szCs w:val="24"/>
        </w:rPr>
      </w:pPr>
    </w:p>
    <w:p w:rsidR="00A300F7" w:rsidRPr="00192921" w:rsidP="00A300F7">
      <w:pPr>
        <w:pStyle w:val="ListParagraph"/>
        <w:numPr>
          <w:ilvl w:val="0"/>
          <w:numId w:val="3"/>
        </w:numPr>
        <w:spacing w:after="0" w:line="240" w:lineRule="auto"/>
        <w:contextualSpacing w:val="0"/>
        <w:rPr>
          <w:rFonts w:ascii="Arial" w:eastAsia="Times New Roman" w:hAnsi="Arial" w:cs="Arial"/>
          <w:sz w:val="24"/>
          <w:szCs w:val="24"/>
        </w:rPr>
      </w:pPr>
      <w:r w:rsidRPr="00192921">
        <w:rPr>
          <w:rFonts w:ascii="Arial" w:eastAsia="Times New Roman" w:hAnsi="Arial" w:cs="Arial"/>
          <w:sz w:val="24"/>
          <w:szCs w:val="24"/>
        </w:rPr>
        <w:t>Vendors are requested to provide documentation that shows information on their service plan.</w:t>
      </w:r>
    </w:p>
    <w:p w:rsidR="00A300F7" w:rsidRPr="00192921" w:rsidP="00A300F7">
      <w:pPr>
        <w:pStyle w:val="ListParagraph"/>
        <w:spacing w:after="0" w:line="240" w:lineRule="auto"/>
        <w:contextualSpacing w:val="0"/>
        <w:rPr>
          <w:rFonts w:ascii="Arial" w:eastAsia="Times New Roman" w:hAnsi="Arial" w:cs="Arial"/>
          <w:sz w:val="24"/>
          <w:szCs w:val="24"/>
        </w:rPr>
      </w:pPr>
    </w:p>
    <w:p w:rsidR="00A300F7" w:rsidRPr="00192921" w:rsidP="00A300F7">
      <w:pPr>
        <w:pStyle w:val="ListParagraph"/>
        <w:numPr>
          <w:ilvl w:val="0"/>
          <w:numId w:val="3"/>
        </w:numPr>
        <w:spacing w:after="0" w:line="240" w:lineRule="auto"/>
        <w:contextualSpacing w:val="0"/>
        <w:rPr>
          <w:rFonts w:ascii="Arial" w:eastAsia="Times New Roman" w:hAnsi="Arial" w:cs="Arial"/>
          <w:sz w:val="24"/>
          <w:szCs w:val="24"/>
        </w:rPr>
      </w:pPr>
      <w:r w:rsidRPr="00192921">
        <w:rPr>
          <w:rFonts w:ascii="Arial" w:eastAsia="Times New Roman" w:hAnsi="Arial" w:cs="Arial"/>
          <w:sz w:val="24"/>
          <w:szCs w:val="24"/>
        </w:rPr>
        <w:t>Is the service provided by the OEM or a subcontractor?</w:t>
      </w:r>
    </w:p>
    <w:p w:rsidR="00A300F7" w:rsidRPr="00192921" w:rsidP="00A300F7">
      <w:pPr>
        <w:spacing w:after="0" w:line="240" w:lineRule="auto"/>
        <w:ind w:left="360"/>
        <w:rPr>
          <w:rFonts w:ascii="Arial" w:hAnsi="Arial" w:eastAsiaTheme="minorHAnsi"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Full name and address of company</w:t>
      </w:r>
    </w:p>
    <w:p w:rsidR="00A300F7" w:rsidRPr="00192921" w:rsidP="00A300F7">
      <w:pPr>
        <w:spacing w:after="0" w:line="240" w:lineRule="auto"/>
        <w:jc w:val="both"/>
        <w:rPr>
          <w:rFonts w:ascii="Arial" w:hAnsi="Arial"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Unique Entity Identifier (UEI) number</w:t>
      </w:r>
    </w:p>
    <w:p w:rsidR="00A300F7" w:rsidRPr="00192921" w:rsidP="00A300F7">
      <w:pPr>
        <w:spacing w:after="0" w:line="240" w:lineRule="auto"/>
        <w:jc w:val="both"/>
        <w:rPr>
          <w:rFonts w:ascii="Arial" w:hAnsi="Arial"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Business Size</w:t>
      </w:r>
    </w:p>
    <w:p w:rsidR="00A300F7" w:rsidRPr="00192921" w:rsidP="00A300F7">
      <w:pPr>
        <w:spacing w:after="0" w:line="240" w:lineRule="auto"/>
        <w:jc w:val="both"/>
        <w:rPr>
          <w:rFonts w:ascii="Arial" w:hAnsi="Arial"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Manufacturer or Distributor</w:t>
      </w:r>
    </w:p>
    <w:p w:rsidR="00A300F7" w:rsidRPr="00192921" w:rsidP="00A300F7">
      <w:pPr>
        <w:numPr>
          <w:ilvl w:val="1"/>
          <w:numId w:val="3"/>
        </w:numPr>
        <w:spacing w:after="0" w:line="240" w:lineRule="auto"/>
        <w:jc w:val="both"/>
        <w:rPr>
          <w:rFonts w:ascii="Arial" w:hAnsi="Arial" w:cs="Arial"/>
          <w:sz w:val="24"/>
          <w:szCs w:val="24"/>
        </w:rPr>
      </w:pPr>
      <w:r w:rsidRPr="00192921">
        <w:rPr>
          <w:rFonts w:ascii="Arial" w:hAnsi="Arial" w:cs="Arial"/>
          <w:sz w:val="24"/>
          <w:szCs w:val="24"/>
        </w:rPr>
        <w:t xml:space="preserve">If distributor provide full name, business size and address of manufacturer. </w:t>
      </w:r>
    </w:p>
    <w:p w:rsidR="00A300F7" w:rsidRPr="00192921" w:rsidP="00A300F7">
      <w:pPr>
        <w:spacing w:after="0" w:line="240" w:lineRule="auto"/>
        <w:ind w:left="1440"/>
        <w:jc w:val="both"/>
        <w:rPr>
          <w:rFonts w:ascii="Arial" w:hAnsi="Arial"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Country of Origin designation for all products</w:t>
      </w:r>
    </w:p>
    <w:p w:rsidR="00A300F7" w:rsidRPr="00192921" w:rsidP="00A300F7">
      <w:pPr>
        <w:spacing w:after="0" w:line="240" w:lineRule="auto"/>
        <w:ind w:left="720"/>
        <w:jc w:val="both"/>
        <w:rPr>
          <w:rFonts w:ascii="Arial" w:hAnsi="Arial"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 xml:space="preserve"> Ability to provide uninterrupted supply of products on a national scale.</w:t>
      </w:r>
    </w:p>
    <w:p w:rsidR="00A300F7" w:rsidRPr="00192921" w:rsidP="00A300F7">
      <w:pPr>
        <w:spacing w:after="0" w:line="240" w:lineRule="auto"/>
        <w:jc w:val="both"/>
        <w:rPr>
          <w:rFonts w:ascii="Arial" w:hAnsi="Arial" w:cs="Arial"/>
          <w:sz w:val="24"/>
          <w:szCs w:val="24"/>
        </w:rPr>
      </w:pP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 xml:space="preserve"> Technical Literature that clearly shows product(s) meet the identified SCs and page numbers where each salient characteristic is met.</w:t>
      </w:r>
    </w:p>
    <w:p w:rsidR="00A300F7" w:rsidRPr="00192921" w:rsidP="00A300F7">
      <w:pPr>
        <w:spacing w:after="0" w:line="240" w:lineRule="auto"/>
        <w:jc w:val="both"/>
        <w:rPr>
          <w:rFonts w:ascii="Arial" w:hAnsi="Arial" w:cs="Arial"/>
          <w:sz w:val="24"/>
          <w:szCs w:val="24"/>
        </w:rPr>
      </w:pPr>
      <w:r w:rsidRPr="00192921">
        <w:rPr>
          <w:rFonts w:ascii="Arial" w:hAnsi="Arial" w:cs="Arial"/>
          <w:sz w:val="24"/>
          <w:szCs w:val="24"/>
        </w:rPr>
        <w:t xml:space="preserve"> </w:t>
      </w:r>
    </w:p>
    <w:p w:rsidR="00A300F7" w:rsidRPr="00192921" w:rsidP="00A300F7">
      <w:pPr>
        <w:numPr>
          <w:ilvl w:val="0"/>
          <w:numId w:val="3"/>
        </w:numPr>
        <w:spacing w:after="0" w:line="240" w:lineRule="auto"/>
        <w:jc w:val="both"/>
        <w:rPr>
          <w:rFonts w:ascii="Arial" w:hAnsi="Arial" w:cs="Arial"/>
          <w:sz w:val="24"/>
          <w:szCs w:val="24"/>
        </w:rPr>
      </w:pPr>
      <w:r w:rsidRPr="00192921">
        <w:rPr>
          <w:rFonts w:ascii="Arial" w:hAnsi="Arial" w:cs="Arial"/>
          <w:sz w:val="24"/>
          <w:szCs w:val="24"/>
        </w:rPr>
        <w:t xml:space="preserve"> Any additional product solution or configuration that would be beneficial to the clinical functionality of the product line identified.</w:t>
      </w:r>
    </w:p>
    <w:p w:rsidR="00A300F7" w:rsidRPr="00192921" w:rsidP="00A300F7">
      <w:pPr>
        <w:spacing w:after="0" w:line="240" w:lineRule="auto"/>
        <w:jc w:val="both"/>
        <w:rPr>
          <w:rFonts w:ascii="Arial" w:hAnsi="Arial" w:cs="Arial"/>
          <w:sz w:val="24"/>
          <w:szCs w:val="24"/>
        </w:rPr>
      </w:pPr>
    </w:p>
    <w:p w:rsidR="00A300F7" w:rsidRPr="00192921" w:rsidP="00A300F7">
      <w:pPr>
        <w:pStyle w:val="ListParagraph"/>
        <w:widowControl w:val="0"/>
        <w:numPr>
          <w:ilvl w:val="0"/>
          <w:numId w:val="3"/>
        </w:numPr>
        <w:tabs>
          <w:tab w:val="left" w:pos="858"/>
        </w:tabs>
        <w:autoSpaceDE w:val="0"/>
        <w:autoSpaceDN w:val="0"/>
        <w:spacing w:after="0" w:line="240" w:lineRule="auto"/>
        <w:contextualSpacing w:val="0"/>
        <w:rPr>
          <w:rFonts w:ascii="Arial" w:hAnsi="Arial" w:cs="Arial"/>
          <w:b/>
          <w:bCs/>
          <w:sz w:val="24"/>
          <w:szCs w:val="24"/>
        </w:rPr>
      </w:pPr>
      <w:r w:rsidRPr="00192921">
        <w:rPr>
          <w:rFonts w:ascii="Arial" w:hAnsi="Arial" w:cs="Arial"/>
          <w:sz w:val="24"/>
          <w:szCs w:val="24"/>
        </w:rPr>
        <w:t>Authorized</w:t>
      </w:r>
      <w:r w:rsidRPr="00192921">
        <w:rPr>
          <w:rFonts w:ascii="Arial" w:hAnsi="Arial" w:cs="Arial"/>
          <w:spacing w:val="-5"/>
          <w:sz w:val="24"/>
          <w:szCs w:val="24"/>
        </w:rPr>
        <w:t xml:space="preserve"> </w:t>
      </w:r>
      <w:r w:rsidRPr="00192921">
        <w:rPr>
          <w:rFonts w:ascii="Arial" w:hAnsi="Arial" w:cs="Arial"/>
          <w:sz w:val="24"/>
          <w:szCs w:val="24"/>
        </w:rPr>
        <w:t>Distributor</w:t>
      </w:r>
      <w:r w:rsidRPr="00192921">
        <w:rPr>
          <w:rFonts w:ascii="Arial" w:hAnsi="Arial" w:cs="Arial"/>
          <w:spacing w:val="-2"/>
          <w:sz w:val="24"/>
          <w:szCs w:val="24"/>
        </w:rPr>
        <w:t xml:space="preserve"> </w:t>
      </w:r>
      <w:r w:rsidRPr="00192921">
        <w:rPr>
          <w:rFonts w:ascii="Arial" w:hAnsi="Arial" w:cs="Arial"/>
          <w:sz w:val="24"/>
          <w:szCs w:val="24"/>
        </w:rPr>
        <w:t>Letter</w:t>
      </w:r>
      <w:r w:rsidRPr="00192921">
        <w:rPr>
          <w:rFonts w:ascii="Arial" w:hAnsi="Arial" w:cs="Arial"/>
          <w:spacing w:val="-3"/>
          <w:sz w:val="24"/>
          <w:szCs w:val="24"/>
        </w:rPr>
        <w:t xml:space="preserve"> </w:t>
      </w:r>
      <w:r w:rsidRPr="00192921">
        <w:rPr>
          <w:rFonts w:ascii="Arial" w:hAnsi="Arial" w:cs="Arial"/>
          <w:sz w:val="24"/>
          <w:szCs w:val="24"/>
        </w:rPr>
        <w:t>Certified</w:t>
      </w:r>
      <w:r w:rsidRPr="00192921">
        <w:rPr>
          <w:rFonts w:ascii="Arial" w:hAnsi="Arial" w:cs="Arial"/>
          <w:spacing w:val="-3"/>
          <w:sz w:val="24"/>
          <w:szCs w:val="24"/>
        </w:rPr>
        <w:t xml:space="preserve"> </w:t>
      </w:r>
      <w:r w:rsidRPr="00192921">
        <w:rPr>
          <w:rFonts w:ascii="Arial" w:hAnsi="Arial" w:cs="Arial"/>
          <w:sz w:val="24"/>
          <w:szCs w:val="24"/>
        </w:rPr>
        <w:t>by</w:t>
      </w:r>
      <w:r w:rsidRPr="00192921">
        <w:rPr>
          <w:rFonts w:ascii="Arial" w:hAnsi="Arial" w:cs="Arial"/>
          <w:spacing w:val="-3"/>
          <w:sz w:val="24"/>
          <w:szCs w:val="24"/>
        </w:rPr>
        <w:t xml:space="preserve"> </w:t>
      </w:r>
      <w:r w:rsidRPr="00192921">
        <w:rPr>
          <w:rFonts w:ascii="Arial" w:hAnsi="Arial" w:cs="Arial"/>
          <w:sz w:val="24"/>
          <w:szCs w:val="24"/>
        </w:rPr>
        <w:t>OEM</w:t>
      </w:r>
      <w:r w:rsidRPr="00192921">
        <w:rPr>
          <w:rFonts w:ascii="Arial" w:hAnsi="Arial" w:cs="Arial"/>
          <w:spacing w:val="-3"/>
          <w:sz w:val="24"/>
          <w:szCs w:val="24"/>
        </w:rPr>
        <w:t xml:space="preserve"> </w:t>
      </w:r>
      <w:r w:rsidRPr="00192921">
        <w:rPr>
          <w:rFonts w:ascii="Arial" w:hAnsi="Arial" w:cs="Arial"/>
          <w:sz w:val="24"/>
          <w:szCs w:val="24"/>
        </w:rPr>
        <w:t>with</w:t>
      </w:r>
      <w:r w:rsidRPr="00192921">
        <w:rPr>
          <w:rFonts w:ascii="Arial" w:hAnsi="Arial" w:cs="Arial"/>
          <w:spacing w:val="-3"/>
          <w:sz w:val="24"/>
          <w:szCs w:val="24"/>
        </w:rPr>
        <w:t xml:space="preserve"> </w:t>
      </w:r>
      <w:r w:rsidRPr="00192921">
        <w:rPr>
          <w:rFonts w:ascii="Arial" w:hAnsi="Arial" w:cs="Arial"/>
          <w:sz w:val="24"/>
          <w:szCs w:val="24"/>
        </w:rPr>
        <w:t>a</w:t>
      </w:r>
      <w:r w:rsidRPr="00192921">
        <w:rPr>
          <w:rFonts w:ascii="Arial" w:hAnsi="Arial" w:cs="Arial"/>
          <w:spacing w:val="-3"/>
          <w:sz w:val="24"/>
          <w:szCs w:val="24"/>
        </w:rPr>
        <w:t xml:space="preserve"> </w:t>
      </w:r>
      <w:r w:rsidRPr="00192921">
        <w:rPr>
          <w:rFonts w:ascii="Arial" w:hAnsi="Arial" w:cs="Arial"/>
          <w:b/>
          <w:bCs/>
          <w:sz w:val="24"/>
          <w:szCs w:val="24"/>
          <w:u w:val="single"/>
        </w:rPr>
        <w:t>current</w:t>
      </w:r>
      <w:r w:rsidRPr="00192921">
        <w:rPr>
          <w:rFonts w:ascii="Arial" w:hAnsi="Arial" w:cs="Arial"/>
          <w:b/>
          <w:bCs/>
          <w:spacing w:val="-2"/>
          <w:sz w:val="24"/>
          <w:szCs w:val="24"/>
          <w:u w:val="single"/>
        </w:rPr>
        <w:t xml:space="preserve"> </w:t>
      </w:r>
      <w:r w:rsidRPr="00192921">
        <w:rPr>
          <w:rFonts w:ascii="Arial" w:hAnsi="Arial" w:cs="Arial"/>
          <w:b/>
          <w:bCs/>
          <w:spacing w:val="-4"/>
          <w:sz w:val="24"/>
          <w:szCs w:val="24"/>
          <w:u w:val="single"/>
        </w:rPr>
        <w:t>date.</w:t>
      </w:r>
    </w:p>
    <w:p w:rsidR="00A300F7" w:rsidRPr="00192921" w:rsidP="00A300F7">
      <w:pPr>
        <w:spacing w:after="0" w:line="240" w:lineRule="auto"/>
        <w:ind w:left="720"/>
        <w:jc w:val="both"/>
        <w:rPr>
          <w:rFonts w:ascii="Arial" w:hAnsi="Arial" w:cs="Arial"/>
          <w:sz w:val="24"/>
          <w:szCs w:val="24"/>
        </w:rPr>
      </w:pPr>
    </w:p>
    <w:p w:rsidR="00A300F7" w:rsidRPr="00C4702C" w:rsidP="00A300F7">
      <w:pPr>
        <w:spacing w:after="0" w:line="240" w:lineRule="auto"/>
        <w:jc w:val="both"/>
        <w:rPr>
          <w:rFonts w:ascii="Arial" w:hAnsi="Arial" w:cs="Arial"/>
          <w:sz w:val="24"/>
          <w:szCs w:val="24"/>
        </w:rPr>
      </w:pPr>
      <w:r w:rsidRPr="00192921">
        <w:rPr>
          <w:rFonts w:ascii="Arial" w:hAnsi="Arial" w:cs="Arial"/>
          <w:b/>
          <w:bCs/>
          <w:i/>
          <w:iCs/>
          <w:sz w:val="24"/>
          <w:szCs w:val="24"/>
        </w:rPr>
        <w:t xml:space="preserve">Although not required, vendors responding to this Sources Sought may also submit a </w:t>
      </w:r>
      <w:r w:rsidRPr="00192921">
        <w:rPr>
          <w:rFonts w:ascii="Arial" w:hAnsi="Arial" w:cs="Arial"/>
          <w:b/>
          <w:bCs/>
          <w:sz w:val="24"/>
          <w:szCs w:val="24"/>
        </w:rPr>
        <w:t>Capabilities Statement.</w:t>
      </w:r>
    </w:p>
    <w:p w:rsidR="002F700F"/>
    <w:sectPr>
      <w:headerReference w:type="default" r:id="rId8"/>
      <w:headerReference w:type="firs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00F7">
          <w:pPr>
            <w:pStyle w:val="Footer"/>
          </w:pPr>
          <w:r w:rsidRPr="009C37D0">
            <w:t>*= Required Field</w:t>
          </w:r>
        </w:p>
      </w:tc>
      <w:tc>
        <w:tcPr>
          <w:tcW w:w="4788" w:type="dxa"/>
        </w:tcPr>
        <w:p w:rsidR="00A300F7">
          <w:pPr>
            <w:pStyle w:val="Footer"/>
            <w:jc w:val="right"/>
          </w:pPr>
          <w:r>
            <w:t>Sources Sought Notice</w:t>
          </w:r>
        </w:p>
      </w:tc>
    </w:tr>
  </w:tbl>
  <w:p w:rsidR="00A300F7">
    <w:pPr>
      <w:pStyle w:val="Footer"/>
    </w:pPr>
  </w:p>
  <w:p w:rsidR="00A300F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NUMPAGES   \* MERGEFORMAT</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00F7" w:rsidRPr="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00F7" w:rsidRPr="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9157C"/>
    <w:multiLevelType w:val="hybridMultilevel"/>
    <w:tmpl w:val="63D2E232"/>
    <w:lvl w:ilvl="0">
      <w:start w:val="1"/>
      <w:numFmt w:val="decimal"/>
      <w:lvlText w:val="%1."/>
      <w:lvlJc w:val="left"/>
      <w:pPr>
        <w:ind w:left="720" w:hanging="360"/>
      </w:pPr>
      <w:rPr>
        <w:b w:val="0"/>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2414F47"/>
    <w:multiLevelType w:val="hybridMultilevel"/>
    <w:tmpl w:val="3594EEB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5FD12EF6"/>
    <w:multiLevelType w:val="multilevel"/>
    <w:tmpl w:val="961C297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7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7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B2"/>
    <w:rPr>
      <w:rFonts w:eastAsiaTheme="majorEastAsia" w:cstheme="majorBidi"/>
      <w:color w:val="272727" w:themeColor="text1" w:themeTint="D8"/>
    </w:rPr>
  </w:style>
  <w:style w:type="paragraph" w:styleId="Quote">
    <w:name w:val="Quote"/>
    <w:basedOn w:val="Normal"/>
    <w:next w:val="Normal"/>
    <w:link w:val="QuoteChar"/>
    <w:uiPriority w:val="29"/>
    <w:qFormat/>
    <w:rsid w:val="00A17DB2"/>
    <w:pPr>
      <w:spacing w:before="160"/>
      <w:jc w:val="center"/>
    </w:pPr>
    <w:rPr>
      <w:i/>
      <w:iCs/>
      <w:color w:val="404040" w:themeColor="text1" w:themeTint="BF"/>
    </w:rPr>
  </w:style>
  <w:style w:type="character" w:customStyle="1" w:styleId="QuoteChar">
    <w:name w:val="Quote Char"/>
    <w:basedOn w:val="DefaultParagraphFont"/>
    <w:link w:val="Quote"/>
    <w:uiPriority w:val="29"/>
    <w:rsid w:val="00A17DB2"/>
    <w:rPr>
      <w:i/>
      <w:iCs/>
      <w:color w:val="404040" w:themeColor="text1" w:themeTint="BF"/>
    </w:rPr>
  </w:style>
  <w:style w:type="paragraph" w:styleId="IntenseQuote">
    <w:name w:val="Intense Quote"/>
    <w:basedOn w:val="Normal"/>
    <w:next w:val="Normal"/>
    <w:link w:val="IntenseQuoteChar"/>
    <w:uiPriority w:val="30"/>
    <w:qFormat/>
    <w:rsid w:val="00A17DB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17DB2"/>
    <w:rPr>
      <w:i/>
      <w:iCs/>
      <w:color w:val="366092" w:themeColor="accent1" w:themeShade="BF"/>
    </w:rPr>
  </w:style>
  <w:style w:type="character" w:styleId="IntenseReference">
    <w:name w:val="Intense Reference"/>
    <w:basedOn w:val="DefaultParagraphFont"/>
    <w:uiPriority w:val="32"/>
    <w:qFormat/>
    <w:rsid w:val="00A17DB2"/>
    <w:rPr>
      <w:b/>
      <w:bCs/>
      <w:smallCaps/>
      <w:color w:val="366092" w:themeColor="accent1" w:themeShade="BF"/>
      <w:spacing w:val="5"/>
    </w:rPr>
  </w:style>
  <w:style w:type="paragraph" w:styleId="NormalWeb">
    <w:name w:val="Normal (Web)"/>
    <w:basedOn w:val="Normal"/>
    <w:uiPriority w:val="99"/>
    <w:unhideWhenUsed/>
    <w:rsid w:val="00A300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00F7"/>
    <w:rPr>
      <w:color w:val="0000FF" w:themeColor="hyperlink"/>
      <w:u w:val="single"/>
    </w:rPr>
  </w:style>
  <w:style w:type="paragraph" w:styleId="PlainText">
    <w:name w:val="Plain Text"/>
    <w:basedOn w:val="Normal"/>
    <w:link w:val="PlainTextChar"/>
    <w:uiPriority w:val="99"/>
    <w:unhideWhenUsed/>
    <w:rsid w:val="00A300F7"/>
    <w:pPr>
      <w:spacing w:after="0" w:line="240" w:lineRule="auto"/>
    </w:pPr>
    <w:rPr>
      <w:rFonts w:ascii="Calibri" w:hAnsi="Calibri" w:eastAsiaTheme="minorHAnsi"/>
      <w:szCs w:val="21"/>
    </w:rPr>
  </w:style>
  <w:style w:type="character" w:customStyle="1" w:styleId="PlainTextChar">
    <w:name w:val="Plain Text Char"/>
    <w:basedOn w:val="DefaultParagraphFont"/>
    <w:link w:val="PlainText"/>
    <w:uiPriority w:val="99"/>
    <w:rsid w:val="00A300F7"/>
    <w:rPr>
      <w:rFonts w:ascii="Calibri" w:hAnsi="Calibri"/>
      <w:kern w:val="0"/>
      <w:sz w:val="22"/>
      <w:szCs w:val="21"/>
      <w14:ligatures w14:val="none"/>
    </w:rPr>
  </w:style>
  <w:style w:type="character" w:styleId="FollowedHyperlink">
    <w:name w:val="FollowedHyperlink"/>
    <w:basedOn w:val="DefaultParagraphFont"/>
    <w:uiPriority w:val="99"/>
    <w:semiHidden/>
    <w:unhideWhenUsed/>
    <w:rsid w:val="00A300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2026-03-26T19:05:19Z</dcterms:created>
  <dcterms:modified xsi:type="dcterms:W3CDTF">2026-03-26T19:05:19Z</dcterms:modified>
</cp:coreProperties>
</file>