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805AD" w14:textId="77777777" w:rsidR="00393DDF" w:rsidRDefault="00393DDF" w:rsidP="00FD2CE2">
      <w:pPr>
        <w:widowControl w:val="0"/>
        <w:tabs>
          <w:tab w:val="left" w:pos="-720"/>
        </w:tabs>
        <w:suppressAutoHyphens/>
        <w:overflowPunct w:val="0"/>
        <w:autoSpaceDE w:val="0"/>
        <w:autoSpaceDN w:val="0"/>
        <w:adjustRightInd w:val="0"/>
        <w:spacing w:after="0" w:line="240" w:lineRule="auto"/>
        <w:textAlignment w:val="baseline"/>
        <w:rPr>
          <w:rFonts w:ascii="CG Times" w:eastAsia="Times New Roman" w:hAnsi="CG Times"/>
          <w:sz w:val="24"/>
          <w:szCs w:val="20"/>
        </w:rPr>
      </w:pPr>
    </w:p>
    <w:p w14:paraId="25864701" w14:textId="77777777" w:rsidR="008E45AB" w:rsidRDefault="008E45AB" w:rsidP="008E45AB">
      <w:pPr>
        <w:jc w:val="center"/>
        <w:rPr>
          <w:rFonts w:ascii="Arial" w:hAnsi="Arial" w:cs="Arial"/>
          <w:b/>
          <w:sz w:val="44"/>
        </w:rPr>
      </w:pPr>
      <w:r w:rsidRPr="005C5642">
        <w:rPr>
          <w:rFonts w:ascii="Arial" w:hAnsi="Arial" w:cs="Arial"/>
          <w:b/>
          <w:sz w:val="44"/>
        </w:rPr>
        <w:t>Performance Work Statement (PWS)</w:t>
      </w:r>
    </w:p>
    <w:p w14:paraId="1FC63FD5" w14:textId="2CB63606" w:rsidR="003E709C" w:rsidRDefault="00352FE4" w:rsidP="003E709C">
      <w:pPr>
        <w:spacing w:before="202" w:line="582" w:lineRule="exact"/>
        <w:jc w:val="center"/>
        <w:textAlignment w:val="baseline"/>
        <w:rPr>
          <w:rFonts w:ascii="Arial" w:eastAsia="Arial" w:hAnsi="Arial"/>
          <w:b/>
          <w:color w:val="000000"/>
          <w:spacing w:val="-1"/>
          <w:sz w:val="44"/>
        </w:rPr>
      </w:pPr>
      <w:r w:rsidRPr="00352FE4">
        <w:rPr>
          <w:rFonts w:ascii="Arial" w:hAnsi="Arial" w:cs="Arial"/>
          <w:b/>
          <w:sz w:val="44"/>
        </w:rPr>
        <w:t xml:space="preserve"> </w:t>
      </w:r>
      <w:r w:rsidR="003E709C">
        <w:rPr>
          <w:rFonts w:ascii="Arial" w:eastAsia="Arial" w:hAnsi="Arial"/>
          <w:b/>
          <w:color w:val="000000"/>
          <w:spacing w:val="-1"/>
          <w:sz w:val="44"/>
        </w:rPr>
        <w:t xml:space="preserve">Ginnie Mae Legal Services to Support the </w:t>
      </w:r>
      <w:r w:rsidR="003E709C">
        <w:rPr>
          <w:rFonts w:ascii="Arial" w:eastAsia="Arial" w:hAnsi="Arial"/>
          <w:b/>
          <w:color w:val="000000"/>
          <w:spacing w:val="-1"/>
          <w:sz w:val="44"/>
        </w:rPr>
        <w:br/>
        <w:t xml:space="preserve">Mortgage-Backed Securities Program - </w:t>
      </w:r>
      <w:r w:rsidR="003E709C">
        <w:rPr>
          <w:rFonts w:ascii="Arial" w:eastAsia="Arial" w:hAnsi="Arial"/>
          <w:b/>
          <w:color w:val="000000"/>
          <w:spacing w:val="-1"/>
          <w:sz w:val="44"/>
        </w:rPr>
        <w:br/>
        <w:t xml:space="preserve">Acknowledgement Agreement Reviews and </w:t>
      </w:r>
      <w:r w:rsidR="003E709C">
        <w:rPr>
          <w:rFonts w:ascii="Arial" w:eastAsia="Arial" w:hAnsi="Arial"/>
          <w:b/>
          <w:color w:val="000000"/>
          <w:spacing w:val="-1"/>
          <w:sz w:val="44"/>
        </w:rPr>
        <w:br/>
        <w:t>Issuer Liquidity Matters</w:t>
      </w:r>
    </w:p>
    <w:p w14:paraId="2B5EC2F6" w14:textId="138B9A82" w:rsidR="008E45AB" w:rsidRDefault="008E45AB" w:rsidP="008E45AB">
      <w:pPr>
        <w:jc w:val="center"/>
        <w:rPr>
          <w:rFonts w:ascii="Arial" w:hAnsi="Arial" w:cs="Arial"/>
          <w:b/>
          <w:sz w:val="44"/>
          <w:highlight w:val="yellow"/>
        </w:rPr>
      </w:pPr>
    </w:p>
    <w:p w14:paraId="6D6A29C9" w14:textId="746F0203" w:rsidR="008E45AB" w:rsidRPr="00352FE4" w:rsidRDefault="00352FE4" w:rsidP="008E45AB">
      <w:pPr>
        <w:jc w:val="center"/>
        <w:rPr>
          <w:rFonts w:ascii="Arial" w:hAnsi="Arial" w:cs="Arial"/>
          <w:sz w:val="36"/>
        </w:rPr>
        <w:sectPr w:rsidR="008E45AB" w:rsidRPr="00352FE4" w:rsidSect="00BC6654">
          <w:footerReference w:type="default" r:id="rId7"/>
          <w:pgSz w:w="12240" w:h="15840"/>
          <w:pgMar w:top="1440" w:right="1440" w:bottom="1440" w:left="1440" w:header="720" w:footer="720" w:gutter="0"/>
          <w:cols w:space="720"/>
          <w:docGrid w:linePitch="360"/>
        </w:sectPr>
      </w:pPr>
      <w:r w:rsidRPr="00352FE4">
        <w:rPr>
          <w:rFonts w:ascii="Arial" w:hAnsi="Arial" w:cs="Arial"/>
          <w:sz w:val="36"/>
        </w:rPr>
        <w:t xml:space="preserve"> </w:t>
      </w:r>
      <w:r w:rsidR="008F7A83">
        <w:rPr>
          <w:rFonts w:ascii="Arial" w:hAnsi="Arial" w:cs="Arial"/>
          <w:sz w:val="36"/>
        </w:rPr>
        <w:t>3</w:t>
      </w:r>
      <w:r w:rsidR="003E709C">
        <w:rPr>
          <w:rFonts w:ascii="Arial" w:hAnsi="Arial" w:cs="Arial"/>
          <w:sz w:val="36"/>
        </w:rPr>
        <w:t>/</w:t>
      </w:r>
      <w:r w:rsidR="00FF1923">
        <w:rPr>
          <w:rFonts w:ascii="Arial" w:hAnsi="Arial" w:cs="Arial"/>
          <w:sz w:val="36"/>
        </w:rPr>
        <w:t>26</w:t>
      </w:r>
      <w:r w:rsidR="003E709C">
        <w:rPr>
          <w:rFonts w:ascii="Arial" w:hAnsi="Arial" w:cs="Arial"/>
          <w:sz w:val="36"/>
        </w:rPr>
        <w:t>/2026</w:t>
      </w:r>
    </w:p>
    <w:p w14:paraId="5383F5A8" w14:textId="11C8FAE6" w:rsidR="004237EE" w:rsidRPr="00EA1F2B" w:rsidRDefault="004237EE" w:rsidP="004237EE">
      <w:pPr>
        <w:pStyle w:val="TOC3"/>
        <w:tabs>
          <w:tab w:val="right" w:leader="dot" w:pos="9350"/>
        </w:tabs>
        <w:rPr>
          <w:rFonts w:eastAsia="Times New Roman"/>
          <w:noProof/>
        </w:rPr>
      </w:pPr>
      <w:r w:rsidRPr="00EA1F2B">
        <w:rPr>
          <w:rFonts w:ascii="Arial" w:hAnsi="Arial" w:cs="Arial"/>
          <w:noProof/>
        </w:rPr>
        <w:lastRenderedPageBreak/>
        <w:t>Vision Statement</w:t>
      </w:r>
      <w:r w:rsidRPr="00EA1F2B">
        <w:rPr>
          <w:noProof/>
        </w:rPr>
        <w:tab/>
      </w:r>
      <w:r w:rsidRPr="00EA1F2B">
        <w:rPr>
          <w:noProof/>
        </w:rPr>
        <w:fldChar w:fldCharType="begin"/>
      </w:r>
      <w:r w:rsidRPr="00EA1F2B">
        <w:rPr>
          <w:noProof/>
        </w:rPr>
        <w:instrText xml:space="preserve"> PAGEREF _Toc468119759 \h </w:instrText>
      </w:r>
      <w:r w:rsidRPr="00EA1F2B">
        <w:rPr>
          <w:noProof/>
        </w:rPr>
      </w:r>
      <w:r w:rsidRPr="00EA1F2B">
        <w:rPr>
          <w:noProof/>
        </w:rPr>
        <w:fldChar w:fldCharType="separate"/>
      </w:r>
      <w:r w:rsidR="00A246F3">
        <w:rPr>
          <w:noProof/>
        </w:rPr>
        <w:t>4</w:t>
      </w:r>
      <w:r w:rsidRPr="00EA1F2B">
        <w:rPr>
          <w:noProof/>
        </w:rPr>
        <w:fldChar w:fldCharType="end"/>
      </w:r>
    </w:p>
    <w:p w14:paraId="087409AC" w14:textId="585B744D" w:rsidR="004237EE" w:rsidRPr="00EA1F2B" w:rsidRDefault="004237EE" w:rsidP="004237EE">
      <w:pPr>
        <w:pStyle w:val="TOC3"/>
        <w:tabs>
          <w:tab w:val="right" w:leader="dot" w:pos="9350"/>
        </w:tabs>
        <w:rPr>
          <w:rFonts w:eastAsia="Times New Roman"/>
          <w:noProof/>
        </w:rPr>
      </w:pPr>
      <w:r w:rsidRPr="00EA1F2B">
        <w:rPr>
          <w:rFonts w:ascii="Arial" w:hAnsi="Arial" w:cs="Arial"/>
          <w:noProof/>
        </w:rPr>
        <w:t>1 General Information</w:t>
      </w:r>
      <w:r w:rsidRPr="00EA1F2B">
        <w:rPr>
          <w:noProof/>
        </w:rPr>
        <w:tab/>
      </w:r>
      <w:r w:rsidRPr="00EA1F2B">
        <w:rPr>
          <w:noProof/>
        </w:rPr>
        <w:fldChar w:fldCharType="begin"/>
      </w:r>
      <w:r w:rsidRPr="00EA1F2B">
        <w:rPr>
          <w:noProof/>
        </w:rPr>
        <w:instrText xml:space="preserve"> PAGEREF _Toc468119760 \h </w:instrText>
      </w:r>
      <w:r w:rsidRPr="00EA1F2B">
        <w:rPr>
          <w:noProof/>
        </w:rPr>
      </w:r>
      <w:r w:rsidRPr="00EA1F2B">
        <w:rPr>
          <w:noProof/>
        </w:rPr>
        <w:fldChar w:fldCharType="separate"/>
      </w:r>
      <w:r w:rsidR="00A246F3">
        <w:rPr>
          <w:noProof/>
        </w:rPr>
        <w:t>4</w:t>
      </w:r>
      <w:r w:rsidRPr="00EA1F2B">
        <w:rPr>
          <w:noProof/>
        </w:rPr>
        <w:fldChar w:fldCharType="end"/>
      </w:r>
    </w:p>
    <w:p w14:paraId="66A3C494" w14:textId="04F1FF88" w:rsidR="004237EE" w:rsidRPr="00EA1F2B" w:rsidRDefault="004237EE" w:rsidP="004237EE">
      <w:pPr>
        <w:pStyle w:val="TOC3"/>
        <w:tabs>
          <w:tab w:val="right" w:leader="dot" w:pos="9350"/>
        </w:tabs>
        <w:rPr>
          <w:rFonts w:eastAsia="Times New Roman"/>
          <w:noProof/>
        </w:rPr>
      </w:pPr>
      <w:r w:rsidRPr="00EA1F2B">
        <w:rPr>
          <w:rFonts w:ascii="Arial" w:hAnsi="Arial" w:cs="Arial"/>
          <w:noProof/>
        </w:rPr>
        <w:t xml:space="preserve">1.1 </w:t>
      </w:r>
      <w:r>
        <w:rPr>
          <w:rFonts w:ascii="Arial" w:hAnsi="Arial" w:cs="Arial"/>
          <w:noProof/>
        </w:rPr>
        <w:t>Scope of Work</w:t>
      </w:r>
      <w:r w:rsidRPr="00EA1F2B">
        <w:rPr>
          <w:noProof/>
        </w:rPr>
        <w:tab/>
      </w:r>
      <w:r w:rsidR="000C1600">
        <w:rPr>
          <w:noProof/>
        </w:rPr>
        <w:t>4</w:t>
      </w:r>
      <w:r w:rsidR="000C1600" w:rsidRPr="00EA1F2B">
        <w:rPr>
          <w:rFonts w:eastAsia="Times New Roman"/>
          <w:noProof/>
        </w:rPr>
        <w:t xml:space="preserve"> </w:t>
      </w:r>
    </w:p>
    <w:p w14:paraId="33B94B57" w14:textId="5BF835FE" w:rsidR="004237EE" w:rsidRPr="00EA1F2B" w:rsidRDefault="004237EE" w:rsidP="004237EE">
      <w:pPr>
        <w:pStyle w:val="TOC3"/>
        <w:tabs>
          <w:tab w:val="right" w:leader="dot" w:pos="9350"/>
        </w:tabs>
        <w:rPr>
          <w:rFonts w:eastAsia="Times New Roman"/>
          <w:noProof/>
        </w:rPr>
      </w:pPr>
      <w:r w:rsidRPr="00EA1F2B">
        <w:rPr>
          <w:rFonts w:ascii="Arial" w:hAnsi="Arial" w:cs="Arial"/>
          <w:noProof/>
        </w:rPr>
        <w:t>1.2 Background</w:t>
      </w:r>
      <w:r w:rsidRPr="00EA1F2B">
        <w:rPr>
          <w:noProof/>
        </w:rPr>
        <w:tab/>
      </w:r>
      <w:r w:rsidRPr="00EA1F2B">
        <w:rPr>
          <w:noProof/>
        </w:rPr>
        <w:fldChar w:fldCharType="begin"/>
      </w:r>
      <w:r w:rsidRPr="00EA1F2B">
        <w:rPr>
          <w:noProof/>
        </w:rPr>
        <w:instrText xml:space="preserve"> PAGEREF _Toc468119762 \h </w:instrText>
      </w:r>
      <w:r w:rsidRPr="00EA1F2B">
        <w:rPr>
          <w:noProof/>
        </w:rPr>
      </w:r>
      <w:r w:rsidRPr="00EA1F2B">
        <w:rPr>
          <w:noProof/>
        </w:rPr>
        <w:fldChar w:fldCharType="separate"/>
      </w:r>
      <w:r w:rsidR="00A246F3">
        <w:rPr>
          <w:noProof/>
        </w:rPr>
        <w:t>4</w:t>
      </w:r>
      <w:r w:rsidRPr="00EA1F2B">
        <w:rPr>
          <w:noProof/>
        </w:rPr>
        <w:fldChar w:fldCharType="end"/>
      </w:r>
    </w:p>
    <w:p w14:paraId="668C1FD2" w14:textId="0F7EF8F9" w:rsidR="004237EE" w:rsidRPr="00EA1F2B" w:rsidRDefault="004237EE" w:rsidP="004237EE">
      <w:pPr>
        <w:pStyle w:val="TOC3"/>
        <w:tabs>
          <w:tab w:val="right" w:leader="dot" w:pos="9350"/>
        </w:tabs>
        <w:rPr>
          <w:rFonts w:eastAsia="Times New Roman"/>
          <w:noProof/>
        </w:rPr>
      </w:pPr>
      <w:r w:rsidRPr="00EA1F2B">
        <w:rPr>
          <w:rFonts w:ascii="Arial" w:hAnsi="Arial" w:cs="Arial"/>
          <w:noProof/>
        </w:rPr>
        <w:t>1.3 Constraints</w:t>
      </w:r>
      <w:r w:rsidRPr="00EA1F2B">
        <w:rPr>
          <w:noProof/>
        </w:rPr>
        <w:tab/>
      </w:r>
      <w:r w:rsidRPr="00EA1F2B">
        <w:rPr>
          <w:noProof/>
        </w:rPr>
        <w:fldChar w:fldCharType="begin"/>
      </w:r>
      <w:r w:rsidRPr="00EA1F2B">
        <w:rPr>
          <w:noProof/>
        </w:rPr>
        <w:instrText xml:space="preserve"> PAGEREF _Toc468119763 \h </w:instrText>
      </w:r>
      <w:r w:rsidRPr="00EA1F2B">
        <w:rPr>
          <w:noProof/>
        </w:rPr>
      </w:r>
      <w:r w:rsidRPr="00EA1F2B">
        <w:rPr>
          <w:noProof/>
        </w:rPr>
        <w:fldChar w:fldCharType="separate"/>
      </w:r>
      <w:r w:rsidR="00A246F3">
        <w:rPr>
          <w:noProof/>
        </w:rPr>
        <w:t>5</w:t>
      </w:r>
      <w:r w:rsidRPr="00EA1F2B">
        <w:rPr>
          <w:noProof/>
        </w:rPr>
        <w:fldChar w:fldCharType="end"/>
      </w:r>
    </w:p>
    <w:p w14:paraId="28ADA59D" w14:textId="77777777" w:rsidR="004237EE" w:rsidRPr="00EA1F2B" w:rsidRDefault="004237EE" w:rsidP="004237EE">
      <w:pPr>
        <w:pStyle w:val="TOC3"/>
        <w:tabs>
          <w:tab w:val="right" w:leader="dot" w:pos="9350"/>
        </w:tabs>
        <w:rPr>
          <w:rFonts w:eastAsia="Times New Roman"/>
          <w:noProof/>
        </w:rPr>
      </w:pPr>
      <w:r w:rsidRPr="00EA1F2B">
        <w:rPr>
          <w:rFonts w:ascii="Arial" w:hAnsi="Arial" w:cs="Arial"/>
          <w:noProof/>
        </w:rPr>
        <w:t>1.</w:t>
      </w:r>
      <w:r>
        <w:rPr>
          <w:rFonts w:ascii="Arial" w:hAnsi="Arial" w:cs="Arial"/>
          <w:noProof/>
        </w:rPr>
        <w:t>4</w:t>
      </w:r>
      <w:r w:rsidRPr="00EA1F2B">
        <w:rPr>
          <w:rFonts w:ascii="Arial" w:hAnsi="Arial" w:cs="Arial"/>
          <w:noProof/>
        </w:rPr>
        <w:t xml:space="preserve"> Non-Personal Services</w:t>
      </w:r>
      <w:r w:rsidRPr="00EA1F2B">
        <w:rPr>
          <w:noProof/>
        </w:rPr>
        <w:tab/>
      </w:r>
      <w:r>
        <w:rPr>
          <w:noProof/>
        </w:rPr>
        <w:t>5</w:t>
      </w:r>
    </w:p>
    <w:p w14:paraId="28B74836" w14:textId="582096CC" w:rsidR="004237EE" w:rsidRPr="00EA1F2B" w:rsidRDefault="004237EE" w:rsidP="004237EE">
      <w:pPr>
        <w:pStyle w:val="TOC3"/>
        <w:tabs>
          <w:tab w:val="right" w:leader="dot" w:pos="9350"/>
        </w:tabs>
        <w:rPr>
          <w:rFonts w:eastAsia="Times New Roman"/>
          <w:noProof/>
        </w:rPr>
      </w:pPr>
      <w:r w:rsidRPr="00EA1F2B">
        <w:rPr>
          <w:rFonts w:ascii="Arial" w:hAnsi="Arial" w:cs="Arial"/>
          <w:noProof/>
        </w:rPr>
        <w:t>1.</w:t>
      </w:r>
      <w:r>
        <w:rPr>
          <w:rFonts w:ascii="Arial" w:hAnsi="Arial" w:cs="Arial"/>
          <w:noProof/>
        </w:rPr>
        <w:t>5</w:t>
      </w:r>
      <w:r w:rsidRPr="00EA1F2B">
        <w:rPr>
          <w:rFonts w:ascii="Arial" w:hAnsi="Arial" w:cs="Arial"/>
          <w:noProof/>
        </w:rPr>
        <w:t xml:space="preserve"> Period of Performance</w:t>
      </w:r>
      <w:r w:rsidRPr="00EA1F2B">
        <w:rPr>
          <w:noProof/>
        </w:rPr>
        <w:tab/>
      </w:r>
      <w:r w:rsidRPr="00EA1F2B">
        <w:rPr>
          <w:noProof/>
        </w:rPr>
        <w:fldChar w:fldCharType="begin"/>
      </w:r>
      <w:r w:rsidRPr="00EA1F2B">
        <w:rPr>
          <w:noProof/>
        </w:rPr>
        <w:instrText xml:space="preserve"> PAGEREF _Toc468119766 \h </w:instrText>
      </w:r>
      <w:r w:rsidRPr="00EA1F2B">
        <w:rPr>
          <w:noProof/>
        </w:rPr>
      </w:r>
      <w:r w:rsidRPr="00EA1F2B">
        <w:rPr>
          <w:noProof/>
        </w:rPr>
        <w:fldChar w:fldCharType="separate"/>
      </w:r>
      <w:r w:rsidR="00A246F3">
        <w:rPr>
          <w:noProof/>
        </w:rPr>
        <w:t>5</w:t>
      </w:r>
      <w:r w:rsidRPr="00EA1F2B">
        <w:rPr>
          <w:noProof/>
        </w:rPr>
        <w:fldChar w:fldCharType="end"/>
      </w:r>
    </w:p>
    <w:p w14:paraId="1A5A00BC" w14:textId="186EA6F5" w:rsidR="004237EE" w:rsidRPr="00EA1F2B" w:rsidRDefault="004237EE" w:rsidP="004237EE">
      <w:pPr>
        <w:pStyle w:val="TOC3"/>
        <w:tabs>
          <w:tab w:val="right" w:leader="dot" w:pos="9350"/>
        </w:tabs>
        <w:rPr>
          <w:rFonts w:eastAsia="Times New Roman"/>
          <w:noProof/>
        </w:rPr>
      </w:pPr>
      <w:r w:rsidRPr="00EA1F2B">
        <w:rPr>
          <w:rFonts w:ascii="Arial" w:hAnsi="Arial" w:cs="Arial"/>
          <w:noProof/>
        </w:rPr>
        <w:t>1.</w:t>
      </w:r>
      <w:r>
        <w:rPr>
          <w:rFonts w:ascii="Arial" w:hAnsi="Arial" w:cs="Arial"/>
          <w:noProof/>
        </w:rPr>
        <w:t>6</w:t>
      </w:r>
      <w:r w:rsidRPr="00EA1F2B">
        <w:rPr>
          <w:rFonts w:ascii="Arial" w:hAnsi="Arial" w:cs="Arial"/>
          <w:noProof/>
        </w:rPr>
        <w:t xml:space="preserve"> Place of Performance</w:t>
      </w:r>
      <w:r w:rsidRPr="00EA1F2B">
        <w:rPr>
          <w:noProof/>
        </w:rPr>
        <w:tab/>
      </w:r>
      <w:r w:rsidRPr="00EA1F2B">
        <w:rPr>
          <w:noProof/>
        </w:rPr>
        <w:fldChar w:fldCharType="begin"/>
      </w:r>
      <w:r w:rsidRPr="00EA1F2B">
        <w:rPr>
          <w:noProof/>
        </w:rPr>
        <w:instrText xml:space="preserve"> PAGEREF _Toc468119767 \h </w:instrText>
      </w:r>
      <w:r w:rsidRPr="00EA1F2B">
        <w:rPr>
          <w:noProof/>
        </w:rPr>
      </w:r>
      <w:r w:rsidRPr="00EA1F2B">
        <w:rPr>
          <w:noProof/>
        </w:rPr>
        <w:fldChar w:fldCharType="separate"/>
      </w:r>
      <w:r w:rsidR="00A246F3">
        <w:rPr>
          <w:noProof/>
        </w:rPr>
        <w:t>5</w:t>
      </w:r>
      <w:r w:rsidRPr="00EA1F2B">
        <w:rPr>
          <w:noProof/>
        </w:rPr>
        <w:fldChar w:fldCharType="end"/>
      </w:r>
    </w:p>
    <w:p w14:paraId="09DAD9DB" w14:textId="354A73DE" w:rsidR="004237EE" w:rsidRPr="00EA1F2B" w:rsidRDefault="004237EE" w:rsidP="004237EE">
      <w:pPr>
        <w:pStyle w:val="TOC3"/>
        <w:tabs>
          <w:tab w:val="right" w:leader="dot" w:pos="9350"/>
        </w:tabs>
        <w:rPr>
          <w:rFonts w:eastAsia="Times New Roman"/>
          <w:noProof/>
        </w:rPr>
      </w:pPr>
      <w:r w:rsidRPr="00EA1F2B">
        <w:rPr>
          <w:rFonts w:ascii="Arial" w:hAnsi="Arial" w:cs="Arial"/>
          <w:noProof/>
        </w:rPr>
        <w:t>1.</w:t>
      </w:r>
      <w:r>
        <w:rPr>
          <w:rFonts w:ascii="Arial" w:hAnsi="Arial" w:cs="Arial"/>
          <w:noProof/>
        </w:rPr>
        <w:t>7</w:t>
      </w:r>
      <w:r w:rsidRPr="00EA1F2B">
        <w:rPr>
          <w:rFonts w:ascii="Arial" w:hAnsi="Arial" w:cs="Arial"/>
          <w:noProof/>
        </w:rPr>
        <w:t xml:space="preserve"> Hours of Operation</w:t>
      </w:r>
      <w:r w:rsidRPr="00EA1F2B">
        <w:rPr>
          <w:noProof/>
        </w:rPr>
        <w:tab/>
      </w:r>
      <w:r w:rsidR="007578C4">
        <w:rPr>
          <w:noProof/>
        </w:rPr>
        <w:t>5</w:t>
      </w:r>
    </w:p>
    <w:p w14:paraId="2BE46AD2" w14:textId="58A4D75E" w:rsidR="004237EE" w:rsidRPr="00EA1F2B" w:rsidRDefault="004237EE" w:rsidP="004237EE">
      <w:pPr>
        <w:pStyle w:val="TOC3"/>
        <w:tabs>
          <w:tab w:val="right" w:leader="dot" w:pos="9350"/>
        </w:tabs>
        <w:rPr>
          <w:rFonts w:eastAsia="Times New Roman"/>
          <w:noProof/>
        </w:rPr>
      </w:pPr>
      <w:r w:rsidRPr="00EA1F2B">
        <w:rPr>
          <w:rFonts w:ascii="Arial" w:hAnsi="Arial" w:cs="Arial"/>
          <w:noProof/>
        </w:rPr>
        <w:t>1.</w:t>
      </w:r>
      <w:r>
        <w:rPr>
          <w:rFonts w:ascii="Arial" w:hAnsi="Arial" w:cs="Arial"/>
          <w:noProof/>
        </w:rPr>
        <w:t>8</w:t>
      </w:r>
      <w:r w:rsidRPr="00EA1F2B">
        <w:rPr>
          <w:rFonts w:ascii="Arial" w:hAnsi="Arial" w:cs="Arial"/>
          <w:noProof/>
        </w:rPr>
        <w:t xml:space="preserve"> Special Qualifications</w:t>
      </w:r>
      <w:r w:rsidRPr="00EA1F2B">
        <w:rPr>
          <w:noProof/>
        </w:rPr>
        <w:tab/>
      </w:r>
      <w:r w:rsidRPr="00EA1F2B">
        <w:rPr>
          <w:noProof/>
        </w:rPr>
        <w:fldChar w:fldCharType="begin"/>
      </w:r>
      <w:r w:rsidRPr="00EA1F2B">
        <w:rPr>
          <w:noProof/>
        </w:rPr>
        <w:instrText xml:space="preserve"> PAGEREF _Toc468119769 \h </w:instrText>
      </w:r>
      <w:r w:rsidRPr="00EA1F2B">
        <w:rPr>
          <w:noProof/>
        </w:rPr>
      </w:r>
      <w:r w:rsidRPr="00EA1F2B">
        <w:rPr>
          <w:noProof/>
        </w:rPr>
        <w:fldChar w:fldCharType="separate"/>
      </w:r>
      <w:r w:rsidR="00A246F3">
        <w:rPr>
          <w:noProof/>
        </w:rPr>
        <w:t>6</w:t>
      </w:r>
      <w:r w:rsidRPr="00EA1F2B">
        <w:rPr>
          <w:noProof/>
        </w:rPr>
        <w:fldChar w:fldCharType="end"/>
      </w:r>
    </w:p>
    <w:p w14:paraId="74E2BFF8" w14:textId="281363CB" w:rsidR="004237EE" w:rsidRPr="00EA1F2B" w:rsidRDefault="004237EE" w:rsidP="004237EE">
      <w:pPr>
        <w:pStyle w:val="TOC3"/>
        <w:tabs>
          <w:tab w:val="right" w:leader="dot" w:pos="9350"/>
        </w:tabs>
        <w:rPr>
          <w:rFonts w:eastAsia="Times New Roman"/>
          <w:noProof/>
        </w:rPr>
      </w:pPr>
      <w:r w:rsidRPr="00EA1F2B">
        <w:rPr>
          <w:rFonts w:ascii="Arial" w:hAnsi="Arial" w:cs="Arial"/>
          <w:noProof/>
        </w:rPr>
        <w:t>1.</w:t>
      </w:r>
      <w:r>
        <w:rPr>
          <w:rFonts w:ascii="Arial" w:hAnsi="Arial" w:cs="Arial"/>
          <w:noProof/>
        </w:rPr>
        <w:t>9</w:t>
      </w:r>
      <w:r w:rsidRPr="00EA1F2B">
        <w:rPr>
          <w:rFonts w:ascii="Arial" w:hAnsi="Arial" w:cs="Arial"/>
          <w:noProof/>
        </w:rPr>
        <w:t xml:space="preserve"> Post Award/Kickoff Conference</w:t>
      </w:r>
      <w:r w:rsidRPr="00EA1F2B">
        <w:rPr>
          <w:noProof/>
        </w:rPr>
        <w:tab/>
      </w:r>
      <w:r w:rsidRPr="00EA1F2B">
        <w:rPr>
          <w:noProof/>
        </w:rPr>
        <w:fldChar w:fldCharType="begin"/>
      </w:r>
      <w:r w:rsidRPr="00EA1F2B">
        <w:rPr>
          <w:noProof/>
        </w:rPr>
        <w:instrText xml:space="preserve"> PAGEREF _Toc468119770 \h </w:instrText>
      </w:r>
      <w:r w:rsidRPr="00EA1F2B">
        <w:rPr>
          <w:noProof/>
        </w:rPr>
      </w:r>
      <w:r w:rsidRPr="00EA1F2B">
        <w:rPr>
          <w:noProof/>
        </w:rPr>
        <w:fldChar w:fldCharType="separate"/>
      </w:r>
      <w:r w:rsidR="00A246F3">
        <w:rPr>
          <w:noProof/>
        </w:rPr>
        <w:t>6</w:t>
      </w:r>
      <w:r w:rsidRPr="00EA1F2B">
        <w:rPr>
          <w:noProof/>
        </w:rPr>
        <w:fldChar w:fldCharType="end"/>
      </w:r>
    </w:p>
    <w:p w14:paraId="39EB8A73" w14:textId="77777777" w:rsidR="004237EE" w:rsidRPr="00EA1F2B" w:rsidRDefault="004237EE" w:rsidP="004237EE">
      <w:pPr>
        <w:pStyle w:val="TOC3"/>
        <w:tabs>
          <w:tab w:val="right" w:leader="dot" w:pos="9350"/>
        </w:tabs>
        <w:rPr>
          <w:rFonts w:eastAsia="Times New Roman"/>
          <w:noProof/>
        </w:rPr>
      </w:pPr>
      <w:r w:rsidRPr="00EA1F2B">
        <w:rPr>
          <w:rFonts w:ascii="Arial" w:hAnsi="Arial" w:cs="Arial"/>
          <w:noProof/>
        </w:rPr>
        <w:t>1.1</w:t>
      </w:r>
      <w:r>
        <w:rPr>
          <w:rFonts w:ascii="Arial" w:hAnsi="Arial" w:cs="Arial"/>
          <w:noProof/>
        </w:rPr>
        <w:t>0</w:t>
      </w:r>
      <w:r w:rsidRPr="00EA1F2B">
        <w:rPr>
          <w:rFonts w:ascii="Arial" w:hAnsi="Arial" w:cs="Arial"/>
          <w:noProof/>
        </w:rPr>
        <w:t xml:space="preserve"> Status Meetings</w:t>
      </w:r>
      <w:r w:rsidRPr="00EA1F2B">
        <w:rPr>
          <w:noProof/>
        </w:rPr>
        <w:tab/>
      </w:r>
      <w:r>
        <w:rPr>
          <w:noProof/>
        </w:rPr>
        <w:t>6</w:t>
      </w:r>
    </w:p>
    <w:p w14:paraId="1C2B3346" w14:textId="044BE6FD" w:rsidR="004237EE" w:rsidRPr="00EA1F2B" w:rsidRDefault="004237EE" w:rsidP="004237EE">
      <w:pPr>
        <w:pStyle w:val="TOC3"/>
        <w:tabs>
          <w:tab w:val="right" w:leader="dot" w:pos="9350"/>
        </w:tabs>
        <w:rPr>
          <w:rFonts w:eastAsia="Times New Roman"/>
          <w:noProof/>
        </w:rPr>
      </w:pPr>
      <w:r w:rsidRPr="00EA1F2B">
        <w:rPr>
          <w:rFonts w:ascii="Arial" w:hAnsi="Arial" w:cs="Arial"/>
          <w:noProof/>
        </w:rPr>
        <w:t>1.1</w:t>
      </w:r>
      <w:r>
        <w:rPr>
          <w:rFonts w:ascii="Arial" w:hAnsi="Arial" w:cs="Arial"/>
          <w:noProof/>
        </w:rPr>
        <w:t>1</w:t>
      </w:r>
      <w:r w:rsidRPr="00EA1F2B">
        <w:rPr>
          <w:rFonts w:ascii="Arial" w:hAnsi="Arial" w:cs="Arial"/>
          <w:noProof/>
        </w:rPr>
        <w:t xml:space="preserve"> Contractor Travel</w:t>
      </w:r>
      <w:r w:rsidRPr="00EA1F2B">
        <w:rPr>
          <w:noProof/>
        </w:rPr>
        <w:tab/>
      </w:r>
      <w:r w:rsidR="00FF1923">
        <w:rPr>
          <w:noProof/>
        </w:rPr>
        <w:t>7</w:t>
      </w:r>
    </w:p>
    <w:p w14:paraId="405AC192" w14:textId="6EE93B7E" w:rsidR="004237EE" w:rsidRPr="00EA1F2B" w:rsidRDefault="004237EE" w:rsidP="004237EE">
      <w:pPr>
        <w:pStyle w:val="TOC3"/>
        <w:tabs>
          <w:tab w:val="right" w:leader="dot" w:pos="9350"/>
        </w:tabs>
        <w:rPr>
          <w:rFonts w:eastAsia="Times New Roman"/>
          <w:noProof/>
        </w:rPr>
      </w:pPr>
      <w:r w:rsidRPr="00EA1F2B">
        <w:rPr>
          <w:rFonts w:ascii="Arial" w:hAnsi="Arial" w:cs="Arial"/>
          <w:noProof/>
        </w:rPr>
        <w:t>1.1</w:t>
      </w:r>
      <w:r>
        <w:rPr>
          <w:rFonts w:ascii="Arial" w:hAnsi="Arial" w:cs="Arial"/>
          <w:noProof/>
        </w:rPr>
        <w:t>2</w:t>
      </w:r>
      <w:r w:rsidRPr="00EA1F2B">
        <w:rPr>
          <w:rFonts w:ascii="Arial" w:hAnsi="Arial" w:cs="Arial"/>
          <w:noProof/>
        </w:rPr>
        <w:t xml:space="preserve"> Transition In</w:t>
      </w:r>
      <w:r w:rsidRPr="00EA1F2B">
        <w:rPr>
          <w:noProof/>
        </w:rPr>
        <w:tab/>
      </w:r>
      <w:r w:rsidR="00FF1923">
        <w:rPr>
          <w:noProof/>
        </w:rPr>
        <w:t>7</w:t>
      </w:r>
    </w:p>
    <w:p w14:paraId="74C0E044" w14:textId="049C4AD6" w:rsidR="004237EE" w:rsidRPr="00EA1F2B" w:rsidRDefault="004237EE" w:rsidP="004237EE">
      <w:pPr>
        <w:pStyle w:val="TOC3"/>
        <w:tabs>
          <w:tab w:val="right" w:leader="dot" w:pos="9350"/>
        </w:tabs>
        <w:rPr>
          <w:rFonts w:eastAsia="Times New Roman"/>
          <w:noProof/>
        </w:rPr>
      </w:pPr>
      <w:r w:rsidRPr="00EA1F2B">
        <w:rPr>
          <w:rFonts w:ascii="Arial" w:hAnsi="Arial" w:cs="Arial"/>
          <w:noProof/>
        </w:rPr>
        <w:t>1.1</w:t>
      </w:r>
      <w:r>
        <w:rPr>
          <w:rFonts w:ascii="Arial" w:hAnsi="Arial" w:cs="Arial"/>
          <w:noProof/>
        </w:rPr>
        <w:t>3</w:t>
      </w:r>
      <w:r w:rsidRPr="00EA1F2B">
        <w:rPr>
          <w:rFonts w:ascii="Arial" w:hAnsi="Arial" w:cs="Arial"/>
          <w:noProof/>
        </w:rPr>
        <w:t xml:space="preserve"> Transition Out</w:t>
      </w:r>
      <w:r w:rsidRPr="00EA1F2B">
        <w:rPr>
          <w:noProof/>
        </w:rPr>
        <w:tab/>
      </w:r>
      <w:r w:rsidR="00FF1923">
        <w:rPr>
          <w:noProof/>
        </w:rPr>
        <w:t>7</w:t>
      </w:r>
    </w:p>
    <w:p w14:paraId="266895ED" w14:textId="77777777" w:rsidR="004237EE" w:rsidRPr="00EA1F2B" w:rsidRDefault="004237EE" w:rsidP="004237EE">
      <w:pPr>
        <w:pStyle w:val="TOC3"/>
        <w:tabs>
          <w:tab w:val="right" w:leader="dot" w:pos="9350"/>
        </w:tabs>
        <w:rPr>
          <w:rFonts w:eastAsia="Times New Roman"/>
          <w:noProof/>
        </w:rPr>
      </w:pPr>
      <w:r w:rsidRPr="00EA1F2B">
        <w:rPr>
          <w:rFonts w:ascii="Arial" w:hAnsi="Arial" w:cs="Arial"/>
          <w:noProof/>
        </w:rPr>
        <w:t>2 Definitions and Acronyms</w:t>
      </w:r>
      <w:r w:rsidRPr="00EA1F2B">
        <w:rPr>
          <w:noProof/>
        </w:rPr>
        <w:tab/>
      </w:r>
      <w:r>
        <w:rPr>
          <w:noProof/>
        </w:rPr>
        <w:t>7</w:t>
      </w:r>
    </w:p>
    <w:p w14:paraId="154C7D71" w14:textId="77777777" w:rsidR="004237EE" w:rsidRPr="00EA1F2B" w:rsidRDefault="004237EE" w:rsidP="004237EE">
      <w:pPr>
        <w:pStyle w:val="TOC3"/>
        <w:tabs>
          <w:tab w:val="right" w:leader="dot" w:pos="9350"/>
        </w:tabs>
        <w:rPr>
          <w:rFonts w:eastAsia="Times New Roman"/>
          <w:noProof/>
        </w:rPr>
      </w:pPr>
      <w:r w:rsidRPr="00EA1F2B">
        <w:rPr>
          <w:rFonts w:ascii="Arial" w:hAnsi="Arial" w:cs="Arial"/>
          <w:noProof/>
        </w:rPr>
        <w:t>2.1 Definitions</w:t>
      </w:r>
      <w:r w:rsidRPr="00EA1F2B">
        <w:rPr>
          <w:noProof/>
        </w:rPr>
        <w:tab/>
      </w:r>
      <w:r>
        <w:rPr>
          <w:noProof/>
        </w:rPr>
        <w:t>7</w:t>
      </w:r>
    </w:p>
    <w:p w14:paraId="32751172" w14:textId="77777777" w:rsidR="004237EE" w:rsidRPr="00EA1F2B" w:rsidRDefault="004237EE" w:rsidP="004237EE">
      <w:pPr>
        <w:pStyle w:val="TOC3"/>
        <w:tabs>
          <w:tab w:val="right" w:leader="dot" w:pos="9350"/>
        </w:tabs>
        <w:rPr>
          <w:rFonts w:eastAsia="Times New Roman"/>
          <w:noProof/>
        </w:rPr>
      </w:pPr>
      <w:r w:rsidRPr="00EA1F2B">
        <w:rPr>
          <w:rFonts w:ascii="Arial" w:hAnsi="Arial" w:cs="Arial"/>
          <w:noProof/>
        </w:rPr>
        <w:t>2.2 Acronyms</w:t>
      </w:r>
      <w:r w:rsidRPr="00EA1F2B">
        <w:rPr>
          <w:noProof/>
        </w:rPr>
        <w:tab/>
      </w:r>
      <w:r>
        <w:rPr>
          <w:noProof/>
        </w:rPr>
        <w:t>8</w:t>
      </w:r>
    </w:p>
    <w:p w14:paraId="502B217F" w14:textId="7AEFA32B" w:rsidR="004237EE" w:rsidRPr="00EA1F2B" w:rsidRDefault="004237EE" w:rsidP="004237EE">
      <w:pPr>
        <w:pStyle w:val="TOC3"/>
        <w:tabs>
          <w:tab w:val="right" w:leader="dot" w:pos="9350"/>
        </w:tabs>
        <w:rPr>
          <w:rFonts w:eastAsia="Times New Roman"/>
          <w:noProof/>
        </w:rPr>
      </w:pPr>
      <w:r w:rsidRPr="00EA1F2B">
        <w:rPr>
          <w:rFonts w:ascii="Arial" w:hAnsi="Arial" w:cs="Arial"/>
          <w:noProof/>
        </w:rPr>
        <w:t>3 Government-Furnished Property and Services</w:t>
      </w:r>
      <w:r w:rsidRPr="00EA1F2B">
        <w:rPr>
          <w:noProof/>
        </w:rPr>
        <w:tab/>
      </w:r>
      <w:r w:rsidR="00FF1923">
        <w:rPr>
          <w:noProof/>
        </w:rPr>
        <w:t>9</w:t>
      </w:r>
    </w:p>
    <w:p w14:paraId="21B0F23C" w14:textId="5653A800" w:rsidR="004237EE" w:rsidRPr="00EA1F2B" w:rsidRDefault="004237EE" w:rsidP="004237EE">
      <w:pPr>
        <w:pStyle w:val="TOC3"/>
        <w:tabs>
          <w:tab w:val="right" w:leader="dot" w:pos="9350"/>
        </w:tabs>
        <w:rPr>
          <w:rFonts w:eastAsia="Times New Roman"/>
          <w:noProof/>
        </w:rPr>
      </w:pPr>
      <w:r w:rsidRPr="00EA1F2B">
        <w:rPr>
          <w:rFonts w:ascii="Arial" w:hAnsi="Arial" w:cs="Arial"/>
          <w:noProof/>
        </w:rPr>
        <w:t>3.1 Government Services</w:t>
      </w:r>
      <w:r w:rsidRPr="00EA1F2B">
        <w:rPr>
          <w:noProof/>
        </w:rPr>
        <w:tab/>
      </w:r>
      <w:r w:rsidR="00FF1923">
        <w:rPr>
          <w:noProof/>
        </w:rPr>
        <w:t>9</w:t>
      </w:r>
    </w:p>
    <w:p w14:paraId="1C49AD42" w14:textId="2FB667EF" w:rsidR="004237EE" w:rsidRPr="00EA1F2B" w:rsidRDefault="004237EE" w:rsidP="004237EE">
      <w:pPr>
        <w:pStyle w:val="TOC3"/>
        <w:tabs>
          <w:tab w:val="right" w:leader="dot" w:pos="9350"/>
        </w:tabs>
        <w:rPr>
          <w:rFonts w:eastAsia="Times New Roman"/>
          <w:noProof/>
        </w:rPr>
      </w:pPr>
      <w:r w:rsidRPr="00EA1F2B">
        <w:rPr>
          <w:rFonts w:ascii="Arial" w:hAnsi="Arial" w:cs="Arial"/>
          <w:noProof/>
        </w:rPr>
        <w:t>3.2 Facilities</w:t>
      </w:r>
      <w:r w:rsidRPr="00EA1F2B">
        <w:rPr>
          <w:noProof/>
        </w:rPr>
        <w:tab/>
      </w:r>
      <w:r w:rsidRPr="00EA1F2B">
        <w:rPr>
          <w:noProof/>
        </w:rPr>
        <w:fldChar w:fldCharType="begin"/>
      </w:r>
      <w:r w:rsidRPr="00EA1F2B">
        <w:rPr>
          <w:noProof/>
        </w:rPr>
        <w:instrText xml:space="preserve"> PAGEREF _Toc468119780 \h </w:instrText>
      </w:r>
      <w:r w:rsidRPr="00EA1F2B">
        <w:rPr>
          <w:noProof/>
        </w:rPr>
      </w:r>
      <w:r w:rsidRPr="00EA1F2B">
        <w:rPr>
          <w:noProof/>
        </w:rPr>
        <w:fldChar w:fldCharType="separate"/>
      </w:r>
      <w:r w:rsidR="00A246F3">
        <w:rPr>
          <w:noProof/>
        </w:rPr>
        <w:t>8</w:t>
      </w:r>
      <w:r w:rsidRPr="00EA1F2B">
        <w:rPr>
          <w:noProof/>
        </w:rPr>
        <w:fldChar w:fldCharType="end"/>
      </w:r>
    </w:p>
    <w:p w14:paraId="51887F10" w14:textId="77777777" w:rsidR="004237EE" w:rsidRPr="00EA1F2B" w:rsidRDefault="004237EE" w:rsidP="004237EE">
      <w:pPr>
        <w:pStyle w:val="TOC3"/>
        <w:tabs>
          <w:tab w:val="right" w:leader="dot" w:pos="9350"/>
        </w:tabs>
        <w:rPr>
          <w:rFonts w:eastAsia="Times New Roman"/>
          <w:noProof/>
        </w:rPr>
      </w:pPr>
      <w:r w:rsidRPr="00EA1F2B">
        <w:rPr>
          <w:rFonts w:ascii="Arial" w:hAnsi="Arial" w:cs="Arial"/>
          <w:noProof/>
        </w:rPr>
        <w:t>3.3 Equipment</w:t>
      </w:r>
      <w:r w:rsidRPr="00EA1F2B">
        <w:rPr>
          <w:noProof/>
        </w:rPr>
        <w:tab/>
      </w:r>
      <w:r>
        <w:rPr>
          <w:noProof/>
        </w:rPr>
        <w:t>9</w:t>
      </w:r>
    </w:p>
    <w:p w14:paraId="7C7F6A97" w14:textId="77777777" w:rsidR="004237EE" w:rsidRPr="00EA1F2B" w:rsidRDefault="004237EE" w:rsidP="004237EE">
      <w:pPr>
        <w:pStyle w:val="TOC3"/>
        <w:tabs>
          <w:tab w:val="right" w:leader="dot" w:pos="9350"/>
        </w:tabs>
        <w:rPr>
          <w:rFonts w:eastAsia="Times New Roman"/>
          <w:noProof/>
        </w:rPr>
      </w:pPr>
      <w:r w:rsidRPr="00EA1F2B">
        <w:rPr>
          <w:rFonts w:ascii="Arial" w:hAnsi="Arial" w:cs="Arial"/>
          <w:noProof/>
        </w:rPr>
        <w:t>3.4 Materials</w:t>
      </w:r>
      <w:r>
        <w:rPr>
          <w:rFonts w:ascii="Arial" w:hAnsi="Arial" w:cs="Arial"/>
          <w:noProof/>
        </w:rPr>
        <w:t xml:space="preserve"> and Information</w:t>
      </w:r>
      <w:r w:rsidRPr="00EA1F2B">
        <w:rPr>
          <w:noProof/>
        </w:rPr>
        <w:tab/>
      </w:r>
      <w:r>
        <w:rPr>
          <w:noProof/>
        </w:rPr>
        <w:t>9</w:t>
      </w:r>
    </w:p>
    <w:p w14:paraId="3F2924A2" w14:textId="77777777" w:rsidR="004237EE" w:rsidRPr="00EA1F2B" w:rsidRDefault="004237EE" w:rsidP="004237EE">
      <w:pPr>
        <w:pStyle w:val="TOC3"/>
        <w:tabs>
          <w:tab w:val="right" w:leader="dot" w:pos="9350"/>
        </w:tabs>
        <w:rPr>
          <w:rFonts w:eastAsia="Times New Roman"/>
          <w:noProof/>
        </w:rPr>
      </w:pPr>
      <w:r w:rsidRPr="00EA1F2B">
        <w:rPr>
          <w:rFonts w:ascii="Arial" w:hAnsi="Arial" w:cs="Arial"/>
          <w:noProof/>
        </w:rPr>
        <w:t>3.5 Quality Assurance (QA)</w:t>
      </w:r>
      <w:r w:rsidRPr="00EA1F2B">
        <w:rPr>
          <w:noProof/>
        </w:rPr>
        <w:tab/>
      </w:r>
      <w:r>
        <w:rPr>
          <w:noProof/>
        </w:rPr>
        <w:t>9</w:t>
      </w:r>
    </w:p>
    <w:p w14:paraId="286F2568" w14:textId="6260D9BF" w:rsidR="004237EE" w:rsidRPr="00EA1F2B" w:rsidRDefault="004237EE" w:rsidP="004237EE">
      <w:pPr>
        <w:pStyle w:val="TOC3"/>
        <w:tabs>
          <w:tab w:val="right" w:leader="dot" w:pos="9350"/>
        </w:tabs>
        <w:rPr>
          <w:rFonts w:eastAsia="Times New Roman"/>
          <w:noProof/>
        </w:rPr>
      </w:pPr>
      <w:r w:rsidRPr="00EA1F2B">
        <w:rPr>
          <w:rFonts w:ascii="Arial" w:hAnsi="Arial" w:cs="Arial"/>
          <w:noProof/>
        </w:rPr>
        <w:t>4 Contractor-Furnished Items and Services</w:t>
      </w:r>
      <w:r w:rsidRPr="00EA1F2B">
        <w:rPr>
          <w:noProof/>
        </w:rPr>
        <w:tab/>
      </w:r>
      <w:r w:rsidR="00FF1923">
        <w:rPr>
          <w:noProof/>
        </w:rPr>
        <w:t>10</w:t>
      </w:r>
    </w:p>
    <w:p w14:paraId="4AFAD65B" w14:textId="388E54BF" w:rsidR="004237EE" w:rsidRPr="00EA1F2B" w:rsidRDefault="004237EE" w:rsidP="004237EE">
      <w:pPr>
        <w:pStyle w:val="TOC3"/>
        <w:tabs>
          <w:tab w:val="right" w:leader="dot" w:pos="9350"/>
        </w:tabs>
        <w:rPr>
          <w:rFonts w:eastAsia="Times New Roman"/>
          <w:noProof/>
        </w:rPr>
      </w:pPr>
      <w:r w:rsidRPr="00EA1F2B">
        <w:rPr>
          <w:rFonts w:ascii="Arial" w:hAnsi="Arial" w:cs="Arial"/>
          <w:noProof/>
        </w:rPr>
        <w:t>4.1 Facilities</w:t>
      </w:r>
      <w:r w:rsidRPr="00EA1F2B">
        <w:rPr>
          <w:noProof/>
        </w:rPr>
        <w:tab/>
      </w:r>
      <w:r w:rsidR="00FF1923">
        <w:rPr>
          <w:noProof/>
        </w:rPr>
        <w:t>10</w:t>
      </w:r>
    </w:p>
    <w:p w14:paraId="13FE3727" w14:textId="4755ED7E" w:rsidR="004237EE" w:rsidRPr="00EA1F2B" w:rsidRDefault="004237EE" w:rsidP="004237EE">
      <w:pPr>
        <w:pStyle w:val="TOC3"/>
        <w:tabs>
          <w:tab w:val="right" w:leader="dot" w:pos="9350"/>
        </w:tabs>
        <w:rPr>
          <w:rFonts w:eastAsia="Times New Roman"/>
          <w:noProof/>
        </w:rPr>
      </w:pPr>
      <w:r w:rsidRPr="00EA1F2B">
        <w:rPr>
          <w:rFonts w:ascii="Arial" w:hAnsi="Arial" w:cs="Arial"/>
          <w:noProof/>
        </w:rPr>
        <w:lastRenderedPageBreak/>
        <w:t>4.2 Equipment</w:t>
      </w:r>
      <w:r w:rsidRPr="00EA1F2B">
        <w:rPr>
          <w:noProof/>
        </w:rPr>
        <w:tab/>
      </w:r>
      <w:r w:rsidR="00FF1923">
        <w:rPr>
          <w:noProof/>
        </w:rPr>
        <w:t>10</w:t>
      </w:r>
    </w:p>
    <w:p w14:paraId="1A96A1B2" w14:textId="4684C6E7" w:rsidR="004237EE" w:rsidRPr="00EA1F2B" w:rsidRDefault="004237EE" w:rsidP="004237EE">
      <w:pPr>
        <w:pStyle w:val="TOC3"/>
        <w:tabs>
          <w:tab w:val="right" w:leader="dot" w:pos="9350"/>
        </w:tabs>
        <w:rPr>
          <w:rFonts w:eastAsia="Times New Roman"/>
          <w:noProof/>
        </w:rPr>
      </w:pPr>
      <w:r w:rsidRPr="00EA1F2B">
        <w:rPr>
          <w:rFonts w:ascii="Arial" w:hAnsi="Arial" w:cs="Arial"/>
          <w:noProof/>
        </w:rPr>
        <w:t>4.3 Materia</w:t>
      </w:r>
      <w:r>
        <w:rPr>
          <w:rFonts w:ascii="Arial" w:hAnsi="Arial" w:cs="Arial"/>
          <w:noProof/>
        </w:rPr>
        <w:t>ls</w:t>
      </w:r>
      <w:r w:rsidRPr="00EA1F2B">
        <w:rPr>
          <w:noProof/>
        </w:rPr>
        <w:tab/>
      </w:r>
      <w:r w:rsidR="00FF1923">
        <w:rPr>
          <w:noProof/>
        </w:rPr>
        <w:t>10</w:t>
      </w:r>
    </w:p>
    <w:p w14:paraId="1FC5EAEE" w14:textId="6ECF545F" w:rsidR="004237EE" w:rsidRPr="00EA1F2B" w:rsidRDefault="004237EE" w:rsidP="004237EE">
      <w:pPr>
        <w:pStyle w:val="TOC3"/>
        <w:tabs>
          <w:tab w:val="right" w:leader="dot" w:pos="9350"/>
        </w:tabs>
        <w:rPr>
          <w:rFonts w:eastAsia="Times New Roman"/>
          <w:noProof/>
        </w:rPr>
      </w:pPr>
      <w:r w:rsidRPr="00EA1F2B">
        <w:rPr>
          <w:rFonts w:ascii="Arial" w:hAnsi="Arial" w:cs="Arial"/>
          <w:noProof/>
        </w:rPr>
        <w:t>4.4 Contractor Responsibilities</w:t>
      </w:r>
      <w:r w:rsidRPr="00EA1F2B">
        <w:rPr>
          <w:noProof/>
        </w:rPr>
        <w:tab/>
      </w:r>
      <w:r w:rsidR="00FF1923">
        <w:rPr>
          <w:noProof/>
        </w:rPr>
        <w:t>10</w:t>
      </w:r>
    </w:p>
    <w:p w14:paraId="06D267F5" w14:textId="77777777" w:rsidR="004237EE" w:rsidRPr="00EA1F2B" w:rsidRDefault="004237EE" w:rsidP="004237EE">
      <w:pPr>
        <w:pStyle w:val="TOC3"/>
        <w:tabs>
          <w:tab w:val="right" w:leader="dot" w:pos="9350"/>
        </w:tabs>
        <w:rPr>
          <w:rFonts w:eastAsia="Times New Roman"/>
          <w:noProof/>
        </w:rPr>
      </w:pPr>
      <w:r w:rsidRPr="00EA1F2B">
        <w:rPr>
          <w:rFonts w:ascii="Arial" w:hAnsi="Arial" w:cs="Arial"/>
          <w:noProof/>
        </w:rPr>
        <w:t>4.5 Contractor Personnel</w:t>
      </w:r>
      <w:r w:rsidRPr="00EA1F2B">
        <w:rPr>
          <w:noProof/>
        </w:rPr>
        <w:tab/>
      </w:r>
      <w:r>
        <w:rPr>
          <w:noProof/>
        </w:rPr>
        <w:t>10</w:t>
      </w:r>
    </w:p>
    <w:p w14:paraId="50EADE05" w14:textId="77777777" w:rsidR="004237EE" w:rsidRPr="00EA1F2B" w:rsidRDefault="004237EE" w:rsidP="004237EE">
      <w:pPr>
        <w:pStyle w:val="TOC3"/>
        <w:tabs>
          <w:tab w:val="right" w:leader="dot" w:pos="9350"/>
        </w:tabs>
        <w:rPr>
          <w:rFonts w:eastAsia="Times New Roman"/>
          <w:noProof/>
        </w:rPr>
      </w:pPr>
      <w:r w:rsidRPr="00EA1F2B">
        <w:rPr>
          <w:rFonts w:ascii="Arial" w:hAnsi="Arial" w:cs="Arial"/>
          <w:noProof/>
        </w:rPr>
        <w:t>4.6 Identification of Contractor Employees</w:t>
      </w:r>
      <w:r w:rsidRPr="00EA1F2B">
        <w:rPr>
          <w:noProof/>
        </w:rPr>
        <w:tab/>
      </w:r>
      <w:r>
        <w:rPr>
          <w:noProof/>
        </w:rPr>
        <w:t>10</w:t>
      </w:r>
    </w:p>
    <w:p w14:paraId="5D54529C" w14:textId="22E4B327" w:rsidR="004237EE" w:rsidRPr="00EA1F2B" w:rsidRDefault="004237EE" w:rsidP="004237EE">
      <w:pPr>
        <w:pStyle w:val="TOC3"/>
        <w:tabs>
          <w:tab w:val="right" w:leader="dot" w:pos="9350"/>
        </w:tabs>
        <w:rPr>
          <w:rFonts w:eastAsia="Times New Roman"/>
          <w:noProof/>
        </w:rPr>
      </w:pPr>
      <w:r w:rsidRPr="00EA1F2B">
        <w:rPr>
          <w:rFonts w:ascii="Arial" w:hAnsi="Arial" w:cs="Arial"/>
          <w:noProof/>
        </w:rPr>
        <w:t>5 Specific Tasks</w:t>
      </w:r>
      <w:r w:rsidRPr="00EA1F2B">
        <w:rPr>
          <w:noProof/>
        </w:rPr>
        <w:tab/>
      </w:r>
      <w:r>
        <w:rPr>
          <w:noProof/>
        </w:rPr>
        <w:t>1</w:t>
      </w:r>
      <w:r w:rsidR="00140C57">
        <w:rPr>
          <w:noProof/>
        </w:rPr>
        <w:t>1</w:t>
      </w:r>
    </w:p>
    <w:p w14:paraId="06F220FD" w14:textId="3AB9B5B6" w:rsidR="004237EE" w:rsidRPr="00EA1F2B" w:rsidRDefault="004237EE" w:rsidP="004237EE">
      <w:pPr>
        <w:pStyle w:val="TOC3"/>
        <w:tabs>
          <w:tab w:val="right" w:leader="dot" w:pos="9350"/>
        </w:tabs>
        <w:rPr>
          <w:rFonts w:eastAsia="Times New Roman"/>
          <w:noProof/>
        </w:rPr>
      </w:pPr>
      <w:r w:rsidRPr="00EA1F2B">
        <w:rPr>
          <w:rFonts w:ascii="Arial" w:hAnsi="Arial" w:cs="Arial"/>
          <w:noProof/>
        </w:rPr>
        <w:t>5.1</w:t>
      </w:r>
      <w:r w:rsidR="00755D06" w:rsidRPr="00755D06">
        <w:t xml:space="preserve"> </w:t>
      </w:r>
      <w:r w:rsidR="00755D06" w:rsidRPr="00755D06">
        <w:rPr>
          <w:rFonts w:ascii="Arial" w:hAnsi="Arial" w:cs="Arial"/>
          <w:noProof/>
        </w:rPr>
        <w:t>Project Management Plan</w:t>
      </w:r>
      <w:r w:rsidRPr="00EA1F2B">
        <w:rPr>
          <w:noProof/>
        </w:rPr>
        <w:tab/>
      </w:r>
      <w:r>
        <w:rPr>
          <w:noProof/>
        </w:rPr>
        <w:t>1</w:t>
      </w:r>
      <w:r w:rsidR="00140C57">
        <w:rPr>
          <w:noProof/>
        </w:rPr>
        <w:t>1</w:t>
      </w:r>
    </w:p>
    <w:p w14:paraId="4A1F2589" w14:textId="00CBC592" w:rsidR="00755D06" w:rsidRPr="00755D06" w:rsidRDefault="00755D06" w:rsidP="004237EE">
      <w:pPr>
        <w:pStyle w:val="TOC3"/>
        <w:tabs>
          <w:tab w:val="right" w:leader="dot" w:pos="9350"/>
        </w:tabs>
        <w:rPr>
          <w:rFonts w:ascii="Arial" w:hAnsi="Arial" w:cs="Arial"/>
          <w:noProof/>
        </w:rPr>
      </w:pPr>
      <w:r w:rsidRPr="00755D06">
        <w:rPr>
          <w:rFonts w:ascii="Arial" w:hAnsi="Arial" w:cs="Arial"/>
          <w:noProof/>
        </w:rPr>
        <w:t>5.2 Conflict of Interest Resolution</w:t>
      </w:r>
      <w:r w:rsidRPr="00EB5B69">
        <w:rPr>
          <w:rFonts w:ascii="Arial" w:hAnsi="Arial" w:cs="Arial"/>
          <w:noProof/>
        </w:rPr>
        <w:tab/>
      </w:r>
      <w:r w:rsidRPr="001B5253">
        <w:rPr>
          <w:rFonts w:cs="Calibri"/>
          <w:noProof/>
        </w:rPr>
        <w:t>1</w:t>
      </w:r>
      <w:r w:rsidR="001B5253" w:rsidRPr="00EB5B69">
        <w:rPr>
          <w:rFonts w:cs="Calibri"/>
          <w:noProof/>
        </w:rPr>
        <w:t>1</w:t>
      </w:r>
    </w:p>
    <w:p w14:paraId="785B7410" w14:textId="7B3B9FDC" w:rsidR="00755D06" w:rsidRPr="00755D06" w:rsidRDefault="00755D06" w:rsidP="004237EE">
      <w:pPr>
        <w:pStyle w:val="TOC3"/>
        <w:tabs>
          <w:tab w:val="right" w:leader="dot" w:pos="9350"/>
        </w:tabs>
        <w:rPr>
          <w:rFonts w:ascii="Arial" w:hAnsi="Arial" w:cs="Arial"/>
          <w:noProof/>
        </w:rPr>
      </w:pPr>
      <w:r w:rsidRPr="00755D06">
        <w:rPr>
          <w:rFonts w:ascii="Arial" w:hAnsi="Arial" w:cs="Arial"/>
          <w:noProof/>
        </w:rPr>
        <w:t>5.3 Legal Services: Acknowledgment Agreements Reviews and Issuer Liquidity Matters</w:t>
      </w:r>
      <w:r w:rsidRPr="00EB5B69">
        <w:rPr>
          <w:rFonts w:ascii="Arial" w:hAnsi="Arial" w:cs="Arial"/>
          <w:noProof/>
        </w:rPr>
        <w:tab/>
      </w:r>
      <w:r w:rsidRPr="001B5253">
        <w:rPr>
          <w:rFonts w:cs="Calibri"/>
          <w:noProof/>
        </w:rPr>
        <w:t>1</w:t>
      </w:r>
      <w:r w:rsidR="001B5253" w:rsidRPr="00EB5B69">
        <w:rPr>
          <w:rFonts w:cs="Calibri"/>
          <w:noProof/>
        </w:rPr>
        <w:t>3</w:t>
      </w:r>
    </w:p>
    <w:p w14:paraId="547155E1" w14:textId="286E2E12" w:rsidR="00755D06" w:rsidRPr="00755D06" w:rsidRDefault="00755D06" w:rsidP="004237EE">
      <w:pPr>
        <w:pStyle w:val="TOC3"/>
        <w:tabs>
          <w:tab w:val="right" w:leader="dot" w:pos="9350"/>
        </w:tabs>
        <w:rPr>
          <w:rFonts w:ascii="Arial" w:hAnsi="Arial" w:cs="Arial"/>
          <w:noProof/>
        </w:rPr>
      </w:pPr>
      <w:r w:rsidRPr="00755D06">
        <w:rPr>
          <w:rFonts w:ascii="Arial" w:hAnsi="Arial" w:cs="Arial"/>
          <w:noProof/>
        </w:rPr>
        <w:t>5.4 Transition-In Activities</w:t>
      </w:r>
      <w:r w:rsidRPr="00EB5B69">
        <w:rPr>
          <w:rFonts w:ascii="Arial" w:hAnsi="Arial" w:cs="Arial"/>
          <w:noProof/>
        </w:rPr>
        <w:tab/>
      </w:r>
      <w:r w:rsidRPr="001B5253">
        <w:rPr>
          <w:rFonts w:cs="Calibri"/>
          <w:noProof/>
        </w:rPr>
        <w:t>1</w:t>
      </w:r>
      <w:r w:rsidR="001B5253" w:rsidRPr="00EB5B69">
        <w:rPr>
          <w:rFonts w:cs="Calibri"/>
          <w:noProof/>
        </w:rPr>
        <w:t>5</w:t>
      </w:r>
    </w:p>
    <w:p w14:paraId="69A28A91" w14:textId="017CD918" w:rsidR="00755D06" w:rsidRPr="00755D06" w:rsidRDefault="00755D06" w:rsidP="004237EE">
      <w:pPr>
        <w:pStyle w:val="TOC3"/>
        <w:tabs>
          <w:tab w:val="right" w:leader="dot" w:pos="9350"/>
        </w:tabs>
        <w:rPr>
          <w:rFonts w:ascii="Arial" w:hAnsi="Arial" w:cs="Arial"/>
          <w:noProof/>
        </w:rPr>
      </w:pPr>
      <w:r w:rsidRPr="00EB5B69">
        <w:rPr>
          <w:rFonts w:ascii="Arial" w:hAnsi="Arial" w:cs="Arial"/>
          <w:noProof/>
        </w:rPr>
        <w:t>5.5 Transition Out Activities</w:t>
      </w:r>
      <w:r w:rsidRPr="00EB5B69">
        <w:rPr>
          <w:rFonts w:ascii="Arial" w:hAnsi="Arial" w:cs="Arial"/>
          <w:noProof/>
        </w:rPr>
        <w:tab/>
      </w:r>
      <w:r w:rsidRPr="001B5253">
        <w:rPr>
          <w:rFonts w:cs="Calibri"/>
          <w:noProof/>
        </w:rPr>
        <w:t>1</w:t>
      </w:r>
      <w:r w:rsidR="007C612D">
        <w:rPr>
          <w:rFonts w:cs="Calibri"/>
          <w:noProof/>
        </w:rPr>
        <w:t>6</w:t>
      </w:r>
    </w:p>
    <w:p w14:paraId="1C5A62DE" w14:textId="22A2BD4B" w:rsidR="004237EE" w:rsidRPr="00EA1F2B" w:rsidRDefault="004237EE" w:rsidP="004237EE">
      <w:pPr>
        <w:pStyle w:val="TOC3"/>
        <w:tabs>
          <w:tab w:val="right" w:leader="dot" w:pos="9350"/>
        </w:tabs>
        <w:rPr>
          <w:rFonts w:eastAsia="Times New Roman"/>
          <w:noProof/>
        </w:rPr>
      </w:pPr>
      <w:r w:rsidRPr="00EA1F2B">
        <w:rPr>
          <w:rFonts w:ascii="Arial" w:hAnsi="Arial" w:cs="Arial"/>
          <w:noProof/>
        </w:rPr>
        <w:t>6 Deliverables</w:t>
      </w:r>
      <w:r w:rsidRPr="00EA1F2B">
        <w:rPr>
          <w:noProof/>
        </w:rPr>
        <w:tab/>
      </w:r>
      <w:r>
        <w:rPr>
          <w:noProof/>
        </w:rPr>
        <w:t>1</w:t>
      </w:r>
      <w:r w:rsidR="001B5253">
        <w:rPr>
          <w:noProof/>
        </w:rPr>
        <w:t>6</w:t>
      </w:r>
    </w:p>
    <w:p w14:paraId="528FA6BB" w14:textId="2DA11642" w:rsidR="004237EE" w:rsidRPr="00EA1F2B" w:rsidRDefault="004237EE" w:rsidP="004237EE">
      <w:pPr>
        <w:pStyle w:val="TOC3"/>
        <w:tabs>
          <w:tab w:val="right" w:leader="dot" w:pos="9350"/>
        </w:tabs>
        <w:rPr>
          <w:rFonts w:eastAsia="Times New Roman"/>
          <w:noProof/>
        </w:rPr>
      </w:pPr>
      <w:r w:rsidRPr="00EA1F2B">
        <w:rPr>
          <w:rFonts w:ascii="Arial" w:hAnsi="Arial" w:cs="Arial"/>
          <w:noProof/>
        </w:rPr>
        <w:t>6.1 Quality Control Plan</w:t>
      </w:r>
      <w:r w:rsidRPr="00EA1F2B">
        <w:rPr>
          <w:noProof/>
        </w:rPr>
        <w:tab/>
      </w:r>
      <w:r>
        <w:rPr>
          <w:noProof/>
        </w:rPr>
        <w:t>1</w:t>
      </w:r>
      <w:r w:rsidR="000E2F16">
        <w:rPr>
          <w:noProof/>
        </w:rPr>
        <w:t>7</w:t>
      </w:r>
    </w:p>
    <w:p w14:paraId="6BFC23BB" w14:textId="5C8A8BB4" w:rsidR="004237EE" w:rsidRPr="00EA1F2B" w:rsidRDefault="004237EE" w:rsidP="004237EE">
      <w:pPr>
        <w:pStyle w:val="TOC3"/>
        <w:tabs>
          <w:tab w:val="right" w:leader="dot" w:pos="9350"/>
        </w:tabs>
        <w:rPr>
          <w:rFonts w:eastAsia="Times New Roman"/>
          <w:noProof/>
        </w:rPr>
      </w:pPr>
      <w:r w:rsidRPr="00EA1F2B">
        <w:rPr>
          <w:rFonts w:ascii="Arial" w:hAnsi="Arial" w:cs="Arial"/>
          <w:noProof/>
        </w:rPr>
        <w:t>6.2 Acceptance Criteria</w:t>
      </w:r>
      <w:r w:rsidRPr="00EA1F2B">
        <w:rPr>
          <w:noProof/>
        </w:rPr>
        <w:tab/>
      </w:r>
      <w:r>
        <w:rPr>
          <w:noProof/>
        </w:rPr>
        <w:t>1</w:t>
      </w:r>
      <w:r w:rsidR="001B5253">
        <w:rPr>
          <w:noProof/>
        </w:rPr>
        <w:t>7</w:t>
      </w:r>
    </w:p>
    <w:p w14:paraId="42F3A7EE" w14:textId="17DF9FB9" w:rsidR="004237EE" w:rsidRDefault="004237EE" w:rsidP="004237EE">
      <w:pPr>
        <w:pStyle w:val="TOC3"/>
        <w:tabs>
          <w:tab w:val="right" w:leader="dot" w:pos="9350"/>
        </w:tabs>
        <w:rPr>
          <w:noProof/>
        </w:rPr>
      </w:pPr>
      <w:r w:rsidRPr="00EA1F2B">
        <w:rPr>
          <w:rFonts w:ascii="Arial" w:hAnsi="Arial" w:cs="Arial"/>
          <w:noProof/>
        </w:rPr>
        <w:t xml:space="preserve">7 </w:t>
      </w:r>
      <w:r>
        <w:rPr>
          <w:rFonts w:ascii="Arial" w:hAnsi="Arial" w:cs="Arial"/>
          <w:noProof/>
        </w:rPr>
        <w:t>Related Documents</w:t>
      </w:r>
      <w:r w:rsidRPr="00EA1F2B">
        <w:rPr>
          <w:noProof/>
        </w:rPr>
        <w:tab/>
      </w:r>
      <w:r w:rsidR="001B5253">
        <w:rPr>
          <w:noProof/>
        </w:rPr>
        <w:t>1</w:t>
      </w:r>
      <w:r w:rsidR="000E2F16">
        <w:rPr>
          <w:noProof/>
        </w:rPr>
        <w:t>8</w:t>
      </w:r>
    </w:p>
    <w:p w14:paraId="2195D2AB" w14:textId="2FA5371F" w:rsidR="00296906" w:rsidRPr="00FD0B7D" w:rsidRDefault="004B3430" w:rsidP="00EE604C">
      <w:pPr>
        <w:pStyle w:val="TOC3"/>
        <w:tabs>
          <w:tab w:val="right" w:leader="dot" w:pos="9350"/>
        </w:tabs>
        <w:rPr>
          <w:rFonts w:ascii="Arial" w:hAnsi="Arial" w:cs="Arial"/>
          <w:noProof/>
        </w:rPr>
      </w:pPr>
      <w:r w:rsidRPr="00142A0F">
        <w:rPr>
          <w:rFonts w:ascii="Arial" w:hAnsi="Arial" w:cs="Arial"/>
          <w:noProof/>
        </w:rPr>
        <w:t>8 Performance Requirements</w:t>
      </w:r>
      <w:r w:rsidR="00EE604C">
        <w:rPr>
          <w:rFonts w:ascii="Arial" w:hAnsi="Arial" w:cs="Arial"/>
          <w:noProof/>
        </w:rPr>
        <w:t xml:space="preserve"> </w:t>
      </w:r>
      <w:r w:rsidRPr="00142A0F">
        <w:rPr>
          <w:rFonts w:ascii="Arial" w:hAnsi="Arial" w:cs="Arial"/>
          <w:noProof/>
        </w:rPr>
        <w:t>Summar</w:t>
      </w:r>
      <w:r w:rsidR="00EE604C">
        <w:rPr>
          <w:rFonts w:ascii="Arial" w:hAnsi="Arial" w:cs="Arial"/>
          <w:noProof/>
        </w:rPr>
        <w:t>y</w:t>
      </w:r>
      <w:r w:rsidR="00142A0F">
        <w:t>………………</w:t>
      </w:r>
      <w:r w:rsidR="00EE604C">
        <w:t>………………</w:t>
      </w:r>
      <w:r w:rsidR="00142A0F">
        <w:t>…………</w:t>
      </w:r>
      <w:r w:rsidR="00EE604C">
        <w:t>……………………..</w:t>
      </w:r>
      <w:r w:rsidR="00142A0F">
        <w:t>…………………</w:t>
      </w:r>
      <w:r w:rsidR="00142A0F">
        <w:rPr>
          <w:noProof/>
        </w:rPr>
        <w:t>1</w:t>
      </w:r>
      <w:r w:rsidR="000E2F16">
        <w:rPr>
          <w:noProof/>
        </w:rPr>
        <w:t>8</w:t>
      </w:r>
    </w:p>
    <w:p w14:paraId="42EBC186" w14:textId="696BFA22" w:rsidR="00296906" w:rsidRPr="00296906" w:rsidRDefault="00296906" w:rsidP="00296906">
      <w:r>
        <w:tab/>
      </w:r>
    </w:p>
    <w:p w14:paraId="31C128DE" w14:textId="77777777" w:rsidR="00FD2CE2" w:rsidRDefault="00FD2CE2" w:rsidP="004237EE">
      <w:pPr>
        <w:rPr>
          <w:rFonts w:ascii="Arial" w:hAnsi="Arial" w:cs="Arial"/>
          <w:sz w:val="36"/>
        </w:rPr>
      </w:pPr>
    </w:p>
    <w:p w14:paraId="30C2E880" w14:textId="77777777" w:rsidR="002B38AA" w:rsidRDefault="002B38AA"/>
    <w:p w14:paraId="4AA179F6" w14:textId="77777777" w:rsidR="0004670A" w:rsidRDefault="0004670A"/>
    <w:p w14:paraId="731AC28B" w14:textId="77777777" w:rsidR="0004670A" w:rsidRDefault="0004670A"/>
    <w:p w14:paraId="5B203B08" w14:textId="77777777" w:rsidR="0004670A" w:rsidRDefault="0004670A"/>
    <w:p w14:paraId="641F6694" w14:textId="77777777" w:rsidR="0004670A" w:rsidRDefault="0004670A"/>
    <w:p w14:paraId="139F7626" w14:textId="77777777" w:rsidR="0004670A" w:rsidRDefault="0004670A"/>
    <w:p w14:paraId="1D0E6EAD" w14:textId="77777777" w:rsidR="004B3399" w:rsidRDefault="004B3399" w:rsidP="00FE70AA">
      <w:pPr>
        <w:rPr>
          <w:rFonts w:ascii="Arial" w:eastAsia="Times New Roman" w:hAnsi="Arial" w:cs="Arial"/>
          <w:b/>
          <w:bCs/>
          <w:sz w:val="36"/>
          <w:szCs w:val="36"/>
        </w:rPr>
      </w:pPr>
    </w:p>
    <w:p w14:paraId="5620FFD6" w14:textId="6D42218F" w:rsidR="004B3399" w:rsidRPr="00C576CF" w:rsidRDefault="004B3399" w:rsidP="004B3399">
      <w:pPr>
        <w:jc w:val="center"/>
        <w:rPr>
          <w:rFonts w:ascii="Arial" w:eastAsia="Times New Roman" w:hAnsi="Arial" w:cs="Arial"/>
          <w:b/>
          <w:bCs/>
          <w:sz w:val="36"/>
          <w:szCs w:val="36"/>
        </w:rPr>
      </w:pPr>
      <w:r w:rsidRPr="00C576CF">
        <w:rPr>
          <w:rFonts w:ascii="Arial" w:eastAsia="Times New Roman" w:hAnsi="Arial" w:cs="Arial"/>
          <w:b/>
          <w:bCs/>
          <w:sz w:val="36"/>
          <w:szCs w:val="36"/>
        </w:rPr>
        <w:lastRenderedPageBreak/>
        <w:t>Performance Work Statement (PWS)</w:t>
      </w:r>
    </w:p>
    <w:p w14:paraId="1A4D9613" w14:textId="77777777" w:rsidR="003E709C" w:rsidRDefault="001A4EBC" w:rsidP="003E709C">
      <w:pPr>
        <w:keepNext/>
        <w:spacing w:before="240" w:after="60"/>
        <w:outlineLvl w:val="2"/>
        <w:rPr>
          <w:rFonts w:ascii="Arial" w:eastAsia="Times New Roman" w:hAnsi="Arial" w:cs="Arial"/>
          <w:sz w:val="26"/>
          <w:szCs w:val="26"/>
        </w:rPr>
      </w:pPr>
      <w:bookmarkStart w:id="0" w:name="vision_statement_title"/>
      <w:bookmarkStart w:id="1" w:name="_Toc468119759"/>
      <w:r w:rsidRPr="001A4EBC">
        <w:rPr>
          <w:rFonts w:ascii="Arial" w:eastAsia="Times New Roman" w:hAnsi="Arial" w:cs="Arial"/>
          <w:b/>
          <w:bCs/>
          <w:sz w:val="26"/>
          <w:szCs w:val="26"/>
        </w:rPr>
        <w:t>Vision Statement</w:t>
      </w:r>
      <w:bookmarkEnd w:id="0"/>
      <w:bookmarkEnd w:id="1"/>
      <w:r w:rsidRPr="001A4EBC">
        <w:rPr>
          <w:rFonts w:ascii="Arial" w:eastAsia="Times New Roman" w:hAnsi="Arial" w:cs="Arial"/>
          <w:b/>
          <w:bCs/>
          <w:sz w:val="26"/>
          <w:szCs w:val="26"/>
        </w:rPr>
        <w:t xml:space="preserve"> </w:t>
      </w:r>
    </w:p>
    <w:p w14:paraId="2B1EEB92" w14:textId="3FD27B4C" w:rsidR="00114BDF" w:rsidRPr="003E709C" w:rsidRDefault="003E709C" w:rsidP="003E709C">
      <w:pPr>
        <w:keepNext/>
        <w:spacing w:before="240" w:after="60"/>
        <w:outlineLvl w:val="2"/>
        <w:rPr>
          <w:rFonts w:ascii="Arial" w:eastAsia="Times New Roman" w:hAnsi="Arial" w:cs="Arial"/>
          <w:sz w:val="26"/>
          <w:szCs w:val="26"/>
        </w:rPr>
      </w:pPr>
      <w:r>
        <w:rPr>
          <w:rFonts w:ascii="Arial" w:eastAsia="Arial" w:hAnsi="Arial"/>
          <w:color w:val="000000"/>
        </w:rPr>
        <w:t>To achieve operational excellence through the attainment of legal services in support of its Mortgage-Backed Securities</w:t>
      </w:r>
      <w:r w:rsidR="007924E6">
        <w:rPr>
          <w:rFonts w:ascii="Arial" w:eastAsia="Arial" w:hAnsi="Arial"/>
          <w:color w:val="000000"/>
        </w:rPr>
        <w:t xml:space="preserve"> (MBS)</w:t>
      </w:r>
      <w:r>
        <w:rPr>
          <w:rFonts w:ascii="Arial" w:eastAsia="Arial" w:hAnsi="Arial"/>
          <w:color w:val="000000"/>
        </w:rPr>
        <w:t xml:space="preserve"> program, which serves to increase the liquidity </w:t>
      </w:r>
      <w:r w:rsidR="007924E6">
        <w:rPr>
          <w:rFonts w:ascii="Arial" w:eastAsia="Arial" w:hAnsi="Arial"/>
          <w:color w:val="000000"/>
        </w:rPr>
        <w:t>in the secondary mortgage market</w:t>
      </w:r>
      <w:r>
        <w:rPr>
          <w:rFonts w:ascii="Arial" w:eastAsia="Arial" w:hAnsi="Arial"/>
          <w:color w:val="000000"/>
        </w:rPr>
        <w:t xml:space="preserve"> and </w:t>
      </w:r>
      <w:r w:rsidR="007924E6">
        <w:rPr>
          <w:rFonts w:ascii="Arial" w:eastAsia="Arial" w:hAnsi="Arial"/>
          <w:color w:val="000000"/>
        </w:rPr>
        <w:t xml:space="preserve">to </w:t>
      </w:r>
      <w:r>
        <w:rPr>
          <w:rFonts w:ascii="Arial" w:eastAsia="Arial" w:hAnsi="Arial"/>
          <w:color w:val="000000"/>
        </w:rPr>
        <w:t>attract new sources of capital for federally insured or guaranteed loans.</w:t>
      </w:r>
      <w:bookmarkStart w:id="2" w:name="_Toc468119760"/>
    </w:p>
    <w:p w14:paraId="39F779EC" w14:textId="1B7DD96E" w:rsidR="001A4EBC" w:rsidRPr="00114BDF" w:rsidRDefault="001A4EBC" w:rsidP="001A4EBC">
      <w:pPr>
        <w:spacing w:after="0"/>
        <w:rPr>
          <w:rFonts w:ascii="Arial" w:hAnsi="Arial" w:cs="Arial"/>
          <w:i/>
          <w:iCs/>
          <w:color w:val="3A7C22" w:themeColor="accent6" w:themeShade="BF"/>
        </w:rPr>
      </w:pPr>
      <w:r w:rsidRPr="001A4EBC">
        <w:rPr>
          <w:rFonts w:ascii="Arial" w:hAnsi="Arial" w:cs="Arial"/>
          <w:i/>
          <w:iCs/>
          <w:color w:val="3A7C22" w:themeColor="accent6" w:themeShade="BF"/>
        </w:rPr>
        <w:t>.</w:t>
      </w:r>
    </w:p>
    <w:p w14:paraId="660D2F6B" w14:textId="77777777" w:rsidR="001A4EBC" w:rsidRPr="001A4EBC" w:rsidRDefault="001A4EBC" w:rsidP="001A4EBC">
      <w:pPr>
        <w:spacing w:after="0"/>
        <w:rPr>
          <w:rFonts w:ascii="Arial" w:eastAsia="Times New Roman" w:hAnsi="Arial" w:cs="Arial"/>
          <w:b/>
          <w:bCs/>
          <w:sz w:val="26"/>
          <w:szCs w:val="26"/>
        </w:rPr>
      </w:pPr>
      <w:r w:rsidRPr="001A4EBC">
        <w:rPr>
          <w:rFonts w:ascii="Arial" w:eastAsia="Times New Roman" w:hAnsi="Arial" w:cs="Arial"/>
          <w:b/>
          <w:bCs/>
          <w:sz w:val="26"/>
          <w:szCs w:val="26"/>
        </w:rPr>
        <w:t>1 General Information</w:t>
      </w:r>
      <w:bookmarkEnd w:id="2"/>
    </w:p>
    <w:p w14:paraId="36FA703C" w14:textId="4FE3C02B" w:rsidR="00370D7A" w:rsidRPr="00370D7A" w:rsidRDefault="00370D7A" w:rsidP="00370D7A">
      <w:pPr>
        <w:keepNext/>
        <w:spacing w:before="240" w:after="60"/>
        <w:outlineLvl w:val="2"/>
        <w:rPr>
          <w:rFonts w:ascii="Arial" w:eastAsia="Times New Roman" w:hAnsi="Arial" w:cs="Arial"/>
          <w:sz w:val="26"/>
          <w:szCs w:val="26"/>
          <w:highlight w:val="yellow"/>
        </w:rPr>
      </w:pPr>
      <w:bookmarkStart w:id="3" w:name="_Toc468119762"/>
      <w:r w:rsidRPr="00370D7A">
        <w:rPr>
          <w:rFonts w:ascii="Arial" w:eastAsia="Times New Roman" w:hAnsi="Arial" w:cs="Arial"/>
          <w:b/>
          <w:bCs/>
          <w:sz w:val="26"/>
          <w:szCs w:val="26"/>
        </w:rPr>
        <w:t xml:space="preserve">1.1 Scope of Work </w:t>
      </w:r>
    </w:p>
    <w:p w14:paraId="0F01F31B" w14:textId="660FB1BA" w:rsidR="003E709C" w:rsidRDefault="003E709C" w:rsidP="00BB604A">
      <w:pPr>
        <w:spacing w:after="120" w:line="259" w:lineRule="auto"/>
        <w:ind w:right="72"/>
        <w:textAlignment w:val="baseline"/>
        <w:rPr>
          <w:rFonts w:ascii="Arial" w:eastAsia="Arial" w:hAnsi="Arial"/>
          <w:color w:val="000000"/>
        </w:rPr>
      </w:pPr>
      <w:r>
        <w:rPr>
          <w:rFonts w:ascii="Arial" w:eastAsia="Arial" w:hAnsi="Arial"/>
          <w:color w:val="000000"/>
        </w:rPr>
        <w:t>The Department of Housing and Urban Development (HUD), Ginnie Mae requires contractor support to provide legal services to support its MBS</w:t>
      </w:r>
      <w:r w:rsidR="007924E6">
        <w:rPr>
          <w:rFonts w:ascii="Arial" w:eastAsia="Arial" w:hAnsi="Arial"/>
          <w:color w:val="000000"/>
        </w:rPr>
        <w:t xml:space="preserve"> program</w:t>
      </w:r>
      <w:r>
        <w:rPr>
          <w:rFonts w:ascii="Arial" w:eastAsia="Arial" w:hAnsi="Arial"/>
          <w:color w:val="000000"/>
        </w:rPr>
        <w:t xml:space="preserve">. Services include providing recommendations and advice </w:t>
      </w:r>
      <w:r w:rsidR="006365C2">
        <w:rPr>
          <w:rFonts w:ascii="Arial" w:eastAsia="Arial" w:hAnsi="Arial"/>
          <w:color w:val="000000"/>
        </w:rPr>
        <w:t xml:space="preserve">for </w:t>
      </w:r>
      <w:r>
        <w:rPr>
          <w:rFonts w:ascii="Arial" w:eastAsia="Arial" w:hAnsi="Arial"/>
          <w:color w:val="000000"/>
        </w:rPr>
        <w:t>Acknowledgement Agreements</w:t>
      </w:r>
      <w:r w:rsidR="007924E6">
        <w:rPr>
          <w:rFonts w:ascii="Arial" w:eastAsia="Arial" w:hAnsi="Arial"/>
          <w:color w:val="000000"/>
        </w:rPr>
        <w:t xml:space="preserve"> (AA)</w:t>
      </w:r>
      <w:r>
        <w:rPr>
          <w:rFonts w:ascii="Arial" w:eastAsia="Arial" w:hAnsi="Arial"/>
          <w:color w:val="000000"/>
        </w:rPr>
        <w:t xml:space="preserve">, as well as providing general legal advice and assistance </w:t>
      </w:r>
      <w:r w:rsidR="007924E6">
        <w:rPr>
          <w:rFonts w:ascii="Arial" w:eastAsia="Arial" w:hAnsi="Arial"/>
          <w:color w:val="000000"/>
        </w:rPr>
        <w:t xml:space="preserve">on </w:t>
      </w:r>
      <w:r>
        <w:rPr>
          <w:rFonts w:ascii="Arial" w:eastAsia="Arial" w:hAnsi="Arial"/>
          <w:color w:val="000000"/>
        </w:rPr>
        <w:t xml:space="preserve">issuer liquidity concerns, mortgage-backed securities, structured finance, securities, and tax law required to facilitate Ginnie Mae's overall objective of ensuring liquidity in the secondary mortgage market. The </w:t>
      </w:r>
      <w:r w:rsidR="007924E6">
        <w:rPr>
          <w:rFonts w:ascii="Arial" w:eastAsia="Arial" w:hAnsi="Arial"/>
          <w:color w:val="000000"/>
        </w:rPr>
        <w:t>MBS</w:t>
      </w:r>
      <w:r>
        <w:rPr>
          <w:rFonts w:ascii="Arial" w:eastAsia="Arial" w:hAnsi="Arial"/>
          <w:color w:val="000000"/>
        </w:rPr>
        <w:t xml:space="preserve"> Program</w:t>
      </w:r>
      <w:r w:rsidR="007924E6">
        <w:rPr>
          <w:rFonts w:ascii="Arial" w:eastAsia="Arial" w:hAnsi="Arial"/>
          <w:color w:val="000000"/>
        </w:rPr>
        <w:t xml:space="preserve"> AA</w:t>
      </w:r>
      <w:r>
        <w:rPr>
          <w:rFonts w:ascii="Arial" w:eastAsia="Arial" w:hAnsi="Arial"/>
          <w:color w:val="000000"/>
        </w:rPr>
        <w:t xml:space="preserve"> legal support services shall include:</w:t>
      </w:r>
    </w:p>
    <w:p w14:paraId="23B016B4" w14:textId="77777777" w:rsidR="007924E6" w:rsidRDefault="007924E6" w:rsidP="007924E6">
      <w:pPr>
        <w:numPr>
          <w:ilvl w:val="0"/>
          <w:numId w:val="16"/>
        </w:numPr>
        <w:tabs>
          <w:tab w:val="clear" w:pos="360"/>
          <w:tab w:val="left" w:pos="1512"/>
        </w:tabs>
        <w:spacing w:before="313" w:after="0" w:line="253" w:lineRule="exact"/>
        <w:ind w:left="720" w:hanging="360"/>
        <w:textAlignment w:val="baseline"/>
        <w:rPr>
          <w:rFonts w:ascii="Arial" w:eastAsia="Arial" w:hAnsi="Arial"/>
          <w:color w:val="000000"/>
          <w:spacing w:val="-1"/>
        </w:rPr>
      </w:pPr>
      <w:r w:rsidRPr="007924E6">
        <w:rPr>
          <w:rFonts w:ascii="Arial" w:eastAsia="Arial" w:hAnsi="Arial"/>
          <w:color w:val="000000"/>
          <w:spacing w:val="-1"/>
        </w:rPr>
        <w:t>Transition-in Activities</w:t>
      </w:r>
    </w:p>
    <w:p w14:paraId="58D811E6" w14:textId="1B83A07A" w:rsidR="003E709C" w:rsidRPr="007924E6" w:rsidRDefault="003E709C" w:rsidP="00BB604A">
      <w:pPr>
        <w:numPr>
          <w:ilvl w:val="0"/>
          <w:numId w:val="16"/>
        </w:numPr>
        <w:tabs>
          <w:tab w:val="clear" w:pos="360"/>
          <w:tab w:val="left" w:pos="1512"/>
        </w:tabs>
        <w:spacing w:after="0" w:line="259" w:lineRule="auto"/>
        <w:ind w:left="720" w:hanging="360"/>
        <w:textAlignment w:val="baseline"/>
        <w:rPr>
          <w:rFonts w:ascii="Arial" w:eastAsia="Arial" w:hAnsi="Arial"/>
          <w:color w:val="000000"/>
          <w:spacing w:val="-1"/>
        </w:rPr>
      </w:pPr>
      <w:r w:rsidRPr="007924E6">
        <w:rPr>
          <w:rFonts w:ascii="Arial" w:eastAsia="Arial" w:hAnsi="Arial"/>
          <w:color w:val="000000"/>
          <w:spacing w:val="-1"/>
        </w:rPr>
        <w:t>Project Management Plan</w:t>
      </w:r>
    </w:p>
    <w:p w14:paraId="74337C25" w14:textId="3AC1A2F3" w:rsidR="003E709C" w:rsidRDefault="003E709C" w:rsidP="003E709C">
      <w:pPr>
        <w:numPr>
          <w:ilvl w:val="0"/>
          <w:numId w:val="16"/>
        </w:numPr>
        <w:tabs>
          <w:tab w:val="clear" w:pos="360"/>
          <w:tab w:val="left" w:pos="1512"/>
        </w:tabs>
        <w:spacing w:before="2" w:after="0" w:line="253" w:lineRule="exact"/>
        <w:ind w:left="720" w:hanging="360"/>
        <w:textAlignment w:val="baseline"/>
        <w:rPr>
          <w:rFonts w:ascii="Arial" w:eastAsia="Arial" w:hAnsi="Arial"/>
          <w:color w:val="000000"/>
        </w:rPr>
      </w:pPr>
      <w:r>
        <w:rPr>
          <w:rFonts w:ascii="Arial" w:eastAsia="Arial" w:hAnsi="Arial"/>
          <w:color w:val="000000"/>
        </w:rPr>
        <w:t>Legal Services</w:t>
      </w:r>
      <w:r w:rsidR="007924E6">
        <w:rPr>
          <w:rFonts w:ascii="Arial" w:eastAsia="Arial" w:hAnsi="Arial"/>
          <w:color w:val="000000"/>
        </w:rPr>
        <w:t xml:space="preserve"> with AA reviews and Issuer Liquidity Matters</w:t>
      </w:r>
    </w:p>
    <w:p w14:paraId="1553A64A" w14:textId="77777777" w:rsidR="003E709C" w:rsidRDefault="003E709C" w:rsidP="003E709C">
      <w:pPr>
        <w:numPr>
          <w:ilvl w:val="0"/>
          <w:numId w:val="16"/>
        </w:numPr>
        <w:tabs>
          <w:tab w:val="clear" w:pos="360"/>
          <w:tab w:val="left" w:pos="1512"/>
        </w:tabs>
        <w:spacing w:after="0" w:line="249" w:lineRule="exact"/>
        <w:ind w:left="720" w:hanging="360"/>
        <w:textAlignment w:val="baseline"/>
        <w:rPr>
          <w:rFonts w:ascii="Arial" w:eastAsia="Arial" w:hAnsi="Arial"/>
          <w:color w:val="000000"/>
        </w:rPr>
      </w:pPr>
      <w:r>
        <w:rPr>
          <w:rFonts w:ascii="Arial" w:eastAsia="Arial" w:hAnsi="Arial"/>
          <w:color w:val="000000"/>
        </w:rPr>
        <w:t>Transition Out Activities</w:t>
      </w:r>
    </w:p>
    <w:p w14:paraId="2A33A0D8" w14:textId="77777777" w:rsidR="003E709C" w:rsidRDefault="003E709C" w:rsidP="003E709C">
      <w:pPr>
        <w:pStyle w:val="NoSpacing"/>
      </w:pPr>
    </w:p>
    <w:p w14:paraId="451F10CA" w14:textId="4769356E" w:rsidR="003E709C" w:rsidRPr="003E709C" w:rsidRDefault="003E709C" w:rsidP="003E709C">
      <w:pPr>
        <w:pStyle w:val="NoSpacing"/>
        <w:rPr>
          <w:rFonts w:ascii="Arial" w:hAnsi="Arial" w:cs="Arial"/>
          <w:b/>
          <w:bCs/>
        </w:rPr>
      </w:pPr>
      <w:r w:rsidRPr="003E709C">
        <w:rPr>
          <w:rFonts w:ascii="Arial" w:hAnsi="Arial" w:cs="Arial"/>
          <w:b/>
          <w:bCs/>
        </w:rPr>
        <w:t xml:space="preserve">Detailed descriptions of specific tasks are provided in Section 5 - </w:t>
      </w:r>
      <w:r w:rsidRPr="003E709C">
        <w:rPr>
          <w:rFonts w:ascii="Arial" w:hAnsi="Arial" w:cs="Arial"/>
          <w:b/>
          <w:bCs/>
          <w:i/>
          <w:iCs/>
        </w:rPr>
        <w:t>Specific Tasks and Deliverables</w:t>
      </w:r>
      <w:r w:rsidRPr="003E709C">
        <w:rPr>
          <w:rFonts w:ascii="Arial" w:hAnsi="Arial" w:cs="Arial"/>
          <w:b/>
          <w:bCs/>
        </w:rPr>
        <w:t>.</w:t>
      </w:r>
    </w:p>
    <w:p w14:paraId="62621B8A" w14:textId="214031A8" w:rsidR="001A4EBC" w:rsidRPr="00EB5B69" w:rsidRDefault="001A4EBC" w:rsidP="00EB5B69">
      <w:pPr>
        <w:keepNext/>
        <w:spacing w:before="240" w:after="60" w:line="240" w:lineRule="auto"/>
        <w:outlineLvl w:val="2"/>
        <w:rPr>
          <w:rFonts w:ascii="Arial" w:eastAsia="Times New Roman" w:hAnsi="Arial" w:cs="Arial"/>
          <w:sz w:val="26"/>
          <w:szCs w:val="26"/>
        </w:rPr>
      </w:pPr>
      <w:r w:rsidRPr="001B5253">
        <w:rPr>
          <w:rFonts w:ascii="Arial" w:eastAsia="Times New Roman" w:hAnsi="Arial" w:cs="Arial"/>
          <w:b/>
          <w:bCs/>
          <w:sz w:val="26"/>
          <w:szCs w:val="26"/>
        </w:rPr>
        <w:t>1.2 Background</w:t>
      </w:r>
      <w:bookmarkEnd w:id="3"/>
      <w:r w:rsidRPr="001B5253">
        <w:rPr>
          <w:rFonts w:ascii="Arial" w:eastAsia="Times New Roman" w:hAnsi="Arial" w:cs="Arial"/>
          <w:b/>
          <w:bCs/>
          <w:sz w:val="26"/>
          <w:szCs w:val="26"/>
        </w:rPr>
        <w:t xml:space="preserve"> </w:t>
      </w:r>
      <w:bookmarkStart w:id="4" w:name="_Hlk161832455"/>
    </w:p>
    <w:bookmarkEnd w:id="4"/>
    <w:p w14:paraId="279DD802" w14:textId="77777777" w:rsidR="00461CB0" w:rsidRPr="00461CB0" w:rsidRDefault="00461CB0" w:rsidP="00461CB0">
      <w:pPr>
        <w:spacing w:after="120" w:line="259" w:lineRule="auto"/>
        <w:ind w:right="216"/>
        <w:textAlignment w:val="baseline"/>
        <w:rPr>
          <w:rFonts w:ascii="Arial" w:hAnsi="Arial" w:cs="Arial"/>
        </w:rPr>
      </w:pPr>
      <w:r w:rsidRPr="00461CB0">
        <w:rPr>
          <w:rFonts w:ascii="Arial" w:hAnsi="Arial" w:cs="Arial"/>
        </w:rPr>
        <w:t xml:space="preserve">Ginnie Mae is a wholly owned government corporation within the Department of Housing and Urban Development (HUD).  Through its mortgage-backed securities (MBS) programs, Ginnie Mae guarantees privately issued securities backed by pools of mortgages insured or guaranteed by the Federal Housing Administration (FHA), the Department of Veterans Affairs (VA), Rural Development (RD) of the U.S. Department of Agriculture (USDA), and HUD's Public and Indian Housing program (PIH).  Ginnie Mae guarantees the timely payment of principal and interest on the securities.  This guaranty is backed by the full faith and credit of the United States of America. </w:t>
      </w:r>
    </w:p>
    <w:p w14:paraId="45CF7925" w14:textId="6D74847D" w:rsidR="00461CB0" w:rsidRDefault="00461CB0" w:rsidP="00461CB0">
      <w:pPr>
        <w:spacing w:after="120" w:line="259" w:lineRule="auto"/>
        <w:ind w:right="216"/>
        <w:textAlignment w:val="baseline"/>
        <w:rPr>
          <w:rFonts w:ascii="Arial" w:hAnsi="Arial" w:cs="Arial"/>
        </w:rPr>
      </w:pPr>
      <w:r w:rsidRPr="00461CB0">
        <w:rPr>
          <w:rFonts w:ascii="Arial" w:hAnsi="Arial" w:cs="Arial"/>
        </w:rPr>
        <w:t>Ginnie Mae’s mission is to bring global capital into the housing finance market while minimizing risk to the taxpayer.  For nearly 50 years, Ginnie Mae has provided liquidity and stability, serving as the principal financing arm for government loans and ensuring that mortgage lenders have the necessary funds to provide loans to consumers. Ginnie Mae delivers mortgage securitization programs for mortgage lenders and attractive offerings for global investors.</w:t>
      </w:r>
    </w:p>
    <w:p w14:paraId="1EB6E341" w14:textId="0F0ECCB2" w:rsidR="00F7547D" w:rsidRPr="003A2335" w:rsidRDefault="00F7547D" w:rsidP="00BB604A">
      <w:pPr>
        <w:spacing w:after="120" w:line="259" w:lineRule="auto"/>
        <w:ind w:right="216"/>
        <w:textAlignment w:val="baseline"/>
        <w:rPr>
          <w:rFonts w:ascii="Arial" w:eastAsia="Times New Roman" w:hAnsi="Arial" w:cs="Arial"/>
          <w:sz w:val="26"/>
          <w:szCs w:val="26"/>
        </w:rPr>
      </w:pPr>
      <w:r w:rsidRPr="00EB5B69">
        <w:rPr>
          <w:rFonts w:ascii="Arial" w:hAnsi="Arial" w:cs="Arial"/>
        </w:rPr>
        <w:t xml:space="preserve">Ginnie Mae’s MBS programs provide lenders with a source of liquidity and long-term funding for government insured or guaranteed loans. Ginnie Mae </w:t>
      </w:r>
      <w:r w:rsidRPr="00EB5B69">
        <w:rPr>
          <w:rFonts w:ascii="Arial" w:eastAsia="Arial" w:hAnsi="Arial"/>
          <w:color w:val="000000"/>
        </w:rPr>
        <w:t xml:space="preserve">requires legal services in support of </w:t>
      </w:r>
      <w:r w:rsidRPr="00EB5B69">
        <w:rPr>
          <w:rFonts w:ascii="Arial" w:eastAsia="Arial" w:hAnsi="Arial"/>
          <w:color w:val="000000"/>
        </w:rPr>
        <w:lastRenderedPageBreak/>
        <w:t xml:space="preserve">its MBS </w:t>
      </w:r>
      <w:r w:rsidR="007924E6" w:rsidRPr="00EB5B69">
        <w:rPr>
          <w:rFonts w:ascii="Arial" w:eastAsia="Arial" w:hAnsi="Arial"/>
          <w:color w:val="000000"/>
        </w:rPr>
        <w:t>AA</w:t>
      </w:r>
      <w:r w:rsidRPr="00EB5B69">
        <w:rPr>
          <w:rFonts w:ascii="Arial" w:eastAsia="Arial" w:hAnsi="Arial"/>
          <w:color w:val="000000"/>
        </w:rPr>
        <w:t xml:space="preserve"> and other issuer liquidity matters, as well as providing general legal advice and assistance to facilitate Ginnie Mae's overall objective of ensuring liquidity in the secondary mortgage market</w:t>
      </w:r>
    </w:p>
    <w:p w14:paraId="6280CB19" w14:textId="77777777" w:rsidR="0002570E" w:rsidRPr="008F444E" w:rsidRDefault="0002570E" w:rsidP="001F3BF8">
      <w:pPr>
        <w:spacing w:after="0" w:line="240" w:lineRule="auto"/>
        <w:rPr>
          <w:rFonts w:ascii="Arial" w:hAnsi="Arial" w:cs="Arial"/>
          <w:i/>
          <w:iCs/>
          <w:color w:val="3A7C22" w:themeColor="accent6" w:themeShade="BF"/>
        </w:rPr>
      </w:pPr>
    </w:p>
    <w:p w14:paraId="44B91790" w14:textId="0124AD55" w:rsidR="001A4EBC" w:rsidRDefault="001A4EBC" w:rsidP="001A4EBC">
      <w:pPr>
        <w:keepNext/>
        <w:spacing w:after="0"/>
        <w:outlineLvl w:val="2"/>
        <w:rPr>
          <w:rFonts w:ascii="Arial" w:eastAsia="Times New Roman" w:hAnsi="Arial" w:cs="Arial"/>
          <w:color w:val="FF0000"/>
          <w:sz w:val="26"/>
          <w:szCs w:val="26"/>
        </w:rPr>
      </w:pPr>
      <w:bookmarkStart w:id="5" w:name="_Toc468119763"/>
      <w:r w:rsidRPr="001A4EBC">
        <w:rPr>
          <w:rFonts w:ascii="Arial" w:eastAsia="Times New Roman" w:hAnsi="Arial" w:cs="Arial"/>
          <w:b/>
          <w:bCs/>
          <w:sz w:val="26"/>
          <w:szCs w:val="26"/>
        </w:rPr>
        <w:t>1.3 Constraints</w:t>
      </w:r>
      <w:bookmarkEnd w:id="5"/>
      <w:r w:rsidRPr="001A4EBC">
        <w:rPr>
          <w:rFonts w:ascii="Arial" w:eastAsia="Times New Roman" w:hAnsi="Arial" w:cs="Arial"/>
          <w:b/>
          <w:bCs/>
          <w:sz w:val="26"/>
          <w:szCs w:val="26"/>
        </w:rPr>
        <w:t xml:space="preserve"> </w:t>
      </w:r>
    </w:p>
    <w:p w14:paraId="556AC388" w14:textId="79464ADB" w:rsidR="001A4EBC" w:rsidRDefault="001A4EBC" w:rsidP="001179C9">
      <w:pPr>
        <w:spacing w:after="0"/>
        <w:rPr>
          <w:rFonts w:ascii="Arial" w:hAnsi="Arial" w:cs="Arial"/>
        </w:rPr>
      </w:pPr>
      <w:r w:rsidRPr="001A4EBC">
        <w:rPr>
          <w:rFonts w:ascii="Arial" w:hAnsi="Arial" w:cs="Arial"/>
        </w:rPr>
        <w:t>The services identified in this PWS will adhere to the rules, regulations, laws, standards, and conventions identified by HUD as well as within the Federal Government.</w:t>
      </w:r>
      <w:r w:rsidR="007B794A">
        <w:rPr>
          <w:rFonts w:ascii="Arial" w:hAnsi="Arial" w:cs="Arial"/>
        </w:rPr>
        <w:t xml:space="preserve"> </w:t>
      </w:r>
      <w:r w:rsidRPr="001A4EBC">
        <w:rPr>
          <w:rFonts w:ascii="Arial" w:hAnsi="Arial" w:cs="Arial"/>
        </w:rPr>
        <w:t xml:space="preserve">Constraints include the following: </w:t>
      </w:r>
      <w:bookmarkStart w:id="6" w:name="_Hlk161830544"/>
      <w:r w:rsidR="003A2335" w:rsidRPr="003A2335">
        <w:rPr>
          <w:rFonts w:ascii="Arial" w:hAnsi="Arial" w:cs="Arial"/>
        </w:rPr>
        <w:t xml:space="preserve"> </w:t>
      </w:r>
      <w:bookmarkEnd w:id="6"/>
    </w:p>
    <w:p w14:paraId="1C6D3D28" w14:textId="77777777" w:rsidR="007E6949" w:rsidRDefault="007E6949" w:rsidP="001179C9">
      <w:pPr>
        <w:spacing w:after="0"/>
        <w:rPr>
          <w:rFonts w:ascii="Arial" w:hAnsi="Arial" w:cs="Arial"/>
        </w:rPr>
      </w:pPr>
    </w:p>
    <w:p w14:paraId="52D84F78" w14:textId="7E4D7D2F" w:rsidR="004B3465" w:rsidRPr="004B3465" w:rsidRDefault="007E6949" w:rsidP="004B3465">
      <w:pPr>
        <w:pStyle w:val="ListParagraph"/>
        <w:numPr>
          <w:ilvl w:val="0"/>
          <w:numId w:val="18"/>
        </w:numPr>
        <w:rPr>
          <w:rFonts w:ascii="Arial" w:hAnsi="Arial" w:cs="Arial"/>
        </w:rPr>
      </w:pPr>
      <w:r w:rsidRPr="00ED2B10">
        <w:rPr>
          <w:rFonts w:ascii="Arial" w:hAnsi="Arial" w:cs="Arial"/>
        </w:rPr>
        <w:t>American Bar Association (ABA) Model Rules of Professional Conduct</w:t>
      </w:r>
      <w:r w:rsidR="00F7547D">
        <w:rPr>
          <w:rFonts w:ascii="Arial" w:hAnsi="Arial" w:cs="Arial"/>
        </w:rPr>
        <w:t>, including conflicts of interest, professional responsibility and applicable privileges.</w:t>
      </w:r>
      <w:r w:rsidR="004B3465">
        <w:rPr>
          <w:rFonts w:ascii="Arial" w:hAnsi="Arial" w:cs="Arial"/>
        </w:rPr>
        <w:t xml:space="preserve"> </w:t>
      </w:r>
      <w:hyperlink r:id="rId8" w:history="1">
        <w:r w:rsidR="004B3465" w:rsidRPr="004B3465">
          <w:rPr>
            <w:rStyle w:val="Hyperlink"/>
            <w:rFonts w:ascii="Arial" w:hAnsi="Arial" w:cs="Arial"/>
          </w:rPr>
          <w:t>Model Rules of Professional Conduct - Table of Contents</w:t>
        </w:r>
      </w:hyperlink>
    </w:p>
    <w:p w14:paraId="6E8F5231" w14:textId="12ACF9D6" w:rsidR="00974919" w:rsidRDefault="00974919" w:rsidP="00ED2B10">
      <w:pPr>
        <w:pStyle w:val="ListParagraph"/>
        <w:numPr>
          <w:ilvl w:val="0"/>
          <w:numId w:val="18"/>
        </w:numPr>
        <w:spacing w:after="0"/>
        <w:rPr>
          <w:rFonts w:ascii="Arial" w:hAnsi="Arial" w:cs="Arial"/>
        </w:rPr>
      </w:pPr>
      <w:r w:rsidRPr="00ED2B10">
        <w:rPr>
          <w:rFonts w:ascii="Arial" w:hAnsi="Arial" w:cs="Arial"/>
        </w:rPr>
        <w:t>Ginnie Mae MBS Guide</w:t>
      </w:r>
      <w:r w:rsidR="004B3465">
        <w:rPr>
          <w:rFonts w:ascii="Arial" w:hAnsi="Arial" w:cs="Arial"/>
        </w:rPr>
        <w:t xml:space="preserve">. </w:t>
      </w:r>
      <w:hyperlink r:id="rId9" w:history="1">
        <w:r w:rsidR="004B3465" w:rsidRPr="004B3465">
          <w:rPr>
            <w:rStyle w:val="Hyperlink"/>
            <w:rFonts w:ascii="Arial" w:hAnsi="Arial" w:cs="Arial"/>
          </w:rPr>
          <w:t>MBS Guide</w:t>
        </w:r>
      </w:hyperlink>
    </w:p>
    <w:p w14:paraId="239B5AA4" w14:textId="2C514A7B" w:rsidR="004B3465" w:rsidRPr="004B3465" w:rsidRDefault="000D6722" w:rsidP="004B3465">
      <w:pPr>
        <w:pStyle w:val="ListParagraph"/>
        <w:numPr>
          <w:ilvl w:val="0"/>
          <w:numId w:val="18"/>
        </w:numPr>
        <w:spacing w:after="0"/>
        <w:rPr>
          <w:rFonts w:ascii="Arial" w:hAnsi="Arial" w:cs="Arial"/>
        </w:rPr>
      </w:pPr>
      <w:r>
        <w:rPr>
          <w:rFonts w:ascii="Arial" w:hAnsi="Arial" w:cs="Arial"/>
        </w:rPr>
        <w:t>Revolutionary Federal Acquisition Regulation Overhaul (RFO)</w:t>
      </w:r>
      <w:r w:rsidR="004B3465">
        <w:rPr>
          <w:rFonts w:ascii="Arial" w:hAnsi="Arial" w:cs="Arial"/>
        </w:rPr>
        <w:t xml:space="preserve">. </w:t>
      </w:r>
      <w:hyperlink r:id="rId10" w:history="1">
        <w:r w:rsidRPr="000F46C8">
          <w:rPr>
            <w:rStyle w:val="Hyperlink"/>
          </w:rPr>
          <w:t>https://acquisition.gov/far-overhaul/far-part-deviation-guide</w:t>
        </w:r>
      </w:hyperlink>
      <w:r>
        <w:t xml:space="preserve">  </w:t>
      </w:r>
    </w:p>
    <w:p w14:paraId="1C2756CF" w14:textId="19F24A9B" w:rsidR="004B3465" w:rsidRPr="00ED2B10" w:rsidRDefault="004B3465" w:rsidP="00ED2B10">
      <w:pPr>
        <w:pStyle w:val="ListParagraph"/>
        <w:numPr>
          <w:ilvl w:val="0"/>
          <w:numId w:val="18"/>
        </w:numPr>
        <w:spacing w:after="0"/>
        <w:rPr>
          <w:rFonts w:ascii="Arial" w:hAnsi="Arial" w:cs="Arial"/>
        </w:rPr>
      </w:pPr>
      <w:r>
        <w:rPr>
          <w:rFonts w:ascii="Arial" w:hAnsi="Arial" w:cs="Arial"/>
        </w:rPr>
        <w:t xml:space="preserve">HUDAR </w:t>
      </w:r>
      <w:hyperlink r:id="rId11" w:history="1">
        <w:proofErr w:type="spellStart"/>
        <w:r w:rsidRPr="004B3465">
          <w:rPr>
            <w:rStyle w:val="Hyperlink"/>
            <w:rFonts w:ascii="Arial" w:hAnsi="Arial" w:cs="Arial"/>
          </w:rPr>
          <w:t>HUDAR</w:t>
        </w:r>
        <w:proofErr w:type="spellEnd"/>
        <w:r w:rsidRPr="004B3465">
          <w:rPr>
            <w:rStyle w:val="Hyperlink"/>
            <w:rFonts w:ascii="Arial" w:hAnsi="Arial" w:cs="Arial"/>
          </w:rPr>
          <w:t xml:space="preserve"> | Acquisition.GOV</w:t>
        </w:r>
      </w:hyperlink>
    </w:p>
    <w:p w14:paraId="7BDC18FC" w14:textId="77777777" w:rsidR="001A4EBC" w:rsidRDefault="001A4EBC" w:rsidP="001A4EBC">
      <w:pPr>
        <w:spacing w:after="0"/>
        <w:rPr>
          <w:rFonts w:ascii="Arial" w:hAnsi="Arial" w:cs="Arial"/>
          <w:color w:val="FF0000"/>
        </w:rPr>
      </w:pPr>
    </w:p>
    <w:p w14:paraId="6E992666" w14:textId="77777777" w:rsidR="00E2023F" w:rsidRPr="00E2023F" w:rsidRDefault="00E2023F" w:rsidP="00E2023F">
      <w:pPr>
        <w:keepNext/>
        <w:spacing w:before="240" w:after="60"/>
        <w:outlineLvl w:val="2"/>
        <w:rPr>
          <w:rFonts w:ascii="Arial" w:eastAsia="Times New Roman" w:hAnsi="Arial" w:cs="Arial"/>
          <w:b/>
          <w:bCs/>
          <w:sz w:val="26"/>
          <w:szCs w:val="26"/>
        </w:rPr>
      </w:pPr>
      <w:bookmarkStart w:id="7" w:name="_Toc468119765"/>
      <w:bookmarkStart w:id="8" w:name="_Toc468119773"/>
      <w:r w:rsidRPr="00E2023F">
        <w:rPr>
          <w:rFonts w:ascii="Arial" w:eastAsia="Times New Roman" w:hAnsi="Arial" w:cs="Arial"/>
          <w:b/>
          <w:bCs/>
          <w:sz w:val="26"/>
          <w:szCs w:val="26"/>
        </w:rPr>
        <w:t>1.4 Non-Personal Services</w:t>
      </w:r>
      <w:bookmarkEnd w:id="7"/>
    </w:p>
    <w:p w14:paraId="04631B15" w14:textId="77777777" w:rsidR="00E2023F" w:rsidRPr="00E2023F" w:rsidRDefault="00E2023F" w:rsidP="00E2023F">
      <w:pPr>
        <w:rPr>
          <w:rFonts w:ascii="Arial" w:hAnsi="Arial" w:cs="Arial"/>
          <w:color w:val="000000"/>
        </w:rPr>
      </w:pPr>
      <w:r w:rsidRPr="00E2023F">
        <w:rPr>
          <w:rFonts w:ascii="Arial" w:hAnsi="Arial" w:cs="Arial"/>
          <w:color w:val="000000"/>
        </w:rPr>
        <w:t>The Government will neither supervise Contractor employees nor control the method by which the Contractor performs the required tasks. Under no circumstances shall the Government assign tasks to, or prepare work schedules for, individual Contractor employees. It shall be the responsibility of the Contractor to manage its employees and to guard against any actions that are of the nature of personal services or give the perception of personal services.</w:t>
      </w:r>
    </w:p>
    <w:p w14:paraId="6912AA33" w14:textId="77777777" w:rsidR="00E2023F" w:rsidRPr="00E2023F" w:rsidRDefault="00E2023F" w:rsidP="00E2023F">
      <w:pPr>
        <w:rPr>
          <w:rFonts w:ascii="Arial" w:hAnsi="Arial" w:cs="Arial"/>
          <w:color w:val="000000"/>
        </w:rPr>
      </w:pPr>
      <w:r w:rsidRPr="00E2023F">
        <w:rPr>
          <w:rFonts w:ascii="Arial" w:hAnsi="Arial" w:cs="Arial"/>
          <w:color w:val="000000"/>
        </w:rPr>
        <w:t xml:space="preserve">If the Contractor believes that any actions constitute, or are perceived to constitute personal services, it shall be the Contractor's responsibility to notify the Contracting Officer (CO) immediately. These services shall not be used to perform work of a policy, decision making or management nature, i.e., inherently Government functions. All decisions relative to programs supported by the Contactor shall be the sole responsibility of the Government. </w:t>
      </w:r>
    </w:p>
    <w:p w14:paraId="0C1861DD" w14:textId="45E06BFF" w:rsidR="00E2023F" w:rsidRPr="00E2023F" w:rsidRDefault="00E2023F" w:rsidP="00E2023F">
      <w:pPr>
        <w:keepNext/>
        <w:spacing w:before="240" w:after="60"/>
        <w:outlineLvl w:val="2"/>
        <w:rPr>
          <w:rFonts w:ascii="Arial" w:eastAsia="Times New Roman" w:hAnsi="Arial" w:cs="Arial"/>
          <w:b/>
          <w:bCs/>
          <w:sz w:val="26"/>
          <w:szCs w:val="26"/>
        </w:rPr>
      </w:pPr>
      <w:bookmarkStart w:id="9" w:name="_Toc468119766"/>
      <w:r w:rsidRPr="00E2023F">
        <w:rPr>
          <w:rFonts w:ascii="Arial" w:eastAsia="Times New Roman" w:hAnsi="Arial" w:cs="Arial"/>
          <w:b/>
          <w:bCs/>
          <w:sz w:val="26"/>
          <w:szCs w:val="26"/>
        </w:rPr>
        <w:t>1.5 Period of Performance</w:t>
      </w:r>
      <w:bookmarkEnd w:id="9"/>
      <w:r w:rsidR="00DE6C85">
        <w:rPr>
          <w:rFonts w:ascii="Arial" w:eastAsia="Times New Roman" w:hAnsi="Arial" w:cs="Arial"/>
          <w:b/>
          <w:bCs/>
          <w:sz w:val="26"/>
          <w:szCs w:val="26"/>
        </w:rPr>
        <w:t xml:space="preserve"> </w:t>
      </w:r>
    </w:p>
    <w:p w14:paraId="1E6F0E04" w14:textId="11283259" w:rsidR="00E2023F" w:rsidRPr="00E2023F" w:rsidRDefault="00E2023F" w:rsidP="00E2023F">
      <w:pPr>
        <w:rPr>
          <w:rFonts w:ascii="Arial" w:hAnsi="Arial" w:cs="Arial"/>
        </w:rPr>
      </w:pPr>
      <w:r w:rsidRPr="00E2023F">
        <w:rPr>
          <w:rFonts w:ascii="Arial" w:hAnsi="Arial" w:cs="Arial"/>
          <w:color w:val="000000"/>
        </w:rPr>
        <w:t xml:space="preserve">The period of performance shall be for </w:t>
      </w:r>
      <w:bookmarkStart w:id="10" w:name="_Hlk161831580"/>
      <w:r w:rsidR="007E6949">
        <w:rPr>
          <w:rFonts w:ascii="Arial" w:hAnsi="Arial" w:cs="Arial"/>
          <w:color w:val="000000"/>
        </w:rPr>
        <w:t>one (1) base period of 12 months and four (4) 12-month option periods.</w:t>
      </w:r>
    </w:p>
    <w:p w14:paraId="257961CF" w14:textId="1AB4B416" w:rsidR="00E2023F" w:rsidRPr="00E2023F" w:rsidRDefault="00E2023F" w:rsidP="00E2023F">
      <w:pPr>
        <w:keepNext/>
        <w:spacing w:before="240" w:after="60"/>
        <w:outlineLvl w:val="2"/>
        <w:rPr>
          <w:rFonts w:ascii="Arial" w:eastAsia="Times New Roman" w:hAnsi="Arial" w:cs="Arial"/>
          <w:b/>
          <w:bCs/>
          <w:sz w:val="26"/>
          <w:szCs w:val="26"/>
        </w:rPr>
      </w:pPr>
      <w:bookmarkStart w:id="11" w:name="_Toc468119767"/>
      <w:bookmarkEnd w:id="10"/>
      <w:r w:rsidRPr="00E2023F">
        <w:rPr>
          <w:rFonts w:ascii="Arial" w:eastAsia="Times New Roman" w:hAnsi="Arial" w:cs="Arial"/>
          <w:b/>
          <w:bCs/>
          <w:sz w:val="26"/>
          <w:szCs w:val="26"/>
        </w:rPr>
        <w:t>1.6 Place of Performance</w:t>
      </w:r>
      <w:bookmarkEnd w:id="11"/>
      <w:r w:rsidR="00835E60">
        <w:rPr>
          <w:rFonts w:ascii="Arial" w:eastAsia="Times New Roman" w:hAnsi="Arial" w:cs="Arial"/>
          <w:b/>
          <w:bCs/>
          <w:sz w:val="26"/>
          <w:szCs w:val="26"/>
        </w:rPr>
        <w:t xml:space="preserve"> </w:t>
      </w:r>
    </w:p>
    <w:p w14:paraId="1E7B1A49" w14:textId="77777777" w:rsidR="005B73B0" w:rsidRDefault="00E2023F" w:rsidP="00120073">
      <w:pPr>
        <w:spacing w:line="259" w:lineRule="auto"/>
        <w:ind w:right="432"/>
        <w:textAlignment w:val="baseline"/>
        <w:rPr>
          <w:rFonts w:ascii="Arial" w:eastAsia="Arial" w:hAnsi="Arial"/>
          <w:color w:val="000000"/>
        </w:rPr>
      </w:pPr>
      <w:r w:rsidRPr="00E2023F">
        <w:rPr>
          <w:rFonts w:ascii="Arial" w:hAnsi="Arial" w:cs="Arial"/>
          <w:color w:val="000000"/>
        </w:rPr>
        <w:t xml:space="preserve">The services to be performed under this contract shall be performed at </w:t>
      </w:r>
      <w:r w:rsidR="007E6949">
        <w:rPr>
          <w:rFonts w:ascii="Arial" w:hAnsi="Arial" w:cs="Arial"/>
        </w:rPr>
        <w:t>the Contractor’s facility.</w:t>
      </w:r>
      <w:r w:rsidR="005B73B0">
        <w:rPr>
          <w:rFonts w:ascii="Arial" w:hAnsi="Arial" w:cs="Arial"/>
        </w:rPr>
        <w:t xml:space="preserve"> </w:t>
      </w:r>
      <w:r w:rsidR="005B73B0">
        <w:rPr>
          <w:rFonts w:ascii="Arial" w:eastAsia="Arial" w:hAnsi="Arial"/>
          <w:color w:val="000000"/>
        </w:rPr>
        <w:t>However, the performance may require travel and work performed at HUD facilities in the Washington, DC Metropolitan area work sites.</w:t>
      </w:r>
    </w:p>
    <w:p w14:paraId="5F9EBB61" w14:textId="77777777" w:rsidR="00E2023F" w:rsidRPr="00E2023F" w:rsidRDefault="00E2023F" w:rsidP="00E2023F">
      <w:pPr>
        <w:keepNext/>
        <w:spacing w:before="240" w:after="60"/>
        <w:outlineLvl w:val="2"/>
        <w:rPr>
          <w:rFonts w:ascii="Arial" w:eastAsia="Times New Roman" w:hAnsi="Arial" w:cs="Arial"/>
          <w:b/>
          <w:bCs/>
          <w:sz w:val="26"/>
          <w:szCs w:val="26"/>
        </w:rPr>
      </w:pPr>
      <w:bookmarkStart w:id="12" w:name="_Toc468119768"/>
      <w:r w:rsidRPr="00E2023F">
        <w:rPr>
          <w:rFonts w:ascii="Arial" w:eastAsia="Times New Roman" w:hAnsi="Arial" w:cs="Arial"/>
          <w:b/>
          <w:bCs/>
          <w:sz w:val="26"/>
          <w:szCs w:val="26"/>
        </w:rPr>
        <w:t>1.7 Hours of Operation</w:t>
      </w:r>
      <w:bookmarkEnd w:id="12"/>
    </w:p>
    <w:p w14:paraId="3AB11944" w14:textId="62783F11" w:rsidR="003B7838" w:rsidRPr="003B7838" w:rsidRDefault="004B3465" w:rsidP="003B7838">
      <w:pPr>
        <w:rPr>
          <w:rFonts w:ascii="Arial" w:hAnsi="Arial" w:cs="Arial"/>
          <w:color w:val="000000"/>
        </w:rPr>
      </w:pPr>
      <w:bookmarkStart w:id="13" w:name="_Toc468119769"/>
      <w:r>
        <w:rPr>
          <w:rFonts w:ascii="Arial" w:hAnsi="Arial" w:cs="Arial"/>
          <w:color w:val="000000"/>
        </w:rPr>
        <w:t>If work is required to be performed at HUD facilities, then t</w:t>
      </w:r>
      <w:r w:rsidR="003B7838" w:rsidRPr="003A2335">
        <w:rPr>
          <w:rFonts w:ascii="Arial" w:hAnsi="Arial" w:cs="Arial"/>
          <w:color w:val="000000"/>
        </w:rPr>
        <w:t xml:space="preserve">he Contractor is responsible for providing services between the hours of </w:t>
      </w:r>
      <w:r w:rsidR="00434316">
        <w:rPr>
          <w:rFonts w:ascii="Arial" w:hAnsi="Arial" w:cs="Arial"/>
          <w:color w:val="000000"/>
        </w:rPr>
        <w:t>9:00am – 5:00pm</w:t>
      </w:r>
      <w:r w:rsidR="003B7838" w:rsidRPr="003B7838">
        <w:rPr>
          <w:rFonts w:ascii="Arial" w:hAnsi="Arial" w:cs="Arial"/>
          <w:color w:val="000000"/>
        </w:rPr>
        <w:t xml:space="preserve"> Monday thru Friday except for Federal holidays or when the Government facility is closed due to local or national emergencies, </w:t>
      </w:r>
      <w:r w:rsidR="003B7838" w:rsidRPr="003B7838">
        <w:rPr>
          <w:rFonts w:ascii="Arial" w:hAnsi="Arial" w:cs="Arial"/>
          <w:color w:val="000000"/>
        </w:rPr>
        <w:lastRenderedPageBreak/>
        <w:t>administrative closing, or similar Government directed facility closings</w:t>
      </w:r>
      <w:r w:rsidR="0022475C">
        <w:rPr>
          <w:rFonts w:ascii="Arial" w:hAnsi="Arial" w:cs="Arial"/>
          <w:color w:val="000000"/>
        </w:rPr>
        <w:t xml:space="preserve">. </w:t>
      </w:r>
      <w:r w:rsidR="003B7838" w:rsidRPr="003B7838">
        <w:rPr>
          <w:rFonts w:ascii="Arial" w:hAnsi="Arial" w:cs="Arial"/>
          <w:color w:val="000000"/>
        </w:rPr>
        <w:t>The Government reserves the right to change hours of operation or restrict contractor access.</w:t>
      </w:r>
      <w:r w:rsidR="009F4EDD">
        <w:rPr>
          <w:rFonts w:ascii="Arial" w:hAnsi="Arial" w:cs="Arial"/>
          <w:color w:val="000000"/>
        </w:rPr>
        <w:t xml:space="preserve"> </w:t>
      </w:r>
      <w:r w:rsidR="003B7838" w:rsidRPr="003B7838">
        <w:rPr>
          <w:rFonts w:ascii="Arial" w:hAnsi="Arial" w:cs="Arial"/>
          <w:color w:val="000000"/>
        </w:rPr>
        <w:t xml:space="preserve">Government agencies will not be available during scheduled holidays, inclement weather, weekends, and after duty hours. </w:t>
      </w:r>
    </w:p>
    <w:p w14:paraId="372315E1" w14:textId="77777777" w:rsidR="003B7838" w:rsidRPr="003B7838" w:rsidRDefault="003B7838" w:rsidP="005325B3">
      <w:pPr>
        <w:rPr>
          <w:rFonts w:ascii="Arial" w:hAnsi="Arial" w:cs="Arial"/>
          <w:color w:val="000000"/>
        </w:rPr>
      </w:pPr>
      <w:r w:rsidRPr="003B7838">
        <w:rPr>
          <w:rFonts w:ascii="Arial" w:hAnsi="Arial" w:cs="Arial"/>
          <w:color w:val="000000"/>
        </w:rPr>
        <w:t xml:space="preserve">The Contractor shall maintain an adequate workforce for the uninterrupted performance of all tasks defined within the contract when the Government facility is not closed for the above reasons. When hiring personnel, the Contractor shall keep in mind that the stability and continuity of the workforce is essential. </w:t>
      </w:r>
    </w:p>
    <w:p w14:paraId="274971E0" w14:textId="77777777" w:rsidR="00D24535" w:rsidRDefault="00E2023F" w:rsidP="00D24535">
      <w:pPr>
        <w:keepNext/>
        <w:spacing w:before="240" w:after="60"/>
        <w:outlineLvl w:val="2"/>
        <w:rPr>
          <w:rFonts w:ascii="Arial" w:eastAsia="Times New Roman" w:hAnsi="Arial" w:cs="Arial"/>
          <w:sz w:val="26"/>
          <w:szCs w:val="26"/>
        </w:rPr>
      </w:pPr>
      <w:r w:rsidRPr="00E2023F">
        <w:rPr>
          <w:rFonts w:ascii="Arial" w:eastAsia="Times New Roman" w:hAnsi="Arial" w:cs="Arial"/>
          <w:b/>
          <w:bCs/>
          <w:sz w:val="26"/>
          <w:szCs w:val="26"/>
        </w:rPr>
        <w:t>1.8 Special Qualifications</w:t>
      </w:r>
      <w:bookmarkEnd w:id="13"/>
      <w:r w:rsidR="003A1C45">
        <w:rPr>
          <w:rFonts w:ascii="Arial" w:eastAsia="Times New Roman" w:hAnsi="Arial" w:cs="Arial"/>
          <w:b/>
          <w:bCs/>
          <w:sz w:val="26"/>
          <w:szCs w:val="26"/>
        </w:rPr>
        <w:t xml:space="preserve"> </w:t>
      </w:r>
      <w:bookmarkStart w:id="14" w:name="_Toc468119770"/>
    </w:p>
    <w:p w14:paraId="183B4A04" w14:textId="526928A7" w:rsidR="00D24535" w:rsidRDefault="00D24535" w:rsidP="000D6722">
      <w:pPr>
        <w:keepNext/>
        <w:spacing w:after="60" w:line="259" w:lineRule="auto"/>
        <w:outlineLvl w:val="2"/>
        <w:rPr>
          <w:rFonts w:ascii="Arial" w:eastAsia="Arial" w:hAnsi="Arial"/>
          <w:color w:val="000000"/>
        </w:rPr>
      </w:pPr>
      <w:r>
        <w:rPr>
          <w:rFonts w:ascii="Arial" w:eastAsia="Arial" w:hAnsi="Arial"/>
          <w:color w:val="000000"/>
        </w:rPr>
        <w:t>The Contractor shall ensure that all attorneys under this contract meet all licensing requirements to perform the legal services under this contract. A law license confers upon an individual the right to represent clients based in the United States, U.S. territory, The District of Columbia, or the Commonwealth of Puerto Rico, and practice law within the state or territory's courts. For a Contractor to assist and properly represent Ginnie Mae, under this contract, all attorneys utilized by the Contractor shall possess a valid license to practice law.</w:t>
      </w:r>
    </w:p>
    <w:p w14:paraId="2BAFCB2B" w14:textId="77777777" w:rsidR="00CC7F0E" w:rsidRDefault="00CC7F0E" w:rsidP="000D6722">
      <w:pPr>
        <w:keepNext/>
        <w:spacing w:after="60" w:line="259" w:lineRule="auto"/>
        <w:outlineLvl w:val="2"/>
        <w:rPr>
          <w:rFonts w:ascii="Arial" w:eastAsia="Arial" w:hAnsi="Arial"/>
          <w:color w:val="000000"/>
        </w:rPr>
      </w:pPr>
    </w:p>
    <w:p w14:paraId="30178F9A" w14:textId="0B8F62B6" w:rsidR="00CC7F0E" w:rsidRPr="00FF1923" w:rsidRDefault="00CC7F0E" w:rsidP="00486EE9">
      <w:pPr>
        <w:keepNext/>
        <w:spacing w:after="60" w:line="259" w:lineRule="auto"/>
        <w:outlineLvl w:val="2"/>
        <w:rPr>
          <w:rFonts w:ascii="Arial" w:eastAsia="Arial" w:hAnsi="Arial"/>
          <w:color w:val="000000"/>
        </w:rPr>
      </w:pPr>
      <w:r w:rsidRPr="00FF1923">
        <w:rPr>
          <w:rFonts w:ascii="Arial" w:eastAsia="Arial" w:hAnsi="Arial"/>
          <w:color w:val="000000"/>
        </w:rPr>
        <w:t>In addition to having a valid law license, the Contractor must have the following capabilities:</w:t>
      </w:r>
    </w:p>
    <w:p w14:paraId="2B7F869F" w14:textId="330C8B05" w:rsidR="00CC7F0E" w:rsidRPr="00FF1923" w:rsidRDefault="00CC7F0E" w:rsidP="00FF1923">
      <w:pPr>
        <w:pStyle w:val="ListParagraph"/>
        <w:keepNext/>
        <w:numPr>
          <w:ilvl w:val="0"/>
          <w:numId w:val="30"/>
        </w:numPr>
        <w:spacing w:after="60" w:line="259" w:lineRule="auto"/>
        <w:outlineLvl w:val="2"/>
        <w:rPr>
          <w:rFonts w:ascii="Arial" w:eastAsia="Times New Roman" w:hAnsi="Arial" w:cs="Arial"/>
          <w:sz w:val="26"/>
          <w:szCs w:val="26"/>
        </w:rPr>
      </w:pPr>
      <w:r w:rsidRPr="00FF1923">
        <w:rPr>
          <w:rFonts w:ascii="Arial" w:eastAsia="Times New Roman" w:hAnsi="Arial" w:cs="Arial"/>
          <w:sz w:val="26"/>
          <w:szCs w:val="26"/>
        </w:rPr>
        <w:t>Experience providing programmatic Acknowledgement Agreement</w:t>
      </w:r>
      <w:r w:rsidR="00486EE9" w:rsidRPr="00FF1923">
        <w:rPr>
          <w:rFonts w:ascii="Arial" w:eastAsia="Times New Roman" w:hAnsi="Arial" w:cs="Arial"/>
          <w:sz w:val="26"/>
          <w:szCs w:val="26"/>
        </w:rPr>
        <w:t xml:space="preserve"> (AA)</w:t>
      </w:r>
      <w:r w:rsidRPr="00FF1923">
        <w:rPr>
          <w:rFonts w:ascii="Arial" w:eastAsia="Times New Roman" w:hAnsi="Arial" w:cs="Arial"/>
          <w:sz w:val="26"/>
          <w:szCs w:val="26"/>
        </w:rPr>
        <w:t xml:space="preserve"> work.</w:t>
      </w:r>
    </w:p>
    <w:p w14:paraId="0D039AE5" w14:textId="48AB37B7" w:rsidR="00CC7F0E" w:rsidRPr="00FF1923" w:rsidRDefault="00CC7F0E" w:rsidP="00FF1923">
      <w:pPr>
        <w:pStyle w:val="ListParagraph"/>
        <w:keepNext/>
        <w:numPr>
          <w:ilvl w:val="0"/>
          <w:numId w:val="30"/>
        </w:numPr>
        <w:spacing w:after="60" w:line="259" w:lineRule="auto"/>
        <w:outlineLvl w:val="2"/>
        <w:rPr>
          <w:rFonts w:ascii="Arial" w:eastAsia="Times New Roman" w:hAnsi="Arial" w:cs="Arial"/>
          <w:sz w:val="26"/>
          <w:szCs w:val="26"/>
        </w:rPr>
      </w:pPr>
      <w:r w:rsidRPr="00FF1923">
        <w:rPr>
          <w:rFonts w:ascii="Arial" w:eastAsia="Times New Roman" w:hAnsi="Arial" w:cs="Arial"/>
          <w:sz w:val="26"/>
          <w:szCs w:val="26"/>
        </w:rPr>
        <w:t>Have a book of business that will avoid frequent ethical conflicts of interest that would prevent the firm from representing Ginnie Mae on AA work or issuer liquidity matters.</w:t>
      </w:r>
    </w:p>
    <w:p w14:paraId="0905BA9C" w14:textId="7636366F" w:rsidR="00CC7F0E" w:rsidRPr="00FF1923" w:rsidRDefault="00CC7F0E" w:rsidP="00FF1923">
      <w:pPr>
        <w:pStyle w:val="ListParagraph"/>
        <w:keepNext/>
        <w:numPr>
          <w:ilvl w:val="0"/>
          <w:numId w:val="30"/>
        </w:numPr>
        <w:spacing w:after="60" w:line="259" w:lineRule="auto"/>
        <w:outlineLvl w:val="2"/>
        <w:rPr>
          <w:rFonts w:ascii="Arial" w:eastAsia="Times New Roman" w:hAnsi="Arial" w:cs="Arial"/>
          <w:sz w:val="26"/>
          <w:szCs w:val="26"/>
        </w:rPr>
      </w:pPr>
      <w:r w:rsidRPr="00FF1923">
        <w:rPr>
          <w:rFonts w:ascii="Arial" w:eastAsia="Times New Roman" w:hAnsi="Arial" w:cs="Arial"/>
          <w:sz w:val="26"/>
          <w:szCs w:val="26"/>
        </w:rPr>
        <w:t>Knowledge of residential mortgage-backed securities, structured finance, and tax law.</w:t>
      </w:r>
    </w:p>
    <w:p w14:paraId="77838124" w14:textId="171B1D20" w:rsidR="00CC7F0E" w:rsidRPr="00FF1923" w:rsidRDefault="00CC7F0E" w:rsidP="00FF1923">
      <w:pPr>
        <w:pStyle w:val="ListParagraph"/>
        <w:keepNext/>
        <w:numPr>
          <w:ilvl w:val="0"/>
          <w:numId w:val="30"/>
        </w:numPr>
        <w:spacing w:after="60" w:line="259" w:lineRule="auto"/>
        <w:outlineLvl w:val="2"/>
        <w:rPr>
          <w:rFonts w:ascii="Arial" w:eastAsia="Times New Roman" w:hAnsi="Arial" w:cs="Arial"/>
          <w:sz w:val="26"/>
          <w:szCs w:val="26"/>
        </w:rPr>
      </w:pPr>
      <w:r w:rsidRPr="00FF1923">
        <w:rPr>
          <w:rFonts w:ascii="Arial" w:eastAsia="Times New Roman" w:hAnsi="Arial" w:cs="Arial"/>
          <w:sz w:val="26"/>
          <w:szCs w:val="26"/>
        </w:rPr>
        <w:t xml:space="preserve">Have a sufficient number of </w:t>
      </w:r>
      <w:r w:rsidR="00476ADC" w:rsidRPr="00FF1923">
        <w:rPr>
          <w:rFonts w:ascii="Arial" w:eastAsia="Times New Roman" w:hAnsi="Arial" w:cs="Arial"/>
          <w:sz w:val="26"/>
          <w:szCs w:val="26"/>
        </w:rPr>
        <w:t xml:space="preserve">licensed attorneys on staff to provide assistance with 6-10 </w:t>
      </w:r>
      <w:r w:rsidR="00486EE9" w:rsidRPr="00FF1923">
        <w:rPr>
          <w:rFonts w:ascii="Arial" w:eastAsia="Times New Roman" w:hAnsi="Arial" w:cs="Arial"/>
          <w:sz w:val="26"/>
          <w:szCs w:val="26"/>
        </w:rPr>
        <w:t>AAs</w:t>
      </w:r>
      <w:r w:rsidR="00476ADC" w:rsidRPr="00FF1923">
        <w:rPr>
          <w:rFonts w:ascii="Arial" w:eastAsia="Times New Roman" w:hAnsi="Arial" w:cs="Arial"/>
          <w:sz w:val="26"/>
          <w:szCs w:val="26"/>
        </w:rPr>
        <w:t xml:space="preserve"> </w:t>
      </w:r>
      <w:r w:rsidR="00B25810">
        <w:rPr>
          <w:rFonts w:ascii="Arial" w:eastAsia="Times New Roman" w:hAnsi="Arial" w:cs="Arial"/>
          <w:sz w:val="26"/>
          <w:szCs w:val="26"/>
        </w:rPr>
        <w:t xml:space="preserve">of varying complexity </w:t>
      </w:r>
      <w:r w:rsidR="00476ADC" w:rsidRPr="00FF1923">
        <w:rPr>
          <w:rFonts w:ascii="Arial" w:eastAsia="Times New Roman" w:hAnsi="Arial" w:cs="Arial"/>
          <w:sz w:val="26"/>
          <w:szCs w:val="26"/>
        </w:rPr>
        <w:t xml:space="preserve">per month. </w:t>
      </w:r>
      <w:r w:rsidR="00486EE9" w:rsidRPr="00FF1923">
        <w:rPr>
          <w:rFonts w:ascii="Arial" w:eastAsia="Times New Roman" w:hAnsi="Arial" w:cs="Arial"/>
          <w:sz w:val="26"/>
          <w:szCs w:val="26"/>
        </w:rPr>
        <w:t>However, the number of A</w:t>
      </w:r>
      <w:r w:rsidR="00B25810">
        <w:rPr>
          <w:rFonts w:ascii="Arial" w:eastAsia="Times New Roman" w:hAnsi="Arial" w:cs="Arial"/>
          <w:sz w:val="26"/>
          <w:szCs w:val="26"/>
        </w:rPr>
        <w:t>A</w:t>
      </w:r>
      <w:r w:rsidR="00486EE9" w:rsidRPr="00FF1923">
        <w:rPr>
          <w:rFonts w:ascii="Arial" w:eastAsia="Times New Roman" w:hAnsi="Arial" w:cs="Arial"/>
          <w:sz w:val="26"/>
          <w:szCs w:val="26"/>
        </w:rPr>
        <w:t xml:space="preserve">s may increase to 15 per month. </w:t>
      </w:r>
    </w:p>
    <w:p w14:paraId="34275523" w14:textId="77777777" w:rsidR="00E2023F" w:rsidRPr="00E2023F" w:rsidRDefault="00E2023F" w:rsidP="00E2023F">
      <w:pPr>
        <w:keepNext/>
        <w:spacing w:before="240" w:after="60"/>
        <w:outlineLvl w:val="2"/>
        <w:rPr>
          <w:rFonts w:ascii="Arial" w:eastAsia="Times New Roman" w:hAnsi="Arial" w:cs="Arial"/>
          <w:b/>
          <w:bCs/>
          <w:sz w:val="26"/>
          <w:szCs w:val="26"/>
        </w:rPr>
      </w:pPr>
      <w:r w:rsidRPr="00E2023F">
        <w:rPr>
          <w:rFonts w:ascii="Arial" w:eastAsia="Times New Roman" w:hAnsi="Arial" w:cs="Arial"/>
          <w:b/>
          <w:bCs/>
          <w:sz w:val="26"/>
          <w:szCs w:val="26"/>
        </w:rPr>
        <w:t>1.9 Post Award/Kickoff Conference</w:t>
      </w:r>
      <w:bookmarkEnd w:id="14"/>
    </w:p>
    <w:p w14:paraId="63F9F7C1" w14:textId="4B048C47" w:rsidR="00E2023F" w:rsidRPr="00E2023F" w:rsidRDefault="00E2023F" w:rsidP="00E2023F">
      <w:pPr>
        <w:rPr>
          <w:rFonts w:ascii="Arial" w:hAnsi="Arial" w:cs="Arial"/>
          <w:color w:val="000000"/>
        </w:rPr>
      </w:pPr>
      <w:r w:rsidRPr="00E2023F">
        <w:rPr>
          <w:rFonts w:ascii="Arial" w:hAnsi="Arial" w:cs="Arial"/>
        </w:rPr>
        <w:t>The Contractor shall attend any post award conference convened by the contracting activity or contract administration office in accordance with HUD Acquisition Regulation (HUDAR) clause 2452.237-79 - Post Award Conference.</w:t>
      </w:r>
      <w:r w:rsidRPr="00E2023F">
        <w:rPr>
          <w:rFonts w:ascii="Arial" w:hAnsi="Arial" w:cs="Arial"/>
          <w:color w:val="000000"/>
        </w:rPr>
        <w:t xml:space="preserve">                    </w:t>
      </w:r>
    </w:p>
    <w:p w14:paraId="07A2915E" w14:textId="77777777" w:rsidR="00E2023F" w:rsidRPr="00E2023F" w:rsidRDefault="00E2023F" w:rsidP="00E2023F">
      <w:pPr>
        <w:keepNext/>
        <w:spacing w:before="240" w:after="60"/>
        <w:outlineLvl w:val="2"/>
        <w:rPr>
          <w:rFonts w:ascii="Arial" w:eastAsia="Times New Roman" w:hAnsi="Arial" w:cs="Arial"/>
          <w:b/>
          <w:bCs/>
          <w:sz w:val="26"/>
          <w:szCs w:val="26"/>
        </w:rPr>
      </w:pPr>
      <w:bookmarkStart w:id="15" w:name="_Toc468119771"/>
      <w:r w:rsidRPr="00E2023F">
        <w:rPr>
          <w:rFonts w:ascii="Arial" w:eastAsia="Times New Roman" w:hAnsi="Arial" w:cs="Arial"/>
          <w:b/>
          <w:bCs/>
          <w:sz w:val="26"/>
          <w:szCs w:val="26"/>
        </w:rPr>
        <w:t>1.10 Status Meetings</w:t>
      </w:r>
      <w:bookmarkEnd w:id="15"/>
    </w:p>
    <w:p w14:paraId="60DA4A08" w14:textId="105913F5" w:rsidR="00F43A35" w:rsidRPr="00F43A35" w:rsidRDefault="00F43A35" w:rsidP="00F43A35">
      <w:pPr>
        <w:rPr>
          <w:rFonts w:ascii="Arial" w:hAnsi="Arial" w:cs="Arial"/>
          <w:color w:val="000000"/>
        </w:rPr>
      </w:pPr>
      <w:bookmarkStart w:id="16" w:name="_Toc468119772"/>
      <w:r w:rsidRPr="00F43A35">
        <w:rPr>
          <w:rFonts w:ascii="Arial" w:hAnsi="Arial" w:cs="Arial"/>
          <w:color w:val="000000"/>
        </w:rPr>
        <w:t>The Contracting Officer, Contracting Officer’s Representative (COR), and other Government personnel, as appropriate, may meet periodically with the Contractor to also review Contractor performance, requirement status, etc. At these meetings, the Contracting Officer will appr</w:t>
      </w:r>
      <w:r w:rsidR="00E52EBD">
        <w:rPr>
          <w:rFonts w:ascii="Arial" w:hAnsi="Arial" w:cs="Arial"/>
          <w:color w:val="000000"/>
        </w:rPr>
        <w:t>a</w:t>
      </w:r>
      <w:r w:rsidRPr="00F43A35">
        <w:rPr>
          <w:rFonts w:ascii="Arial" w:hAnsi="Arial" w:cs="Arial"/>
          <w:color w:val="000000"/>
        </w:rPr>
        <w:t xml:space="preserve">ise the Contractor of how the Government views the Contractor's performance or progress of the requirement. The Contractor will apprise the Government of problems, if any, being experienced. Appropriate action shall be taken to resolve outstanding issues. These meetings </w:t>
      </w:r>
      <w:r w:rsidRPr="00F43A35">
        <w:rPr>
          <w:rFonts w:ascii="Arial" w:hAnsi="Arial" w:cs="Arial"/>
          <w:color w:val="000000"/>
        </w:rPr>
        <w:lastRenderedPageBreak/>
        <w:t>shall be at no additional cost to the Government. Post</w:t>
      </w:r>
      <w:r>
        <w:rPr>
          <w:rFonts w:ascii="Arial" w:hAnsi="Arial" w:cs="Arial"/>
          <w:color w:val="000000"/>
        </w:rPr>
        <w:t xml:space="preserve"> </w:t>
      </w:r>
      <w:r w:rsidRPr="00F43A35">
        <w:rPr>
          <w:rFonts w:ascii="Arial" w:hAnsi="Arial" w:cs="Arial"/>
          <w:color w:val="000000"/>
        </w:rPr>
        <w:t>Award Conference and subsequent meetings may be held via teleconference at the Contracting Officer's discretion.</w:t>
      </w:r>
    </w:p>
    <w:p w14:paraId="1DE88682" w14:textId="77777777" w:rsidR="00E2023F" w:rsidRPr="00E2023F" w:rsidRDefault="00E2023F" w:rsidP="00E2023F">
      <w:pPr>
        <w:keepNext/>
        <w:spacing w:before="240" w:after="60"/>
        <w:outlineLvl w:val="2"/>
        <w:rPr>
          <w:rFonts w:ascii="Arial" w:eastAsia="Times New Roman" w:hAnsi="Arial" w:cs="Arial"/>
          <w:b/>
          <w:bCs/>
          <w:sz w:val="26"/>
          <w:szCs w:val="26"/>
        </w:rPr>
      </w:pPr>
      <w:r w:rsidRPr="00E2023F">
        <w:rPr>
          <w:rFonts w:ascii="Arial" w:eastAsia="Times New Roman" w:hAnsi="Arial" w:cs="Arial"/>
          <w:b/>
          <w:bCs/>
          <w:sz w:val="26"/>
          <w:szCs w:val="26"/>
        </w:rPr>
        <w:t>1.11 Contractor Travel</w:t>
      </w:r>
      <w:bookmarkEnd w:id="16"/>
    </w:p>
    <w:p w14:paraId="7C7CFCC5" w14:textId="77777777" w:rsidR="00E2023F" w:rsidRPr="00E2023F" w:rsidRDefault="00E2023F" w:rsidP="00E2023F">
      <w:pPr>
        <w:rPr>
          <w:rFonts w:ascii="Arial" w:hAnsi="Arial" w:cs="Arial"/>
          <w:color w:val="000000"/>
        </w:rPr>
      </w:pPr>
      <w:bookmarkStart w:id="17" w:name="_Hlk122011943"/>
      <w:r w:rsidRPr="00E2023F">
        <w:rPr>
          <w:rFonts w:ascii="Arial" w:hAnsi="Arial" w:cs="Arial"/>
          <w:color w:val="000000"/>
        </w:rPr>
        <w:t>Prior to travel, the Contractor shall coordinate with and receive Government authorization from the COR for all travel. Reimbursement of travel costs will be in accordance with the Federal Travel Regulation and in accordance with FAR 31.205-46.  </w:t>
      </w:r>
    </w:p>
    <w:bookmarkEnd w:id="17"/>
    <w:p w14:paraId="549728FE" w14:textId="01180E48" w:rsidR="00FC6100" w:rsidRDefault="001A4EBC" w:rsidP="00653C17">
      <w:pPr>
        <w:keepNext/>
        <w:spacing w:before="240" w:after="60"/>
        <w:outlineLvl w:val="2"/>
        <w:rPr>
          <w:rFonts w:ascii="Arial" w:eastAsia="Times New Roman" w:hAnsi="Arial" w:cs="Arial"/>
          <w:b/>
          <w:bCs/>
          <w:sz w:val="26"/>
          <w:szCs w:val="26"/>
        </w:rPr>
      </w:pPr>
      <w:r w:rsidRPr="001A4EBC">
        <w:rPr>
          <w:rFonts w:ascii="Arial" w:eastAsia="Times New Roman" w:hAnsi="Arial" w:cs="Arial"/>
          <w:b/>
          <w:bCs/>
          <w:sz w:val="26"/>
          <w:szCs w:val="26"/>
        </w:rPr>
        <w:t>1.1</w:t>
      </w:r>
      <w:r w:rsidR="00CE02E9">
        <w:rPr>
          <w:rFonts w:ascii="Arial" w:eastAsia="Times New Roman" w:hAnsi="Arial" w:cs="Arial"/>
          <w:b/>
          <w:bCs/>
          <w:sz w:val="26"/>
          <w:szCs w:val="26"/>
        </w:rPr>
        <w:t>2</w:t>
      </w:r>
      <w:r w:rsidRPr="001A4EBC">
        <w:rPr>
          <w:rFonts w:ascii="Arial" w:eastAsia="Times New Roman" w:hAnsi="Arial" w:cs="Arial"/>
          <w:b/>
          <w:bCs/>
          <w:sz w:val="26"/>
          <w:szCs w:val="26"/>
        </w:rPr>
        <w:t xml:space="preserve"> Transition</w:t>
      </w:r>
      <w:r w:rsidR="009D137C">
        <w:rPr>
          <w:rFonts w:ascii="Arial" w:eastAsia="Times New Roman" w:hAnsi="Arial" w:cs="Arial"/>
          <w:b/>
          <w:bCs/>
          <w:sz w:val="26"/>
          <w:szCs w:val="26"/>
        </w:rPr>
        <w:t>-</w:t>
      </w:r>
      <w:r w:rsidRPr="001A4EBC">
        <w:rPr>
          <w:rFonts w:ascii="Arial" w:eastAsia="Times New Roman" w:hAnsi="Arial" w:cs="Arial"/>
          <w:b/>
          <w:bCs/>
          <w:sz w:val="26"/>
          <w:szCs w:val="26"/>
        </w:rPr>
        <w:t>In</w:t>
      </w:r>
      <w:bookmarkEnd w:id="8"/>
    </w:p>
    <w:p w14:paraId="4EDA45BF" w14:textId="2FF45DB9" w:rsidR="00D06492" w:rsidRPr="0083444F" w:rsidRDefault="00F57ED8" w:rsidP="001A4EBC">
      <w:pPr>
        <w:rPr>
          <w:rFonts w:ascii="Arial" w:hAnsi="Arial" w:cs="Arial"/>
          <w:color w:val="FF0000"/>
        </w:rPr>
      </w:pPr>
      <w:bookmarkStart w:id="18" w:name="_Hlk161834451"/>
      <w:r w:rsidRPr="001A4EBC">
        <w:rPr>
          <w:rFonts w:ascii="Arial" w:hAnsi="Arial" w:cs="Arial"/>
          <w:color w:val="000000"/>
        </w:rPr>
        <w:t xml:space="preserve">The Contractor shall, upon the Contracting Officer's written notice, furnish </w:t>
      </w:r>
      <w:r>
        <w:rPr>
          <w:rFonts w:ascii="Arial" w:hAnsi="Arial" w:cs="Arial"/>
          <w:color w:val="000000"/>
        </w:rPr>
        <w:t>t</w:t>
      </w:r>
      <w:r w:rsidRPr="001A4EBC">
        <w:rPr>
          <w:rFonts w:ascii="Arial" w:hAnsi="Arial" w:cs="Arial"/>
          <w:color w:val="000000"/>
        </w:rPr>
        <w:t>ransition-</w:t>
      </w:r>
      <w:r>
        <w:rPr>
          <w:rFonts w:ascii="Arial" w:hAnsi="Arial" w:cs="Arial"/>
          <w:color w:val="000000"/>
        </w:rPr>
        <w:t>i</w:t>
      </w:r>
      <w:r w:rsidRPr="001A4EBC">
        <w:rPr>
          <w:rFonts w:ascii="Arial" w:hAnsi="Arial" w:cs="Arial"/>
          <w:color w:val="000000"/>
        </w:rPr>
        <w:t>n services as required.</w:t>
      </w:r>
      <w:r>
        <w:rPr>
          <w:rFonts w:ascii="Arial" w:hAnsi="Arial" w:cs="Arial"/>
          <w:color w:val="000000"/>
        </w:rPr>
        <w:t xml:space="preserve"> </w:t>
      </w:r>
      <w:r w:rsidRPr="001A4EBC">
        <w:rPr>
          <w:rFonts w:ascii="Arial" w:hAnsi="Arial" w:cs="Arial"/>
          <w:color w:val="000000"/>
        </w:rPr>
        <w:t xml:space="preserve">As a successor, the Contractor shall have sufficient personnel on board during the </w:t>
      </w:r>
      <w:r w:rsidRPr="00EA0E12">
        <w:rPr>
          <w:rFonts w:ascii="Arial" w:hAnsi="Arial" w:cs="Arial"/>
          <w:color w:val="000000"/>
        </w:rPr>
        <w:t xml:space="preserve"> </w:t>
      </w:r>
      <w:r w:rsidR="0083444F">
        <w:rPr>
          <w:rFonts w:ascii="Arial" w:hAnsi="Arial" w:cs="Arial"/>
          <w:color w:val="000000"/>
        </w:rPr>
        <w:t>thirty (30) days</w:t>
      </w:r>
      <w:r>
        <w:rPr>
          <w:rFonts w:ascii="Arial" w:hAnsi="Arial" w:cs="Arial"/>
          <w:color w:val="000000"/>
        </w:rPr>
        <w:t xml:space="preserve"> t</w:t>
      </w:r>
      <w:r w:rsidRPr="001A4EBC">
        <w:rPr>
          <w:rFonts w:ascii="Arial" w:hAnsi="Arial" w:cs="Arial"/>
          <w:color w:val="000000"/>
        </w:rPr>
        <w:t>ransition-</w:t>
      </w:r>
      <w:r>
        <w:rPr>
          <w:rFonts w:ascii="Arial" w:hAnsi="Arial" w:cs="Arial"/>
          <w:color w:val="000000"/>
        </w:rPr>
        <w:t>i</w:t>
      </w:r>
      <w:r w:rsidRPr="001A4EBC">
        <w:rPr>
          <w:rFonts w:ascii="Arial" w:hAnsi="Arial" w:cs="Arial"/>
          <w:color w:val="000000"/>
        </w:rPr>
        <w:t>n period to ensure a smooth transition with the incumbent Contractor.</w:t>
      </w:r>
      <w:r>
        <w:rPr>
          <w:rFonts w:ascii="Arial" w:hAnsi="Arial" w:cs="Arial"/>
          <w:color w:val="000000"/>
        </w:rPr>
        <w:t xml:space="preserve"> </w:t>
      </w:r>
      <w:r w:rsidRPr="001A4EBC">
        <w:rPr>
          <w:rFonts w:ascii="Arial" w:hAnsi="Arial" w:cs="Arial"/>
          <w:color w:val="000000"/>
        </w:rPr>
        <w:t>The Contractor shall provide an orderly transition of work acceptance and accomplishment such that any impact to the program is minimized.</w:t>
      </w:r>
      <w:r>
        <w:rPr>
          <w:rFonts w:ascii="Arial" w:hAnsi="Arial" w:cs="Arial"/>
          <w:color w:val="000000"/>
        </w:rPr>
        <w:t xml:space="preserve"> </w:t>
      </w:r>
      <w:r w:rsidRPr="001A4EBC">
        <w:rPr>
          <w:rFonts w:ascii="Arial" w:hAnsi="Arial" w:cs="Arial"/>
          <w:color w:val="000000"/>
        </w:rPr>
        <w:t xml:space="preserve">During the </w:t>
      </w:r>
      <w:r>
        <w:rPr>
          <w:rFonts w:ascii="Arial" w:hAnsi="Arial" w:cs="Arial"/>
          <w:color w:val="000000"/>
        </w:rPr>
        <w:t>t</w:t>
      </w:r>
      <w:r w:rsidRPr="001A4EBC">
        <w:rPr>
          <w:rFonts w:ascii="Arial" w:hAnsi="Arial" w:cs="Arial"/>
          <w:color w:val="000000"/>
        </w:rPr>
        <w:t>ransition-</w:t>
      </w:r>
      <w:r>
        <w:rPr>
          <w:rFonts w:ascii="Arial" w:hAnsi="Arial" w:cs="Arial"/>
          <w:color w:val="000000"/>
        </w:rPr>
        <w:t>i</w:t>
      </w:r>
      <w:r w:rsidRPr="001A4EBC">
        <w:rPr>
          <w:rFonts w:ascii="Arial" w:hAnsi="Arial" w:cs="Arial"/>
          <w:color w:val="000000"/>
        </w:rPr>
        <w:t xml:space="preserve">n period, the Contractor shall become familiar with the requirements in order to commence full performance of services by the end of the contract </w:t>
      </w:r>
      <w:r>
        <w:rPr>
          <w:rFonts w:ascii="Arial" w:hAnsi="Arial" w:cs="Arial"/>
          <w:color w:val="000000"/>
        </w:rPr>
        <w:t>t</w:t>
      </w:r>
      <w:r w:rsidRPr="001A4EBC">
        <w:rPr>
          <w:rFonts w:ascii="Arial" w:hAnsi="Arial" w:cs="Arial"/>
          <w:color w:val="000000"/>
        </w:rPr>
        <w:t>ransition-</w:t>
      </w:r>
      <w:r>
        <w:rPr>
          <w:rFonts w:ascii="Arial" w:hAnsi="Arial" w:cs="Arial"/>
          <w:color w:val="000000"/>
        </w:rPr>
        <w:t>i</w:t>
      </w:r>
      <w:r w:rsidRPr="001A4EBC">
        <w:rPr>
          <w:rFonts w:ascii="Arial" w:hAnsi="Arial" w:cs="Arial"/>
          <w:color w:val="000000"/>
        </w:rPr>
        <w:t>n period.</w:t>
      </w:r>
      <w:r>
        <w:rPr>
          <w:rFonts w:ascii="Arial" w:hAnsi="Arial" w:cs="Arial"/>
          <w:color w:val="000000"/>
        </w:rPr>
        <w:t xml:space="preserve"> </w:t>
      </w:r>
      <w:r w:rsidRPr="001A4EBC">
        <w:rPr>
          <w:rFonts w:ascii="Arial" w:hAnsi="Arial" w:cs="Arial"/>
          <w:color w:val="000000"/>
        </w:rPr>
        <w:t>Transition-</w:t>
      </w:r>
      <w:r>
        <w:rPr>
          <w:rFonts w:ascii="Arial" w:hAnsi="Arial" w:cs="Arial"/>
          <w:color w:val="000000"/>
        </w:rPr>
        <w:t>i</w:t>
      </w:r>
      <w:r w:rsidRPr="001A4EBC">
        <w:rPr>
          <w:rFonts w:ascii="Arial" w:hAnsi="Arial" w:cs="Arial"/>
          <w:color w:val="000000"/>
        </w:rPr>
        <w:t>n is not required if the successor Contractor is the incumbent Contractor.</w:t>
      </w:r>
    </w:p>
    <w:p w14:paraId="677D55DF" w14:textId="00465617" w:rsidR="001A4EBC" w:rsidRPr="001A4EBC" w:rsidRDefault="001A4EBC" w:rsidP="00132B0D">
      <w:pPr>
        <w:keepNext/>
        <w:spacing w:before="240" w:after="60"/>
        <w:outlineLvl w:val="2"/>
        <w:rPr>
          <w:rFonts w:ascii="Arial" w:eastAsia="Times New Roman" w:hAnsi="Arial" w:cs="Arial"/>
          <w:color w:val="FF0000"/>
          <w:sz w:val="26"/>
          <w:szCs w:val="26"/>
        </w:rPr>
      </w:pPr>
      <w:bookmarkStart w:id="19" w:name="_Toc468119774"/>
      <w:bookmarkEnd w:id="18"/>
      <w:r w:rsidRPr="001A4EBC">
        <w:rPr>
          <w:rFonts w:ascii="Arial" w:eastAsia="Times New Roman" w:hAnsi="Arial" w:cs="Arial"/>
          <w:b/>
          <w:bCs/>
          <w:sz w:val="26"/>
          <w:szCs w:val="26"/>
        </w:rPr>
        <w:t>1.1</w:t>
      </w:r>
      <w:r w:rsidR="00CE02E9">
        <w:rPr>
          <w:rFonts w:ascii="Arial" w:eastAsia="Times New Roman" w:hAnsi="Arial" w:cs="Arial"/>
          <w:b/>
          <w:bCs/>
          <w:sz w:val="26"/>
          <w:szCs w:val="26"/>
        </w:rPr>
        <w:t>3</w:t>
      </w:r>
      <w:r w:rsidRPr="001A4EBC">
        <w:rPr>
          <w:rFonts w:ascii="Arial" w:eastAsia="Times New Roman" w:hAnsi="Arial" w:cs="Arial"/>
          <w:b/>
          <w:bCs/>
          <w:sz w:val="26"/>
          <w:szCs w:val="26"/>
        </w:rPr>
        <w:t xml:space="preserve"> Transition</w:t>
      </w:r>
      <w:r w:rsidR="00AC5E9B">
        <w:rPr>
          <w:rFonts w:ascii="Arial" w:eastAsia="Times New Roman" w:hAnsi="Arial" w:cs="Arial"/>
          <w:b/>
          <w:bCs/>
          <w:sz w:val="26"/>
          <w:szCs w:val="26"/>
        </w:rPr>
        <w:t>-</w:t>
      </w:r>
      <w:r w:rsidRPr="001A4EBC">
        <w:rPr>
          <w:rFonts w:ascii="Arial" w:eastAsia="Times New Roman" w:hAnsi="Arial" w:cs="Arial"/>
          <w:b/>
          <w:bCs/>
          <w:sz w:val="26"/>
          <w:szCs w:val="26"/>
        </w:rPr>
        <w:t>Out</w:t>
      </w:r>
      <w:bookmarkEnd w:id="19"/>
      <w:r w:rsidRPr="001A4EBC">
        <w:rPr>
          <w:rFonts w:ascii="Arial" w:eastAsia="Times New Roman" w:hAnsi="Arial" w:cs="Arial"/>
          <w:b/>
          <w:bCs/>
          <w:sz w:val="26"/>
          <w:szCs w:val="26"/>
        </w:rPr>
        <w:t xml:space="preserve"> </w:t>
      </w:r>
    </w:p>
    <w:p w14:paraId="0FC690A5" w14:textId="2F03C5EC" w:rsidR="001A4EBC" w:rsidRPr="001A4EBC" w:rsidRDefault="001A4EBC" w:rsidP="001A4EBC">
      <w:pPr>
        <w:rPr>
          <w:rFonts w:ascii="Arial" w:hAnsi="Arial" w:cs="Arial"/>
          <w:color w:val="000000"/>
        </w:rPr>
      </w:pPr>
      <w:r w:rsidRPr="001A4EBC">
        <w:rPr>
          <w:rFonts w:ascii="Arial" w:hAnsi="Arial" w:cs="Arial"/>
          <w:color w:val="000000"/>
        </w:rPr>
        <w:t>To minimize any decrease in productivity and to prevent possible negative impacts on additional services, the Contractor shall have sufficient personnel on board during the</w:t>
      </w:r>
      <w:r w:rsidR="00E27C49">
        <w:rPr>
          <w:rFonts w:ascii="Arial" w:hAnsi="Arial" w:cs="Arial"/>
          <w:color w:val="000000"/>
        </w:rPr>
        <w:t xml:space="preserve"> </w:t>
      </w:r>
      <w:r w:rsidR="007E6949" w:rsidRPr="007E6949">
        <w:rPr>
          <w:rFonts w:ascii="Arial" w:hAnsi="Arial" w:cs="Arial"/>
          <w:noProof/>
        </w:rPr>
        <w:t>ninety (90) days</w:t>
      </w:r>
      <w:r w:rsidR="00EA0E12" w:rsidRPr="00EA0E12">
        <w:rPr>
          <w:rFonts w:ascii="Arial" w:hAnsi="Arial" w:cs="Arial"/>
          <w:color w:val="000000"/>
        </w:rPr>
        <w:t xml:space="preserve"> </w:t>
      </w:r>
      <w:r w:rsidR="00CF2C1F" w:rsidRPr="00EA0E12">
        <w:rPr>
          <w:rFonts w:ascii="Arial" w:hAnsi="Arial" w:cs="Arial"/>
          <w:color w:val="000000"/>
        </w:rPr>
        <w:t>t</w:t>
      </w:r>
      <w:r w:rsidRPr="00EA0E12">
        <w:rPr>
          <w:rFonts w:ascii="Arial" w:hAnsi="Arial" w:cs="Arial"/>
          <w:color w:val="000000"/>
        </w:rPr>
        <w:t>ransition-</w:t>
      </w:r>
      <w:r w:rsidR="00CF2C1F" w:rsidRPr="00EA0E12">
        <w:rPr>
          <w:rFonts w:ascii="Arial" w:hAnsi="Arial" w:cs="Arial"/>
          <w:color w:val="000000"/>
        </w:rPr>
        <w:t>o</w:t>
      </w:r>
      <w:r w:rsidRPr="00EA0E12">
        <w:rPr>
          <w:rFonts w:ascii="Arial" w:hAnsi="Arial" w:cs="Arial"/>
          <w:color w:val="000000"/>
        </w:rPr>
        <w:t>ut period. The incumbent Contractor shall ensure a smoot</w:t>
      </w:r>
      <w:r w:rsidRPr="001A4EBC">
        <w:rPr>
          <w:rFonts w:ascii="Arial" w:hAnsi="Arial" w:cs="Arial"/>
          <w:color w:val="000000"/>
        </w:rPr>
        <w:t xml:space="preserve">h transition with the successor Contractor during the </w:t>
      </w:r>
      <w:r w:rsidR="00CF2C1F">
        <w:rPr>
          <w:rFonts w:ascii="Arial" w:hAnsi="Arial" w:cs="Arial"/>
          <w:color w:val="000000"/>
        </w:rPr>
        <w:t>t</w:t>
      </w:r>
      <w:r w:rsidRPr="001A4EBC">
        <w:rPr>
          <w:rFonts w:ascii="Arial" w:hAnsi="Arial" w:cs="Arial"/>
          <w:color w:val="000000"/>
        </w:rPr>
        <w:t>ransition-</w:t>
      </w:r>
      <w:r w:rsidR="00CF2C1F">
        <w:rPr>
          <w:rFonts w:ascii="Arial" w:hAnsi="Arial" w:cs="Arial"/>
          <w:color w:val="000000"/>
        </w:rPr>
        <w:t>o</w:t>
      </w:r>
      <w:r w:rsidRPr="001A4EBC">
        <w:rPr>
          <w:rFonts w:ascii="Arial" w:hAnsi="Arial" w:cs="Arial"/>
          <w:color w:val="000000"/>
        </w:rPr>
        <w:t>ut period, prior to completion of contractual performance.</w:t>
      </w:r>
      <w:r w:rsidR="00C912C8">
        <w:rPr>
          <w:rFonts w:ascii="Arial" w:hAnsi="Arial" w:cs="Arial"/>
          <w:color w:val="000000"/>
        </w:rPr>
        <w:t xml:space="preserve"> </w:t>
      </w:r>
      <w:r w:rsidRPr="001A4EBC">
        <w:rPr>
          <w:rFonts w:ascii="Arial" w:hAnsi="Arial" w:cs="Arial"/>
          <w:color w:val="000000"/>
        </w:rPr>
        <w:t>The incumbent Contractor shall aid the successor in the development of plans, procedures, and methods for the assumption of all on going work.</w:t>
      </w:r>
      <w:r w:rsidR="00C912C8">
        <w:rPr>
          <w:rFonts w:ascii="Arial" w:hAnsi="Arial" w:cs="Arial"/>
          <w:color w:val="000000"/>
        </w:rPr>
        <w:t xml:space="preserve"> </w:t>
      </w:r>
      <w:r w:rsidRPr="001A4EBC">
        <w:rPr>
          <w:rFonts w:ascii="Arial" w:hAnsi="Arial" w:cs="Arial"/>
          <w:color w:val="000000"/>
        </w:rPr>
        <w:t xml:space="preserve">The Contractor shall provide an orderly transition of work acceptance and accomplishment, such that full control by the successor contractor is achieved by the end of the new contract </w:t>
      </w:r>
      <w:r w:rsidR="00C912C8">
        <w:rPr>
          <w:rFonts w:ascii="Arial" w:hAnsi="Arial" w:cs="Arial"/>
          <w:color w:val="000000"/>
        </w:rPr>
        <w:t>t</w:t>
      </w:r>
      <w:r w:rsidRPr="001A4EBC">
        <w:rPr>
          <w:rFonts w:ascii="Arial" w:hAnsi="Arial" w:cs="Arial"/>
          <w:color w:val="000000"/>
        </w:rPr>
        <w:t>ransition-</w:t>
      </w:r>
      <w:r w:rsidR="00C912C8">
        <w:rPr>
          <w:rFonts w:ascii="Arial" w:hAnsi="Arial" w:cs="Arial"/>
          <w:color w:val="000000"/>
        </w:rPr>
        <w:t>i</w:t>
      </w:r>
      <w:r w:rsidRPr="001A4EBC">
        <w:rPr>
          <w:rFonts w:ascii="Arial" w:hAnsi="Arial" w:cs="Arial"/>
          <w:color w:val="000000"/>
        </w:rPr>
        <w:t xml:space="preserve">n period. </w:t>
      </w:r>
    </w:p>
    <w:p w14:paraId="4FA7B254" w14:textId="77777777" w:rsidR="001A4EBC" w:rsidRPr="001A4EBC" w:rsidRDefault="001A4EBC" w:rsidP="001A4EBC">
      <w:pPr>
        <w:keepNext/>
        <w:spacing w:before="240" w:after="60"/>
        <w:outlineLvl w:val="2"/>
        <w:rPr>
          <w:rFonts w:ascii="Arial" w:eastAsia="Times New Roman" w:hAnsi="Arial" w:cs="Arial"/>
          <w:b/>
          <w:bCs/>
          <w:sz w:val="26"/>
          <w:szCs w:val="26"/>
        </w:rPr>
      </w:pPr>
      <w:bookmarkStart w:id="20" w:name="_Toc468119775"/>
      <w:r w:rsidRPr="001A4EBC">
        <w:rPr>
          <w:rFonts w:ascii="Arial" w:eastAsia="Times New Roman" w:hAnsi="Arial" w:cs="Arial"/>
          <w:b/>
          <w:bCs/>
          <w:sz w:val="26"/>
          <w:szCs w:val="26"/>
        </w:rPr>
        <w:t>2 Definitions and Acronyms</w:t>
      </w:r>
      <w:bookmarkEnd w:id="20"/>
    </w:p>
    <w:p w14:paraId="60800D11" w14:textId="31CBBF99" w:rsidR="001A4EBC" w:rsidRDefault="001A4EBC" w:rsidP="00B77F08">
      <w:pPr>
        <w:keepNext/>
        <w:spacing w:before="240" w:after="60"/>
        <w:outlineLvl w:val="2"/>
        <w:rPr>
          <w:rFonts w:ascii="Arial" w:eastAsia="Times New Roman" w:hAnsi="Arial" w:cs="Arial"/>
          <w:b/>
          <w:bCs/>
          <w:sz w:val="26"/>
          <w:szCs w:val="26"/>
        </w:rPr>
      </w:pPr>
      <w:bookmarkStart w:id="21" w:name="_Toc468119776"/>
      <w:r w:rsidRPr="001A4EBC">
        <w:rPr>
          <w:rFonts w:ascii="Arial" w:eastAsia="Times New Roman" w:hAnsi="Arial" w:cs="Arial"/>
          <w:b/>
          <w:bCs/>
          <w:sz w:val="26"/>
          <w:szCs w:val="26"/>
        </w:rPr>
        <w:t>2.1 Definitions</w:t>
      </w:r>
      <w:bookmarkEnd w:id="21"/>
      <w:r w:rsidRPr="001A4EBC">
        <w:rPr>
          <w:rFonts w:ascii="Arial" w:eastAsia="Times New Roman" w:hAnsi="Arial" w:cs="Arial"/>
          <w:b/>
          <w:bCs/>
          <w:sz w:val="26"/>
          <w:szCs w:val="26"/>
        </w:rPr>
        <w:t xml:space="preserve"> </w:t>
      </w:r>
    </w:p>
    <w:p w14:paraId="3E1DBA56" w14:textId="77777777" w:rsidR="008638AE" w:rsidRDefault="008638AE" w:rsidP="008638AE">
      <w:pPr>
        <w:spacing w:line="240" w:lineRule="auto"/>
        <w:rPr>
          <w:rFonts w:ascii="Arial" w:hAnsi="Arial" w:cs="Arial"/>
          <w:color w:val="000000"/>
          <w:sz w:val="24"/>
          <w:szCs w:val="24"/>
        </w:rPr>
      </w:pPr>
      <w:r w:rsidRPr="001515BE">
        <w:rPr>
          <w:rStyle w:val="Emphasis"/>
          <w:rFonts w:ascii="Arial" w:hAnsi="Arial" w:cs="Arial"/>
          <w:b/>
          <w:bCs/>
          <w:i w:val="0"/>
          <w:iCs w:val="0"/>
          <w:color w:val="000000"/>
        </w:rPr>
        <w:t>Business Day</w:t>
      </w:r>
      <w:r>
        <w:rPr>
          <w:rStyle w:val="Emphasis"/>
          <w:rFonts w:ascii="Arial" w:hAnsi="Arial" w:cs="Arial"/>
          <w:b/>
          <w:bCs/>
          <w:color w:val="000000"/>
        </w:rPr>
        <w:t xml:space="preserve"> </w:t>
      </w:r>
      <w:r w:rsidRPr="008638AE">
        <w:rPr>
          <w:rStyle w:val="Emphasis"/>
          <w:rFonts w:ascii="Arial" w:hAnsi="Arial" w:cs="Arial"/>
          <w:color w:val="000000"/>
        </w:rPr>
        <w:t xml:space="preserve">– </w:t>
      </w:r>
      <w:r>
        <w:rPr>
          <w:rFonts w:ascii="Arial" w:hAnsi="Arial" w:cs="Arial"/>
          <w:color w:val="000000"/>
        </w:rPr>
        <w:t>Every official day of the week which are days between and including Monday to Friday. This does not include federal holidays and weekends.</w:t>
      </w:r>
    </w:p>
    <w:p w14:paraId="2B8228C2" w14:textId="79545856" w:rsidR="001A4EBC" w:rsidRPr="001A4EBC" w:rsidRDefault="001A4EBC" w:rsidP="001A4EBC">
      <w:pPr>
        <w:rPr>
          <w:rFonts w:ascii="Arial" w:hAnsi="Arial" w:cs="Arial"/>
        </w:rPr>
      </w:pPr>
      <w:r w:rsidRPr="001A4EBC">
        <w:rPr>
          <w:rFonts w:ascii="Arial" w:hAnsi="Arial" w:cs="Arial"/>
          <w:b/>
          <w:bCs/>
        </w:rPr>
        <w:t>Contractor</w:t>
      </w:r>
      <w:r w:rsidRPr="001A4EBC">
        <w:rPr>
          <w:rFonts w:ascii="Arial" w:hAnsi="Arial" w:cs="Arial"/>
        </w:rPr>
        <w:t xml:space="preserve"> - A supplier or vendor awarded a contract to provide specific supplies or service to the Government. The term used in this contract refers to the prime.</w:t>
      </w:r>
    </w:p>
    <w:p w14:paraId="3B625D50" w14:textId="5F295375" w:rsidR="001A4EBC" w:rsidRPr="001A4EBC" w:rsidRDefault="001A4EBC" w:rsidP="001A4EBC">
      <w:pPr>
        <w:rPr>
          <w:rFonts w:ascii="Arial" w:hAnsi="Arial" w:cs="Arial"/>
        </w:rPr>
      </w:pPr>
      <w:r w:rsidRPr="001A4EBC">
        <w:rPr>
          <w:rFonts w:ascii="Arial" w:hAnsi="Arial" w:cs="Arial"/>
          <w:b/>
          <w:bCs/>
        </w:rPr>
        <w:t xml:space="preserve">Contracting Officer </w:t>
      </w:r>
      <w:r w:rsidRPr="008D52A1">
        <w:rPr>
          <w:rFonts w:ascii="Arial" w:hAnsi="Arial" w:cs="Arial"/>
          <w:b/>
          <w:bCs/>
        </w:rPr>
        <w:t>(CO)</w:t>
      </w:r>
      <w:r w:rsidRPr="001A4EBC">
        <w:rPr>
          <w:rFonts w:ascii="Arial" w:hAnsi="Arial" w:cs="Arial"/>
        </w:rPr>
        <w:t xml:space="preserve"> - A person with authority to enter into, administer, and/or terminate contracts and make related determinations and findings on behalf of the Government.</w:t>
      </w:r>
      <w:r w:rsidR="00D34318">
        <w:rPr>
          <w:rFonts w:ascii="Arial" w:hAnsi="Arial" w:cs="Arial"/>
        </w:rPr>
        <w:t xml:space="preserve"> </w:t>
      </w:r>
      <w:r w:rsidRPr="001A4EBC">
        <w:rPr>
          <w:rFonts w:ascii="Arial" w:hAnsi="Arial" w:cs="Arial"/>
        </w:rPr>
        <w:t>Note: the only individual who can legally bind the Government.</w:t>
      </w:r>
    </w:p>
    <w:p w14:paraId="1BB31288" w14:textId="37C0B7C0" w:rsidR="007C39FB" w:rsidRDefault="007C39FB" w:rsidP="007C39FB">
      <w:pPr>
        <w:rPr>
          <w:rFonts w:ascii="Arial" w:hAnsi="Arial" w:cs="Arial"/>
          <w:color w:val="000000"/>
        </w:rPr>
      </w:pPr>
      <w:r w:rsidRPr="003C5609">
        <w:rPr>
          <w:rStyle w:val="Emphasis"/>
          <w:rFonts w:ascii="Arial" w:hAnsi="Arial" w:cs="Arial"/>
          <w:b/>
          <w:bCs/>
          <w:i w:val="0"/>
          <w:iCs w:val="0"/>
          <w:color w:val="000000"/>
        </w:rPr>
        <w:t>Contracting Officer’s Representative</w:t>
      </w:r>
      <w:r>
        <w:rPr>
          <w:rStyle w:val="Emphasis"/>
          <w:rFonts w:ascii="Arial" w:hAnsi="Arial" w:cs="Arial"/>
          <w:b/>
          <w:bCs/>
          <w:color w:val="000000"/>
        </w:rPr>
        <w:t xml:space="preserve"> </w:t>
      </w:r>
      <w:r w:rsidRPr="008D52A1">
        <w:rPr>
          <w:rStyle w:val="Emphasis"/>
          <w:rFonts w:ascii="Arial" w:hAnsi="Arial" w:cs="Arial"/>
          <w:b/>
          <w:bCs/>
          <w:i w:val="0"/>
          <w:iCs w:val="0"/>
          <w:color w:val="000000"/>
        </w:rPr>
        <w:t>(COR)</w:t>
      </w:r>
      <w:r w:rsidRPr="003C5609">
        <w:rPr>
          <w:rStyle w:val="Emphasis"/>
          <w:rFonts w:ascii="Arial" w:hAnsi="Arial" w:cs="Arial"/>
          <w:i w:val="0"/>
          <w:iCs w:val="0"/>
          <w:color w:val="000000"/>
        </w:rPr>
        <w:t xml:space="preserve"> –</w:t>
      </w:r>
      <w:r>
        <w:rPr>
          <w:rFonts w:ascii="Arial" w:hAnsi="Arial" w:cs="Arial"/>
          <w:color w:val="000000"/>
        </w:rPr>
        <w:t xml:space="preserve"> An employee of the U.S. Government appointed by the Contracting Officer to perform contract administration activities regarding technical issues. This individual has authority to provide technical </w:t>
      </w:r>
      <w:r w:rsidR="00EA11BF">
        <w:rPr>
          <w:rFonts w:ascii="Arial" w:hAnsi="Arial" w:cs="Arial"/>
          <w:color w:val="000000"/>
        </w:rPr>
        <w:t>directions</w:t>
      </w:r>
      <w:r>
        <w:rPr>
          <w:rFonts w:ascii="Arial" w:hAnsi="Arial" w:cs="Arial"/>
          <w:color w:val="000000"/>
        </w:rPr>
        <w:t xml:space="preserve"> to the Contractor if direction is within the scope of the contract, does not constitute a change, and has no funding </w:t>
      </w:r>
      <w:r>
        <w:rPr>
          <w:rFonts w:ascii="Arial" w:hAnsi="Arial" w:cs="Arial"/>
          <w:color w:val="000000"/>
        </w:rPr>
        <w:lastRenderedPageBreak/>
        <w:t xml:space="preserve">implications. This individual does NOT have the authority to change the terms and conditions of the contract. </w:t>
      </w:r>
    </w:p>
    <w:p w14:paraId="47A2A0CD" w14:textId="77777777" w:rsidR="001A4EBC" w:rsidRPr="001A4EBC" w:rsidRDefault="001A4EBC" w:rsidP="001A4EBC">
      <w:pPr>
        <w:rPr>
          <w:rFonts w:ascii="Arial" w:hAnsi="Arial" w:cs="Arial"/>
        </w:rPr>
      </w:pPr>
      <w:r w:rsidRPr="001A4EBC">
        <w:rPr>
          <w:rFonts w:ascii="Arial" w:hAnsi="Arial" w:cs="Arial"/>
          <w:b/>
          <w:bCs/>
        </w:rPr>
        <w:t>Defective Service</w:t>
      </w:r>
      <w:r w:rsidRPr="001A4EBC">
        <w:rPr>
          <w:rFonts w:ascii="Arial" w:hAnsi="Arial" w:cs="Arial"/>
        </w:rPr>
        <w:t xml:space="preserve"> - A service output that does not meet the standard of performance associated with the Performance Work Statement.</w:t>
      </w:r>
    </w:p>
    <w:p w14:paraId="44FFB10A" w14:textId="77777777" w:rsidR="001A4EBC" w:rsidRPr="001A4EBC" w:rsidRDefault="001A4EBC" w:rsidP="001A4EBC">
      <w:pPr>
        <w:rPr>
          <w:rFonts w:ascii="Arial" w:hAnsi="Arial" w:cs="Arial"/>
        </w:rPr>
      </w:pPr>
      <w:r w:rsidRPr="001A4EBC">
        <w:rPr>
          <w:rFonts w:ascii="Arial" w:hAnsi="Arial" w:cs="Arial"/>
          <w:b/>
          <w:bCs/>
        </w:rPr>
        <w:t>Deliverable</w:t>
      </w:r>
      <w:r w:rsidRPr="001A4EBC">
        <w:rPr>
          <w:rFonts w:ascii="Arial" w:hAnsi="Arial" w:cs="Arial"/>
        </w:rPr>
        <w:t xml:space="preserve"> - Anything that can be physically delivered but may include non-manufactured things such as meeting minutes or reports.</w:t>
      </w:r>
    </w:p>
    <w:p w14:paraId="20379AEF" w14:textId="32C28FD0" w:rsidR="001A4EBC" w:rsidRPr="001A4EBC" w:rsidRDefault="001A4EBC" w:rsidP="001A4EBC">
      <w:pPr>
        <w:rPr>
          <w:rFonts w:ascii="Arial" w:hAnsi="Arial" w:cs="Arial"/>
        </w:rPr>
      </w:pPr>
      <w:r w:rsidRPr="001A4EBC">
        <w:rPr>
          <w:rFonts w:ascii="Arial" w:hAnsi="Arial" w:cs="Arial"/>
          <w:b/>
          <w:bCs/>
        </w:rPr>
        <w:t xml:space="preserve">Government Furnished Property </w:t>
      </w:r>
      <w:r w:rsidRPr="008D52A1">
        <w:rPr>
          <w:rFonts w:ascii="Arial" w:hAnsi="Arial" w:cs="Arial"/>
          <w:b/>
          <w:bCs/>
        </w:rPr>
        <w:t>(GFP)</w:t>
      </w:r>
      <w:r w:rsidRPr="001A4EBC">
        <w:rPr>
          <w:rFonts w:ascii="Arial" w:hAnsi="Arial" w:cs="Arial"/>
        </w:rPr>
        <w:t xml:space="preserve"> - Government-furnished property is property in the possession of, or directly acquired by, the Government and subsequently furnished to the Contractor for performance of a contract.</w:t>
      </w:r>
      <w:r w:rsidR="00371112">
        <w:rPr>
          <w:rFonts w:ascii="Arial" w:hAnsi="Arial" w:cs="Arial"/>
        </w:rPr>
        <w:t xml:space="preserve"> </w:t>
      </w:r>
      <w:r w:rsidRPr="001A4EBC">
        <w:rPr>
          <w:rFonts w:ascii="Arial" w:hAnsi="Arial" w:cs="Arial"/>
        </w:rPr>
        <w:t>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contract.</w:t>
      </w:r>
    </w:p>
    <w:p w14:paraId="35E17CEA" w14:textId="49B57C6C" w:rsidR="000A0734" w:rsidRDefault="000A0734" w:rsidP="000A0734">
      <w:pPr>
        <w:rPr>
          <w:rFonts w:ascii="Arial" w:hAnsi="Arial" w:cs="Arial"/>
          <w:color w:val="000000"/>
        </w:rPr>
      </w:pPr>
      <w:r w:rsidRPr="005859FB">
        <w:rPr>
          <w:rStyle w:val="Emphasis"/>
          <w:rFonts w:ascii="Arial" w:hAnsi="Arial" w:cs="Arial"/>
          <w:b/>
          <w:bCs/>
          <w:i w:val="0"/>
          <w:iCs w:val="0"/>
          <w:color w:val="000000" w:themeColor="text1"/>
        </w:rPr>
        <w:t>Performance Standard</w:t>
      </w:r>
      <w:r w:rsidR="005859FB">
        <w:rPr>
          <w:rStyle w:val="Emphasis"/>
          <w:rFonts w:ascii="Arial" w:hAnsi="Arial" w:cs="Arial"/>
          <w:i w:val="0"/>
          <w:iCs w:val="0"/>
          <w:color w:val="000000" w:themeColor="text1"/>
        </w:rPr>
        <w:t xml:space="preserve"> - </w:t>
      </w:r>
      <w:r w:rsidRPr="00353D9B">
        <w:rPr>
          <w:rFonts w:ascii="Arial" w:hAnsi="Arial" w:cs="Arial"/>
          <w:color w:val="000000" w:themeColor="text1"/>
        </w:rPr>
        <w:t>The</w:t>
      </w:r>
      <w:r w:rsidRPr="3F791ADD">
        <w:rPr>
          <w:rFonts w:ascii="Arial" w:hAnsi="Arial" w:cs="Arial"/>
          <w:color w:val="000000" w:themeColor="text1"/>
        </w:rPr>
        <w:t xml:space="preserve"> Contractor</w:t>
      </w:r>
      <w:r>
        <w:rPr>
          <w:rFonts w:ascii="Arial" w:hAnsi="Arial" w:cs="Arial"/>
          <w:color w:val="000000" w:themeColor="text1"/>
        </w:rPr>
        <w:t>’</w:t>
      </w:r>
      <w:r w:rsidRPr="3F791ADD">
        <w:rPr>
          <w:rFonts w:ascii="Arial" w:hAnsi="Arial" w:cs="Arial"/>
          <w:color w:val="000000" w:themeColor="text1"/>
        </w:rPr>
        <w:t>s performance level required by the Government.   </w:t>
      </w:r>
    </w:p>
    <w:p w14:paraId="103F958C" w14:textId="77777777" w:rsidR="001A4EBC" w:rsidRPr="001A4EBC" w:rsidRDefault="001A4EBC" w:rsidP="001A4EBC">
      <w:pPr>
        <w:rPr>
          <w:rFonts w:ascii="Arial" w:hAnsi="Arial" w:cs="Arial"/>
        </w:rPr>
      </w:pPr>
      <w:r w:rsidRPr="001A4EBC">
        <w:rPr>
          <w:rFonts w:ascii="Arial" w:hAnsi="Arial" w:cs="Arial"/>
          <w:b/>
          <w:bCs/>
        </w:rPr>
        <w:t>Performance Work Statement (PWS)</w:t>
      </w:r>
      <w:r w:rsidRPr="001A4EBC">
        <w:rPr>
          <w:rFonts w:ascii="Arial" w:hAnsi="Arial" w:cs="Arial"/>
        </w:rPr>
        <w:t xml:space="preserve"> - A statement of work for performance-based acquisitions that describe the required results in clear, specific, and objective terms with measurable outcomes.</w:t>
      </w:r>
    </w:p>
    <w:p w14:paraId="7258E3B6" w14:textId="319A94AC" w:rsidR="001A4EBC" w:rsidRPr="001A4EBC" w:rsidRDefault="001A4EBC" w:rsidP="001A4EBC">
      <w:pPr>
        <w:rPr>
          <w:rFonts w:ascii="Arial" w:hAnsi="Arial" w:cs="Arial"/>
        </w:rPr>
      </w:pPr>
      <w:r w:rsidRPr="001A4EBC">
        <w:rPr>
          <w:rFonts w:ascii="Arial" w:hAnsi="Arial" w:cs="Arial"/>
          <w:b/>
          <w:bCs/>
        </w:rPr>
        <w:t>Quality Assurance (QA)</w:t>
      </w:r>
      <w:r w:rsidRPr="001A4EBC">
        <w:rPr>
          <w:rFonts w:ascii="Arial" w:hAnsi="Arial" w:cs="Arial"/>
        </w:rPr>
        <w:t xml:space="preserve"> - Policies and procedures adopted by the Government to ensure that supplies and services acquired under Government contracts conform to the </w:t>
      </w:r>
      <w:r w:rsidR="00EA11BF" w:rsidRPr="001A4EBC">
        <w:rPr>
          <w:rFonts w:ascii="Arial" w:hAnsi="Arial" w:cs="Arial"/>
        </w:rPr>
        <w:t>contracts’</w:t>
      </w:r>
      <w:r w:rsidRPr="001A4EBC">
        <w:rPr>
          <w:rFonts w:ascii="Arial" w:hAnsi="Arial" w:cs="Arial"/>
        </w:rPr>
        <w:t xml:space="preserve"> quality requirements.  </w:t>
      </w:r>
    </w:p>
    <w:p w14:paraId="5724C4BC" w14:textId="77777777" w:rsidR="001A4EBC" w:rsidRPr="001A4EBC" w:rsidRDefault="001A4EBC" w:rsidP="001A4EBC">
      <w:pPr>
        <w:rPr>
          <w:rFonts w:ascii="Arial" w:hAnsi="Arial" w:cs="Arial"/>
        </w:rPr>
      </w:pPr>
      <w:r w:rsidRPr="001A4EBC">
        <w:rPr>
          <w:rFonts w:ascii="Arial" w:hAnsi="Arial" w:cs="Arial"/>
          <w:b/>
          <w:bCs/>
        </w:rPr>
        <w:t>Quality Assurance Surveillance Plan (QASP)</w:t>
      </w:r>
      <w:r w:rsidRPr="001A4EBC">
        <w:rPr>
          <w:rFonts w:ascii="Arial" w:hAnsi="Arial" w:cs="Arial"/>
        </w:rPr>
        <w:t xml:space="preserve"> - A plan describing how the agency will survey, observe, test, sample, evaluate and document the Contractor's performance in meeting critical performance standards identified in the contract.  </w:t>
      </w:r>
    </w:p>
    <w:p w14:paraId="389C57CF" w14:textId="3CC86A38" w:rsidR="001A4EBC" w:rsidRPr="001A4EBC" w:rsidRDefault="001A4EBC" w:rsidP="001A4EBC">
      <w:pPr>
        <w:rPr>
          <w:rFonts w:ascii="Arial" w:hAnsi="Arial" w:cs="Arial"/>
        </w:rPr>
      </w:pPr>
      <w:r w:rsidRPr="001A4EBC">
        <w:rPr>
          <w:rFonts w:ascii="Arial" w:hAnsi="Arial" w:cs="Arial"/>
          <w:b/>
          <w:bCs/>
        </w:rPr>
        <w:t>Quality Control (QC)</w:t>
      </w:r>
      <w:r w:rsidRPr="001A4EBC">
        <w:rPr>
          <w:rFonts w:ascii="Arial" w:hAnsi="Arial" w:cs="Arial"/>
        </w:rPr>
        <w:t xml:space="preserve"> - All necessary measures taken by the Contractor to </w:t>
      </w:r>
      <w:r w:rsidR="00EA11BF" w:rsidRPr="001A4EBC">
        <w:rPr>
          <w:rFonts w:ascii="Arial" w:hAnsi="Arial" w:cs="Arial"/>
        </w:rPr>
        <w:t>ensure</w:t>
      </w:r>
      <w:r w:rsidRPr="001A4EBC">
        <w:rPr>
          <w:rFonts w:ascii="Arial" w:hAnsi="Arial" w:cs="Arial"/>
        </w:rPr>
        <w:t xml:space="preserve"> that the quality of an end product of service shall meet contract requirements.</w:t>
      </w:r>
    </w:p>
    <w:p w14:paraId="65A8FA5B" w14:textId="6355DB25" w:rsidR="001A4EBC" w:rsidRPr="00EA0E12" w:rsidRDefault="001A4EBC" w:rsidP="0041493E">
      <w:pPr>
        <w:keepNext/>
        <w:spacing w:before="240" w:after="60"/>
        <w:outlineLvl w:val="2"/>
        <w:rPr>
          <w:rFonts w:ascii="Arial" w:eastAsia="Times New Roman" w:hAnsi="Arial" w:cs="Arial"/>
          <w:b/>
          <w:bCs/>
          <w:sz w:val="26"/>
          <w:szCs w:val="26"/>
        </w:rPr>
      </w:pPr>
      <w:bookmarkStart w:id="22" w:name="_Toc468119777"/>
      <w:r w:rsidRPr="00EA0E12">
        <w:rPr>
          <w:rFonts w:ascii="Arial" w:eastAsia="Times New Roman" w:hAnsi="Arial" w:cs="Arial"/>
          <w:b/>
          <w:bCs/>
          <w:sz w:val="26"/>
          <w:szCs w:val="26"/>
        </w:rPr>
        <w:t>2.2 Acronyms</w:t>
      </w:r>
      <w:bookmarkEnd w:id="22"/>
      <w:r w:rsidRPr="00EA0E12">
        <w:rPr>
          <w:rFonts w:ascii="Arial" w:eastAsia="Times New Roman" w:hAnsi="Arial" w:cs="Arial"/>
          <w:b/>
          <w:bCs/>
          <w:sz w:val="26"/>
          <w:szCs w:val="26"/>
        </w:rPr>
        <w:t xml:space="preserve"> </w:t>
      </w:r>
    </w:p>
    <w:p w14:paraId="1E9962D5" w14:textId="77777777" w:rsidR="001A4EBC" w:rsidRDefault="001A4EBC" w:rsidP="001A4EBC">
      <w:pPr>
        <w:rPr>
          <w:rFonts w:ascii="Arial" w:hAnsi="Arial" w:cs="Arial"/>
        </w:rPr>
      </w:pPr>
      <w:r w:rsidRPr="001A4EBC">
        <w:rPr>
          <w:rFonts w:ascii="Arial" w:hAnsi="Arial" w:cs="Arial"/>
          <w:b/>
          <w:bCs/>
        </w:rPr>
        <w:t>AQL</w:t>
      </w:r>
      <w:r w:rsidRPr="001A4EBC">
        <w:rPr>
          <w:rFonts w:ascii="Arial" w:hAnsi="Arial" w:cs="Arial"/>
        </w:rPr>
        <w:t xml:space="preserve"> - Acceptable Quality Level </w:t>
      </w:r>
    </w:p>
    <w:p w14:paraId="1B9B4249" w14:textId="260D742F" w:rsidR="00587C56" w:rsidRPr="001A4EBC" w:rsidRDefault="00587C56" w:rsidP="001A4EBC">
      <w:pPr>
        <w:rPr>
          <w:rFonts w:ascii="Arial" w:hAnsi="Arial" w:cs="Arial"/>
        </w:rPr>
      </w:pPr>
      <w:r>
        <w:rPr>
          <w:rStyle w:val="Strong"/>
          <w:rFonts w:ascii="Arial" w:hAnsi="Arial" w:cs="Arial"/>
          <w:color w:val="000000"/>
        </w:rPr>
        <w:t xml:space="preserve">CFR - </w:t>
      </w:r>
      <w:r>
        <w:rPr>
          <w:rFonts w:ascii="Arial" w:hAnsi="Arial" w:cs="Arial"/>
          <w:color w:val="000000"/>
        </w:rPr>
        <w:t>Code of Federal Regulations</w:t>
      </w:r>
    </w:p>
    <w:p w14:paraId="58D855F1" w14:textId="77777777" w:rsidR="00866B63" w:rsidRPr="0041493E" w:rsidRDefault="001A4EBC" w:rsidP="001A4EBC">
      <w:pPr>
        <w:rPr>
          <w:rFonts w:ascii="Arial" w:hAnsi="Arial" w:cs="Arial"/>
        </w:rPr>
      </w:pPr>
      <w:r w:rsidRPr="001A4EBC">
        <w:rPr>
          <w:rFonts w:ascii="Arial" w:hAnsi="Arial" w:cs="Arial"/>
          <w:b/>
          <w:bCs/>
        </w:rPr>
        <w:t xml:space="preserve">CO </w:t>
      </w:r>
      <w:r w:rsidRPr="001A4EBC">
        <w:rPr>
          <w:rFonts w:ascii="Arial" w:hAnsi="Arial" w:cs="Arial"/>
        </w:rPr>
        <w:t xml:space="preserve">- Contracting Officer </w:t>
      </w:r>
    </w:p>
    <w:p w14:paraId="71ACCC1A" w14:textId="63FD7656" w:rsidR="001A4EBC" w:rsidRPr="001A4EBC" w:rsidRDefault="00866B63" w:rsidP="001A4EBC">
      <w:pPr>
        <w:rPr>
          <w:rFonts w:ascii="Arial" w:hAnsi="Arial" w:cs="Arial"/>
        </w:rPr>
      </w:pPr>
      <w:r w:rsidRPr="0041493E">
        <w:rPr>
          <w:rFonts w:ascii="Arial" w:hAnsi="Arial" w:cs="Arial"/>
          <w:b/>
          <w:bCs/>
        </w:rPr>
        <w:t>COR</w:t>
      </w:r>
      <w:r w:rsidRPr="0041493E">
        <w:rPr>
          <w:rFonts w:ascii="Arial" w:hAnsi="Arial" w:cs="Arial"/>
        </w:rPr>
        <w:t xml:space="preserve"> – Contracting Officer’s Representative</w:t>
      </w:r>
      <w:r w:rsidR="001A4EBC" w:rsidRPr="001A4EBC">
        <w:rPr>
          <w:rFonts w:ascii="Arial" w:hAnsi="Arial" w:cs="Arial"/>
        </w:rPr>
        <w:t>  </w:t>
      </w:r>
    </w:p>
    <w:p w14:paraId="7619B6E1" w14:textId="77777777" w:rsidR="001A4EBC" w:rsidRDefault="001A4EBC" w:rsidP="001A4EBC">
      <w:pPr>
        <w:rPr>
          <w:rFonts w:ascii="Arial" w:hAnsi="Arial" w:cs="Arial"/>
        </w:rPr>
      </w:pPr>
      <w:r w:rsidRPr="001A4EBC">
        <w:rPr>
          <w:rFonts w:ascii="Arial" w:hAnsi="Arial" w:cs="Arial"/>
          <w:b/>
          <w:bCs/>
        </w:rPr>
        <w:t>HUD</w:t>
      </w:r>
      <w:r w:rsidRPr="001A4EBC">
        <w:rPr>
          <w:rFonts w:ascii="Arial" w:hAnsi="Arial" w:cs="Arial"/>
        </w:rPr>
        <w:t xml:space="preserve"> - U.S. Department of Housing and Urban Development  </w:t>
      </w:r>
    </w:p>
    <w:p w14:paraId="7D6D9957" w14:textId="77777777" w:rsidR="00D259BA" w:rsidRDefault="00D259BA" w:rsidP="00D259BA">
      <w:pPr>
        <w:rPr>
          <w:rFonts w:ascii="Arial" w:hAnsi="Arial" w:cs="Arial"/>
          <w:color w:val="000000"/>
        </w:rPr>
      </w:pPr>
      <w:r>
        <w:rPr>
          <w:rStyle w:val="Strong"/>
          <w:rFonts w:ascii="Arial" w:hAnsi="Arial" w:cs="Arial"/>
          <w:color w:val="000000"/>
        </w:rPr>
        <w:t xml:space="preserve">HUDAR - </w:t>
      </w:r>
      <w:r>
        <w:rPr>
          <w:rFonts w:ascii="Arial" w:hAnsi="Arial" w:cs="Arial"/>
          <w:color w:val="000000"/>
        </w:rPr>
        <w:t>HUD Acquisition Regulation   </w:t>
      </w:r>
    </w:p>
    <w:p w14:paraId="3F688AF9" w14:textId="3E2AEBB3" w:rsidR="00FA6642" w:rsidRPr="00FF1923" w:rsidRDefault="00FA6642" w:rsidP="001B5253">
      <w:pPr>
        <w:rPr>
          <w:rFonts w:ascii="Arial" w:hAnsi="Arial" w:cs="Arial"/>
          <w:color w:val="000000"/>
        </w:rPr>
      </w:pPr>
      <w:r>
        <w:rPr>
          <w:rFonts w:ascii="Arial" w:hAnsi="Arial" w:cs="Arial"/>
          <w:b/>
          <w:bCs/>
          <w:color w:val="000000"/>
        </w:rPr>
        <w:t xml:space="preserve">MBS – </w:t>
      </w:r>
      <w:r>
        <w:rPr>
          <w:rFonts w:ascii="Arial" w:hAnsi="Arial" w:cs="Arial"/>
          <w:color w:val="000000"/>
        </w:rPr>
        <w:t xml:space="preserve">Mortgage-Backed </w:t>
      </w:r>
      <w:proofErr w:type="spellStart"/>
      <w:r>
        <w:rPr>
          <w:rFonts w:ascii="Arial" w:hAnsi="Arial" w:cs="Arial"/>
          <w:color w:val="000000"/>
        </w:rPr>
        <w:t>Securtity</w:t>
      </w:r>
      <w:proofErr w:type="spellEnd"/>
    </w:p>
    <w:p w14:paraId="51DDC63C" w14:textId="3F3DC2D7" w:rsidR="001B5253" w:rsidRDefault="001B5253" w:rsidP="001B5253">
      <w:pPr>
        <w:rPr>
          <w:rFonts w:ascii="Arial" w:hAnsi="Arial" w:cs="Arial"/>
          <w:color w:val="000000"/>
        </w:rPr>
      </w:pPr>
      <w:r w:rsidRPr="0030578F">
        <w:rPr>
          <w:rFonts w:ascii="Arial" w:hAnsi="Arial" w:cs="Arial"/>
          <w:b/>
          <w:bCs/>
          <w:color w:val="000000"/>
        </w:rPr>
        <w:lastRenderedPageBreak/>
        <w:t>OFL</w:t>
      </w:r>
      <w:r>
        <w:rPr>
          <w:rFonts w:ascii="Arial" w:hAnsi="Arial" w:cs="Arial"/>
          <w:color w:val="000000"/>
        </w:rPr>
        <w:t xml:space="preserve"> – Office of Finance Law within OGC</w:t>
      </w:r>
    </w:p>
    <w:p w14:paraId="26C80A39" w14:textId="5E0EBC76" w:rsidR="00D259BA" w:rsidRDefault="00587C56" w:rsidP="00D259BA">
      <w:pPr>
        <w:rPr>
          <w:rFonts w:ascii="Arial" w:hAnsi="Arial" w:cs="Arial"/>
          <w:color w:val="000000"/>
        </w:rPr>
      </w:pPr>
      <w:r w:rsidRPr="00EB5B69">
        <w:rPr>
          <w:rFonts w:ascii="Arial" w:hAnsi="Arial" w:cs="Arial"/>
          <w:b/>
          <w:bCs/>
          <w:color w:val="000000"/>
        </w:rPr>
        <w:t>OGC</w:t>
      </w:r>
      <w:r>
        <w:rPr>
          <w:rFonts w:ascii="Arial" w:hAnsi="Arial" w:cs="Arial"/>
          <w:color w:val="000000"/>
        </w:rPr>
        <w:t xml:space="preserve"> – Office of General Counsel of HUD</w:t>
      </w:r>
    </w:p>
    <w:p w14:paraId="11F168E7" w14:textId="7AA687E7" w:rsidR="00561506" w:rsidRPr="001A4EBC" w:rsidRDefault="00561506" w:rsidP="001A4EBC">
      <w:pPr>
        <w:rPr>
          <w:rFonts w:ascii="Arial" w:hAnsi="Arial" w:cs="Arial"/>
        </w:rPr>
      </w:pPr>
      <w:r w:rsidRPr="00561506">
        <w:rPr>
          <w:rFonts w:ascii="Arial" w:hAnsi="Arial" w:cs="Arial"/>
          <w:b/>
          <w:bCs/>
        </w:rPr>
        <w:t>POC</w:t>
      </w:r>
      <w:r>
        <w:rPr>
          <w:rFonts w:ascii="Arial" w:hAnsi="Arial" w:cs="Arial"/>
        </w:rPr>
        <w:t xml:space="preserve"> - Point of Contact</w:t>
      </w:r>
    </w:p>
    <w:p w14:paraId="7E07A040" w14:textId="77777777" w:rsidR="001A4EBC" w:rsidRPr="001A4EBC" w:rsidRDefault="001A4EBC" w:rsidP="001A4EBC">
      <w:pPr>
        <w:rPr>
          <w:rFonts w:ascii="Arial" w:hAnsi="Arial" w:cs="Arial"/>
        </w:rPr>
      </w:pPr>
      <w:r w:rsidRPr="001A4EBC">
        <w:rPr>
          <w:rFonts w:ascii="Arial" w:hAnsi="Arial" w:cs="Arial"/>
          <w:b/>
          <w:bCs/>
        </w:rPr>
        <w:t>QA</w:t>
      </w:r>
      <w:r w:rsidRPr="001A4EBC">
        <w:rPr>
          <w:rFonts w:ascii="Arial" w:hAnsi="Arial" w:cs="Arial"/>
        </w:rPr>
        <w:t xml:space="preserve"> - Quality Assurance </w:t>
      </w:r>
    </w:p>
    <w:p w14:paraId="059BA121" w14:textId="77777777" w:rsidR="001A4EBC" w:rsidRPr="001A4EBC" w:rsidRDefault="001A4EBC" w:rsidP="001A4EBC">
      <w:pPr>
        <w:rPr>
          <w:rFonts w:ascii="Arial" w:hAnsi="Arial" w:cs="Arial"/>
        </w:rPr>
      </w:pPr>
      <w:r w:rsidRPr="001A4EBC">
        <w:rPr>
          <w:rFonts w:ascii="Arial" w:hAnsi="Arial" w:cs="Arial"/>
          <w:b/>
          <w:bCs/>
        </w:rPr>
        <w:t>QASP</w:t>
      </w:r>
      <w:r w:rsidRPr="001A4EBC">
        <w:rPr>
          <w:rFonts w:ascii="Arial" w:hAnsi="Arial" w:cs="Arial"/>
        </w:rPr>
        <w:t xml:space="preserve"> - Quality Assurance Surveillance Plan   </w:t>
      </w:r>
    </w:p>
    <w:p w14:paraId="59367EF5" w14:textId="471DE42C" w:rsidR="001C6EDF" w:rsidRDefault="001A4EBC" w:rsidP="00DB063C">
      <w:pPr>
        <w:rPr>
          <w:rFonts w:ascii="Arial" w:hAnsi="Arial" w:cs="Arial"/>
        </w:rPr>
      </w:pPr>
      <w:r w:rsidRPr="001A4EBC">
        <w:rPr>
          <w:rFonts w:ascii="Arial" w:hAnsi="Arial" w:cs="Arial"/>
          <w:b/>
          <w:bCs/>
        </w:rPr>
        <w:t>QCP</w:t>
      </w:r>
      <w:r w:rsidRPr="001A4EBC">
        <w:rPr>
          <w:rFonts w:ascii="Arial" w:hAnsi="Arial" w:cs="Arial"/>
        </w:rPr>
        <w:t xml:space="preserve"> - Quality Control Plan  </w:t>
      </w:r>
      <w:bookmarkStart w:id="23" w:name="_Toc468119778"/>
    </w:p>
    <w:p w14:paraId="4051947E" w14:textId="4FE27270" w:rsidR="00B607C5" w:rsidRPr="00FF1923" w:rsidRDefault="00B607C5" w:rsidP="00D259BA">
      <w:pPr>
        <w:rPr>
          <w:rStyle w:val="Strong"/>
          <w:rFonts w:ascii="Arial" w:hAnsi="Arial" w:cs="Arial"/>
          <w:b w:val="0"/>
          <w:bCs w:val="0"/>
          <w:color w:val="000000"/>
        </w:rPr>
      </w:pPr>
      <w:r w:rsidRPr="00B607C5">
        <w:rPr>
          <w:rStyle w:val="Strong"/>
          <w:rFonts w:ascii="Arial" w:hAnsi="Arial" w:cs="Arial"/>
          <w:color w:val="000000"/>
        </w:rPr>
        <w:t>RFO</w:t>
      </w:r>
      <w:r w:rsidRPr="00FF1923">
        <w:rPr>
          <w:rStyle w:val="Strong"/>
          <w:rFonts w:ascii="Arial" w:hAnsi="Arial" w:cs="Arial"/>
          <w:b w:val="0"/>
          <w:bCs w:val="0"/>
          <w:color w:val="000000"/>
        </w:rPr>
        <w:t xml:space="preserve"> – Revolutionary Federal Acquisition Regulation Overhaul</w:t>
      </w:r>
    </w:p>
    <w:p w14:paraId="14D0ED31" w14:textId="4C2B9DCD" w:rsidR="00D259BA" w:rsidRDefault="00D259BA" w:rsidP="00D259BA">
      <w:pPr>
        <w:rPr>
          <w:rFonts w:ascii="Arial" w:hAnsi="Arial" w:cs="Arial"/>
          <w:color w:val="000000"/>
        </w:rPr>
      </w:pPr>
      <w:r>
        <w:rPr>
          <w:rStyle w:val="Strong"/>
          <w:rFonts w:ascii="Arial" w:hAnsi="Arial" w:cs="Arial"/>
          <w:color w:val="000000"/>
        </w:rPr>
        <w:t>U.S.C</w:t>
      </w:r>
      <w:r w:rsidR="00587C56">
        <w:rPr>
          <w:rStyle w:val="Strong"/>
          <w:rFonts w:ascii="Arial" w:hAnsi="Arial" w:cs="Arial"/>
          <w:color w:val="000000"/>
        </w:rPr>
        <w:t>.</w:t>
      </w:r>
      <w:r>
        <w:rPr>
          <w:rStyle w:val="Strong"/>
          <w:rFonts w:ascii="Arial" w:hAnsi="Arial" w:cs="Arial"/>
          <w:color w:val="000000"/>
        </w:rPr>
        <w:t xml:space="preserve"> - </w:t>
      </w:r>
      <w:r>
        <w:rPr>
          <w:rFonts w:ascii="Arial" w:hAnsi="Arial" w:cs="Arial"/>
          <w:color w:val="000000"/>
        </w:rPr>
        <w:t>United States Code</w:t>
      </w:r>
    </w:p>
    <w:p w14:paraId="39F13F6E" w14:textId="48D9114C" w:rsidR="001A4EBC" w:rsidRPr="001A4EBC" w:rsidRDefault="001A4EBC" w:rsidP="00BB45EC">
      <w:pPr>
        <w:keepNext/>
        <w:spacing w:after="0"/>
        <w:outlineLvl w:val="2"/>
        <w:rPr>
          <w:rFonts w:ascii="Arial" w:hAnsi="Arial" w:cs="Arial"/>
          <w:color w:val="000000"/>
        </w:rPr>
      </w:pPr>
      <w:r w:rsidRPr="001A4EBC">
        <w:rPr>
          <w:rFonts w:ascii="Arial" w:eastAsia="Times New Roman" w:hAnsi="Arial" w:cs="Arial"/>
          <w:b/>
          <w:bCs/>
          <w:sz w:val="26"/>
          <w:szCs w:val="26"/>
        </w:rPr>
        <w:t>3 Government-Furnished Property and Services</w:t>
      </w:r>
      <w:bookmarkEnd w:id="23"/>
    </w:p>
    <w:p w14:paraId="771B2AB6" w14:textId="1E837803" w:rsidR="001A4EBC" w:rsidRDefault="001A4EBC" w:rsidP="001A4EBC">
      <w:pPr>
        <w:rPr>
          <w:rFonts w:ascii="Arial" w:hAnsi="Arial" w:cs="Arial"/>
          <w:color w:val="000000"/>
        </w:rPr>
      </w:pPr>
      <w:r w:rsidRPr="001A4EBC">
        <w:rPr>
          <w:rFonts w:ascii="Arial" w:hAnsi="Arial" w:cs="Arial"/>
          <w:color w:val="000000"/>
        </w:rPr>
        <w:t>The Contractor shall ensure accurate control and accountability of all Government-Furnished Property in accordance with the terms and conditions of this contract.</w:t>
      </w:r>
      <w:r w:rsidR="001C6EDF">
        <w:rPr>
          <w:rFonts w:ascii="Arial" w:hAnsi="Arial" w:cs="Arial"/>
          <w:color w:val="000000"/>
        </w:rPr>
        <w:t xml:space="preserve"> </w:t>
      </w:r>
      <w:r w:rsidRPr="001A4EBC">
        <w:rPr>
          <w:rFonts w:ascii="Arial" w:hAnsi="Arial" w:cs="Arial"/>
          <w:color w:val="000000"/>
        </w:rPr>
        <w:t xml:space="preserve">The Government will furnish, at no cost to the Contractor, the GFP shown below. </w:t>
      </w:r>
    </w:p>
    <w:p w14:paraId="5838D6E1" w14:textId="77777777" w:rsidR="00125935" w:rsidRPr="001A4EBC" w:rsidRDefault="00125935" w:rsidP="00125935">
      <w:pPr>
        <w:keepNext/>
        <w:spacing w:before="240" w:after="60"/>
        <w:outlineLvl w:val="2"/>
        <w:rPr>
          <w:rFonts w:ascii="Arial" w:eastAsia="Times New Roman" w:hAnsi="Arial" w:cs="Arial"/>
          <w:sz w:val="26"/>
          <w:szCs w:val="26"/>
        </w:rPr>
      </w:pPr>
      <w:r w:rsidRPr="001A4EBC">
        <w:rPr>
          <w:rFonts w:ascii="Arial" w:eastAsia="Times New Roman" w:hAnsi="Arial" w:cs="Arial"/>
          <w:b/>
          <w:bCs/>
          <w:sz w:val="26"/>
          <w:szCs w:val="26"/>
        </w:rPr>
        <w:t xml:space="preserve">3.1 Government Services </w:t>
      </w:r>
    </w:p>
    <w:p w14:paraId="4E2FC0DD" w14:textId="4F6D9B2D" w:rsidR="00134478" w:rsidRPr="00A91311" w:rsidRDefault="00C14C21" w:rsidP="00A91311">
      <w:pPr>
        <w:keepNext/>
        <w:overflowPunct w:val="0"/>
        <w:autoSpaceDE w:val="0"/>
        <w:autoSpaceDN w:val="0"/>
        <w:spacing w:after="0"/>
        <w:rPr>
          <w:rFonts w:ascii="Arial" w:hAnsi="Arial" w:cs="Arial"/>
          <w:iCs/>
        </w:rPr>
      </w:pPr>
      <w:r w:rsidRPr="00480972">
        <w:rPr>
          <w:rFonts w:ascii="Arial" w:hAnsi="Arial" w:cs="Arial"/>
          <w:iCs/>
        </w:rPr>
        <w:t>Government services will not be provided</w:t>
      </w:r>
      <w:r>
        <w:rPr>
          <w:rFonts w:ascii="Arial" w:hAnsi="Arial" w:cs="Arial"/>
          <w:iCs/>
        </w:rPr>
        <w:t>.</w:t>
      </w:r>
    </w:p>
    <w:p w14:paraId="07F6D37A" w14:textId="7FC9091B" w:rsidR="001A4EBC" w:rsidRPr="001A4EBC" w:rsidRDefault="001A4EBC" w:rsidP="0047781D">
      <w:pPr>
        <w:keepNext/>
        <w:spacing w:before="240" w:after="60"/>
        <w:outlineLvl w:val="2"/>
        <w:rPr>
          <w:rFonts w:ascii="Arial" w:eastAsia="Times New Roman" w:hAnsi="Arial" w:cs="Arial"/>
          <w:b/>
          <w:bCs/>
          <w:sz w:val="26"/>
          <w:szCs w:val="26"/>
        </w:rPr>
      </w:pPr>
      <w:bookmarkStart w:id="24" w:name="_Toc468119780"/>
      <w:r w:rsidRPr="001A4EBC">
        <w:rPr>
          <w:rFonts w:ascii="Arial" w:eastAsia="Times New Roman" w:hAnsi="Arial" w:cs="Arial"/>
          <w:b/>
          <w:bCs/>
          <w:sz w:val="26"/>
          <w:szCs w:val="26"/>
        </w:rPr>
        <w:t>3.2 Facilities</w:t>
      </w:r>
      <w:bookmarkEnd w:id="24"/>
      <w:r w:rsidRPr="001A4EBC">
        <w:rPr>
          <w:rFonts w:ascii="Arial" w:eastAsia="Times New Roman" w:hAnsi="Arial" w:cs="Arial"/>
          <w:b/>
          <w:bCs/>
          <w:sz w:val="26"/>
          <w:szCs w:val="26"/>
        </w:rPr>
        <w:t xml:space="preserve"> </w:t>
      </w:r>
    </w:p>
    <w:p w14:paraId="231B94DD" w14:textId="1368F69E" w:rsidR="001A4EBC" w:rsidRPr="001A4EBC" w:rsidRDefault="00C14C21" w:rsidP="001A4EBC">
      <w:pPr>
        <w:rPr>
          <w:rFonts w:ascii="Arial" w:hAnsi="Arial" w:cs="Arial"/>
          <w:color w:val="000000"/>
        </w:rPr>
      </w:pPr>
      <w:r>
        <w:rPr>
          <w:rFonts w:ascii="Arial" w:hAnsi="Arial" w:cs="Arial"/>
          <w:color w:val="000000"/>
        </w:rPr>
        <w:t>Facilities</w:t>
      </w:r>
      <w:r w:rsidR="008A47F0">
        <w:rPr>
          <w:rFonts w:ascii="Arial" w:hAnsi="Arial" w:cs="Arial"/>
          <w:color w:val="000000"/>
        </w:rPr>
        <w:t xml:space="preserve"> will </w:t>
      </w:r>
      <w:r>
        <w:rPr>
          <w:rFonts w:ascii="Arial" w:hAnsi="Arial" w:cs="Arial"/>
          <w:color w:val="000000"/>
        </w:rPr>
        <w:t xml:space="preserve">not be </w:t>
      </w:r>
      <w:r w:rsidR="008A47F0">
        <w:rPr>
          <w:rFonts w:ascii="Arial" w:hAnsi="Arial" w:cs="Arial"/>
          <w:color w:val="000000"/>
        </w:rPr>
        <w:t>provide</w:t>
      </w:r>
      <w:r>
        <w:rPr>
          <w:rFonts w:ascii="Arial" w:hAnsi="Arial" w:cs="Arial"/>
          <w:color w:val="000000"/>
        </w:rPr>
        <w:t xml:space="preserve">d.     </w:t>
      </w:r>
    </w:p>
    <w:p w14:paraId="742A95D5" w14:textId="6F23D68F" w:rsidR="001A4EBC" w:rsidRPr="001A4EBC" w:rsidRDefault="001A4EBC" w:rsidP="001A4EBC">
      <w:pPr>
        <w:keepNext/>
        <w:spacing w:before="240" w:after="60"/>
        <w:outlineLvl w:val="2"/>
        <w:rPr>
          <w:rFonts w:ascii="Arial" w:eastAsia="Times New Roman" w:hAnsi="Arial" w:cs="Arial"/>
          <w:b/>
          <w:bCs/>
          <w:sz w:val="26"/>
          <w:szCs w:val="26"/>
        </w:rPr>
      </w:pPr>
      <w:bookmarkStart w:id="25" w:name="_Toc468119781"/>
      <w:r w:rsidRPr="001A4EBC">
        <w:rPr>
          <w:rFonts w:ascii="Arial" w:eastAsia="Times New Roman" w:hAnsi="Arial" w:cs="Arial"/>
          <w:b/>
          <w:bCs/>
          <w:sz w:val="26"/>
          <w:szCs w:val="26"/>
        </w:rPr>
        <w:t>3.3 Equipment</w:t>
      </w:r>
      <w:bookmarkEnd w:id="25"/>
    </w:p>
    <w:p w14:paraId="759883F1" w14:textId="736CAE02" w:rsidR="001A4EBC" w:rsidRPr="001A4EBC" w:rsidRDefault="00C14C21" w:rsidP="001A4EBC">
      <w:pPr>
        <w:rPr>
          <w:rFonts w:ascii="Arial" w:hAnsi="Arial" w:cs="Arial"/>
          <w:color w:val="000000"/>
        </w:rPr>
      </w:pPr>
      <w:r>
        <w:rPr>
          <w:rFonts w:ascii="Arial" w:hAnsi="Arial" w:cs="Arial"/>
          <w:color w:val="000000"/>
        </w:rPr>
        <w:t>Equipment</w:t>
      </w:r>
      <w:r w:rsidR="008C22DE">
        <w:rPr>
          <w:rFonts w:ascii="Arial" w:hAnsi="Arial" w:cs="Arial"/>
          <w:color w:val="000000"/>
        </w:rPr>
        <w:t xml:space="preserve"> will </w:t>
      </w:r>
      <w:r>
        <w:rPr>
          <w:rFonts w:ascii="Arial" w:hAnsi="Arial" w:cs="Arial"/>
          <w:color w:val="000000"/>
        </w:rPr>
        <w:t xml:space="preserve">not be </w:t>
      </w:r>
      <w:r w:rsidR="008C22DE">
        <w:rPr>
          <w:rFonts w:ascii="Arial" w:hAnsi="Arial" w:cs="Arial"/>
          <w:color w:val="000000"/>
        </w:rPr>
        <w:t>provide</w:t>
      </w:r>
      <w:r>
        <w:rPr>
          <w:rFonts w:ascii="Arial" w:hAnsi="Arial" w:cs="Arial"/>
          <w:color w:val="000000"/>
        </w:rPr>
        <w:t>d.</w:t>
      </w:r>
    </w:p>
    <w:p w14:paraId="770AB07B" w14:textId="29AC2657" w:rsidR="001A4EBC" w:rsidRPr="001A4EBC" w:rsidRDefault="001A4EBC" w:rsidP="001A4EBC">
      <w:pPr>
        <w:keepNext/>
        <w:spacing w:before="240" w:after="60"/>
        <w:outlineLvl w:val="2"/>
        <w:rPr>
          <w:rFonts w:ascii="Arial" w:eastAsia="Times New Roman" w:hAnsi="Arial" w:cs="Arial"/>
          <w:b/>
          <w:bCs/>
          <w:sz w:val="26"/>
          <w:szCs w:val="26"/>
        </w:rPr>
      </w:pPr>
      <w:bookmarkStart w:id="26" w:name="_Toc468119782"/>
      <w:r w:rsidRPr="001A4EBC">
        <w:rPr>
          <w:rFonts w:ascii="Arial" w:eastAsia="Times New Roman" w:hAnsi="Arial" w:cs="Arial"/>
          <w:b/>
          <w:bCs/>
          <w:sz w:val="26"/>
          <w:szCs w:val="26"/>
        </w:rPr>
        <w:t>3.4 Materials</w:t>
      </w:r>
      <w:bookmarkEnd w:id="26"/>
      <w:r w:rsidR="007B1C60">
        <w:rPr>
          <w:rFonts w:ascii="Arial" w:eastAsia="Times New Roman" w:hAnsi="Arial" w:cs="Arial"/>
          <w:b/>
          <w:bCs/>
          <w:sz w:val="26"/>
          <w:szCs w:val="26"/>
        </w:rPr>
        <w:t xml:space="preserve"> and Information</w:t>
      </w:r>
      <w:r w:rsidRPr="001A4EBC">
        <w:rPr>
          <w:rFonts w:ascii="Arial" w:eastAsia="Times New Roman" w:hAnsi="Arial" w:cs="Arial"/>
          <w:b/>
          <w:bCs/>
          <w:sz w:val="26"/>
          <w:szCs w:val="26"/>
        </w:rPr>
        <w:t xml:space="preserve"> </w:t>
      </w:r>
    </w:p>
    <w:p w14:paraId="163F2307" w14:textId="77777777" w:rsidR="00C14C21" w:rsidRDefault="001B60DF" w:rsidP="00C14C21">
      <w:pPr>
        <w:keepNext/>
        <w:overflowPunct w:val="0"/>
        <w:autoSpaceDE w:val="0"/>
        <w:autoSpaceDN w:val="0"/>
        <w:spacing w:after="0"/>
        <w:rPr>
          <w:rFonts w:ascii="Arial" w:hAnsi="Arial" w:cs="Arial"/>
          <w:iCs/>
        </w:rPr>
      </w:pPr>
      <w:r>
        <w:rPr>
          <w:rFonts w:ascii="Arial" w:hAnsi="Arial" w:cs="Arial"/>
          <w:iCs/>
        </w:rPr>
        <w:t>S</w:t>
      </w:r>
      <w:r w:rsidRPr="00465288">
        <w:rPr>
          <w:rFonts w:ascii="Arial" w:hAnsi="Arial" w:cs="Arial"/>
          <w:iCs/>
        </w:rPr>
        <w:t>ee HUDAR 2452.227-70, Government Information</w:t>
      </w:r>
      <w:bookmarkStart w:id="27" w:name="_Toc468119783"/>
    </w:p>
    <w:p w14:paraId="2D710FE9" w14:textId="77777777" w:rsidR="00C14C21" w:rsidRDefault="00C14C21" w:rsidP="00C14C21">
      <w:pPr>
        <w:keepNext/>
        <w:overflowPunct w:val="0"/>
        <w:autoSpaceDE w:val="0"/>
        <w:autoSpaceDN w:val="0"/>
        <w:spacing w:after="0"/>
        <w:rPr>
          <w:rFonts w:ascii="Arial" w:hAnsi="Arial" w:cs="Arial"/>
          <w:iCs/>
        </w:rPr>
      </w:pPr>
    </w:p>
    <w:p w14:paraId="25BDA6EB" w14:textId="0F2F8795" w:rsidR="00C14C21" w:rsidRDefault="00C14C21" w:rsidP="00C14C21">
      <w:pPr>
        <w:keepNext/>
        <w:overflowPunct w:val="0"/>
        <w:autoSpaceDE w:val="0"/>
        <w:autoSpaceDN w:val="0"/>
        <w:spacing w:after="0"/>
        <w:rPr>
          <w:rFonts w:ascii="Arial" w:eastAsia="Arial" w:hAnsi="Arial"/>
          <w:color w:val="000000"/>
        </w:rPr>
      </w:pPr>
      <w:r>
        <w:rPr>
          <w:rFonts w:ascii="Arial" w:eastAsia="Arial" w:hAnsi="Arial"/>
          <w:color w:val="000000"/>
        </w:rPr>
        <w:t>Copies of required materials may be provided to the Contractor in hard copy or soft copy. All materials will remain the property of the Government and will be returned to the COR upon request or at the end of the contract period.</w:t>
      </w:r>
    </w:p>
    <w:p w14:paraId="6516B382" w14:textId="77777777" w:rsidR="00C14C21" w:rsidRPr="00C14C21" w:rsidRDefault="00C14C21" w:rsidP="00C14C21">
      <w:pPr>
        <w:keepNext/>
        <w:overflowPunct w:val="0"/>
        <w:autoSpaceDE w:val="0"/>
        <w:autoSpaceDN w:val="0"/>
        <w:spacing w:after="0"/>
        <w:rPr>
          <w:rFonts w:ascii="Arial" w:hAnsi="Arial" w:cs="Arial"/>
          <w:iCs/>
        </w:rPr>
      </w:pPr>
    </w:p>
    <w:p w14:paraId="2A7D7D66" w14:textId="2191BAE5" w:rsidR="001A4EBC" w:rsidRPr="001A4EBC" w:rsidRDefault="001A4EBC" w:rsidP="008F5C3C">
      <w:pPr>
        <w:keepNext/>
        <w:outlineLvl w:val="2"/>
        <w:rPr>
          <w:rFonts w:ascii="Arial" w:eastAsia="Times New Roman" w:hAnsi="Arial" w:cs="Arial"/>
          <w:b/>
          <w:bCs/>
          <w:sz w:val="26"/>
          <w:szCs w:val="26"/>
        </w:rPr>
      </w:pPr>
      <w:r w:rsidRPr="001A4EBC">
        <w:rPr>
          <w:rFonts w:ascii="Arial" w:eastAsia="Times New Roman" w:hAnsi="Arial" w:cs="Arial"/>
          <w:b/>
          <w:bCs/>
          <w:sz w:val="26"/>
          <w:szCs w:val="26"/>
        </w:rPr>
        <w:t>3.5 Quality Assurance (QA)</w:t>
      </w:r>
      <w:bookmarkEnd w:id="27"/>
    </w:p>
    <w:p w14:paraId="2B408AD9" w14:textId="5DCEA122" w:rsidR="001A4EBC" w:rsidRPr="001A4EBC" w:rsidRDefault="001A4EBC" w:rsidP="001A4EBC">
      <w:pPr>
        <w:rPr>
          <w:rFonts w:ascii="Arial" w:hAnsi="Arial" w:cs="Arial"/>
          <w:color w:val="000000"/>
        </w:rPr>
      </w:pPr>
      <w:r w:rsidRPr="001A4EBC">
        <w:rPr>
          <w:rFonts w:ascii="Arial" w:hAnsi="Arial" w:cs="Arial"/>
          <w:color w:val="000000"/>
        </w:rPr>
        <w:t>The Government shall evaluate the Contractor's performance under this contract in accordance with the Quality Assurance Surveillance Plan.</w:t>
      </w:r>
      <w:r w:rsidR="00FA50BD">
        <w:rPr>
          <w:rFonts w:ascii="Arial" w:hAnsi="Arial" w:cs="Arial"/>
          <w:color w:val="000000"/>
        </w:rPr>
        <w:t xml:space="preserve"> </w:t>
      </w:r>
      <w:r w:rsidRPr="001A4EBC">
        <w:rPr>
          <w:rFonts w:ascii="Arial" w:hAnsi="Arial" w:cs="Arial"/>
          <w:color w:val="000000"/>
        </w:rPr>
        <w:t>This plan is primarily focused on what the Government must do to ensure that the Contractor has performed in accordance with the performance standards.</w:t>
      </w:r>
      <w:r w:rsidR="00D208B4">
        <w:rPr>
          <w:rFonts w:ascii="Arial" w:hAnsi="Arial" w:cs="Arial"/>
          <w:color w:val="000000"/>
        </w:rPr>
        <w:t xml:space="preserve"> </w:t>
      </w:r>
      <w:r w:rsidRPr="001A4EBC">
        <w:rPr>
          <w:rFonts w:ascii="Arial" w:hAnsi="Arial" w:cs="Arial"/>
          <w:color w:val="000000"/>
        </w:rPr>
        <w:t>It defines how the performance standards will be applied, the frequency of surveillance</w:t>
      </w:r>
      <w:r w:rsidR="00EB6F77">
        <w:rPr>
          <w:rFonts w:ascii="Arial" w:hAnsi="Arial" w:cs="Arial"/>
          <w:color w:val="000000"/>
        </w:rPr>
        <w:t>,</w:t>
      </w:r>
      <w:r w:rsidRPr="001A4EBC">
        <w:rPr>
          <w:rFonts w:ascii="Arial" w:hAnsi="Arial" w:cs="Arial"/>
          <w:color w:val="000000"/>
        </w:rPr>
        <w:t xml:space="preserve"> and the minimum acceptable quality level.</w:t>
      </w:r>
    </w:p>
    <w:p w14:paraId="43CBAA35" w14:textId="58A7E717" w:rsidR="001A4EBC" w:rsidRPr="001A4EBC" w:rsidRDefault="001A4EBC" w:rsidP="00D27FC8">
      <w:pPr>
        <w:keepNext/>
        <w:spacing w:before="240" w:after="60"/>
        <w:outlineLvl w:val="2"/>
        <w:rPr>
          <w:rFonts w:ascii="Arial" w:eastAsia="Times New Roman" w:hAnsi="Arial" w:cs="Arial"/>
          <w:b/>
          <w:bCs/>
          <w:sz w:val="26"/>
          <w:szCs w:val="26"/>
        </w:rPr>
      </w:pPr>
      <w:bookmarkStart w:id="28" w:name="_Toc468119784"/>
      <w:r w:rsidRPr="001A4EBC">
        <w:rPr>
          <w:rFonts w:ascii="Arial" w:eastAsia="Times New Roman" w:hAnsi="Arial" w:cs="Arial"/>
          <w:b/>
          <w:bCs/>
          <w:sz w:val="26"/>
          <w:szCs w:val="26"/>
        </w:rPr>
        <w:lastRenderedPageBreak/>
        <w:t>4 Contractor-Furnished Items and Services</w:t>
      </w:r>
      <w:bookmarkEnd w:id="28"/>
    </w:p>
    <w:p w14:paraId="09134231" w14:textId="736DFEA3" w:rsidR="00D27FC8" w:rsidRDefault="001A4EBC" w:rsidP="001A4EBC">
      <w:pPr>
        <w:spacing w:after="0"/>
        <w:rPr>
          <w:rFonts w:ascii="Arial" w:hAnsi="Arial" w:cs="Arial"/>
          <w:color w:val="000000"/>
        </w:rPr>
      </w:pPr>
      <w:r w:rsidRPr="001A4EBC">
        <w:rPr>
          <w:rFonts w:ascii="Arial" w:hAnsi="Arial" w:cs="Arial"/>
          <w:color w:val="000000"/>
        </w:rPr>
        <w:t>The Contractor shall furnish, all facilities, equipment</w:t>
      </w:r>
      <w:r w:rsidR="00EB6F77">
        <w:rPr>
          <w:rFonts w:ascii="Arial" w:hAnsi="Arial" w:cs="Arial"/>
          <w:color w:val="000000"/>
        </w:rPr>
        <w:t>,</w:t>
      </w:r>
      <w:r w:rsidRPr="001A4EBC">
        <w:rPr>
          <w:rFonts w:ascii="Arial" w:hAnsi="Arial" w:cs="Arial"/>
          <w:color w:val="000000"/>
        </w:rPr>
        <w:t xml:space="preserve"> and supplies required to perform the work under this contract that are not listed under Government-Furnished Property and Services.</w:t>
      </w:r>
    </w:p>
    <w:p w14:paraId="774D7C3B" w14:textId="4A9674FF" w:rsidR="001A4EBC" w:rsidRPr="001A4EBC" w:rsidRDefault="001A4EBC" w:rsidP="001A4EBC">
      <w:pPr>
        <w:spacing w:after="0"/>
        <w:rPr>
          <w:rFonts w:ascii="Arial" w:hAnsi="Arial" w:cs="Arial"/>
          <w:color w:val="000000"/>
        </w:rPr>
      </w:pPr>
      <w:r w:rsidRPr="001A4EBC">
        <w:rPr>
          <w:rFonts w:ascii="Arial" w:hAnsi="Arial" w:cs="Arial"/>
          <w:color w:val="000000"/>
        </w:rPr>
        <w:t xml:space="preserve"> </w:t>
      </w:r>
    </w:p>
    <w:p w14:paraId="45A41F64" w14:textId="25EA026D" w:rsidR="001A4EBC" w:rsidRPr="001A4EBC" w:rsidRDefault="001A4EBC" w:rsidP="00D27FC8">
      <w:pPr>
        <w:keepNext/>
        <w:spacing w:after="0"/>
        <w:outlineLvl w:val="2"/>
        <w:rPr>
          <w:rFonts w:ascii="Arial" w:eastAsia="Times New Roman" w:hAnsi="Arial" w:cs="Arial"/>
          <w:b/>
          <w:bCs/>
          <w:sz w:val="26"/>
          <w:szCs w:val="26"/>
        </w:rPr>
      </w:pPr>
      <w:bookmarkStart w:id="29" w:name="_Toc468119785"/>
      <w:r w:rsidRPr="001A4EBC">
        <w:rPr>
          <w:rFonts w:ascii="Arial" w:eastAsia="Times New Roman" w:hAnsi="Arial" w:cs="Arial"/>
          <w:b/>
          <w:bCs/>
          <w:sz w:val="26"/>
          <w:szCs w:val="26"/>
        </w:rPr>
        <w:t>4.1 Facilities</w:t>
      </w:r>
      <w:bookmarkEnd w:id="29"/>
      <w:r w:rsidRPr="001A4EBC">
        <w:rPr>
          <w:rFonts w:ascii="Arial" w:eastAsia="Times New Roman" w:hAnsi="Arial" w:cs="Arial"/>
          <w:b/>
          <w:bCs/>
          <w:sz w:val="26"/>
          <w:szCs w:val="26"/>
        </w:rPr>
        <w:t xml:space="preserve"> </w:t>
      </w:r>
    </w:p>
    <w:p w14:paraId="5A476DAA" w14:textId="5D32D4C2" w:rsidR="00D27FC8" w:rsidRPr="00C14C21" w:rsidRDefault="003A6966" w:rsidP="00D27FC8">
      <w:pPr>
        <w:rPr>
          <w:rFonts w:ascii="Arial" w:hAnsi="Arial" w:cs="Arial"/>
        </w:rPr>
      </w:pPr>
      <w:bookmarkStart w:id="30" w:name="_Toc468119786"/>
      <w:r w:rsidRPr="00C14C21">
        <w:rPr>
          <w:rFonts w:ascii="Arial" w:hAnsi="Arial" w:cs="Arial"/>
        </w:rPr>
        <w:t xml:space="preserve">The Contractor shall furnish all facilities required to perform the </w:t>
      </w:r>
      <w:r w:rsidR="00B64464" w:rsidRPr="00C14C21">
        <w:rPr>
          <w:rFonts w:ascii="Arial" w:hAnsi="Arial" w:cs="Arial"/>
        </w:rPr>
        <w:t>services identified within th</w:t>
      </w:r>
      <w:r w:rsidR="00285C80" w:rsidRPr="00C14C21">
        <w:rPr>
          <w:rFonts w:ascii="Arial" w:hAnsi="Arial" w:cs="Arial"/>
        </w:rPr>
        <w:t>e</w:t>
      </w:r>
      <w:r w:rsidR="00B64464" w:rsidRPr="00C14C21">
        <w:rPr>
          <w:rFonts w:ascii="Arial" w:hAnsi="Arial" w:cs="Arial"/>
        </w:rPr>
        <w:t xml:space="preserve"> PWS.</w:t>
      </w:r>
      <w:r w:rsidRPr="00C14C21">
        <w:rPr>
          <w:rFonts w:ascii="Arial" w:hAnsi="Arial" w:cs="Arial"/>
        </w:rPr>
        <w:t xml:space="preserve">   </w:t>
      </w:r>
    </w:p>
    <w:p w14:paraId="07881DB8" w14:textId="77777777" w:rsidR="00CF6068" w:rsidRDefault="001A4EBC" w:rsidP="00CF6068">
      <w:pPr>
        <w:keepNext/>
        <w:spacing w:after="0"/>
        <w:outlineLvl w:val="2"/>
        <w:rPr>
          <w:rFonts w:ascii="Arial" w:eastAsia="Times New Roman" w:hAnsi="Arial" w:cs="Arial"/>
          <w:b/>
          <w:bCs/>
          <w:sz w:val="26"/>
          <w:szCs w:val="26"/>
        </w:rPr>
      </w:pPr>
      <w:r w:rsidRPr="001A4EBC">
        <w:rPr>
          <w:rFonts w:ascii="Arial" w:eastAsia="Times New Roman" w:hAnsi="Arial" w:cs="Arial"/>
          <w:b/>
          <w:bCs/>
          <w:sz w:val="26"/>
          <w:szCs w:val="26"/>
        </w:rPr>
        <w:t>4.2 Equipment</w:t>
      </w:r>
      <w:bookmarkEnd w:id="30"/>
      <w:r w:rsidRPr="001A4EBC">
        <w:rPr>
          <w:rFonts w:ascii="Arial" w:eastAsia="Times New Roman" w:hAnsi="Arial" w:cs="Arial"/>
          <w:b/>
          <w:bCs/>
          <w:sz w:val="26"/>
          <w:szCs w:val="26"/>
        </w:rPr>
        <w:t xml:space="preserve"> </w:t>
      </w:r>
    </w:p>
    <w:p w14:paraId="3409CB12" w14:textId="636A9A97" w:rsidR="001A4EBC" w:rsidRPr="00C14C21" w:rsidRDefault="001A4EBC" w:rsidP="001A4EBC">
      <w:pPr>
        <w:rPr>
          <w:rFonts w:ascii="Arial" w:eastAsia="Times New Roman" w:hAnsi="Arial" w:cs="Arial"/>
          <w:b/>
          <w:bCs/>
          <w:sz w:val="26"/>
          <w:szCs w:val="26"/>
        </w:rPr>
      </w:pPr>
      <w:r w:rsidRPr="00C14C21">
        <w:rPr>
          <w:rFonts w:ascii="Arial" w:hAnsi="Arial" w:cs="Arial"/>
        </w:rPr>
        <w:t xml:space="preserve">The Contractor shall furnish all equipment required to perform </w:t>
      </w:r>
      <w:r w:rsidR="00B11346" w:rsidRPr="00C14C21">
        <w:rPr>
          <w:rFonts w:ascii="Arial" w:hAnsi="Arial" w:cs="Arial"/>
        </w:rPr>
        <w:t>the services identified within the PWS.</w:t>
      </w:r>
      <w:r w:rsidRPr="00C14C21">
        <w:rPr>
          <w:rFonts w:ascii="Arial" w:hAnsi="Arial" w:cs="Arial"/>
        </w:rPr>
        <w:t xml:space="preserve">   </w:t>
      </w:r>
    </w:p>
    <w:p w14:paraId="45EB4A05" w14:textId="11E454DB" w:rsidR="001A4EBC" w:rsidRPr="001A4EBC" w:rsidRDefault="001A4EBC" w:rsidP="003C7384">
      <w:pPr>
        <w:keepNext/>
        <w:spacing w:before="240" w:after="60"/>
        <w:outlineLvl w:val="2"/>
        <w:rPr>
          <w:rFonts w:ascii="Arial" w:eastAsia="Times New Roman" w:hAnsi="Arial" w:cs="Arial"/>
          <w:b/>
          <w:bCs/>
          <w:sz w:val="26"/>
          <w:szCs w:val="26"/>
        </w:rPr>
      </w:pPr>
      <w:bookmarkStart w:id="31" w:name="_Toc468119787"/>
      <w:r w:rsidRPr="001A4EBC">
        <w:rPr>
          <w:rFonts w:ascii="Arial" w:eastAsia="Times New Roman" w:hAnsi="Arial" w:cs="Arial"/>
          <w:b/>
          <w:bCs/>
          <w:sz w:val="26"/>
          <w:szCs w:val="26"/>
        </w:rPr>
        <w:t>4.3 Material</w:t>
      </w:r>
      <w:bookmarkEnd w:id="31"/>
      <w:r w:rsidR="003C7384">
        <w:rPr>
          <w:rFonts w:ascii="Arial" w:eastAsia="Times New Roman" w:hAnsi="Arial" w:cs="Arial"/>
          <w:b/>
          <w:bCs/>
          <w:sz w:val="26"/>
          <w:szCs w:val="26"/>
        </w:rPr>
        <w:t>s</w:t>
      </w:r>
      <w:r w:rsidRPr="001A4EBC">
        <w:rPr>
          <w:rFonts w:ascii="Arial" w:eastAsia="Times New Roman" w:hAnsi="Arial" w:cs="Arial"/>
          <w:b/>
          <w:bCs/>
          <w:sz w:val="26"/>
          <w:szCs w:val="26"/>
        </w:rPr>
        <w:t xml:space="preserve"> </w:t>
      </w:r>
    </w:p>
    <w:p w14:paraId="6E8379DB" w14:textId="32D78898" w:rsidR="001A4EBC" w:rsidRPr="00C14C21" w:rsidRDefault="001A4EBC" w:rsidP="001A4EBC">
      <w:pPr>
        <w:rPr>
          <w:rFonts w:ascii="Arial" w:hAnsi="Arial" w:cs="Arial"/>
        </w:rPr>
      </w:pPr>
      <w:r w:rsidRPr="00C14C21">
        <w:rPr>
          <w:rFonts w:ascii="Arial" w:hAnsi="Arial" w:cs="Arial"/>
        </w:rPr>
        <w:t>The Contractor shall furnish all materials required to perform</w:t>
      </w:r>
      <w:r w:rsidR="00EC442F" w:rsidRPr="00C14C21">
        <w:rPr>
          <w:rFonts w:ascii="Arial" w:hAnsi="Arial" w:cs="Arial"/>
        </w:rPr>
        <w:t xml:space="preserve"> the services identified within the PWS.</w:t>
      </w:r>
      <w:r w:rsidRPr="00C14C21">
        <w:rPr>
          <w:rFonts w:ascii="Arial" w:hAnsi="Arial" w:cs="Arial"/>
        </w:rPr>
        <w:t xml:space="preserve"> </w:t>
      </w:r>
    </w:p>
    <w:p w14:paraId="6119BE8D" w14:textId="2F153341" w:rsidR="001A4EBC" w:rsidRPr="001A4EBC" w:rsidRDefault="001A4EBC" w:rsidP="001A6318">
      <w:pPr>
        <w:keepNext/>
        <w:spacing w:before="240" w:after="60"/>
        <w:outlineLvl w:val="2"/>
        <w:rPr>
          <w:rFonts w:ascii="Arial" w:eastAsia="Times New Roman" w:hAnsi="Arial" w:cs="Arial"/>
          <w:b/>
          <w:bCs/>
          <w:sz w:val="26"/>
          <w:szCs w:val="26"/>
        </w:rPr>
      </w:pPr>
      <w:bookmarkStart w:id="32" w:name="_Toc468119788"/>
      <w:r w:rsidRPr="001A4EBC">
        <w:rPr>
          <w:rFonts w:ascii="Arial" w:eastAsia="Times New Roman" w:hAnsi="Arial" w:cs="Arial"/>
          <w:b/>
          <w:bCs/>
          <w:sz w:val="26"/>
          <w:szCs w:val="26"/>
        </w:rPr>
        <w:t>4.4 Contractor Responsibilities</w:t>
      </w:r>
      <w:bookmarkEnd w:id="32"/>
    </w:p>
    <w:p w14:paraId="742FFCE7" w14:textId="77777777" w:rsidR="005A3F97" w:rsidRPr="005A3F97" w:rsidRDefault="005A3F97" w:rsidP="005A3F97">
      <w:pPr>
        <w:rPr>
          <w:rFonts w:ascii="Arial" w:hAnsi="Arial" w:cs="Arial"/>
          <w:color w:val="000000"/>
        </w:rPr>
      </w:pPr>
      <w:bookmarkStart w:id="33" w:name="_Toc468119789"/>
      <w:r w:rsidRPr="005A3F97">
        <w:rPr>
          <w:rFonts w:ascii="Arial" w:hAnsi="Arial" w:cs="Arial"/>
          <w:color w:val="000000"/>
        </w:rPr>
        <w:t>The Contractor shall only conduct business with designated Government personnel listed as points of contact (POCs). Names of authorized personnel shall be provided to the Contractor by the Government, in writing, and updated as necessary throughout the contract period of performance.</w:t>
      </w:r>
    </w:p>
    <w:p w14:paraId="7006265F" w14:textId="558574E0" w:rsidR="005A3F97" w:rsidRPr="005A3F97" w:rsidRDefault="005A3F97" w:rsidP="005A3F97">
      <w:pPr>
        <w:rPr>
          <w:rFonts w:ascii="Arial" w:hAnsi="Arial" w:cs="Arial"/>
          <w:color w:val="000000"/>
        </w:rPr>
      </w:pPr>
      <w:r w:rsidRPr="005A3F97">
        <w:rPr>
          <w:rFonts w:ascii="Arial" w:hAnsi="Arial" w:cs="Arial"/>
          <w:color w:val="000000"/>
        </w:rPr>
        <w:t>U.S. Government records, copies of original results and reports, verified original data, corrected data, and corrected supporting final reports which are maintained by the Contractor remain the property of the U.S. Government.</w:t>
      </w:r>
      <w:r>
        <w:rPr>
          <w:rFonts w:ascii="Arial" w:hAnsi="Arial" w:cs="Arial"/>
          <w:color w:val="000000"/>
        </w:rPr>
        <w:t xml:space="preserve"> </w:t>
      </w:r>
      <w:r w:rsidRPr="005A3F97">
        <w:rPr>
          <w:rFonts w:ascii="Arial" w:hAnsi="Arial" w:cs="Arial"/>
          <w:color w:val="000000"/>
        </w:rPr>
        <w:t>These files/results must be surrendered to the COR.</w:t>
      </w:r>
    </w:p>
    <w:p w14:paraId="6CBA46AE" w14:textId="53C51EB0" w:rsidR="001A4EBC" w:rsidRPr="001A4EBC" w:rsidRDefault="001A4EBC" w:rsidP="001A6318">
      <w:pPr>
        <w:keepNext/>
        <w:spacing w:before="240" w:after="60"/>
        <w:outlineLvl w:val="2"/>
        <w:rPr>
          <w:rFonts w:ascii="Arial" w:eastAsia="Times New Roman" w:hAnsi="Arial" w:cs="Arial"/>
          <w:b/>
          <w:bCs/>
          <w:sz w:val="26"/>
          <w:szCs w:val="26"/>
        </w:rPr>
      </w:pPr>
      <w:r w:rsidRPr="001A4EBC">
        <w:rPr>
          <w:rFonts w:ascii="Arial" w:eastAsia="Times New Roman" w:hAnsi="Arial" w:cs="Arial"/>
          <w:b/>
          <w:bCs/>
          <w:sz w:val="26"/>
          <w:szCs w:val="26"/>
        </w:rPr>
        <w:t>4.5 Contractor Personnel</w:t>
      </w:r>
      <w:bookmarkEnd w:id="33"/>
    </w:p>
    <w:p w14:paraId="3AB0CEF7" w14:textId="77777777" w:rsidR="00497962" w:rsidRPr="00497962" w:rsidRDefault="00497962" w:rsidP="00497962">
      <w:pPr>
        <w:rPr>
          <w:rFonts w:ascii="Arial" w:hAnsi="Arial" w:cs="Arial"/>
          <w:color w:val="000000"/>
        </w:rPr>
      </w:pPr>
      <w:r w:rsidRPr="00497962">
        <w:rPr>
          <w:rFonts w:ascii="Arial" w:hAnsi="Arial" w:cs="Arial"/>
          <w:color w:val="000000"/>
        </w:rPr>
        <w:t>See HUDAR clause 2452.237-70 - Key Personnel in the Key Personnel section of the contract.</w:t>
      </w:r>
    </w:p>
    <w:p w14:paraId="07494461" w14:textId="55734FC2" w:rsidR="001A4EBC" w:rsidRPr="001A4EBC" w:rsidRDefault="001A4EBC" w:rsidP="00497962">
      <w:pPr>
        <w:keepNext/>
        <w:spacing w:before="240" w:after="60"/>
        <w:outlineLvl w:val="2"/>
        <w:rPr>
          <w:rFonts w:ascii="Arial" w:eastAsia="Times New Roman" w:hAnsi="Arial" w:cs="Arial"/>
          <w:b/>
          <w:bCs/>
          <w:sz w:val="26"/>
          <w:szCs w:val="26"/>
        </w:rPr>
      </w:pPr>
      <w:bookmarkStart w:id="34" w:name="_Toc468119790"/>
      <w:r w:rsidRPr="001A4EBC">
        <w:rPr>
          <w:rFonts w:ascii="Arial" w:eastAsia="Times New Roman" w:hAnsi="Arial" w:cs="Arial"/>
          <w:b/>
          <w:bCs/>
          <w:sz w:val="26"/>
          <w:szCs w:val="26"/>
        </w:rPr>
        <w:t>4.6 Identification of Contractor Employees</w:t>
      </w:r>
      <w:bookmarkEnd w:id="34"/>
    </w:p>
    <w:p w14:paraId="57C97B42" w14:textId="4DE9BC0C" w:rsidR="007F4B3B" w:rsidRDefault="00564F6E" w:rsidP="00564F6E">
      <w:pPr>
        <w:rPr>
          <w:rFonts w:ascii="Arial" w:hAnsi="Arial" w:cs="Arial"/>
          <w:color w:val="000000"/>
        </w:rPr>
      </w:pPr>
      <w:r w:rsidRPr="00564F6E">
        <w:rPr>
          <w:rFonts w:ascii="Arial" w:hAnsi="Arial" w:cs="Arial"/>
          <w:color w:val="000000"/>
        </w:rPr>
        <w:t xml:space="preserve">All Contractor/subcontractor personnel shall wear company picture identification badges </w:t>
      </w:r>
      <w:r w:rsidR="001754AA" w:rsidRPr="00564F6E">
        <w:rPr>
          <w:rFonts w:ascii="Arial" w:hAnsi="Arial" w:cs="Arial"/>
          <w:color w:val="000000"/>
        </w:rPr>
        <w:t>so as</w:t>
      </w:r>
      <w:r w:rsidRPr="00564F6E">
        <w:rPr>
          <w:rFonts w:ascii="Arial" w:hAnsi="Arial" w:cs="Arial"/>
          <w:color w:val="000000"/>
        </w:rPr>
        <w:t xml:space="preserve"> to distinguish themselves from Government employees</w:t>
      </w:r>
      <w:r w:rsidR="00D1105C">
        <w:rPr>
          <w:rFonts w:ascii="Arial" w:hAnsi="Arial" w:cs="Arial"/>
          <w:color w:val="000000"/>
        </w:rPr>
        <w:t xml:space="preserve">. </w:t>
      </w:r>
      <w:r w:rsidRPr="00564F6E">
        <w:rPr>
          <w:rFonts w:ascii="Arial" w:hAnsi="Arial" w:cs="Arial"/>
          <w:color w:val="000000"/>
        </w:rPr>
        <w:t>When conversing with Government personnel during business meetings, over the telephone, or via electronic mail,</w:t>
      </w:r>
      <w:r w:rsidR="007F4B3B">
        <w:rPr>
          <w:rFonts w:ascii="Arial" w:hAnsi="Arial" w:cs="Arial"/>
          <w:color w:val="000000"/>
        </w:rPr>
        <w:t xml:space="preserve"> </w:t>
      </w:r>
      <w:r w:rsidRPr="00564F6E">
        <w:rPr>
          <w:rFonts w:ascii="Arial" w:hAnsi="Arial" w:cs="Arial"/>
          <w:color w:val="000000"/>
        </w:rPr>
        <w:t xml:space="preserve">Contractor/subcontractor personnel shall identify themselves as such to avoid situations arising where sensitive topics might be better discussed solely between Government employees. </w:t>
      </w:r>
    </w:p>
    <w:p w14:paraId="562F7A93" w14:textId="75978763" w:rsidR="001A4EBC" w:rsidRDefault="00564F6E" w:rsidP="00E24DCD">
      <w:pPr>
        <w:rPr>
          <w:rFonts w:ascii="Arial" w:hAnsi="Arial" w:cs="Arial"/>
          <w:color w:val="000000"/>
        </w:rPr>
      </w:pPr>
      <w:r w:rsidRPr="00564F6E">
        <w:rPr>
          <w:rFonts w:ascii="Arial" w:hAnsi="Arial" w:cs="Arial"/>
          <w:color w:val="000000"/>
        </w:rPr>
        <w:t>Contractors/subcontractors shall identify themselves on any attendance sheet or any coordination documents they may review. Electronic mail signature blocks shall identify their company affiliation. Where practicable, Contractor/subcontractors occupying collocated space with their Government program customer shall identify their workspace area with their name and company affiliation, or at a minimum, "Contractor" after name.</w:t>
      </w:r>
      <w:bookmarkStart w:id="35" w:name="_Toc468119793"/>
    </w:p>
    <w:p w14:paraId="147550E5" w14:textId="2850B4F9" w:rsidR="00A236A5" w:rsidRDefault="001A4EBC" w:rsidP="001A4EBC">
      <w:pPr>
        <w:keepNext/>
        <w:spacing w:after="0"/>
        <w:outlineLvl w:val="2"/>
        <w:rPr>
          <w:rFonts w:ascii="Arial" w:eastAsia="Times New Roman" w:hAnsi="Arial" w:cs="Arial"/>
          <w:b/>
          <w:bCs/>
          <w:sz w:val="26"/>
          <w:szCs w:val="26"/>
        </w:rPr>
      </w:pPr>
      <w:r w:rsidRPr="001A4EBC">
        <w:rPr>
          <w:rFonts w:ascii="Arial" w:eastAsia="Times New Roman" w:hAnsi="Arial" w:cs="Arial"/>
          <w:b/>
          <w:bCs/>
          <w:sz w:val="26"/>
          <w:szCs w:val="26"/>
        </w:rPr>
        <w:lastRenderedPageBreak/>
        <w:t>5 Specific Tasks</w:t>
      </w:r>
      <w:bookmarkEnd w:id="35"/>
      <w:r w:rsidR="003C039A">
        <w:rPr>
          <w:rFonts w:ascii="Arial" w:eastAsia="Times New Roman" w:hAnsi="Arial" w:cs="Arial"/>
          <w:b/>
          <w:bCs/>
          <w:sz w:val="26"/>
          <w:szCs w:val="26"/>
        </w:rPr>
        <w:t xml:space="preserve"> </w:t>
      </w:r>
      <w:r w:rsidR="00327B40">
        <w:rPr>
          <w:rFonts w:ascii="Arial" w:eastAsia="Times New Roman" w:hAnsi="Arial" w:cs="Arial"/>
          <w:b/>
          <w:bCs/>
          <w:sz w:val="26"/>
          <w:szCs w:val="26"/>
        </w:rPr>
        <w:t xml:space="preserve"> </w:t>
      </w:r>
    </w:p>
    <w:p w14:paraId="5244175D" w14:textId="77777777" w:rsidR="00752BB1" w:rsidRDefault="00752BB1" w:rsidP="001A4EBC">
      <w:pPr>
        <w:keepNext/>
        <w:spacing w:after="0"/>
        <w:outlineLvl w:val="2"/>
        <w:rPr>
          <w:rFonts w:ascii="Arial" w:eastAsia="Times New Roman" w:hAnsi="Arial" w:cs="Arial"/>
          <w:b/>
          <w:bCs/>
          <w:sz w:val="26"/>
          <w:szCs w:val="26"/>
        </w:rPr>
      </w:pPr>
    </w:p>
    <w:p w14:paraId="522F3F0E" w14:textId="26BA45BF" w:rsidR="005917C8" w:rsidRPr="00EB5B69" w:rsidRDefault="005917C8" w:rsidP="00752BB1">
      <w:pPr>
        <w:spacing w:after="0" w:line="259" w:lineRule="auto"/>
        <w:rPr>
          <w:rFonts w:ascii="Arial" w:eastAsia="Times New Roman" w:hAnsi="Arial" w:cs="Arial"/>
          <w:b/>
          <w:bCs/>
        </w:rPr>
      </w:pPr>
      <w:bookmarkStart w:id="36" w:name="_Toc468119794"/>
      <w:r w:rsidRPr="00E55BEA">
        <w:rPr>
          <w:rFonts w:ascii="Arial" w:eastAsia="Times New Roman" w:hAnsi="Arial" w:cs="Arial"/>
          <w:b/>
          <w:bCs/>
          <w:sz w:val="26"/>
          <w:szCs w:val="26"/>
        </w:rPr>
        <w:t xml:space="preserve">5.1 </w:t>
      </w:r>
      <w:r w:rsidR="007B2FB1">
        <w:rPr>
          <w:rFonts w:ascii="Arial" w:eastAsia="Arial" w:hAnsi="Arial"/>
          <w:b/>
          <w:color w:val="000000"/>
          <w:sz w:val="26"/>
        </w:rPr>
        <w:t>Project Management</w:t>
      </w:r>
      <w:r w:rsidR="00F62420">
        <w:rPr>
          <w:rFonts w:ascii="Arial" w:eastAsia="Arial" w:hAnsi="Arial"/>
          <w:b/>
          <w:color w:val="000000"/>
          <w:sz w:val="26"/>
        </w:rPr>
        <w:t xml:space="preserve"> Plan</w:t>
      </w:r>
    </w:p>
    <w:p w14:paraId="461C7CF9" w14:textId="1FA8314A" w:rsidR="00362F5A" w:rsidRDefault="00362F5A" w:rsidP="00752BB1">
      <w:pPr>
        <w:spacing w:after="120" w:line="259" w:lineRule="auto"/>
        <w:ind w:right="144"/>
        <w:textAlignment w:val="baseline"/>
        <w:rPr>
          <w:rFonts w:ascii="Arial" w:eastAsia="Arial" w:hAnsi="Arial"/>
          <w:color w:val="000000"/>
        </w:rPr>
      </w:pPr>
      <w:r w:rsidRPr="001B5253">
        <w:rPr>
          <w:rFonts w:ascii="Arial" w:eastAsia="Arial" w:hAnsi="Arial"/>
          <w:color w:val="000000"/>
        </w:rPr>
        <w:t>The Contractor shall document all suppo</w:t>
      </w:r>
      <w:r>
        <w:rPr>
          <w:rFonts w:ascii="Arial" w:eastAsia="Arial" w:hAnsi="Arial"/>
          <w:color w:val="000000"/>
        </w:rPr>
        <w:t xml:space="preserve">rt requirements in a Project Management Plan (PMP). The PMP outlines the Contractors approach to project management, risk management, and communications for all tasks and deliverables included in the PWS. The </w:t>
      </w:r>
      <w:r w:rsidR="00F96C35">
        <w:rPr>
          <w:rFonts w:ascii="Arial" w:eastAsia="Arial" w:hAnsi="Arial"/>
          <w:color w:val="000000"/>
        </w:rPr>
        <w:t xml:space="preserve">Government shall </w:t>
      </w:r>
      <w:r w:rsidR="005E2BDD">
        <w:rPr>
          <w:rFonts w:ascii="Arial" w:eastAsia="Arial" w:hAnsi="Arial"/>
          <w:color w:val="000000"/>
        </w:rPr>
        <w:t xml:space="preserve">provide </w:t>
      </w:r>
      <w:r>
        <w:rPr>
          <w:rFonts w:ascii="Arial" w:eastAsia="Arial" w:hAnsi="Arial"/>
          <w:color w:val="000000"/>
        </w:rPr>
        <w:t xml:space="preserve">a detailed list of </w:t>
      </w:r>
      <w:r w:rsidR="005E2BDD">
        <w:rPr>
          <w:rFonts w:ascii="Arial" w:eastAsia="Arial" w:hAnsi="Arial"/>
          <w:color w:val="000000"/>
        </w:rPr>
        <w:t xml:space="preserve">active </w:t>
      </w:r>
      <w:r w:rsidR="007924E6">
        <w:rPr>
          <w:rFonts w:ascii="Arial" w:eastAsia="Arial" w:hAnsi="Arial"/>
          <w:color w:val="000000"/>
        </w:rPr>
        <w:t>AAs</w:t>
      </w:r>
      <w:r w:rsidR="005E2BDD">
        <w:rPr>
          <w:rFonts w:ascii="Arial" w:eastAsia="Arial" w:hAnsi="Arial"/>
          <w:color w:val="000000"/>
        </w:rPr>
        <w:t xml:space="preserve"> and issuer liquidity matters</w:t>
      </w:r>
      <w:r>
        <w:rPr>
          <w:rFonts w:ascii="Arial" w:eastAsia="Arial" w:hAnsi="Arial"/>
          <w:color w:val="000000"/>
        </w:rPr>
        <w:t xml:space="preserve">, a detailed </w:t>
      </w:r>
      <w:r w:rsidR="00BF58AE">
        <w:rPr>
          <w:rFonts w:ascii="Arial" w:eastAsia="Arial" w:hAnsi="Arial"/>
          <w:color w:val="000000"/>
        </w:rPr>
        <w:t xml:space="preserve">status </w:t>
      </w:r>
      <w:r>
        <w:rPr>
          <w:rFonts w:ascii="Arial" w:eastAsia="Arial" w:hAnsi="Arial"/>
          <w:color w:val="000000"/>
        </w:rPr>
        <w:t>report</w:t>
      </w:r>
      <w:r w:rsidR="00A65B7B">
        <w:rPr>
          <w:rFonts w:ascii="Arial" w:eastAsia="Arial" w:hAnsi="Arial"/>
          <w:color w:val="000000"/>
        </w:rPr>
        <w:t>,</w:t>
      </w:r>
      <w:r w:rsidR="00463089">
        <w:rPr>
          <w:rFonts w:ascii="Arial" w:eastAsia="Arial" w:hAnsi="Arial"/>
          <w:color w:val="000000"/>
        </w:rPr>
        <w:t xml:space="preserve"> including </w:t>
      </w:r>
      <w:r w:rsidR="00883B45">
        <w:rPr>
          <w:rFonts w:ascii="Arial" w:eastAsia="Arial" w:hAnsi="Arial"/>
          <w:color w:val="000000"/>
        </w:rPr>
        <w:t xml:space="preserve">accompanying documents and </w:t>
      </w:r>
      <w:r w:rsidR="00463089">
        <w:rPr>
          <w:rFonts w:ascii="Arial" w:eastAsia="Arial" w:hAnsi="Arial"/>
          <w:color w:val="000000"/>
        </w:rPr>
        <w:t>estimated completion dates</w:t>
      </w:r>
      <w:r>
        <w:rPr>
          <w:rFonts w:ascii="Arial" w:eastAsia="Arial" w:hAnsi="Arial"/>
          <w:color w:val="000000"/>
        </w:rPr>
        <w:t>.</w:t>
      </w:r>
    </w:p>
    <w:p w14:paraId="17E34861" w14:textId="77777777" w:rsidR="00B40E73" w:rsidRDefault="00362F5A" w:rsidP="00B40E73">
      <w:pPr>
        <w:spacing w:before="257" w:line="252" w:lineRule="exact"/>
        <w:ind w:right="216"/>
        <w:textAlignment w:val="baseline"/>
        <w:rPr>
          <w:rFonts w:ascii="Arial" w:eastAsia="Arial" w:hAnsi="Arial"/>
          <w:color w:val="000000"/>
        </w:rPr>
      </w:pPr>
      <w:r>
        <w:rPr>
          <w:rFonts w:ascii="Arial" w:eastAsia="Arial" w:hAnsi="Arial"/>
          <w:color w:val="000000"/>
        </w:rPr>
        <w:t>The PMP shall address all requirements contained in this PWS and define a detailed plan and schedule for the program throughout the periods of performance. The PMP shall show the processes by which the Contractor shall assist HUD in meeting its goals.</w:t>
      </w:r>
    </w:p>
    <w:p w14:paraId="0806614F" w14:textId="1329DCC0" w:rsidR="00362F5A" w:rsidRDefault="00362F5A" w:rsidP="00B40E73">
      <w:pPr>
        <w:spacing w:before="257" w:line="252" w:lineRule="exact"/>
        <w:ind w:right="216"/>
        <w:textAlignment w:val="baseline"/>
        <w:rPr>
          <w:rFonts w:ascii="Arial" w:eastAsia="Arial" w:hAnsi="Arial"/>
          <w:color w:val="000000"/>
        </w:rPr>
      </w:pPr>
      <w:r>
        <w:rPr>
          <w:rFonts w:ascii="Arial" w:eastAsia="Arial" w:hAnsi="Arial"/>
          <w:color w:val="000000"/>
        </w:rPr>
        <w:t xml:space="preserve">The Contractor shall provide Ginnie Mae with a draft PMP at the Kick-off Meeting. </w:t>
      </w:r>
      <w:r w:rsidR="007924E6">
        <w:rPr>
          <w:rFonts w:ascii="Arial" w:eastAsia="Arial" w:hAnsi="Arial"/>
          <w:color w:val="000000"/>
        </w:rPr>
        <w:t>Office of Finance Law (OFL)</w:t>
      </w:r>
      <w:r>
        <w:rPr>
          <w:rFonts w:ascii="Arial" w:eastAsia="Arial" w:hAnsi="Arial"/>
          <w:color w:val="000000"/>
        </w:rPr>
        <w:t xml:space="preserve"> will make comments on the draft. The Contractor shall incorporate these comments into the final PMP and return it to </w:t>
      </w:r>
      <w:r w:rsidR="007924E6">
        <w:rPr>
          <w:rFonts w:ascii="Arial" w:eastAsia="Arial" w:hAnsi="Arial"/>
          <w:color w:val="000000"/>
        </w:rPr>
        <w:t>OFL</w:t>
      </w:r>
      <w:r>
        <w:rPr>
          <w:rFonts w:ascii="Arial" w:eastAsia="Arial" w:hAnsi="Arial"/>
          <w:color w:val="000000"/>
        </w:rPr>
        <w:t xml:space="preserve"> for approval within five (5) business days of receiving Ginnie Mae's comments. The PMP is an evolutionary document that shall be updated monthly on the 5th business day of the month. The Contractor shall work from the latest Government-approved version of the PMP.</w:t>
      </w:r>
    </w:p>
    <w:p w14:paraId="77CFC958" w14:textId="77777777" w:rsidR="00362F5A" w:rsidRDefault="00362F5A" w:rsidP="00362F5A">
      <w:pPr>
        <w:spacing w:before="243" w:line="247" w:lineRule="exact"/>
        <w:textAlignment w:val="baseline"/>
        <w:rPr>
          <w:rFonts w:ascii="Arial" w:eastAsia="Arial" w:hAnsi="Arial"/>
          <w:color w:val="000000"/>
        </w:rPr>
      </w:pPr>
      <w:r>
        <w:rPr>
          <w:rFonts w:ascii="Arial" w:eastAsia="Arial" w:hAnsi="Arial"/>
          <w:color w:val="000000"/>
        </w:rPr>
        <w:t>The PMP shall at a minimum include the following:</w:t>
      </w:r>
    </w:p>
    <w:p w14:paraId="796C3744" w14:textId="77777777" w:rsidR="00362F5A" w:rsidRPr="00362F5A" w:rsidRDefault="00362F5A" w:rsidP="00362F5A">
      <w:pPr>
        <w:pStyle w:val="ListParagraph"/>
        <w:numPr>
          <w:ilvl w:val="0"/>
          <w:numId w:val="20"/>
        </w:numPr>
        <w:tabs>
          <w:tab w:val="left" w:pos="2880"/>
        </w:tabs>
        <w:spacing w:before="302" w:after="0" w:line="259" w:lineRule="exact"/>
        <w:textAlignment w:val="baseline"/>
        <w:rPr>
          <w:rFonts w:ascii="Arial" w:eastAsia="Arial" w:hAnsi="Arial"/>
          <w:color w:val="000000"/>
        </w:rPr>
      </w:pPr>
      <w:r w:rsidRPr="00362F5A">
        <w:rPr>
          <w:rFonts w:ascii="Arial" w:eastAsia="Arial" w:hAnsi="Arial"/>
          <w:color w:val="000000"/>
        </w:rPr>
        <w:t>Daily tasks and activities that shall be performed</w:t>
      </w:r>
    </w:p>
    <w:p w14:paraId="4791271C" w14:textId="77777777" w:rsidR="00362F5A" w:rsidRPr="00362F5A" w:rsidRDefault="00362F5A" w:rsidP="00362F5A">
      <w:pPr>
        <w:pStyle w:val="ListParagraph"/>
        <w:numPr>
          <w:ilvl w:val="0"/>
          <w:numId w:val="20"/>
        </w:numPr>
        <w:tabs>
          <w:tab w:val="left" w:pos="2880"/>
        </w:tabs>
        <w:spacing w:after="0" w:line="252" w:lineRule="exact"/>
        <w:textAlignment w:val="baseline"/>
        <w:rPr>
          <w:rFonts w:ascii="Arial" w:eastAsia="Arial" w:hAnsi="Arial"/>
          <w:color w:val="000000"/>
        </w:rPr>
      </w:pPr>
      <w:r w:rsidRPr="00362F5A">
        <w:rPr>
          <w:rFonts w:ascii="Arial" w:eastAsia="Arial" w:hAnsi="Arial"/>
          <w:color w:val="000000"/>
        </w:rPr>
        <w:t>Monthly tasks and activities that shall be performed</w:t>
      </w:r>
    </w:p>
    <w:p w14:paraId="26963D4F" w14:textId="77777777" w:rsidR="00362F5A" w:rsidRPr="00362F5A" w:rsidRDefault="00362F5A" w:rsidP="00362F5A">
      <w:pPr>
        <w:pStyle w:val="ListParagraph"/>
        <w:numPr>
          <w:ilvl w:val="0"/>
          <w:numId w:val="20"/>
        </w:numPr>
        <w:tabs>
          <w:tab w:val="left" w:pos="2880"/>
        </w:tabs>
        <w:spacing w:after="0" w:line="252" w:lineRule="exact"/>
        <w:textAlignment w:val="baseline"/>
        <w:rPr>
          <w:rFonts w:ascii="Arial" w:eastAsia="Arial" w:hAnsi="Arial"/>
          <w:color w:val="000000"/>
        </w:rPr>
      </w:pPr>
      <w:r w:rsidRPr="00362F5A">
        <w:rPr>
          <w:rFonts w:ascii="Arial" w:eastAsia="Arial" w:hAnsi="Arial"/>
          <w:color w:val="000000"/>
        </w:rPr>
        <w:t>Staffing</w:t>
      </w:r>
    </w:p>
    <w:p w14:paraId="6CBAB4E5" w14:textId="77777777" w:rsidR="00362F5A" w:rsidRPr="00362F5A" w:rsidRDefault="00362F5A" w:rsidP="00362F5A">
      <w:pPr>
        <w:pStyle w:val="ListParagraph"/>
        <w:numPr>
          <w:ilvl w:val="0"/>
          <w:numId w:val="20"/>
        </w:numPr>
        <w:tabs>
          <w:tab w:val="left" w:pos="2880"/>
        </w:tabs>
        <w:spacing w:after="0" w:line="260" w:lineRule="exact"/>
        <w:textAlignment w:val="baseline"/>
        <w:rPr>
          <w:rFonts w:ascii="Arial" w:eastAsia="Arial" w:hAnsi="Arial"/>
          <w:color w:val="000000"/>
        </w:rPr>
      </w:pPr>
      <w:r w:rsidRPr="00362F5A">
        <w:rPr>
          <w:rFonts w:ascii="Arial" w:eastAsia="Arial" w:hAnsi="Arial"/>
          <w:color w:val="000000"/>
        </w:rPr>
        <w:t>Ad hoc meeting plan</w:t>
      </w:r>
    </w:p>
    <w:p w14:paraId="51BAB40B" w14:textId="77777777" w:rsidR="00362F5A" w:rsidRPr="00362F5A" w:rsidRDefault="00362F5A" w:rsidP="00362F5A">
      <w:pPr>
        <w:pStyle w:val="ListParagraph"/>
        <w:numPr>
          <w:ilvl w:val="0"/>
          <w:numId w:val="20"/>
        </w:numPr>
        <w:tabs>
          <w:tab w:val="left" w:pos="2880"/>
        </w:tabs>
        <w:spacing w:before="9" w:after="0" w:line="246" w:lineRule="exact"/>
        <w:ind w:right="432"/>
        <w:textAlignment w:val="baseline"/>
        <w:rPr>
          <w:rFonts w:ascii="Arial" w:eastAsia="Arial" w:hAnsi="Arial"/>
          <w:color w:val="000000"/>
        </w:rPr>
      </w:pPr>
      <w:r w:rsidRPr="00362F5A">
        <w:rPr>
          <w:rFonts w:ascii="Arial" w:eastAsia="Arial" w:hAnsi="Arial"/>
          <w:color w:val="000000"/>
        </w:rPr>
        <w:t>Describe the planned deliverables schedule/process after task assignment</w:t>
      </w:r>
    </w:p>
    <w:p w14:paraId="0299F7C5" w14:textId="77777777" w:rsidR="00362F5A" w:rsidRPr="00362F5A" w:rsidRDefault="00362F5A" w:rsidP="00362F5A">
      <w:pPr>
        <w:pStyle w:val="ListParagraph"/>
        <w:numPr>
          <w:ilvl w:val="0"/>
          <w:numId w:val="20"/>
        </w:numPr>
        <w:tabs>
          <w:tab w:val="left" w:pos="2880"/>
        </w:tabs>
        <w:spacing w:after="0" w:line="254" w:lineRule="exact"/>
        <w:textAlignment w:val="baseline"/>
        <w:rPr>
          <w:rFonts w:ascii="Arial" w:eastAsia="Arial" w:hAnsi="Arial"/>
          <w:color w:val="000000"/>
        </w:rPr>
      </w:pPr>
      <w:r w:rsidRPr="00362F5A">
        <w:rPr>
          <w:rFonts w:ascii="Arial" w:eastAsia="Arial" w:hAnsi="Arial"/>
          <w:color w:val="000000"/>
        </w:rPr>
        <w:t>Engagement Strategy</w:t>
      </w:r>
    </w:p>
    <w:p w14:paraId="67C2F803" w14:textId="77777777" w:rsidR="00362F5A" w:rsidRPr="00362F5A" w:rsidRDefault="00362F5A" w:rsidP="00362F5A">
      <w:pPr>
        <w:pStyle w:val="ListParagraph"/>
        <w:numPr>
          <w:ilvl w:val="0"/>
          <w:numId w:val="20"/>
        </w:numPr>
        <w:tabs>
          <w:tab w:val="left" w:pos="2880"/>
        </w:tabs>
        <w:spacing w:after="0" w:line="255" w:lineRule="exact"/>
        <w:textAlignment w:val="baseline"/>
        <w:rPr>
          <w:rFonts w:ascii="Arial" w:eastAsia="Arial" w:hAnsi="Arial"/>
          <w:color w:val="000000"/>
        </w:rPr>
      </w:pPr>
      <w:r w:rsidRPr="00362F5A">
        <w:rPr>
          <w:rFonts w:ascii="Arial" w:eastAsia="Arial" w:hAnsi="Arial"/>
          <w:color w:val="000000"/>
        </w:rPr>
        <w:t>Work Breakdown Structure</w:t>
      </w:r>
    </w:p>
    <w:p w14:paraId="3DB174D1" w14:textId="77777777" w:rsidR="00362F5A" w:rsidRPr="00362F5A" w:rsidRDefault="00362F5A" w:rsidP="00362F5A">
      <w:pPr>
        <w:pStyle w:val="ListParagraph"/>
        <w:numPr>
          <w:ilvl w:val="0"/>
          <w:numId w:val="20"/>
        </w:numPr>
        <w:tabs>
          <w:tab w:val="left" w:pos="2880"/>
        </w:tabs>
        <w:spacing w:after="0" w:line="262" w:lineRule="exact"/>
        <w:textAlignment w:val="baseline"/>
        <w:rPr>
          <w:rFonts w:ascii="Arial" w:eastAsia="Arial" w:hAnsi="Arial"/>
          <w:color w:val="000000"/>
        </w:rPr>
      </w:pPr>
      <w:r w:rsidRPr="00362F5A">
        <w:rPr>
          <w:rFonts w:ascii="Arial" w:eastAsia="Arial" w:hAnsi="Arial"/>
          <w:color w:val="000000"/>
        </w:rPr>
        <w:t>Project Schedule in MS Project Format</w:t>
      </w:r>
    </w:p>
    <w:p w14:paraId="5BDB4BB8" w14:textId="77777777" w:rsidR="00362F5A" w:rsidRDefault="00362F5A" w:rsidP="00362F5A">
      <w:pPr>
        <w:spacing w:before="281" w:line="251" w:lineRule="exact"/>
        <w:textAlignment w:val="baseline"/>
        <w:rPr>
          <w:rFonts w:ascii="Arial" w:eastAsia="Arial" w:hAnsi="Arial"/>
          <w:color w:val="000000"/>
          <w:spacing w:val="-3"/>
          <w:u w:val="single"/>
        </w:rPr>
      </w:pPr>
      <w:r>
        <w:rPr>
          <w:rFonts w:ascii="Arial" w:eastAsia="Arial" w:hAnsi="Arial"/>
          <w:color w:val="000000"/>
          <w:spacing w:val="-3"/>
          <w:u w:val="single"/>
        </w:rPr>
        <w:t xml:space="preserve">Performance Standards </w:t>
      </w:r>
    </w:p>
    <w:p w14:paraId="2C5F6AFA" w14:textId="6EC3993D" w:rsidR="00E52EBD" w:rsidRDefault="00362F5A" w:rsidP="00EB04FC">
      <w:pPr>
        <w:spacing w:before="3" w:after="0" w:line="247" w:lineRule="exact"/>
        <w:textAlignment w:val="baseline"/>
        <w:rPr>
          <w:rFonts w:ascii="Arial" w:eastAsia="Arial" w:hAnsi="Arial"/>
          <w:color w:val="000000"/>
        </w:rPr>
      </w:pPr>
      <w:r>
        <w:rPr>
          <w:rFonts w:ascii="Arial" w:eastAsia="Arial" w:hAnsi="Arial"/>
          <w:color w:val="000000"/>
        </w:rPr>
        <w:t xml:space="preserve">a) Standard: </w:t>
      </w:r>
      <w:r w:rsidR="008755A8" w:rsidRPr="008755A8">
        <w:rPr>
          <w:rFonts w:ascii="Arial" w:eastAsia="Arial" w:hAnsi="Arial"/>
          <w:color w:val="000000"/>
        </w:rPr>
        <w:t>The draft PMP shall be delivered by the Contractor at the Kick-off meeting. The final PMP shall be submitted for approval within five (5) business days of receiving OFL's comments. The PMP is an evolutionary document that shall be updated monthly on the 5th business day of the month.</w:t>
      </w:r>
    </w:p>
    <w:p w14:paraId="671A7E5B" w14:textId="77777777" w:rsidR="008755A8" w:rsidRDefault="008755A8" w:rsidP="00EB04FC">
      <w:pPr>
        <w:spacing w:before="3" w:after="0" w:line="259" w:lineRule="auto"/>
        <w:ind w:left="216"/>
        <w:textAlignment w:val="baseline"/>
        <w:rPr>
          <w:rFonts w:ascii="Arial" w:eastAsia="Arial" w:hAnsi="Arial"/>
          <w:color w:val="000000"/>
        </w:rPr>
      </w:pPr>
    </w:p>
    <w:p w14:paraId="300ADBF0" w14:textId="654CAB7F" w:rsidR="00362F5A" w:rsidRDefault="00362F5A" w:rsidP="00362F5A">
      <w:pPr>
        <w:spacing w:before="3" w:line="247" w:lineRule="exact"/>
        <w:ind w:left="216"/>
        <w:textAlignment w:val="baseline"/>
        <w:rPr>
          <w:rFonts w:ascii="Arial" w:eastAsia="Arial" w:hAnsi="Arial"/>
          <w:color w:val="000000"/>
        </w:rPr>
      </w:pPr>
      <w:r>
        <w:rPr>
          <w:rFonts w:ascii="Arial" w:eastAsia="Arial" w:hAnsi="Arial"/>
          <w:color w:val="000000"/>
        </w:rPr>
        <w:t xml:space="preserve">AQL: </w:t>
      </w:r>
      <w:r w:rsidR="008755A8">
        <w:rPr>
          <w:rFonts w:ascii="Arial" w:eastAsia="Arial" w:hAnsi="Arial"/>
          <w:color w:val="000000"/>
        </w:rPr>
        <w:t>TBD</w:t>
      </w:r>
    </w:p>
    <w:p w14:paraId="2BA46041" w14:textId="77777777" w:rsidR="00362F5A" w:rsidRDefault="00362F5A" w:rsidP="00362F5A">
      <w:pPr>
        <w:spacing w:before="7" w:line="251" w:lineRule="exact"/>
        <w:textAlignment w:val="baseline"/>
        <w:rPr>
          <w:rFonts w:ascii="Arial" w:eastAsia="Arial" w:hAnsi="Arial"/>
          <w:color w:val="000000"/>
          <w:spacing w:val="-5"/>
          <w:u w:val="single"/>
        </w:rPr>
      </w:pPr>
      <w:r>
        <w:rPr>
          <w:rFonts w:ascii="Arial" w:eastAsia="Arial" w:hAnsi="Arial"/>
          <w:color w:val="000000"/>
          <w:spacing w:val="-5"/>
          <w:u w:val="single"/>
        </w:rPr>
        <w:t xml:space="preserve">Deliverables </w:t>
      </w:r>
      <w:r>
        <w:rPr>
          <w:rFonts w:ascii="Arial" w:eastAsia="Arial" w:hAnsi="Arial"/>
          <w:color w:val="000000"/>
          <w:spacing w:val="-5"/>
        </w:rPr>
        <w:t xml:space="preserve"> </w:t>
      </w:r>
    </w:p>
    <w:p w14:paraId="12CEC0EE" w14:textId="5C0D5DD3" w:rsidR="008D327B" w:rsidRPr="008D327B" w:rsidRDefault="00362F5A" w:rsidP="00362F5A">
      <w:r>
        <w:rPr>
          <w:rFonts w:ascii="Arial" w:eastAsia="Arial" w:hAnsi="Arial"/>
          <w:color w:val="000000"/>
        </w:rPr>
        <w:t>A001 Project Management Plan</w:t>
      </w:r>
    </w:p>
    <w:p w14:paraId="764A4B4B" w14:textId="67DEAAD0" w:rsidR="00386203" w:rsidRDefault="00386203" w:rsidP="002F32C3">
      <w:pPr>
        <w:pStyle w:val="Heading3"/>
      </w:pPr>
      <w:bookmarkStart w:id="37" w:name="_Toc157682915"/>
      <w:r w:rsidRPr="00EB5B69">
        <w:rPr>
          <w:rFonts w:ascii="Arial" w:hAnsi="Arial" w:cs="Arial"/>
          <w:b/>
          <w:bCs/>
          <w:color w:val="auto"/>
          <w:sz w:val="26"/>
          <w:szCs w:val="26"/>
        </w:rPr>
        <w:t>5.2 Conflict of Interest Resolution</w:t>
      </w:r>
      <w:bookmarkEnd w:id="37"/>
    </w:p>
    <w:p w14:paraId="1B376A3E" w14:textId="740DDED6" w:rsidR="00386203" w:rsidRDefault="00386203" w:rsidP="00386203">
      <w:pPr>
        <w:spacing w:after="0" w:line="240" w:lineRule="auto"/>
        <w:rPr>
          <w:rFonts w:ascii="Arial" w:hAnsi="Arial" w:cs="Arial"/>
          <w:color w:val="000000"/>
          <w:sz w:val="24"/>
          <w:szCs w:val="24"/>
        </w:rPr>
      </w:pPr>
      <w:r>
        <w:rPr>
          <w:rFonts w:ascii="Arial" w:hAnsi="Arial" w:cs="Arial"/>
          <w:color w:val="000000"/>
        </w:rPr>
        <w:t xml:space="preserve">The Offeror(s) shall submit the conflict-of-interest resolution plan with the initial offer that clearly identifies how the offeror plans to address a situation where representation of the Government creates a conflict of interest that is not </w:t>
      </w:r>
      <w:proofErr w:type="spellStart"/>
      <w:r>
        <w:rPr>
          <w:rFonts w:ascii="Arial" w:hAnsi="Arial" w:cs="Arial"/>
          <w:color w:val="000000"/>
        </w:rPr>
        <w:t>consentable</w:t>
      </w:r>
      <w:proofErr w:type="spellEnd"/>
      <w:r>
        <w:rPr>
          <w:rFonts w:ascii="Arial" w:hAnsi="Arial" w:cs="Arial"/>
          <w:color w:val="000000"/>
        </w:rPr>
        <w:t>, or instances in which one party o</w:t>
      </w:r>
      <w:r w:rsidR="00E52EBD">
        <w:rPr>
          <w:rFonts w:ascii="Arial" w:hAnsi="Arial" w:cs="Arial"/>
          <w:color w:val="000000"/>
        </w:rPr>
        <w:t>r</w:t>
      </w:r>
      <w:r>
        <w:rPr>
          <w:rFonts w:ascii="Arial" w:hAnsi="Arial" w:cs="Arial"/>
          <w:color w:val="000000"/>
        </w:rPr>
        <w:t xml:space="preserve"> both parties do not consent to the conflict.  Specifically, Offerors shall submit a plan proposing how </w:t>
      </w:r>
      <w:r>
        <w:rPr>
          <w:rFonts w:ascii="Arial" w:hAnsi="Arial" w:cs="Arial"/>
          <w:color w:val="000000"/>
        </w:rPr>
        <w:lastRenderedPageBreak/>
        <w:t>they will accomplish assignments under this contract that creates a conflict of interest for the law firm.  </w:t>
      </w:r>
    </w:p>
    <w:p w14:paraId="283C5EFD" w14:textId="77777777" w:rsidR="000C1E74" w:rsidRDefault="000C1E74" w:rsidP="008D6CCF">
      <w:pPr>
        <w:spacing w:after="0" w:line="259" w:lineRule="auto"/>
        <w:rPr>
          <w:rFonts w:ascii="Arial" w:hAnsi="Arial" w:cs="Arial"/>
          <w:color w:val="000000"/>
        </w:rPr>
      </w:pPr>
    </w:p>
    <w:p w14:paraId="173CA6BD" w14:textId="277560F5" w:rsidR="00386203" w:rsidRDefault="00386203" w:rsidP="00386203">
      <w:pPr>
        <w:rPr>
          <w:rFonts w:ascii="Arial" w:hAnsi="Arial" w:cs="Arial"/>
          <w:color w:val="000000"/>
        </w:rPr>
      </w:pPr>
      <w:r>
        <w:rPr>
          <w:rFonts w:ascii="Arial" w:hAnsi="Arial" w:cs="Arial"/>
          <w:color w:val="000000"/>
        </w:rPr>
        <w:t xml:space="preserve">After the award of the contract, the successful offeror(s) shall submit regular progress reports to </w:t>
      </w:r>
      <w:r w:rsidR="00281BAA">
        <w:rPr>
          <w:rFonts w:ascii="Arial" w:hAnsi="Arial" w:cs="Arial"/>
          <w:color w:val="000000"/>
        </w:rPr>
        <w:t>OFL</w:t>
      </w:r>
      <w:r>
        <w:rPr>
          <w:rFonts w:ascii="Arial" w:hAnsi="Arial" w:cs="Arial"/>
          <w:color w:val="000000"/>
        </w:rPr>
        <w:t xml:space="preserve"> detailing how the contractor is implementing the conflict resolution plan they presented at the time of award. Regular process reports from the contractor shall include detailed information as to how the contractor has been, and will continue to</w:t>
      </w:r>
      <w:r w:rsidR="00E52EBD">
        <w:rPr>
          <w:rFonts w:ascii="Arial" w:hAnsi="Arial" w:cs="Arial"/>
          <w:color w:val="000000"/>
        </w:rPr>
        <w:t>,</w:t>
      </w:r>
      <w:r>
        <w:rPr>
          <w:rFonts w:ascii="Arial" w:hAnsi="Arial" w:cs="Arial"/>
          <w:color w:val="000000"/>
        </w:rPr>
        <w:t xml:space="preserve"> monitor the conflict of interest resolution as they </w:t>
      </w:r>
      <w:proofErr w:type="gramStart"/>
      <w:r>
        <w:rPr>
          <w:rFonts w:ascii="Arial" w:hAnsi="Arial" w:cs="Arial"/>
          <w:color w:val="000000"/>
        </w:rPr>
        <w:t>perform</w:t>
      </w:r>
      <w:proofErr w:type="gramEnd"/>
      <w:r>
        <w:rPr>
          <w:rFonts w:ascii="Arial" w:hAnsi="Arial" w:cs="Arial"/>
          <w:color w:val="000000"/>
        </w:rPr>
        <w:t xml:space="preserve"> the requirements of the contract. </w:t>
      </w:r>
    </w:p>
    <w:p w14:paraId="0CD56094" w14:textId="77777777" w:rsidR="00386203" w:rsidRDefault="00386203" w:rsidP="00386203">
      <w:pPr>
        <w:rPr>
          <w:rFonts w:ascii="Arial" w:hAnsi="Arial" w:cs="Arial"/>
          <w:color w:val="000000"/>
        </w:rPr>
      </w:pPr>
      <w:r>
        <w:rPr>
          <w:rFonts w:ascii="Arial" w:hAnsi="Arial" w:cs="Arial"/>
          <w:color w:val="000000"/>
        </w:rPr>
        <w:t xml:space="preserve">A potential conflict of interest is a serious matter for the Government. Therefore, the below provisions outline this contract's conflict of interest requirements expected from each Contractor. </w:t>
      </w:r>
    </w:p>
    <w:p w14:paraId="70E6BEEA" w14:textId="77777777" w:rsidR="00386203" w:rsidRDefault="00386203" w:rsidP="00386203">
      <w:pPr>
        <w:rPr>
          <w:rFonts w:ascii="Arial" w:hAnsi="Arial" w:cs="Arial"/>
          <w:color w:val="000000"/>
        </w:rPr>
      </w:pPr>
      <w:r>
        <w:rPr>
          <w:rFonts w:ascii="Arial" w:hAnsi="Arial" w:cs="Arial"/>
          <w:color w:val="000000"/>
        </w:rPr>
        <w:t xml:space="preserve">1.  Waiver of Conflicts </w:t>
      </w:r>
    </w:p>
    <w:p w14:paraId="5F371D34" w14:textId="21526EF4" w:rsidR="00386203" w:rsidRDefault="00386203" w:rsidP="00386203">
      <w:pPr>
        <w:rPr>
          <w:rFonts w:ascii="Arial" w:hAnsi="Arial" w:cs="Arial"/>
          <w:color w:val="000000"/>
        </w:rPr>
      </w:pPr>
      <w:r>
        <w:rPr>
          <w:rFonts w:ascii="Arial" w:hAnsi="Arial" w:cs="Arial"/>
          <w:color w:val="000000"/>
        </w:rPr>
        <w:t>The Contractor shall comply with the American Bar Association (ABA) Model Rules of Professional Conduct relating to conflicts of interest and the organizational conflict of interest provisions of the FAR. O</w:t>
      </w:r>
      <w:r w:rsidR="009F356D">
        <w:rPr>
          <w:rFonts w:ascii="Arial" w:hAnsi="Arial" w:cs="Arial"/>
          <w:color w:val="000000"/>
        </w:rPr>
        <w:t xml:space="preserve">ffice of </w:t>
      </w:r>
      <w:r>
        <w:rPr>
          <w:rFonts w:ascii="Arial" w:hAnsi="Arial" w:cs="Arial"/>
          <w:color w:val="000000"/>
        </w:rPr>
        <w:t>G</w:t>
      </w:r>
      <w:r w:rsidR="009F356D">
        <w:rPr>
          <w:rFonts w:ascii="Arial" w:hAnsi="Arial" w:cs="Arial"/>
          <w:color w:val="000000"/>
        </w:rPr>
        <w:t xml:space="preserve">eneral </w:t>
      </w:r>
      <w:r>
        <w:rPr>
          <w:rFonts w:ascii="Arial" w:hAnsi="Arial" w:cs="Arial"/>
          <w:color w:val="000000"/>
        </w:rPr>
        <w:t>C</w:t>
      </w:r>
      <w:r w:rsidR="009F356D">
        <w:rPr>
          <w:rFonts w:ascii="Arial" w:hAnsi="Arial" w:cs="Arial"/>
          <w:color w:val="000000"/>
        </w:rPr>
        <w:t>ounsel (OGC)</w:t>
      </w:r>
      <w:r>
        <w:rPr>
          <w:rFonts w:ascii="Arial" w:hAnsi="Arial" w:cs="Arial"/>
          <w:color w:val="000000"/>
        </w:rPr>
        <w:t xml:space="preserve"> has not waived any potential conflicts of interest as defined by the ABA's Model Rules of Professional Conduct or the FAR. The Contractor agrees to negotiate in good faith concerning the inclusion of any different or additional conflict of interest policies and procedures that may be issued by OGC or HUD. </w:t>
      </w:r>
    </w:p>
    <w:p w14:paraId="60683A04" w14:textId="77777777" w:rsidR="00386203" w:rsidRDefault="00386203" w:rsidP="00386203">
      <w:pPr>
        <w:rPr>
          <w:rFonts w:ascii="Arial" w:hAnsi="Arial" w:cs="Arial"/>
          <w:color w:val="000000"/>
        </w:rPr>
      </w:pPr>
      <w:r>
        <w:rPr>
          <w:rFonts w:ascii="Arial" w:hAnsi="Arial" w:cs="Arial"/>
          <w:color w:val="000000"/>
        </w:rPr>
        <w:t xml:space="preserve">2.  Conflicts of Interest Procedures </w:t>
      </w:r>
    </w:p>
    <w:p w14:paraId="19869B66" w14:textId="77777777" w:rsidR="00386203" w:rsidRDefault="00386203" w:rsidP="00386203">
      <w:pPr>
        <w:rPr>
          <w:rFonts w:ascii="Arial" w:hAnsi="Arial" w:cs="Arial"/>
          <w:color w:val="000000"/>
        </w:rPr>
      </w:pPr>
      <w:r>
        <w:rPr>
          <w:rFonts w:ascii="Arial" w:hAnsi="Arial" w:cs="Arial"/>
          <w:color w:val="000000"/>
        </w:rPr>
        <w:t xml:space="preserve">a)  Prior to the award of the contract and each assignment of a new legal matter, the Contractor shall identify any conflict and shall prepare a detailed written explanation of all actual conflicts, potential conflicts, or matters that may present the appearance of a conflict under the ABA's Model Rules and the FAR. The Contractor shall provide a detailed written plan explaining any, and all, steps the Contractor will undertake to avoid or mitigate such conflicts. Only after receiving this information will the General Counsel or his/her designee determine whether conflicts prevent the Contractor from representing Ginnie Mae, HUD, or other parties in that specific legal matter. </w:t>
      </w:r>
    </w:p>
    <w:p w14:paraId="5C0459C4" w14:textId="77777777" w:rsidR="00386203" w:rsidRDefault="00386203" w:rsidP="00386203">
      <w:pPr>
        <w:rPr>
          <w:rFonts w:ascii="Arial" w:hAnsi="Arial" w:cs="Arial"/>
          <w:color w:val="000000"/>
        </w:rPr>
      </w:pPr>
      <w:r>
        <w:rPr>
          <w:rFonts w:ascii="Arial" w:hAnsi="Arial" w:cs="Arial"/>
          <w:color w:val="000000"/>
        </w:rPr>
        <w:t xml:space="preserve">b)  Failure to make full and timely disclosures of actual or potential conflicts of interest or matters that may prevent the appearance of a conflict, as well as failure to comply with HUD's conflict of interest policies and procedures are serious matters. </w:t>
      </w:r>
    </w:p>
    <w:p w14:paraId="2DF49982" w14:textId="77777777" w:rsidR="00386203" w:rsidRDefault="00386203" w:rsidP="00386203">
      <w:pPr>
        <w:rPr>
          <w:rFonts w:ascii="Arial" w:hAnsi="Arial" w:cs="Arial"/>
          <w:color w:val="000000"/>
        </w:rPr>
      </w:pPr>
      <w:r>
        <w:rPr>
          <w:rFonts w:ascii="Arial" w:hAnsi="Arial" w:cs="Arial"/>
          <w:color w:val="000000"/>
        </w:rPr>
        <w:t>Such failures may subject the Contractor to corrective action including, but not limited to:</w:t>
      </w:r>
    </w:p>
    <w:p w14:paraId="1BB1D9E2" w14:textId="77777777" w:rsidR="00386203" w:rsidRDefault="00386203" w:rsidP="00386203">
      <w:pPr>
        <w:rPr>
          <w:rFonts w:ascii="Arial" w:hAnsi="Arial" w:cs="Arial"/>
          <w:color w:val="000000"/>
        </w:rPr>
      </w:pPr>
      <w:r>
        <w:rPr>
          <w:rFonts w:ascii="Arial" w:hAnsi="Arial" w:cs="Arial"/>
          <w:color w:val="000000"/>
        </w:rPr>
        <w:t xml:space="preserve">1) Refusal to waive a conflict </w:t>
      </w:r>
    </w:p>
    <w:p w14:paraId="11007BC9" w14:textId="11094540" w:rsidR="00386203" w:rsidRDefault="00386203" w:rsidP="00386203">
      <w:pPr>
        <w:rPr>
          <w:rFonts w:ascii="Arial" w:hAnsi="Arial" w:cs="Arial"/>
          <w:color w:val="000000"/>
        </w:rPr>
      </w:pPr>
      <w:r>
        <w:rPr>
          <w:rFonts w:ascii="Arial" w:hAnsi="Arial" w:cs="Arial"/>
          <w:color w:val="000000"/>
        </w:rPr>
        <w:t xml:space="preserve">2) Termination of this contract for </w:t>
      </w:r>
      <w:r w:rsidR="00AC513B">
        <w:rPr>
          <w:rFonts w:ascii="Arial" w:hAnsi="Arial" w:cs="Arial"/>
          <w:color w:val="000000"/>
        </w:rPr>
        <w:t>cause</w:t>
      </w:r>
    </w:p>
    <w:p w14:paraId="5A9988D6" w14:textId="77777777" w:rsidR="00386203" w:rsidRDefault="00386203" w:rsidP="00386203">
      <w:pPr>
        <w:rPr>
          <w:rFonts w:ascii="Arial" w:hAnsi="Arial" w:cs="Arial"/>
          <w:color w:val="000000"/>
        </w:rPr>
      </w:pPr>
      <w:r>
        <w:rPr>
          <w:rFonts w:ascii="Arial" w:hAnsi="Arial" w:cs="Arial"/>
          <w:color w:val="000000"/>
        </w:rPr>
        <w:t xml:space="preserve">3) Debarment of the Contractor from federal contracting </w:t>
      </w:r>
    </w:p>
    <w:p w14:paraId="4F236A22" w14:textId="77777777" w:rsidR="00386203" w:rsidRDefault="00386203" w:rsidP="00386203">
      <w:pPr>
        <w:rPr>
          <w:rFonts w:ascii="Arial" w:hAnsi="Arial" w:cs="Arial"/>
          <w:color w:val="000000"/>
        </w:rPr>
      </w:pPr>
      <w:r>
        <w:rPr>
          <w:rFonts w:ascii="Arial" w:hAnsi="Arial" w:cs="Arial"/>
          <w:color w:val="000000"/>
        </w:rPr>
        <w:t xml:space="preserve">4) Referral to the appropriate state licensing authorities </w:t>
      </w:r>
    </w:p>
    <w:p w14:paraId="1CAB85E0" w14:textId="77777777" w:rsidR="00386203" w:rsidRDefault="00386203" w:rsidP="00386203">
      <w:pPr>
        <w:rPr>
          <w:rFonts w:ascii="Arial" w:hAnsi="Arial" w:cs="Arial"/>
          <w:color w:val="000000"/>
        </w:rPr>
      </w:pPr>
      <w:r>
        <w:rPr>
          <w:rFonts w:ascii="Arial" w:hAnsi="Arial" w:cs="Arial"/>
          <w:color w:val="000000"/>
        </w:rPr>
        <w:t xml:space="preserve">5) Civil and Criminal actions </w:t>
      </w:r>
    </w:p>
    <w:p w14:paraId="3BB3928B" w14:textId="6F500AF0" w:rsidR="00386203" w:rsidRDefault="00386203" w:rsidP="00386203">
      <w:pPr>
        <w:rPr>
          <w:rFonts w:ascii="Arial" w:hAnsi="Arial" w:cs="Arial"/>
          <w:color w:val="000000"/>
        </w:rPr>
      </w:pPr>
      <w:r>
        <w:rPr>
          <w:rFonts w:ascii="Arial" w:hAnsi="Arial" w:cs="Arial"/>
          <w:color w:val="000000"/>
        </w:rPr>
        <w:lastRenderedPageBreak/>
        <w:t xml:space="preserve">c)  It is solely within the discretion of the General Counsel or his/her designee to make substantive determinations on whether or not a conflict of interest exists and whether any migration plan submitted by the Contractor acceptably avoids or mitigates a conflict. Even the appearance of a conflict may result in the denial of a waiver or other appropriate actions. If matters are transferred to another contractor or entity pursuant to the corrective actions listed above, the Contractor shall follow HUD's policies and procedures and cooperate fully in the orderly transfer of such matters. </w:t>
      </w:r>
    </w:p>
    <w:p w14:paraId="56F74CA8" w14:textId="0FE5E9AD" w:rsidR="00386203" w:rsidRDefault="00386203" w:rsidP="00084AFF">
      <w:pPr>
        <w:rPr>
          <w:rFonts w:ascii="Arial" w:hAnsi="Arial" w:cs="Arial"/>
          <w:color w:val="000000"/>
        </w:rPr>
      </w:pPr>
      <w:r>
        <w:rPr>
          <w:rFonts w:ascii="Arial" w:hAnsi="Arial" w:cs="Arial"/>
          <w:color w:val="000000"/>
        </w:rPr>
        <w:t>d)   In addition to complying with the ABA's Model Rules, and the FAR, the Contractor will not, without HUD's written consent</w:t>
      </w:r>
      <w:r w:rsidR="00084AFF">
        <w:rPr>
          <w:rFonts w:ascii="Arial" w:hAnsi="Arial" w:cs="Arial"/>
          <w:color w:val="000000"/>
        </w:rPr>
        <w:t>:</w:t>
      </w:r>
      <w:r>
        <w:rPr>
          <w:rFonts w:ascii="Arial" w:hAnsi="Arial" w:cs="Arial"/>
          <w:color w:val="000000"/>
          <w:rtl/>
        </w:rPr>
        <w:t> </w:t>
      </w:r>
    </w:p>
    <w:p w14:paraId="68449A2D" w14:textId="02B491C4" w:rsidR="00386203" w:rsidRDefault="00386203" w:rsidP="00386203">
      <w:pPr>
        <w:rPr>
          <w:rFonts w:ascii="Arial" w:hAnsi="Arial" w:cs="Arial"/>
          <w:color w:val="000000"/>
          <w:rtl/>
        </w:rPr>
      </w:pPr>
      <w:r>
        <w:rPr>
          <w:rFonts w:ascii="Arial" w:hAnsi="Arial" w:cs="Arial"/>
          <w:color w:val="000000"/>
        </w:rPr>
        <w:t>(1)  Represent any parties against the United States, Ginnie Ma</w:t>
      </w:r>
      <w:r w:rsidR="009F356D">
        <w:rPr>
          <w:rFonts w:ascii="Arial" w:hAnsi="Arial" w:cs="Arial"/>
          <w:color w:val="000000"/>
        </w:rPr>
        <w:t>e</w:t>
      </w:r>
      <w:r>
        <w:rPr>
          <w:rFonts w:ascii="Arial" w:hAnsi="Arial" w:cs="Arial"/>
          <w:color w:val="000000"/>
        </w:rPr>
        <w:t>, or HUD in any matter that is within this contracts scope of work, during and after the contract term.</w:t>
      </w:r>
    </w:p>
    <w:p w14:paraId="2ADBA5B0" w14:textId="77777777" w:rsidR="00386203" w:rsidRDefault="00386203" w:rsidP="00386203">
      <w:pPr>
        <w:rPr>
          <w:rFonts w:ascii="Arial" w:hAnsi="Arial" w:cs="Arial"/>
          <w:color w:val="000000"/>
        </w:rPr>
      </w:pPr>
      <w:r>
        <w:rPr>
          <w:rFonts w:ascii="Arial" w:hAnsi="Arial" w:cs="Arial"/>
          <w:color w:val="000000"/>
        </w:rPr>
        <w:t xml:space="preserve">(2)  Not represent any other parties with respect to matters directly related to, or matters that may have a direct effect on, a specific assignment that is within this </w:t>
      </w:r>
      <w:proofErr w:type="gramStart"/>
      <w:r>
        <w:rPr>
          <w:rFonts w:ascii="Arial" w:hAnsi="Arial" w:cs="Arial"/>
          <w:color w:val="000000"/>
        </w:rPr>
        <w:t>contracts</w:t>
      </w:r>
      <w:proofErr w:type="gramEnd"/>
      <w:r>
        <w:rPr>
          <w:rFonts w:ascii="Arial" w:hAnsi="Arial" w:cs="Arial"/>
          <w:color w:val="000000"/>
        </w:rPr>
        <w:t xml:space="preserve"> scope of work, during and after the contract term.</w:t>
      </w:r>
    </w:p>
    <w:p w14:paraId="477015A6" w14:textId="77777777" w:rsidR="00386203" w:rsidRDefault="00386203" w:rsidP="00386203">
      <w:pPr>
        <w:rPr>
          <w:rFonts w:ascii="Arial" w:hAnsi="Arial" w:cs="Arial"/>
          <w:color w:val="000000"/>
        </w:rPr>
      </w:pPr>
      <w:r>
        <w:rPr>
          <w:rFonts w:ascii="Arial" w:hAnsi="Arial" w:cs="Arial"/>
          <w:color w:val="000000"/>
        </w:rPr>
        <w:t>The Contractor shall enter into and enforce agreements with all its attorneys prohibiting such attorneys from representing any other party regarding a specific matter that is within the scope of work under this contract during the term of the contract and thereafter.  </w:t>
      </w:r>
    </w:p>
    <w:p w14:paraId="3E9E262E" w14:textId="77777777" w:rsidR="00A86C70" w:rsidRDefault="00386203" w:rsidP="00386203">
      <w:pPr>
        <w:spacing w:after="0" w:line="240" w:lineRule="auto"/>
        <w:rPr>
          <w:rFonts w:ascii="Arial" w:hAnsi="Arial" w:cs="Arial"/>
          <w:u w:val="single"/>
        </w:rPr>
      </w:pPr>
      <w:r>
        <w:rPr>
          <w:rFonts w:ascii="Arial" w:hAnsi="Arial" w:cs="Arial"/>
          <w:u w:val="single"/>
        </w:rPr>
        <w:t>Performance Standards</w:t>
      </w:r>
    </w:p>
    <w:p w14:paraId="31FB4A70" w14:textId="6417C6E1" w:rsidR="00386203" w:rsidRPr="00FF1923" w:rsidRDefault="00386203" w:rsidP="00386203">
      <w:pPr>
        <w:spacing w:after="0" w:line="240" w:lineRule="auto"/>
        <w:rPr>
          <w:rFonts w:ascii="Arial" w:hAnsi="Arial" w:cs="Arial"/>
          <w:strike/>
          <w:color w:val="000000"/>
        </w:rPr>
      </w:pPr>
      <w:r>
        <w:rPr>
          <w:rFonts w:ascii="Arial" w:hAnsi="Arial" w:cs="Arial"/>
          <w:u w:val="single"/>
        </w:rPr>
        <w:br/>
      </w:r>
      <w:r>
        <w:rPr>
          <w:rFonts w:ascii="Arial" w:hAnsi="Arial" w:cs="Arial"/>
          <w:color w:val="000000"/>
        </w:rPr>
        <w:t xml:space="preserve">a) Standard: </w:t>
      </w:r>
      <w:r w:rsidR="008755A8" w:rsidRPr="008755A8">
        <w:rPr>
          <w:rFonts w:ascii="Arial" w:hAnsi="Arial" w:cs="Arial"/>
          <w:color w:val="000000"/>
        </w:rPr>
        <w:t>The Conflict of Interest Plan shall be delivered by the Contractor at the Kick-off meeting. The final Plan shall be submitted for approval within five (5) business days of receiving OFL’s comments.</w:t>
      </w:r>
    </w:p>
    <w:p w14:paraId="55F0557E" w14:textId="77777777" w:rsidR="00A86C70" w:rsidRDefault="00A86C70" w:rsidP="00386203">
      <w:pPr>
        <w:spacing w:after="0" w:line="240" w:lineRule="auto"/>
        <w:rPr>
          <w:rFonts w:ascii="Arial" w:hAnsi="Arial" w:cs="Arial"/>
          <w:color w:val="000000"/>
          <w:sz w:val="24"/>
          <w:szCs w:val="24"/>
        </w:rPr>
      </w:pPr>
    </w:p>
    <w:p w14:paraId="2A0D1932" w14:textId="776E78A8" w:rsidR="00386203" w:rsidRDefault="00386203" w:rsidP="00EB5B69">
      <w:pPr>
        <w:spacing w:before="3" w:line="247" w:lineRule="exact"/>
        <w:ind w:left="456"/>
        <w:textAlignment w:val="baseline"/>
        <w:rPr>
          <w:rFonts w:ascii="Arial" w:eastAsia="Arial" w:hAnsi="Arial"/>
          <w:color w:val="000000"/>
        </w:rPr>
      </w:pPr>
      <w:r>
        <w:rPr>
          <w:rFonts w:ascii="Arial" w:hAnsi="Arial" w:cs="Arial"/>
          <w:color w:val="000000"/>
        </w:rPr>
        <w:t>AQL:</w:t>
      </w:r>
      <w:r w:rsidRPr="00386203">
        <w:rPr>
          <w:rFonts w:ascii="Arial" w:eastAsia="Arial" w:hAnsi="Arial"/>
          <w:color w:val="000000"/>
        </w:rPr>
        <w:t xml:space="preserve"> </w:t>
      </w:r>
      <w:r w:rsidR="008755A8">
        <w:rPr>
          <w:rFonts w:ascii="Arial" w:eastAsia="Arial" w:hAnsi="Arial"/>
          <w:color w:val="000000"/>
        </w:rPr>
        <w:t>TBD</w:t>
      </w:r>
    </w:p>
    <w:p w14:paraId="1D3DA01B" w14:textId="2B500E1C" w:rsidR="00386203" w:rsidRDefault="00386203" w:rsidP="00386203">
      <w:pPr>
        <w:spacing w:before="186" w:line="350" w:lineRule="exact"/>
        <w:ind w:right="1440"/>
        <w:textAlignment w:val="baseline"/>
        <w:rPr>
          <w:rFonts w:ascii="Arial" w:hAnsi="Arial" w:cs="Arial"/>
          <w:b/>
          <w:sz w:val="24"/>
        </w:rPr>
      </w:pPr>
      <w:r>
        <w:rPr>
          <w:rFonts w:ascii="Arial" w:hAnsi="Arial" w:cs="Arial"/>
          <w:u w:val="single"/>
        </w:rPr>
        <w:t xml:space="preserve">Deliverables   </w:t>
      </w:r>
      <w:r>
        <w:rPr>
          <w:rFonts w:ascii="Arial" w:hAnsi="Arial" w:cs="Arial"/>
          <w:u w:val="single"/>
        </w:rPr>
        <w:br/>
      </w:r>
      <w:r>
        <w:rPr>
          <w:rFonts w:ascii="Arial" w:hAnsi="Arial" w:cs="Arial"/>
        </w:rPr>
        <w:t>A002 Conflict Resolution Plan</w:t>
      </w:r>
    </w:p>
    <w:p w14:paraId="55133E09" w14:textId="5D156587" w:rsidR="0045164B" w:rsidRPr="00EB5B69" w:rsidRDefault="00386203" w:rsidP="00EB5B69">
      <w:pPr>
        <w:pStyle w:val="Heading3"/>
        <w:rPr>
          <w:rFonts w:ascii="Arial" w:eastAsia="Arial" w:hAnsi="Arial" w:cs="Arial"/>
          <w:b/>
          <w:bCs/>
          <w:sz w:val="26"/>
          <w:szCs w:val="26"/>
        </w:rPr>
      </w:pPr>
      <w:r w:rsidRPr="00EB5B69">
        <w:rPr>
          <w:rFonts w:ascii="Arial" w:eastAsia="Arial" w:hAnsi="Arial" w:cs="Arial"/>
          <w:b/>
          <w:bCs/>
          <w:color w:val="auto"/>
          <w:sz w:val="26"/>
          <w:szCs w:val="26"/>
        </w:rPr>
        <w:t xml:space="preserve">5.3 </w:t>
      </w:r>
      <w:r w:rsidR="0045164B" w:rsidRPr="00EB5B69">
        <w:rPr>
          <w:rFonts w:ascii="Arial" w:eastAsia="Arial" w:hAnsi="Arial" w:cs="Arial"/>
          <w:b/>
          <w:bCs/>
          <w:color w:val="auto"/>
          <w:sz w:val="26"/>
          <w:szCs w:val="26"/>
        </w:rPr>
        <w:t>Legal Services: Acknowledgment Agreements</w:t>
      </w:r>
      <w:r w:rsidR="00120CCF" w:rsidRPr="00EB5B69">
        <w:rPr>
          <w:rFonts w:ascii="Arial" w:eastAsia="Arial" w:hAnsi="Arial" w:cs="Arial"/>
          <w:b/>
          <w:bCs/>
          <w:color w:val="auto"/>
          <w:sz w:val="26"/>
          <w:szCs w:val="26"/>
        </w:rPr>
        <w:t xml:space="preserve"> Reviews</w:t>
      </w:r>
      <w:r w:rsidR="0045164B" w:rsidRPr="00EB5B69">
        <w:rPr>
          <w:rFonts w:ascii="Arial" w:eastAsia="Arial" w:hAnsi="Arial" w:cs="Arial"/>
          <w:b/>
          <w:bCs/>
          <w:color w:val="auto"/>
          <w:sz w:val="26"/>
          <w:szCs w:val="26"/>
        </w:rPr>
        <w:t xml:space="preserve"> and Issuer Liquidity Matters</w:t>
      </w:r>
    </w:p>
    <w:p w14:paraId="2E580456" w14:textId="2BB24FF7" w:rsidR="00351A01" w:rsidRPr="00FF1923" w:rsidRDefault="00351A01" w:rsidP="00FF1923">
      <w:pPr>
        <w:spacing w:before="240" w:after="120" w:line="259" w:lineRule="auto"/>
        <w:ind w:right="216"/>
        <w:textAlignment w:val="baseline"/>
        <w:rPr>
          <w:rFonts w:ascii="Arial" w:eastAsia="Arial" w:hAnsi="Arial"/>
          <w:b/>
          <w:bCs/>
          <w:color w:val="000000"/>
          <w:sz w:val="26"/>
          <w:szCs w:val="26"/>
        </w:rPr>
      </w:pPr>
      <w:r w:rsidRPr="00FF1923">
        <w:rPr>
          <w:rFonts w:ascii="Arial" w:eastAsia="Arial" w:hAnsi="Arial"/>
          <w:b/>
          <w:bCs/>
          <w:color w:val="000000"/>
          <w:sz w:val="26"/>
          <w:szCs w:val="26"/>
        </w:rPr>
        <w:t xml:space="preserve">5.3.1 </w:t>
      </w:r>
      <w:r w:rsidR="00386203" w:rsidRPr="00FF1923">
        <w:rPr>
          <w:rFonts w:ascii="Arial" w:eastAsia="Arial" w:hAnsi="Arial"/>
          <w:b/>
          <w:bCs/>
          <w:color w:val="000000"/>
          <w:sz w:val="26"/>
          <w:szCs w:val="26"/>
        </w:rPr>
        <w:t>Acknowledgement Agreements Review</w:t>
      </w:r>
      <w:r w:rsidR="00FB144A" w:rsidRPr="00FF1923">
        <w:rPr>
          <w:rFonts w:ascii="Arial" w:eastAsia="Arial" w:hAnsi="Arial"/>
          <w:b/>
          <w:bCs/>
          <w:color w:val="000000"/>
          <w:sz w:val="26"/>
          <w:szCs w:val="26"/>
        </w:rPr>
        <w:t>s</w:t>
      </w:r>
      <w:r w:rsidR="00386203" w:rsidRPr="00FF1923">
        <w:rPr>
          <w:rFonts w:ascii="Arial" w:eastAsia="Arial" w:hAnsi="Arial"/>
          <w:b/>
          <w:bCs/>
          <w:color w:val="000000"/>
          <w:sz w:val="26"/>
          <w:szCs w:val="26"/>
        </w:rPr>
        <w:t xml:space="preserve">. </w:t>
      </w:r>
      <w:r w:rsidR="00D6519D" w:rsidRPr="00FF1923">
        <w:rPr>
          <w:rFonts w:ascii="Arial" w:eastAsia="Arial" w:hAnsi="Arial"/>
          <w:b/>
          <w:bCs/>
          <w:color w:val="000000"/>
          <w:sz w:val="26"/>
          <w:szCs w:val="26"/>
        </w:rPr>
        <w:t xml:space="preserve"> </w:t>
      </w:r>
    </w:p>
    <w:p w14:paraId="7C8257A3" w14:textId="5EB7056D" w:rsidR="00311B02" w:rsidRDefault="00386203" w:rsidP="00FF1923">
      <w:pPr>
        <w:spacing w:line="259" w:lineRule="auto"/>
        <w:ind w:right="216"/>
        <w:textAlignment w:val="baseline"/>
        <w:rPr>
          <w:rFonts w:ascii="Arial" w:eastAsia="Arial" w:hAnsi="Arial"/>
          <w:color w:val="000000"/>
        </w:rPr>
      </w:pPr>
      <w:r>
        <w:rPr>
          <w:rFonts w:ascii="Arial" w:hAnsi="Arial" w:cs="Arial"/>
          <w:color w:val="000000"/>
        </w:rPr>
        <w:t xml:space="preserve">The Contractor shall provide assistance with reviewing the financial agreements that underlie </w:t>
      </w:r>
      <w:r w:rsidR="00511EBB">
        <w:rPr>
          <w:rFonts w:ascii="Arial" w:hAnsi="Arial" w:cs="Arial"/>
          <w:color w:val="000000"/>
        </w:rPr>
        <w:t>AA</w:t>
      </w:r>
      <w:r w:rsidR="00080882">
        <w:rPr>
          <w:rFonts w:ascii="Arial" w:hAnsi="Arial" w:cs="Arial"/>
          <w:color w:val="000000"/>
        </w:rPr>
        <w:t>s</w:t>
      </w:r>
      <w:r>
        <w:rPr>
          <w:rFonts w:ascii="Arial" w:hAnsi="Arial" w:cs="Arial"/>
          <w:color w:val="000000"/>
        </w:rPr>
        <w:t xml:space="preserve"> such as loan and security agreements, UCC statements, notes, credit agreements, and other supporting documentation involving Ginnie Mae, secured parties, and issuers. </w:t>
      </w:r>
      <w:r w:rsidR="00CE7647">
        <w:rPr>
          <w:rFonts w:ascii="Arial" w:hAnsi="Arial" w:cs="Arial"/>
          <w:color w:val="000000"/>
        </w:rPr>
        <w:t xml:space="preserve">The </w:t>
      </w:r>
      <w:r w:rsidR="00055578">
        <w:rPr>
          <w:rFonts w:ascii="Arial" w:hAnsi="Arial" w:cs="Arial"/>
          <w:color w:val="000000"/>
        </w:rPr>
        <w:t>C</w:t>
      </w:r>
      <w:r w:rsidR="00CE7647">
        <w:rPr>
          <w:rFonts w:ascii="Arial" w:hAnsi="Arial" w:cs="Arial"/>
          <w:color w:val="000000"/>
        </w:rPr>
        <w:t>ontractor shall c</w:t>
      </w:r>
      <w:r w:rsidR="00E01163">
        <w:rPr>
          <w:rFonts w:ascii="Arial" w:hAnsi="Arial" w:cs="Arial"/>
          <w:color w:val="000000"/>
        </w:rPr>
        <w:t>ommunicate its</w:t>
      </w:r>
      <w:r w:rsidR="0099178A">
        <w:rPr>
          <w:rFonts w:ascii="Arial" w:hAnsi="Arial" w:cs="Arial"/>
          <w:color w:val="000000"/>
        </w:rPr>
        <w:t xml:space="preserve"> legal analysis by </w:t>
      </w:r>
      <w:r w:rsidR="00901AF1">
        <w:rPr>
          <w:rFonts w:ascii="Arial" w:hAnsi="Arial" w:cs="Arial"/>
          <w:color w:val="000000"/>
        </w:rPr>
        <w:t>tele</w:t>
      </w:r>
      <w:r w:rsidR="0099178A">
        <w:rPr>
          <w:rFonts w:ascii="Arial" w:hAnsi="Arial" w:cs="Arial"/>
          <w:color w:val="000000"/>
        </w:rPr>
        <w:t>phone</w:t>
      </w:r>
      <w:r w:rsidR="00901AF1">
        <w:rPr>
          <w:rFonts w:ascii="Arial" w:hAnsi="Arial" w:cs="Arial"/>
          <w:color w:val="000000"/>
        </w:rPr>
        <w:t>, virtual conference</w:t>
      </w:r>
      <w:r w:rsidR="007D5D5F">
        <w:rPr>
          <w:rFonts w:ascii="Arial" w:hAnsi="Arial" w:cs="Arial"/>
          <w:color w:val="000000"/>
        </w:rPr>
        <w:t>s</w:t>
      </w:r>
      <w:r w:rsidR="0099178A">
        <w:rPr>
          <w:rFonts w:ascii="Arial" w:hAnsi="Arial" w:cs="Arial"/>
          <w:color w:val="000000"/>
        </w:rPr>
        <w:t xml:space="preserve">, written communication, attending meetings with </w:t>
      </w:r>
      <w:r w:rsidR="009F356D">
        <w:rPr>
          <w:rFonts w:ascii="Arial" w:hAnsi="Arial" w:cs="Arial"/>
          <w:color w:val="000000"/>
        </w:rPr>
        <w:t>OFL</w:t>
      </w:r>
      <w:r w:rsidR="0099178A">
        <w:rPr>
          <w:rFonts w:ascii="Arial" w:hAnsi="Arial" w:cs="Arial"/>
          <w:color w:val="000000"/>
        </w:rPr>
        <w:t xml:space="preserve"> and Ginnie Mae, and drafting of additional provisions and documents recommended regarding these agreements.</w:t>
      </w:r>
      <w:r w:rsidR="00311B02">
        <w:rPr>
          <w:rFonts w:ascii="Arial" w:hAnsi="Arial" w:cs="Arial"/>
          <w:color w:val="000000"/>
        </w:rPr>
        <w:t xml:space="preserve"> </w:t>
      </w:r>
      <w:r w:rsidR="00311B02">
        <w:rPr>
          <w:rFonts w:ascii="Arial" w:eastAsia="Arial" w:hAnsi="Arial"/>
          <w:color w:val="000000"/>
        </w:rPr>
        <w:t>The Contractor shall provide legal services through research, written memoranda, oral advice, attendance at meetings, review of documents, and such other assistance as may be requested related to Ginnie Mae</w:t>
      </w:r>
      <w:r w:rsidR="008B4269">
        <w:rPr>
          <w:rFonts w:ascii="Arial" w:eastAsia="Arial" w:hAnsi="Arial"/>
          <w:color w:val="000000"/>
        </w:rPr>
        <w:t>’</w:t>
      </w:r>
      <w:r w:rsidR="00311B02">
        <w:rPr>
          <w:rFonts w:ascii="Arial" w:eastAsia="Arial" w:hAnsi="Arial"/>
          <w:color w:val="000000"/>
        </w:rPr>
        <w:t xml:space="preserve">s </w:t>
      </w:r>
      <w:r w:rsidR="00511EBB">
        <w:rPr>
          <w:rFonts w:ascii="Arial" w:eastAsia="Arial" w:hAnsi="Arial"/>
          <w:color w:val="000000"/>
        </w:rPr>
        <w:t>AAs</w:t>
      </w:r>
      <w:r w:rsidR="00311B02">
        <w:rPr>
          <w:rFonts w:ascii="Arial" w:eastAsia="Arial" w:hAnsi="Arial"/>
          <w:color w:val="000000"/>
        </w:rPr>
        <w:t>. Structured finance and structured finance securities tax law will be important in the services provided under this area.</w:t>
      </w:r>
    </w:p>
    <w:p w14:paraId="285866DD" w14:textId="35A62EB9" w:rsidR="0064103B" w:rsidRDefault="0064103B" w:rsidP="0064103B">
      <w:pPr>
        <w:rPr>
          <w:rFonts w:ascii="Arial" w:eastAsia="Arial" w:hAnsi="Arial"/>
          <w:color w:val="000000"/>
        </w:rPr>
      </w:pPr>
      <w:r>
        <w:rPr>
          <w:rFonts w:ascii="Arial" w:eastAsia="Arial" w:hAnsi="Arial"/>
          <w:color w:val="000000"/>
        </w:rPr>
        <w:lastRenderedPageBreak/>
        <w:t xml:space="preserve">The Contractor shall submit a Weekly Status Report </w:t>
      </w:r>
      <w:r w:rsidR="00783CEB">
        <w:rPr>
          <w:rFonts w:ascii="Arial" w:eastAsia="Arial" w:hAnsi="Arial"/>
          <w:color w:val="000000"/>
        </w:rPr>
        <w:t>every</w:t>
      </w:r>
      <w:r w:rsidRPr="0064103B">
        <w:rPr>
          <w:rFonts w:ascii="Arial" w:eastAsia="Arial" w:hAnsi="Arial"/>
          <w:color w:val="000000"/>
        </w:rPr>
        <w:t xml:space="preserve"> Tuesday to the Assistant General Counsel, Deputy General Counsel, COR and the assigned staff attorney in the OFL.</w:t>
      </w:r>
      <w:r>
        <w:rPr>
          <w:rFonts w:ascii="Arial" w:eastAsia="Arial" w:hAnsi="Arial"/>
          <w:color w:val="000000"/>
        </w:rPr>
        <w:t xml:space="preserve"> </w:t>
      </w:r>
      <w:r>
        <w:rPr>
          <w:rFonts w:ascii="Arial" w:eastAsia="Arial" w:hAnsi="Arial"/>
          <w:color w:val="000000"/>
        </w:rPr>
        <w:t>The weekly status report shall include:</w:t>
      </w:r>
    </w:p>
    <w:p w14:paraId="626EE78D" w14:textId="77777777" w:rsidR="0064103B" w:rsidRPr="00EB5B69" w:rsidRDefault="0064103B" w:rsidP="0064103B">
      <w:pPr>
        <w:pStyle w:val="ListParagraph"/>
        <w:numPr>
          <w:ilvl w:val="0"/>
          <w:numId w:val="24"/>
        </w:numPr>
        <w:spacing w:line="246" w:lineRule="exact"/>
        <w:textAlignment w:val="baseline"/>
        <w:rPr>
          <w:rFonts w:ascii="Arial" w:eastAsia="Arial" w:hAnsi="Arial"/>
          <w:color w:val="000000"/>
        </w:rPr>
      </w:pPr>
      <w:r>
        <w:rPr>
          <w:rFonts w:ascii="Arial" w:eastAsia="Arial" w:hAnsi="Arial"/>
          <w:color w:val="000000"/>
        </w:rPr>
        <w:t>Matter name</w:t>
      </w:r>
    </w:p>
    <w:p w14:paraId="53B60010" w14:textId="77777777" w:rsidR="0064103B" w:rsidRPr="00741F7B" w:rsidRDefault="0064103B" w:rsidP="0064103B">
      <w:pPr>
        <w:pStyle w:val="ListParagraph"/>
        <w:numPr>
          <w:ilvl w:val="0"/>
          <w:numId w:val="24"/>
        </w:numPr>
        <w:spacing w:line="246" w:lineRule="exact"/>
        <w:textAlignment w:val="baseline"/>
        <w:rPr>
          <w:rFonts w:ascii="Arial" w:eastAsia="Arial" w:hAnsi="Arial"/>
          <w:color w:val="000000"/>
        </w:rPr>
      </w:pPr>
      <w:r>
        <w:rPr>
          <w:rFonts w:ascii="Arial" w:eastAsia="Arial" w:hAnsi="Arial"/>
          <w:color w:val="000000"/>
        </w:rPr>
        <w:t>Assigned OFL attorney</w:t>
      </w:r>
    </w:p>
    <w:p w14:paraId="21139F00" w14:textId="72B2748B" w:rsidR="0064103B" w:rsidRPr="00FF1923" w:rsidRDefault="0064103B" w:rsidP="00FF1923">
      <w:pPr>
        <w:pStyle w:val="ListParagraph"/>
        <w:numPr>
          <w:ilvl w:val="0"/>
          <w:numId w:val="24"/>
        </w:numPr>
        <w:spacing w:line="246" w:lineRule="exact"/>
        <w:textAlignment w:val="baseline"/>
        <w:rPr>
          <w:rFonts w:ascii="Arial" w:eastAsia="Arial" w:hAnsi="Arial"/>
          <w:color w:val="000000"/>
        </w:rPr>
      </w:pPr>
      <w:r>
        <w:rPr>
          <w:rFonts w:ascii="Arial" w:eastAsia="Arial" w:hAnsi="Arial"/>
          <w:color w:val="000000"/>
        </w:rPr>
        <w:t>Status update</w:t>
      </w:r>
    </w:p>
    <w:p w14:paraId="43DD2604" w14:textId="3F394CD2" w:rsidR="00D74DCE" w:rsidRDefault="00741F7B" w:rsidP="00EB5B69">
      <w:pPr>
        <w:rPr>
          <w:rFonts w:ascii="Arial" w:eastAsia="Arial" w:hAnsi="Arial"/>
          <w:color w:val="000000"/>
        </w:rPr>
      </w:pPr>
      <w:r>
        <w:rPr>
          <w:rFonts w:ascii="Arial" w:eastAsia="Arial" w:hAnsi="Arial"/>
          <w:color w:val="000000"/>
        </w:rPr>
        <w:t xml:space="preserve">The </w:t>
      </w:r>
      <w:r w:rsidR="0064103B">
        <w:rPr>
          <w:rFonts w:ascii="Arial" w:eastAsia="Arial" w:hAnsi="Arial"/>
          <w:color w:val="000000"/>
        </w:rPr>
        <w:t xml:space="preserve">Contractor </w:t>
      </w:r>
      <w:r w:rsidR="0064103B" w:rsidRPr="0064103B">
        <w:rPr>
          <w:rFonts w:ascii="Arial" w:eastAsia="Arial" w:hAnsi="Arial"/>
          <w:color w:val="000000"/>
        </w:rPr>
        <w:t xml:space="preserve">shall </w:t>
      </w:r>
      <w:r w:rsidR="0064103B">
        <w:rPr>
          <w:rFonts w:ascii="Arial" w:eastAsia="Arial" w:hAnsi="Arial"/>
          <w:color w:val="000000"/>
        </w:rPr>
        <w:t xml:space="preserve">also </w:t>
      </w:r>
      <w:r w:rsidR="0064103B" w:rsidRPr="0064103B">
        <w:rPr>
          <w:rFonts w:ascii="Arial" w:eastAsia="Arial" w:hAnsi="Arial"/>
          <w:color w:val="000000"/>
        </w:rPr>
        <w:t xml:space="preserve">submit </w:t>
      </w:r>
      <w:r w:rsidR="0064103B">
        <w:rPr>
          <w:rFonts w:ascii="Arial" w:eastAsia="Arial" w:hAnsi="Arial"/>
          <w:color w:val="000000"/>
        </w:rPr>
        <w:t xml:space="preserve">a Monthly Overview Report </w:t>
      </w:r>
      <w:r w:rsidR="0064103B" w:rsidRPr="0064103B">
        <w:rPr>
          <w:rFonts w:ascii="Arial" w:eastAsia="Arial" w:hAnsi="Arial"/>
          <w:color w:val="000000"/>
        </w:rPr>
        <w:t>by the first (1st) business day of every month to the Assistant General Counsel, Deputy General Counsel, COR and the assigned staff attorney in the OFL.</w:t>
      </w:r>
      <w:r w:rsidR="0064103B">
        <w:rPr>
          <w:rFonts w:ascii="Arial" w:eastAsia="Arial" w:hAnsi="Arial"/>
          <w:color w:val="000000"/>
        </w:rPr>
        <w:t xml:space="preserve"> The </w:t>
      </w:r>
      <w:r>
        <w:rPr>
          <w:rFonts w:ascii="Arial" w:eastAsia="Arial" w:hAnsi="Arial"/>
          <w:color w:val="000000"/>
        </w:rPr>
        <w:t xml:space="preserve">monthly </w:t>
      </w:r>
      <w:r w:rsidR="008F119A">
        <w:rPr>
          <w:rFonts w:ascii="Arial" w:eastAsia="Arial" w:hAnsi="Arial"/>
          <w:color w:val="000000"/>
        </w:rPr>
        <w:t xml:space="preserve">overview </w:t>
      </w:r>
      <w:r>
        <w:rPr>
          <w:rFonts w:ascii="Arial" w:eastAsia="Arial" w:hAnsi="Arial"/>
          <w:color w:val="000000"/>
        </w:rPr>
        <w:t>report shall include:</w:t>
      </w:r>
    </w:p>
    <w:p w14:paraId="5EE4D391" w14:textId="584617BC" w:rsidR="00741F7B" w:rsidRDefault="00EE4800" w:rsidP="00741F7B">
      <w:pPr>
        <w:pStyle w:val="ListParagraph"/>
        <w:numPr>
          <w:ilvl w:val="0"/>
          <w:numId w:val="24"/>
        </w:numPr>
        <w:spacing w:line="246" w:lineRule="exact"/>
        <w:textAlignment w:val="baseline"/>
        <w:rPr>
          <w:rFonts w:ascii="Arial" w:eastAsia="Arial" w:hAnsi="Arial"/>
          <w:color w:val="000000"/>
        </w:rPr>
      </w:pPr>
      <w:r>
        <w:rPr>
          <w:rFonts w:ascii="Arial" w:eastAsia="Arial" w:hAnsi="Arial"/>
          <w:color w:val="000000"/>
        </w:rPr>
        <w:t>Matter name</w:t>
      </w:r>
      <w:r w:rsidR="00027FA8">
        <w:rPr>
          <w:rFonts w:ascii="Arial" w:eastAsia="Arial" w:hAnsi="Arial"/>
          <w:color w:val="000000"/>
        </w:rPr>
        <w:t>:</w:t>
      </w:r>
    </w:p>
    <w:p w14:paraId="0D25A1DF" w14:textId="77777777" w:rsidR="00027FA8" w:rsidRPr="00EB5B69" w:rsidRDefault="00027FA8" w:rsidP="00EB5B69">
      <w:pPr>
        <w:numPr>
          <w:ilvl w:val="1"/>
          <w:numId w:val="24"/>
        </w:numPr>
        <w:spacing w:before="100" w:beforeAutospacing="1" w:after="100" w:afterAutospacing="1" w:line="240" w:lineRule="auto"/>
        <w:rPr>
          <w:rFonts w:ascii="Arial" w:eastAsia="Times New Roman" w:hAnsi="Arial" w:cs="Arial"/>
        </w:rPr>
      </w:pPr>
      <w:r w:rsidRPr="00EB5B69">
        <w:rPr>
          <w:rFonts w:ascii="Arial" w:eastAsia="Times New Roman" w:hAnsi="Arial" w:cs="Arial"/>
        </w:rPr>
        <w:t>name of issuer</w:t>
      </w:r>
    </w:p>
    <w:p w14:paraId="77BF8E12" w14:textId="77777777" w:rsidR="00027FA8" w:rsidRPr="00EB5B69" w:rsidRDefault="00027FA8" w:rsidP="00EB5B69">
      <w:pPr>
        <w:numPr>
          <w:ilvl w:val="1"/>
          <w:numId w:val="24"/>
        </w:numPr>
        <w:spacing w:before="100" w:beforeAutospacing="1" w:after="100" w:afterAutospacing="1" w:line="240" w:lineRule="auto"/>
        <w:rPr>
          <w:rFonts w:ascii="Arial" w:eastAsia="Times New Roman" w:hAnsi="Arial" w:cs="Arial"/>
        </w:rPr>
      </w:pPr>
      <w:r w:rsidRPr="00EB5B69">
        <w:rPr>
          <w:rFonts w:ascii="Arial" w:eastAsia="Times New Roman" w:hAnsi="Arial" w:cs="Arial"/>
        </w:rPr>
        <w:t>name of secured party</w:t>
      </w:r>
    </w:p>
    <w:p w14:paraId="0ABA533C" w14:textId="77777777" w:rsidR="00027FA8" w:rsidRPr="00EB5B69" w:rsidRDefault="00027FA8" w:rsidP="00EB5B69">
      <w:pPr>
        <w:numPr>
          <w:ilvl w:val="1"/>
          <w:numId w:val="24"/>
        </w:numPr>
        <w:spacing w:before="100" w:beforeAutospacing="1" w:after="100" w:afterAutospacing="1" w:line="240" w:lineRule="auto"/>
        <w:rPr>
          <w:rFonts w:ascii="Arial" w:eastAsia="Times New Roman" w:hAnsi="Arial" w:cs="Arial"/>
        </w:rPr>
      </w:pPr>
      <w:r w:rsidRPr="00EB5B69">
        <w:rPr>
          <w:rFonts w:ascii="Arial" w:eastAsia="Times New Roman" w:hAnsi="Arial" w:cs="Arial"/>
        </w:rPr>
        <w:t>name of lender</w:t>
      </w:r>
    </w:p>
    <w:p w14:paraId="2917E0AB" w14:textId="77777777" w:rsidR="00027FA8" w:rsidRPr="00EB5B69" w:rsidRDefault="00027FA8" w:rsidP="00EB5B69">
      <w:pPr>
        <w:numPr>
          <w:ilvl w:val="1"/>
          <w:numId w:val="24"/>
        </w:numPr>
        <w:spacing w:before="100" w:beforeAutospacing="1" w:after="100" w:afterAutospacing="1" w:line="240" w:lineRule="auto"/>
        <w:rPr>
          <w:rFonts w:ascii="Arial" w:eastAsia="Times New Roman" w:hAnsi="Arial" w:cs="Arial"/>
        </w:rPr>
      </w:pPr>
      <w:r w:rsidRPr="00EB5B69">
        <w:rPr>
          <w:rFonts w:ascii="Arial" w:eastAsia="Times New Roman" w:hAnsi="Arial" w:cs="Arial"/>
        </w:rPr>
        <w:t>date of assignment</w:t>
      </w:r>
    </w:p>
    <w:p w14:paraId="1412B89F" w14:textId="77777777" w:rsidR="00027FA8" w:rsidRPr="00EB5B69" w:rsidRDefault="00027FA8" w:rsidP="00EB5B69">
      <w:pPr>
        <w:numPr>
          <w:ilvl w:val="1"/>
          <w:numId w:val="24"/>
        </w:numPr>
        <w:spacing w:before="100" w:beforeAutospacing="1" w:after="100" w:afterAutospacing="1" w:line="240" w:lineRule="auto"/>
        <w:rPr>
          <w:rFonts w:ascii="Arial" w:eastAsia="Times New Roman" w:hAnsi="Arial" w:cs="Arial"/>
        </w:rPr>
      </w:pPr>
      <w:r w:rsidRPr="00EB5B69">
        <w:rPr>
          <w:rFonts w:ascii="Arial" w:eastAsia="Times New Roman" w:hAnsi="Arial" w:cs="Arial"/>
        </w:rPr>
        <w:t>new facility or A&amp;R facility</w:t>
      </w:r>
    </w:p>
    <w:p w14:paraId="2D415D97" w14:textId="77777777" w:rsidR="00027FA8" w:rsidRPr="00EB5B69" w:rsidRDefault="00027FA8" w:rsidP="00EB5B69">
      <w:pPr>
        <w:numPr>
          <w:ilvl w:val="1"/>
          <w:numId w:val="24"/>
        </w:numPr>
        <w:spacing w:before="100" w:beforeAutospacing="1" w:after="100" w:afterAutospacing="1" w:line="240" w:lineRule="auto"/>
        <w:rPr>
          <w:rFonts w:ascii="Arial" w:eastAsia="Times New Roman" w:hAnsi="Arial" w:cs="Arial"/>
        </w:rPr>
      </w:pPr>
      <w:r w:rsidRPr="00EB5B69">
        <w:rPr>
          <w:rFonts w:ascii="Arial" w:eastAsia="Times New Roman" w:hAnsi="Arial" w:cs="Arial"/>
        </w:rPr>
        <w:t>year of initial issuance</w:t>
      </w:r>
    </w:p>
    <w:p w14:paraId="3FB03BAD" w14:textId="77777777" w:rsidR="00027FA8" w:rsidRPr="00EB5B69" w:rsidRDefault="00027FA8" w:rsidP="00EB5B69">
      <w:pPr>
        <w:numPr>
          <w:ilvl w:val="1"/>
          <w:numId w:val="24"/>
        </w:numPr>
        <w:spacing w:before="100" w:beforeAutospacing="1" w:after="100" w:afterAutospacing="1" w:line="240" w:lineRule="auto"/>
        <w:rPr>
          <w:rFonts w:ascii="Arial" w:eastAsia="Times New Roman" w:hAnsi="Arial" w:cs="Arial"/>
        </w:rPr>
      </w:pPr>
      <w:r w:rsidRPr="00EB5B69">
        <w:rPr>
          <w:rFonts w:ascii="Arial" w:eastAsia="Times New Roman" w:hAnsi="Arial" w:cs="Arial"/>
        </w:rPr>
        <w:t>type of facility (VFN vs. term)</w:t>
      </w:r>
    </w:p>
    <w:p w14:paraId="66EE432C" w14:textId="77777777" w:rsidR="00027FA8" w:rsidRPr="00EB5B69" w:rsidRDefault="00027FA8" w:rsidP="00EB5B69">
      <w:pPr>
        <w:numPr>
          <w:ilvl w:val="1"/>
          <w:numId w:val="24"/>
        </w:numPr>
        <w:spacing w:before="100" w:beforeAutospacing="1" w:after="100" w:afterAutospacing="1" w:line="240" w:lineRule="auto"/>
        <w:rPr>
          <w:rFonts w:ascii="Arial" w:eastAsia="Times New Roman" w:hAnsi="Arial" w:cs="Arial"/>
        </w:rPr>
      </w:pPr>
      <w:r w:rsidRPr="00EB5B69">
        <w:rPr>
          <w:rFonts w:ascii="Arial" w:eastAsia="Times New Roman" w:hAnsi="Arial" w:cs="Arial"/>
        </w:rPr>
        <w:t>structure of facility (secured loan vs. securitization)</w:t>
      </w:r>
    </w:p>
    <w:p w14:paraId="5D93DB54" w14:textId="77777777" w:rsidR="00027FA8" w:rsidRPr="00EB5B69" w:rsidRDefault="00027FA8" w:rsidP="00EB5B69">
      <w:pPr>
        <w:numPr>
          <w:ilvl w:val="1"/>
          <w:numId w:val="24"/>
        </w:numPr>
        <w:spacing w:before="100" w:beforeAutospacing="1" w:after="100" w:afterAutospacing="1" w:line="240" w:lineRule="auto"/>
        <w:rPr>
          <w:rFonts w:ascii="Arial" w:eastAsia="Times New Roman" w:hAnsi="Arial" w:cs="Arial"/>
        </w:rPr>
      </w:pPr>
      <w:r w:rsidRPr="00EB5B69">
        <w:rPr>
          <w:rFonts w:ascii="Arial" w:eastAsia="Times New Roman" w:hAnsi="Arial" w:cs="Arial"/>
        </w:rPr>
        <w:t>amendment/extension/increase of existing facility</w:t>
      </w:r>
    </w:p>
    <w:p w14:paraId="0C521862" w14:textId="77777777" w:rsidR="00027FA8" w:rsidRPr="00EB5B69" w:rsidRDefault="00027FA8" w:rsidP="00EB5B69">
      <w:pPr>
        <w:numPr>
          <w:ilvl w:val="1"/>
          <w:numId w:val="24"/>
        </w:numPr>
        <w:spacing w:before="100" w:beforeAutospacing="1" w:after="100" w:afterAutospacing="1" w:line="240" w:lineRule="auto"/>
        <w:rPr>
          <w:rFonts w:ascii="Arial" w:eastAsia="Times New Roman" w:hAnsi="Arial" w:cs="Arial"/>
        </w:rPr>
      </w:pPr>
      <w:r w:rsidRPr="00EB5B69">
        <w:rPr>
          <w:rFonts w:ascii="Arial" w:eastAsia="Times New Roman" w:hAnsi="Arial" w:cs="Arial"/>
        </w:rPr>
        <w:t>additional parties to existing facility</w:t>
      </w:r>
    </w:p>
    <w:p w14:paraId="3CCB1D64" w14:textId="50F1547F" w:rsidR="00027FA8" w:rsidRPr="00EB5B69" w:rsidRDefault="00027FA8" w:rsidP="00EB5B69">
      <w:pPr>
        <w:numPr>
          <w:ilvl w:val="1"/>
          <w:numId w:val="24"/>
        </w:numPr>
        <w:spacing w:before="100" w:beforeAutospacing="1" w:after="100" w:afterAutospacing="1" w:line="240" w:lineRule="auto"/>
        <w:rPr>
          <w:rFonts w:ascii="Arial" w:eastAsia="Times New Roman" w:hAnsi="Arial" w:cs="Arial"/>
        </w:rPr>
      </w:pPr>
      <w:r w:rsidRPr="00EB5B69">
        <w:rPr>
          <w:rFonts w:ascii="Arial" w:eastAsia="Times New Roman" w:hAnsi="Arial" w:cs="Arial"/>
        </w:rPr>
        <w:t>restructuring of existing facility</w:t>
      </w:r>
      <w:r w:rsidR="00714F6D" w:rsidRPr="00EB5B69">
        <w:rPr>
          <w:rFonts w:ascii="Arial" w:eastAsia="Times New Roman" w:hAnsi="Arial" w:cs="Arial"/>
        </w:rPr>
        <w:t>.</w:t>
      </w:r>
    </w:p>
    <w:p w14:paraId="13AC0BB5" w14:textId="140970CD" w:rsidR="00741F7B" w:rsidRPr="00741F7B" w:rsidRDefault="00474617" w:rsidP="00741F7B">
      <w:pPr>
        <w:pStyle w:val="ListParagraph"/>
        <w:numPr>
          <w:ilvl w:val="0"/>
          <w:numId w:val="24"/>
        </w:numPr>
        <w:spacing w:line="246" w:lineRule="exact"/>
        <w:textAlignment w:val="baseline"/>
        <w:rPr>
          <w:rFonts w:ascii="Arial" w:eastAsia="Arial" w:hAnsi="Arial"/>
          <w:color w:val="000000"/>
        </w:rPr>
      </w:pPr>
      <w:r>
        <w:rPr>
          <w:rFonts w:ascii="Arial" w:eastAsia="Arial" w:hAnsi="Arial"/>
          <w:color w:val="000000"/>
        </w:rPr>
        <w:t xml:space="preserve">Assigned </w:t>
      </w:r>
      <w:r w:rsidR="00080882">
        <w:rPr>
          <w:rFonts w:ascii="Arial" w:eastAsia="Arial" w:hAnsi="Arial"/>
          <w:color w:val="000000"/>
        </w:rPr>
        <w:t>OFL</w:t>
      </w:r>
      <w:r>
        <w:rPr>
          <w:rFonts w:ascii="Arial" w:eastAsia="Arial" w:hAnsi="Arial"/>
          <w:color w:val="000000"/>
        </w:rPr>
        <w:t xml:space="preserve"> attorney</w:t>
      </w:r>
    </w:p>
    <w:p w14:paraId="1B33D204" w14:textId="4939125B" w:rsidR="00741F7B" w:rsidRPr="00741F7B" w:rsidRDefault="00474617" w:rsidP="00741F7B">
      <w:pPr>
        <w:pStyle w:val="ListParagraph"/>
        <w:numPr>
          <w:ilvl w:val="0"/>
          <w:numId w:val="24"/>
        </w:numPr>
        <w:spacing w:line="246" w:lineRule="exact"/>
        <w:textAlignment w:val="baseline"/>
        <w:rPr>
          <w:rFonts w:ascii="Arial" w:eastAsia="Arial" w:hAnsi="Arial"/>
          <w:color w:val="000000"/>
        </w:rPr>
      </w:pPr>
      <w:r>
        <w:rPr>
          <w:rFonts w:ascii="Arial" w:eastAsia="Arial" w:hAnsi="Arial"/>
          <w:color w:val="000000"/>
        </w:rPr>
        <w:t>Status update</w:t>
      </w:r>
    </w:p>
    <w:p w14:paraId="000BC025" w14:textId="2D821B81" w:rsidR="00741F7B" w:rsidRPr="00741F7B" w:rsidRDefault="00731798" w:rsidP="00741F7B">
      <w:pPr>
        <w:pStyle w:val="ListParagraph"/>
        <w:numPr>
          <w:ilvl w:val="0"/>
          <w:numId w:val="24"/>
        </w:numPr>
        <w:spacing w:line="246" w:lineRule="exact"/>
        <w:textAlignment w:val="baseline"/>
        <w:rPr>
          <w:rFonts w:ascii="Arial" w:eastAsia="Arial" w:hAnsi="Arial"/>
          <w:color w:val="000000"/>
        </w:rPr>
      </w:pPr>
      <w:r>
        <w:rPr>
          <w:rFonts w:ascii="Arial" w:eastAsia="Arial" w:hAnsi="Arial"/>
          <w:color w:val="000000"/>
        </w:rPr>
        <w:t>Tracking ID</w:t>
      </w:r>
    </w:p>
    <w:p w14:paraId="773EEB17" w14:textId="432DF314" w:rsidR="00427F17" w:rsidRDefault="005769EA" w:rsidP="00EB5B69">
      <w:pPr>
        <w:spacing w:line="246" w:lineRule="exact"/>
        <w:ind w:left="540" w:hanging="540"/>
        <w:textAlignment w:val="baseline"/>
        <w:rPr>
          <w:rFonts w:ascii="Arial" w:hAnsi="Arial" w:cs="Arial"/>
        </w:rPr>
      </w:pPr>
      <w:r>
        <w:rPr>
          <w:rFonts w:ascii="Arial" w:hAnsi="Arial" w:cs="Arial"/>
          <w:u w:val="single"/>
        </w:rPr>
        <w:t>Performance Standard</w:t>
      </w:r>
      <w:r w:rsidR="00F67AB9">
        <w:rPr>
          <w:rFonts w:ascii="Arial" w:hAnsi="Arial" w:cs="Arial"/>
          <w:u w:val="single"/>
        </w:rPr>
        <w:t>:</w:t>
      </w:r>
      <w:r w:rsidR="00F67AB9" w:rsidRPr="00EB5B69">
        <w:rPr>
          <w:rFonts w:ascii="Arial" w:hAnsi="Arial" w:cs="Arial"/>
        </w:rPr>
        <w:t xml:space="preserve"> </w:t>
      </w:r>
      <w:r w:rsidR="00200472" w:rsidRPr="00EB5B69">
        <w:rPr>
          <w:rFonts w:ascii="Arial" w:hAnsi="Arial" w:cs="Arial"/>
        </w:rPr>
        <w:t xml:space="preserve"> </w:t>
      </w:r>
    </w:p>
    <w:p w14:paraId="0C6FAFB3" w14:textId="77777777" w:rsidR="00234DB4" w:rsidRDefault="00263EB7" w:rsidP="00665C26">
      <w:pPr>
        <w:spacing w:line="246" w:lineRule="exact"/>
        <w:textAlignment w:val="baseline"/>
        <w:rPr>
          <w:rFonts w:ascii="Arial" w:hAnsi="Arial" w:cs="Arial"/>
        </w:rPr>
      </w:pPr>
      <w:r>
        <w:rPr>
          <w:rFonts w:ascii="Arial" w:hAnsi="Arial" w:cs="Arial"/>
        </w:rPr>
        <w:t xml:space="preserve">a) Standard: </w:t>
      </w:r>
      <w:r w:rsidR="00665C26" w:rsidRPr="00665C26">
        <w:rPr>
          <w:rFonts w:ascii="Arial" w:hAnsi="Arial" w:cs="Arial"/>
        </w:rPr>
        <w:t>The Contractor’s Weekly Status Report shall be submitted in the format prescribed above every Tuesday to the Assistant General Counsel, Deputy General Counsel, COR and the assigned staff attorney in the OFL.</w:t>
      </w:r>
    </w:p>
    <w:p w14:paraId="4416EA61" w14:textId="6E213EB6" w:rsidR="00263EB7" w:rsidRDefault="00665C26" w:rsidP="00FF1923">
      <w:pPr>
        <w:spacing w:line="246" w:lineRule="exact"/>
        <w:ind w:firstLine="720"/>
        <w:textAlignment w:val="baseline"/>
        <w:rPr>
          <w:rFonts w:ascii="Arial" w:hAnsi="Arial" w:cs="Arial"/>
        </w:rPr>
      </w:pPr>
      <w:r w:rsidRPr="00665C26">
        <w:rPr>
          <w:rFonts w:ascii="Arial" w:hAnsi="Arial" w:cs="Arial"/>
        </w:rPr>
        <w:t>AQL: Three (3) business day deviation from standard.</w:t>
      </w:r>
    </w:p>
    <w:p w14:paraId="37A38E8F" w14:textId="18430CBD" w:rsidR="00427F17" w:rsidRDefault="00427F17" w:rsidP="00FF1923">
      <w:pPr>
        <w:spacing w:line="246" w:lineRule="exact"/>
        <w:textAlignment w:val="baseline"/>
        <w:rPr>
          <w:rFonts w:ascii="Arial" w:hAnsi="Arial" w:cs="Arial"/>
          <w:color w:val="000000"/>
        </w:rPr>
      </w:pPr>
      <w:r>
        <w:rPr>
          <w:rFonts w:ascii="Arial" w:hAnsi="Arial" w:cs="Arial"/>
        </w:rPr>
        <w:t xml:space="preserve">b) Standard: </w:t>
      </w:r>
      <w:r w:rsidR="00200472" w:rsidRPr="00EB5B69">
        <w:rPr>
          <w:rFonts w:ascii="Arial" w:hAnsi="Arial" w:cs="Arial"/>
        </w:rPr>
        <w:t>The</w:t>
      </w:r>
      <w:r w:rsidR="008C3F87">
        <w:rPr>
          <w:rFonts w:ascii="Arial" w:hAnsi="Arial" w:cs="Arial"/>
        </w:rPr>
        <w:t xml:space="preserve"> Contractor’s</w:t>
      </w:r>
      <w:r w:rsidR="00200472" w:rsidRPr="00EB5B69">
        <w:rPr>
          <w:rFonts w:ascii="Arial" w:hAnsi="Arial" w:cs="Arial"/>
        </w:rPr>
        <w:t xml:space="preserve"> </w:t>
      </w:r>
      <w:r>
        <w:rPr>
          <w:rFonts w:ascii="Arial" w:hAnsi="Arial" w:cs="Arial"/>
        </w:rPr>
        <w:t>M</w:t>
      </w:r>
      <w:r w:rsidR="00200472" w:rsidRPr="00EB5B69">
        <w:rPr>
          <w:rFonts w:ascii="Arial" w:hAnsi="Arial" w:cs="Arial"/>
        </w:rPr>
        <w:t xml:space="preserve">onthly </w:t>
      </w:r>
      <w:r>
        <w:rPr>
          <w:rFonts w:ascii="Arial" w:hAnsi="Arial" w:cs="Arial"/>
        </w:rPr>
        <w:t>Overview R</w:t>
      </w:r>
      <w:r w:rsidR="00200472" w:rsidRPr="00EB5B69">
        <w:rPr>
          <w:rFonts w:ascii="Arial" w:hAnsi="Arial" w:cs="Arial"/>
        </w:rPr>
        <w:t>eport</w:t>
      </w:r>
      <w:r w:rsidR="00403B6D">
        <w:rPr>
          <w:rFonts w:ascii="Arial" w:hAnsi="Arial" w:cs="Arial"/>
        </w:rPr>
        <w:t xml:space="preserve"> </w:t>
      </w:r>
      <w:r w:rsidR="00200472" w:rsidRPr="00EB5B69">
        <w:rPr>
          <w:rFonts w:ascii="Arial" w:hAnsi="Arial" w:cs="Arial"/>
        </w:rPr>
        <w:t>shall be submitted</w:t>
      </w:r>
      <w:r>
        <w:rPr>
          <w:rFonts w:ascii="Arial" w:hAnsi="Arial" w:cs="Arial"/>
        </w:rPr>
        <w:t xml:space="preserve"> </w:t>
      </w:r>
      <w:r w:rsidRPr="00427F17">
        <w:rPr>
          <w:rFonts w:ascii="Arial" w:hAnsi="Arial" w:cs="Arial"/>
        </w:rPr>
        <w:t>in the format prescribed above</w:t>
      </w:r>
      <w:r w:rsidR="00200472" w:rsidRPr="00EB5B69">
        <w:rPr>
          <w:rFonts w:ascii="Arial" w:hAnsi="Arial" w:cs="Arial"/>
        </w:rPr>
        <w:t xml:space="preserve"> by</w:t>
      </w:r>
      <w:r w:rsidR="00200472">
        <w:rPr>
          <w:rFonts w:ascii="Arial" w:hAnsi="Arial" w:cs="Arial"/>
          <w:u w:val="single"/>
        </w:rPr>
        <w:t xml:space="preserve"> </w:t>
      </w:r>
      <w:r w:rsidR="00200472">
        <w:rPr>
          <w:rFonts w:ascii="Arial" w:hAnsi="Arial" w:cs="Arial"/>
          <w:color w:val="000000"/>
        </w:rPr>
        <w:t xml:space="preserve">the </w:t>
      </w:r>
      <w:r w:rsidR="00607FC8">
        <w:rPr>
          <w:rFonts w:ascii="Arial" w:hAnsi="Arial" w:cs="Arial"/>
          <w:color w:val="000000"/>
        </w:rPr>
        <w:t>first</w:t>
      </w:r>
      <w:r>
        <w:rPr>
          <w:rFonts w:ascii="Arial" w:hAnsi="Arial" w:cs="Arial"/>
          <w:color w:val="000000"/>
        </w:rPr>
        <w:t xml:space="preserve"> </w:t>
      </w:r>
      <w:r w:rsidR="0008417A">
        <w:rPr>
          <w:rFonts w:ascii="Arial" w:hAnsi="Arial" w:cs="Arial"/>
          <w:color w:val="000000"/>
        </w:rPr>
        <w:t>(1</w:t>
      </w:r>
      <w:r w:rsidR="0008417A" w:rsidRPr="00EB5B69">
        <w:rPr>
          <w:rFonts w:ascii="Arial" w:hAnsi="Arial" w:cs="Arial"/>
          <w:color w:val="000000"/>
          <w:vertAlign w:val="superscript"/>
        </w:rPr>
        <w:t>st</w:t>
      </w:r>
      <w:r w:rsidR="0008417A">
        <w:rPr>
          <w:rFonts w:ascii="Arial" w:hAnsi="Arial" w:cs="Arial"/>
          <w:color w:val="000000"/>
        </w:rPr>
        <w:t>)</w:t>
      </w:r>
      <w:r w:rsidR="00607FC8">
        <w:rPr>
          <w:rFonts w:ascii="Arial" w:hAnsi="Arial" w:cs="Arial"/>
          <w:color w:val="000000"/>
        </w:rPr>
        <w:t xml:space="preserve"> business day of every month</w:t>
      </w:r>
      <w:r w:rsidR="00200472">
        <w:rPr>
          <w:rFonts w:ascii="Arial" w:hAnsi="Arial" w:cs="Arial"/>
          <w:color w:val="000000"/>
        </w:rPr>
        <w:t xml:space="preserve"> </w:t>
      </w:r>
      <w:r w:rsidR="008C3F87">
        <w:rPr>
          <w:rFonts w:ascii="Arial" w:hAnsi="Arial" w:cs="Arial"/>
          <w:color w:val="000000"/>
        </w:rPr>
        <w:t xml:space="preserve">to the </w:t>
      </w:r>
      <w:r w:rsidR="00403B6D">
        <w:rPr>
          <w:rFonts w:ascii="Arial" w:hAnsi="Arial" w:cs="Arial"/>
          <w:color w:val="000000"/>
        </w:rPr>
        <w:t>Assistant</w:t>
      </w:r>
      <w:r w:rsidR="008C3F87">
        <w:rPr>
          <w:rFonts w:ascii="Arial" w:hAnsi="Arial" w:cs="Arial"/>
          <w:color w:val="000000"/>
        </w:rPr>
        <w:t xml:space="preserve"> General Counsel, Deputy General Counsel, COR and the assigned staff </w:t>
      </w:r>
      <w:r w:rsidR="00365E8D">
        <w:rPr>
          <w:rFonts w:ascii="Arial" w:hAnsi="Arial" w:cs="Arial"/>
          <w:color w:val="000000"/>
        </w:rPr>
        <w:t xml:space="preserve">attorney in the </w:t>
      </w:r>
      <w:r w:rsidR="00080882">
        <w:rPr>
          <w:rFonts w:ascii="Arial" w:hAnsi="Arial" w:cs="Arial"/>
          <w:color w:val="000000"/>
        </w:rPr>
        <w:t>OFL</w:t>
      </w:r>
      <w:r w:rsidR="00200472">
        <w:rPr>
          <w:rFonts w:ascii="Arial" w:hAnsi="Arial" w:cs="Arial"/>
          <w:color w:val="000000"/>
        </w:rPr>
        <w:t>.</w:t>
      </w:r>
    </w:p>
    <w:p w14:paraId="13DC005A" w14:textId="36A2B1F3" w:rsidR="00741F7B" w:rsidRDefault="005769EA" w:rsidP="00FF1923">
      <w:pPr>
        <w:spacing w:line="246" w:lineRule="exact"/>
        <w:ind w:left="540"/>
        <w:textAlignment w:val="baseline"/>
        <w:rPr>
          <w:rFonts w:ascii="Arial" w:hAnsi="Arial" w:cs="Arial"/>
          <w:color w:val="000000"/>
        </w:rPr>
      </w:pPr>
      <w:r>
        <w:rPr>
          <w:rFonts w:ascii="Arial" w:hAnsi="Arial" w:cs="Arial"/>
          <w:color w:val="000000"/>
        </w:rPr>
        <w:t>AQL:</w:t>
      </w:r>
      <w:r w:rsidR="00403B6D">
        <w:rPr>
          <w:rFonts w:ascii="Arial" w:hAnsi="Arial" w:cs="Arial"/>
          <w:color w:val="000000"/>
        </w:rPr>
        <w:t xml:space="preserve"> </w:t>
      </w:r>
      <w:r w:rsidR="00885E0D">
        <w:rPr>
          <w:rFonts w:ascii="Arial" w:hAnsi="Arial" w:cs="Arial"/>
          <w:color w:val="000000"/>
        </w:rPr>
        <w:t xml:space="preserve">Four (4) business day deviation from the standard. </w:t>
      </w:r>
    </w:p>
    <w:p w14:paraId="751B1586" w14:textId="60311BA6" w:rsidR="005769EA" w:rsidRDefault="005769EA" w:rsidP="00D74DCE">
      <w:pPr>
        <w:spacing w:line="246" w:lineRule="exact"/>
        <w:textAlignment w:val="baseline"/>
        <w:rPr>
          <w:rFonts w:ascii="Arial" w:hAnsi="Arial" w:cs="Arial"/>
          <w:u w:val="single"/>
        </w:rPr>
      </w:pPr>
      <w:r>
        <w:rPr>
          <w:rFonts w:ascii="Arial" w:hAnsi="Arial" w:cs="Arial"/>
          <w:u w:val="single"/>
        </w:rPr>
        <w:t>Deliverables</w:t>
      </w:r>
    </w:p>
    <w:p w14:paraId="76DB548A" w14:textId="018A4AC5" w:rsidR="00665C26" w:rsidRPr="00FF1923" w:rsidRDefault="00665C26" w:rsidP="00FF1923">
      <w:pPr>
        <w:spacing w:after="0" w:line="259" w:lineRule="auto"/>
        <w:textAlignment w:val="baseline"/>
        <w:rPr>
          <w:rFonts w:ascii="Arial" w:hAnsi="Arial" w:cs="Arial"/>
        </w:rPr>
      </w:pPr>
      <w:r w:rsidRPr="00FF1923">
        <w:rPr>
          <w:rFonts w:ascii="Arial" w:hAnsi="Arial" w:cs="Arial"/>
        </w:rPr>
        <w:t>A003 Weekly Status Report</w:t>
      </w:r>
    </w:p>
    <w:p w14:paraId="54267C4B" w14:textId="1B8958FD" w:rsidR="009705D4" w:rsidRPr="00741F7B" w:rsidRDefault="00A14EBB" w:rsidP="00FF1923">
      <w:pPr>
        <w:spacing w:line="246" w:lineRule="exact"/>
        <w:textAlignment w:val="baseline"/>
      </w:pPr>
      <w:r w:rsidRPr="00FF1923">
        <w:rPr>
          <w:rFonts w:ascii="Arial" w:hAnsi="Arial" w:cs="Arial"/>
        </w:rPr>
        <w:t>A00</w:t>
      </w:r>
      <w:r w:rsidR="00427F17" w:rsidRPr="00FF1923">
        <w:rPr>
          <w:rFonts w:ascii="Arial" w:hAnsi="Arial" w:cs="Arial"/>
        </w:rPr>
        <w:t>4</w:t>
      </w:r>
      <w:r w:rsidRPr="00EB5B69">
        <w:rPr>
          <w:rFonts w:ascii="Arial" w:hAnsi="Arial" w:cs="Arial"/>
        </w:rPr>
        <w:t xml:space="preserve"> Monthly Overview Report</w:t>
      </w:r>
    </w:p>
    <w:p w14:paraId="4020E199" w14:textId="7B9DE694" w:rsidR="001C7196" w:rsidRDefault="001C7196" w:rsidP="00FF1923">
      <w:pPr>
        <w:spacing w:before="201" w:after="120" w:line="259" w:lineRule="auto"/>
        <w:ind w:right="72"/>
        <w:textAlignment w:val="baseline"/>
        <w:rPr>
          <w:rFonts w:ascii="Arial" w:eastAsia="Arial" w:hAnsi="Arial"/>
          <w:color w:val="000000"/>
        </w:rPr>
      </w:pPr>
      <w:r w:rsidRPr="00FF1923">
        <w:rPr>
          <w:rFonts w:ascii="Arial" w:eastAsia="Arial" w:hAnsi="Arial"/>
          <w:b/>
          <w:bCs/>
          <w:color w:val="000000"/>
          <w:sz w:val="26"/>
          <w:szCs w:val="26"/>
        </w:rPr>
        <w:t xml:space="preserve">5.3.2 </w:t>
      </w:r>
      <w:r w:rsidR="00C45A3C" w:rsidRPr="00FF1923">
        <w:rPr>
          <w:rFonts w:ascii="Arial" w:eastAsia="Arial" w:hAnsi="Arial"/>
          <w:b/>
          <w:bCs/>
          <w:color w:val="000000"/>
          <w:sz w:val="26"/>
          <w:szCs w:val="26"/>
        </w:rPr>
        <w:t xml:space="preserve">Issuer Liquidity Matters </w:t>
      </w:r>
    </w:p>
    <w:p w14:paraId="41CF61C8" w14:textId="26DE7AFC" w:rsidR="00446B92" w:rsidRDefault="00446B92" w:rsidP="00446B92">
      <w:pPr>
        <w:spacing w:before="201" w:line="291" w:lineRule="exact"/>
        <w:ind w:right="72"/>
        <w:textAlignment w:val="baseline"/>
        <w:rPr>
          <w:rFonts w:ascii="Arial" w:eastAsia="Arial" w:hAnsi="Arial"/>
          <w:color w:val="000000"/>
        </w:rPr>
      </w:pPr>
      <w:r>
        <w:rPr>
          <w:rFonts w:ascii="Arial" w:eastAsia="Arial" w:hAnsi="Arial"/>
          <w:color w:val="000000"/>
        </w:rPr>
        <w:t>The Contractor will also provide legal support regarding issuer liquidity matters. This includes reviewing Ginnie Mae</w:t>
      </w:r>
      <w:r w:rsidR="00C902C8">
        <w:rPr>
          <w:rFonts w:ascii="Arial" w:eastAsia="Arial" w:hAnsi="Arial"/>
          <w:color w:val="000000"/>
        </w:rPr>
        <w:t>’</w:t>
      </w:r>
      <w:r>
        <w:rPr>
          <w:rFonts w:ascii="Arial" w:eastAsia="Arial" w:hAnsi="Arial"/>
          <w:color w:val="000000"/>
        </w:rPr>
        <w:t xml:space="preserve">s current AA programmatic requirements and determining where updates need to be made such as revising the AA template. The Contractor will also analyze possible </w:t>
      </w:r>
      <w:r>
        <w:rPr>
          <w:rFonts w:ascii="Arial" w:eastAsia="Arial" w:hAnsi="Arial"/>
          <w:color w:val="000000"/>
        </w:rPr>
        <w:lastRenderedPageBreak/>
        <w:t>MBS program modifications to address issuer mortgage servicing rights (MSRs) (both existing and new) and issuers ongoing need for liquidity.</w:t>
      </w:r>
    </w:p>
    <w:p w14:paraId="4BE7145D" w14:textId="1925ED4E" w:rsidR="00446B92" w:rsidRDefault="00446B92" w:rsidP="00446B92">
      <w:pPr>
        <w:spacing w:before="197" w:line="293" w:lineRule="exact"/>
        <w:ind w:right="360"/>
        <w:textAlignment w:val="baseline"/>
        <w:rPr>
          <w:rFonts w:ascii="Arial" w:eastAsia="Arial" w:hAnsi="Arial"/>
          <w:color w:val="000000"/>
        </w:rPr>
      </w:pPr>
      <w:r>
        <w:rPr>
          <w:rFonts w:ascii="Arial" w:eastAsia="Arial" w:hAnsi="Arial"/>
          <w:color w:val="000000"/>
        </w:rPr>
        <w:t>The Contractor will assist in evaluating alternative methods and structures to address issuers ongoing need for liquidity</w:t>
      </w:r>
      <w:r w:rsidR="0063554E">
        <w:rPr>
          <w:rFonts w:ascii="Arial" w:eastAsia="Arial" w:hAnsi="Arial"/>
          <w:color w:val="000000"/>
        </w:rPr>
        <w:t xml:space="preserve"> other</w:t>
      </w:r>
      <w:r>
        <w:rPr>
          <w:rFonts w:ascii="Arial" w:eastAsia="Arial" w:hAnsi="Arial"/>
          <w:color w:val="000000"/>
        </w:rPr>
        <w:t xml:space="preserve"> than what is currently approved by Ginnie Mae.</w:t>
      </w:r>
      <w:r w:rsidR="0063554E">
        <w:rPr>
          <w:rFonts w:ascii="Arial" w:eastAsia="Arial" w:hAnsi="Arial"/>
          <w:color w:val="000000"/>
        </w:rPr>
        <w:t xml:space="preserve"> </w:t>
      </w:r>
      <w:r w:rsidR="006F727C">
        <w:rPr>
          <w:rFonts w:ascii="Arial" w:eastAsia="Arial" w:hAnsi="Arial"/>
          <w:color w:val="000000"/>
          <w:spacing w:val="-1"/>
        </w:rPr>
        <w:t>The Contractor will assist in developing eligibility requirements for program participants</w:t>
      </w:r>
      <w:r w:rsidR="00AE77A2">
        <w:rPr>
          <w:rFonts w:ascii="Arial" w:eastAsia="Arial" w:hAnsi="Arial"/>
          <w:color w:val="000000"/>
          <w:spacing w:val="-1"/>
        </w:rPr>
        <w:t xml:space="preserve"> or parties to the AAs</w:t>
      </w:r>
      <w:r w:rsidR="006F727C">
        <w:rPr>
          <w:rFonts w:ascii="Arial" w:eastAsia="Arial" w:hAnsi="Arial"/>
          <w:color w:val="000000"/>
          <w:spacing w:val="-1"/>
        </w:rPr>
        <w:t>, legal framework for program changes created by Ginnie Mae, identifying applicable commercial terms and conditions, delineating commercial, legal, or other restraints on financing entities necessary to protect Ginnie Mae’s interests, and all other necessary changes to the MBS Program.</w:t>
      </w:r>
    </w:p>
    <w:p w14:paraId="75505A0C" w14:textId="25AA16EC" w:rsidR="007F3626" w:rsidRDefault="007F3626" w:rsidP="007F3626">
      <w:pPr>
        <w:spacing w:before="292" w:line="253" w:lineRule="exact"/>
        <w:ind w:right="216"/>
        <w:textAlignment w:val="baseline"/>
        <w:rPr>
          <w:rFonts w:ascii="Arial" w:eastAsia="Arial" w:hAnsi="Arial"/>
          <w:color w:val="000000"/>
        </w:rPr>
      </w:pPr>
      <w:r>
        <w:rPr>
          <w:rFonts w:ascii="Arial" w:hAnsi="Arial" w:cs="Arial"/>
          <w:color w:val="000000"/>
        </w:rPr>
        <w:t xml:space="preserve">The Contractor shall communicate its legal analysis by telephone, virtual conferences, written communication, attending meetings with </w:t>
      </w:r>
      <w:r w:rsidR="00080882">
        <w:rPr>
          <w:rFonts w:ascii="Arial" w:hAnsi="Arial" w:cs="Arial"/>
          <w:color w:val="000000"/>
        </w:rPr>
        <w:t>OFL</w:t>
      </w:r>
      <w:r>
        <w:rPr>
          <w:rFonts w:ascii="Arial" w:hAnsi="Arial" w:cs="Arial"/>
          <w:color w:val="000000"/>
        </w:rPr>
        <w:t xml:space="preserve"> and Ginnie Mae</w:t>
      </w:r>
      <w:r w:rsidR="00973DA8">
        <w:rPr>
          <w:rFonts w:ascii="Arial" w:hAnsi="Arial" w:cs="Arial"/>
          <w:color w:val="000000"/>
        </w:rPr>
        <w:t xml:space="preserve"> related to liquidity matters</w:t>
      </w:r>
      <w:r>
        <w:rPr>
          <w:rFonts w:ascii="Arial" w:hAnsi="Arial" w:cs="Arial"/>
          <w:color w:val="000000"/>
        </w:rPr>
        <w:t xml:space="preserve">. </w:t>
      </w:r>
      <w:r>
        <w:rPr>
          <w:rFonts w:ascii="Arial" w:eastAsia="Arial" w:hAnsi="Arial"/>
          <w:color w:val="000000"/>
        </w:rPr>
        <w:t xml:space="preserve">The Contractor shall provide legal services through research, written memoranda, oral advice, attendance at meetings, review of documents, and such other assistance as may be requested related to </w:t>
      </w:r>
      <w:r w:rsidR="00973DA8">
        <w:rPr>
          <w:rFonts w:ascii="Arial" w:eastAsia="Arial" w:hAnsi="Arial"/>
          <w:color w:val="000000"/>
        </w:rPr>
        <w:t>issuer liquidity matters</w:t>
      </w:r>
      <w:r>
        <w:rPr>
          <w:rFonts w:ascii="Arial" w:eastAsia="Arial" w:hAnsi="Arial"/>
          <w:color w:val="000000"/>
        </w:rPr>
        <w:t>. Structured finance and structured finance securities tax law will be important in the services provided under this area.</w:t>
      </w:r>
    </w:p>
    <w:p w14:paraId="43F291C0" w14:textId="445797AB" w:rsidR="00386203" w:rsidRPr="00EB5B69" w:rsidRDefault="00386203" w:rsidP="00386203">
      <w:pPr>
        <w:pStyle w:val="Heading3"/>
        <w:rPr>
          <w:rFonts w:ascii="Arial" w:hAnsi="Arial" w:cs="Arial"/>
          <w:b/>
          <w:bCs/>
          <w:color w:val="auto"/>
          <w:sz w:val="26"/>
          <w:szCs w:val="26"/>
        </w:rPr>
      </w:pPr>
      <w:bookmarkStart w:id="38" w:name="_Toc157682917"/>
      <w:r w:rsidRPr="00EB5B69">
        <w:rPr>
          <w:rFonts w:ascii="Arial" w:hAnsi="Arial" w:cs="Arial"/>
          <w:b/>
          <w:bCs/>
          <w:color w:val="auto"/>
          <w:sz w:val="26"/>
          <w:szCs w:val="26"/>
        </w:rPr>
        <w:t>5.</w:t>
      </w:r>
      <w:r w:rsidR="008B22F1" w:rsidRPr="00EB5B69">
        <w:rPr>
          <w:rFonts w:ascii="Arial" w:hAnsi="Arial" w:cs="Arial"/>
          <w:b/>
          <w:bCs/>
          <w:color w:val="auto"/>
          <w:sz w:val="26"/>
          <w:szCs w:val="26"/>
        </w:rPr>
        <w:t>4</w:t>
      </w:r>
      <w:r w:rsidRPr="00EB5B69">
        <w:rPr>
          <w:rFonts w:ascii="Arial" w:hAnsi="Arial" w:cs="Arial"/>
          <w:b/>
          <w:bCs/>
          <w:color w:val="auto"/>
          <w:sz w:val="26"/>
          <w:szCs w:val="26"/>
        </w:rPr>
        <w:t xml:space="preserve"> Transition</w:t>
      </w:r>
      <w:r w:rsidR="00BC25AC" w:rsidRPr="00EB5B69">
        <w:rPr>
          <w:rFonts w:ascii="Arial" w:hAnsi="Arial" w:cs="Arial"/>
          <w:b/>
          <w:bCs/>
          <w:color w:val="auto"/>
          <w:sz w:val="26"/>
          <w:szCs w:val="26"/>
        </w:rPr>
        <w:t>-</w:t>
      </w:r>
      <w:r w:rsidRPr="00EB5B69">
        <w:rPr>
          <w:rFonts w:ascii="Arial" w:hAnsi="Arial" w:cs="Arial"/>
          <w:b/>
          <w:bCs/>
          <w:color w:val="auto"/>
          <w:sz w:val="26"/>
          <w:szCs w:val="26"/>
        </w:rPr>
        <w:t>In Activities</w:t>
      </w:r>
      <w:bookmarkEnd w:id="38"/>
    </w:p>
    <w:p w14:paraId="46B6B54E" w14:textId="392CABCF" w:rsidR="00A10463" w:rsidRDefault="0029797D" w:rsidP="00A10463">
      <w:pPr>
        <w:spacing w:after="0" w:line="240" w:lineRule="auto"/>
        <w:rPr>
          <w:rFonts w:ascii="Arial" w:eastAsia="Arial" w:hAnsi="Arial"/>
          <w:color w:val="000000"/>
        </w:rPr>
      </w:pPr>
      <w:r w:rsidRPr="00EB5B69">
        <w:rPr>
          <w:rFonts w:ascii="Arial" w:hAnsi="Arial" w:cs="Arial"/>
          <w:color w:val="000000"/>
        </w:rPr>
        <w:t xml:space="preserve">Upon the </w:t>
      </w:r>
      <w:r w:rsidR="0010494E" w:rsidRPr="00EB5B69">
        <w:rPr>
          <w:rFonts w:ascii="Arial" w:hAnsi="Arial" w:cs="Arial"/>
          <w:color w:val="000000"/>
        </w:rPr>
        <w:t>contract execution</w:t>
      </w:r>
      <w:r w:rsidR="00A10463" w:rsidRPr="00EB5B69">
        <w:rPr>
          <w:rFonts w:ascii="Arial" w:hAnsi="Arial" w:cs="Arial"/>
          <w:color w:val="000000"/>
        </w:rPr>
        <w:t xml:space="preserve"> </w:t>
      </w:r>
      <w:r w:rsidR="00A10463">
        <w:rPr>
          <w:rFonts w:ascii="Arial" w:hAnsi="Arial" w:cs="Arial"/>
          <w:color w:val="000000"/>
        </w:rPr>
        <w:t>the Government shall provide a</w:t>
      </w:r>
      <w:r w:rsidR="00A10463">
        <w:rPr>
          <w:rFonts w:ascii="Arial" w:eastAsia="Arial" w:hAnsi="Arial"/>
          <w:color w:val="000000"/>
        </w:rPr>
        <w:t xml:space="preserve"> detailed list of active Acknowledgment Agreements and issuer liquidity matters, a detailed status report, including accompanying documents and estimated completion dates. </w:t>
      </w:r>
    </w:p>
    <w:p w14:paraId="5D39BEF6" w14:textId="77777777" w:rsidR="00A10463" w:rsidRDefault="00A10463" w:rsidP="00A10463">
      <w:pPr>
        <w:spacing w:after="0" w:line="240" w:lineRule="auto"/>
        <w:rPr>
          <w:rFonts w:ascii="Arial" w:eastAsia="Arial" w:hAnsi="Arial"/>
          <w:color w:val="000000"/>
        </w:rPr>
      </w:pPr>
    </w:p>
    <w:p w14:paraId="5A25800E" w14:textId="1901FA8D" w:rsidR="00CC281D" w:rsidRDefault="00CC281D">
      <w:pPr>
        <w:spacing w:after="0" w:line="240" w:lineRule="auto"/>
        <w:rPr>
          <w:rFonts w:ascii="Arial" w:hAnsi="Arial" w:cs="Arial"/>
          <w:color w:val="000000"/>
        </w:rPr>
      </w:pPr>
      <w:r w:rsidRPr="00EB5B69">
        <w:rPr>
          <w:rFonts w:ascii="Arial" w:hAnsi="Arial" w:cs="Arial"/>
          <w:color w:val="000000"/>
        </w:rPr>
        <w:t>The Contractor shall, upon the CO's written notice, furnish Transition-In services as required. As a successor, the Contractor shall have sufficient personnel on board during the thirty (30) day</w:t>
      </w:r>
      <w:r w:rsidRPr="00EB5B69">
        <w:rPr>
          <w:rFonts w:ascii="Arial" w:hAnsi="Arial" w:cs="Arial"/>
          <w:color w:val="FF0000"/>
          <w:sz w:val="20"/>
          <w:szCs w:val="20"/>
        </w:rPr>
        <w:t xml:space="preserve"> </w:t>
      </w:r>
      <w:r w:rsidRPr="00EB5B69">
        <w:rPr>
          <w:rFonts w:ascii="Arial" w:hAnsi="Arial" w:cs="Arial"/>
          <w:color w:val="000000"/>
        </w:rPr>
        <w:t>Transition-</w:t>
      </w:r>
      <w:r w:rsidR="00391BCD" w:rsidRPr="00EB5B69">
        <w:rPr>
          <w:rFonts w:ascii="Arial" w:hAnsi="Arial" w:cs="Arial"/>
          <w:color w:val="000000"/>
        </w:rPr>
        <w:t>i</w:t>
      </w:r>
      <w:r w:rsidRPr="00EB5B69">
        <w:rPr>
          <w:rFonts w:ascii="Arial" w:hAnsi="Arial" w:cs="Arial"/>
          <w:color w:val="000000"/>
        </w:rPr>
        <w:t xml:space="preserve">n period to ensure a smooth transition </w:t>
      </w:r>
      <w:r w:rsidR="00C035FF" w:rsidRPr="00EB5B69">
        <w:rPr>
          <w:rFonts w:ascii="Arial" w:hAnsi="Arial" w:cs="Arial"/>
          <w:color w:val="000000"/>
        </w:rPr>
        <w:t>from</w:t>
      </w:r>
      <w:r w:rsidRPr="00EB5B69">
        <w:rPr>
          <w:rFonts w:ascii="Arial" w:hAnsi="Arial" w:cs="Arial"/>
          <w:color w:val="000000"/>
        </w:rPr>
        <w:t xml:space="preserve"> the incumbent Contractor. </w:t>
      </w:r>
    </w:p>
    <w:p w14:paraId="02226FA8" w14:textId="77777777" w:rsidR="00CC281D" w:rsidRDefault="00CC281D">
      <w:pPr>
        <w:spacing w:after="0" w:line="240" w:lineRule="auto"/>
        <w:rPr>
          <w:rFonts w:ascii="Arial" w:hAnsi="Arial" w:cs="Arial"/>
          <w:color w:val="000000"/>
        </w:rPr>
      </w:pPr>
    </w:p>
    <w:p w14:paraId="546C03EF" w14:textId="49E2B2D1" w:rsidR="004856A2" w:rsidRDefault="00F2558C" w:rsidP="004856A2">
      <w:pPr>
        <w:spacing w:after="0" w:line="240" w:lineRule="auto"/>
        <w:rPr>
          <w:rFonts w:ascii="Arial" w:hAnsi="Arial" w:cs="Arial"/>
          <w:color w:val="000000"/>
        </w:rPr>
      </w:pPr>
      <w:r>
        <w:rPr>
          <w:rFonts w:ascii="Arial" w:eastAsia="Arial" w:hAnsi="Arial"/>
          <w:color w:val="000000"/>
        </w:rPr>
        <w:t xml:space="preserve">The Contractor shall provide </w:t>
      </w:r>
      <w:r w:rsidR="004A3D99">
        <w:rPr>
          <w:rFonts w:ascii="Arial" w:eastAsia="Arial" w:hAnsi="Arial"/>
          <w:color w:val="000000"/>
        </w:rPr>
        <w:t>OFL</w:t>
      </w:r>
      <w:r>
        <w:rPr>
          <w:rFonts w:ascii="Arial" w:eastAsia="Arial" w:hAnsi="Arial"/>
          <w:color w:val="000000"/>
        </w:rPr>
        <w:t xml:space="preserve"> with a draft </w:t>
      </w:r>
      <w:r w:rsidR="004856A2">
        <w:rPr>
          <w:rFonts w:ascii="Arial" w:eastAsia="Arial" w:hAnsi="Arial"/>
          <w:color w:val="000000"/>
        </w:rPr>
        <w:t xml:space="preserve">Transition-in Plan </w:t>
      </w:r>
      <w:r>
        <w:rPr>
          <w:rFonts w:ascii="Arial" w:eastAsia="Arial" w:hAnsi="Arial"/>
          <w:color w:val="000000"/>
        </w:rPr>
        <w:t xml:space="preserve">at the Kick-off Meeting. </w:t>
      </w:r>
      <w:r w:rsidR="00AC4FBF">
        <w:rPr>
          <w:rFonts w:ascii="Arial" w:eastAsia="Arial" w:hAnsi="Arial"/>
          <w:color w:val="000000"/>
        </w:rPr>
        <w:t>The Contractor shall identify any missing documentation/information necessary for the performance under the contract</w:t>
      </w:r>
      <w:r w:rsidR="002F58E1">
        <w:rPr>
          <w:rFonts w:ascii="Arial" w:eastAsia="Arial" w:hAnsi="Arial"/>
          <w:color w:val="000000"/>
        </w:rPr>
        <w:t>.</w:t>
      </w:r>
      <w:r w:rsidR="00AC4FBF">
        <w:rPr>
          <w:rFonts w:ascii="Arial" w:eastAsia="Arial" w:hAnsi="Arial"/>
          <w:color w:val="000000"/>
        </w:rPr>
        <w:t xml:space="preserve"> </w:t>
      </w:r>
      <w:r w:rsidR="002F58E1">
        <w:rPr>
          <w:rFonts w:ascii="Arial" w:eastAsia="Arial" w:hAnsi="Arial"/>
          <w:color w:val="000000"/>
        </w:rPr>
        <w:t>OFL</w:t>
      </w:r>
      <w:r>
        <w:rPr>
          <w:rFonts w:ascii="Arial" w:eastAsia="Arial" w:hAnsi="Arial"/>
          <w:color w:val="000000"/>
        </w:rPr>
        <w:t xml:space="preserve"> will make comments on the draft. The Contractor shall incorporate these comments into the final </w:t>
      </w:r>
      <w:r w:rsidR="006522A4">
        <w:rPr>
          <w:rFonts w:ascii="Arial" w:eastAsia="Arial" w:hAnsi="Arial"/>
          <w:color w:val="000000"/>
        </w:rPr>
        <w:t>Transition-in Plan</w:t>
      </w:r>
      <w:r>
        <w:rPr>
          <w:rFonts w:ascii="Arial" w:eastAsia="Arial" w:hAnsi="Arial"/>
          <w:color w:val="000000"/>
        </w:rPr>
        <w:t xml:space="preserve"> and return it to</w:t>
      </w:r>
      <w:r w:rsidR="006C51B1">
        <w:rPr>
          <w:rFonts w:ascii="Arial" w:eastAsia="Arial" w:hAnsi="Arial"/>
          <w:color w:val="000000"/>
        </w:rPr>
        <w:t xml:space="preserve"> the</w:t>
      </w:r>
      <w:r>
        <w:rPr>
          <w:rFonts w:ascii="Arial" w:eastAsia="Arial" w:hAnsi="Arial"/>
          <w:color w:val="000000"/>
        </w:rPr>
        <w:t xml:space="preserve"> </w:t>
      </w:r>
      <w:r w:rsidR="006522A4">
        <w:rPr>
          <w:rFonts w:ascii="Arial" w:eastAsia="Arial" w:hAnsi="Arial"/>
          <w:color w:val="000000"/>
        </w:rPr>
        <w:t>COR</w:t>
      </w:r>
      <w:r>
        <w:rPr>
          <w:rFonts w:ascii="Arial" w:eastAsia="Arial" w:hAnsi="Arial"/>
          <w:color w:val="000000"/>
        </w:rPr>
        <w:t xml:space="preserve"> for approval within five (5) business days of receiving </w:t>
      </w:r>
      <w:r w:rsidR="006C51B1">
        <w:rPr>
          <w:rFonts w:ascii="Arial" w:eastAsia="Arial" w:hAnsi="Arial"/>
          <w:color w:val="000000"/>
        </w:rPr>
        <w:t>OFL’s</w:t>
      </w:r>
      <w:r>
        <w:rPr>
          <w:rFonts w:ascii="Arial" w:eastAsia="Arial" w:hAnsi="Arial"/>
          <w:color w:val="000000"/>
        </w:rPr>
        <w:t xml:space="preserve"> comments. The Contractor shall work from the latest Government-approved version of the </w:t>
      </w:r>
      <w:r w:rsidR="000C69EC">
        <w:rPr>
          <w:rFonts w:ascii="Arial" w:eastAsia="Arial" w:hAnsi="Arial"/>
          <w:color w:val="000000"/>
        </w:rPr>
        <w:t>Transition</w:t>
      </w:r>
      <w:r w:rsidR="00DB0959">
        <w:rPr>
          <w:rFonts w:ascii="Arial" w:eastAsia="Arial" w:hAnsi="Arial"/>
          <w:color w:val="000000"/>
        </w:rPr>
        <w:t xml:space="preserve">-in Plan. </w:t>
      </w:r>
      <w:r w:rsidR="004856A2" w:rsidRPr="004856A2">
        <w:rPr>
          <w:rFonts w:ascii="Arial" w:hAnsi="Arial" w:cs="Arial"/>
          <w:color w:val="000000"/>
        </w:rPr>
        <w:t xml:space="preserve"> </w:t>
      </w:r>
      <w:r w:rsidR="00A15150" w:rsidRPr="00EB5B69">
        <w:rPr>
          <w:rFonts w:ascii="Arial" w:hAnsi="Arial" w:cs="Arial"/>
          <w:color w:val="000000"/>
        </w:rPr>
        <w:t xml:space="preserve">The Transition-in Plan shall provide </w:t>
      </w:r>
      <w:r w:rsidR="00A622A0" w:rsidRPr="00EB5B69">
        <w:rPr>
          <w:rFonts w:ascii="Arial" w:hAnsi="Arial" w:cs="Arial"/>
          <w:color w:val="000000"/>
        </w:rPr>
        <w:t>for</w:t>
      </w:r>
      <w:r w:rsidR="00EC2A5B" w:rsidRPr="00EB5B69">
        <w:rPr>
          <w:rFonts w:ascii="Arial" w:hAnsi="Arial" w:cs="Arial"/>
          <w:color w:val="000000"/>
        </w:rPr>
        <w:t>:</w:t>
      </w:r>
      <w:r w:rsidR="00A622A0" w:rsidRPr="00EB5B69">
        <w:rPr>
          <w:rFonts w:ascii="Arial" w:hAnsi="Arial" w:cs="Arial"/>
          <w:color w:val="000000"/>
        </w:rPr>
        <w:t xml:space="preserve"> </w:t>
      </w:r>
      <w:r w:rsidR="00EC2A5B" w:rsidRPr="00EB5B69">
        <w:rPr>
          <w:rFonts w:ascii="Arial" w:hAnsi="Arial" w:cs="Arial"/>
          <w:color w:val="000000"/>
        </w:rPr>
        <w:t xml:space="preserve">(i) </w:t>
      </w:r>
      <w:r w:rsidR="00A622A0" w:rsidRPr="00EB5B69">
        <w:rPr>
          <w:rFonts w:ascii="Arial" w:hAnsi="Arial" w:cs="Arial"/>
          <w:color w:val="000000"/>
        </w:rPr>
        <w:t xml:space="preserve">the </w:t>
      </w:r>
      <w:r w:rsidR="00A15150" w:rsidRPr="00EB5B69">
        <w:rPr>
          <w:rFonts w:ascii="Arial" w:hAnsi="Arial" w:cs="Arial"/>
          <w:color w:val="000000"/>
        </w:rPr>
        <w:t>orderly transition of work acceptance such that any impact to the program is minimized</w:t>
      </w:r>
      <w:r w:rsidR="00C10905" w:rsidRPr="00EB5B69">
        <w:rPr>
          <w:rFonts w:ascii="Arial" w:hAnsi="Arial" w:cs="Arial"/>
          <w:color w:val="000000"/>
        </w:rPr>
        <w:t>;</w:t>
      </w:r>
      <w:r w:rsidR="00A15150" w:rsidRPr="00EB5B69">
        <w:rPr>
          <w:rFonts w:ascii="Arial" w:hAnsi="Arial" w:cs="Arial"/>
          <w:color w:val="000000"/>
        </w:rPr>
        <w:t xml:space="preserve"> </w:t>
      </w:r>
      <w:r w:rsidR="00EC2A5B" w:rsidRPr="00EB5B69">
        <w:rPr>
          <w:rFonts w:ascii="Arial" w:hAnsi="Arial" w:cs="Arial"/>
          <w:color w:val="000000"/>
        </w:rPr>
        <w:t xml:space="preserve">(ii) </w:t>
      </w:r>
      <w:r w:rsidR="00C30A85" w:rsidRPr="00EB5B69">
        <w:rPr>
          <w:rFonts w:ascii="Arial" w:hAnsi="Arial" w:cs="Arial"/>
          <w:color w:val="000000"/>
        </w:rPr>
        <w:t>detail steps for the Contractor to f</w:t>
      </w:r>
      <w:r w:rsidR="00A15150" w:rsidRPr="00EB5B69">
        <w:rPr>
          <w:rFonts w:ascii="Arial" w:hAnsi="Arial" w:cs="Arial"/>
          <w:color w:val="000000"/>
        </w:rPr>
        <w:t>amiliar</w:t>
      </w:r>
      <w:r w:rsidR="00C30A85" w:rsidRPr="00EB5B69">
        <w:rPr>
          <w:rFonts w:ascii="Arial" w:hAnsi="Arial" w:cs="Arial"/>
          <w:color w:val="000000"/>
        </w:rPr>
        <w:t>ize itself</w:t>
      </w:r>
      <w:r w:rsidR="00A15150" w:rsidRPr="00EB5B69">
        <w:rPr>
          <w:rFonts w:ascii="Arial" w:hAnsi="Arial" w:cs="Arial"/>
          <w:color w:val="000000"/>
        </w:rPr>
        <w:t xml:space="preserve"> with </w:t>
      </w:r>
      <w:r w:rsidR="00435B55" w:rsidRPr="00EB5B69">
        <w:rPr>
          <w:rFonts w:ascii="Arial" w:hAnsi="Arial" w:cs="Arial"/>
          <w:color w:val="000000"/>
        </w:rPr>
        <w:t xml:space="preserve">legal services required </w:t>
      </w:r>
      <w:r w:rsidR="00A15150" w:rsidRPr="00EB5B69">
        <w:rPr>
          <w:rFonts w:ascii="Arial" w:hAnsi="Arial" w:cs="Arial"/>
          <w:color w:val="000000"/>
        </w:rPr>
        <w:t>to commence full performance of services by the end of the Transition-In period. Transition-In is not required if the successor Contractor is the incumbent Contractor.</w:t>
      </w:r>
    </w:p>
    <w:p w14:paraId="2D1A4C92" w14:textId="77777777" w:rsidR="009C45FF" w:rsidRDefault="009C45FF" w:rsidP="004856A2">
      <w:pPr>
        <w:spacing w:after="0" w:line="240" w:lineRule="auto"/>
        <w:rPr>
          <w:rFonts w:ascii="Arial" w:hAnsi="Arial" w:cs="Arial"/>
          <w:color w:val="000000"/>
        </w:rPr>
      </w:pPr>
    </w:p>
    <w:p w14:paraId="1F57C52C" w14:textId="6443E3D2" w:rsidR="00386203" w:rsidRDefault="00386203" w:rsidP="00386203">
      <w:pPr>
        <w:spacing w:after="0" w:line="240" w:lineRule="auto"/>
        <w:rPr>
          <w:rFonts w:ascii="Arial" w:hAnsi="Arial" w:cs="Arial"/>
          <w:color w:val="000000"/>
          <w:sz w:val="24"/>
          <w:szCs w:val="24"/>
        </w:rPr>
      </w:pPr>
      <w:r>
        <w:rPr>
          <w:rFonts w:ascii="Arial" w:hAnsi="Arial" w:cs="Arial"/>
          <w:u w:val="single"/>
        </w:rPr>
        <w:t>Performance Standards</w:t>
      </w:r>
      <w:r>
        <w:rPr>
          <w:rFonts w:ascii="Arial" w:hAnsi="Arial" w:cs="Arial"/>
          <w:u w:val="single"/>
        </w:rPr>
        <w:br/>
      </w:r>
      <w:r>
        <w:rPr>
          <w:rFonts w:ascii="Arial" w:hAnsi="Arial" w:cs="Arial"/>
          <w:color w:val="000000"/>
        </w:rPr>
        <w:t xml:space="preserve">a) Standard: </w:t>
      </w:r>
      <w:r w:rsidR="00AF1703">
        <w:rPr>
          <w:rFonts w:ascii="Arial" w:hAnsi="Arial" w:cs="Arial"/>
          <w:color w:val="000000"/>
        </w:rPr>
        <w:t>The</w:t>
      </w:r>
      <w:r w:rsidR="001B19AD">
        <w:rPr>
          <w:rFonts w:ascii="Arial" w:hAnsi="Arial" w:cs="Arial"/>
          <w:color w:val="000000"/>
        </w:rPr>
        <w:t xml:space="preserve"> Contractor shall submit</w:t>
      </w:r>
      <w:r w:rsidR="00AF1703">
        <w:rPr>
          <w:rFonts w:ascii="Arial" w:hAnsi="Arial" w:cs="Arial"/>
          <w:color w:val="000000"/>
        </w:rPr>
        <w:t xml:space="preserve"> final Transition-in Plan</w:t>
      </w:r>
      <w:r w:rsidR="00686E72">
        <w:rPr>
          <w:rFonts w:ascii="Arial" w:hAnsi="Arial" w:cs="Arial"/>
          <w:color w:val="000000"/>
        </w:rPr>
        <w:t xml:space="preserve"> as described above</w:t>
      </w:r>
      <w:r w:rsidR="00AF1703">
        <w:rPr>
          <w:rFonts w:ascii="Arial" w:hAnsi="Arial" w:cs="Arial"/>
          <w:color w:val="000000"/>
        </w:rPr>
        <w:t xml:space="preserve"> </w:t>
      </w:r>
      <w:r w:rsidR="00AF1703">
        <w:rPr>
          <w:rFonts w:ascii="Arial" w:eastAsia="Arial" w:hAnsi="Arial"/>
          <w:color w:val="000000"/>
        </w:rPr>
        <w:t>within five (5) business days of receiving OFL’s comments</w:t>
      </w:r>
      <w:r w:rsidR="001B19AD">
        <w:rPr>
          <w:rFonts w:ascii="Arial" w:eastAsia="Arial" w:hAnsi="Arial"/>
          <w:color w:val="000000"/>
        </w:rPr>
        <w:t xml:space="preserve"> on the initial draft.</w:t>
      </w:r>
    </w:p>
    <w:p w14:paraId="28A50ADA" w14:textId="77777777" w:rsidR="008755A8" w:rsidRDefault="008755A8" w:rsidP="00EB5B69">
      <w:pPr>
        <w:spacing w:after="0" w:line="240" w:lineRule="auto"/>
        <w:ind w:left="720"/>
        <w:rPr>
          <w:rFonts w:ascii="Arial" w:hAnsi="Arial" w:cs="Arial"/>
          <w:color w:val="000000"/>
        </w:rPr>
      </w:pPr>
    </w:p>
    <w:p w14:paraId="0533F770" w14:textId="62595F51" w:rsidR="00386203" w:rsidRDefault="00386203" w:rsidP="00EB5B69">
      <w:pPr>
        <w:spacing w:after="0" w:line="240" w:lineRule="auto"/>
        <w:ind w:left="720"/>
        <w:rPr>
          <w:rFonts w:ascii="Arial" w:hAnsi="Arial" w:cs="Arial"/>
          <w:color w:val="000000"/>
          <w:sz w:val="24"/>
          <w:szCs w:val="24"/>
        </w:rPr>
      </w:pPr>
      <w:r>
        <w:rPr>
          <w:rFonts w:ascii="Arial" w:hAnsi="Arial" w:cs="Arial"/>
          <w:color w:val="000000"/>
        </w:rPr>
        <w:t xml:space="preserve">AQL: </w:t>
      </w:r>
      <w:r w:rsidR="008755A8">
        <w:rPr>
          <w:rFonts w:ascii="Arial" w:hAnsi="Arial" w:cs="Arial"/>
          <w:color w:val="000000"/>
        </w:rPr>
        <w:t>TBD</w:t>
      </w:r>
    </w:p>
    <w:p w14:paraId="427B5D36" w14:textId="77777777" w:rsidR="008755A8" w:rsidRDefault="008755A8" w:rsidP="00EB04FC">
      <w:pPr>
        <w:spacing w:after="0" w:line="259" w:lineRule="auto"/>
        <w:rPr>
          <w:rFonts w:ascii="Arial" w:hAnsi="Arial" w:cs="Arial"/>
          <w:u w:val="single"/>
        </w:rPr>
      </w:pPr>
    </w:p>
    <w:p w14:paraId="55DA6717" w14:textId="14816138" w:rsidR="00CB5470" w:rsidRDefault="00386203" w:rsidP="00386203">
      <w:pPr>
        <w:rPr>
          <w:rFonts w:ascii="Arial" w:eastAsia="Times New Roman" w:hAnsi="Arial" w:cs="Arial"/>
          <w:b/>
          <w:bCs/>
          <w:sz w:val="26"/>
          <w:szCs w:val="26"/>
        </w:rPr>
      </w:pPr>
      <w:r>
        <w:rPr>
          <w:rFonts w:ascii="Arial" w:hAnsi="Arial" w:cs="Arial"/>
          <w:u w:val="single"/>
        </w:rPr>
        <w:t xml:space="preserve">Deliverables   </w:t>
      </w:r>
      <w:r>
        <w:rPr>
          <w:rFonts w:ascii="Arial" w:hAnsi="Arial" w:cs="Arial"/>
          <w:u w:val="single"/>
        </w:rPr>
        <w:br/>
      </w:r>
      <w:r>
        <w:rPr>
          <w:rFonts w:ascii="Arial" w:hAnsi="Arial" w:cs="Arial"/>
        </w:rPr>
        <w:t>A00</w:t>
      </w:r>
      <w:r w:rsidR="00D14DC0">
        <w:rPr>
          <w:rFonts w:ascii="Arial" w:hAnsi="Arial" w:cs="Arial"/>
        </w:rPr>
        <w:t>5</w:t>
      </w:r>
      <w:r>
        <w:rPr>
          <w:rFonts w:ascii="Arial" w:hAnsi="Arial" w:cs="Arial"/>
        </w:rPr>
        <w:t xml:space="preserve"> Transition-In Plan</w:t>
      </w:r>
    </w:p>
    <w:p w14:paraId="3760CC9C" w14:textId="0D4FE713" w:rsidR="00F55EF7" w:rsidRPr="00EB5B69" w:rsidRDefault="00F55EF7" w:rsidP="00EB5B69">
      <w:pPr>
        <w:pStyle w:val="Heading3"/>
        <w:rPr>
          <w:rFonts w:ascii="Arial" w:eastAsia="Arial" w:hAnsi="Arial" w:cs="Arial"/>
          <w:b/>
          <w:sz w:val="26"/>
          <w:szCs w:val="26"/>
        </w:rPr>
      </w:pPr>
      <w:r w:rsidRPr="00EB5B69">
        <w:rPr>
          <w:rFonts w:ascii="Arial" w:eastAsia="Times New Roman" w:hAnsi="Arial" w:cs="Arial"/>
          <w:b/>
          <w:color w:val="auto"/>
          <w:sz w:val="26"/>
          <w:szCs w:val="26"/>
        </w:rPr>
        <w:lastRenderedPageBreak/>
        <w:t>5.</w:t>
      </w:r>
      <w:r w:rsidR="002C5D20" w:rsidRPr="00EB5B69">
        <w:rPr>
          <w:rFonts w:ascii="Arial" w:eastAsia="Times New Roman" w:hAnsi="Arial" w:cs="Arial"/>
          <w:b/>
          <w:color w:val="auto"/>
          <w:sz w:val="26"/>
          <w:szCs w:val="26"/>
        </w:rPr>
        <w:t>5</w:t>
      </w:r>
      <w:r w:rsidRPr="00EB5B69">
        <w:rPr>
          <w:rFonts w:ascii="Arial" w:eastAsia="Times New Roman" w:hAnsi="Arial" w:cs="Arial"/>
          <w:b/>
          <w:color w:val="auto"/>
          <w:sz w:val="26"/>
          <w:szCs w:val="26"/>
        </w:rPr>
        <w:t xml:space="preserve"> </w:t>
      </w:r>
      <w:r w:rsidRPr="00EB5B69">
        <w:rPr>
          <w:rFonts w:ascii="Arial" w:eastAsia="Arial" w:hAnsi="Arial" w:cs="Arial"/>
          <w:b/>
          <w:color w:val="auto"/>
          <w:sz w:val="26"/>
          <w:szCs w:val="26"/>
        </w:rPr>
        <w:t>Transition</w:t>
      </w:r>
      <w:r w:rsidR="002A14F1">
        <w:rPr>
          <w:rFonts w:ascii="Arial" w:eastAsia="Arial" w:hAnsi="Arial" w:cs="Arial"/>
          <w:b/>
          <w:color w:val="auto"/>
          <w:sz w:val="26"/>
          <w:szCs w:val="26"/>
        </w:rPr>
        <w:t>-</w:t>
      </w:r>
      <w:r w:rsidRPr="00EB5B69">
        <w:rPr>
          <w:rFonts w:ascii="Arial" w:eastAsia="Arial" w:hAnsi="Arial" w:cs="Arial"/>
          <w:b/>
          <w:color w:val="auto"/>
          <w:sz w:val="26"/>
          <w:szCs w:val="26"/>
        </w:rPr>
        <w:t>Out Activit</w:t>
      </w:r>
      <w:r w:rsidR="000A2870" w:rsidRPr="00EB5B69">
        <w:rPr>
          <w:rFonts w:ascii="Arial" w:eastAsia="Arial" w:hAnsi="Arial" w:cs="Arial"/>
          <w:b/>
          <w:color w:val="auto"/>
          <w:sz w:val="26"/>
          <w:szCs w:val="26"/>
        </w:rPr>
        <w:t>ies</w:t>
      </w:r>
    </w:p>
    <w:p w14:paraId="289F9429" w14:textId="0B1AD9BD" w:rsidR="002C5D20" w:rsidRDefault="009D1C3A" w:rsidP="002C5D20">
      <w:pPr>
        <w:spacing w:after="0" w:line="240" w:lineRule="auto"/>
        <w:rPr>
          <w:rFonts w:ascii="Arial" w:eastAsia="Arial" w:hAnsi="Arial"/>
          <w:color w:val="000000"/>
        </w:rPr>
      </w:pPr>
      <w:r>
        <w:rPr>
          <w:rFonts w:ascii="Arial" w:hAnsi="Arial" w:cs="Arial"/>
          <w:color w:val="000000"/>
        </w:rPr>
        <w:t>T</w:t>
      </w:r>
      <w:r w:rsidR="002C5D20">
        <w:rPr>
          <w:rFonts w:ascii="Arial" w:hAnsi="Arial" w:cs="Arial"/>
          <w:color w:val="000000"/>
        </w:rPr>
        <w:t xml:space="preserve">he </w:t>
      </w:r>
      <w:r>
        <w:rPr>
          <w:rFonts w:ascii="Arial" w:hAnsi="Arial" w:cs="Arial"/>
          <w:color w:val="000000"/>
        </w:rPr>
        <w:t>Contractor</w:t>
      </w:r>
      <w:r w:rsidR="002C5D20">
        <w:rPr>
          <w:rFonts w:ascii="Arial" w:hAnsi="Arial" w:cs="Arial"/>
          <w:color w:val="000000"/>
        </w:rPr>
        <w:t xml:space="preserve"> shall provide a</w:t>
      </w:r>
      <w:r w:rsidR="002C5D20">
        <w:rPr>
          <w:rFonts w:ascii="Arial" w:eastAsia="Arial" w:hAnsi="Arial"/>
          <w:color w:val="000000"/>
        </w:rPr>
        <w:t xml:space="preserve"> detailed list of active A</w:t>
      </w:r>
      <w:r w:rsidR="00080882">
        <w:rPr>
          <w:rFonts w:ascii="Arial" w:eastAsia="Arial" w:hAnsi="Arial"/>
          <w:color w:val="000000"/>
        </w:rPr>
        <w:t>As</w:t>
      </w:r>
      <w:r w:rsidR="002C5D20">
        <w:rPr>
          <w:rFonts w:ascii="Arial" w:eastAsia="Arial" w:hAnsi="Arial"/>
          <w:color w:val="000000"/>
        </w:rPr>
        <w:t xml:space="preserve"> and issuer liquidity matters, a detailed status report, including accompanying documents and estimated completion dates. </w:t>
      </w:r>
    </w:p>
    <w:p w14:paraId="0D03B7DF" w14:textId="77777777" w:rsidR="002C5D20" w:rsidRDefault="002C5D20" w:rsidP="002C5D20">
      <w:pPr>
        <w:spacing w:after="0" w:line="240" w:lineRule="auto"/>
        <w:rPr>
          <w:rFonts w:ascii="Arial" w:eastAsia="Arial" w:hAnsi="Arial"/>
          <w:color w:val="000000"/>
        </w:rPr>
      </w:pPr>
    </w:p>
    <w:p w14:paraId="62B1AAB8" w14:textId="68E41545" w:rsidR="002C5D20" w:rsidRDefault="002C5D20" w:rsidP="002C5D20">
      <w:pPr>
        <w:spacing w:after="0" w:line="240" w:lineRule="auto"/>
        <w:rPr>
          <w:rFonts w:ascii="Arial" w:hAnsi="Arial" w:cs="Arial"/>
          <w:color w:val="000000"/>
        </w:rPr>
      </w:pPr>
      <w:r w:rsidRPr="00EB5B69">
        <w:rPr>
          <w:rFonts w:ascii="Arial" w:hAnsi="Arial" w:cs="Arial"/>
          <w:color w:val="000000"/>
        </w:rPr>
        <w:t>The Contractor shall, upon the CO's written notice, furnish Transition-</w:t>
      </w:r>
      <w:r w:rsidR="009D1C3A" w:rsidRPr="00EB5B69">
        <w:rPr>
          <w:rFonts w:ascii="Arial" w:hAnsi="Arial" w:cs="Arial"/>
          <w:color w:val="000000"/>
        </w:rPr>
        <w:t>out</w:t>
      </w:r>
      <w:r w:rsidRPr="00EB5B69">
        <w:rPr>
          <w:rFonts w:ascii="Arial" w:hAnsi="Arial" w:cs="Arial"/>
          <w:color w:val="000000"/>
        </w:rPr>
        <w:t xml:space="preserve"> services as required. As </w:t>
      </w:r>
      <w:r w:rsidR="009D1C3A" w:rsidRPr="00EB5B69">
        <w:rPr>
          <w:rFonts w:ascii="Arial" w:hAnsi="Arial" w:cs="Arial"/>
          <w:color w:val="000000"/>
        </w:rPr>
        <w:t>an incumbent</w:t>
      </w:r>
      <w:r w:rsidRPr="00EB5B69">
        <w:rPr>
          <w:rFonts w:ascii="Arial" w:hAnsi="Arial" w:cs="Arial"/>
          <w:color w:val="000000"/>
        </w:rPr>
        <w:t xml:space="preserve">, the Contractor shall have sufficient personnel on board during the </w:t>
      </w:r>
      <w:r w:rsidR="009D1C3A" w:rsidRPr="00EB5B69">
        <w:rPr>
          <w:rFonts w:ascii="Arial" w:hAnsi="Arial" w:cs="Arial"/>
          <w:color w:val="000000"/>
        </w:rPr>
        <w:t>ninety</w:t>
      </w:r>
      <w:r w:rsidRPr="00EB5B69">
        <w:rPr>
          <w:rFonts w:ascii="Arial" w:hAnsi="Arial" w:cs="Arial"/>
          <w:color w:val="000000"/>
        </w:rPr>
        <w:t xml:space="preserve"> (</w:t>
      </w:r>
      <w:r w:rsidR="009D1C3A" w:rsidRPr="00EB5B69">
        <w:rPr>
          <w:rFonts w:ascii="Arial" w:hAnsi="Arial" w:cs="Arial"/>
          <w:color w:val="000000"/>
        </w:rPr>
        <w:t>9</w:t>
      </w:r>
      <w:r w:rsidRPr="00EB5B69">
        <w:rPr>
          <w:rFonts w:ascii="Arial" w:hAnsi="Arial" w:cs="Arial"/>
          <w:color w:val="000000"/>
        </w:rPr>
        <w:t>0) day</w:t>
      </w:r>
      <w:r w:rsidRPr="00EB5B69">
        <w:rPr>
          <w:rFonts w:ascii="Arial" w:hAnsi="Arial" w:cs="Arial"/>
          <w:color w:val="FF0000"/>
          <w:sz w:val="20"/>
          <w:szCs w:val="20"/>
        </w:rPr>
        <w:t xml:space="preserve"> </w:t>
      </w:r>
      <w:r w:rsidRPr="00EB5B69">
        <w:rPr>
          <w:rFonts w:ascii="Arial" w:hAnsi="Arial" w:cs="Arial"/>
          <w:color w:val="000000"/>
        </w:rPr>
        <w:t>Transition-</w:t>
      </w:r>
      <w:r w:rsidR="009D1C3A" w:rsidRPr="00EB5B69">
        <w:rPr>
          <w:rFonts w:ascii="Arial" w:hAnsi="Arial" w:cs="Arial"/>
          <w:color w:val="000000"/>
        </w:rPr>
        <w:t>out</w:t>
      </w:r>
      <w:r w:rsidRPr="00EB5B69">
        <w:rPr>
          <w:rFonts w:ascii="Arial" w:hAnsi="Arial" w:cs="Arial"/>
          <w:color w:val="000000"/>
        </w:rPr>
        <w:t xml:space="preserve"> period to ensure a smooth transition </w:t>
      </w:r>
      <w:r w:rsidR="009D1C3A" w:rsidRPr="00EB5B69">
        <w:rPr>
          <w:rFonts w:ascii="Arial" w:hAnsi="Arial" w:cs="Arial"/>
          <w:color w:val="000000"/>
        </w:rPr>
        <w:t>to the successor</w:t>
      </w:r>
      <w:r w:rsidRPr="00EB5B69">
        <w:rPr>
          <w:rFonts w:ascii="Arial" w:hAnsi="Arial" w:cs="Arial"/>
          <w:color w:val="000000"/>
        </w:rPr>
        <w:t xml:space="preserve"> Contractor. </w:t>
      </w:r>
    </w:p>
    <w:p w14:paraId="54EF4456" w14:textId="77777777" w:rsidR="002C5D20" w:rsidRDefault="002C5D20" w:rsidP="002C5D20">
      <w:pPr>
        <w:spacing w:after="0" w:line="240" w:lineRule="auto"/>
        <w:rPr>
          <w:rFonts w:ascii="Arial" w:hAnsi="Arial" w:cs="Arial"/>
          <w:color w:val="000000"/>
        </w:rPr>
      </w:pPr>
    </w:p>
    <w:p w14:paraId="7A1D7BDE" w14:textId="3754C65E" w:rsidR="002C5D20" w:rsidRDefault="002C5D20" w:rsidP="002C5D20">
      <w:pPr>
        <w:spacing w:after="0" w:line="240" w:lineRule="auto"/>
        <w:rPr>
          <w:rFonts w:ascii="Arial" w:hAnsi="Arial" w:cs="Arial"/>
          <w:color w:val="000000"/>
        </w:rPr>
      </w:pPr>
      <w:r>
        <w:rPr>
          <w:rFonts w:ascii="Arial" w:eastAsia="Arial" w:hAnsi="Arial"/>
          <w:color w:val="000000"/>
        </w:rPr>
        <w:t>The Contractor shall provide OFL with a draft Transition-</w:t>
      </w:r>
      <w:r w:rsidR="00C61418">
        <w:rPr>
          <w:rFonts w:ascii="Arial" w:eastAsia="Arial" w:hAnsi="Arial"/>
          <w:color w:val="000000"/>
        </w:rPr>
        <w:t>out</w:t>
      </w:r>
      <w:r>
        <w:rPr>
          <w:rFonts w:ascii="Arial" w:eastAsia="Arial" w:hAnsi="Arial"/>
          <w:color w:val="000000"/>
        </w:rPr>
        <w:t xml:space="preserve"> Plan </w:t>
      </w:r>
      <w:r w:rsidR="000F6511">
        <w:rPr>
          <w:rFonts w:ascii="Arial" w:eastAsia="Arial" w:hAnsi="Arial"/>
          <w:color w:val="000000"/>
        </w:rPr>
        <w:t xml:space="preserve">by the end of </w:t>
      </w:r>
      <w:r w:rsidR="002F59CF">
        <w:rPr>
          <w:rFonts w:ascii="Arial" w:eastAsia="Arial" w:hAnsi="Arial"/>
          <w:color w:val="000000"/>
        </w:rPr>
        <w:t>base performance period</w:t>
      </w:r>
      <w:r>
        <w:rPr>
          <w:rFonts w:ascii="Arial" w:eastAsia="Arial" w:hAnsi="Arial"/>
          <w:color w:val="000000"/>
        </w:rPr>
        <w:t>. OFL will make comments on the draft. The Contractor shall incorporate these comments into the final Transition-</w:t>
      </w:r>
      <w:r w:rsidR="002F59CF">
        <w:rPr>
          <w:rFonts w:ascii="Arial" w:eastAsia="Arial" w:hAnsi="Arial"/>
          <w:color w:val="000000"/>
        </w:rPr>
        <w:t>out</w:t>
      </w:r>
      <w:r>
        <w:rPr>
          <w:rFonts w:ascii="Arial" w:eastAsia="Arial" w:hAnsi="Arial"/>
          <w:color w:val="000000"/>
        </w:rPr>
        <w:t xml:space="preserve"> Plan and return it to the COR for approval within </w:t>
      </w:r>
      <w:r w:rsidR="0069783B">
        <w:rPr>
          <w:rFonts w:ascii="Arial" w:eastAsia="Arial" w:hAnsi="Arial"/>
          <w:color w:val="000000"/>
        </w:rPr>
        <w:t>thirty</w:t>
      </w:r>
      <w:r>
        <w:rPr>
          <w:rFonts w:ascii="Arial" w:eastAsia="Arial" w:hAnsi="Arial"/>
          <w:color w:val="000000"/>
        </w:rPr>
        <w:t xml:space="preserve"> (</w:t>
      </w:r>
      <w:r w:rsidR="0069783B">
        <w:rPr>
          <w:rFonts w:ascii="Arial" w:eastAsia="Arial" w:hAnsi="Arial"/>
          <w:color w:val="000000"/>
        </w:rPr>
        <w:t>30</w:t>
      </w:r>
      <w:r>
        <w:rPr>
          <w:rFonts w:ascii="Arial" w:eastAsia="Arial" w:hAnsi="Arial"/>
          <w:color w:val="000000"/>
        </w:rPr>
        <w:t>) business days of receiving OFL’s comments. The Contractor shall work from the latest Government-approved version of the Transition-</w:t>
      </w:r>
      <w:r w:rsidR="006559D4">
        <w:rPr>
          <w:rFonts w:ascii="Arial" w:eastAsia="Arial" w:hAnsi="Arial"/>
          <w:color w:val="000000"/>
        </w:rPr>
        <w:t>out</w:t>
      </w:r>
      <w:r>
        <w:rPr>
          <w:rFonts w:ascii="Arial" w:eastAsia="Arial" w:hAnsi="Arial"/>
          <w:color w:val="000000"/>
        </w:rPr>
        <w:t xml:space="preserve"> Plan. </w:t>
      </w:r>
      <w:r w:rsidRPr="004856A2">
        <w:rPr>
          <w:rFonts w:ascii="Arial" w:hAnsi="Arial" w:cs="Arial"/>
          <w:color w:val="000000"/>
        </w:rPr>
        <w:t xml:space="preserve"> </w:t>
      </w:r>
      <w:r w:rsidRPr="00EB5B69">
        <w:rPr>
          <w:rFonts w:ascii="Arial" w:hAnsi="Arial" w:cs="Arial"/>
          <w:color w:val="000000"/>
        </w:rPr>
        <w:t>The Transition-</w:t>
      </w:r>
      <w:r w:rsidR="000A210F" w:rsidRPr="00EB5B69">
        <w:rPr>
          <w:rFonts w:ascii="Arial" w:hAnsi="Arial" w:cs="Arial"/>
          <w:color w:val="000000"/>
        </w:rPr>
        <w:t>out</w:t>
      </w:r>
      <w:r w:rsidRPr="00EB5B69">
        <w:rPr>
          <w:rFonts w:ascii="Arial" w:hAnsi="Arial" w:cs="Arial"/>
          <w:color w:val="000000"/>
        </w:rPr>
        <w:t xml:space="preserve"> Plan shall provide for: (i) the orderly transition of work acceptance</w:t>
      </w:r>
      <w:r w:rsidR="00085403" w:rsidRPr="00EB5B69">
        <w:rPr>
          <w:rFonts w:ascii="Arial" w:hAnsi="Arial" w:cs="Arial"/>
          <w:color w:val="000000"/>
        </w:rPr>
        <w:t xml:space="preserve"> by the successor C</w:t>
      </w:r>
      <w:r w:rsidR="000A210F" w:rsidRPr="00EB5B69">
        <w:rPr>
          <w:rFonts w:ascii="Arial" w:hAnsi="Arial" w:cs="Arial"/>
          <w:color w:val="000000"/>
        </w:rPr>
        <w:t>o</w:t>
      </w:r>
      <w:r w:rsidR="00085403" w:rsidRPr="00EB5B69">
        <w:rPr>
          <w:rFonts w:ascii="Arial" w:hAnsi="Arial" w:cs="Arial"/>
          <w:color w:val="000000"/>
        </w:rPr>
        <w:t>ntractor</w:t>
      </w:r>
      <w:r w:rsidR="000A210F" w:rsidRPr="00EB5B69">
        <w:rPr>
          <w:rFonts w:ascii="Arial" w:hAnsi="Arial" w:cs="Arial"/>
          <w:color w:val="000000"/>
        </w:rPr>
        <w:t xml:space="preserve"> </w:t>
      </w:r>
      <w:r w:rsidRPr="00EB5B69">
        <w:rPr>
          <w:rFonts w:ascii="Arial" w:hAnsi="Arial" w:cs="Arial"/>
          <w:color w:val="000000"/>
        </w:rPr>
        <w:t>such that any impact to the program is minimized; (ii) detail steps for the Contractor to</w:t>
      </w:r>
      <w:r w:rsidR="000A210F" w:rsidRPr="00EB5B69">
        <w:rPr>
          <w:rFonts w:ascii="Arial" w:hAnsi="Arial" w:cs="Arial"/>
          <w:color w:val="000000"/>
        </w:rPr>
        <w:t xml:space="preserve"> assist the successor Contractor to</w:t>
      </w:r>
      <w:r w:rsidRPr="00EB5B69">
        <w:rPr>
          <w:rFonts w:ascii="Arial" w:hAnsi="Arial" w:cs="Arial"/>
          <w:color w:val="000000"/>
        </w:rPr>
        <w:t xml:space="preserve"> familiarize itself with legal services required to commence full performance of services by the end of the Transition-</w:t>
      </w:r>
      <w:r w:rsidR="000A210F" w:rsidRPr="00EB5B69">
        <w:rPr>
          <w:rFonts w:ascii="Arial" w:hAnsi="Arial" w:cs="Arial"/>
          <w:color w:val="000000"/>
        </w:rPr>
        <w:t>out</w:t>
      </w:r>
      <w:r w:rsidRPr="00EB5B69">
        <w:rPr>
          <w:rFonts w:ascii="Arial" w:hAnsi="Arial" w:cs="Arial"/>
          <w:color w:val="000000"/>
        </w:rPr>
        <w:t xml:space="preserve"> period. Transition-</w:t>
      </w:r>
      <w:r w:rsidR="00831688" w:rsidRPr="00EB5B69">
        <w:rPr>
          <w:rFonts w:ascii="Arial" w:hAnsi="Arial" w:cs="Arial"/>
          <w:color w:val="000000"/>
        </w:rPr>
        <w:t>out</w:t>
      </w:r>
      <w:r w:rsidRPr="00EB5B69">
        <w:rPr>
          <w:rFonts w:ascii="Arial" w:hAnsi="Arial" w:cs="Arial"/>
          <w:color w:val="000000"/>
        </w:rPr>
        <w:t xml:space="preserve"> is not required if the successor Contractor is the incumbent Contractor.</w:t>
      </w:r>
    </w:p>
    <w:p w14:paraId="42B567C5" w14:textId="77777777" w:rsidR="002C5D20" w:rsidRDefault="002C5D20" w:rsidP="002C5D20">
      <w:pPr>
        <w:spacing w:after="0" w:line="240" w:lineRule="auto"/>
        <w:rPr>
          <w:rFonts w:ascii="Arial" w:hAnsi="Arial" w:cs="Arial"/>
          <w:color w:val="000000"/>
        </w:rPr>
      </w:pPr>
    </w:p>
    <w:p w14:paraId="445AB5F3" w14:textId="1EBCC284" w:rsidR="002C5D20" w:rsidRDefault="002C5D20" w:rsidP="002C5D20">
      <w:pPr>
        <w:spacing w:after="0" w:line="240" w:lineRule="auto"/>
        <w:rPr>
          <w:rFonts w:ascii="Arial" w:hAnsi="Arial" w:cs="Arial"/>
          <w:color w:val="000000"/>
          <w:sz w:val="24"/>
          <w:szCs w:val="24"/>
        </w:rPr>
      </w:pPr>
      <w:r>
        <w:rPr>
          <w:rFonts w:ascii="Arial" w:hAnsi="Arial" w:cs="Arial"/>
          <w:u w:val="single"/>
        </w:rPr>
        <w:t>Performance Standards</w:t>
      </w:r>
      <w:r>
        <w:rPr>
          <w:rFonts w:ascii="Arial" w:hAnsi="Arial" w:cs="Arial"/>
          <w:u w:val="single"/>
        </w:rPr>
        <w:br/>
      </w:r>
      <w:r>
        <w:rPr>
          <w:rFonts w:ascii="Arial" w:hAnsi="Arial" w:cs="Arial"/>
          <w:color w:val="000000"/>
        </w:rPr>
        <w:t>a) Standard: The Contractor shall submit final Transition-</w:t>
      </w:r>
      <w:r w:rsidR="00831688">
        <w:rPr>
          <w:rFonts w:ascii="Arial" w:hAnsi="Arial" w:cs="Arial"/>
          <w:color w:val="000000"/>
        </w:rPr>
        <w:t>out</w:t>
      </w:r>
      <w:r>
        <w:rPr>
          <w:rFonts w:ascii="Arial" w:hAnsi="Arial" w:cs="Arial"/>
          <w:color w:val="000000"/>
        </w:rPr>
        <w:t xml:space="preserve"> Plan as described above </w:t>
      </w:r>
      <w:r>
        <w:rPr>
          <w:rFonts w:ascii="Arial" w:eastAsia="Arial" w:hAnsi="Arial"/>
          <w:color w:val="000000"/>
        </w:rPr>
        <w:t xml:space="preserve">within </w:t>
      </w:r>
      <w:r w:rsidR="00831688">
        <w:rPr>
          <w:rFonts w:ascii="Arial" w:eastAsia="Arial" w:hAnsi="Arial"/>
          <w:color w:val="000000"/>
        </w:rPr>
        <w:t>30</w:t>
      </w:r>
      <w:r>
        <w:rPr>
          <w:rFonts w:ascii="Arial" w:eastAsia="Arial" w:hAnsi="Arial"/>
          <w:color w:val="000000"/>
        </w:rPr>
        <w:t xml:space="preserve"> (</w:t>
      </w:r>
      <w:r w:rsidR="00D2705D">
        <w:rPr>
          <w:rFonts w:ascii="Arial" w:eastAsia="Arial" w:hAnsi="Arial"/>
          <w:color w:val="000000"/>
        </w:rPr>
        <w:t>30</w:t>
      </w:r>
      <w:r>
        <w:rPr>
          <w:rFonts w:ascii="Arial" w:eastAsia="Arial" w:hAnsi="Arial"/>
          <w:color w:val="000000"/>
        </w:rPr>
        <w:t>) business days of receiving OFL’s comments on the initial draft.</w:t>
      </w:r>
    </w:p>
    <w:p w14:paraId="475C6B16" w14:textId="77777777" w:rsidR="008755A8" w:rsidRDefault="008755A8" w:rsidP="00EB5B69">
      <w:pPr>
        <w:spacing w:after="0" w:line="240" w:lineRule="auto"/>
        <w:ind w:left="720"/>
        <w:rPr>
          <w:rFonts w:ascii="Arial" w:hAnsi="Arial" w:cs="Arial"/>
          <w:color w:val="000000"/>
        </w:rPr>
      </w:pPr>
    </w:p>
    <w:p w14:paraId="67030CC2" w14:textId="4A8A8964" w:rsidR="002C5D20" w:rsidRDefault="002C5D20" w:rsidP="00EB5B69">
      <w:pPr>
        <w:spacing w:after="0" w:line="240" w:lineRule="auto"/>
        <w:ind w:left="720"/>
        <w:rPr>
          <w:rFonts w:ascii="Arial" w:hAnsi="Arial" w:cs="Arial"/>
          <w:color w:val="000000"/>
        </w:rPr>
      </w:pPr>
      <w:r>
        <w:rPr>
          <w:rFonts w:ascii="Arial" w:hAnsi="Arial" w:cs="Arial"/>
          <w:color w:val="000000"/>
        </w:rPr>
        <w:t>AQL:</w:t>
      </w:r>
      <w:r w:rsidR="008755A8">
        <w:rPr>
          <w:rFonts w:ascii="Arial" w:hAnsi="Arial" w:cs="Arial"/>
          <w:color w:val="000000"/>
        </w:rPr>
        <w:t xml:space="preserve"> TBD</w:t>
      </w:r>
      <w:r>
        <w:rPr>
          <w:rFonts w:ascii="Arial" w:hAnsi="Arial" w:cs="Arial"/>
          <w:color w:val="000000"/>
        </w:rPr>
        <w:t xml:space="preserve"> </w:t>
      </w:r>
    </w:p>
    <w:p w14:paraId="79EFCF6D" w14:textId="77777777" w:rsidR="008755A8" w:rsidRDefault="008755A8" w:rsidP="00EB5B69">
      <w:pPr>
        <w:spacing w:after="0" w:line="240" w:lineRule="auto"/>
        <w:ind w:left="720"/>
        <w:rPr>
          <w:rFonts w:ascii="Arial" w:hAnsi="Arial" w:cs="Arial"/>
          <w:color w:val="000000"/>
          <w:sz w:val="24"/>
          <w:szCs w:val="24"/>
        </w:rPr>
      </w:pPr>
    </w:p>
    <w:p w14:paraId="395A1948" w14:textId="5A3D45FF" w:rsidR="002C5D20" w:rsidRDefault="002C5D20" w:rsidP="00EB5B69">
      <w:pPr>
        <w:rPr>
          <w:rFonts w:ascii="Arial" w:eastAsia="Times New Roman" w:hAnsi="Arial" w:cs="Arial"/>
          <w:b/>
          <w:bCs/>
          <w:sz w:val="26"/>
          <w:szCs w:val="26"/>
        </w:rPr>
      </w:pPr>
      <w:r>
        <w:rPr>
          <w:rFonts w:ascii="Arial" w:hAnsi="Arial" w:cs="Arial"/>
          <w:u w:val="single"/>
        </w:rPr>
        <w:t xml:space="preserve">Deliverables   </w:t>
      </w:r>
      <w:r>
        <w:rPr>
          <w:rFonts w:ascii="Arial" w:hAnsi="Arial" w:cs="Arial"/>
          <w:u w:val="single"/>
        </w:rPr>
        <w:br/>
      </w:r>
      <w:r>
        <w:rPr>
          <w:rFonts w:ascii="Arial" w:hAnsi="Arial" w:cs="Arial"/>
        </w:rPr>
        <w:t>A00</w:t>
      </w:r>
      <w:r w:rsidR="00D14DC0">
        <w:rPr>
          <w:rFonts w:ascii="Arial" w:hAnsi="Arial" w:cs="Arial"/>
        </w:rPr>
        <w:t>6</w:t>
      </w:r>
      <w:r>
        <w:rPr>
          <w:rFonts w:ascii="Arial" w:hAnsi="Arial" w:cs="Arial"/>
        </w:rPr>
        <w:t xml:space="preserve"> Transition-</w:t>
      </w:r>
      <w:r w:rsidR="00D14DC0">
        <w:rPr>
          <w:rFonts w:ascii="Arial" w:hAnsi="Arial" w:cs="Arial"/>
        </w:rPr>
        <w:t>out</w:t>
      </w:r>
      <w:r>
        <w:rPr>
          <w:rFonts w:ascii="Arial" w:hAnsi="Arial" w:cs="Arial"/>
        </w:rPr>
        <w:t xml:space="preserve"> Plan</w:t>
      </w:r>
    </w:p>
    <w:p w14:paraId="0645EE14" w14:textId="77777777" w:rsidR="00A536AA" w:rsidRPr="00C14C21" w:rsidRDefault="00A536AA" w:rsidP="00A536AA">
      <w:pPr>
        <w:keepNext/>
        <w:spacing w:before="240" w:after="60"/>
        <w:outlineLvl w:val="2"/>
        <w:rPr>
          <w:rFonts w:ascii="Arial" w:eastAsia="Times New Roman" w:hAnsi="Arial" w:cs="Arial"/>
          <w:b/>
          <w:bCs/>
          <w:sz w:val="26"/>
          <w:szCs w:val="26"/>
        </w:rPr>
      </w:pPr>
      <w:bookmarkStart w:id="39" w:name="_Toc468119801"/>
      <w:r w:rsidRPr="001A6D61">
        <w:rPr>
          <w:rFonts w:ascii="Arial" w:eastAsia="Times New Roman" w:hAnsi="Arial" w:cs="Arial"/>
          <w:b/>
          <w:bCs/>
          <w:sz w:val="26"/>
          <w:szCs w:val="26"/>
        </w:rPr>
        <w:t>6 Deliverables</w:t>
      </w:r>
      <w:bookmarkEnd w:id="39"/>
      <w:r w:rsidRPr="001A6D61">
        <w:rPr>
          <w:rFonts w:ascii="Arial" w:eastAsia="Times New Roman" w:hAnsi="Arial" w:cs="Arial"/>
          <w:b/>
          <w:bCs/>
          <w:sz w:val="26"/>
          <w:szCs w:val="26"/>
        </w:rPr>
        <w:t xml:space="preserve"> </w:t>
      </w:r>
    </w:p>
    <w:p w14:paraId="43CB16E9" w14:textId="77777777" w:rsidR="00A536AA" w:rsidRPr="00BC34C9" w:rsidRDefault="00A536AA" w:rsidP="00A536AA">
      <w:pPr>
        <w:rPr>
          <w:rFonts w:ascii="Arial" w:hAnsi="Arial" w:cs="Arial"/>
          <w:color w:val="000000"/>
        </w:rPr>
      </w:pPr>
      <w:r w:rsidRPr="00BC34C9">
        <w:rPr>
          <w:rFonts w:ascii="Arial" w:hAnsi="Arial" w:cs="Arial"/>
          <w:color w:val="000000"/>
        </w:rPr>
        <w:t xml:space="preserve">The Contractor shall complete all work and submit all deliverables as specified herein. The Government reserves the right to make changes to delivery dates. </w:t>
      </w:r>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4250"/>
        <w:gridCol w:w="1600"/>
        <w:gridCol w:w="1600"/>
      </w:tblGrid>
      <w:tr w:rsidR="00A536AA" w:rsidRPr="001A4EBC" w14:paraId="726E012B" w14:textId="77777777" w:rsidTr="00EB5B69">
        <w:trPr>
          <w:trHeight w:val="493"/>
        </w:trPr>
        <w:tc>
          <w:tcPr>
            <w:tcW w:w="1600" w:type="dxa"/>
          </w:tcPr>
          <w:p w14:paraId="613AB179" w14:textId="77777777" w:rsidR="00A536AA" w:rsidRPr="00116CDF" w:rsidRDefault="00A536AA" w:rsidP="003C7B9A">
            <w:pPr>
              <w:rPr>
                <w:rFonts w:ascii="Arial" w:hAnsi="Arial" w:cs="Arial"/>
                <w:sz w:val="26"/>
              </w:rPr>
            </w:pPr>
            <w:r w:rsidRPr="00116CDF">
              <w:rPr>
                <w:rFonts w:ascii="Arial" w:hAnsi="Arial" w:cs="Arial"/>
                <w:sz w:val="26"/>
              </w:rPr>
              <w:t xml:space="preserve">Number </w:t>
            </w:r>
          </w:p>
        </w:tc>
        <w:tc>
          <w:tcPr>
            <w:tcW w:w="4250" w:type="dxa"/>
          </w:tcPr>
          <w:p w14:paraId="23B75E14" w14:textId="77777777" w:rsidR="00A536AA" w:rsidRPr="00116CDF" w:rsidRDefault="00A536AA" w:rsidP="003C7B9A">
            <w:pPr>
              <w:rPr>
                <w:rFonts w:ascii="Arial" w:hAnsi="Arial" w:cs="Arial"/>
                <w:sz w:val="26"/>
              </w:rPr>
            </w:pPr>
            <w:r w:rsidRPr="00116CDF">
              <w:rPr>
                <w:rFonts w:ascii="Arial" w:hAnsi="Arial" w:cs="Arial"/>
                <w:sz w:val="26"/>
              </w:rPr>
              <w:t xml:space="preserve">Name </w:t>
            </w:r>
          </w:p>
        </w:tc>
        <w:tc>
          <w:tcPr>
            <w:tcW w:w="1600" w:type="dxa"/>
          </w:tcPr>
          <w:p w14:paraId="4CA0E70D" w14:textId="77777777" w:rsidR="00A536AA" w:rsidRPr="00116CDF" w:rsidRDefault="00A536AA" w:rsidP="003C7B9A">
            <w:pPr>
              <w:rPr>
                <w:rFonts w:ascii="Arial" w:hAnsi="Arial" w:cs="Arial"/>
                <w:sz w:val="26"/>
              </w:rPr>
            </w:pPr>
            <w:r w:rsidRPr="00116CDF">
              <w:rPr>
                <w:rFonts w:ascii="Arial" w:hAnsi="Arial" w:cs="Arial"/>
                <w:sz w:val="26"/>
              </w:rPr>
              <w:t xml:space="preserve">Frequency </w:t>
            </w:r>
          </w:p>
        </w:tc>
        <w:tc>
          <w:tcPr>
            <w:tcW w:w="1600" w:type="dxa"/>
          </w:tcPr>
          <w:p w14:paraId="53CCC9FE" w14:textId="77777777" w:rsidR="00A536AA" w:rsidRPr="00116CDF" w:rsidRDefault="00A536AA" w:rsidP="003C7B9A">
            <w:pPr>
              <w:rPr>
                <w:rFonts w:ascii="Arial" w:hAnsi="Arial" w:cs="Arial"/>
                <w:sz w:val="26"/>
              </w:rPr>
            </w:pPr>
            <w:r w:rsidRPr="00116CDF">
              <w:rPr>
                <w:rFonts w:ascii="Arial" w:hAnsi="Arial" w:cs="Arial"/>
                <w:sz w:val="26"/>
              </w:rPr>
              <w:t xml:space="preserve">Quantity </w:t>
            </w:r>
          </w:p>
        </w:tc>
      </w:tr>
      <w:tr w:rsidR="00A536AA" w:rsidRPr="001A4EBC" w14:paraId="2000EFDC" w14:textId="77777777" w:rsidTr="00EB5B69">
        <w:trPr>
          <w:trHeight w:val="452"/>
        </w:trPr>
        <w:tc>
          <w:tcPr>
            <w:tcW w:w="1600" w:type="dxa"/>
          </w:tcPr>
          <w:p w14:paraId="054A3865" w14:textId="77777777" w:rsidR="00A536AA" w:rsidRPr="00EB5B69" w:rsidRDefault="00A536AA" w:rsidP="003C7B9A">
            <w:pPr>
              <w:rPr>
                <w:rFonts w:ascii="Arial" w:hAnsi="Arial" w:cs="Arial"/>
                <w:color w:val="0070C0"/>
              </w:rPr>
            </w:pPr>
            <w:r w:rsidRPr="00EB5B69">
              <w:rPr>
                <w:rFonts w:ascii="Arial" w:hAnsi="Arial" w:cs="Arial"/>
              </w:rPr>
              <w:t>A001</w:t>
            </w:r>
          </w:p>
        </w:tc>
        <w:tc>
          <w:tcPr>
            <w:tcW w:w="4250" w:type="dxa"/>
          </w:tcPr>
          <w:p w14:paraId="0B621E70" w14:textId="5B452DC3" w:rsidR="00A536AA" w:rsidRPr="00EB5B69" w:rsidRDefault="00CE44FB" w:rsidP="003C7B9A">
            <w:pPr>
              <w:rPr>
                <w:rFonts w:ascii="Arial" w:hAnsi="Arial" w:cs="Arial"/>
              </w:rPr>
            </w:pPr>
            <w:r w:rsidRPr="00EB5B69">
              <w:rPr>
                <w:rFonts w:ascii="Arial" w:hAnsi="Arial" w:cs="Arial"/>
              </w:rPr>
              <w:t>Project Management Plan</w:t>
            </w:r>
          </w:p>
        </w:tc>
        <w:tc>
          <w:tcPr>
            <w:tcW w:w="1600" w:type="dxa"/>
          </w:tcPr>
          <w:p w14:paraId="4E365473" w14:textId="07F9732D" w:rsidR="00A536AA" w:rsidRPr="00EB5B69" w:rsidRDefault="00CE44FB" w:rsidP="003C7B9A">
            <w:pPr>
              <w:rPr>
                <w:rFonts w:ascii="Arial" w:hAnsi="Arial" w:cs="Arial"/>
              </w:rPr>
            </w:pPr>
            <w:r>
              <w:rPr>
                <w:rFonts w:ascii="Arial" w:hAnsi="Arial" w:cs="Arial"/>
              </w:rPr>
              <w:t>1</w:t>
            </w:r>
          </w:p>
        </w:tc>
        <w:tc>
          <w:tcPr>
            <w:tcW w:w="1600" w:type="dxa"/>
          </w:tcPr>
          <w:p w14:paraId="1552AE99" w14:textId="07C436F4" w:rsidR="00A536AA" w:rsidRPr="00EB5B69" w:rsidRDefault="00CE44FB" w:rsidP="003C7B9A">
            <w:pPr>
              <w:rPr>
                <w:rFonts w:ascii="Arial" w:hAnsi="Arial" w:cs="Arial"/>
              </w:rPr>
            </w:pPr>
            <w:r>
              <w:rPr>
                <w:rFonts w:ascii="Arial" w:hAnsi="Arial" w:cs="Arial"/>
              </w:rPr>
              <w:t>1</w:t>
            </w:r>
          </w:p>
        </w:tc>
      </w:tr>
      <w:tr w:rsidR="00A536AA" w:rsidRPr="001A4EBC" w14:paraId="337C93ED" w14:textId="77777777" w:rsidTr="00EB5B69">
        <w:trPr>
          <w:trHeight w:val="438"/>
        </w:trPr>
        <w:tc>
          <w:tcPr>
            <w:tcW w:w="1600" w:type="dxa"/>
          </w:tcPr>
          <w:p w14:paraId="5EFEA150" w14:textId="77777777" w:rsidR="00A536AA" w:rsidRPr="001A4EBC" w:rsidRDefault="00A536AA" w:rsidP="003C7B9A">
            <w:pPr>
              <w:rPr>
                <w:rFonts w:ascii="Arial" w:hAnsi="Arial" w:cs="Arial"/>
              </w:rPr>
            </w:pPr>
            <w:r w:rsidRPr="001A4EBC">
              <w:rPr>
                <w:rFonts w:ascii="Arial" w:hAnsi="Arial" w:cs="Arial"/>
              </w:rPr>
              <w:t>A0</w:t>
            </w:r>
            <w:r>
              <w:rPr>
                <w:rFonts w:ascii="Arial" w:hAnsi="Arial" w:cs="Arial"/>
              </w:rPr>
              <w:t>02</w:t>
            </w:r>
          </w:p>
        </w:tc>
        <w:tc>
          <w:tcPr>
            <w:tcW w:w="4250" w:type="dxa"/>
          </w:tcPr>
          <w:p w14:paraId="697F6475" w14:textId="0C5CCD52" w:rsidR="00A536AA" w:rsidRPr="001A4EBC" w:rsidRDefault="00CE44FB" w:rsidP="003C7B9A">
            <w:pPr>
              <w:rPr>
                <w:rFonts w:ascii="Arial" w:hAnsi="Arial" w:cs="Arial"/>
              </w:rPr>
            </w:pPr>
            <w:r>
              <w:rPr>
                <w:rFonts w:ascii="Arial" w:hAnsi="Arial" w:cs="Arial"/>
              </w:rPr>
              <w:t>Conflict Resolution Plan</w:t>
            </w:r>
          </w:p>
        </w:tc>
        <w:tc>
          <w:tcPr>
            <w:tcW w:w="1600" w:type="dxa"/>
          </w:tcPr>
          <w:p w14:paraId="573DDA02" w14:textId="276DBDF9" w:rsidR="00A536AA" w:rsidRPr="001A4EBC" w:rsidRDefault="00CE44FB" w:rsidP="003C7B9A">
            <w:pPr>
              <w:rPr>
                <w:rFonts w:ascii="Arial" w:hAnsi="Arial" w:cs="Arial"/>
              </w:rPr>
            </w:pPr>
            <w:r>
              <w:rPr>
                <w:rFonts w:ascii="Arial" w:hAnsi="Arial" w:cs="Arial"/>
              </w:rPr>
              <w:t>1</w:t>
            </w:r>
          </w:p>
        </w:tc>
        <w:tc>
          <w:tcPr>
            <w:tcW w:w="1600" w:type="dxa"/>
          </w:tcPr>
          <w:p w14:paraId="7AE16214" w14:textId="0EFF5AC9" w:rsidR="00A536AA" w:rsidRPr="001A4EBC" w:rsidRDefault="00CE44FB" w:rsidP="003C7B9A">
            <w:pPr>
              <w:rPr>
                <w:rFonts w:ascii="Arial" w:hAnsi="Arial" w:cs="Arial"/>
              </w:rPr>
            </w:pPr>
            <w:r>
              <w:rPr>
                <w:rFonts w:ascii="Arial" w:hAnsi="Arial" w:cs="Arial"/>
              </w:rPr>
              <w:t>1</w:t>
            </w:r>
          </w:p>
        </w:tc>
      </w:tr>
      <w:tr w:rsidR="00A536AA" w:rsidRPr="001A4EBC" w14:paraId="690BA963" w14:textId="77777777" w:rsidTr="00EB5B69">
        <w:trPr>
          <w:trHeight w:val="438"/>
        </w:trPr>
        <w:tc>
          <w:tcPr>
            <w:tcW w:w="1600" w:type="dxa"/>
          </w:tcPr>
          <w:p w14:paraId="4D43ABE9" w14:textId="77777777" w:rsidR="00A536AA" w:rsidRPr="001A4EBC" w:rsidRDefault="00A536AA" w:rsidP="003C7B9A">
            <w:pPr>
              <w:rPr>
                <w:rFonts w:ascii="Arial" w:hAnsi="Arial" w:cs="Arial"/>
              </w:rPr>
            </w:pPr>
            <w:r w:rsidRPr="001A4EBC">
              <w:rPr>
                <w:rFonts w:ascii="Arial" w:hAnsi="Arial" w:cs="Arial"/>
              </w:rPr>
              <w:t>A0</w:t>
            </w:r>
            <w:r>
              <w:rPr>
                <w:rFonts w:ascii="Arial" w:hAnsi="Arial" w:cs="Arial"/>
              </w:rPr>
              <w:t>03</w:t>
            </w:r>
          </w:p>
        </w:tc>
        <w:tc>
          <w:tcPr>
            <w:tcW w:w="4250" w:type="dxa"/>
          </w:tcPr>
          <w:p w14:paraId="3826E80E" w14:textId="67B1B5FB" w:rsidR="00A536AA" w:rsidRPr="001A4EBC" w:rsidRDefault="00180B35" w:rsidP="003C7B9A">
            <w:pPr>
              <w:rPr>
                <w:rFonts w:ascii="Arial" w:hAnsi="Arial" w:cs="Arial"/>
              </w:rPr>
            </w:pPr>
            <w:r>
              <w:rPr>
                <w:rFonts w:ascii="Arial" w:hAnsi="Arial" w:cs="Arial"/>
              </w:rPr>
              <w:t>Weekly Status Report</w:t>
            </w:r>
          </w:p>
        </w:tc>
        <w:tc>
          <w:tcPr>
            <w:tcW w:w="1600" w:type="dxa"/>
          </w:tcPr>
          <w:p w14:paraId="47A135D4" w14:textId="279F3CD2" w:rsidR="00A536AA" w:rsidRPr="001A4EBC" w:rsidRDefault="00180B35" w:rsidP="003C7B9A">
            <w:pPr>
              <w:rPr>
                <w:rFonts w:ascii="Arial" w:hAnsi="Arial" w:cs="Arial"/>
              </w:rPr>
            </w:pPr>
            <w:r>
              <w:rPr>
                <w:rFonts w:ascii="Arial" w:hAnsi="Arial" w:cs="Arial"/>
              </w:rPr>
              <w:t>Weekly</w:t>
            </w:r>
            <w:r w:rsidR="004B4654">
              <w:rPr>
                <w:rFonts w:ascii="Arial" w:hAnsi="Arial" w:cs="Arial"/>
              </w:rPr>
              <w:t xml:space="preserve"> </w:t>
            </w:r>
          </w:p>
        </w:tc>
        <w:tc>
          <w:tcPr>
            <w:tcW w:w="1600" w:type="dxa"/>
          </w:tcPr>
          <w:p w14:paraId="0E9AF091" w14:textId="481410B2" w:rsidR="00A536AA" w:rsidRPr="001A4EBC" w:rsidRDefault="004B4654" w:rsidP="003C7B9A">
            <w:pPr>
              <w:rPr>
                <w:rFonts w:ascii="Arial" w:hAnsi="Arial" w:cs="Arial"/>
              </w:rPr>
            </w:pPr>
            <w:r>
              <w:rPr>
                <w:rFonts w:ascii="Arial" w:hAnsi="Arial" w:cs="Arial"/>
              </w:rPr>
              <w:t>1</w:t>
            </w:r>
          </w:p>
        </w:tc>
      </w:tr>
      <w:tr w:rsidR="00A536AA" w:rsidRPr="001A4EBC" w14:paraId="64F5A0F7" w14:textId="77777777" w:rsidTr="00EB5B69">
        <w:trPr>
          <w:trHeight w:val="438"/>
        </w:trPr>
        <w:tc>
          <w:tcPr>
            <w:tcW w:w="1600" w:type="dxa"/>
          </w:tcPr>
          <w:p w14:paraId="7F6E3C70" w14:textId="77777777" w:rsidR="00A536AA" w:rsidRPr="001A4EBC" w:rsidRDefault="00A536AA" w:rsidP="003C7B9A">
            <w:pPr>
              <w:rPr>
                <w:rFonts w:ascii="Arial" w:hAnsi="Arial" w:cs="Arial"/>
              </w:rPr>
            </w:pPr>
            <w:r>
              <w:rPr>
                <w:rFonts w:ascii="Arial" w:hAnsi="Arial" w:cs="Arial"/>
              </w:rPr>
              <w:t>A004</w:t>
            </w:r>
          </w:p>
        </w:tc>
        <w:tc>
          <w:tcPr>
            <w:tcW w:w="4250" w:type="dxa"/>
          </w:tcPr>
          <w:p w14:paraId="43119018" w14:textId="44D14D36" w:rsidR="00A536AA" w:rsidRPr="001A4EBC" w:rsidRDefault="00180B35" w:rsidP="003C7B9A">
            <w:pPr>
              <w:rPr>
                <w:rFonts w:ascii="Arial" w:hAnsi="Arial" w:cs="Arial"/>
              </w:rPr>
            </w:pPr>
            <w:r>
              <w:rPr>
                <w:rFonts w:ascii="Arial" w:hAnsi="Arial" w:cs="Arial"/>
              </w:rPr>
              <w:t>Monthly Overview</w:t>
            </w:r>
            <w:r w:rsidR="00333044" w:rsidRPr="00480731">
              <w:rPr>
                <w:rFonts w:ascii="Arial" w:hAnsi="Arial" w:cs="Arial"/>
              </w:rPr>
              <w:t xml:space="preserve"> Report</w:t>
            </w:r>
          </w:p>
        </w:tc>
        <w:tc>
          <w:tcPr>
            <w:tcW w:w="1600" w:type="dxa"/>
          </w:tcPr>
          <w:p w14:paraId="13D1C8DB" w14:textId="2C8BF493" w:rsidR="00A536AA" w:rsidRPr="001A4EBC" w:rsidRDefault="00180B35" w:rsidP="003C7B9A">
            <w:pPr>
              <w:rPr>
                <w:rFonts w:ascii="Arial" w:hAnsi="Arial" w:cs="Arial"/>
              </w:rPr>
            </w:pPr>
            <w:r>
              <w:rPr>
                <w:rFonts w:ascii="Arial" w:hAnsi="Arial" w:cs="Arial"/>
              </w:rPr>
              <w:t>Monthly</w:t>
            </w:r>
          </w:p>
        </w:tc>
        <w:tc>
          <w:tcPr>
            <w:tcW w:w="1600" w:type="dxa"/>
          </w:tcPr>
          <w:p w14:paraId="72132EC1" w14:textId="198817A4" w:rsidR="00A536AA" w:rsidRPr="001A4EBC" w:rsidRDefault="00660379" w:rsidP="003C7B9A">
            <w:pPr>
              <w:rPr>
                <w:rFonts w:ascii="Arial" w:hAnsi="Arial" w:cs="Arial"/>
              </w:rPr>
            </w:pPr>
            <w:r>
              <w:rPr>
                <w:rFonts w:ascii="Arial" w:hAnsi="Arial" w:cs="Arial"/>
              </w:rPr>
              <w:t>1</w:t>
            </w:r>
          </w:p>
        </w:tc>
      </w:tr>
      <w:tr w:rsidR="00014762" w:rsidRPr="001A4EBC" w14:paraId="727C9122" w14:textId="77777777" w:rsidTr="00962ECD">
        <w:trPr>
          <w:trHeight w:val="438"/>
        </w:trPr>
        <w:tc>
          <w:tcPr>
            <w:tcW w:w="1600" w:type="dxa"/>
          </w:tcPr>
          <w:p w14:paraId="0F879F26" w14:textId="2D1C4E74" w:rsidR="00014762" w:rsidRDefault="00014762" w:rsidP="003C7B9A">
            <w:pPr>
              <w:rPr>
                <w:rFonts w:ascii="Arial" w:hAnsi="Arial" w:cs="Arial"/>
              </w:rPr>
            </w:pPr>
            <w:r>
              <w:rPr>
                <w:rFonts w:ascii="Arial" w:hAnsi="Arial" w:cs="Arial"/>
              </w:rPr>
              <w:t>A005</w:t>
            </w:r>
          </w:p>
        </w:tc>
        <w:tc>
          <w:tcPr>
            <w:tcW w:w="4250" w:type="dxa"/>
          </w:tcPr>
          <w:p w14:paraId="60F120F0" w14:textId="2216677C" w:rsidR="00014762" w:rsidRPr="001A4EBC" w:rsidRDefault="0010119F" w:rsidP="003C7B9A">
            <w:pPr>
              <w:rPr>
                <w:rFonts w:ascii="Arial" w:hAnsi="Arial" w:cs="Arial"/>
              </w:rPr>
            </w:pPr>
            <w:r>
              <w:rPr>
                <w:rFonts w:ascii="Arial" w:hAnsi="Arial" w:cs="Arial"/>
              </w:rPr>
              <w:t>Transition-in Plan</w:t>
            </w:r>
          </w:p>
        </w:tc>
        <w:tc>
          <w:tcPr>
            <w:tcW w:w="1600" w:type="dxa"/>
          </w:tcPr>
          <w:p w14:paraId="1D897081" w14:textId="208B29CE" w:rsidR="00014762" w:rsidRPr="001A4EBC" w:rsidRDefault="0010119F" w:rsidP="003C7B9A">
            <w:pPr>
              <w:rPr>
                <w:rFonts w:ascii="Arial" w:hAnsi="Arial" w:cs="Arial"/>
              </w:rPr>
            </w:pPr>
            <w:r>
              <w:rPr>
                <w:rFonts w:ascii="Arial" w:hAnsi="Arial" w:cs="Arial"/>
              </w:rPr>
              <w:t>1</w:t>
            </w:r>
          </w:p>
        </w:tc>
        <w:tc>
          <w:tcPr>
            <w:tcW w:w="1600" w:type="dxa"/>
          </w:tcPr>
          <w:p w14:paraId="3CADCC1F" w14:textId="5CB8FEDD" w:rsidR="00014762" w:rsidRPr="001A4EBC" w:rsidRDefault="0010119F" w:rsidP="003C7B9A">
            <w:pPr>
              <w:rPr>
                <w:rFonts w:ascii="Arial" w:hAnsi="Arial" w:cs="Arial"/>
              </w:rPr>
            </w:pPr>
            <w:r>
              <w:rPr>
                <w:rFonts w:ascii="Arial" w:hAnsi="Arial" w:cs="Arial"/>
              </w:rPr>
              <w:t>1</w:t>
            </w:r>
          </w:p>
        </w:tc>
      </w:tr>
      <w:tr w:rsidR="00014762" w:rsidRPr="001A4EBC" w14:paraId="04967845" w14:textId="77777777" w:rsidTr="00962ECD">
        <w:trPr>
          <w:trHeight w:val="438"/>
        </w:trPr>
        <w:tc>
          <w:tcPr>
            <w:tcW w:w="1600" w:type="dxa"/>
          </w:tcPr>
          <w:p w14:paraId="5CFF46D3" w14:textId="36253D6F" w:rsidR="00014762" w:rsidRDefault="00014762" w:rsidP="003C7B9A">
            <w:pPr>
              <w:rPr>
                <w:rFonts w:ascii="Arial" w:hAnsi="Arial" w:cs="Arial"/>
              </w:rPr>
            </w:pPr>
            <w:r>
              <w:rPr>
                <w:rFonts w:ascii="Arial" w:hAnsi="Arial" w:cs="Arial"/>
              </w:rPr>
              <w:t>A006</w:t>
            </w:r>
          </w:p>
        </w:tc>
        <w:tc>
          <w:tcPr>
            <w:tcW w:w="4250" w:type="dxa"/>
          </w:tcPr>
          <w:p w14:paraId="484CF6D3" w14:textId="79DE4A97" w:rsidR="00014762" w:rsidRPr="001A4EBC" w:rsidRDefault="0010119F" w:rsidP="003C7B9A">
            <w:pPr>
              <w:rPr>
                <w:rFonts w:ascii="Arial" w:hAnsi="Arial" w:cs="Arial"/>
              </w:rPr>
            </w:pPr>
            <w:r>
              <w:rPr>
                <w:rFonts w:ascii="Arial" w:hAnsi="Arial" w:cs="Arial"/>
              </w:rPr>
              <w:t>Transition-out Plan</w:t>
            </w:r>
          </w:p>
        </w:tc>
        <w:tc>
          <w:tcPr>
            <w:tcW w:w="1600" w:type="dxa"/>
          </w:tcPr>
          <w:p w14:paraId="4BA5E540" w14:textId="325D2156" w:rsidR="00014762" w:rsidRPr="001A4EBC" w:rsidRDefault="0010119F" w:rsidP="003C7B9A">
            <w:pPr>
              <w:rPr>
                <w:rFonts w:ascii="Arial" w:hAnsi="Arial" w:cs="Arial"/>
              </w:rPr>
            </w:pPr>
            <w:r>
              <w:rPr>
                <w:rFonts w:ascii="Arial" w:hAnsi="Arial" w:cs="Arial"/>
              </w:rPr>
              <w:t>1</w:t>
            </w:r>
          </w:p>
        </w:tc>
        <w:tc>
          <w:tcPr>
            <w:tcW w:w="1600" w:type="dxa"/>
          </w:tcPr>
          <w:p w14:paraId="3658B7F8" w14:textId="3BFD29B9" w:rsidR="00014762" w:rsidRPr="001A4EBC" w:rsidRDefault="0010119F" w:rsidP="003C7B9A">
            <w:pPr>
              <w:rPr>
                <w:rFonts w:ascii="Arial" w:hAnsi="Arial" w:cs="Arial"/>
              </w:rPr>
            </w:pPr>
            <w:r>
              <w:rPr>
                <w:rFonts w:ascii="Arial" w:hAnsi="Arial" w:cs="Arial"/>
              </w:rPr>
              <w:t>1</w:t>
            </w:r>
          </w:p>
        </w:tc>
      </w:tr>
      <w:tr w:rsidR="0081146A" w:rsidRPr="001A4EBC" w14:paraId="188D9F4D" w14:textId="77777777" w:rsidTr="00962ECD">
        <w:trPr>
          <w:trHeight w:val="438"/>
        </w:trPr>
        <w:tc>
          <w:tcPr>
            <w:tcW w:w="1600" w:type="dxa"/>
          </w:tcPr>
          <w:p w14:paraId="6040EFF4" w14:textId="5580B2D6" w:rsidR="0081146A" w:rsidRDefault="0081146A" w:rsidP="0081146A">
            <w:pPr>
              <w:rPr>
                <w:rFonts w:ascii="Arial" w:hAnsi="Arial" w:cs="Arial"/>
              </w:rPr>
            </w:pPr>
            <w:r>
              <w:rPr>
                <w:rFonts w:ascii="Arial" w:hAnsi="Arial" w:cs="Arial"/>
                <w:color w:val="000000"/>
              </w:rPr>
              <w:t xml:space="preserve">A007 </w:t>
            </w:r>
          </w:p>
        </w:tc>
        <w:tc>
          <w:tcPr>
            <w:tcW w:w="4250" w:type="dxa"/>
          </w:tcPr>
          <w:p w14:paraId="36423AA2" w14:textId="4540F209" w:rsidR="0081146A" w:rsidRPr="00EB5B69" w:rsidRDefault="0081146A" w:rsidP="003C7B9A">
            <w:pPr>
              <w:rPr>
                <w:rFonts w:ascii="Arial" w:hAnsi="Arial" w:cs="Arial"/>
                <w:color w:val="000000"/>
              </w:rPr>
            </w:pPr>
            <w:r w:rsidRPr="00E61CE0">
              <w:rPr>
                <w:rFonts w:ascii="Arial" w:hAnsi="Arial" w:cs="Arial"/>
                <w:color w:val="000000"/>
              </w:rPr>
              <w:t xml:space="preserve">Quality </w:t>
            </w:r>
            <w:r>
              <w:rPr>
                <w:rFonts w:ascii="Arial" w:hAnsi="Arial" w:cs="Arial"/>
                <w:color w:val="000000"/>
              </w:rPr>
              <w:t>Control</w:t>
            </w:r>
            <w:r w:rsidRPr="00E61CE0">
              <w:rPr>
                <w:rFonts w:ascii="Arial" w:hAnsi="Arial" w:cs="Arial"/>
                <w:color w:val="000000"/>
              </w:rPr>
              <w:t xml:space="preserve"> Plan (Q</w:t>
            </w:r>
            <w:r>
              <w:rPr>
                <w:rFonts w:ascii="Arial" w:hAnsi="Arial" w:cs="Arial"/>
                <w:color w:val="000000"/>
              </w:rPr>
              <w:t>C</w:t>
            </w:r>
            <w:r w:rsidRPr="00E61CE0">
              <w:rPr>
                <w:rFonts w:ascii="Arial" w:hAnsi="Arial" w:cs="Arial"/>
                <w:color w:val="000000"/>
              </w:rPr>
              <w:t>P)</w:t>
            </w:r>
          </w:p>
        </w:tc>
        <w:tc>
          <w:tcPr>
            <w:tcW w:w="1600" w:type="dxa"/>
          </w:tcPr>
          <w:p w14:paraId="25D02E46" w14:textId="1C4B4C3A" w:rsidR="0081146A" w:rsidRDefault="0081146A" w:rsidP="003C7B9A">
            <w:pPr>
              <w:rPr>
                <w:rFonts w:ascii="Arial" w:hAnsi="Arial" w:cs="Arial"/>
              </w:rPr>
            </w:pPr>
            <w:r>
              <w:rPr>
                <w:rFonts w:ascii="Arial" w:hAnsi="Arial" w:cs="Arial"/>
              </w:rPr>
              <w:t>1</w:t>
            </w:r>
          </w:p>
        </w:tc>
        <w:tc>
          <w:tcPr>
            <w:tcW w:w="1600" w:type="dxa"/>
          </w:tcPr>
          <w:p w14:paraId="3E8BE99A" w14:textId="4C69399D" w:rsidR="0081146A" w:rsidRDefault="0081146A" w:rsidP="003C7B9A">
            <w:pPr>
              <w:rPr>
                <w:rFonts w:ascii="Arial" w:hAnsi="Arial" w:cs="Arial"/>
              </w:rPr>
            </w:pPr>
            <w:r>
              <w:rPr>
                <w:rFonts w:ascii="Arial" w:hAnsi="Arial" w:cs="Arial"/>
              </w:rPr>
              <w:t>1</w:t>
            </w:r>
          </w:p>
        </w:tc>
      </w:tr>
    </w:tbl>
    <w:p w14:paraId="3E2D1180" w14:textId="6436E953" w:rsidR="00A536AA" w:rsidRPr="001A4EBC" w:rsidRDefault="00A536AA" w:rsidP="00A536AA">
      <w:pPr>
        <w:keepNext/>
        <w:spacing w:before="240" w:after="60"/>
        <w:outlineLvl w:val="2"/>
        <w:rPr>
          <w:rFonts w:ascii="Arial" w:eastAsia="Times New Roman" w:hAnsi="Arial" w:cs="Arial"/>
          <w:b/>
          <w:bCs/>
          <w:sz w:val="26"/>
          <w:szCs w:val="26"/>
        </w:rPr>
      </w:pPr>
      <w:bookmarkStart w:id="40" w:name="_Toc468119802"/>
      <w:r w:rsidRPr="001A4EBC">
        <w:rPr>
          <w:rFonts w:ascii="Arial" w:eastAsia="Times New Roman" w:hAnsi="Arial" w:cs="Arial"/>
          <w:b/>
          <w:bCs/>
          <w:sz w:val="26"/>
          <w:szCs w:val="26"/>
        </w:rPr>
        <w:lastRenderedPageBreak/>
        <w:t xml:space="preserve">6.1 </w:t>
      </w:r>
      <w:r w:rsidRPr="006D34AC">
        <w:rPr>
          <w:rFonts w:ascii="Arial" w:eastAsia="Times New Roman" w:hAnsi="Arial" w:cs="Arial"/>
          <w:b/>
          <w:bCs/>
          <w:sz w:val="26"/>
          <w:szCs w:val="26"/>
        </w:rPr>
        <w:t>Quality Control Plan</w:t>
      </w:r>
      <w:bookmarkEnd w:id="40"/>
    </w:p>
    <w:p w14:paraId="6205394F" w14:textId="77777777" w:rsidR="00A536AA" w:rsidRPr="00E61CE0" w:rsidRDefault="00A536AA" w:rsidP="00A536AA">
      <w:pPr>
        <w:rPr>
          <w:rFonts w:ascii="Arial" w:hAnsi="Arial" w:cs="Arial"/>
          <w:color w:val="000000"/>
        </w:rPr>
      </w:pPr>
      <w:bookmarkStart w:id="41" w:name="_Toc468119803"/>
      <w:r w:rsidRPr="00E61CE0">
        <w:rPr>
          <w:rFonts w:ascii="Arial" w:hAnsi="Arial" w:cs="Arial"/>
          <w:color w:val="000000"/>
        </w:rPr>
        <w:t>The Contractor shall establish and maintain a complete quality control program that shall ensure services are performed in accordance with this contract. The Contractor shall develop and implement procedures to identify, prevent, and ensure non-reoccurrence of defective services. The Contractor's quality control program is the means by which they assure themselves that their work complies with the requirements of the contract. The Contractor shall provide the associated Quality Control Plan to the Government as directed.</w:t>
      </w:r>
    </w:p>
    <w:p w14:paraId="7D74756B" w14:textId="77777777" w:rsidR="00A536AA" w:rsidRPr="00E61CE0" w:rsidRDefault="00A536AA" w:rsidP="00A536AA">
      <w:pPr>
        <w:rPr>
          <w:rFonts w:ascii="Arial" w:hAnsi="Arial" w:cs="Arial"/>
          <w:color w:val="000000"/>
        </w:rPr>
      </w:pPr>
      <w:r w:rsidRPr="00E61CE0">
        <w:rPr>
          <w:rFonts w:ascii="Arial" w:hAnsi="Arial" w:cs="Arial"/>
          <w:color w:val="000000"/>
        </w:rPr>
        <w:t xml:space="preserve">The Contractor shall develop, maintain, enforce, and document a Quality Control Plan (QCP). The QCP shall ensure the Government receives a level of quality that is consistent with the requirements specified in this contract. The QCP shall be sufficiently detailed to provide the Contractor's methodology for identifying and recruiting qualified personnel. The QCP shall also provide the Contractor's methodology for resolving problems identified by the Government during reviews conducted in accordance with its Quality Assurance Surveillance Plan (QASP). </w:t>
      </w:r>
    </w:p>
    <w:p w14:paraId="77C99562" w14:textId="77777777" w:rsidR="00A536AA" w:rsidRDefault="00A536AA" w:rsidP="00A536AA">
      <w:pPr>
        <w:rPr>
          <w:rFonts w:ascii="Arial" w:hAnsi="Arial" w:cs="Arial"/>
          <w:color w:val="000000"/>
        </w:rPr>
      </w:pPr>
      <w:r w:rsidRPr="00E61CE0">
        <w:rPr>
          <w:rFonts w:ascii="Arial" w:hAnsi="Arial" w:cs="Arial"/>
          <w:color w:val="000000"/>
        </w:rPr>
        <w:t xml:space="preserve">The QCP shall also provide the Contractor's methodology for establishing an internal feedback system for support personnel and for resolving problems identified by that feedback system. </w:t>
      </w:r>
    </w:p>
    <w:p w14:paraId="7713D961" w14:textId="0CB7ABD8" w:rsidR="00213499" w:rsidRDefault="00213499" w:rsidP="00A536AA">
      <w:pPr>
        <w:rPr>
          <w:rFonts w:ascii="Arial" w:hAnsi="Arial" w:cs="Arial"/>
          <w:color w:val="000000"/>
        </w:rPr>
      </w:pPr>
      <w:r w:rsidRPr="00213499">
        <w:rPr>
          <w:rFonts w:ascii="Arial" w:hAnsi="Arial" w:cs="Arial"/>
          <w:color w:val="000000"/>
        </w:rPr>
        <w:t>The QCP shall demonstrate and validate that the services or deliverables to be provided under the contract are completed with a level of quality that meets the minimum performance threshold established in the Government's QASP. The QCP shall address Quality Management Approach, Quality Assurance, Quality Control, and Quality Standards.</w:t>
      </w:r>
    </w:p>
    <w:p w14:paraId="0B74D933" w14:textId="14FF9C4A" w:rsidR="00A536AA" w:rsidRPr="00E61CE0" w:rsidRDefault="0081146A" w:rsidP="00A536AA">
      <w:pPr>
        <w:rPr>
          <w:rFonts w:ascii="Arial" w:hAnsi="Arial" w:cs="Arial"/>
          <w:color w:val="000000"/>
        </w:rPr>
      </w:pPr>
      <w:r w:rsidRPr="00EB5B69">
        <w:rPr>
          <w:rFonts w:ascii="Arial" w:hAnsi="Arial" w:cs="Arial"/>
          <w:color w:val="000000"/>
          <w:u w:val="single"/>
        </w:rPr>
        <w:t>Performance Standard</w:t>
      </w:r>
      <w:r>
        <w:rPr>
          <w:rFonts w:ascii="Arial" w:hAnsi="Arial" w:cs="Arial"/>
          <w:color w:val="000000"/>
        </w:rPr>
        <w:t xml:space="preserve">: </w:t>
      </w:r>
    </w:p>
    <w:p w14:paraId="1CBD321A" w14:textId="2D1B6EB8" w:rsidR="00A536AA" w:rsidRDefault="00213499" w:rsidP="00EB5B69">
      <w:pPr>
        <w:ind w:left="720"/>
        <w:rPr>
          <w:rFonts w:ascii="Arial" w:hAnsi="Arial" w:cs="Arial"/>
          <w:color w:val="000000"/>
        </w:rPr>
      </w:pPr>
      <w:r w:rsidRPr="00FF1923">
        <w:rPr>
          <w:rFonts w:ascii="Arial" w:hAnsi="Arial" w:cs="Arial"/>
          <w:color w:val="000000"/>
        </w:rPr>
        <w:t>Standard</w:t>
      </w:r>
      <w:r w:rsidR="0081146A">
        <w:rPr>
          <w:rFonts w:ascii="Arial" w:hAnsi="Arial" w:cs="Arial"/>
          <w:color w:val="000000"/>
        </w:rPr>
        <w:t xml:space="preserve">: </w:t>
      </w:r>
      <w:r w:rsidR="00A536AA" w:rsidRPr="00E61CE0">
        <w:rPr>
          <w:rFonts w:ascii="Arial" w:hAnsi="Arial" w:cs="Arial"/>
          <w:color w:val="000000"/>
        </w:rPr>
        <w:t xml:space="preserve">The Contractor's QCP shall be delivered to the COR within 30 days after contract award (or with the Contractor's proposal if it is an evaluation factor). The QCP shall be submitted to the COR within </w:t>
      </w:r>
      <w:r w:rsidR="00A536AA" w:rsidRPr="00C14C21">
        <w:rPr>
          <w:rFonts w:ascii="Arial" w:hAnsi="Arial" w:cs="Arial"/>
          <w:noProof/>
        </w:rPr>
        <w:t>fourteen (14)</w:t>
      </w:r>
      <w:r w:rsidR="00A536AA" w:rsidRPr="00FC5140">
        <w:rPr>
          <w:rFonts w:ascii="Arial" w:hAnsi="Arial" w:cs="Arial"/>
          <w:color w:val="000000"/>
        </w:rPr>
        <w:t xml:space="preserve"> </w:t>
      </w:r>
      <w:r w:rsidR="00A536AA" w:rsidRPr="00E61CE0">
        <w:rPr>
          <w:rFonts w:ascii="Arial" w:hAnsi="Arial" w:cs="Arial"/>
          <w:color w:val="000000"/>
        </w:rPr>
        <w:t xml:space="preserve">business days when changes are made thereafter. </w:t>
      </w:r>
    </w:p>
    <w:p w14:paraId="071B9C38" w14:textId="64E6B32D" w:rsidR="00213499" w:rsidRDefault="00213499" w:rsidP="00EB5B69">
      <w:pPr>
        <w:ind w:left="720"/>
        <w:rPr>
          <w:rFonts w:ascii="Arial" w:hAnsi="Arial" w:cs="Arial"/>
          <w:color w:val="000000"/>
        </w:rPr>
      </w:pPr>
      <w:r>
        <w:rPr>
          <w:rFonts w:ascii="Arial" w:hAnsi="Arial" w:cs="Arial"/>
          <w:color w:val="000000"/>
        </w:rPr>
        <w:t>AQL: Zero Deviation</w:t>
      </w:r>
    </w:p>
    <w:p w14:paraId="58E81C6F" w14:textId="6D2170B3" w:rsidR="0081146A" w:rsidRPr="00EB5B69" w:rsidRDefault="0081146A" w:rsidP="00A536AA">
      <w:pPr>
        <w:rPr>
          <w:rFonts w:ascii="Arial" w:hAnsi="Arial" w:cs="Arial"/>
          <w:color w:val="000000"/>
          <w:u w:val="single"/>
        </w:rPr>
      </w:pPr>
      <w:r w:rsidRPr="00EB5B69">
        <w:rPr>
          <w:rFonts w:ascii="Arial" w:hAnsi="Arial" w:cs="Arial"/>
          <w:color w:val="000000"/>
          <w:u w:val="single"/>
        </w:rPr>
        <w:t>Deliverable</w:t>
      </w:r>
    </w:p>
    <w:p w14:paraId="0188F18B" w14:textId="65ED96BA" w:rsidR="00662C44" w:rsidRPr="00E61CE0" w:rsidRDefault="00E3682A" w:rsidP="00A536AA">
      <w:pPr>
        <w:rPr>
          <w:rFonts w:ascii="Arial" w:hAnsi="Arial" w:cs="Arial"/>
          <w:color w:val="000000"/>
        </w:rPr>
      </w:pPr>
      <w:r>
        <w:rPr>
          <w:rFonts w:ascii="Arial" w:hAnsi="Arial" w:cs="Arial"/>
          <w:color w:val="000000"/>
        </w:rPr>
        <w:t>A00</w:t>
      </w:r>
      <w:r w:rsidR="0081146A">
        <w:rPr>
          <w:rFonts w:ascii="Arial" w:hAnsi="Arial" w:cs="Arial"/>
          <w:color w:val="000000"/>
        </w:rPr>
        <w:t>7</w:t>
      </w:r>
      <w:r>
        <w:rPr>
          <w:rFonts w:ascii="Arial" w:hAnsi="Arial" w:cs="Arial"/>
          <w:color w:val="000000"/>
        </w:rPr>
        <w:t xml:space="preserve"> </w:t>
      </w:r>
      <w:r w:rsidRPr="00E61CE0">
        <w:rPr>
          <w:rFonts w:ascii="Arial" w:hAnsi="Arial" w:cs="Arial"/>
          <w:color w:val="000000"/>
        </w:rPr>
        <w:t xml:space="preserve">Quality </w:t>
      </w:r>
      <w:r w:rsidR="00CA7657">
        <w:rPr>
          <w:rFonts w:ascii="Arial" w:hAnsi="Arial" w:cs="Arial"/>
          <w:color w:val="000000"/>
        </w:rPr>
        <w:t>Control</w:t>
      </w:r>
      <w:r w:rsidRPr="00E61CE0">
        <w:rPr>
          <w:rFonts w:ascii="Arial" w:hAnsi="Arial" w:cs="Arial"/>
          <w:color w:val="000000"/>
        </w:rPr>
        <w:t xml:space="preserve"> Plan (Q</w:t>
      </w:r>
      <w:r w:rsidR="00CA7657">
        <w:rPr>
          <w:rFonts w:ascii="Arial" w:hAnsi="Arial" w:cs="Arial"/>
          <w:color w:val="000000"/>
        </w:rPr>
        <w:t>C</w:t>
      </w:r>
      <w:r w:rsidRPr="00E61CE0">
        <w:rPr>
          <w:rFonts w:ascii="Arial" w:hAnsi="Arial" w:cs="Arial"/>
          <w:color w:val="000000"/>
        </w:rPr>
        <w:t>P).</w:t>
      </w:r>
    </w:p>
    <w:p w14:paraId="2137C83E" w14:textId="77777777" w:rsidR="00A536AA" w:rsidRPr="00B825BF" w:rsidRDefault="00A536AA" w:rsidP="00A536AA">
      <w:pPr>
        <w:keepNext/>
        <w:spacing w:before="240" w:after="60"/>
        <w:outlineLvl w:val="2"/>
        <w:rPr>
          <w:rFonts w:ascii="Arial" w:eastAsia="Times New Roman" w:hAnsi="Arial" w:cs="Arial"/>
          <w:b/>
          <w:bCs/>
          <w:sz w:val="26"/>
          <w:szCs w:val="26"/>
        </w:rPr>
      </w:pPr>
      <w:r w:rsidRPr="001A4EBC">
        <w:rPr>
          <w:rFonts w:ascii="Arial" w:eastAsia="Times New Roman" w:hAnsi="Arial" w:cs="Arial"/>
          <w:b/>
          <w:bCs/>
          <w:sz w:val="26"/>
          <w:szCs w:val="26"/>
        </w:rPr>
        <w:t xml:space="preserve">6.2 </w:t>
      </w:r>
      <w:r w:rsidRPr="00B825BF">
        <w:rPr>
          <w:rFonts w:ascii="Arial" w:eastAsia="Times New Roman" w:hAnsi="Arial" w:cs="Arial"/>
          <w:b/>
          <w:bCs/>
          <w:sz w:val="26"/>
          <w:szCs w:val="26"/>
        </w:rPr>
        <w:t>Acceptance Criteria</w:t>
      </w:r>
      <w:bookmarkEnd w:id="41"/>
      <w:r w:rsidRPr="001A4EBC">
        <w:rPr>
          <w:rFonts w:ascii="Arial" w:eastAsia="Times New Roman" w:hAnsi="Arial" w:cs="Arial"/>
          <w:b/>
          <w:bCs/>
          <w:sz w:val="26"/>
          <w:szCs w:val="26"/>
        </w:rPr>
        <w:t xml:space="preserve"> </w:t>
      </w:r>
    </w:p>
    <w:p w14:paraId="7409C039" w14:textId="77777777" w:rsidR="00A536AA" w:rsidRPr="00A246F3" w:rsidRDefault="00A536AA" w:rsidP="00A536AA">
      <w:pPr>
        <w:rPr>
          <w:rFonts w:ascii="Arial" w:hAnsi="Arial" w:cs="Arial"/>
          <w:color w:val="000000"/>
        </w:rPr>
      </w:pPr>
      <w:bookmarkStart w:id="42" w:name="_Toc468119804"/>
      <w:r w:rsidRPr="00607AB0">
        <w:rPr>
          <w:rFonts w:ascii="Arial" w:hAnsi="Arial" w:cs="Arial"/>
          <w:color w:val="000000"/>
        </w:rPr>
        <w:t>Each contract deliverable shall meet the following inspection and acceptance criteria in addition to any "</w:t>
      </w:r>
      <w:r w:rsidRPr="00AE344B">
        <w:rPr>
          <w:rFonts w:ascii="Arial" w:hAnsi="Arial" w:cs="Arial"/>
          <w:i/>
          <w:iCs/>
          <w:color w:val="000000"/>
        </w:rPr>
        <w:t>Inspection and Acceptance</w:t>
      </w:r>
      <w:r w:rsidRPr="00607AB0">
        <w:rPr>
          <w:rFonts w:ascii="Arial" w:hAnsi="Arial" w:cs="Arial"/>
          <w:color w:val="000000"/>
        </w:rPr>
        <w:t>” contract terms and conditions:</w:t>
      </w:r>
    </w:p>
    <w:p w14:paraId="35203269" w14:textId="77777777" w:rsidR="00A536AA" w:rsidRDefault="00A536AA" w:rsidP="00A536AA">
      <w:pPr>
        <w:numPr>
          <w:ilvl w:val="0"/>
          <w:numId w:val="17"/>
        </w:numPr>
        <w:tabs>
          <w:tab w:val="clear" w:pos="360"/>
          <w:tab w:val="left" w:pos="1440"/>
        </w:tabs>
        <w:spacing w:before="280" w:after="0" w:line="253" w:lineRule="exact"/>
        <w:ind w:left="720" w:hanging="360"/>
        <w:textAlignment w:val="baseline"/>
        <w:rPr>
          <w:rFonts w:ascii="Arial" w:eastAsia="Arial" w:hAnsi="Arial"/>
          <w:color w:val="000000"/>
        </w:rPr>
      </w:pPr>
      <w:r>
        <w:rPr>
          <w:rFonts w:ascii="Arial" w:eastAsia="Arial" w:hAnsi="Arial"/>
          <w:color w:val="000000"/>
        </w:rPr>
        <w:t>Deliverables shall incorporate all HUD comments.</w:t>
      </w:r>
    </w:p>
    <w:p w14:paraId="2F3AA89B" w14:textId="77777777" w:rsidR="00A536AA" w:rsidRDefault="00A536AA" w:rsidP="00A536AA">
      <w:pPr>
        <w:numPr>
          <w:ilvl w:val="0"/>
          <w:numId w:val="17"/>
        </w:numPr>
        <w:tabs>
          <w:tab w:val="clear" w:pos="360"/>
          <w:tab w:val="left" w:pos="1440"/>
        </w:tabs>
        <w:spacing w:after="0" w:line="252" w:lineRule="exact"/>
        <w:ind w:left="720" w:right="288" w:hanging="360"/>
        <w:jc w:val="both"/>
        <w:textAlignment w:val="baseline"/>
        <w:rPr>
          <w:rFonts w:ascii="Arial" w:eastAsia="Arial" w:hAnsi="Arial"/>
          <w:color w:val="000000"/>
        </w:rPr>
      </w:pPr>
      <w:r>
        <w:rPr>
          <w:rFonts w:ascii="Arial" w:eastAsia="Arial" w:hAnsi="Arial"/>
          <w:color w:val="000000"/>
        </w:rPr>
        <w:t>All deliverables shall be provided to the designated COR first in draft format for review and comment unless specified otherwise by the COR.</w:t>
      </w:r>
    </w:p>
    <w:p w14:paraId="78632091" w14:textId="77777777" w:rsidR="00A536AA" w:rsidRDefault="00A536AA" w:rsidP="00A536AA">
      <w:pPr>
        <w:numPr>
          <w:ilvl w:val="0"/>
          <w:numId w:val="17"/>
        </w:numPr>
        <w:tabs>
          <w:tab w:val="clear" w:pos="360"/>
          <w:tab w:val="left" w:pos="1440"/>
        </w:tabs>
        <w:spacing w:before="1" w:after="0" w:line="253" w:lineRule="exact"/>
        <w:ind w:left="720" w:right="432" w:hanging="360"/>
        <w:textAlignment w:val="baseline"/>
        <w:rPr>
          <w:rFonts w:ascii="Arial" w:eastAsia="Arial" w:hAnsi="Arial"/>
          <w:color w:val="000000"/>
        </w:rPr>
      </w:pPr>
      <w:r>
        <w:rPr>
          <w:rFonts w:ascii="Arial" w:eastAsia="Arial" w:hAnsi="Arial"/>
          <w:color w:val="000000"/>
        </w:rPr>
        <w:t>Subsequent final reports shall incorporate the comments, changes, edits, and concerns expressed to the Contractor by the COR. All deliverables shall be grammatically correct, reflect comprehensive research, incorporate complete analysis, and address HUD concerns.</w:t>
      </w:r>
    </w:p>
    <w:p w14:paraId="0DE547DA" w14:textId="77777777" w:rsidR="00A536AA" w:rsidRDefault="00A536AA" w:rsidP="00A536AA">
      <w:pPr>
        <w:numPr>
          <w:ilvl w:val="0"/>
          <w:numId w:val="17"/>
        </w:numPr>
        <w:tabs>
          <w:tab w:val="clear" w:pos="360"/>
          <w:tab w:val="left" w:pos="1440"/>
        </w:tabs>
        <w:spacing w:after="0" w:line="252" w:lineRule="exact"/>
        <w:ind w:left="720" w:right="216" w:hanging="360"/>
        <w:textAlignment w:val="baseline"/>
        <w:rPr>
          <w:rFonts w:ascii="Arial" w:eastAsia="Arial" w:hAnsi="Arial"/>
          <w:color w:val="000000"/>
        </w:rPr>
      </w:pPr>
      <w:r>
        <w:rPr>
          <w:rFonts w:ascii="Arial" w:eastAsia="Arial" w:hAnsi="Arial"/>
          <w:color w:val="000000"/>
        </w:rPr>
        <w:lastRenderedPageBreak/>
        <w:t>Acceptance of all deliverables shall be provided in writing by the COR within 5 business days. Upon written notification by the COR, the Contractor shall make any required revisions and resubmit the documentation within 5 business days, and/or submit a final draft within two (2) business days. The COR will inform the Contractor of the final draft.</w:t>
      </w:r>
    </w:p>
    <w:p w14:paraId="30021C56" w14:textId="77777777" w:rsidR="00A536AA" w:rsidRDefault="00A536AA" w:rsidP="00A536AA">
      <w:pPr>
        <w:numPr>
          <w:ilvl w:val="0"/>
          <w:numId w:val="17"/>
        </w:numPr>
        <w:tabs>
          <w:tab w:val="clear" w:pos="360"/>
          <w:tab w:val="left" w:pos="1440"/>
        </w:tabs>
        <w:spacing w:before="3" w:after="0" w:line="253" w:lineRule="exact"/>
        <w:ind w:left="720" w:right="720" w:hanging="360"/>
        <w:textAlignment w:val="baseline"/>
        <w:rPr>
          <w:rFonts w:ascii="Arial" w:eastAsia="Arial" w:hAnsi="Arial"/>
          <w:color w:val="000000"/>
        </w:rPr>
      </w:pPr>
      <w:r>
        <w:rPr>
          <w:rFonts w:ascii="Arial" w:eastAsia="Arial" w:hAnsi="Arial"/>
          <w:color w:val="000000"/>
        </w:rPr>
        <w:t>The Contractor shall provide any further refinement needed for documents required by the COR.</w:t>
      </w:r>
    </w:p>
    <w:p w14:paraId="5C05D42D" w14:textId="77777777" w:rsidR="00A536AA" w:rsidRDefault="00A536AA" w:rsidP="00A536AA">
      <w:pPr>
        <w:numPr>
          <w:ilvl w:val="0"/>
          <w:numId w:val="17"/>
        </w:numPr>
        <w:tabs>
          <w:tab w:val="clear" w:pos="360"/>
          <w:tab w:val="left" w:pos="1440"/>
        </w:tabs>
        <w:spacing w:before="3" w:after="0" w:line="253" w:lineRule="exact"/>
        <w:ind w:left="720" w:right="432" w:hanging="360"/>
        <w:textAlignment w:val="baseline"/>
        <w:rPr>
          <w:rFonts w:ascii="Arial" w:eastAsia="Arial" w:hAnsi="Arial"/>
          <w:color w:val="000000"/>
        </w:rPr>
      </w:pPr>
      <w:r>
        <w:rPr>
          <w:rFonts w:ascii="Arial" w:eastAsia="Arial" w:hAnsi="Arial"/>
          <w:color w:val="000000"/>
        </w:rPr>
        <w:t>All deliverables must be in compliance with Section 508 requirements as established by the Section 508 Access Board and other HUD guidelines.</w:t>
      </w:r>
    </w:p>
    <w:p w14:paraId="66A9A061" w14:textId="77777777" w:rsidR="00A536AA" w:rsidRDefault="00A536AA" w:rsidP="00A536AA">
      <w:pPr>
        <w:numPr>
          <w:ilvl w:val="0"/>
          <w:numId w:val="17"/>
        </w:numPr>
        <w:tabs>
          <w:tab w:val="clear" w:pos="360"/>
          <w:tab w:val="left" w:pos="1440"/>
        </w:tabs>
        <w:spacing w:after="0" w:line="252" w:lineRule="exact"/>
        <w:ind w:left="720" w:right="72" w:hanging="360"/>
        <w:textAlignment w:val="baseline"/>
        <w:rPr>
          <w:rFonts w:ascii="Arial" w:eastAsia="Arial" w:hAnsi="Arial"/>
          <w:color w:val="000000"/>
        </w:rPr>
      </w:pPr>
      <w:r>
        <w:rPr>
          <w:rFonts w:ascii="Arial" w:eastAsia="Arial" w:hAnsi="Arial"/>
          <w:color w:val="000000"/>
        </w:rPr>
        <w:t>In the event the Government deems a deliverable as unacceptable and the deliverable is rejected, the Contractor shall rework the deliverable at no cost increase to the contract. In the event the Government deems the services are unacceptable and rejects the service, the Contractor shall take action necessary to correct deficiencies and bring the service into compliance with the acceptability standards of the contract.</w:t>
      </w:r>
    </w:p>
    <w:p w14:paraId="147AA7DF" w14:textId="77777777" w:rsidR="00A536AA" w:rsidRPr="00891799" w:rsidRDefault="00A536AA" w:rsidP="00A536AA">
      <w:pPr>
        <w:keepNext/>
        <w:spacing w:before="240" w:after="60"/>
        <w:outlineLvl w:val="2"/>
        <w:rPr>
          <w:rFonts w:ascii="Arial" w:eastAsia="Times New Roman" w:hAnsi="Arial" w:cs="Arial"/>
          <w:b/>
          <w:bCs/>
          <w:sz w:val="26"/>
          <w:szCs w:val="26"/>
        </w:rPr>
      </w:pPr>
      <w:r w:rsidRPr="00891799">
        <w:rPr>
          <w:rFonts w:ascii="Arial" w:eastAsia="Times New Roman" w:hAnsi="Arial" w:cs="Arial"/>
          <w:b/>
          <w:bCs/>
          <w:sz w:val="26"/>
          <w:szCs w:val="26"/>
        </w:rPr>
        <w:t xml:space="preserve">7 </w:t>
      </w:r>
      <w:bookmarkEnd w:id="42"/>
      <w:r w:rsidRPr="00891799">
        <w:rPr>
          <w:rFonts w:ascii="Arial" w:eastAsia="Times New Roman" w:hAnsi="Arial" w:cs="Arial"/>
          <w:b/>
          <w:bCs/>
          <w:sz w:val="26"/>
          <w:szCs w:val="26"/>
        </w:rPr>
        <w:t>Related Documents</w:t>
      </w:r>
    </w:p>
    <w:p w14:paraId="4086C870" w14:textId="77777777" w:rsidR="00A536AA" w:rsidRPr="001A4EBC" w:rsidRDefault="00A536AA" w:rsidP="00A536AA">
      <w:pPr>
        <w:rPr>
          <w:rFonts w:ascii="Arial" w:hAnsi="Arial" w:cs="Arial"/>
          <w:color w:val="000000"/>
        </w:rPr>
      </w:pPr>
      <w:r w:rsidRPr="00FC5140">
        <w:rPr>
          <w:rFonts w:ascii="Arial" w:hAnsi="Arial" w:cs="Arial"/>
          <w:color w:val="000000"/>
        </w:rPr>
        <w:t>N/A</w:t>
      </w:r>
    </w:p>
    <w:p w14:paraId="0DC453E5" w14:textId="77777777" w:rsidR="00A536AA" w:rsidRPr="001A4EBC" w:rsidRDefault="00A536AA" w:rsidP="00A536AA">
      <w:pPr>
        <w:keepNext/>
        <w:spacing w:before="240" w:after="60"/>
        <w:outlineLvl w:val="2"/>
        <w:rPr>
          <w:rFonts w:ascii="Arial" w:eastAsia="Times New Roman" w:hAnsi="Arial" w:cs="Arial"/>
          <w:b/>
          <w:bCs/>
          <w:sz w:val="26"/>
          <w:szCs w:val="26"/>
        </w:rPr>
      </w:pPr>
      <w:bookmarkStart w:id="43" w:name="_Toc468119805"/>
      <w:r w:rsidRPr="001A4EBC">
        <w:rPr>
          <w:rFonts w:ascii="Arial" w:eastAsia="Times New Roman" w:hAnsi="Arial" w:cs="Arial"/>
          <w:b/>
          <w:bCs/>
          <w:sz w:val="26"/>
          <w:szCs w:val="26"/>
        </w:rPr>
        <w:t xml:space="preserve">8 </w:t>
      </w:r>
      <w:bookmarkEnd w:id="43"/>
      <w:r>
        <w:rPr>
          <w:rFonts w:ascii="Arial" w:eastAsia="Times New Roman" w:hAnsi="Arial" w:cs="Arial"/>
          <w:b/>
          <w:bCs/>
          <w:sz w:val="26"/>
          <w:szCs w:val="26"/>
        </w:rPr>
        <w:t>Performance Requirements Summary</w:t>
      </w:r>
      <w:r w:rsidRPr="001A4EBC">
        <w:rPr>
          <w:rFonts w:ascii="Arial" w:eastAsia="Times New Roman" w:hAnsi="Arial" w:cs="Arial"/>
          <w:b/>
          <w:bCs/>
          <w:sz w:val="26"/>
          <w:szCs w:val="26"/>
        </w:rPr>
        <w:t xml:space="preserve"> </w:t>
      </w:r>
    </w:p>
    <w:p w14:paraId="3FD33E8D" w14:textId="77777777" w:rsidR="00A536AA" w:rsidRPr="00C755F0" w:rsidRDefault="00A536AA" w:rsidP="00A536AA">
      <w:pPr>
        <w:rPr>
          <w:rFonts w:ascii="Arial" w:hAnsi="Arial" w:cs="Arial"/>
          <w:sz w:val="24"/>
          <w:szCs w:val="24"/>
        </w:rPr>
      </w:pPr>
      <w:r w:rsidRPr="00C755F0">
        <w:rPr>
          <w:rFonts w:ascii="Arial" w:hAnsi="Arial" w:cs="Arial"/>
          <w:sz w:val="24"/>
          <w:szCs w:val="24"/>
        </w:rPr>
        <w:t>The summary chart below lists the contract's primary requirements, the associated performance standards, the expected target performance, and the methods of surveillance. While some contract requirements may not be listed in the chart below, requirements not appearing on the PRS chart do not negate the Contractor's obligation to perform all requirements as specified in the contract. Additionally, HUD reserves all rights and remedies under the provisions and clauses of the contract when performance of any contract requirement, whether or not listed below, is unacceptable.</w:t>
      </w:r>
    </w:p>
    <w:p w14:paraId="26137034" w14:textId="77777777" w:rsidR="00A536AA" w:rsidRPr="00C755F0" w:rsidRDefault="00A536AA" w:rsidP="00A536AA">
      <w:pPr>
        <w:rPr>
          <w:rFonts w:ascii="Arial" w:hAnsi="Arial" w:cs="Arial"/>
          <w:sz w:val="24"/>
          <w:szCs w:val="24"/>
        </w:rPr>
      </w:pPr>
      <w:r w:rsidRPr="00C755F0">
        <w:rPr>
          <w:rFonts w:ascii="Arial" w:hAnsi="Arial" w:cs="Arial"/>
          <w:sz w:val="24"/>
          <w:szCs w:val="24"/>
        </w:rPr>
        <w:t>HUD will develop a Quality Assurance Surveillance Plan to be used to provide contract oversight. In conjunction with the Contractor's Quality Control Plan and various other methods of assessing performance, the COR and PM may perform on-site reviews and/or other types of verification to determine that the specified target performance requirements have been met.</w:t>
      </w:r>
      <w:r>
        <w:rPr>
          <w:rFonts w:ascii="Arial" w:hAnsi="Arial" w:cs="Arial"/>
          <w:sz w:val="24"/>
          <w:szCs w:val="24"/>
        </w:rPr>
        <w:t xml:space="preserve"> </w:t>
      </w:r>
      <w:r w:rsidRPr="00C755F0">
        <w:rPr>
          <w:rFonts w:ascii="Arial" w:hAnsi="Arial" w:cs="Arial"/>
          <w:sz w:val="24"/>
          <w:szCs w:val="24"/>
        </w:rPr>
        <w:t xml:space="preserve">Regular review of Contractor performance is critical to the overall success of the contract. On a monthly basis, the COR will evaluate the quality of the product or services. </w:t>
      </w:r>
    </w:p>
    <w:p w14:paraId="78CE5A1E" w14:textId="77777777" w:rsidR="00A536AA" w:rsidRPr="00EB5B69" w:rsidRDefault="00A536AA" w:rsidP="00A536AA">
      <w:pPr>
        <w:rPr>
          <w:rFonts w:ascii="Arial" w:hAnsi="Arial" w:cs="Arial"/>
          <w:b/>
          <w:sz w:val="26"/>
          <w:szCs w:val="26"/>
        </w:rPr>
      </w:pPr>
      <w:bookmarkStart w:id="44" w:name="PRS"/>
      <w:r w:rsidRPr="00EB5B69">
        <w:rPr>
          <w:rFonts w:ascii="Arial" w:hAnsi="Arial" w:cs="Arial"/>
          <w:b/>
          <w:sz w:val="26"/>
          <w:szCs w:val="26"/>
        </w:rPr>
        <w:t>Performance Requirement Summary (PRS)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1923"/>
        <w:gridCol w:w="3631"/>
        <w:gridCol w:w="3004"/>
      </w:tblGrid>
      <w:tr w:rsidR="00A536AA" w:rsidRPr="001A4EBC" w14:paraId="45A97999" w14:textId="77777777" w:rsidTr="00EB5B69">
        <w:tc>
          <w:tcPr>
            <w:tcW w:w="2568" w:type="dxa"/>
            <w:gridSpan w:val="2"/>
            <w:tcBorders>
              <w:bottom w:val="single" w:sz="4" w:space="0" w:color="auto"/>
            </w:tcBorders>
          </w:tcPr>
          <w:bookmarkEnd w:id="44"/>
          <w:p w14:paraId="1F64367F" w14:textId="77777777" w:rsidR="00A536AA" w:rsidRPr="00462E90" w:rsidRDefault="00A536AA" w:rsidP="003C7B9A">
            <w:pPr>
              <w:spacing w:after="0" w:line="240" w:lineRule="auto"/>
              <w:rPr>
                <w:rFonts w:ascii="Arial" w:hAnsi="Arial" w:cs="Arial"/>
                <w:b/>
              </w:rPr>
            </w:pPr>
            <w:r w:rsidRPr="00462E90">
              <w:rPr>
                <w:rFonts w:ascii="Arial" w:hAnsi="Arial" w:cs="Arial"/>
                <w:b/>
              </w:rPr>
              <w:t>Statements</w:t>
            </w:r>
          </w:p>
        </w:tc>
        <w:tc>
          <w:tcPr>
            <w:tcW w:w="3631" w:type="dxa"/>
          </w:tcPr>
          <w:p w14:paraId="628B7AE1" w14:textId="77777777" w:rsidR="00A536AA" w:rsidRPr="00462E90" w:rsidRDefault="00A536AA" w:rsidP="003C7B9A">
            <w:pPr>
              <w:spacing w:after="0" w:line="240" w:lineRule="auto"/>
              <w:rPr>
                <w:rFonts w:ascii="Arial" w:hAnsi="Arial" w:cs="Arial"/>
                <w:b/>
              </w:rPr>
            </w:pPr>
            <w:r w:rsidRPr="00462E90">
              <w:rPr>
                <w:rFonts w:ascii="Arial" w:hAnsi="Arial" w:cs="Arial"/>
                <w:b/>
              </w:rPr>
              <w:t>Standards/AQLs</w:t>
            </w:r>
          </w:p>
        </w:tc>
        <w:tc>
          <w:tcPr>
            <w:tcW w:w="3004" w:type="dxa"/>
          </w:tcPr>
          <w:p w14:paraId="1BF5F44A" w14:textId="0D7CEB90" w:rsidR="00A536AA" w:rsidRPr="00462E90" w:rsidRDefault="00A536AA" w:rsidP="003C7B9A">
            <w:pPr>
              <w:spacing w:after="0" w:line="240" w:lineRule="auto"/>
              <w:rPr>
                <w:rFonts w:ascii="Arial" w:hAnsi="Arial" w:cs="Arial"/>
                <w:b/>
              </w:rPr>
            </w:pPr>
            <w:r w:rsidRPr="00462E90">
              <w:rPr>
                <w:rFonts w:ascii="Arial" w:hAnsi="Arial" w:cs="Arial"/>
                <w:b/>
              </w:rPr>
              <w:t>Incentive</w:t>
            </w:r>
            <w:r w:rsidR="009F356D">
              <w:rPr>
                <w:rFonts w:ascii="Arial" w:hAnsi="Arial" w:cs="Arial"/>
                <w:b/>
              </w:rPr>
              <w:t>/Remedy</w:t>
            </w:r>
          </w:p>
        </w:tc>
      </w:tr>
      <w:tr w:rsidR="00A536AA" w:rsidRPr="001A4EBC" w14:paraId="3820A440" w14:textId="77777777" w:rsidTr="00EB5B69">
        <w:tc>
          <w:tcPr>
            <w:tcW w:w="645" w:type="dxa"/>
            <w:tcBorders>
              <w:right w:val="nil"/>
            </w:tcBorders>
          </w:tcPr>
          <w:p w14:paraId="11AABDB3" w14:textId="77777777" w:rsidR="00A536AA" w:rsidRDefault="00A536AA" w:rsidP="003C7B9A">
            <w:pPr>
              <w:spacing w:after="0" w:line="240" w:lineRule="auto"/>
              <w:rPr>
                <w:rFonts w:ascii="Arial" w:hAnsi="Arial" w:cs="Arial"/>
              </w:rPr>
            </w:pPr>
            <w:r>
              <w:rPr>
                <w:rFonts w:ascii="Arial" w:hAnsi="Arial" w:cs="Arial"/>
              </w:rPr>
              <w:t>5.1</w:t>
            </w:r>
          </w:p>
          <w:p w14:paraId="5E3C2AB5" w14:textId="77777777" w:rsidR="00A536AA" w:rsidRDefault="00A536AA" w:rsidP="003C7B9A">
            <w:pPr>
              <w:spacing w:after="0" w:line="240" w:lineRule="auto"/>
              <w:rPr>
                <w:rFonts w:ascii="Arial" w:hAnsi="Arial" w:cs="Arial"/>
              </w:rPr>
            </w:pPr>
          </w:p>
          <w:p w14:paraId="453F41D0" w14:textId="77777777" w:rsidR="00A536AA" w:rsidRDefault="00A536AA" w:rsidP="003C7B9A">
            <w:pPr>
              <w:spacing w:after="0" w:line="240" w:lineRule="auto"/>
              <w:rPr>
                <w:rFonts w:ascii="Arial" w:hAnsi="Arial" w:cs="Arial"/>
                <w:i/>
                <w:iCs/>
                <w:color w:val="3A7C22" w:themeColor="accent6" w:themeShade="BF"/>
              </w:rPr>
            </w:pPr>
          </w:p>
          <w:p w14:paraId="26CC9D29" w14:textId="77777777" w:rsidR="00A536AA" w:rsidRDefault="00A536AA" w:rsidP="003C7B9A">
            <w:pPr>
              <w:spacing w:after="0" w:line="240" w:lineRule="auto"/>
              <w:rPr>
                <w:rFonts w:ascii="Arial" w:hAnsi="Arial" w:cs="Arial"/>
                <w:i/>
                <w:iCs/>
                <w:color w:val="3A7C22" w:themeColor="accent6" w:themeShade="BF"/>
              </w:rPr>
            </w:pPr>
          </w:p>
          <w:p w14:paraId="3F13F16B" w14:textId="00C040FE" w:rsidR="00A536AA" w:rsidRPr="007B0B6F" w:rsidRDefault="00A536AA" w:rsidP="003C7B9A">
            <w:pPr>
              <w:spacing w:after="0" w:line="240" w:lineRule="auto"/>
              <w:rPr>
                <w:rFonts w:ascii="Arial" w:hAnsi="Arial" w:cs="Arial"/>
                <w:i/>
                <w:iCs/>
              </w:rPr>
            </w:pPr>
          </w:p>
        </w:tc>
        <w:tc>
          <w:tcPr>
            <w:tcW w:w="1923" w:type="dxa"/>
            <w:tcBorders>
              <w:left w:val="nil"/>
            </w:tcBorders>
          </w:tcPr>
          <w:p w14:paraId="7B2171F4" w14:textId="77777777" w:rsidR="00A536AA" w:rsidRPr="00FC5140" w:rsidRDefault="00A536AA" w:rsidP="003C7B9A">
            <w:pPr>
              <w:spacing w:after="0" w:line="240" w:lineRule="auto"/>
              <w:rPr>
                <w:rFonts w:ascii="Arial" w:hAnsi="Arial" w:cs="Arial"/>
              </w:rPr>
            </w:pPr>
            <w:r>
              <w:rPr>
                <w:rFonts w:ascii="Arial" w:hAnsi="Arial" w:cs="Arial"/>
              </w:rPr>
              <w:t>Project Management Plan</w:t>
            </w:r>
          </w:p>
          <w:p w14:paraId="4D1DA6E9" w14:textId="77777777" w:rsidR="00A536AA" w:rsidRPr="00FC5140" w:rsidRDefault="00A536AA" w:rsidP="003C7B9A">
            <w:pPr>
              <w:spacing w:after="0" w:line="240" w:lineRule="auto"/>
              <w:rPr>
                <w:rFonts w:ascii="Arial" w:hAnsi="Arial" w:cs="Arial"/>
              </w:rPr>
            </w:pPr>
          </w:p>
          <w:p w14:paraId="0599097F" w14:textId="77777777" w:rsidR="00A536AA" w:rsidRPr="00FC5140" w:rsidRDefault="00A536AA" w:rsidP="003C7B9A">
            <w:pPr>
              <w:spacing w:after="0" w:line="240" w:lineRule="auto"/>
              <w:rPr>
                <w:rFonts w:ascii="Arial" w:hAnsi="Arial" w:cs="Arial"/>
              </w:rPr>
            </w:pPr>
          </w:p>
          <w:p w14:paraId="5B0E003D" w14:textId="77777777" w:rsidR="00A536AA" w:rsidRPr="00FC5140" w:rsidRDefault="00A536AA" w:rsidP="003C7B9A">
            <w:pPr>
              <w:spacing w:after="0" w:line="240" w:lineRule="auto"/>
              <w:rPr>
                <w:rFonts w:ascii="Arial" w:hAnsi="Arial" w:cs="Arial"/>
                <w:i/>
                <w:iCs/>
                <w:color w:val="3A7C22" w:themeColor="accent6" w:themeShade="BF"/>
              </w:rPr>
            </w:pPr>
          </w:p>
          <w:p w14:paraId="432BF95B" w14:textId="77777777" w:rsidR="00A536AA" w:rsidRPr="00FC5140" w:rsidRDefault="00A536AA" w:rsidP="003C7B9A">
            <w:pPr>
              <w:spacing w:after="0" w:line="240" w:lineRule="auto"/>
              <w:rPr>
                <w:rFonts w:ascii="Arial" w:hAnsi="Arial" w:cs="Arial"/>
                <w:i/>
                <w:iCs/>
                <w:color w:val="3A7C22" w:themeColor="accent6" w:themeShade="BF"/>
              </w:rPr>
            </w:pPr>
          </w:p>
          <w:p w14:paraId="0909DFB2" w14:textId="77777777" w:rsidR="00A536AA" w:rsidRPr="00FC5140" w:rsidRDefault="00A536AA" w:rsidP="003C7B9A">
            <w:pPr>
              <w:spacing w:after="0" w:line="240" w:lineRule="auto"/>
              <w:rPr>
                <w:rFonts w:ascii="Arial" w:hAnsi="Arial" w:cs="Arial"/>
                <w:i/>
                <w:iCs/>
                <w:color w:val="3A7C22" w:themeColor="accent6" w:themeShade="BF"/>
              </w:rPr>
            </w:pPr>
          </w:p>
          <w:p w14:paraId="5AD755A7" w14:textId="77777777" w:rsidR="00A536AA" w:rsidRPr="00FC5140" w:rsidRDefault="00A536AA" w:rsidP="003C7B9A">
            <w:pPr>
              <w:spacing w:after="0" w:line="240" w:lineRule="auto"/>
              <w:rPr>
                <w:rFonts w:ascii="Arial" w:hAnsi="Arial" w:cs="Arial"/>
                <w:i/>
                <w:iCs/>
                <w:color w:val="3A7C22" w:themeColor="accent6" w:themeShade="BF"/>
              </w:rPr>
            </w:pPr>
          </w:p>
          <w:p w14:paraId="11FDC508" w14:textId="6A8A10A2" w:rsidR="00A536AA" w:rsidRPr="00FC5140" w:rsidRDefault="00A536AA" w:rsidP="003C7B9A">
            <w:pPr>
              <w:spacing w:after="0" w:line="240" w:lineRule="auto"/>
              <w:rPr>
                <w:rFonts w:ascii="Arial" w:hAnsi="Arial" w:cs="Arial"/>
                <w:i/>
                <w:iCs/>
              </w:rPr>
            </w:pPr>
          </w:p>
        </w:tc>
        <w:tc>
          <w:tcPr>
            <w:tcW w:w="3631" w:type="dxa"/>
          </w:tcPr>
          <w:p w14:paraId="4F7C83D2" w14:textId="512B3805" w:rsidR="00A536AA" w:rsidRPr="00A246F3" w:rsidRDefault="00A536AA" w:rsidP="00EB5B69">
            <w:pPr>
              <w:spacing w:before="3" w:line="247" w:lineRule="exact"/>
              <w:textAlignment w:val="baseline"/>
              <w:rPr>
                <w:rFonts w:ascii="Arial" w:hAnsi="Arial" w:cs="Arial"/>
                <w:color w:val="000000"/>
              </w:rPr>
            </w:pPr>
            <w:r w:rsidRPr="00FC5140">
              <w:rPr>
                <w:rFonts w:ascii="Arial" w:hAnsi="Arial" w:cs="Arial"/>
                <w:color w:val="000000"/>
              </w:rPr>
              <w:lastRenderedPageBreak/>
              <w:t>a) Standard:</w:t>
            </w:r>
            <w:r w:rsidR="009F356D">
              <w:rPr>
                <w:rFonts w:ascii="Arial" w:eastAsia="Arial" w:hAnsi="Arial"/>
                <w:color w:val="000000"/>
              </w:rPr>
              <w:t xml:space="preserve"> </w:t>
            </w:r>
            <w:r w:rsidR="009F356D" w:rsidRPr="00FF1923">
              <w:rPr>
                <w:rFonts w:ascii="Arial" w:eastAsia="Arial" w:hAnsi="Arial"/>
                <w:strike/>
                <w:color w:val="000000"/>
              </w:rPr>
              <w:t xml:space="preserve">Document all support requirements in a PMP outlining </w:t>
            </w:r>
            <w:r w:rsidR="009F356D" w:rsidRPr="00FF1923">
              <w:rPr>
                <w:rFonts w:ascii="Arial" w:eastAsia="Arial" w:hAnsi="Arial"/>
                <w:strike/>
                <w:color w:val="000000"/>
                <w:spacing w:val="-1"/>
              </w:rPr>
              <w:t xml:space="preserve">the Contractor’s approach to project management, risk management, and communications for all </w:t>
            </w:r>
            <w:r w:rsidR="009F356D" w:rsidRPr="00FF1923">
              <w:rPr>
                <w:rFonts w:ascii="Arial" w:eastAsia="Arial" w:hAnsi="Arial"/>
                <w:strike/>
                <w:color w:val="000000"/>
              </w:rPr>
              <w:t>tasks and deliverables included in the PWS</w:t>
            </w:r>
            <w:r w:rsidRPr="00A246F3">
              <w:rPr>
                <w:rFonts w:ascii="Arial" w:hAnsi="Arial" w:cs="Arial"/>
                <w:noProof/>
              </w:rPr>
              <w:t>.</w:t>
            </w:r>
          </w:p>
          <w:p w14:paraId="5DC82F0C" w14:textId="444B5614" w:rsidR="00A536AA" w:rsidRPr="00FC5140" w:rsidRDefault="00A536AA" w:rsidP="003C7B9A">
            <w:pPr>
              <w:rPr>
                <w:rFonts w:ascii="Arial" w:eastAsia="Times New Roman" w:hAnsi="Arial" w:cs="Arial"/>
                <w:i/>
                <w:iCs/>
                <w:color w:val="3A7C22" w:themeColor="accent6" w:themeShade="BF"/>
              </w:rPr>
            </w:pPr>
            <w:r w:rsidRPr="00FC5140">
              <w:rPr>
                <w:rFonts w:ascii="Arial" w:hAnsi="Arial" w:cs="Arial"/>
                <w:color w:val="000000"/>
              </w:rPr>
              <w:lastRenderedPageBreak/>
              <w:t xml:space="preserve">AQL: </w:t>
            </w:r>
            <w:r w:rsidR="00770298" w:rsidRPr="00770298">
              <w:rPr>
                <w:rFonts w:ascii="Arial" w:hAnsi="Arial" w:cs="Arial"/>
                <w:color w:val="000000"/>
              </w:rPr>
              <w:t xml:space="preserve">The draft PMP shall be delivered by the Contractor at the Kick-off meeting. The final PMP shall be submitted for approval within five (5) business days of receiving </w:t>
            </w:r>
            <w:r w:rsidR="00080882">
              <w:rPr>
                <w:rFonts w:ascii="Arial" w:hAnsi="Arial" w:cs="Arial"/>
                <w:color w:val="000000"/>
              </w:rPr>
              <w:t>OFL</w:t>
            </w:r>
            <w:r w:rsidR="00770298" w:rsidRPr="00770298">
              <w:rPr>
                <w:rFonts w:ascii="Arial" w:hAnsi="Arial" w:cs="Arial"/>
                <w:color w:val="000000"/>
              </w:rPr>
              <w:t>'s comments. The PMP is an evolutionary document that shall be updated monthly on the 5th business day of the month</w:t>
            </w:r>
            <w:r w:rsidR="009F356D">
              <w:rPr>
                <w:rFonts w:ascii="Arial" w:hAnsi="Arial" w:cs="Arial"/>
                <w:color w:val="000000"/>
              </w:rPr>
              <w:t>.</w:t>
            </w:r>
          </w:p>
        </w:tc>
        <w:tc>
          <w:tcPr>
            <w:tcW w:w="3004" w:type="dxa"/>
          </w:tcPr>
          <w:p w14:paraId="746487AC" w14:textId="1BD207E9" w:rsidR="00B10103" w:rsidRPr="00B10103" w:rsidRDefault="00A536AA" w:rsidP="00B10103">
            <w:pPr>
              <w:rPr>
                <w:rFonts w:ascii="Arial" w:hAnsi="Arial" w:cs="Arial"/>
                <w:i/>
                <w:iCs/>
                <w:color w:val="0070C0"/>
              </w:rPr>
            </w:pPr>
            <w:r w:rsidRPr="00723A5D">
              <w:rPr>
                <w:rFonts w:ascii="Arial" w:hAnsi="Arial" w:cs="Arial"/>
                <w:i/>
                <w:iCs/>
                <w:color w:val="0070C0"/>
              </w:rPr>
              <w:lastRenderedPageBreak/>
              <w:t xml:space="preserve"> </w:t>
            </w:r>
            <w:r w:rsidR="00B10103" w:rsidRPr="00EB5B69">
              <w:rPr>
                <w:rFonts w:ascii="Arial" w:hAnsi="Arial" w:cs="Arial"/>
              </w:rPr>
              <w:t>If a P</w:t>
            </w:r>
            <w:r w:rsidR="009F356D" w:rsidRPr="00EB5B69">
              <w:rPr>
                <w:rFonts w:ascii="Arial" w:hAnsi="Arial" w:cs="Arial"/>
              </w:rPr>
              <w:t>MP</w:t>
            </w:r>
            <w:r w:rsidR="00B10103" w:rsidRPr="00EB5B69">
              <w:rPr>
                <w:rFonts w:ascii="Arial" w:hAnsi="Arial" w:cs="Arial"/>
              </w:rPr>
              <w:t xml:space="preserve"> is submitted </w:t>
            </w:r>
            <w:r w:rsidR="009F356D" w:rsidRPr="00EB5B69">
              <w:rPr>
                <w:rFonts w:ascii="Arial" w:hAnsi="Arial" w:cs="Arial"/>
              </w:rPr>
              <w:t>before the due date</w:t>
            </w:r>
            <w:r w:rsidR="00DD3D29" w:rsidRPr="00EB5B69">
              <w:rPr>
                <w:rFonts w:ascii="Arial" w:hAnsi="Arial" w:cs="Arial"/>
              </w:rPr>
              <w:t xml:space="preserve">, the </w:t>
            </w:r>
            <w:r w:rsidR="009F356D" w:rsidRPr="00EB5B69">
              <w:rPr>
                <w:rFonts w:ascii="Arial" w:hAnsi="Arial" w:cs="Arial"/>
              </w:rPr>
              <w:t>COR shall note the excellent performance in the COR’s files</w:t>
            </w:r>
            <w:r w:rsidR="00B10103" w:rsidRPr="00B10103">
              <w:rPr>
                <w:rFonts w:ascii="Arial" w:hAnsi="Arial" w:cs="Arial"/>
                <w:i/>
                <w:iCs/>
                <w:color w:val="0070C0"/>
              </w:rPr>
              <w:t xml:space="preserve">. </w:t>
            </w:r>
          </w:p>
          <w:p w14:paraId="44457830" w14:textId="4FB5D223" w:rsidR="00A536AA" w:rsidRPr="001C5092" w:rsidRDefault="00A536AA" w:rsidP="003C7B9A">
            <w:pPr>
              <w:rPr>
                <w:rFonts w:ascii="Arial" w:hAnsi="Arial" w:cs="Arial"/>
              </w:rPr>
            </w:pPr>
          </w:p>
        </w:tc>
      </w:tr>
      <w:tr w:rsidR="002A14F1" w:rsidRPr="001A4EBC" w14:paraId="081257B4" w14:textId="77777777" w:rsidTr="00EB5B69">
        <w:tc>
          <w:tcPr>
            <w:tcW w:w="645" w:type="dxa"/>
            <w:tcBorders>
              <w:right w:val="nil"/>
            </w:tcBorders>
          </w:tcPr>
          <w:p w14:paraId="1979D276" w14:textId="3B6A3A0E" w:rsidR="002A14F1" w:rsidRDefault="002A14F1" w:rsidP="002A14F1">
            <w:pPr>
              <w:spacing w:after="0" w:line="240" w:lineRule="auto"/>
              <w:rPr>
                <w:rFonts w:ascii="Arial" w:hAnsi="Arial" w:cs="Arial"/>
              </w:rPr>
            </w:pPr>
            <w:r>
              <w:rPr>
                <w:rFonts w:ascii="Arial" w:hAnsi="Arial" w:cs="Arial"/>
              </w:rPr>
              <w:t>5.2</w:t>
            </w:r>
          </w:p>
          <w:p w14:paraId="718BC0A6" w14:textId="77777777" w:rsidR="002A14F1" w:rsidRDefault="002A14F1" w:rsidP="002A14F1">
            <w:pPr>
              <w:spacing w:after="0" w:line="240" w:lineRule="auto"/>
              <w:rPr>
                <w:rFonts w:ascii="Arial" w:hAnsi="Arial" w:cs="Arial"/>
              </w:rPr>
            </w:pPr>
          </w:p>
          <w:p w14:paraId="196A8840" w14:textId="77777777" w:rsidR="002A14F1" w:rsidRDefault="002A14F1" w:rsidP="002A14F1">
            <w:pPr>
              <w:spacing w:after="0" w:line="240" w:lineRule="auto"/>
              <w:rPr>
                <w:rFonts w:ascii="Arial" w:hAnsi="Arial" w:cs="Arial"/>
                <w:i/>
                <w:iCs/>
                <w:color w:val="3A7C22" w:themeColor="accent6" w:themeShade="BF"/>
              </w:rPr>
            </w:pPr>
          </w:p>
          <w:p w14:paraId="26F9CEE7" w14:textId="77777777" w:rsidR="002A14F1" w:rsidRDefault="002A14F1" w:rsidP="002A14F1">
            <w:pPr>
              <w:spacing w:after="0" w:line="240" w:lineRule="auto"/>
              <w:rPr>
                <w:rFonts w:ascii="Arial" w:hAnsi="Arial" w:cs="Arial"/>
                <w:i/>
                <w:iCs/>
                <w:color w:val="3A7C22" w:themeColor="accent6" w:themeShade="BF"/>
              </w:rPr>
            </w:pPr>
          </w:p>
          <w:p w14:paraId="663E1885" w14:textId="77777777" w:rsidR="002A14F1" w:rsidRDefault="002A14F1" w:rsidP="002A14F1">
            <w:pPr>
              <w:spacing w:after="0" w:line="240" w:lineRule="auto"/>
              <w:rPr>
                <w:rFonts w:ascii="Arial" w:hAnsi="Arial" w:cs="Arial"/>
              </w:rPr>
            </w:pPr>
          </w:p>
        </w:tc>
        <w:tc>
          <w:tcPr>
            <w:tcW w:w="1923" w:type="dxa"/>
            <w:tcBorders>
              <w:left w:val="nil"/>
            </w:tcBorders>
          </w:tcPr>
          <w:p w14:paraId="58832A9D" w14:textId="491600E7" w:rsidR="002A14F1" w:rsidRPr="00FC5140" w:rsidRDefault="002A14F1" w:rsidP="002A14F1">
            <w:pPr>
              <w:spacing w:after="0" w:line="240" w:lineRule="auto"/>
              <w:rPr>
                <w:rFonts w:ascii="Arial" w:hAnsi="Arial" w:cs="Arial"/>
              </w:rPr>
            </w:pPr>
            <w:r w:rsidRPr="00480731">
              <w:rPr>
                <w:rFonts w:ascii="Arial" w:hAnsi="Arial" w:cs="Arial"/>
              </w:rPr>
              <w:t>Conflict of Interest Resolution Plan</w:t>
            </w:r>
          </w:p>
          <w:p w14:paraId="3B06B9CE" w14:textId="77777777" w:rsidR="002A14F1" w:rsidRPr="00FC5140" w:rsidRDefault="002A14F1" w:rsidP="002A14F1">
            <w:pPr>
              <w:spacing w:after="0" w:line="240" w:lineRule="auto"/>
              <w:rPr>
                <w:rFonts w:ascii="Arial" w:hAnsi="Arial" w:cs="Arial"/>
              </w:rPr>
            </w:pPr>
          </w:p>
          <w:p w14:paraId="0C12D57A" w14:textId="77777777" w:rsidR="002A14F1" w:rsidRPr="00FC5140" w:rsidRDefault="002A14F1" w:rsidP="002A14F1">
            <w:pPr>
              <w:spacing w:after="0" w:line="240" w:lineRule="auto"/>
              <w:rPr>
                <w:rFonts w:ascii="Arial" w:hAnsi="Arial" w:cs="Arial"/>
              </w:rPr>
            </w:pPr>
          </w:p>
          <w:p w14:paraId="4994614B" w14:textId="77777777" w:rsidR="002A14F1" w:rsidRPr="00FC5140" w:rsidRDefault="002A14F1" w:rsidP="002A14F1">
            <w:pPr>
              <w:spacing w:after="0" w:line="240" w:lineRule="auto"/>
              <w:rPr>
                <w:rFonts w:ascii="Arial" w:hAnsi="Arial" w:cs="Arial"/>
                <w:i/>
                <w:iCs/>
                <w:color w:val="3A7C22" w:themeColor="accent6" w:themeShade="BF"/>
              </w:rPr>
            </w:pPr>
          </w:p>
          <w:p w14:paraId="5C654805" w14:textId="77777777" w:rsidR="002A14F1" w:rsidRPr="00FC5140" w:rsidRDefault="002A14F1" w:rsidP="002A14F1">
            <w:pPr>
              <w:spacing w:after="0" w:line="240" w:lineRule="auto"/>
              <w:rPr>
                <w:rFonts w:ascii="Arial" w:hAnsi="Arial" w:cs="Arial"/>
                <w:i/>
                <w:iCs/>
                <w:color w:val="3A7C22" w:themeColor="accent6" w:themeShade="BF"/>
              </w:rPr>
            </w:pPr>
          </w:p>
          <w:p w14:paraId="3488D67D" w14:textId="77777777" w:rsidR="002A14F1" w:rsidRPr="00FC5140" w:rsidRDefault="002A14F1" w:rsidP="002A14F1">
            <w:pPr>
              <w:spacing w:after="0" w:line="240" w:lineRule="auto"/>
              <w:rPr>
                <w:rFonts w:ascii="Arial" w:hAnsi="Arial" w:cs="Arial"/>
                <w:i/>
                <w:iCs/>
                <w:color w:val="3A7C22" w:themeColor="accent6" w:themeShade="BF"/>
              </w:rPr>
            </w:pPr>
          </w:p>
          <w:p w14:paraId="009937C1" w14:textId="77777777" w:rsidR="002A14F1" w:rsidRPr="00FC5140" w:rsidRDefault="002A14F1" w:rsidP="002A14F1">
            <w:pPr>
              <w:spacing w:after="0" w:line="240" w:lineRule="auto"/>
              <w:rPr>
                <w:rFonts w:ascii="Arial" w:hAnsi="Arial" w:cs="Arial"/>
                <w:i/>
                <w:iCs/>
                <w:color w:val="3A7C22" w:themeColor="accent6" w:themeShade="BF"/>
              </w:rPr>
            </w:pPr>
          </w:p>
          <w:p w14:paraId="773F8A58" w14:textId="77777777" w:rsidR="002A14F1" w:rsidRDefault="002A14F1" w:rsidP="002A14F1">
            <w:pPr>
              <w:spacing w:after="0" w:line="240" w:lineRule="auto"/>
              <w:rPr>
                <w:rFonts w:ascii="Arial" w:hAnsi="Arial" w:cs="Arial"/>
              </w:rPr>
            </w:pPr>
          </w:p>
        </w:tc>
        <w:tc>
          <w:tcPr>
            <w:tcW w:w="3631" w:type="dxa"/>
          </w:tcPr>
          <w:p w14:paraId="393420DE" w14:textId="77777777" w:rsidR="002A14F1" w:rsidRPr="00A246F3" w:rsidRDefault="002A14F1" w:rsidP="002A14F1">
            <w:pPr>
              <w:rPr>
                <w:rFonts w:ascii="Arial" w:hAnsi="Arial" w:cs="Arial"/>
                <w:color w:val="000000"/>
              </w:rPr>
            </w:pPr>
            <w:r>
              <w:rPr>
                <w:rFonts w:ascii="Arial" w:hAnsi="Arial" w:cs="Arial"/>
                <w:color w:val="000000"/>
              </w:rPr>
              <w:t xml:space="preserve">Standard: </w:t>
            </w:r>
            <w:r w:rsidRPr="00FF1923">
              <w:rPr>
                <w:rFonts w:ascii="Arial" w:hAnsi="Arial" w:cs="Arial"/>
                <w:strike/>
                <w:color w:val="000000"/>
              </w:rPr>
              <w:t>Entering into and enforcing agreements with all the contractor's attorneys prohibiting such attorneys from representing any parties against the United States, Ginnie Mae, HUD, or any party with respect to matters directly related to, or matters that may have a direct effect on, a specific assignment that is within this contracts scope of work, during and after the contract term</w:t>
            </w:r>
          </w:p>
          <w:p w14:paraId="5BAB3E9D" w14:textId="1073464A" w:rsidR="002A14F1" w:rsidRPr="00FC5140" w:rsidRDefault="002A14F1" w:rsidP="00FF1923">
            <w:pPr>
              <w:rPr>
                <w:rFonts w:ascii="Arial" w:hAnsi="Arial" w:cs="Arial"/>
                <w:color w:val="000000"/>
              </w:rPr>
            </w:pPr>
            <w:r>
              <w:rPr>
                <w:rFonts w:ascii="Arial" w:hAnsi="Arial" w:cs="Arial"/>
                <w:color w:val="000000"/>
              </w:rPr>
              <w:t>AQL: The</w:t>
            </w:r>
            <w:r w:rsidRPr="007B1FCB">
              <w:rPr>
                <w:rFonts w:ascii="Arial" w:hAnsi="Arial" w:cs="Arial"/>
                <w:color w:val="000000"/>
              </w:rPr>
              <w:t xml:space="preserve"> Conflict</w:t>
            </w:r>
            <w:r>
              <w:rPr>
                <w:rFonts w:ascii="Arial" w:hAnsi="Arial" w:cs="Arial"/>
                <w:color w:val="000000"/>
              </w:rPr>
              <w:t xml:space="preserve"> </w:t>
            </w:r>
            <w:r w:rsidRPr="007B1FCB">
              <w:rPr>
                <w:rFonts w:ascii="Arial" w:hAnsi="Arial" w:cs="Arial"/>
                <w:color w:val="000000"/>
              </w:rPr>
              <w:t>of</w:t>
            </w:r>
            <w:r>
              <w:rPr>
                <w:rFonts w:ascii="Arial" w:hAnsi="Arial" w:cs="Arial"/>
                <w:color w:val="000000"/>
              </w:rPr>
              <w:t xml:space="preserve"> </w:t>
            </w:r>
            <w:r w:rsidRPr="007B1FCB">
              <w:rPr>
                <w:rFonts w:ascii="Arial" w:hAnsi="Arial" w:cs="Arial"/>
                <w:color w:val="000000"/>
              </w:rPr>
              <w:t>Interest Plan shall be delivered by the Contractor at the Kick-off meeting. The final Plan shall be submitted for approval within five (5) business days of receiving OGC’s comments.</w:t>
            </w:r>
          </w:p>
        </w:tc>
        <w:tc>
          <w:tcPr>
            <w:tcW w:w="3004" w:type="dxa"/>
          </w:tcPr>
          <w:p w14:paraId="1546DC99" w14:textId="77777777" w:rsidR="002A14F1" w:rsidRPr="00480731" w:rsidRDefault="002A14F1" w:rsidP="002A14F1">
            <w:pPr>
              <w:spacing w:after="0" w:line="240" w:lineRule="auto"/>
              <w:rPr>
                <w:rFonts w:ascii="Arial" w:hAnsi="Arial" w:cs="Arial"/>
              </w:rPr>
            </w:pPr>
            <w:r w:rsidRPr="00480731">
              <w:rPr>
                <w:rFonts w:ascii="Arial" w:hAnsi="Arial" w:cs="Arial"/>
              </w:rPr>
              <w:t xml:space="preserve">If a Conflict of Interest Resolution Plan PMP is submitted before the due date, the COR shall note the excellent performance in the COR’s files.  </w:t>
            </w:r>
          </w:p>
          <w:p w14:paraId="538DF58F" w14:textId="77777777" w:rsidR="002A14F1" w:rsidRPr="00723A5D" w:rsidDel="009A0B65" w:rsidRDefault="002A14F1" w:rsidP="002A14F1">
            <w:pPr>
              <w:rPr>
                <w:rFonts w:ascii="Arial" w:hAnsi="Arial" w:cs="Arial"/>
                <w:i/>
                <w:iCs/>
                <w:color w:val="0070C0"/>
              </w:rPr>
            </w:pPr>
          </w:p>
        </w:tc>
      </w:tr>
      <w:tr w:rsidR="002A14F1" w:rsidRPr="001A4EBC" w14:paraId="6AA78E62" w14:textId="77777777" w:rsidTr="00EB5B69">
        <w:tc>
          <w:tcPr>
            <w:tcW w:w="645" w:type="dxa"/>
            <w:tcBorders>
              <w:right w:val="nil"/>
            </w:tcBorders>
          </w:tcPr>
          <w:p w14:paraId="1713939D" w14:textId="07BA3E23" w:rsidR="002A14F1" w:rsidRPr="00EB5B69" w:rsidRDefault="002A14F1" w:rsidP="002A14F1">
            <w:pPr>
              <w:spacing w:after="0" w:line="240" w:lineRule="auto"/>
              <w:rPr>
                <w:rFonts w:ascii="Arial" w:hAnsi="Arial" w:cs="Arial"/>
              </w:rPr>
            </w:pPr>
            <w:r w:rsidRPr="00EB5B69">
              <w:rPr>
                <w:rFonts w:ascii="Arial" w:hAnsi="Arial" w:cs="Arial"/>
              </w:rPr>
              <w:t>5.3</w:t>
            </w:r>
          </w:p>
        </w:tc>
        <w:tc>
          <w:tcPr>
            <w:tcW w:w="1923" w:type="dxa"/>
            <w:tcBorders>
              <w:left w:val="nil"/>
            </w:tcBorders>
          </w:tcPr>
          <w:p w14:paraId="77A35A74" w14:textId="77777777" w:rsidR="002A14F1" w:rsidRPr="00EB5B69" w:rsidRDefault="002A14F1" w:rsidP="002A14F1">
            <w:pPr>
              <w:spacing w:after="0" w:line="240" w:lineRule="auto"/>
              <w:rPr>
                <w:rFonts w:ascii="Arial" w:hAnsi="Arial" w:cs="Arial"/>
              </w:rPr>
            </w:pPr>
            <w:r w:rsidRPr="00EB5B69">
              <w:rPr>
                <w:rFonts w:ascii="Arial" w:hAnsi="Arial" w:cs="Arial"/>
              </w:rPr>
              <w:t>Legal Services</w:t>
            </w:r>
          </w:p>
          <w:p w14:paraId="43B1502F" w14:textId="77777777" w:rsidR="002A14F1" w:rsidRPr="00EB5B69" w:rsidRDefault="002A14F1" w:rsidP="002A14F1">
            <w:pPr>
              <w:spacing w:after="0" w:line="240" w:lineRule="auto"/>
              <w:rPr>
                <w:rFonts w:ascii="Arial" w:hAnsi="Arial" w:cs="Arial"/>
              </w:rPr>
            </w:pPr>
          </w:p>
          <w:p w14:paraId="3959A0BA" w14:textId="315C3643" w:rsidR="002A14F1" w:rsidRPr="00EB5B69" w:rsidRDefault="00967572" w:rsidP="00FF1923">
            <w:pPr>
              <w:pStyle w:val="ListParagraph"/>
              <w:numPr>
                <w:ilvl w:val="0"/>
                <w:numId w:val="29"/>
              </w:numPr>
              <w:spacing w:after="0" w:line="240" w:lineRule="auto"/>
              <w:rPr>
                <w:rFonts w:ascii="Arial" w:hAnsi="Arial" w:cs="Arial"/>
              </w:rPr>
            </w:pPr>
            <w:r>
              <w:rPr>
                <w:rFonts w:ascii="Arial" w:hAnsi="Arial" w:cs="Arial"/>
              </w:rPr>
              <w:t xml:space="preserve">Weekly Status </w:t>
            </w:r>
            <w:r w:rsidR="002A14F1" w:rsidRPr="00EB5B69">
              <w:rPr>
                <w:rFonts w:ascii="Arial" w:hAnsi="Arial" w:cs="Arial"/>
              </w:rPr>
              <w:t>Report</w:t>
            </w:r>
          </w:p>
          <w:p w14:paraId="2BF1F88C" w14:textId="77777777" w:rsidR="002A14F1" w:rsidRPr="00EB5B69" w:rsidRDefault="002A14F1" w:rsidP="00EB5B69">
            <w:pPr>
              <w:pStyle w:val="ListParagraph"/>
              <w:spacing w:after="0" w:line="240" w:lineRule="auto"/>
              <w:ind w:left="330"/>
              <w:rPr>
                <w:rFonts w:ascii="Arial" w:hAnsi="Arial" w:cs="Arial"/>
              </w:rPr>
            </w:pPr>
          </w:p>
          <w:p w14:paraId="6512A1A9" w14:textId="75C9242B" w:rsidR="002A14F1" w:rsidRPr="00EB5B69" w:rsidRDefault="00967572" w:rsidP="00FF1923">
            <w:pPr>
              <w:pStyle w:val="ListParagraph"/>
              <w:numPr>
                <w:ilvl w:val="0"/>
                <w:numId w:val="29"/>
              </w:numPr>
              <w:spacing w:after="0" w:line="240" w:lineRule="auto"/>
              <w:rPr>
                <w:rFonts w:ascii="Arial" w:hAnsi="Arial" w:cs="Arial"/>
              </w:rPr>
            </w:pPr>
            <w:r>
              <w:rPr>
                <w:rFonts w:ascii="Arial" w:hAnsi="Arial" w:cs="Arial"/>
              </w:rPr>
              <w:t>Monthly</w:t>
            </w:r>
            <w:r w:rsidR="002A14F1" w:rsidRPr="00EB5B69">
              <w:rPr>
                <w:rFonts w:ascii="Arial" w:hAnsi="Arial" w:cs="Arial"/>
              </w:rPr>
              <w:t xml:space="preserve"> </w:t>
            </w:r>
            <w:r>
              <w:rPr>
                <w:rFonts w:ascii="Arial" w:hAnsi="Arial" w:cs="Arial"/>
              </w:rPr>
              <w:t>Overview</w:t>
            </w:r>
            <w:r w:rsidRPr="00EB5B69">
              <w:rPr>
                <w:rFonts w:ascii="Arial" w:hAnsi="Arial" w:cs="Arial"/>
              </w:rPr>
              <w:t xml:space="preserve"> </w:t>
            </w:r>
            <w:r w:rsidR="002A14F1" w:rsidRPr="00EB5B69">
              <w:rPr>
                <w:rFonts w:ascii="Arial" w:hAnsi="Arial" w:cs="Arial"/>
              </w:rPr>
              <w:t>Report</w:t>
            </w:r>
          </w:p>
        </w:tc>
        <w:tc>
          <w:tcPr>
            <w:tcW w:w="3631" w:type="dxa"/>
          </w:tcPr>
          <w:p w14:paraId="3896BA25" w14:textId="77777777" w:rsidR="00967572" w:rsidRDefault="00967572" w:rsidP="00967572">
            <w:pPr>
              <w:spacing w:line="246" w:lineRule="exact"/>
              <w:textAlignment w:val="baseline"/>
              <w:rPr>
                <w:rFonts w:ascii="Arial" w:hAnsi="Arial" w:cs="Arial"/>
              </w:rPr>
            </w:pPr>
            <w:r>
              <w:rPr>
                <w:rFonts w:ascii="Arial" w:hAnsi="Arial" w:cs="Arial"/>
              </w:rPr>
              <w:t xml:space="preserve">a) Standard: </w:t>
            </w:r>
            <w:r w:rsidRPr="00665C26">
              <w:rPr>
                <w:rFonts w:ascii="Arial" w:hAnsi="Arial" w:cs="Arial"/>
              </w:rPr>
              <w:t>The Contractor’s Weekly Status Report shall be submitted in the format prescribed above every Tuesday to the Assistant General Counsel, Deputy General Counsel, COR and the assigned staff attorney in the OFL.</w:t>
            </w:r>
          </w:p>
          <w:p w14:paraId="096FF1BD" w14:textId="3C5903CC" w:rsidR="00967572" w:rsidRDefault="00967572" w:rsidP="00FF1923">
            <w:pPr>
              <w:spacing w:line="246" w:lineRule="exact"/>
              <w:textAlignment w:val="baseline"/>
              <w:rPr>
                <w:rFonts w:ascii="Arial" w:hAnsi="Arial" w:cs="Arial"/>
              </w:rPr>
            </w:pPr>
            <w:r>
              <w:rPr>
                <w:rFonts w:ascii="Arial" w:hAnsi="Arial" w:cs="Arial"/>
              </w:rPr>
              <w:t xml:space="preserve">   </w:t>
            </w:r>
            <w:r w:rsidRPr="00665C26">
              <w:rPr>
                <w:rFonts w:ascii="Arial" w:hAnsi="Arial" w:cs="Arial"/>
              </w:rPr>
              <w:t>AQL: Three (3) business day deviation from standard.</w:t>
            </w:r>
          </w:p>
          <w:p w14:paraId="2699A066" w14:textId="77777777" w:rsidR="00967572" w:rsidRDefault="00967572" w:rsidP="00967572">
            <w:pPr>
              <w:spacing w:line="246" w:lineRule="exact"/>
              <w:textAlignment w:val="baseline"/>
              <w:rPr>
                <w:rFonts w:ascii="Arial" w:hAnsi="Arial" w:cs="Arial"/>
                <w:color w:val="000000"/>
              </w:rPr>
            </w:pPr>
            <w:r>
              <w:rPr>
                <w:rFonts w:ascii="Arial" w:hAnsi="Arial" w:cs="Arial"/>
              </w:rPr>
              <w:t xml:space="preserve">b) Standard: </w:t>
            </w:r>
            <w:r w:rsidRPr="00EB5B69">
              <w:rPr>
                <w:rFonts w:ascii="Arial" w:hAnsi="Arial" w:cs="Arial"/>
              </w:rPr>
              <w:t>The</w:t>
            </w:r>
            <w:r>
              <w:rPr>
                <w:rFonts w:ascii="Arial" w:hAnsi="Arial" w:cs="Arial"/>
              </w:rPr>
              <w:t xml:space="preserve"> Contractor’s</w:t>
            </w:r>
            <w:r w:rsidRPr="00EB5B69">
              <w:rPr>
                <w:rFonts w:ascii="Arial" w:hAnsi="Arial" w:cs="Arial"/>
              </w:rPr>
              <w:t xml:space="preserve"> </w:t>
            </w:r>
            <w:r>
              <w:rPr>
                <w:rFonts w:ascii="Arial" w:hAnsi="Arial" w:cs="Arial"/>
              </w:rPr>
              <w:t>M</w:t>
            </w:r>
            <w:r w:rsidRPr="00EB5B69">
              <w:rPr>
                <w:rFonts w:ascii="Arial" w:hAnsi="Arial" w:cs="Arial"/>
              </w:rPr>
              <w:t xml:space="preserve">onthly </w:t>
            </w:r>
            <w:r>
              <w:rPr>
                <w:rFonts w:ascii="Arial" w:hAnsi="Arial" w:cs="Arial"/>
              </w:rPr>
              <w:t>Overview R</w:t>
            </w:r>
            <w:r w:rsidRPr="00EB5B69">
              <w:rPr>
                <w:rFonts w:ascii="Arial" w:hAnsi="Arial" w:cs="Arial"/>
              </w:rPr>
              <w:t>eport</w:t>
            </w:r>
            <w:r>
              <w:rPr>
                <w:rFonts w:ascii="Arial" w:hAnsi="Arial" w:cs="Arial"/>
              </w:rPr>
              <w:t xml:space="preserve"> </w:t>
            </w:r>
            <w:r w:rsidRPr="00EB5B69">
              <w:rPr>
                <w:rFonts w:ascii="Arial" w:hAnsi="Arial" w:cs="Arial"/>
              </w:rPr>
              <w:t>shall be submitted</w:t>
            </w:r>
            <w:r>
              <w:rPr>
                <w:rFonts w:ascii="Arial" w:hAnsi="Arial" w:cs="Arial"/>
              </w:rPr>
              <w:t xml:space="preserve"> </w:t>
            </w:r>
            <w:r w:rsidRPr="00427F17">
              <w:rPr>
                <w:rFonts w:ascii="Arial" w:hAnsi="Arial" w:cs="Arial"/>
              </w:rPr>
              <w:t>in the format prescribed above</w:t>
            </w:r>
            <w:r w:rsidRPr="00EB5B69">
              <w:rPr>
                <w:rFonts w:ascii="Arial" w:hAnsi="Arial" w:cs="Arial"/>
              </w:rPr>
              <w:t xml:space="preserve"> by</w:t>
            </w:r>
            <w:r>
              <w:rPr>
                <w:rFonts w:ascii="Arial" w:hAnsi="Arial" w:cs="Arial"/>
                <w:u w:val="single"/>
              </w:rPr>
              <w:t xml:space="preserve"> </w:t>
            </w:r>
            <w:r>
              <w:rPr>
                <w:rFonts w:ascii="Arial" w:hAnsi="Arial" w:cs="Arial"/>
                <w:color w:val="000000"/>
              </w:rPr>
              <w:t>the first (1</w:t>
            </w:r>
            <w:r w:rsidRPr="00EB5B69">
              <w:rPr>
                <w:rFonts w:ascii="Arial" w:hAnsi="Arial" w:cs="Arial"/>
                <w:color w:val="000000"/>
                <w:vertAlign w:val="superscript"/>
              </w:rPr>
              <w:t>st</w:t>
            </w:r>
            <w:r>
              <w:rPr>
                <w:rFonts w:ascii="Arial" w:hAnsi="Arial" w:cs="Arial"/>
                <w:color w:val="000000"/>
              </w:rPr>
              <w:t xml:space="preserve">) business day of every month to the Assistant General Counsel, </w:t>
            </w:r>
            <w:r>
              <w:rPr>
                <w:rFonts w:ascii="Arial" w:hAnsi="Arial" w:cs="Arial"/>
                <w:color w:val="000000"/>
              </w:rPr>
              <w:lastRenderedPageBreak/>
              <w:t>Deputy General Counsel, COR and the assigned staff attorney in the OFL.</w:t>
            </w:r>
          </w:p>
          <w:p w14:paraId="5EFCE782" w14:textId="596B3D4C" w:rsidR="002A14F1" w:rsidRDefault="00967572" w:rsidP="002A14F1">
            <w:pPr>
              <w:rPr>
                <w:rFonts w:ascii="Arial" w:hAnsi="Arial" w:cs="Arial"/>
                <w:color w:val="000000"/>
              </w:rPr>
            </w:pPr>
            <w:r>
              <w:rPr>
                <w:rFonts w:ascii="Arial" w:hAnsi="Arial" w:cs="Arial"/>
                <w:color w:val="000000"/>
              </w:rPr>
              <w:t xml:space="preserve">   AQL: Four (4) business day deviation from the standard.</w:t>
            </w:r>
          </w:p>
        </w:tc>
        <w:tc>
          <w:tcPr>
            <w:tcW w:w="3004" w:type="dxa"/>
          </w:tcPr>
          <w:p w14:paraId="274A5B91" w14:textId="77777777" w:rsidR="002A14F1" w:rsidRPr="001A4EBC" w:rsidRDefault="002A14F1" w:rsidP="002A14F1">
            <w:pPr>
              <w:spacing w:after="0" w:line="240" w:lineRule="auto"/>
              <w:rPr>
                <w:rFonts w:ascii="Arial" w:hAnsi="Arial" w:cs="Arial"/>
              </w:rPr>
            </w:pPr>
          </w:p>
        </w:tc>
      </w:tr>
      <w:tr w:rsidR="002A14F1" w:rsidRPr="001A4EBC" w14:paraId="2058CC98" w14:textId="77777777" w:rsidTr="00EB5B69">
        <w:tc>
          <w:tcPr>
            <w:tcW w:w="2568" w:type="dxa"/>
            <w:gridSpan w:val="2"/>
            <w:tcBorders>
              <w:right w:val="nil"/>
            </w:tcBorders>
          </w:tcPr>
          <w:p w14:paraId="3B15569C" w14:textId="2B274CCB" w:rsidR="002A14F1" w:rsidRDefault="002A14F1" w:rsidP="002A14F1">
            <w:pPr>
              <w:spacing w:after="0" w:line="240" w:lineRule="auto"/>
              <w:rPr>
                <w:rFonts w:ascii="Arial" w:hAnsi="Arial" w:cs="Arial"/>
                <w:highlight w:val="yellow"/>
              </w:rPr>
            </w:pPr>
            <w:r w:rsidRPr="00EB5B69">
              <w:rPr>
                <w:rFonts w:ascii="Arial" w:hAnsi="Arial" w:cs="Arial"/>
              </w:rPr>
              <w:t>5.4 Transition-In</w:t>
            </w:r>
            <w:r>
              <w:rPr>
                <w:rFonts w:ascii="Arial" w:hAnsi="Arial" w:cs="Arial"/>
              </w:rPr>
              <w:t xml:space="preserve"> Activities</w:t>
            </w:r>
          </w:p>
        </w:tc>
        <w:tc>
          <w:tcPr>
            <w:tcW w:w="3631" w:type="dxa"/>
          </w:tcPr>
          <w:p w14:paraId="44F945DE" w14:textId="77777777" w:rsidR="002A14F1" w:rsidRPr="00924582" w:rsidRDefault="002A14F1" w:rsidP="002A14F1">
            <w:pPr>
              <w:rPr>
                <w:rFonts w:ascii="Arial" w:hAnsi="Arial" w:cs="Arial"/>
                <w:color w:val="000000"/>
              </w:rPr>
            </w:pPr>
            <w:r w:rsidRPr="00924582">
              <w:rPr>
                <w:rFonts w:ascii="Arial" w:hAnsi="Arial" w:cs="Arial"/>
                <w:color w:val="000000"/>
              </w:rPr>
              <w:t>Standard: The Contractor shall submit final Transition-in Plan as described above within five (5) business days of receiving OFL’s comments on the initial draft.</w:t>
            </w:r>
          </w:p>
          <w:p w14:paraId="29FA2B85" w14:textId="77777777" w:rsidR="002A14F1" w:rsidRPr="00924582" w:rsidRDefault="002A14F1" w:rsidP="002A14F1">
            <w:pPr>
              <w:rPr>
                <w:rFonts w:ascii="Arial" w:hAnsi="Arial" w:cs="Arial"/>
                <w:color w:val="000000"/>
              </w:rPr>
            </w:pPr>
            <w:r w:rsidRPr="00924582">
              <w:rPr>
                <w:rFonts w:ascii="Arial" w:hAnsi="Arial" w:cs="Arial"/>
                <w:color w:val="000000"/>
              </w:rPr>
              <w:t>AQL: The Contractor shall submit final Transition-in Plan no later than seven (7) business days of receiving OFL’s comments on the initial draft.</w:t>
            </w:r>
          </w:p>
          <w:p w14:paraId="3CA880D4" w14:textId="2EB732AE" w:rsidR="002A14F1" w:rsidRPr="00FC5140" w:rsidRDefault="002A14F1" w:rsidP="002A14F1">
            <w:pPr>
              <w:rPr>
                <w:rFonts w:ascii="Arial" w:hAnsi="Arial" w:cs="Arial"/>
                <w:color w:val="000000"/>
              </w:rPr>
            </w:pPr>
            <w:r w:rsidRPr="00924582">
              <w:rPr>
                <w:rFonts w:ascii="Arial" w:hAnsi="Arial" w:cs="Arial"/>
                <w:color w:val="000000"/>
                <w:u w:val="single"/>
              </w:rPr>
              <w:br/>
            </w:r>
          </w:p>
        </w:tc>
        <w:tc>
          <w:tcPr>
            <w:tcW w:w="3004" w:type="dxa"/>
          </w:tcPr>
          <w:p w14:paraId="27631CE9" w14:textId="63EC1F35" w:rsidR="002A14F1" w:rsidRPr="00EB5B69" w:rsidDel="009A0B65" w:rsidRDefault="002A14F1" w:rsidP="002A14F1">
            <w:pPr>
              <w:spacing w:after="0" w:line="240" w:lineRule="auto"/>
              <w:rPr>
                <w:rFonts w:ascii="Arial" w:hAnsi="Arial" w:cs="Arial"/>
                <w:color w:val="0070C0"/>
              </w:rPr>
            </w:pPr>
            <w:r w:rsidRPr="00EB5B69">
              <w:rPr>
                <w:rFonts w:ascii="Arial" w:hAnsi="Arial" w:cs="Arial"/>
              </w:rPr>
              <w:t>If a Transition-In Plan is submitted before the due date, the COR shall note the excellent performance in the COR’s files.</w:t>
            </w:r>
          </w:p>
        </w:tc>
      </w:tr>
      <w:tr w:rsidR="002A14F1" w:rsidRPr="001A4EBC" w14:paraId="48DD785B" w14:textId="77777777" w:rsidTr="00EB5B69">
        <w:tc>
          <w:tcPr>
            <w:tcW w:w="645" w:type="dxa"/>
            <w:tcBorders>
              <w:right w:val="nil"/>
            </w:tcBorders>
          </w:tcPr>
          <w:p w14:paraId="539D77B0" w14:textId="74760E3D" w:rsidR="002A14F1" w:rsidRPr="00EB5B69" w:rsidRDefault="002A14F1" w:rsidP="002A14F1">
            <w:pPr>
              <w:spacing w:after="0" w:line="240" w:lineRule="auto"/>
              <w:rPr>
                <w:rFonts w:ascii="Arial" w:hAnsi="Arial" w:cs="Arial"/>
              </w:rPr>
            </w:pPr>
            <w:r w:rsidRPr="00EB5B69">
              <w:rPr>
                <w:rFonts w:ascii="Arial" w:hAnsi="Arial" w:cs="Arial"/>
              </w:rPr>
              <w:t>5.5</w:t>
            </w:r>
          </w:p>
        </w:tc>
        <w:tc>
          <w:tcPr>
            <w:tcW w:w="1923" w:type="dxa"/>
            <w:tcBorders>
              <w:left w:val="nil"/>
            </w:tcBorders>
          </w:tcPr>
          <w:p w14:paraId="5B057F6A" w14:textId="00C726A3" w:rsidR="002A14F1" w:rsidRPr="00EB5B69" w:rsidRDefault="002A14F1" w:rsidP="002A14F1">
            <w:pPr>
              <w:spacing w:after="0" w:line="240" w:lineRule="auto"/>
              <w:rPr>
                <w:rFonts w:ascii="Arial" w:hAnsi="Arial" w:cs="Arial"/>
              </w:rPr>
            </w:pPr>
            <w:r w:rsidRPr="00EB5B69">
              <w:rPr>
                <w:rFonts w:ascii="Arial" w:hAnsi="Arial" w:cs="Arial"/>
              </w:rPr>
              <w:t>Transition-Out</w:t>
            </w:r>
            <w:r>
              <w:rPr>
                <w:rFonts w:ascii="Arial" w:hAnsi="Arial" w:cs="Arial"/>
              </w:rPr>
              <w:t xml:space="preserve"> Activities</w:t>
            </w:r>
          </w:p>
        </w:tc>
        <w:tc>
          <w:tcPr>
            <w:tcW w:w="3631" w:type="dxa"/>
          </w:tcPr>
          <w:p w14:paraId="589281E2" w14:textId="47622980" w:rsidR="002A14F1" w:rsidRPr="00DC1871" w:rsidRDefault="002A14F1" w:rsidP="002A14F1">
            <w:pPr>
              <w:rPr>
                <w:rFonts w:ascii="Arial" w:hAnsi="Arial" w:cs="Arial"/>
                <w:noProof/>
              </w:rPr>
            </w:pPr>
            <w:r w:rsidRPr="00FC5140">
              <w:rPr>
                <w:rFonts w:ascii="Arial" w:hAnsi="Arial" w:cs="Arial"/>
                <w:color w:val="000000"/>
              </w:rPr>
              <w:t>Standard:</w:t>
            </w:r>
            <w:r w:rsidRPr="00DC1871">
              <w:rPr>
                <w:rFonts w:ascii="Arial" w:hAnsi="Arial" w:cs="Arial"/>
                <w:noProof/>
              </w:rPr>
              <w:t xml:space="preserve"> The Contractor shall submit final Transition-out Plan as described above within 30 (30) business days of receiving OFL’s comments on the initial draft.</w:t>
            </w:r>
          </w:p>
          <w:p w14:paraId="7CF5F599" w14:textId="0FA5F006" w:rsidR="002A14F1" w:rsidRDefault="002A14F1" w:rsidP="002A14F1">
            <w:pPr>
              <w:rPr>
                <w:rFonts w:ascii="Arial" w:hAnsi="Arial" w:cs="Arial"/>
                <w:color w:val="000000"/>
              </w:rPr>
            </w:pPr>
            <w:r w:rsidRPr="00FC5140">
              <w:rPr>
                <w:rFonts w:ascii="Arial" w:hAnsi="Arial" w:cs="Arial"/>
                <w:color w:val="000000"/>
              </w:rPr>
              <w:t>AQL:</w:t>
            </w:r>
            <w:r>
              <w:rPr>
                <w:rFonts w:ascii="Arial" w:hAnsi="Arial" w:cs="Arial"/>
                <w:color w:val="000000"/>
              </w:rPr>
              <w:t xml:space="preserve">  </w:t>
            </w:r>
            <w:r w:rsidRPr="00DC1871">
              <w:rPr>
                <w:rFonts w:ascii="Arial" w:hAnsi="Arial" w:cs="Arial"/>
                <w:color w:val="000000"/>
              </w:rPr>
              <w:t>The Contractor shall submit final Transition-in Plan no later than forty-five (45) business days of receiving OFL’s comments on the initial draft.</w:t>
            </w:r>
          </w:p>
        </w:tc>
        <w:tc>
          <w:tcPr>
            <w:tcW w:w="3004" w:type="dxa"/>
          </w:tcPr>
          <w:p w14:paraId="02DBE499" w14:textId="1757683E" w:rsidR="002A14F1" w:rsidRPr="001A4EBC" w:rsidRDefault="002A14F1" w:rsidP="002A14F1">
            <w:pPr>
              <w:spacing w:after="0" w:line="240" w:lineRule="auto"/>
              <w:rPr>
                <w:rFonts w:ascii="Arial" w:hAnsi="Arial" w:cs="Arial"/>
              </w:rPr>
            </w:pPr>
            <w:r w:rsidRPr="00EB5B69">
              <w:rPr>
                <w:rFonts w:ascii="Arial" w:hAnsi="Arial" w:cs="Arial"/>
              </w:rPr>
              <w:t>If a Transition-Out plan is submitted before the due date, the COR shall note the excellent performance in the COR’s files</w:t>
            </w:r>
            <w:r w:rsidRPr="00B10103">
              <w:rPr>
                <w:rFonts w:ascii="Arial" w:hAnsi="Arial" w:cs="Arial"/>
                <w:i/>
                <w:iCs/>
                <w:color w:val="0070C0"/>
              </w:rPr>
              <w:t xml:space="preserve">. </w:t>
            </w:r>
          </w:p>
        </w:tc>
      </w:tr>
      <w:tr w:rsidR="002A14F1" w:rsidRPr="001A4EBC" w14:paraId="39A20606" w14:textId="77777777" w:rsidTr="00EB5B69">
        <w:tc>
          <w:tcPr>
            <w:tcW w:w="645" w:type="dxa"/>
            <w:tcBorders>
              <w:right w:val="nil"/>
            </w:tcBorders>
          </w:tcPr>
          <w:p w14:paraId="735F0C6E" w14:textId="5FB35A6C" w:rsidR="002A14F1" w:rsidRPr="00EB5B69" w:rsidRDefault="002A14F1" w:rsidP="002A14F1">
            <w:pPr>
              <w:spacing w:after="0" w:line="240" w:lineRule="auto"/>
              <w:rPr>
                <w:rFonts w:ascii="Arial" w:hAnsi="Arial" w:cs="Arial"/>
              </w:rPr>
            </w:pPr>
            <w:r w:rsidRPr="00EB5B69">
              <w:rPr>
                <w:rFonts w:ascii="Arial" w:hAnsi="Arial" w:cs="Arial"/>
              </w:rPr>
              <w:t>6.1</w:t>
            </w:r>
          </w:p>
        </w:tc>
        <w:tc>
          <w:tcPr>
            <w:tcW w:w="1923" w:type="dxa"/>
            <w:tcBorders>
              <w:left w:val="nil"/>
            </w:tcBorders>
          </w:tcPr>
          <w:p w14:paraId="206CD2D8" w14:textId="32D655C1" w:rsidR="002A14F1" w:rsidRPr="00EB5B69" w:rsidRDefault="002A14F1" w:rsidP="002A14F1">
            <w:pPr>
              <w:spacing w:after="0" w:line="240" w:lineRule="auto"/>
              <w:rPr>
                <w:rFonts w:ascii="Arial" w:hAnsi="Arial" w:cs="Arial"/>
              </w:rPr>
            </w:pPr>
            <w:r w:rsidRPr="00EB5B69">
              <w:rPr>
                <w:rFonts w:ascii="Arial" w:hAnsi="Arial" w:cs="Arial"/>
              </w:rPr>
              <w:t>Quality Control Plan</w:t>
            </w:r>
          </w:p>
        </w:tc>
        <w:tc>
          <w:tcPr>
            <w:tcW w:w="3631" w:type="dxa"/>
          </w:tcPr>
          <w:p w14:paraId="162E50AE" w14:textId="77777777" w:rsidR="00213499" w:rsidRPr="00213499" w:rsidRDefault="00213499" w:rsidP="00213499">
            <w:pPr>
              <w:rPr>
                <w:rFonts w:ascii="Arial" w:hAnsi="Arial" w:cs="Arial"/>
                <w:color w:val="000000"/>
              </w:rPr>
            </w:pPr>
            <w:r w:rsidRPr="00213499">
              <w:rPr>
                <w:rFonts w:ascii="Arial" w:hAnsi="Arial" w:cs="Arial"/>
                <w:color w:val="000000"/>
              </w:rPr>
              <w:t xml:space="preserve">Standard: The Contractor's QCP shall be delivered to the COR within 30 days after contract award (or with the Contractor's proposal if it is an evaluation factor). The QCP shall be submitted to the COR within fourteen (14) business days when changes are made thereafter. </w:t>
            </w:r>
          </w:p>
          <w:p w14:paraId="09E17E1E" w14:textId="0BCB05E0" w:rsidR="002A14F1" w:rsidRDefault="00213499" w:rsidP="002A14F1">
            <w:pPr>
              <w:rPr>
                <w:rFonts w:ascii="Arial" w:hAnsi="Arial" w:cs="Arial"/>
                <w:color w:val="000000"/>
              </w:rPr>
            </w:pPr>
            <w:r w:rsidRPr="00213499">
              <w:rPr>
                <w:rFonts w:ascii="Arial" w:hAnsi="Arial" w:cs="Arial"/>
                <w:color w:val="000000"/>
              </w:rPr>
              <w:t>AQL: Zero Deviation</w:t>
            </w:r>
          </w:p>
        </w:tc>
        <w:tc>
          <w:tcPr>
            <w:tcW w:w="3004" w:type="dxa"/>
          </w:tcPr>
          <w:p w14:paraId="2AAFE99D" w14:textId="48320373" w:rsidR="002A14F1" w:rsidRPr="00EB5B69" w:rsidRDefault="002A14F1" w:rsidP="002A14F1">
            <w:pPr>
              <w:spacing w:after="0" w:line="240" w:lineRule="auto"/>
              <w:rPr>
                <w:rFonts w:ascii="Arial" w:hAnsi="Arial" w:cs="Arial"/>
                <w:color w:val="0070C0"/>
              </w:rPr>
            </w:pPr>
            <w:r w:rsidRPr="00EB5B69">
              <w:rPr>
                <w:rFonts w:ascii="Arial" w:hAnsi="Arial" w:cs="Arial"/>
              </w:rPr>
              <w:t xml:space="preserve">If a Quality Control Plan is submitted before the due date, the COR shall note the excellent performance in the COR’s files. </w:t>
            </w:r>
          </w:p>
        </w:tc>
      </w:tr>
    </w:tbl>
    <w:p w14:paraId="354BD5C0" w14:textId="77777777" w:rsidR="00E33750" w:rsidRDefault="00E33750" w:rsidP="003F375C">
      <w:pPr>
        <w:sectPr w:rsidR="00E33750" w:rsidSect="00E33750">
          <w:pgSz w:w="12240" w:h="15840"/>
          <w:pgMar w:top="1440" w:right="1440" w:bottom="1084" w:left="1440" w:header="720" w:footer="720" w:gutter="0"/>
          <w:cols w:space="720"/>
        </w:sectPr>
      </w:pPr>
    </w:p>
    <w:bookmarkEnd w:id="36"/>
    <w:p w14:paraId="10B9A438" w14:textId="509BE89D" w:rsidR="001A4EBC" w:rsidRPr="001A4EBC" w:rsidRDefault="001A4EBC" w:rsidP="00A536AA">
      <w:pPr>
        <w:rPr>
          <w:rFonts w:ascii="Arial" w:hAnsi="Arial" w:cs="Arial"/>
        </w:rPr>
      </w:pPr>
    </w:p>
    <w:sectPr w:rsidR="001A4EBC" w:rsidRPr="001A4EBC" w:rsidSect="00BC66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1EBF6" w14:textId="77777777" w:rsidR="00743100" w:rsidRDefault="00743100" w:rsidP="004237EE">
      <w:pPr>
        <w:spacing w:after="0" w:line="240" w:lineRule="auto"/>
      </w:pPr>
      <w:r>
        <w:separator/>
      </w:r>
    </w:p>
  </w:endnote>
  <w:endnote w:type="continuationSeparator" w:id="0">
    <w:p w14:paraId="79657B52" w14:textId="77777777" w:rsidR="00743100" w:rsidRDefault="00743100" w:rsidP="00423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80575"/>
      <w:docPartObj>
        <w:docPartGallery w:val="Page Numbers (Bottom of Page)"/>
        <w:docPartUnique/>
      </w:docPartObj>
    </w:sdtPr>
    <w:sdtEndPr>
      <w:rPr>
        <w:noProof/>
      </w:rPr>
    </w:sdtEndPr>
    <w:sdtContent>
      <w:p w14:paraId="6E59B4AF" w14:textId="29664A53" w:rsidR="00C50AE7" w:rsidRDefault="00C50AE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r w:rsidR="008F7A83">
          <w:rPr>
            <w:noProof/>
          </w:rPr>
          <w:t xml:space="preserve">March </w:t>
        </w:r>
        <w:r>
          <w:rPr>
            <w:noProof/>
          </w:rPr>
          <w:t>202</w:t>
        </w:r>
        <w:r w:rsidR="008F7A83">
          <w:rPr>
            <w:noProof/>
          </w:rPr>
          <w:t>6</w:t>
        </w:r>
      </w:p>
    </w:sdtContent>
  </w:sdt>
  <w:p w14:paraId="50657B38" w14:textId="77777777" w:rsidR="00C50AE7" w:rsidRDefault="00C50A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1F851" w14:textId="77777777" w:rsidR="00743100" w:rsidRDefault="00743100" w:rsidP="004237EE">
      <w:pPr>
        <w:spacing w:after="0" w:line="240" w:lineRule="auto"/>
      </w:pPr>
      <w:r>
        <w:separator/>
      </w:r>
    </w:p>
  </w:footnote>
  <w:footnote w:type="continuationSeparator" w:id="0">
    <w:p w14:paraId="11B99E26" w14:textId="77777777" w:rsidR="00743100" w:rsidRDefault="00743100" w:rsidP="00423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ntact and support icons 64px and 256px editable vector set Set of thin line icons of contact and support services. Outline symbol collection. Editable vector stroke. 64 and 256 Pixel Perfect scalable to 128px following instructions stock illustrations" style="width:147pt;height:90pt;visibility:visible;mso-wrap-style:square" o:bullet="t">
        <v:imagedata r:id="rId1" o:title="contact and support icons 64px and 256px editable vector set Set of thin line icons of contact and support services" croptop="10051f" cropbottom="46422f" cropleft="29413f" cropright="29734f"/>
      </v:shape>
    </w:pict>
  </w:numPicBullet>
  <w:abstractNum w:abstractNumId="0" w15:restartNumberingAfterBreak="0">
    <w:nsid w:val="008A5DB0"/>
    <w:multiLevelType w:val="hybridMultilevel"/>
    <w:tmpl w:val="442EFE5A"/>
    <w:lvl w:ilvl="0" w:tplc="EDAC65D6">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459F9"/>
    <w:multiLevelType w:val="hybridMultilevel"/>
    <w:tmpl w:val="FA7CF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6B19"/>
    <w:multiLevelType w:val="multilevel"/>
    <w:tmpl w:val="C67C3766"/>
    <w:lvl w:ilvl="0">
      <w:start w:val="1"/>
      <w:numFmt w:val="decimal"/>
      <w:lvlText w:val="%1)"/>
      <w:lvlJc w:val="left"/>
      <w:pPr>
        <w:tabs>
          <w:tab w:val="left" w:pos="216"/>
        </w:tabs>
      </w:pPr>
      <w:rPr>
        <w:rFonts w:ascii="Arial" w:eastAsia="Arial" w:hAnsi="Arial"/>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C54516"/>
    <w:multiLevelType w:val="multilevel"/>
    <w:tmpl w:val="D2C45ABA"/>
    <w:lvl w:ilvl="0">
      <w:start w:val="1"/>
      <w:numFmt w:val="bullet"/>
      <w:lvlText w:val=""/>
      <w:lvlJc w:val="left"/>
      <w:pPr>
        <w:tabs>
          <w:tab w:val="left" w:pos="360"/>
        </w:tabs>
      </w:pPr>
      <w:rPr>
        <w:rFonts w:ascii="Symbol" w:hAnsi="Symbol" w:hint="default"/>
        <w:color w:val="000000"/>
        <w:spacing w:val="-1"/>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26243D7"/>
    <w:multiLevelType w:val="hybridMultilevel"/>
    <w:tmpl w:val="7F18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B36D43"/>
    <w:multiLevelType w:val="multilevel"/>
    <w:tmpl w:val="6820F350"/>
    <w:lvl w:ilvl="0">
      <w:start w:val="1"/>
      <w:numFmt w:val="bullet"/>
      <w:lvlText w:val=""/>
      <w:lvlJc w:val="left"/>
      <w:pPr>
        <w:tabs>
          <w:tab w:val="left" w:pos="360"/>
        </w:tabs>
      </w:pPr>
      <w:rPr>
        <w:rFonts w:ascii="Symbol" w:hAnsi="Symbol" w:hint="default"/>
        <w:color w:val="000000"/>
        <w:spacing w:val="-1"/>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9154229"/>
    <w:multiLevelType w:val="hybridMultilevel"/>
    <w:tmpl w:val="9B8A86EA"/>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882848"/>
    <w:multiLevelType w:val="multilevel"/>
    <w:tmpl w:val="F488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46C6E"/>
    <w:multiLevelType w:val="hybridMultilevel"/>
    <w:tmpl w:val="E4F8BD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A32FA9"/>
    <w:multiLevelType w:val="multilevel"/>
    <w:tmpl w:val="22D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6328B"/>
    <w:multiLevelType w:val="multilevel"/>
    <w:tmpl w:val="94D64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914C9"/>
    <w:multiLevelType w:val="multilevel"/>
    <w:tmpl w:val="0BBCAD6A"/>
    <w:lvl w:ilvl="0">
      <w:numFmt w:val="bullet"/>
      <w:lvlText w:val="·"/>
      <w:lvlJc w:val="left"/>
      <w:pPr>
        <w:tabs>
          <w:tab w:val="left" w:pos="360"/>
        </w:tabs>
      </w:pPr>
      <w:rPr>
        <w:rFonts w:ascii="Symbol" w:eastAsia="Symbol" w:hAnsi="Symbol"/>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9885363"/>
    <w:multiLevelType w:val="hybridMultilevel"/>
    <w:tmpl w:val="631223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857144"/>
    <w:multiLevelType w:val="hybridMultilevel"/>
    <w:tmpl w:val="1DEC2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7533CA"/>
    <w:multiLevelType w:val="multilevel"/>
    <w:tmpl w:val="11A40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B73AB"/>
    <w:multiLevelType w:val="multilevel"/>
    <w:tmpl w:val="94A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635F0"/>
    <w:multiLevelType w:val="multilevel"/>
    <w:tmpl w:val="D16A5C72"/>
    <w:lvl w:ilvl="0">
      <w:numFmt w:val="bullet"/>
      <w:lvlText w:val="o"/>
      <w:lvlJc w:val="left"/>
      <w:pPr>
        <w:tabs>
          <w:tab w:val="left" w:pos="360"/>
        </w:tabs>
      </w:pPr>
      <w:rPr>
        <w:rFonts w:ascii="Courier New" w:eastAsia="Courier New" w:hAnsi="Courier New"/>
        <w:color w:val="000000"/>
        <w:spacing w:val="-1"/>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B4C59A3"/>
    <w:multiLevelType w:val="multilevel"/>
    <w:tmpl w:val="2EE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31D12"/>
    <w:multiLevelType w:val="hybridMultilevel"/>
    <w:tmpl w:val="E42AE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D01F44"/>
    <w:multiLevelType w:val="hybridMultilevel"/>
    <w:tmpl w:val="66205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594FF0"/>
    <w:multiLevelType w:val="hybridMultilevel"/>
    <w:tmpl w:val="D1149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C75BDB"/>
    <w:multiLevelType w:val="multilevel"/>
    <w:tmpl w:val="4F88A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C328D"/>
    <w:multiLevelType w:val="hybridMultilevel"/>
    <w:tmpl w:val="A406E6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BC4FD4"/>
    <w:multiLevelType w:val="hybridMultilevel"/>
    <w:tmpl w:val="8C120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87635D"/>
    <w:multiLevelType w:val="hybridMultilevel"/>
    <w:tmpl w:val="633433C2"/>
    <w:lvl w:ilvl="0" w:tplc="0CC43DCE">
      <w:start w:val="1"/>
      <w:numFmt w:val="bullet"/>
      <w:lvlText w:val=""/>
      <w:lvlJc w:val="left"/>
      <w:pPr>
        <w:tabs>
          <w:tab w:val="num" w:pos="720"/>
        </w:tabs>
        <w:ind w:left="720" w:hanging="360"/>
      </w:pPr>
      <w:rPr>
        <w:rFonts w:ascii="Symbol" w:hAnsi="Symbol" w:hint="default"/>
      </w:rPr>
    </w:lvl>
    <w:lvl w:ilvl="1" w:tplc="6F8A7E42" w:tentative="1">
      <w:start w:val="1"/>
      <w:numFmt w:val="bullet"/>
      <w:lvlText w:val=""/>
      <w:lvlJc w:val="left"/>
      <w:pPr>
        <w:tabs>
          <w:tab w:val="num" w:pos="1440"/>
        </w:tabs>
        <w:ind w:left="1440" w:hanging="360"/>
      </w:pPr>
      <w:rPr>
        <w:rFonts w:ascii="Symbol" w:hAnsi="Symbol" w:hint="default"/>
      </w:rPr>
    </w:lvl>
    <w:lvl w:ilvl="2" w:tplc="39E697E2" w:tentative="1">
      <w:start w:val="1"/>
      <w:numFmt w:val="bullet"/>
      <w:lvlText w:val=""/>
      <w:lvlJc w:val="left"/>
      <w:pPr>
        <w:tabs>
          <w:tab w:val="num" w:pos="2160"/>
        </w:tabs>
        <w:ind w:left="2160" w:hanging="360"/>
      </w:pPr>
      <w:rPr>
        <w:rFonts w:ascii="Symbol" w:hAnsi="Symbol" w:hint="default"/>
      </w:rPr>
    </w:lvl>
    <w:lvl w:ilvl="3" w:tplc="340AD1FA" w:tentative="1">
      <w:start w:val="1"/>
      <w:numFmt w:val="bullet"/>
      <w:lvlText w:val=""/>
      <w:lvlJc w:val="left"/>
      <w:pPr>
        <w:tabs>
          <w:tab w:val="num" w:pos="2880"/>
        </w:tabs>
        <w:ind w:left="2880" w:hanging="360"/>
      </w:pPr>
      <w:rPr>
        <w:rFonts w:ascii="Symbol" w:hAnsi="Symbol" w:hint="default"/>
      </w:rPr>
    </w:lvl>
    <w:lvl w:ilvl="4" w:tplc="14E2A754" w:tentative="1">
      <w:start w:val="1"/>
      <w:numFmt w:val="bullet"/>
      <w:lvlText w:val=""/>
      <w:lvlJc w:val="left"/>
      <w:pPr>
        <w:tabs>
          <w:tab w:val="num" w:pos="3600"/>
        </w:tabs>
        <w:ind w:left="3600" w:hanging="360"/>
      </w:pPr>
      <w:rPr>
        <w:rFonts w:ascii="Symbol" w:hAnsi="Symbol" w:hint="default"/>
      </w:rPr>
    </w:lvl>
    <w:lvl w:ilvl="5" w:tplc="CF44F0EA" w:tentative="1">
      <w:start w:val="1"/>
      <w:numFmt w:val="bullet"/>
      <w:lvlText w:val=""/>
      <w:lvlJc w:val="left"/>
      <w:pPr>
        <w:tabs>
          <w:tab w:val="num" w:pos="4320"/>
        </w:tabs>
        <w:ind w:left="4320" w:hanging="360"/>
      </w:pPr>
      <w:rPr>
        <w:rFonts w:ascii="Symbol" w:hAnsi="Symbol" w:hint="default"/>
      </w:rPr>
    </w:lvl>
    <w:lvl w:ilvl="6" w:tplc="D41029EC" w:tentative="1">
      <w:start w:val="1"/>
      <w:numFmt w:val="bullet"/>
      <w:lvlText w:val=""/>
      <w:lvlJc w:val="left"/>
      <w:pPr>
        <w:tabs>
          <w:tab w:val="num" w:pos="5040"/>
        </w:tabs>
        <w:ind w:left="5040" w:hanging="360"/>
      </w:pPr>
      <w:rPr>
        <w:rFonts w:ascii="Symbol" w:hAnsi="Symbol" w:hint="default"/>
      </w:rPr>
    </w:lvl>
    <w:lvl w:ilvl="7" w:tplc="BB4A9506" w:tentative="1">
      <w:start w:val="1"/>
      <w:numFmt w:val="bullet"/>
      <w:lvlText w:val=""/>
      <w:lvlJc w:val="left"/>
      <w:pPr>
        <w:tabs>
          <w:tab w:val="num" w:pos="5760"/>
        </w:tabs>
        <w:ind w:left="5760" w:hanging="360"/>
      </w:pPr>
      <w:rPr>
        <w:rFonts w:ascii="Symbol" w:hAnsi="Symbol" w:hint="default"/>
      </w:rPr>
    </w:lvl>
    <w:lvl w:ilvl="8" w:tplc="7094507E"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81A6A98"/>
    <w:multiLevelType w:val="multilevel"/>
    <w:tmpl w:val="16725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3B4306"/>
    <w:multiLevelType w:val="multilevel"/>
    <w:tmpl w:val="088C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4658F7"/>
    <w:multiLevelType w:val="multilevel"/>
    <w:tmpl w:val="8DD832F0"/>
    <w:lvl w:ilvl="0">
      <w:start w:val="3"/>
      <w:numFmt w:val="lowerLetter"/>
      <w:lvlText w:val="%1)"/>
      <w:lvlJc w:val="left"/>
      <w:pPr>
        <w:tabs>
          <w:tab w:val="left" w:pos="360"/>
        </w:tabs>
      </w:pPr>
      <w:rPr>
        <w:rFonts w:ascii="Arial" w:eastAsia="Arial" w:hAnsi="Arial"/>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90D3AEE"/>
    <w:multiLevelType w:val="multilevel"/>
    <w:tmpl w:val="D5D85214"/>
    <w:lvl w:ilvl="0">
      <w:start w:val="1"/>
      <w:numFmt w:val="decimal"/>
      <w:lvlText w:val="(%1)"/>
      <w:lvlJc w:val="left"/>
      <w:pPr>
        <w:tabs>
          <w:tab w:val="left" w:pos="360"/>
        </w:tabs>
      </w:pPr>
      <w:rPr>
        <w:rFonts w:ascii="Arial" w:eastAsia="Arial" w:hAnsi="Arial"/>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E5C5A38"/>
    <w:multiLevelType w:val="hybridMultilevel"/>
    <w:tmpl w:val="AAA87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2510049">
    <w:abstractNumId w:val="14"/>
  </w:num>
  <w:num w:numId="2" w16cid:durableId="376592673">
    <w:abstractNumId w:val="18"/>
  </w:num>
  <w:num w:numId="3" w16cid:durableId="2128237567">
    <w:abstractNumId w:val="24"/>
  </w:num>
  <w:num w:numId="4" w16cid:durableId="806121714">
    <w:abstractNumId w:val="4"/>
  </w:num>
  <w:num w:numId="5" w16cid:durableId="996495245">
    <w:abstractNumId w:val="25"/>
  </w:num>
  <w:num w:numId="6" w16cid:durableId="251163103">
    <w:abstractNumId w:val="26"/>
  </w:num>
  <w:num w:numId="7" w16cid:durableId="1117335067">
    <w:abstractNumId w:val="10"/>
  </w:num>
  <w:num w:numId="8" w16cid:durableId="147602643">
    <w:abstractNumId w:val="9"/>
  </w:num>
  <w:num w:numId="9" w16cid:durableId="1033922559">
    <w:abstractNumId w:val="7"/>
  </w:num>
  <w:num w:numId="10" w16cid:durableId="931282974">
    <w:abstractNumId w:val="1"/>
  </w:num>
  <w:num w:numId="11" w16cid:durableId="15160845">
    <w:abstractNumId w:val="21"/>
  </w:num>
  <w:num w:numId="12" w16cid:durableId="1300040472">
    <w:abstractNumId w:val="15"/>
  </w:num>
  <w:num w:numId="13" w16cid:durableId="1207984928">
    <w:abstractNumId w:val="29"/>
  </w:num>
  <w:num w:numId="14" w16cid:durableId="1343626430">
    <w:abstractNumId w:val="23"/>
  </w:num>
  <w:num w:numId="15" w16cid:durableId="498813054">
    <w:abstractNumId w:val="16"/>
  </w:num>
  <w:num w:numId="16" w16cid:durableId="1864243679">
    <w:abstractNumId w:val="5"/>
  </w:num>
  <w:num w:numId="17" w16cid:durableId="477694655">
    <w:abstractNumId w:val="3"/>
  </w:num>
  <w:num w:numId="18" w16cid:durableId="58407738">
    <w:abstractNumId w:val="19"/>
  </w:num>
  <w:num w:numId="19" w16cid:durableId="911819397">
    <w:abstractNumId w:val="11"/>
  </w:num>
  <w:num w:numId="20" w16cid:durableId="980886842">
    <w:abstractNumId w:val="20"/>
  </w:num>
  <w:num w:numId="21" w16cid:durableId="166679415">
    <w:abstractNumId w:val="2"/>
  </w:num>
  <w:num w:numId="22" w16cid:durableId="483621132">
    <w:abstractNumId w:val="27"/>
  </w:num>
  <w:num w:numId="23" w16cid:durableId="206265207">
    <w:abstractNumId w:val="28"/>
  </w:num>
  <w:num w:numId="24" w16cid:durableId="2052653477">
    <w:abstractNumId w:val="12"/>
  </w:num>
  <w:num w:numId="25" w16cid:durableId="527179430">
    <w:abstractNumId w:val="8"/>
  </w:num>
  <w:num w:numId="26" w16cid:durableId="1221329834">
    <w:abstractNumId w:val="17"/>
  </w:num>
  <w:num w:numId="27" w16cid:durableId="677654240">
    <w:abstractNumId w:val="0"/>
  </w:num>
  <w:num w:numId="28" w16cid:durableId="1133056736">
    <w:abstractNumId w:val="22"/>
  </w:num>
  <w:num w:numId="29" w16cid:durableId="1808013348">
    <w:abstractNumId w:val="6"/>
  </w:num>
  <w:num w:numId="30" w16cid:durableId="14735237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CE2"/>
    <w:rsid w:val="00000A07"/>
    <w:rsid w:val="00000C17"/>
    <w:rsid w:val="000031F1"/>
    <w:rsid w:val="0000592A"/>
    <w:rsid w:val="00005C68"/>
    <w:rsid w:val="00011718"/>
    <w:rsid w:val="0001175D"/>
    <w:rsid w:val="00014762"/>
    <w:rsid w:val="00014F76"/>
    <w:rsid w:val="000160BC"/>
    <w:rsid w:val="00024604"/>
    <w:rsid w:val="0002570E"/>
    <w:rsid w:val="00027FA8"/>
    <w:rsid w:val="000405EB"/>
    <w:rsid w:val="0004300E"/>
    <w:rsid w:val="0004670A"/>
    <w:rsid w:val="00055578"/>
    <w:rsid w:val="0005629A"/>
    <w:rsid w:val="00077D29"/>
    <w:rsid w:val="00080882"/>
    <w:rsid w:val="0008417A"/>
    <w:rsid w:val="00084AFF"/>
    <w:rsid w:val="00085403"/>
    <w:rsid w:val="000869EE"/>
    <w:rsid w:val="00086C77"/>
    <w:rsid w:val="00087E74"/>
    <w:rsid w:val="00091D93"/>
    <w:rsid w:val="000A0734"/>
    <w:rsid w:val="000A202F"/>
    <w:rsid w:val="000A210F"/>
    <w:rsid w:val="000A2870"/>
    <w:rsid w:val="000A4B5F"/>
    <w:rsid w:val="000B23F0"/>
    <w:rsid w:val="000B273D"/>
    <w:rsid w:val="000B7815"/>
    <w:rsid w:val="000C1600"/>
    <w:rsid w:val="000C1E74"/>
    <w:rsid w:val="000C624E"/>
    <w:rsid w:val="000C69EC"/>
    <w:rsid w:val="000D5AD9"/>
    <w:rsid w:val="000D6722"/>
    <w:rsid w:val="000D7BCC"/>
    <w:rsid w:val="000E2523"/>
    <w:rsid w:val="000E2F16"/>
    <w:rsid w:val="000E35CF"/>
    <w:rsid w:val="000F3E43"/>
    <w:rsid w:val="000F4D7B"/>
    <w:rsid w:val="000F5FAF"/>
    <w:rsid w:val="000F6511"/>
    <w:rsid w:val="0010119F"/>
    <w:rsid w:val="0010188A"/>
    <w:rsid w:val="00103740"/>
    <w:rsid w:val="00104891"/>
    <w:rsid w:val="0010494E"/>
    <w:rsid w:val="00104CEA"/>
    <w:rsid w:val="00107EFA"/>
    <w:rsid w:val="00114BDF"/>
    <w:rsid w:val="00116CDF"/>
    <w:rsid w:val="001179C9"/>
    <w:rsid w:val="00120073"/>
    <w:rsid w:val="00120CCD"/>
    <w:rsid w:val="00120CCF"/>
    <w:rsid w:val="00120DE0"/>
    <w:rsid w:val="00123587"/>
    <w:rsid w:val="001244CA"/>
    <w:rsid w:val="00124754"/>
    <w:rsid w:val="00125935"/>
    <w:rsid w:val="0012772A"/>
    <w:rsid w:val="00132B0D"/>
    <w:rsid w:val="00133FBD"/>
    <w:rsid w:val="00134478"/>
    <w:rsid w:val="00134C85"/>
    <w:rsid w:val="00135D45"/>
    <w:rsid w:val="00136F10"/>
    <w:rsid w:val="0014064C"/>
    <w:rsid w:val="00140C57"/>
    <w:rsid w:val="00142A0F"/>
    <w:rsid w:val="001445FD"/>
    <w:rsid w:val="001515BE"/>
    <w:rsid w:val="00152F9F"/>
    <w:rsid w:val="001531EA"/>
    <w:rsid w:val="00155F71"/>
    <w:rsid w:val="00160897"/>
    <w:rsid w:val="001608E6"/>
    <w:rsid w:val="00160A56"/>
    <w:rsid w:val="0016253B"/>
    <w:rsid w:val="00162666"/>
    <w:rsid w:val="00163DB5"/>
    <w:rsid w:val="00166D51"/>
    <w:rsid w:val="00167566"/>
    <w:rsid w:val="00173C01"/>
    <w:rsid w:val="001754AA"/>
    <w:rsid w:val="00175865"/>
    <w:rsid w:val="00176374"/>
    <w:rsid w:val="001776A6"/>
    <w:rsid w:val="0018092C"/>
    <w:rsid w:val="00180B35"/>
    <w:rsid w:val="001825A3"/>
    <w:rsid w:val="00182C22"/>
    <w:rsid w:val="0019459D"/>
    <w:rsid w:val="001967CE"/>
    <w:rsid w:val="001A088E"/>
    <w:rsid w:val="001A092C"/>
    <w:rsid w:val="001A4663"/>
    <w:rsid w:val="001A4EBC"/>
    <w:rsid w:val="001A57F4"/>
    <w:rsid w:val="001A6318"/>
    <w:rsid w:val="001A6D61"/>
    <w:rsid w:val="001B19AD"/>
    <w:rsid w:val="001B5253"/>
    <w:rsid w:val="001B60DF"/>
    <w:rsid w:val="001C30E3"/>
    <w:rsid w:val="001C5092"/>
    <w:rsid w:val="001C6EDF"/>
    <w:rsid w:val="001C7196"/>
    <w:rsid w:val="001D035B"/>
    <w:rsid w:val="001D334A"/>
    <w:rsid w:val="001E2510"/>
    <w:rsid w:val="001E69F1"/>
    <w:rsid w:val="001F0A3B"/>
    <w:rsid w:val="001F3BF8"/>
    <w:rsid w:val="001F4DFA"/>
    <w:rsid w:val="001F50C9"/>
    <w:rsid w:val="001F7E1A"/>
    <w:rsid w:val="00200472"/>
    <w:rsid w:val="00201CBC"/>
    <w:rsid w:val="00201CC9"/>
    <w:rsid w:val="00211754"/>
    <w:rsid w:val="002122FA"/>
    <w:rsid w:val="00212DB9"/>
    <w:rsid w:val="00213499"/>
    <w:rsid w:val="002144D0"/>
    <w:rsid w:val="00215F73"/>
    <w:rsid w:val="002160A9"/>
    <w:rsid w:val="0022475C"/>
    <w:rsid w:val="0023027D"/>
    <w:rsid w:val="0023038A"/>
    <w:rsid w:val="0023184D"/>
    <w:rsid w:val="00234DB4"/>
    <w:rsid w:val="00235943"/>
    <w:rsid w:val="00236C45"/>
    <w:rsid w:val="0023715D"/>
    <w:rsid w:val="00237F77"/>
    <w:rsid w:val="002400B9"/>
    <w:rsid w:val="00241D2A"/>
    <w:rsid w:val="0024545F"/>
    <w:rsid w:val="00250B48"/>
    <w:rsid w:val="00252EC0"/>
    <w:rsid w:val="00257A7B"/>
    <w:rsid w:val="00263EB7"/>
    <w:rsid w:val="0026509B"/>
    <w:rsid w:val="002665EF"/>
    <w:rsid w:val="002668A3"/>
    <w:rsid w:val="0026750C"/>
    <w:rsid w:val="00267FCD"/>
    <w:rsid w:val="00271904"/>
    <w:rsid w:val="00276F38"/>
    <w:rsid w:val="00281BAA"/>
    <w:rsid w:val="00285C80"/>
    <w:rsid w:val="002860F3"/>
    <w:rsid w:val="0029318A"/>
    <w:rsid w:val="00296906"/>
    <w:rsid w:val="0029797D"/>
    <w:rsid w:val="002A14F1"/>
    <w:rsid w:val="002A1612"/>
    <w:rsid w:val="002A1DD0"/>
    <w:rsid w:val="002B032A"/>
    <w:rsid w:val="002B1530"/>
    <w:rsid w:val="002B15A7"/>
    <w:rsid w:val="002B38AA"/>
    <w:rsid w:val="002C157D"/>
    <w:rsid w:val="002C1BDC"/>
    <w:rsid w:val="002C22D7"/>
    <w:rsid w:val="002C3906"/>
    <w:rsid w:val="002C4BF3"/>
    <w:rsid w:val="002C5D20"/>
    <w:rsid w:val="002C7624"/>
    <w:rsid w:val="002C7EDB"/>
    <w:rsid w:val="002D5192"/>
    <w:rsid w:val="002D6D95"/>
    <w:rsid w:val="002E02AE"/>
    <w:rsid w:val="002E03E7"/>
    <w:rsid w:val="002E1994"/>
    <w:rsid w:val="002E6BD6"/>
    <w:rsid w:val="002F0D59"/>
    <w:rsid w:val="002F32C3"/>
    <w:rsid w:val="002F52E3"/>
    <w:rsid w:val="002F58E1"/>
    <w:rsid w:val="002F59CF"/>
    <w:rsid w:val="002F6E3D"/>
    <w:rsid w:val="002F79AD"/>
    <w:rsid w:val="003003AC"/>
    <w:rsid w:val="00300726"/>
    <w:rsid w:val="0030568A"/>
    <w:rsid w:val="00311B02"/>
    <w:rsid w:val="00314FB8"/>
    <w:rsid w:val="003172DF"/>
    <w:rsid w:val="00322CCF"/>
    <w:rsid w:val="003230C1"/>
    <w:rsid w:val="00326708"/>
    <w:rsid w:val="003276A2"/>
    <w:rsid w:val="00327B40"/>
    <w:rsid w:val="00333044"/>
    <w:rsid w:val="003424DC"/>
    <w:rsid w:val="00342F3F"/>
    <w:rsid w:val="003470E9"/>
    <w:rsid w:val="00351A01"/>
    <w:rsid w:val="00352FE4"/>
    <w:rsid w:val="00353D9B"/>
    <w:rsid w:val="00353E96"/>
    <w:rsid w:val="003549A8"/>
    <w:rsid w:val="0036112D"/>
    <w:rsid w:val="00362F5A"/>
    <w:rsid w:val="0036390D"/>
    <w:rsid w:val="00365E8D"/>
    <w:rsid w:val="00370D7A"/>
    <w:rsid w:val="00371112"/>
    <w:rsid w:val="003717CB"/>
    <w:rsid w:val="003728E3"/>
    <w:rsid w:val="00374752"/>
    <w:rsid w:val="00386203"/>
    <w:rsid w:val="00391BCD"/>
    <w:rsid w:val="003928F4"/>
    <w:rsid w:val="00393DDF"/>
    <w:rsid w:val="003954A9"/>
    <w:rsid w:val="00395965"/>
    <w:rsid w:val="003974D8"/>
    <w:rsid w:val="00397CE2"/>
    <w:rsid w:val="003A0DB3"/>
    <w:rsid w:val="003A1C45"/>
    <w:rsid w:val="003A2335"/>
    <w:rsid w:val="003A4377"/>
    <w:rsid w:val="003A4B54"/>
    <w:rsid w:val="003A6966"/>
    <w:rsid w:val="003A7C8F"/>
    <w:rsid w:val="003B3A2A"/>
    <w:rsid w:val="003B5E5B"/>
    <w:rsid w:val="003B7811"/>
    <w:rsid w:val="003B7838"/>
    <w:rsid w:val="003C039A"/>
    <w:rsid w:val="003C49B0"/>
    <w:rsid w:val="003C5609"/>
    <w:rsid w:val="003C6AD6"/>
    <w:rsid w:val="003C6C54"/>
    <w:rsid w:val="003C6D82"/>
    <w:rsid w:val="003C7384"/>
    <w:rsid w:val="003C7472"/>
    <w:rsid w:val="003D0D31"/>
    <w:rsid w:val="003D2A32"/>
    <w:rsid w:val="003E20BA"/>
    <w:rsid w:val="003E2B63"/>
    <w:rsid w:val="003E4DF8"/>
    <w:rsid w:val="003E709A"/>
    <w:rsid w:val="003E709C"/>
    <w:rsid w:val="003E710D"/>
    <w:rsid w:val="003F32B1"/>
    <w:rsid w:val="003F375C"/>
    <w:rsid w:val="003F64F8"/>
    <w:rsid w:val="003F6838"/>
    <w:rsid w:val="003F7823"/>
    <w:rsid w:val="00400080"/>
    <w:rsid w:val="004012D5"/>
    <w:rsid w:val="00402447"/>
    <w:rsid w:val="00403B6D"/>
    <w:rsid w:val="00407250"/>
    <w:rsid w:val="004127A0"/>
    <w:rsid w:val="0041493E"/>
    <w:rsid w:val="00420B45"/>
    <w:rsid w:val="004237EE"/>
    <w:rsid w:val="00423D1E"/>
    <w:rsid w:val="00427259"/>
    <w:rsid w:val="0042747A"/>
    <w:rsid w:val="00427F17"/>
    <w:rsid w:val="004331C7"/>
    <w:rsid w:val="00434316"/>
    <w:rsid w:val="00435B55"/>
    <w:rsid w:val="00435E2F"/>
    <w:rsid w:val="00436684"/>
    <w:rsid w:val="004367FC"/>
    <w:rsid w:val="00442207"/>
    <w:rsid w:val="004436CC"/>
    <w:rsid w:val="00444771"/>
    <w:rsid w:val="004458E2"/>
    <w:rsid w:val="00446B92"/>
    <w:rsid w:val="0044791B"/>
    <w:rsid w:val="004511A6"/>
    <w:rsid w:val="0045164B"/>
    <w:rsid w:val="004534B8"/>
    <w:rsid w:val="00455A68"/>
    <w:rsid w:val="0046071E"/>
    <w:rsid w:val="00461CB0"/>
    <w:rsid w:val="00462E90"/>
    <w:rsid w:val="00463089"/>
    <w:rsid w:val="0046495E"/>
    <w:rsid w:val="00465288"/>
    <w:rsid w:val="004712D2"/>
    <w:rsid w:val="004726A5"/>
    <w:rsid w:val="00474617"/>
    <w:rsid w:val="00474B75"/>
    <w:rsid w:val="00476ADC"/>
    <w:rsid w:val="0047781D"/>
    <w:rsid w:val="00480832"/>
    <w:rsid w:val="00480972"/>
    <w:rsid w:val="004833CD"/>
    <w:rsid w:val="0048536D"/>
    <w:rsid w:val="004856A2"/>
    <w:rsid w:val="00486EE9"/>
    <w:rsid w:val="0048738A"/>
    <w:rsid w:val="0048755A"/>
    <w:rsid w:val="004918E8"/>
    <w:rsid w:val="00497962"/>
    <w:rsid w:val="00497C58"/>
    <w:rsid w:val="004A3D99"/>
    <w:rsid w:val="004A722D"/>
    <w:rsid w:val="004B258F"/>
    <w:rsid w:val="004B31E9"/>
    <w:rsid w:val="004B3399"/>
    <w:rsid w:val="004B3430"/>
    <w:rsid w:val="004B3465"/>
    <w:rsid w:val="004B4654"/>
    <w:rsid w:val="004B4775"/>
    <w:rsid w:val="004B4E38"/>
    <w:rsid w:val="004B6A9E"/>
    <w:rsid w:val="004B7F84"/>
    <w:rsid w:val="004C0C60"/>
    <w:rsid w:val="004C281F"/>
    <w:rsid w:val="004C4086"/>
    <w:rsid w:val="004C69F2"/>
    <w:rsid w:val="004D315D"/>
    <w:rsid w:val="004D4FB7"/>
    <w:rsid w:val="004D62D1"/>
    <w:rsid w:val="004D66C1"/>
    <w:rsid w:val="004D7BA3"/>
    <w:rsid w:val="004E3664"/>
    <w:rsid w:val="004E3914"/>
    <w:rsid w:val="004E65C8"/>
    <w:rsid w:val="004E7329"/>
    <w:rsid w:val="004F0DD6"/>
    <w:rsid w:val="004F1CD3"/>
    <w:rsid w:val="004F26F5"/>
    <w:rsid w:val="004F2FC0"/>
    <w:rsid w:val="004F3E57"/>
    <w:rsid w:val="004F6B48"/>
    <w:rsid w:val="00500CF5"/>
    <w:rsid w:val="005041A9"/>
    <w:rsid w:val="00510F69"/>
    <w:rsid w:val="00511EBB"/>
    <w:rsid w:val="00514CFD"/>
    <w:rsid w:val="00520CAB"/>
    <w:rsid w:val="00521026"/>
    <w:rsid w:val="005219D5"/>
    <w:rsid w:val="005325B3"/>
    <w:rsid w:val="005350D8"/>
    <w:rsid w:val="00535730"/>
    <w:rsid w:val="00537DE2"/>
    <w:rsid w:val="00540518"/>
    <w:rsid w:val="005419A8"/>
    <w:rsid w:val="00552266"/>
    <w:rsid w:val="0055391C"/>
    <w:rsid w:val="005571AB"/>
    <w:rsid w:val="005601D0"/>
    <w:rsid w:val="00561506"/>
    <w:rsid w:val="0056226D"/>
    <w:rsid w:val="00564231"/>
    <w:rsid w:val="00564F6E"/>
    <w:rsid w:val="00566B89"/>
    <w:rsid w:val="0057041D"/>
    <w:rsid w:val="005769EA"/>
    <w:rsid w:val="00584EE9"/>
    <w:rsid w:val="005859FB"/>
    <w:rsid w:val="00585EE9"/>
    <w:rsid w:val="00587C56"/>
    <w:rsid w:val="00590A42"/>
    <w:rsid w:val="005917C8"/>
    <w:rsid w:val="0059458C"/>
    <w:rsid w:val="0059640E"/>
    <w:rsid w:val="00597409"/>
    <w:rsid w:val="005A3F97"/>
    <w:rsid w:val="005A705B"/>
    <w:rsid w:val="005B0107"/>
    <w:rsid w:val="005B1580"/>
    <w:rsid w:val="005B4A14"/>
    <w:rsid w:val="005B73B0"/>
    <w:rsid w:val="005C5642"/>
    <w:rsid w:val="005C6BB8"/>
    <w:rsid w:val="005D1DFC"/>
    <w:rsid w:val="005D3F7A"/>
    <w:rsid w:val="005D4553"/>
    <w:rsid w:val="005D4D8A"/>
    <w:rsid w:val="005D5FC8"/>
    <w:rsid w:val="005E2113"/>
    <w:rsid w:val="005E22B8"/>
    <w:rsid w:val="005E2BDD"/>
    <w:rsid w:val="005E3655"/>
    <w:rsid w:val="005E7886"/>
    <w:rsid w:val="005F138C"/>
    <w:rsid w:val="005F5D5B"/>
    <w:rsid w:val="005F6A5D"/>
    <w:rsid w:val="005F78A4"/>
    <w:rsid w:val="00607AB0"/>
    <w:rsid w:val="00607FC8"/>
    <w:rsid w:val="00614321"/>
    <w:rsid w:val="00616657"/>
    <w:rsid w:val="006178DC"/>
    <w:rsid w:val="006216CA"/>
    <w:rsid w:val="00621E77"/>
    <w:rsid w:val="00622534"/>
    <w:rsid w:val="0062340B"/>
    <w:rsid w:val="006257E8"/>
    <w:rsid w:val="006258F3"/>
    <w:rsid w:val="00631979"/>
    <w:rsid w:val="0063554E"/>
    <w:rsid w:val="006365C2"/>
    <w:rsid w:val="0063684C"/>
    <w:rsid w:val="00637076"/>
    <w:rsid w:val="00637DCD"/>
    <w:rsid w:val="006408C4"/>
    <w:rsid w:val="0064103B"/>
    <w:rsid w:val="00645C3B"/>
    <w:rsid w:val="006462CA"/>
    <w:rsid w:val="006516DE"/>
    <w:rsid w:val="006522A4"/>
    <w:rsid w:val="00653C17"/>
    <w:rsid w:val="00654792"/>
    <w:rsid w:val="006559D4"/>
    <w:rsid w:val="00656982"/>
    <w:rsid w:val="00660379"/>
    <w:rsid w:val="00662C44"/>
    <w:rsid w:val="00662EF7"/>
    <w:rsid w:val="00665C26"/>
    <w:rsid w:val="00666542"/>
    <w:rsid w:val="00672BB4"/>
    <w:rsid w:val="00673AF3"/>
    <w:rsid w:val="00674570"/>
    <w:rsid w:val="00676741"/>
    <w:rsid w:val="00676B25"/>
    <w:rsid w:val="006830B5"/>
    <w:rsid w:val="006840C9"/>
    <w:rsid w:val="00686E72"/>
    <w:rsid w:val="00692E25"/>
    <w:rsid w:val="0069783B"/>
    <w:rsid w:val="00697A9B"/>
    <w:rsid w:val="006A1EC3"/>
    <w:rsid w:val="006A249E"/>
    <w:rsid w:val="006A392C"/>
    <w:rsid w:val="006A3D7F"/>
    <w:rsid w:val="006A5B44"/>
    <w:rsid w:val="006A5F06"/>
    <w:rsid w:val="006A72F5"/>
    <w:rsid w:val="006B7463"/>
    <w:rsid w:val="006C507F"/>
    <w:rsid w:val="006C51B1"/>
    <w:rsid w:val="006C6094"/>
    <w:rsid w:val="006C7FC4"/>
    <w:rsid w:val="006D34AC"/>
    <w:rsid w:val="006D6192"/>
    <w:rsid w:val="006D69AF"/>
    <w:rsid w:val="006E1312"/>
    <w:rsid w:val="006E3F8D"/>
    <w:rsid w:val="006F0016"/>
    <w:rsid w:val="006F21A8"/>
    <w:rsid w:val="006F727C"/>
    <w:rsid w:val="0070070A"/>
    <w:rsid w:val="00702490"/>
    <w:rsid w:val="00704618"/>
    <w:rsid w:val="00714B1A"/>
    <w:rsid w:val="00714F1F"/>
    <w:rsid w:val="00714F6D"/>
    <w:rsid w:val="00721CF7"/>
    <w:rsid w:val="00723A5D"/>
    <w:rsid w:val="0072561F"/>
    <w:rsid w:val="00731798"/>
    <w:rsid w:val="00731BE3"/>
    <w:rsid w:val="00741F7B"/>
    <w:rsid w:val="00742B44"/>
    <w:rsid w:val="00743100"/>
    <w:rsid w:val="00743877"/>
    <w:rsid w:val="00743B3D"/>
    <w:rsid w:val="00744019"/>
    <w:rsid w:val="00746E01"/>
    <w:rsid w:val="00750A8A"/>
    <w:rsid w:val="007526F7"/>
    <w:rsid w:val="00752BB1"/>
    <w:rsid w:val="00755D06"/>
    <w:rsid w:val="007578C4"/>
    <w:rsid w:val="00761AB1"/>
    <w:rsid w:val="00770298"/>
    <w:rsid w:val="007750F5"/>
    <w:rsid w:val="0077534F"/>
    <w:rsid w:val="00775FC0"/>
    <w:rsid w:val="00775FFD"/>
    <w:rsid w:val="007836E3"/>
    <w:rsid w:val="00783CEB"/>
    <w:rsid w:val="00786A23"/>
    <w:rsid w:val="007871AB"/>
    <w:rsid w:val="007909B8"/>
    <w:rsid w:val="007924E6"/>
    <w:rsid w:val="007943F7"/>
    <w:rsid w:val="00795427"/>
    <w:rsid w:val="007956AB"/>
    <w:rsid w:val="007A1115"/>
    <w:rsid w:val="007A7482"/>
    <w:rsid w:val="007B0B6F"/>
    <w:rsid w:val="007B1C60"/>
    <w:rsid w:val="007B1FCB"/>
    <w:rsid w:val="007B2619"/>
    <w:rsid w:val="007B2FB1"/>
    <w:rsid w:val="007B4C60"/>
    <w:rsid w:val="007B794A"/>
    <w:rsid w:val="007C0051"/>
    <w:rsid w:val="007C39FB"/>
    <w:rsid w:val="007C4A6C"/>
    <w:rsid w:val="007C612D"/>
    <w:rsid w:val="007C68B3"/>
    <w:rsid w:val="007D02FD"/>
    <w:rsid w:val="007D0904"/>
    <w:rsid w:val="007D1394"/>
    <w:rsid w:val="007D3B9A"/>
    <w:rsid w:val="007D5D5F"/>
    <w:rsid w:val="007E38E1"/>
    <w:rsid w:val="007E3937"/>
    <w:rsid w:val="007E53A9"/>
    <w:rsid w:val="007E6949"/>
    <w:rsid w:val="007F3626"/>
    <w:rsid w:val="007F4B3B"/>
    <w:rsid w:val="008003C7"/>
    <w:rsid w:val="00801E03"/>
    <w:rsid w:val="0080267C"/>
    <w:rsid w:val="0081146A"/>
    <w:rsid w:val="00815F91"/>
    <w:rsid w:val="008160BB"/>
    <w:rsid w:val="008166E4"/>
    <w:rsid w:val="00817721"/>
    <w:rsid w:val="00831688"/>
    <w:rsid w:val="008317EE"/>
    <w:rsid w:val="00831D94"/>
    <w:rsid w:val="0083242C"/>
    <w:rsid w:val="00832B6E"/>
    <w:rsid w:val="00833BCE"/>
    <w:rsid w:val="0083444F"/>
    <w:rsid w:val="00835378"/>
    <w:rsid w:val="00835E60"/>
    <w:rsid w:val="00836CE5"/>
    <w:rsid w:val="00837906"/>
    <w:rsid w:val="008406B2"/>
    <w:rsid w:val="00841800"/>
    <w:rsid w:val="00842B11"/>
    <w:rsid w:val="0084635D"/>
    <w:rsid w:val="00847508"/>
    <w:rsid w:val="0085296C"/>
    <w:rsid w:val="00852B4D"/>
    <w:rsid w:val="00856369"/>
    <w:rsid w:val="008638AE"/>
    <w:rsid w:val="008652F1"/>
    <w:rsid w:val="00866B63"/>
    <w:rsid w:val="00872284"/>
    <w:rsid w:val="008750AA"/>
    <w:rsid w:val="008755A8"/>
    <w:rsid w:val="0088254F"/>
    <w:rsid w:val="00883B45"/>
    <w:rsid w:val="008841C0"/>
    <w:rsid w:val="0088480B"/>
    <w:rsid w:val="00885DCE"/>
    <w:rsid w:val="00885E0D"/>
    <w:rsid w:val="00886F53"/>
    <w:rsid w:val="00891799"/>
    <w:rsid w:val="008918DD"/>
    <w:rsid w:val="008A1917"/>
    <w:rsid w:val="008A3ED2"/>
    <w:rsid w:val="008A47F0"/>
    <w:rsid w:val="008A6D8D"/>
    <w:rsid w:val="008A769D"/>
    <w:rsid w:val="008B22F1"/>
    <w:rsid w:val="008B4269"/>
    <w:rsid w:val="008B6B15"/>
    <w:rsid w:val="008B7D43"/>
    <w:rsid w:val="008C22DE"/>
    <w:rsid w:val="008C3F87"/>
    <w:rsid w:val="008D03B1"/>
    <w:rsid w:val="008D0B6D"/>
    <w:rsid w:val="008D0EA2"/>
    <w:rsid w:val="008D125E"/>
    <w:rsid w:val="008D1EC8"/>
    <w:rsid w:val="008D327B"/>
    <w:rsid w:val="008D52A1"/>
    <w:rsid w:val="008D6CCF"/>
    <w:rsid w:val="008E06FE"/>
    <w:rsid w:val="008E1783"/>
    <w:rsid w:val="008E1AC7"/>
    <w:rsid w:val="008E301C"/>
    <w:rsid w:val="008E33F0"/>
    <w:rsid w:val="008E45AB"/>
    <w:rsid w:val="008F119A"/>
    <w:rsid w:val="008F3F1E"/>
    <w:rsid w:val="008F444E"/>
    <w:rsid w:val="008F5AF4"/>
    <w:rsid w:val="008F5C3C"/>
    <w:rsid w:val="008F6D6F"/>
    <w:rsid w:val="008F7A83"/>
    <w:rsid w:val="008F7D88"/>
    <w:rsid w:val="00901594"/>
    <w:rsid w:val="00901AF1"/>
    <w:rsid w:val="0091234C"/>
    <w:rsid w:val="0091328B"/>
    <w:rsid w:val="00916749"/>
    <w:rsid w:val="00924582"/>
    <w:rsid w:val="009271E6"/>
    <w:rsid w:val="009326D2"/>
    <w:rsid w:val="009341E1"/>
    <w:rsid w:val="00934AAC"/>
    <w:rsid w:val="00934E41"/>
    <w:rsid w:val="00934F77"/>
    <w:rsid w:val="0093504F"/>
    <w:rsid w:val="00935121"/>
    <w:rsid w:val="00945B27"/>
    <w:rsid w:val="0095073C"/>
    <w:rsid w:val="00952FB3"/>
    <w:rsid w:val="00956818"/>
    <w:rsid w:val="00961B98"/>
    <w:rsid w:val="00961C52"/>
    <w:rsid w:val="00962ECD"/>
    <w:rsid w:val="00967572"/>
    <w:rsid w:val="009705D4"/>
    <w:rsid w:val="009733A1"/>
    <w:rsid w:val="00973DA8"/>
    <w:rsid w:val="00974734"/>
    <w:rsid w:val="00974919"/>
    <w:rsid w:val="0098536F"/>
    <w:rsid w:val="0099178A"/>
    <w:rsid w:val="00996240"/>
    <w:rsid w:val="009A0B65"/>
    <w:rsid w:val="009A3188"/>
    <w:rsid w:val="009A375E"/>
    <w:rsid w:val="009A5958"/>
    <w:rsid w:val="009B0ABB"/>
    <w:rsid w:val="009B0AD4"/>
    <w:rsid w:val="009B2234"/>
    <w:rsid w:val="009B2B5C"/>
    <w:rsid w:val="009C0A3F"/>
    <w:rsid w:val="009C45FF"/>
    <w:rsid w:val="009C467D"/>
    <w:rsid w:val="009D137C"/>
    <w:rsid w:val="009D1C3A"/>
    <w:rsid w:val="009D46A1"/>
    <w:rsid w:val="009D6FF7"/>
    <w:rsid w:val="009E0851"/>
    <w:rsid w:val="009E101D"/>
    <w:rsid w:val="009E109C"/>
    <w:rsid w:val="009E1DF0"/>
    <w:rsid w:val="009E5824"/>
    <w:rsid w:val="009F1596"/>
    <w:rsid w:val="009F256B"/>
    <w:rsid w:val="009F356D"/>
    <w:rsid w:val="009F4EDD"/>
    <w:rsid w:val="009F7D93"/>
    <w:rsid w:val="00A00B28"/>
    <w:rsid w:val="00A03AEE"/>
    <w:rsid w:val="00A10463"/>
    <w:rsid w:val="00A10846"/>
    <w:rsid w:val="00A11E18"/>
    <w:rsid w:val="00A12599"/>
    <w:rsid w:val="00A12DD8"/>
    <w:rsid w:val="00A14EBB"/>
    <w:rsid w:val="00A15150"/>
    <w:rsid w:val="00A151CA"/>
    <w:rsid w:val="00A15D63"/>
    <w:rsid w:val="00A16887"/>
    <w:rsid w:val="00A236A5"/>
    <w:rsid w:val="00A23920"/>
    <w:rsid w:val="00A246F3"/>
    <w:rsid w:val="00A26F01"/>
    <w:rsid w:val="00A26FC5"/>
    <w:rsid w:val="00A300AF"/>
    <w:rsid w:val="00A31623"/>
    <w:rsid w:val="00A361D8"/>
    <w:rsid w:val="00A374FB"/>
    <w:rsid w:val="00A46BC9"/>
    <w:rsid w:val="00A47FC1"/>
    <w:rsid w:val="00A536AA"/>
    <w:rsid w:val="00A543BD"/>
    <w:rsid w:val="00A54414"/>
    <w:rsid w:val="00A6032B"/>
    <w:rsid w:val="00A622A0"/>
    <w:rsid w:val="00A63358"/>
    <w:rsid w:val="00A65B7B"/>
    <w:rsid w:val="00A67AC6"/>
    <w:rsid w:val="00A67B70"/>
    <w:rsid w:val="00A702EF"/>
    <w:rsid w:val="00A70D4F"/>
    <w:rsid w:val="00A82846"/>
    <w:rsid w:val="00A82BCE"/>
    <w:rsid w:val="00A85F4B"/>
    <w:rsid w:val="00A8604E"/>
    <w:rsid w:val="00A86C70"/>
    <w:rsid w:val="00A91311"/>
    <w:rsid w:val="00A914D0"/>
    <w:rsid w:val="00AA7311"/>
    <w:rsid w:val="00AA7CCD"/>
    <w:rsid w:val="00AB4F36"/>
    <w:rsid w:val="00AB7316"/>
    <w:rsid w:val="00AC3479"/>
    <w:rsid w:val="00AC4FBF"/>
    <w:rsid w:val="00AC513B"/>
    <w:rsid w:val="00AC5572"/>
    <w:rsid w:val="00AC5E9B"/>
    <w:rsid w:val="00AC6C34"/>
    <w:rsid w:val="00AD5ED8"/>
    <w:rsid w:val="00AE0EB2"/>
    <w:rsid w:val="00AE29B0"/>
    <w:rsid w:val="00AE344B"/>
    <w:rsid w:val="00AE7187"/>
    <w:rsid w:val="00AE77A2"/>
    <w:rsid w:val="00AF030B"/>
    <w:rsid w:val="00AF1220"/>
    <w:rsid w:val="00AF1703"/>
    <w:rsid w:val="00AF2483"/>
    <w:rsid w:val="00AF2589"/>
    <w:rsid w:val="00AF2B80"/>
    <w:rsid w:val="00AF36BF"/>
    <w:rsid w:val="00B00CC9"/>
    <w:rsid w:val="00B02AA1"/>
    <w:rsid w:val="00B06329"/>
    <w:rsid w:val="00B10103"/>
    <w:rsid w:val="00B11346"/>
    <w:rsid w:val="00B116BA"/>
    <w:rsid w:val="00B12476"/>
    <w:rsid w:val="00B15246"/>
    <w:rsid w:val="00B22B5D"/>
    <w:rsid w:val="00B25810"/>
    <w:rsid w:val="00B26EED"/>
    <w:rsid w:val="00B27335"/>
    <w:rsid w:val="00B2773E"/>
    <w:rsid w:val="00B27CA9"/>
    <w:rsid w:val="00B3084B"/>
    <w:rsid w:val="00B31B6E"/>
    <w:rsid w:val="00B31B8B"/>
    <w:rsid w:val="00B40E73"/>
    <w:rsid w:val="00B41593"/>
    <w:rsid w:val="00B4361A"/>
    <w:rsid w:val="00B442A2"/>
    <w:rsid w:val="00B46885"/>
    <w:rsid w:val="00B46DFE"/>
    <w:rsid w:val="00B50C0F"/>
    <w:rsid w:val="00B52993"/>
    <w:rsid w:val="00B53FB4"/>
    <w:rsid w:val="00B5472A"/>
    <w:rsid w:val="00B56D11"/>
    <w:rsid w:val="00B607C5"/>
    <w:rsid w:val="00B64464"/>
    <w:rsid w:val="00B67B3E"/>
    <w:rsid w:val="00B70162"/>
    <w:rsid w:val="00B70374"/>
    <w:rsid w:val="00B773AE"/>
    <w:rsid w:val="00B77ED7"/>
    <w:rsid w:val="00B77F08"/>
    <w:rsid w:val="00B77FC8"/>
    <w:rsid w:val="00B81473"/>
    <w:rsid w:val="00B825BF"/>
    <w:rsid w:val="00B844A6"/>
    <w:rsid w:val="00B85009"/>
    <w:rsid w:val="00B9651F"/>
    <w:rsid w:val="00BA1AE3"/>
    <w:rsid w:val="00BA2922"/>
    <w:rsid w:val="00BA2ED1"/>
    <w:rsid w:val="00BB45EC"/>
    <w:rsid w:val="00BB5425"/>
    <w:rsid w:val="00BB604A"/>
    <w:rsid w:val="00BB79D4"/>
    <w:rsid w:val="00BC02AE"/>
    <w:rsid w:val="00BC0CBF"/>
    <w:rsid w:val="00BC1E3B"/>
    <w:rsid w:val="00BC25AC"/>
    <w:rsid w:val="00BC34C9"/>
    <w:rsid w:val="00BC6654"/>
    <w:rsid w:val="00BC7480"/>
    <w:rsid w:val="00BC7A50"/>
    <w:rsid w:val="00BD4496"/>
    <w:rsid w:val="00BD59A8"/>
    <w:rsid w:val="00BD7A02"/>
    <w:rsid w:val="00BE0C3A"/>
    <w:rsid w:val="00BE1968"/>
    <w:rsid w:val="00BE5085"/>
    <w:rsid w:val="00BE5741"/>
    <w:rsid w:val="00BE609E"/>
    <w:rsid w:val="00BE75C9"/>
    <w:rsid w:val="00BF58AE"/>
    <w:rsid w:val="00BF659B"/>
    <w:rsid w:val="00C035FF"/>
    <w:rsid w:val="00C039E9"/>
    <w:rsid w:val="00C0556E"/>
    <w:rsid w:val="00C10905"/>
    <w:rsid w:val="00C13849"/>
    <w:rsid w:val="00C14C21"/>
    <w:rsid w:val="00C173D1"/>
    <w:rsid w:val="00C17A4E"/>
    <w:rsid w:val="00C205A5"/>
    <w:rsid w:val="00C22201"/>
    <w:rsid w:val="00C248C2"/>
    <w:rsid w:val="00C26010"/>
    <w:rsid w:val="00C26545"/>
    <w:rsid w:val="00C30A85"/>
    <w:rsid w:val="00C32FD5"/>
    <w:rsid w:val="00C3320E"/>
    <w:rsid w:val="00C4523B"/>
    <w:rsid w:val="00C4582A"/>
    <w:rsid w:val="00C45A3C"/>
    <w:rsid w:val="00C464CA"/>
    <w:rsid w:val="00C5022A"/>
    <w:rsid w:val="00C50AE7"/>
    <w:rsid w:val="00C5251D"/>
    <w:rsid w:val="00C534F7"/>
    <w:rsid w:val="00C61418"/>
    <w:rsid w:val="00C61B6E"/>
    <w:rsid w:val="00C73843"/>
    <w:rsid w:val="00C755F0"/>
    <w:rsid w:val="00C8261B"/>
    <w:rsid w:val="00C853DE"/>
    <w:rsid w:val="00C869EA"/>
    <w:rsid w:val="00C902C8"/>
    <w:rsid w:val="00C912C8"/>
    <w:rsid w:val="00C91E39"/>
    <w:rsid w:val="00C94DA1"/>
    <w:rsid w:val="00C96674"/>
    <w:rsid w:val="00CA7657"/>
    <w:rsid w:val="00CB0341"/>
    <w:rsid w:val="00CB5470"/>
    <w:rsid w:val="00CC281D"/>
    <w:rsid w:val="00CC7F0E"/>
    <w:rsid w:val="00CD2058"/>
    <w:rsid w:val="00CD656A"/>
    <w:rsid w:val="00CD7FFB"/>
    <w:rsid w:val="00CE02E9"/>
    <w:rsid w:val="00CE2F7A"/>
    <w:rsid w:val="00CE44FB"/>
    <w:rsid w:val="00CE70C6"/>
    <w:rsid w:val="00CE7647"/>
    <w:rsid w:val="00CE7D50"/>
    <w:rsid w:val="00CF2C1F"/>
    <w:rsid w:val="00CF510F"/>
    <w:rsid w:val="00CF596D"/>
    <w:rsid w:val="00CF6068"/>
    <w:rsid w:val="00CF6ECD"/>
    <w:rsid w:val="00CF7B75"/>
    <w:rsid w:val="00D050B2"/>
    <w:rsid w:val="00D06492"/>
    <w:rsid w:val="00D1105C"/>
    <w:rsid w:val="00D1428F"/>
    <w:rsid w:val="00D145B9"/>
    <w:rsid w:val="00D14DC0"/>
    <w:rsid w:val="00D208B4"/>
    <w:rsid w:val="00D209C6"/>
    <w:rsid w:val="00D22507"/>
    <w:rsid w:val="00D2263D"/>
    <w:rsid w:val="00D227B4"/>
    <w:rsid w:val="00D24535"/>
    <w:rsid w:val="00D25892"/>
    <w:rsid w:val="00D259BA"/>
    <w:rsid w:val="00D2705D"/>
    <w:rsid w:val="00D27FC8"/>
    <w:rsid w:val="00D3091B"/>
    <w:rsid w:val="00D33177"/>
    <w:rsid w:val="00D34318"/>
    <w:rsid w:val="00D35078"/>
    <w:rsid w:val="00D3792C"/>
    <w:rsid w:val="00D40470"/>
    <w:rsid w:val="00D423ED"/>
    <w:rsid w:val="00D42FDF"/>
    <w:rsid w:val="00D45EE8"/>
    <w:rsid w:val="00D51023"/>
    <w:rsid w:val="00D511E8"/>
    <w:rsid w:val="00D544E4"/>
    <w:rsid w:val="00D56712"/>
    <w:rsid w:val="00D6519D"/>
    <w:rsid w:val="00D745C8"/>
    <w:rsid w:val="00D74DCE"/>
    <w:rsid w:val="00D75598"/>
    <w:rsid w:val="00D75C64"/>
    <w:rsid w:val="00D8004A"/>
    <w:rsid w:val="00D832D2"/>
    <w:rsid w:val="00D857E2"/>
    <w:rsid w:val="00D86489"/>
    <w:rsid w:val="00D8783F"/>
    <w:rsid w:val="00D90BBD"/>
    <w:rsid w:val="00D9290D"/>
    <w:rsid w:val="00D93F7D"/>
    <w:rsid w:val="00D96FE3"/>
    <w:rsid w:val="00D977D2"/>
    <w:rsid w:val="00DA2FB4"/>
    <w:rsid w:val="00DA4A59"/>
    <w:rsid w:val="00DB063C"/>
    <w:rsid w:val="00DB0959"/>
    <w:rsid w:val="00DB3B13"/>
    <w:rsid w:val="00DB5788"/>
    <w:rsid w:val="00DC1237"/>
    <w:rsid w:val="00DC1871"/>
    <w:rsid w:val="00DC2B1E"/>
    <w:rsid w:val="00DC3477"/>
    <w:rsid w:val="00DC59FA"/>
    <w:rsid w:val="00DD3D29"/>
    <w:rsid w:val="00DE50B2"/>
    <w:rsid w:val="00DE6006"/>
    <w:rsid w:val="00DE6C85"/>
    <w:rsid w:val="00DF19D9"/>
    <w:rsid w:val="00DF1F0A"/>
    <w:rsid w:val="00DF36CF"/>
    <w:rsid w:val="00DF3BC1"/>
    <w:rsid w:val="00DF4C8E"/>
    <w:rsid w:val="00E01163"/>
    <w:rsid w:val="00E01599"/>
    <w:rsid w:val="00E07949"/>
    <w:rsid w:val="00E125DF"/>
    <w:rsid w:val="00E14473"/>
    <w:rsid w:val="00E17CB0"/>
    <w:rsid w:val="00E2023F"/>
    <w:rsid w:val="00E24DCD"/>
    <w:rsid w:val="00E27C49"/>
    <w:rsid w:val="00E33750"/>
    <w:rsid w:val="00E35DD2"/>
    <w:rsid w:val="00E3682A"/>
    <w:rsid w:val="00E406E9"/>
    <w:rsid w:val="00E42E2A"/>
    <w:rsid w:val="00E52EBD"/>
    <w:rsid w:val="00E54F79"/>
    <w:rsid w:val="00E55BEA"/>
    <w:rsid w:val="00E56225"/>
    <w:rsid w:val="00E56F32"/>
    <w:rsid w:val="00E61A04"/>
    <w:rsid w:val="00E61CE0"/>
    <w:rsid w:val="00E62E95"/>
    <w:rsid w:val="00E632C2"/>
    <w:rsid w:val="00E63547"/>
    <w:rsid w:val="00E64542"/>
    <w:rsid w:val="00E649AE"/>
    <w:rsid w:val="00E66191"/>
    <w:rsid w:val="00E7040E"/>
    <w:rsid w:val="00E71B48"/>
    <w:rsid w:val="00E805ED"/>
    <w:rsid w:val="00E860F3"/>
    <w:rsid w:val="00E9306A"/>
    <w:rsid w:val="00E9488C"/>
    <w:rsid w:val="00E95B03"/>
    <w:rsid w:val="00E97259"/>
    <w:rsid w:val="00EA0131"/>
    <w:rsid w:val="00EA0E12"/>
    <w:rsid w:val="00EA11BF"/>
    <w:rsid w:val="00EA3872"/>
    <w:rsid w:val="00EA4494"/>
    <w:rsid w:val="00EB04FC"/>
    <w:rsid w:val="00EB5B69"/>
    <w:rsid w:val="00EB6F77"/>
    <w:rsid w:val="00EB72DB"/>
    <w:rsid w:val="00EB7ADD"/>
    <w:rsid w:val="00EC09DD"/>
    <w:rsid w:val="00EC2A5B"/>
    <w:rsid w:val="00EC442F"/>
    <w:rsid w:val="00EC77A0"/>
    <w:rsid w:val="00ED2B10"/>
    <w:rsid w:val="00ED601B"/>
    <w:rsid w:val="00ED6EEA"/>
    <w:rsid w:val="00ED7536"/>
    <w:rsid w:val="00EE1105"/>
    <w:rsid w:val="00EE4800"/>
    <w:rsid w:val="00EE604C"/>
    <w:rsid w:val="00EE76D7"/>
    <w:rsid w:val="00EF0B88"/>
    <w:rsid w:val="00EF2BEC"/>
    <w:rsid w:val="00EF2FEF"/>
    <w:rsid w:val="00F0262B"/>
    <w:rsid w:val="00F10A3D"/>
    <w:rsid w:val="00F172B9"/>
    <w:rsid w:val="00F20167"/>
    <w:rsid w:val="00F2558C"/>
    <w:rsid w:val="00F25DFB"/>
    <w:rsid w:val="00F306B8"/>
    <w:rsid w:val="00F33409"/>
    <w:rsid w:val="00F344D9"/>
    <w:rsid w:val="00F34747"/>
    <w:rsid w:val="00F34D3C"/>
    <w:rsid w:val="00F4236D"/>
    <w:rsid w:val="00F43A35"/>
    <w:rsid w:val="00F44571"/>
    <w:rsid w:val="00F5062E"/>
    <w:rsid w:val="00F55EF7"/>
    <w:rsid w:val="00F57ED8"/>
    <w:rsid w:val="00F62420"/>
    <w:rsid w:val="00F625B1"/>
    <w:rsid w:val="00F653C2"/>
    <w:rsid w:val="00F66DBF"/>
    <w:rsid w:val="00F67A6A"/>
    <w:rsid w:val="00F67AB9"/>
    <w:rsid w:val="00F67FB1"/>
    <w:rsid w:val="00F72052"/>
    <w:rsid w:val="00F7385B"/>
    <w:rsid w:val="00F7547D"/>
    <w:rsid w:val="00F867F3"/>
    <w:rsid w:val="00F87919"/>
    <w:rsid w:val="00F90631"/>
    <w:rsid w:val="00F927DD"/>
    <w:rsid w:val="00F93698"/>
    <w:rsid w:val="00F96C35"/>
    <w:rsid w:val="00FA36D7"/>
    <w:rsid w:val="00FA50BD"/>
    <w:rsid w:val="00FA6642"/>
    <w:rsid w:val="00FB144A"/>
    <w:rsid w:val="00FB2240"/>
    <w:rsid w:val="00FB2E8B"/>
    <w:rsid w:val="00FC17A4"/>
    <w:rsid w:val="00FC2854"/>
    <w:rsid w:val="00FC5140"/>
    <w:rsid w:val="00FC6100"/>
    <w:rsid w:val="00FC797F"/>
    <w:rsid w:val="00FD0B7D"/>
    <w:rsid w:val="00FD1118"/>
    <w:rsid w:val="00FD1572"/>
    <w:rsid w:val="00FD2999"/>
    <w:rsid w:val="00FD2CE2"/>
    <w:rsid w:val="00FD5065"/>
    <w:rsid w:val="00FE028F"/>
    <w:rsid w:val="00FE0A1E"/>
    <w:rsid w:val="00FE2D3C"/>
    <w:rsid w:val="00FE44DA"/>
    <w:rsid w:val="00FE70AA"/>
    <w:rsid w:val="00FF1923"/>
    <w:rsid w:val="00FF4722"/>
    <w:rsid w:val="00FF5BD3"/>
    <w:rsid w:val="00FF73FF"/>
    <w:rsid w:val="00FF7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4017C"/>
  <w15:chartTrackingRefBased/>
  <w15:docId w15:val="{43BA2F3E-8952-494E-A64B-64E2751E2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B0D"/>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FD2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2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2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2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2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CE2"/>
    <w:rPr>
      <w:rFonts w:eastAsiaTheme="majorEastAsia" w:cstheme="majorBidi"/>
      <w:color w:val="272727" w:themeColor="text1" w:themeTint="D8"/>
    </w:rPr>
  </w:style>
  <w:style w:type="paragraph" w:styleId="Title">
    <w:name w:val="Title"/>
    <w:basedOn w:val="Normal"/>
    <w:next w:val="Normal"/>
    <w:link w:val="TitleChar"/>
    <w:uiPriority w:val="10"/>
    <w:qFormat/>
    <w:rsid w:val="00FD2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CE2"/>
    <w:pPr>
      <w:spacing w:before="160"/>
      <w:jc w:val="center"/>
    </w:pPr>
    <w:rPr>
      <w:i/>
      <w:iCs/>
      <w:color w:val="404040" w:themeColor="text1" w:themeTint="BF"/>
    </w:rPr>
  </w:style>
  <w:style w:type="character" w:customStyle="1" w:styleId="QuoteChar">
    <w:name w:val="Quote Char"/>
    <w:basedOn w:val="DefaultParagraphFont"/>
    <w:link w:val="Quote"/>
    <w:uiPriority w:val="29"/>
    <w:rsid w:val="00FD2CE2"/>
    <w:rPr>
      <w:i/>
      <w:iCs/>
      <w:color w:val="404040" w:themeColor="text1" w:themeTint="BF"/>
    </w:rPr>
  </w:style>
  <w:style w:type="paragraph" w:styleId="ListParagraph">
    <w:name w:val="List Paragraph"/>
    <w:basedOn w:val="Normal"/>
    <w:uiPriority w:val="34"/>
    <w:qFormat/>
    <w:rsid w:val="00FD2CE2"/>
    <w:pPr>
      <w:ind w:left="720"/>
      <w:contextualSpacing/>
    </w:pPr>
  </w:style>
  <w:style w:type="character" w:styleId="IntenseEmphasis">
    <w:name w:val="Intense Emphasis"/>
    <w:basedOn w:val="DefaultParagraphFont"/>
    <w:uiPriority w:val="21"/>
    <w:qFormat/>
    <w:rsid w:val="00FD2CE2"/>
    <w:rPr>
      <w:i/>
      <w:iCs/>
      <w:color w:val="0F4761" w:themeColor="accent1" w:themeShade="BF"/>
    </w:rPr>
  </w:style>
  <w:style w:type="paragraph" w:styleId="IntenseQuote">
    <w:name w:val="Intense Quote"/>
    <w:basedOn w:val="Normal"/>
    <w:next w:val="Normal"/>
    <w:link w:val="IntenseQuoteChar"/>
    <w:uiPriority w:val="30"/>
    <w:qFormat/>
    <w:rsid w:val="00FD2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CE2"/>
    <w:rPr>
      <w:i/>
      <w:iCs/>
      <w:color w:val="0F4761" w:themeColor="accent1" w:themeShade="BF"/>
    </w:rPr>
  </w:style>
  <w:style w:type="character" w:styleId="IntenseReference">
    <w:name w:val="Intense Reference"/>
    <w:basedOn w:val="DefaultParagraphFont"/>
    <w:uiPriority w:val="32"/>
    <w:qFormat/>
    <w:rsid w:val="00FD2CE2"/>
    <w:rPr>
      <w:b/>
      <w:bCs/>
      <w:smallCaps/>
      <w:color w:val="0F4761" w:themeColor="accent1" w:themeShade="BF"/>
      <w:spacing w:val="5"/>
    </w:rPr>
  </w:style>
  <w:style w:type="paragraph" w:styleId="TOC3">
    <w:name w:val="toc 3"/>
    <w:basedOn w:val="Normal"/>
    <w:next w:val="Normal"/>
    <w:autoRedefine/>
    <w:uiPriority w:val="39"/>
    <w:unhideWhenUsed/>
    <w:rsid w:val="004237EE"/>
    <w:pPr>
      <w:ind w:left="440"/>
    </w:pPr>
  </w:style>
  <w:style w:type="paragraph" w:styleId="Header">
    <w:name w:val="header"/>
    <w:basedOn w:val="Normal"/>
    <w:link w:val="HeaderChar"/>
    <w:uiPriority w:val="99"/>
    <w:unhideWhenUsed/>
    <w:rsid w:val="004237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7EE"/>
    <w:rPr>
      <w:rFonts w:ascii="Calibri" w:eastAsia="Calibri" w:hAnsi="Calibri" w:cs="Times New Roman"/>
      <w:kern w:val="0"/>
      <w14:ligatures w14:val="none"/>
    </w:rPr>
  </w:style>
  <w:style w:type="paragraph" w:styleId="Footer">
    <w:name w:val="footer"/>
    <w:basedOn w:val="Normal"/>
    <w:link w:val="FooterChar"/>
    <w:uiPriority w:val="99"/>
    <w:unhideWhenUsed/>
    <w:rsid w:val="004237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7EE"/>
    <w:rPr>
      <w:rFonts w:ascii="Calibri" w:eastAsia="Calibri" w:hAnsi="Calibri" w:cs="Times New Roman"/>
      <w:kern w:val="0"/>
      <w14:ligatures w14:val="none"/>
    </w:rPr>
  </w:style>
  <w:style w:type="character" w:styleId="CommentReference">
    <w:name w:val="annotation reference"/>
    <w:uiPriority w:val="99"/>
    <w:semiHidden/>
    <w:unhideWhenUsed/>
    <w:rsid w:val="001A4EBC"/>
    <w:rPr>
      <w:sz w:val="16"/>
      <w:szCs w:val="16"/>
    </w:rPr>
  </w:style>
  <w:style w:type="paragraph" w:styleId="CommentText">
    <w:name w:val="annotation text"/>
    <w:basedOn w:val="Normal"/>
    <w:link w:val="CommentTextChar"/>
    <w:uiPriority w:val="99"/>
    <w:unhideWhenUsed/>
    <w:rsid w:val="001A4EBC"/>
    <w:rPr>
      <w:sz w:val="20"/>
      <w:szCs w:val="20"/>
    </w:rPr>
  </w:style>
  <w:style w:type="character" w:customStyle="1" w:styleId="CommentTextChar">
    <w:name w:val="Comment Text Char"/>
    <w:basedOn w:val="DefaultParagraphFont"/>
    <w:link w:val="CommentText"/>
    <w:uiPriority w:val="99"/>
    <w:rsid w:val="001A4EBC"/>
    <w:rPr>
      <w:rFonts w:ascii="Calibri" w:eastAsia="Calibri" w:hAnsi="Calibri" w:cs="Times New Roman"/>
      <w:kern w:val="0"/>
      <w:sz w:val="20"/>
      <w:szCs w:val="20"/>
      <w14:ligatures w14:val="none"/>
    </w:rPr>
  </w:style>
  <w:style w:type="character" w:styleId="Hyperlink">
    <w:name w:val="Hyperlink"/>
    <w:basedOn w:val="DefaultParagraphFont"/>
    <w:uiPriority w:val="99"/>
    <w:unhideWhenUsed/>
    <w:rsid w:val="00D75598"/>
    <w:rPr>
      <w:color w:val="467886" w:themeColor="hyperlink"/>
      <w:u w:val="single"/>
    </w:rPr>
  </w:style>
  <w:style w:type="character" w:styleId="UnresolvedMention">
    <w:name w:val="Unresolved Mention"/>
    <w:basedOn w:val="DefaultParagraphFont"/>
    <w:uiPriority w:val="99"/>
    <w:semiHidden/>
    <w:unhideWhenUsed/>
    <w:rsid w:val="00D75598"/>
    <w:rPr>
      <w:color w:val="605E5C"/>
      <w:shd w:val="clear" w:color="auto" w:fill="E1DFDD"/>
    </w:rPr>
  </w:style>
  <w:style w:type="character" w:styleId="Emphasis">
    <w:name w:val="Emphasis"/>
    <w:uiPriority w:val="20"/>
    <w:qFormat/>
    <w:rsid w:val="008638AE"/>
    <w:rPr>
      <w:i/>
      <w:iCs/>
    </w:rPr>
  </w:style>
  <w:style w:type="paragraph" w:styleId="NormalWeb">
    <w:name w:val="Normal (Web)"/>
    <w:basedOn w:val="Normal"/>
    <w:uiPriority w:val="99"/>
    <w:semiHidden/>
    <w:unhideWhenUsed/>
    <w:rsid w:val="00A00B28"/>
    <w:rPr>
      <w:rFonts w:ascii="Times New Roman" w:hAnsi="Times New Roman"/>
      <w:sz w:val="24"/>
      <w:szCs w:val="24"/>
    </w:rPr>
  </w:style>
  <w:style w:type="paragraph" w:styleId="NoSpacing">
    <w:name w:val="No Spacing"/>
    <w:uiPriority w:val="1"/>
    <w:qFormat/>
    <w:rsid w:val="003E709C"/>
    <w:pPr>
      <w:spacing w:after="0" w:line="240" w:lineRule="auto"/>
    </w:pPr>
    <w:rPr>
      <w:rFonts w:ascii="Calibri" w:eastAsia="Calibri" w:hAnsi="Calibri" w:cs="Times New Roman"/>
      <w:kern w:val="0"/>
      <w14:ligatures w14:val="none"/>
    </w:rPr>
  </w:style>
  <w:style w:type="paragraph" w:styleId="Revision">
    <w:name w:val="Revision"/>
    <w:hidden/>
    <w:uiPriority w:val="99"/>
    <w:semiHidden/>
    <w:rsid w:val="00F7547D"/>
    <w:pPr>
      <w:spacing w:after="0" w:line="240" w:lineRule="auto"/>
    </w:pPr>
    <w:rPr>
      <w:rFonts w:ascii="Calibri" w:eastAsia="Calibri" w:hAnsi="Calibri" w:cs="Times New Roman"/>
      <w:kern w:val="0"/>
      <w14:ligatures w14:val="none"/>
    </w:rPr>
  </w:style>
  <w:style w:type="paragraph" w:styleId="CommentSubject">
    <w:name w:val="annotation subject"/>
    <w:basedOn w:val="CommentText"/>
    <w:next w:val="CommentText"/>
    <w:link w:val="CommentSubjectChar"/>
    <w:uiPriority w:val="99"/>
    <w:semiHidden/>
    <w:unhideWhenUsed/>
    <w:rsid w:val="00F34D3C"/>
    <w:pPr>
      <w:spacing w:line="240" w:lineRule="auto"/>
    </w:pPr>
    <w:rPr>
      <w:b/>
      <w:bCs/>
    </w:rPr>
  </w:style>
  <w:style w:type="character" w:customStyle="1" w:styleId="CommentSubjectChar">
    <w:name w:val="Comment Subject Char"/>
    <w:basedOn w:val="CommentTextChar"/>
    <w:link w:val="CommentSubject"/>
    <w:uiPriority w:val="99"/>
    <w:semiHidden/>
    <w:rsid w:val="00F34D3C"/>
    <w:rPr>
      <w:rFonts w:ascii="Calibri" w:eastAsia="Calibri" w:hAnsi="Calibri" w:cs="Times New Roman"/>
      <w:b/>
      <w:bCs/>
      <w:kern w:val="0"/>
      <w:sz w:val="20"/>
      <w:szCs w:val="20"/>
      <w14:ligatures w14:val="none"/>
    </w:rPr>
  </w:style>
  <w:style w:type="character" w:styleId="Strong">
    <w:name w:val="Strong"/>
    <w:uiPriority w:val="22"/>
    <w:qFormat/>
    <w:rsid w:val="00D259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5762">
      <w:bodyDiv w:val="1"/>
      <w:marLeft w:val="0"/>
      <w:marRight w:val="0"/>
      <w:marTop w:val="0"/>
      <w:marBottom w:val="0"/>
      <w:divBdr>
        <w:top w:val="none" w:sz="0" w:space="0" w:color="auto"/>
        <w:left w:val="none" w:sz="0" w:space="0" w:color="auto"/>
        <w:bottom w:val="none" w:sz="0" w:space="0" w:color="auto"/>
        <w:right w:val="none" w:sz="0" w:space="0" w:color="auto"/>
      </w:divBdr>
    </w:div>
    <w:div w:id="47192549">
      <w:bodyDiv w:val="1"/>
      <w:marLeft w:val="0"/>
      <w:marRight w:val="0"/>
      <w:marTop w:val="0"/>
      <w:marBottom w:val="0"/>
      <w:divBdr>
        <w:top w:val="none" w:sz="0" w:space="0" w:color="auto"/>
        <w:left w:val="none" w:sz="0" w:space="0" w:color="auto"/>
        <w:bottom w:val="none" w:sz="0" w:space="0" w:color="auto"/>
        <w:right w:val="none" w:sz="0" w:space="0" w:color="auto"/>
      </w:divBdr>
    </w:div>
    <w:div w:id="53550518">
      <w:bodyDiv w:val="1"/>
      <w:marLeft w:val="0"/>
      <w:marRight w:val="0"/>
      <w:marTop w:val="0"/>
      <w:marBottom w:val="0"/>
      <w:divBdr>
        <w:top w:val="none" w:sz="0" w:space="0" w:color="auto"/>
        <w:left w:val="none" w:sz="0" w:space="0" w:color="auto"/>
        <w:bottom w:val="none" w:sz="0" w:space="0" w:color="auto"/>
        <w:right w:val="none" w:sz="0" w:space="0" w:color="auto"/>
      </w:divBdr>
    </w:div>
    <w:div w:id="492069112">
      <w:bodyDiv w:val="1"/>
      <w:marLeft w:val="0"/>
      <w:marRight w:val="0"/>
      <w:marTop w:val="0"/>
      <w:marBottom w:val="0"/>
      <w:divBdr>
        <w:top w:val="none" w:sz="0" w:space="0" w:color="auto"/>
        <w:left w:val="none" w:sz="0" w:space="0" w:color="auto"/>
        <w:bottom w:val="none" w:sz="0" w:space="0" w:color="auto"/>
        <w:right w:val="none" w:sz="0" w:space="0" w:color="auto"/>
      </w:divBdr>
    </w:div>
    <w:div w:id="598296048">
      <w:bodyDiv w:val="1"/>
      <w:marLeft w:val="0"/>
      <w:marRight w:val="0"/>
      <w:marTop w:val="0"/>
      <w:marBottom w:val="0"/>
      <w:divBdr>
        <w:top w:val="none" w:sz="0" w:space="0" w:color="auto"/>
        <w:left w:val="none" w:sz="0" w:space="0" w:color="auto"/>
        <w:bottom w:val="none" w:sz="0" w:space="0" w:color="auto"/>
        <w:right w:val="none" w:sz="0" w:space="0" w:color="auto"/>
      </w:divBdr>
    </w:div>
    <w:div w:id="767697794">
      <w:bodyDiv w:val="1"/>
      <w:marLeft w:val="0"/>
      <w:marRight w:val="0"/>
      <w:marTop w:val="0"/>
      <w:marBottom w:val="0"/>
      <w:divBdr>
        <w:top w:val="none" w:sz="0" w:space="0" w:color="auto"/>
        <w:left w:val="none" w:sz="0" w:space="0" w:color="auto"/>
        <w:bottom w:val="none" w:sz="0" w:space="0" w:color="auto"/>
        <w:right w:val="none" w:sz="0" w:space="0" w:color="auto"/>
      </w:divBdr>
    </w:div>
    <w:div w:id="908928023">
      <w:bodyDiv w:val="1"/>
      <w:marLeft w:val="0"/>
      <w:marRight w:val="0"/>
      <w:marTop w:val="0"/>
      <w:marBottom w:val="0"/>
      <w:divBdr>
        <w:top w:val="none" w:sz="0" w:space="0" w:color="auto"/>
        <w:left w:val="none" w:sz="0" w:space="0" w:color="auto"/>
        <w:bottom w:val="none" w:sz="0" w:space="0" w:color="auto"/>
        <w:right w:val="none" w:sz="0" w:space="0" w:color="auto"/>
      </w:divBdr>
    </w:div>
    <w:div w:id="1184593429">
      <w:bodyDiv w:val="1"/>
      <w:marLeft w:val="0"/>
      <w:marRight w:val="0"/>
      <w:marTop w:val="0"/>
      <w:marBottom w:val="0"/>
      <w:divBdr>
        <w:top w:val="none" w:sz="0" w:space="0" w:color="auto"/>
        <w:left w:val="none" w:sz="0" w:space="0" w:color="auto"/>
        <w:bottom w:val="none" w:sz="0" w:space="0" w:color="auto"/>
        <w:right w:val="none" w:sz="0" w:space="0" w:color="auto"/>
      </w:divBdr>
    </w:div>
    <w:div w:id="1464734397">
      <w:bodyDiv w:val="1"/>
      <w:marLeft w:val="0"/>
      <w:marRight w:val="0"/>
      <w:marTop w:val="0"/>
      <w:marBottom w:val="0"/>
      <w:divBdr>
        <w:top w:val="none" w:sz="0" w:space="0" w:color="auto"/>
        <w:left w:val="none" w:sz="0" w:space="0" w:color="auto"/>
        <w:bottom w:val="none" w:sz="0" w:space="0" w:color="auto"/>
        <w:right w:val="none" w:sz="0" w:space="0" w:color="auto"/>
      </w:divBdr>
    </w:div>
    <w:div w:id="1700547140">
      <w:bodyDiv w:val="1"/>
      <w:marLeft w:val="0"/>
      <w:marRight w:val="0"/>
      <w:marTop w:val="0"/>
      <w:marBottom w:val="0"/>
      <w:divBdr>
        <w:top w:val="none" w:sz="0" w:space="0" w:color="auto"/>
        <w:left w:val="none" w:sz="0" w:space="0" w:color="auto"/>
        <w:bottom w:val="none" w:sz="0" w:space="0" w:color="auto"/>
        <w:right w:val="none" w:sz="0" w:space="0" w:color="auto"/>
      </w:divBdr>
    </w:div>
    <w:div w:id="1730222157">
      <w:bodyDiv w:val="1"/>
      <w:marLeft w:val="0"/>
      <w:marRight w:val="0"/>
      <w:marTop w:val="0"/>
      <w:marBottom w:val="0"/>
      <w:divBdr>
        <w:top w:val="none" w:sz="0" w:space="0" w:color="auto"/>
        <w:left w:val="none" w:sz="0" w:space="0" w:color="auto"/>
        <w:bottom w:val="none" w:sz="0" w:space="0" w:color="auto"/>
        <w:right w:val="none" w:sz="0" w:space="0" w:color="auto"/>
      </w:divBdr>
    </w:div>
    <w:div w:id="1956211308">
      <w:bodyDiv w:val="1"/>
      <w:marLeft w:val="0"/>
      <w:marRight w:val="0"/>
      <w:marTop w:val="0"/>
      <w:marBottom w:val="0"/>
      <w:divBdr>
        <w:top w:val="none" w:sz="0" w:space="0" w:color="auto"/>
        <w:left w:val="none" w:sz="0" w:space="0" w:color="auto"/>
        <w:bottom w:val="none" w:sz="0" w:space="0" w:color="auto"/>
        <w:right w:val="none" w:sz="0" w:space="0" w:color="auto"/>
      </w:divBdr>
    </w:div>
    <w:div w:id="1957828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ericanbar.org/groups/professional_responsibility/publications/model_rules_of_professional_conduct/model_rules_of_professional_conduct_table_of_conten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hudar" TargetMode="External"/><Relationship Id="rId5" Type="http://schemas.openxmlformats.org/officeDocument/2006/relationships/footnotes" Target="footnotes.xml"/><Relationship Id="rId10" Type="http://schemas.openxmlformats.org/officeDocument/2006/relationships/hyperlink" Target="https://acquisition.gov/far-overhaul/far-part-deviation-guide" TargetMode="External"/><Relationship Id="rId4" Type="http://schemas.openxmlformats.org/officeDocument/2006/relationships/webSettings" Target="webSettings.xml"/><Relationship Id="rId9" Type="http://schemas.openxmlformats.org/officeDocument/2006/relationships/hyperlink" Target="https://www.ginniemae.gov/issuers/program_guidelines/Pages/mbs_guide.aspx"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5524c5-22e9-4bcd-a893-1180a53fc7b2}" enabled="0" method="" siteId="{615524c5-22e9-4bcd-a893-1180a53fc7b2}" removed="1"/>
</clbl:labelList>
</file>

<file path=docProps/app.xml><?xml version="1.0" encoding="utf-8"?>
<Properties xmlns="http://schemas.openxmlformats.org/officeDocument/2006/extended-properties" xmlns:vt="http://schemas.openxmlformats.org/officeDocument/2006/docPropsVTypes">
  <Template>Normal.dotm</Template>
  <TotalTime>222</TotalTime>
  <Pages>21</Pages>
  <Words>6115</Words>
  <Characters>35229</Characters>
  <Application>Microsoft Office Word</Application>
  <DocSecurity>0</DocSecurity>
  <Lines>838</Lines>
  <Paragraphs>397</Paragraphs>
  <ScaleCrop>false</ScaleCrop>
  <HeadingPairs>
    <vt:vector size="2" baseType="variant">
      <vt:variant>
        <vt:lpstr>Title</vt:lpstr>
      </vt:variant>
      <vt:variant>
        <vt:i4>1</vt:i4>
      </vt:variant>
    </vt:vector>
  </HeadingPairs>
  <TitlesOfParts>
    <vt:vector size="1" baseType="lpstr">
      <vt:lpstr/>
    </vt:vector>
  </TitlesOfParts>
  <Company>U.S. Department of Housing and Urban Development</Company>
  <LinksUpToDate>false</LinksUpToDate>
  <CharactersWithSpaces>40947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Ledra Post</dc:creator>
  <cp:keywords/>
  <dc:description/>
  <cp:lastModifiedBy>Perez, Jennifer M</cp:lastModifiedBy>
  <cp:revision>54</cp:revision>
  <cp:lastPrinted>2026-02-19T19:33:00Z</cp:lastPrinted>
  <dcterms:created xsi:type="dcterms:W3CDTF">2026-03-13T18:00:00Z</dcterms:created>
  <dcterms:modified xsi:type="dcterms:W3CDTF">2026-03-26T13:13:00Z</dcterms:modified>
</cp:coreProperties>
</file>