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D2187" w14:textId="7C3A7EDD" w:rsidR="0001144C" w:rsidRPr="00047A90" w:rsidRDefault="0001144C" w:rsidP="0001144C">
      <w:pPr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  <w:r w:rsidRPr="00047A90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Attachment 2: Draft </w:t>
      </w:r>
      <w:proofErr w:type="spellStart"/>
      <w:r w:rsidRPr="00047A90">
        <w:rPr>
          <w:rFonts w:eastAsia="Times New Roman" w:cs="Times New Roman"/>
          <w:b/>
          <w:bCs/>
          <w:color w:val="000000" w:themeColor="text1"/>
          <w:sz w:val="28"/>
          <w:szCs w:val="28"/>
        </w:rPr>
        <w:t>DiPSS</w:t>
      </w:r>
      <w:proofErr w:type="spellEnd"/>
      <w:r w:rsidRPr="00047A90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 II NAICs Codes</w:t>
      </w:r>
    </w:p>
    <w:p w14:paraId="014C04B3" w14:textId="77777777" w:rsidR="0001144C" w:rsidRPr="00047A90" w:rsidRDefault="0001144C" w:rsidP="0001144C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047A90">
        <w:rPr>
          <w:rStyle w:val="normaltextrun"/>
          <w:rFonts w:eastAsiaTheme="majorEastAsia"/>
          <w:sz w:val="28"/>
          <w:szCs w:val="28"/>
        </w:rPr>
        <w:t xml:space="preserve">The NAICS codes associated with the seven (7) overarching </w:t>
      </w:r>
      <w:proofErr w:type="spellStart"/>
      <w:r w:rsidRPr="00047A90">
        <w:rPr>
          <w:rStyle w:val="normaltextrun"/>
          <w:rFonts w:eastAsiaTheme="majorEastAsia"/>
          <w:sz w:val="28"/>
          <w:szCs w:val="28"/>
        </w:rPr>
        <w:t>DiPSS</w:t>
      </w:r>
      <w:proofErr w:type="spellEnd"/>
      <w:r w:rsidRPr="00047A90">
        <w:rPr>
          <w:rStyle w:val="normaltextrun"/>
          <w:rFonts w:eastAsiaTheme="majorEastAsia"/>
          <w:sz w:val="28"/>
          <w:szCs w:val="28"/>
        </w:rPr>
        <w:t xml:space="preserve"> II IDIQ capability areas include: 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2695"/>
        <w:gridCol w:w="7110"/>
      </w:tblGrid>
      <w:tr w:rsidR="0001144C" w:rsidRPr="00047A90" w14:paraId="5B710CCA" w14:textId="77777777" w:rsidTr="00973FE0">
        <w:tc>
          <w:tcPr>
            <w:tcW w:w="2695" w:type="dxa"/>
          </w:tcPr>
          <w:p w14:paraId="5C5CF389" w14:textId="77777777" w:rsidR="0001144C" w:rsidRPr="00047A90" w:rsidRDefault="0001144C" w:rsidP="00973FE0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="Times New Roman" w:eastAsiaTheme="majorEastAsia" w:hAnsi="Times New Roman"/>
                <w:b/>
                <w:bCs/>
                <w:sz w:val="28"/>
                <w:szCs w:val="28"/>
              </w:rPr>
            </w:pPr>
            <w:r w:rsidRPr="00047A90">
              <w:rPr>
                <w:rStyle w:val="normaltextrun"/>
                <w:rFonts w:ascii="Times New Roman" w:eastAsiaTheme="majorEastAsia" w:hAnsi="Times New Roman"/>
                <w:b/>
                <w:bCs/>
                <w:sz w:val="28"/>
                <w:szCs w:val="28"/>
              </w:rPr>
              <w:t>CAPABILITY AREA</w:t>
            </w:r>
          </w:p>
        </w:tc>
        <w:tc>
          <w:tcPr>
            <w:tcW w:w="7110" w:type="dxa"/>
          </w:tcPr>
          <w:p w14:paraId="74F7A490" w14:textId="77777777" w:rsidR="0001144C" w:rsidRPr="00047A90" w:rsidRDefault="0001144C" w:rsidP="00973FE0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="Times New Roman" w:eastAsiaTheme="majorEastAsia" w:hAnsi="Times New Roman"/>
                <w:b/>
                <w:bCs/>
                <w:sz w:val="28"/>
                <w:szCs w:val="28"/>
              </w:rPr>
            </w:pPr>
            <w:r w:rsidRPr="00047A90">
              <w:rPr>
                <w:rStyle w:val="normaltextrun"/>
                <w:rFonts w:ascii="Times New Roman" w:eastAsiaTheme="majorEastAsia" w:hAnsi="Times New Roman"/>
                <w:b/>
                <w:bCs/>
                <w:sz w:val="28"/>
                <w:szCs w:val="28"/>
              </w:rPr>
              <w:t xml:space="preserve">CAPABILITY AREA NAICS </w:t>
            </w:r>
          </w:p>
        </w:tc>
      </w:tr>
      <w:tr w:rsidR="0001144C" w:rsidRPr="00047A90" w14:paraId="2BC7C6F8" w14:textId="77777777" w:rsidTr="00973FE0">
        <w:tc>
          <w:tcPr>
            <w:tcW w:w="2695" w:type="dxa"/>
          </w:tcPr>
          <w:p w14:paraId="1B04918E" w14:textId="77777777" w:rsidR="0001144C" w:rsidRPr="00047A90" w:rsidRDefault="0001144C" w:rsidP="00973FE0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Times New Roman" w:eastAsiaTheme="majorEastAsia" w:hAnsi="Times New Roman"/>
                <w:sz w:val="28"/>
                <w:szCs w:val="28"/>
              </w:rPr>
            </w:pPr>
            <w:r w:rsidRPr="00047A90">
              <w:rPr>
                <w:rStyle w:val="normaltextrun"/>
                <w:rFonts w:ascii="Times New Roman" w:eastAsiaTheme="majorEastAsia" w:hAnsi="Times New Roman"/>
                <w:sz w:val="28"/>
                <w:szCs w:val="28"/>
              </w:rPr>
              <w:t xml:space="preserve">Program Management </w:t>
            </w:r>
          </w:p>
        </w:tc>
        <w:tc>
          <w:tcPr>
            <w:tcW w:w="7110" w:type="dxa"/>
          </w:tcPr>
          <w:p w14:paraId="1950A4D8" w14:textId="77777777" w:rsidR="0001144C" w:rsidRPr="00047A90" w:rsidRDefault="0001144C" w:rsidP="00973FE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b/>
                <w:bCs/>
                <w:sz w:val="28"/>
                <w:szCs w:val="28"/>
              </w:rPr>
              <w:t>541611</w:t>
            </w:r>
            <w:r w:rsidRPr="00047A90">
              <w:rPr>
                <w:rFonts w:ascii="Times New Roman" w:hAnsi="Times New Roman"/>
                <w:sz w:val="28"/>
                <w:szCs w:val="28"/>
              </w:rPr>
              <w:t xml:space="preserve"> – Administrative Management and General Management Consulting Services</w:t>
            </w:r>
          </w:p>
          <w:p w14:paraId="45D0A50C" w14:textId="77777777" w:rsidR="0001144C" w:rsidRPr="00047A90" w:rsidRDefault="0001144C" w:rsidP="00973FE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b/>
                <w:bCs/>
                <w:sz w:val="28"/>
                <w:szCs w:val="28"/>
              </w:rPr>
              <w:t>541330</w:t>
            </w:r>
            <w:r w:rsidRPr="00047A90">
              <w:rPr>
                <w:rFonts w:ascii="Times New Roman" w:hAnsi="Times New Roman"/>
                <w:sz w:val="28"/>
                <w:szCs w:val="28"/>
              </w:rPr>
              <w:t xml:space="preserve"> – Engineering Services (if technical program management)</w:t>
            </w:r>
          </w:p>
          <w:p w14:paraId="70588823" w14:textId="77777777" w:rsidR="0001144C" w:rsidRPr="00047A90" w:rsidRDefault="0001144C" w:rsidP="00973FE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b/>
                <w:bCs/>
                <w:sz w:val="28"/>
                <w:szCs w:val="28"/>
              </w:rPr>
              <w:t>561110</w:t>
            </w:r>
            <w:r w:rsidRPr="00047A90">
              <w:rPr>
                <w:rFonts w:ascii="Times New Roman" w:hAnsi="Times New Roman"/>
                <w:sz w:val="28"/>
                <w:szCs w:val="28"/>
              </w:rPr>
              <w:t xml:space="preserve"> – Office Administrative Services</w:t>
            </w:r>
          </w:p>
          <w:p w14:paraId="0F6B8B32" w14:textId="77777777" w:rsidR="0001144C" w:rsidRPr="00047A90" w:rsidRDefault="0001144C" w:rsidP="00973FE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b/>
                <w:bCs/>
                <w:sz w:val="28"/>
                <w:szCs w:val="28"/>
              </w:rPr>
              <w:t>541618</w:t>
            </w:r>
            <w:r w:rsidRPr="00047A90">
              <w:rPr>
                <w:rFonts w:ascii="Times New Roman" w:hAnsi="Times New Roman"/>
                <w:sz w:val="28"/>
                <w:szCs w:val="28"/>
              </w:rPr>
              <w:t xml:space="preserve"> – Other Management Consulting Services</w:t>
            </w:r>
          </w:p>
        </w:tc>
      </w:tr>
      <w:tr w:rsidR="0001144C" w:rsidRPr="00047A90" w14:paraId="49C10A12" w14:textId="77777777" w:rsidTr="00973FE0">
        <w:tc>
          <w:tcPr>
            <w:tcW w:w="2695" w:type="dxa"/>
          </w:tcPr>
          <w:p w14:paraId="2A28EEB6" w14:textId="77777777" w:rsidR="0001144C" w:rsidRPr="00047A90" w:rsidRDefault="0001144C" w:rsidP="00973FE0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Times New Roman" w:eastAsiaTheme="majorEastAsia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bCs/>
                <w:sz w:val="28"/>
                <w:szCs w:val="28"/>
              </w:rPr>
              <w:t>Construction</w:t>
            </w:r>
          </w:p>
        </w:tc>
        <w:tc>
          <w:tcPr>
            <w:tcW w:w="7110" w:type="dxa"/>
          </w:tcPr>
          <w:p w14:paraId="7F5A950E" w14:textId="77777777" w:rsidR="0001144C" w:rsidRPr="00047A90" w:rsidRDefault="0001144C" w:rsidP="00973FE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b/>
                <w:bCs/>
                <w:sz w:val="28"/>
                <w:szCs w:val="28"/>
              </w:rPr>
              <w:t>236220</w:t>
            </w:r>
            <w:r w:rsidRPr="00047A90">
              <w:rPr>
                <w:rFonts w:ascii="Times New Roman" w:hAnsi="Times New Roman"/>
                <w:sz w:val="28"/>
                <w:szCs w:val="28"/>
              </w:rPr>
              <w:t xml:space="preserve"> – Commercial and Institutional Building Construction</w:t>
            </w:r>
          </w:p>
          <w:p w14:paraId="51152B3A" w14:textId="77777777" w:rsidR="0001144C" w:rsidRPr="00047A90" w:rsidRDefault="0001144C" w:rsidP="00973FE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b/>
                <w:bCs/>
                <w:sz w:val="28"/>
                <w:szCs w:val="28"/>
              </w:rPr>
              <w:t>237990</w:t>
            </w:r>
            <w:r w:rsidRPr="00047A90">
              <w:rPr>
                <w:rFonts w:ascii="Times New Roman" w:hAnsi="Times New Roman"/>
                <w:sz w:val="28"/>
                <w:szCs w:val="28"/>
              </w:rPr>
              <w:t xml:space="preserve"> – Other Heavy and Civil Engineering Construction</w:t>
            </w:r>
          </w:p>
          <w:p w14:paraId="342834B3" w14:textId="77777777" w:rsidR="0001144C" w:rsidRPr="00047A90" w:rsidRDefault="0001144C" w:rsidP="00973FE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b/>
                <w:bCs/>
                <w:sz w:val="28"/>
                <w:szCs w:val="28"/>
              </w:rPr>
              <w:t>238990</w:t>
            </w:r>
            <w:r w:rsidRPr="00047A90">
              <w:rPr>
                <w:rFonts w:ascii="Times New Roman" w:hAnsi="Times New Roman"/>
                <w:sz w:val="28"/>
                <w:szCs w:val="28"/>
              </w:rPr>
              <w:t xml:space="preserve"> – All Other Specialty Trade Contractors</w:t>
            </w:r>
          </w:p>
          <w:p w14:paraId="057A8EB3" w14:textId="77777777" w:rsidR="0001144C" w:rsidRPr="00047A90" w:rsidRDefault="0001144C" w:rsidP="00973FE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b/>
                <w:bCs/>
                <w:sz w:val="28"/>
                <w:szCs w:val="28"/>
              </w:rPr>
              <w:t>238110</w:t>
            </w:r>
            <w:r w:rsidRPr="00047A90">
              <w:rPr>
                <w:rFonts w:ascii="Times New Roman" w:hAnsi="Times New Roman"/>
                <w:sz w:val="28"/>
                <w:szCs w:val="28"/>
              </w:rPr>
              <w:t xml:space="preserve"> – Poured Concrete Foundation and Structure Contractors</w:t>
            </w:r>
          </w:p>
        </w:tc>
      </w:tr>
      <w:tr w:rsidR="0001144C" w:rsidRPr="00047A90" w14:paraId="1BEBFAD9" w14:textId="77777777" w:rsidTr="00973FE0">
        <w:tc>
          <w:tcPr>
            <w:tcW w:w="2695" w:type="dxa"/>
          </w:tcPr>
          <w:p w14:paraId="0DAC325A" w14:textId="77777777" w:rsidR="0001144C" w:rsidRPr="00047A90" w:rsidRDefault="0001144C" w:rsidP="00973FE0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Times New Roman" w:eastAsiaTheme="majorEastAsia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bCs/>
                <w:sz w:val="28"/>
                <w:szCs w:val="28"/>
              </w:rPr>
              <w:t>Life Support</w:t>
            </w:r>
          </w:p>
        </w:tc>
        <w:tc>
          <w:tcPr>
            <w:tcW w:w="7110" w:type="dxa"/>
          </w:tcPr>
          <w:p w14:paraId="22146A0F" w14:textId="77777777" w:rsidR="0001144C" w:rsidRPr="00047A90" w:rsidRDefault="0001144C" w:rsidP="00973FE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b/>
                <w:bCs/>
                <w:sz w:val="28"/>
                <w:szCs w:val="28"/>
              </w:rPr>
              <w:t>722310</w:t>
            </w:r>
            <w:r w:rsidRPr="00047A90">
              <w:rPr>
                <w:rFonts w:ascii="Times New Roman" w:hAnsi="Times New Roman"/>
                <w:sz w:val="28"/>
                <w:szCs w:val="28"/>
              </w:rPr>
              <w:t xml:space="preserve"> – Food Service Contractors</w:t>
            </w:r>
          </w:p>
          <w:p w14:paraId="0435803E" w14:textId="77777777" w:rsidR="0001144C" w:rsidRPr="00047A90" w:rsidRDefault="0001144C" w:rsidP="00973FE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b/>
                <w:bCs/>
                <w:sz w:val="28"/>
                <w:szCs w:val="28"/>
              </w:rPr>
              <w:t>812310</w:t>
            </w:r>
            <w:r w:rsidRPr="00047A90">
              <w:rPr>
                <w:rFonts w:ascii="Times New Roman" w:hAnsi="Times New Roman"/>
                <w:sz w:val="28"/>
                <w:szCs w:val="28"/>
              </w:rPr>
              <w:t xml:space="preserve"> – Coin-Operated Laundries and Drycleaners</w:t>
            </w:r>
          </w:p>
          <w:p w14:paraId="1385863F" w14:textId="77777777" w:rsidR="0001144C" w:rsidRPr="00047A90" w:rsidRDefault="0001144C" w:rsidP="00973FE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b/>
                <w:bCs/>
                <w:sz w:val="28"/>
                <w:szCs w:val="28"/>
              </w:rPr>
              <w:t>561720</w:t>
            </w:r>
            <w:r w:rsidRPr="00047A90">
              <w:rPr>
                <w:rFonts w:ascii="Times New Roman" w:hAnsi="Times New Roman"/>
                <w:sz w:val="28"/>
                <w:szCs w:val="28"/>
              </w:rPr>
              <w:t xml:space="preserve"> – Janitorial Services (can be part of life support in deployed settings)</w:t>
            </w:r>
          </w:p>
          <w:p w14:paraId="047BC973" w14:textId="77777777" w:rsidR="0001144C" w:rsidRPr="00047A90" w:rsidRDefault="0001144C" w:rsidP="00973FE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b/>
                <w:bCs/>
                <w:sz w:val="28"/>
                <w:szCs w:val="28"/>
              </w:rPr>
              <w:t>624230</w:t>
            </w:r>
            <w:r w:rsidRPr="00047A90">
              <w:rPr>
                <w:rFonts w:ascii="Times New Roman" w:hAnsi="Times New Roman"/>
                <w:sz w:val="28"/>
                <w:szCs w:val="28"/>
              </w:rPr>
              <w:t xml:space="preserve"> – Emergency and Other Relief Services</w:t>
            </w:r>
          </w:p>
        </w:tc>
      </w:tr>
      <w:tr w:rsidR="0001144C" w:rsidRPr="00047A90" w14:paraId="4B8EB6F8" w14:textId="77777777" w:rsidTr="00973FE0">
        <w:tc>
          <w:tcPr>
            <w:tcW w:w="2695" w:type="dxa"/>
          </w:tcPr>
          <w:p w14:paraId="470327E8" w14:textId="77777777" w:rsidR="0001144C" w:rsidRPr="00047A90" w:rsidRDefault="0001144C" w:rsidP="00973FE0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Times New Roman" w:eastAsiaTheme="majorEastAsia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bCs/>
                <w:sz w:val="28"/>
                <w:szCs w:val="28"/>
              </w:rPr>
              <w:t>Logistics and Supplies</w:t>
            </w:r>
          </w:p>
        </w:tc>
        <w:tc>
          <w:tcPr>
            <w:tcW w:w="7110" w:type="dxa"/>
          </w:tcPr>
          <w:p w14:paraId="5F1EB749" w14:textId="77777777" w:rsidR="0001144C" w:rsidRPr="00047A90" w:rsidRDefault="0001144C" w:rsidP="00973FE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b/>
                <w:bCs/>
                <w:sz w:val="28"/>
                <w:szCs w:val="28"/>
              </w:rPr>
              <w:t>493110</w:t>
            </w:r>
            <w:r w:rsidRPr="00047A90">
              <w:rPr>
                <w:rFonts w:ascii="Times New Roman" w:hAnsi="Times New Roman"/>
                <w:sz w:val="28"/>
                <w:szCs w:val="28"/>
              </w:rPr>
              <w:t xml:space="preserve"> – General Warehousing and Storage</w:t>
            </w:r>
          </w:p>
          <w:p w14:paraId="386A5AB7" w14:textId="77777777" w:rsidR="0001144C" w:rsidRPr="00047A90" w:rsidRDefault="0001144C" w:rsidP="00973FE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b/>
                <w:bCs/>
                <w:sz w:val="28"/>
                <w:szCs w:val="28"/>
              </w:rPr>
              <w:t>488510</w:t>
            </w:r>
            <w:r w:rsidRPr="00047A90">
              <w:rPr>
                <w:rFonts w:ascii="Times New Roman" w:hAnsi="Times New Roman"/>
                <w:sz w:val="28"/>
                <w:szCs w:val="28"/>
              </w:rPr>
              <w:t xml:space="preserve"> – Freight Transportation Arrangement</w:t>
            </w:r>
          </w:p>
          <w:p w14:paraId="6326E73C" w14:textId="77777777" w:rsidR="0001144C" w:rsidRPr="00047A90" w:rsidRDefault="0001144C" w:rsidP="00973FE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b/>
                <w:bCs/>
                <w:sz w:val="28"/>
                <w:szCs w:val="28"/>
              </w:rPr>
              <w:t>541614</w:t>
            </w:r>
            <w:r w:rsidRPr="00047A90">
              <w:rPr>
                <w:rFonts w:ascii="Times New Roman" w:hAnsi="Times New Roman"/>
                <w:sz w:val="28"/>
                <w:szCs w:val="28"/>
              </w:rPr>
              <w:t xml:space="preserve"> – Process, Physical Distribution, and Logistics Consulting Services</w:t>
            </w:r>
          </w:p>
          <w:p w14:paraId="6681D0F2" w14:textId="77777777" w:rsidR="0001144C" w:rsidRPr="00047A90" w:rsidRDefault="0001144C" w:rsidP="00973FE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b/>
                <w:bCs/>
                <w:sz w:val="28"/>
                <w:szCs w:val="28"/>
              </w:rPr>
              <w:t>492110</w:t>
            </w:r>
            <w:r w:rsidRPr="00047A90">
              <w:rPr>
                <w:rFonts w:ascii="Times New Roman" w:hAnsi="Times New Roman"/>
                <w:sz w:val="28"/>
                <w:szCs w:val="28"/>
              </w:rPr>
              <w:t xml:space="preserve"> – Couriers and Express Delivery Services</w:t>
            </w:r>
          </w:p>
          <w:p w14:paraId="1D39C030" w14:textId="77777777" w:rsidR="0001144C" w:rsidRPr="00047A90" w:rsidRDefault="0001144C" w:rsidP="00973FE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b/>
                <w:bCs/>
                <w:sz w:val="28"/>
                <w:szCs w:val="28"/>
              </w:rPr>
              <w:t>424990</w:t>
            </w:r>
            <w:r w:rsidRPr="00047A90">
              <w:rPr>
                <w:rFonts w:ascii="Times New Roman" w:hAnsi="Times New Roman"/>
                <w:sz w:val="28"/>
                <w:szCs w:val="28"/>
              </w:rPr>
              <w:t xml:space="preserve"> – Other Miscellaneous Nondurable Goods Merchant Wholesalers</w:t>
            </w:r>
          </w:p>
        </w:tc>
      </w:tr>
      <w:tr w:rsidR="0001144C" w:rsidRPr="00047A90" w14:paraId="2A4C94F1" w14:textId="77777777" w:rsidTr="00973FE0">
        <w:tc>
          <w:tcPr>
            <w:tcW w:w="2695" w:type="dxa"/>
          </w:tcPr>
          <w:p w14:paraId="3D0E3783" w14:textId="77777777" w:rsidR="0001144C" w:rsidRPr="00047A90" w:rsidRDefault="0001144C" w:rsidP="00973FE0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Times New Roman" w:eastAsiaTheme="majorEastAsia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bCs/>
                <w:sz w:val="28"/>
                <w:szCs w:val="28"/>
              </w:rPr>
              <w:t xml:space="preserve">Medical and Emergency </w:t>
            </w:r>
          </w:p>
        </w:tc>
        <w:tc>
          <w:tcPr>
            <w:tcW w:w="7110" w:type="dxa"/>
          </w:tcPr>
          <w:p w14:paraId="65747A40" w14:textId="77777777" w:rsidR="0001144C" w:rsidRPr="00047A90" w:rsidRDefault="0001144C" w:rsidP="00973FE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b/>
                <w:bCs/>
                <w:sz w:val="28"/>
                <w:szCs w:val="28"/>
              </w:rPr>
              <w:t>621111</w:t>
            </w:r>
            <w:r w:rsidRPr="00047A90">
              <w:rPr>
                <w:rFonts w:ascii="Times New Roman" w:hAnsi="Times New Roman"/>
                <w:sz w:val="28"/>
                <w:szCs w:val="28"/>
              </w:rPr>
              <w:t xml:space="preserve"> – Offices of Physicians (except Mental Health Specialists)</w:t>
            </w:r>
          </w:p>
          <w:p w14:paraId="4082C50A" w14:textId="77777777" w:rsidR="0001144C" w:rsidRPr="00047A90" w:rsidRDefault="0001144C" w:rsidP="00973FE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b/>
                <w:bCs/>
                <w:sz w:val="28"/>
                <w:szCs w:val="28"/>
              </w:rPr>
              <w:t>621999</w:t>
            </w:r>
            <w:r w:rsidRPr="00047A90">
              <w:rPr>
                <w:rFonts w:ascii="Times New Roman" w:hAnsi="Times New Roman"/>
                <w:sz w:val="28"/>
                <w:szCs w:val="28"/>
              </w:rPr>
              <w:t xml:space="preserve"> – All Other Miscellaneous Ambulatory Health Care Services</w:t>
            </w:r>
          </w:p>
          <w:p w14:paraId="73CDD7A9" w14:textId="77777777" w:rsidR="0001144C" w:rsidRPr="00047A90" w:rsidRDefault="0001144C" w:rsidP="00973FE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b/>
                <w:bCs/>
                <w:sz w:val="28"/>
                <w:szCs w:val="28"/>
              </w:rPr>
              <w:t>621910</w:t>
            </w:r>
            <w:r w:rsidRPr="00047A90">
              <w:rPr>
                <w:rFonts w:ascii="Times New Roman" w:hAnsi="Times New Roman"/>
                <w:sz w:val="28"/>
                <w:szCs w:val="28"/>
              </w:rPr>
              <w:t xml:space="preserve"> – Ambulance Services</w:t>
            </w:r>
          </w:p>
          <w:p w14:paraId="3AD77617" w14:textId="77777777" w:rsidR="0001144C" w:rsidRPr="00047A90" w:rsidRDefault="0001144C" w:rsidP="00973FE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b/>
                <w:bCs/>
                <w:sz w:val="28"/>
                <w:szCs w:val="28"/>
              </w:rPr>
              <w:t>622110</w:t>
            </w:r>
            <w:r w:rsidRPr="00047A90">
              <w:rPr>
                <w:rFonts w:ascii="Times New Roman" w:hAnsi="Times New Roman"/>
                <w:sz w:val="28"/>
                <w:szCs w:val="28"/>
              </w:rPr>
              <w:t xml:space="preserve"> – General Medical and Surgical Hospitals</w:t>
            </w:r>
          </w:p>
          <w:p w14:paraId="76DA2865" w14:textId="77777777" w:rsidR="0001144C" w:rsidRPr="00047A90" w:rsidRDefault="0001144C" w:rsidP="00973FE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b/>
                <w:bCs/>
                <w:sz w:val="28"/>
                <w:szCs w:val="28"/>
              </w:rPr>
              <w:t>621493</w:t>
            </w:r>
            <w:r w:rsidRPr="00047A90">
              <w:rPr>
                <w:rFonts w:ascii="Times New Roman" w:hAnsi="Times New Roman"/>
                <w:sz w:val="28"/>
                <w:szCs w:val="28"/>
              </w:rPr>
              <w:t xml:space="preserve"> – Freestanding Ambulatory Surgical and Emergency Centers</w:t>
            </w:r>
          </w:p>
        </w:tc>
      </w:tr>
      <w:tr w:rsidR="0001144C" w:rsidRPr="00047A90" w14:paraId="0F2F612B" w14:textId="77777777" w:rsidTr="00973FE0">
        <w:tc>
          <w:tcPr>
            <w:tcW w:w="2695" w:type="dxa"/>
          </w:tcPr>
          <w:p w14:paraId="56FAAAE8" w14:textId="77777777" w:rsidR="0001144C" w:rsidRPr="00047A90" w:rsidRDefault="0001144C" w:rsidP="00973FE0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Times New Roman" w:eastAsiaTheme="majorEastAsia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bCs/>
                <w:sz w:val="28"/>
                <w:szCs w:val="28"/>
              </w:rPr>
              <w:lastRenderedPageBreak/>
              <w:t>Operations and Maintenance</w:t>
            </w:r>
          </w:p>
        </w:tc>
        <w:tc>
          <w:tcPr>
            <w:tcW w:w="7110" w:type="dxa"/>
          </w:tcPr>
          <w:p w14:paraId="697B5973" w14:textId="77777777" w:rsidR="0001144C" w:rsidRPr="00047A90" w:rsidRDefault="0001144C" w:rsidP="00973FE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b/>
                <w:bCs/>
                <w:sz w:val="28"/>
                <w:szCs w:val="28"/>
              </w:rPr>
              <w:t>561210</w:t>
            </w:r>
            <w:r w:rsidRPr="00047A90">
              <w:rPr>
                <w:rFonts w:ascii="Times New Roman" w:hAnsi="Times New Roman"/>
                <w:sz w:val="28"/>
                <w:szCs w:val="28"/>
              </w:rPr>
              <w:t xml:space="preserve"> – Facilities Support Services</w:t>
            </w:r>
          </w:p>
          <w:p w14:paraId="3C238272" w14:textId="77777777" w:rsidR="0001144C" w:rsidRPr="00047A90" w:rsidRDefault="0001144C" w:rsidP="00973FE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b/>
                <w:bCs/>
                <w:sz w:val="28"/>
                <w:szCs w:val="28"/>
              </w:rPr>
              <w:t>811310</w:t>
            </w:r>
            <w:r w:rsidRPr="00047A90">
              <w:rPr>
                <w:rFonts w:ascii="Times New Roman" w:hAnsi="Times New Roman"/>
                <w:sz w:val="28"/>
                <w:szCs w:val="28"/>
              </w:rPr>
              <w:t xml:space="preserve"> – Commercial and Industrial Machinery and Equipment (except Automotive and Electronic) Repair and Maintenance</w:t>
            </w:r>
          </w:p>
          <w:p w14:paraId="395017F2" w14:textId="77777777" w:rsidR="0001144C" w:rsidRPr="00047A90" w:rsidRDefault="0001144C" w:rsidP="00973FE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b/>
                <w:bCs/>
                <w:sz w:val="28"/>
                <w:szCs w:val="28"/>
              </w:rPr>
              <w:t>238220</w:t>
            </w:r>
            <w:r w:rsidRPr="00047A90">
              <w:rPr>
                <w:rFonts w:ascii="Times New Roman" w:hAnsi="Times New Roman"/>
                <w:sz w:val="28"/>
                <w:szCs w:val="28"/>
              </w:rPr>
              <w:t xml:space="preserve"> – Plumbing, Heating, and Air-Conditioning Contractors (for HVAC ops)</w:t>
            </w:r>
          </w:p>
          <w:p w14:paraId="50B37229" w14:textId="77777777" w:rsidR="0001144C" w:rsidRPr="00047A90" w:rsidRDefault="0001144C" w:rsidP="00973FE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b/>
                <w:bCs/>
                <w:sz w:val="28"/>
                <w:szCs w:val="28"/>
              </w:rPr>
              <w:t>541330</w:t>
            </w:r>
            <w:r w:rsidRPr="00047A90">
              <w:rPr>
                <w:rFonts w:ascii="Times New Roman" w:hAnsi="Times New Roman"/>
                <w:sz w:val="28"/>
                <w:szCs w:val="28"/>
              </w:rPr>
              <w:t xml:space="preserve"> – Engineering Services (for O&amp;M planning and oversight)</w:t>
            </w:r>
          </w:p>
        </w:tc>
      </w:tr>
      <w:tr w:rsidR="0001144C" w:rsidRPr="00047A90" w14:paraId="57094A02" w14:textId="77777777" w:rsidTr="00973FE0">
        <w:tc>
          <w:tcPr>
            <w:tcW w:w="2695" w:type="dxa"/>
          </w:tcPr>
          <w:p w14:paraId="27AF7308" w14:textId="77777777" w:rsidR="0001144C" w:rsidRPr="00047A90" w:rsidRDefault="0001144C" w:rsidP="00973FE0">
            <w:pPr>
              <w:pStyle w:val="paragraph"/>
              <w:spacing w:before="0" w:beforeAutospacing="0" w:after="0" w:afterAutospacing="0"/>
              <w:textAlignment w:val="baseline"/>
              <w:rPr>
                <w:rFonts w:ascii="Times New Roman" w:hAnsi="Times New Roman"/>
                <w:bCs/>
                <w:sz w:val="28"/>
                <w:szCs w:val="28"/>
              </w:rPr>
            </w:pPr>
            <w:r w:rsidRPr="00047A90">
              <w:rPr>
                <w:rFonts w:ascii="Times New Roman" w:hAnsi="Times New Roman"/>
                <w:bCs/>
                <w:sz w:val="28"/>
                <w:szCs w:val="28"/>
              </w:rPr>
              <w:t xml:space="preserve">Security Support </w:t>
            </w:r>
          </w:p>
        </w:tc>
        <w:tc>
          <w:tcPr>
            <w:tcW w:w="7110" w:type="dxa"/>
          </w:tcPr>
          <w:p w14:paraId="10DCCD88" w14:textId="77777777" w:rsidR="0001144C" w:rsidRPr="00047A90" w:rsidRDefault="0001144C" w:rsidP="00973FE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b/>
                <w:bCs/>
                <w:sz w:val="28"/>
                <w:szCs w:val="28"/>
              </w:rPr>
              <w:t>561621</w:t>
            </w:r>
            <w:r w:rsidRPr="00047A90">
              <w:rPr>
                <w:rFonts w:ascii="Times New Roman" w:hAnsi="Times New Roman"/>
                <w:sz w:val="28"/>
                <w:szCs w:val="28"/>
              </w:rPr>
              <w:t xml:space="preserve"> – Security Systems Services (except Locksmiths)</w:t>
            </w:r>
          </w:p>
          <w:p w14:paraId="01C582CC" w14:textId="77777777" w:rsidR="0001144C" w:rsidRPr="00047A90" w:rsidRDefault="0001144C" w:rsidP="00973FE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b/>
                <w:bCs/>
                <w:sz w:val="28"/>
                <w:szCs w:val="28"/>
              </w:rPr>
              <w:t>238210</w:t>
            </w:r>
            <w:r w:rsidRPr="00047A90">
              <w:rPr>
                <w:rFonts w:ascii="Times New Roman" w:hAnsi="Times New Roman"/>
                <w:sz w:val="28"/>
                <w:szCs w:val="28"/>
              </w:rPr>
              <w:t xml:space="preserve"> – Electrical Contractors and Other Wiring Installation Contractors (includes low-voltage systems)</w:t>
            </w:r>
          </w:p>
          <w:p w14:paraId="11377BEB" w14:textId="77777777" w:rsidR="0001144C" w:rsidRPr="00047A90" w:rsidRDefault="0001144C" w:rsidP="00973FE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b/>
                <w:bCs/>
                <w:sz w:val="28"/>
                <w:szCs w:val="28"/>
              </w:rPr>
              <w:t>541512</w:t>
            </w:r>
            <w:r w:rsidRPr="00047A90">
              <w:rPr>
                <w:rFonts w:ascii="Times New Roman" w:hAnsi="Times New Roman"/>
                <w:sz w:val="28"/>
                <w:szCs w:val="28"/>
              </w:rPr>
              <w:t xml:space="preserve"> – Computer Systems Design Services (for cybersecurity or integrated systems)</w:t>
            </w:r>
          </w:p>
          <w:p w14:paraId="18999582" w14:textId="77777777" w:rsidR="0001144C" w:rsidRPr="00047A90" w:rsidRDefault="0001144C" w:rsidP="00973FE0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ind w:left="158" w:hanging="270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 w:rsidRPr="00047A90">
              <w:rPr>
                <w:rFonts w:ascii="Times New Roman" w:hAnsi="Times New Roman"/>
                <w:b/>
                <w:bCs/>
                <w:sz w:val="28"/>
                <w:szCs w:val="28"/>
              </w:rPr>
              <w:t>561612</w:t>
            </w:r>
            <w:r w:rsidRPr="00047A90">
              <w:rPr>
                <w:rFonts w:ascii="Times New Roman" w:hAnsi="Times New Roman"/>
                <w:sz w:val="28"/>
                <w:szCs w:val="28"/>
              </w:rPr>
              <w:t xml:space="preserve"> – Security Guards and Patrol Services</w:t>
            </w:r>
          </w:p>
        </w:tc>
      </w:tr>
    </w:tbl>
    <w:p w14:paraId="64332AA4" w14:textId="77777777" w:rsidR="00C26EA3" w:rsidRDefault="00C26EA3"/>
    <w:sectPr w:rsidR="00C26EA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F8A88" w14:textId="77777777" w:rsidR="0001144C" w:rsidRDefault="0001144C" w:rsidP="0001144C">
      <w:pPr>
        <w:spacing w:after="0"/>
      </w:pPr>
      <w:r>
        <w:separator/>
      </w:r>
    </w:p>
  </w:endnote>
  <w:endnote w:type="continuationSeparator" w:id="0">
    <w:p w14:paraId="193CAE24" w14:textId="77777777" w:rsidR="0001144C" w:rsidRDefault="0001144C" w:rsidP="0001144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EF98C" w14:textId="77777777" w:rsidR="0001144C" w:rsidRDefault="000114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E890E" w14:textId="77777777" w:rsidR="0001144C" w:rsidRDefault="0001144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D4274" w14:textId="77777777" w:rsidR="0001144C" w:rsidRDefault="000114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87D28" w14:textId="77777777" w:rsidR="0001144C" w:rsidRDefault="0001144C" w:rsidP="0001144C">
      <w:pPr>
        <w:spacing w:after="0"/>
      </w:pPr>
      <w:r>
        <w:separator/>
      </w:r>
    </w:p>
  </w:footnote>
  <w:footnote w:type="continuationSeparator" w:id="0">
    <w:p w14:paraId="676D8464" w14:textId="77777777" w:rsidR="0001144C" w:rsidRDefault="0001144C" w:rsidP="0001144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497AB" w14:textId="77777777" w:rsidR="0001144C" w:rsidRDefault="000114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3798324"/>
      <w:docPartObj>
        <w:docPartGallery w:val="Watermarks"/>
        <w:docPartUnique/>
      </w:docPartObj>
    </w:sdtPr>
    <w:sdtContent>
      <w:p w14:paraId="53EC5731" w14:textId="53284474" w:rsidR="0001144C" w:rsidRDefault="0001144C">
        <w:pPr>
          <w:pStyle w:val="Header"/>
        </w:pPr>
        <w:r>
          <w:rPr>
            <w:noProof/>
          </w:rPr>
          <w:pict w14:anchorId="26BB42D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3F4FB" w14:textId="77777777" w:rsidR="0001144C" w:rsidRDefault="000114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444E1A"/>
    <w:multiLevelType w:val="hybridMultilevel"/>
    <w:tmpl w:val="249A7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5799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44C"/>
    <w:rsid w:val="0001144C"/>
    <w:rsid w:val="0015252C"/>
    <w:rsid w:val="003B0234"/>
    <w:rsid w:val="00C04845"/>
    <w:rsid w:val="00C26EA3"/>
    <w:rsid w:val="00D13100"/>
    <w:rsid w:val="00F0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3E0136B"/>
  <w15:chartTrackingRefBased/>
  <w15:docId w15:val="{4E7D34B3-919B-4430-BBDB-7800A708B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44C"/>
    <w:pPr>
      <w:spacing w:after="240" w:line="240" w:lineRule="auto"/>
    </w:pPr>
    <w:rPr>
      <w:kern w:val="0"/>
      <w:sz w:val="24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1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4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4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4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4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4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4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4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44C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44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44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44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4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44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44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4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44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44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4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4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44C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01144C"/>
  </w:style>
  <w:style w:type="table" w:styleId="TableGrid">
    <w:name w:val="Table Grid"/>
    <w:basedOn w:val="TableNormal"/>
    <w:uiPriority w:val="39"/>
    <w:rsid w:val="0001144C"/>
    <w:pPr>
      <w:spacing w:after="0" w:line="240" w:lineRule="auto"/>
    </w:pPr>
    <w:rPr>
      <w:rFonts w:asciiTheme="minorHAnsi" w:hAnsiTheme="minorHAnsi"/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aragraph">
    <w:name w:val="paragraph"/>
    <w:basedOn w:val="Normal"/>
    <w:rsid w:val="0001144C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01144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1144C"/>
    <w:rPr>
      <w:kern w:val="0"/>
      <w:sz w:val="24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1144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1144C"/>
    <w:rPr>
      <w:kern w:val="0"/>
      <w:sz w:val="24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251</Words>
  <Characters>1863</Characters>
  <Application>Microsoft Office Word</Application>
  <DocSecurity>0</DocSecurity>
  <Lines>64</Lines>
  <Paragraphs>45</Paragraphs>
  <ScaleCrop>false</ScaleCrop>
  <Company>Department of State</Company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Rautenbach, Justin</dc:creator>
  <cp:keywords/>
  <dc:description/>
  <cp:lastModifiedBy>Rautenbach, Justin</cp:lastModifiedBy>
  <cp:revision>1</cp:revision>
  <dcterms:created xsi:type="dcterms:W3CDTF">2026-03-26T13:22:00Z</dcterms:created>
  <dcterms:modified xsi:type="dcterms:W3CDTF">2026-03-26T13:24:00Z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65d9ee-429a-4d5f-97cc-cfb56e044a6e_Enabled">
    <vt:lpwstr>true</vt:lpwstr>
  </property>
  <property fmtid="{D5CDD505-2E9C-101B-9397-08002B2CF9AE}" pid="3" name="MSIP_Label_1665d9ee-429a-4d5f-97cc-cfb56e044a6e_SetDate">
    <vt:lpwstr>2026-03-26T13:24:51Z</vt:lpwstr>
  </property>
  <property fmtid="{D5CDD505-2E9C-101B-9397-08002B2CF9AE}" pid="4" name="MSIP_Label_1665d9ee-429a-4d5f-97cc-cfb56e044a6e_Method">
    <vt:lpwstr>Privileged</vt:lpwstr>
  </property>
  <property fmtid="{D5CDD505-2E9C-101B-9397-08002B2CF9AE}" pid="5" name="MSIP_Label_1665d9ee-429a-4d5f-97cc-cfb56e044a6e_Name">
    <vt:lpwstr>1665d9ee-429a-4d5f-97cc-cfb56e044a6e</vt:lpwstr>
  </property>
  <property fmtid="{D5CDD505-2E9C-101B-9397-08002B2CF9AE}" pid="6" name="MSIP_Label_1665d9ee-429a-4d5f-97cc-cfb56e044a6e_SiteId">
    <vt:lpwstr>66cf5074-5afe-48d1-a691-a12b2121f44b</vt:lpwstr>
  </property>
  <property fmtid="{D5CDD505-2E9C-101B-9397-08002B2CF9AE}" pid="7" name="MSIP_Label_1665d9ee-429a-4d5f-97cc-cfb56e044a6e_ActionId">
    <vt:lpwstr>531e0bfa-3e21-403b-bda3-889662e8050f</vt:lpwstr>
  </property>
  <property fmtid="{D5CDD505-2E9C-101B-9397-08002B2CF9AE}" pid="8" name="MSIP_Label_1665d9ee-429a-4d5f-97cc-cfb56e044a6e_ContentBits">
    <vt:lpwstr>0</vt:lpwstr>
  </property>
  <property fmtid="{D5CDD505-2E9C-101B-9397-08002B2CF9AE}" pid="9" name="MSIP_Label_1665d9ee-429a-4d5f-97cc-cfb56e044a6e_Tag">
    <vt:lpwstr>10, 0, 1, 1</vt:lpwstr>
  </property>
</Properties>
</file>