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3ABA" w14:textId="77777777" w:rsidR="00747B06" w:rsidRDefault="00747B06" w:rsidP="00747B06">
      <w:pPr>
        <w:pStyle w:val="Heading2"/>
        <w:rPr>
          <w:szCs w:val="24"/>
        </w:rPr>
      </w:pPr>
      <w:bookmarkStart w:id="0" w:name="_Toc118500752"/>
      <w:r w:rsidRPr="00F47CC0">
        <w:t>Attachment 3/</w:t>
      </w:r>
      <w:r>
        <w:t>TE-</w:t>
      </w:r>
      <w:r w:rsidRPr="00F47CC0">
        <w:t>3 – Estimated Workload Data.</w:t>
      </w:r>
      <w:bookmarkEnd w:id="0"/>
      <w:r w:rsidRPr="00D12E45">
        <w:rPr>
          <w:szCs w:val="24"/>
        </w:rPr>
        <w:t xml:space="preserve"> </w:t>
      </w:r>
    </w:p>
    <w:p w14:paraId="6FC7A3EB" w14:textId="77777777" w:rsidR="00747B06" w:rsidRDefault="00747B06" w:rsidP="00747B06"/>
    <w:p w14:paraId="58E870F8" w14:textId="77777777" w:rsidR="00747B06" w:rsidRPr="00D75F4E" w:rsidRDefault="00747B06" w:rsidP="00747B06"/>
    <w:p w14:paraId="6842CB02" w14:textId="77777777" w:rsidR="00747B06" w:rsidRPr="004277A0" w:rsidRDefault="00747B06" w:rsidP="00747B06">
      <w:r w:rsidRPr="004277A0">
        <w:tab/>
      </w:r>
      <w:r w:rsidRPr="004277A0">
        <w:tab/>
      </w:r>
      <w:r w:rsidRPr="004277A0">
        <w:tab/>
      </w:r>
      <w:r w:rsidRPr="004277A0">
        <w:tab/>
      </w:r>
      <w:r w:rsidRPr="004277A0">
        <w:tab/>
      </w:r>
      <w:r w:rsidRPr="004277A0">
        <w:tab/>
      </w:r>
    </w:p>
    <w:tbl>
      <w:tblPr>
        <w:tblW w:w="891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4926"/>
        <w:gridCol w:w="1284"/>
        <w:gridCol w:w="1620"/>
      </w:tblGrid>
      <w:tr w:rsidR="00747B06" w:rsidRPr="00764A16" w14:paraId="10ADDA1B" w14:textId="77777777" w:rsidTr="004A2DE3">
        <w:trPr>
          <w:cantSplit/>
          <w:trHeight w:val="480"/>
          <w:jc w:val="center"/>
        </w:trPr>
        <w:tc>
          <w:tcPr>
            <w:tcW w:w="1080" w:type="dxa"/>
            <w:shd w:val="pct10" w:color="auto" w:fill="FFFFFF"/>
          </w:tcPr>
          <w:p w14:paraId="657301A9" w14:textId="77777777" w:rsidR="00747B06" w:rsidRPr="00764A16" w:rsidRDefault="00747B06" w:rsidP="004A2DE3"/>
          <w:p w14:paraId="0813ACDB" w14:textId="77777777" w:rsidR="00747B06" w:rsidRPr="00764A16" w:rsidRDefault="00747B06" w:rsidP="004A2DE3">
            <w:r w:rsidRPr="00764A16">
              <w:t>ITEM</w:t>
            </w:r>
          </w:p>
        </w:tc>
        <w:tc>
          <w:tcPr>
            <w:tcW w:w="4926" w:type="dxa"/>
            <w:shd w:val="pct10" w:color="auto" w:fill="FFFFFF"/>
          </w:tcPr>
          <w:p w14:paraId="75DAF5B8" w14:textId="77777777" w:rsidR="00747B06" w:rsidRPr="00764A16" w:rsidRDefault="00747B06" w:rsidP="004A2DE3"/>
          <w:p w14:paraId="6C117B78" w14:textId="77777777" w:rsidR="00747B06" w:rsidRPr="00764A16" w:rsidRDefault="00747B06" w:rsidP="004A2DE3">
            <w:r w:rsidRPr="00764A16">
              <w:t>NAME</w:t>
            </w:r>
          </w:p>
        </w:tc>
        <w:tc>
          <w:tcPr>
            <w:tcW w:w="2904" w:type="dxa"/>
            <w:gridSpan w:val="2"/>
            <w:shd w:val="pct10" w:color="auto" w:fill="FFFFFF"/>
          </w:tcPr>
          <w:p w14:paraId="75BA8C86" w14:textId="77777777" w:rsidR="00747B06" w:rsidRPr="00764A16" w:rsidRDefault="00747B06" w:rsidP="004A2DE3">
            <w:r w:rsidRPr="00764A16">
              <w:t>ESTIMATED QUANTITY</w:t>
            </w:r>
          </w:p>
        </w:tc>
      </w:tr>
      <w:tr w:rsidR="00747B06" w:rsidRPr="00764A16" w14:paraId="10A425D4" w14:textId="77777777" w:rsidTr="004A2DE3">
        <w:trPr>
          <w:cantSplit/>
          <w:trHeight w:val="840"/>
          <w:jc w:val="center"/>
        </w:trPr>
        <w:tc>
          <w:tcPr>
            <w:tcW w:w="1080" w:type="dxa"/>
          </w:tcPr>
          <w:p w14:paraId="78950729" w14:textId="77777777" w:rsidR="00747B06" w:rsidRPr="00764A16" w:rsidRDefault="00747B06" w:rsidP="004A2DE3">
            <w:r w:rsidRPr="00764A16">
              <w:t>1</w:t>
            </w:r>
          </w:p>
        </w:tc>
        <w:tc>
          <w:tcPr>
            <w:tcW w:w="4926" w:type="dxa"/>
          </w:tcPr>
          <w:p w14:paraId="0840A96F" w14:textId="77777777" w:rsidR="00747B06" w:rsidRPr="003F71E4" w:rsidRDefault="00747B06" w:rsidP="004A2DE3">
            <w:pPr>
              <w:rPr>
                <w:color w:val="000000" w:themeColor="text1"/>
              </w:rPr>
            </w:pPr>
            <w:r w:rsidRPr="003F71E4">
              <w:rPr>
                <w:color w:val="000000" w:themeColor="text1"/>
              </w:rPr>
              <w:t>APG North/South, including Graces Quarters &amp; Churchville Test Track</w:t>
            </w:r>
          </w:p>
        </w:tc>
        <w:tc>
          <w:tcPr>
            <w:tcW w:w="1284" w:type="dxa"/>
          </w:tcPr>
          <w:p w14:paraId="33B0AC6A" w14:textId="77777777" w:rsidR="00747B06" w:rsidRPr="003F71E4" w:rsidRDefault="00747B06" w:rsidP="004A2DE3">
            <w:pPr>
              <w:rPr>
                <w:color w:val="000000" w:themeColor="text1"/>
              </w:rPr>
            </w:pPr>
            <w:r w:rsidRPr="003F71E4">
              <w:rPr>
                <w:color w:val="000000" w:themeColor="text1"/>
              </w:rPr>
              <w:t>200 hrs/week</w:t>
            </w:r>
          </w:p>
        </w:tc>
        <w:tc>
          <w:tcPr>
            <w:tcW w:w="1620" w:type="dxa"/>
          </w:tcPr>
          <w:p w14:paraId="1BD334FA" w14:textId="77777777" w:rsidR="00747B06" w:rsidRPr="003F71E4" w:rsidRDefault="00747B06" w:rsidP="004A2DE3">
            <w:pPr>
              <w:rPr>
                <w:color w:val="000000" w:themeColor="text1"/>
              </w:rPr>
            </w:pPr>
            <w:r w:rsidRPr="003F71E4">
              <w:rPr>
                <w:color w:val="000000" w:themeColor="text1"/>
              </w:rPr>
              <w:t>Collection and disposal of refuse and collection and turn in of recyclables</w:t>
            </w:r>
          </w:p>
        </w:tc>
      </w:tr>
      <w:tr w:rsidR="00747B06" w:rsidRPr="00764A16" w14:paraId="10D8D1BB" w14:textId="77777777" w:rsidTr="004A2DE3">
        <w:trPr>
          <w:cantSplit/>
          <w:trHeight w:val="975"/>
          <w:jc w:val="center"/>
        </w:trPr>
        <w:tc>
          <w:tcPr>
            <w:tcW w:w="1080" w:type="dxa"/>
          </w:tcPr>
          <w:p w14:paraId="044BE2AD" w14:textId="77777777" w:rsidR="00747B06" w:rsidRPr="00764A16" w:rsidRDefault="00747B06" w:rsidP="004A2DE3">
            <w:r w:rsidRPr="00764A16">
              <w:t>2</w:t>
            </w:r>
          </w:p>
        </w:tc>
        <w:tc>
          <w:tcPr>
            <w:tcW w:w="4926" w:type="dxa"/>
          </w:tcPr>
          <w:p w14:paraId="6E43C436" w14:textId="77777777" w:rsidR="00747B06" w:rsidRPr="003F71E4" w:rsidRDefault="00747B06" w:rsidP="004A2DE3">
            <w:pPr>
              <w:rPr>
                <w:color w:val="000000" w:themeColor="text1"/>
              </w:rPr>
            </w:pPr>
            <w:r w:rsidRPr="003F71E4">
              <w:rPr>
                <w:color w:val="000000" w:themeColor="text1"/>
              </w:rPr>
              <w:t>ALC, including Blossom Point Range Facility</w:t>
            </w:r>
          </w:p>
        </w:tc>
        <w:tc>
          <w:tcPr>
            <w:tcW w:w="1284" w:type="dxa"/>
          </w:tcPr>
          <w:p w14:paraId="38CB42C1" w14:textId="77777777" w:rsidR="00747B06" w:rsidRPr="003F71E4" w:rsidRDefault="00747B06" w:rsidP="004A2DE3">
            <w:pPr>
              <w:rPr>
                <w:color w:val="000000" w:themeColor="text1"/>
              </w:rPr>
            </w:pPr>
            <w:r w:rsidRPr="003F71E4">
              <w:rPr>
                <w:color w:val="000000" w:themeColor="text1"/>
              </w:rPr>
              <w:t>15 hrs/week</w:t>
            </w:r>
          </w:p>
        </w:tc>
        <w:tc>
          <w:tcPr>
            <w:tcW w:w="1620" w:type="dxa"/>
          </w:tcPr>
          <w:p w14:paraId="68CCB8C2" w14:textId="77777777" w:rsidR="00747B06" w:rsidRPr="003F71E4" w:rsidRDefault="00747B06" w:rsidP="004A2DE3">
            <w:pPr>
              <w:rPr>
                <w:color w:val="000000" w:themeColor="text1"/>
              </w:rPr>
            </w:pPr>
            <w:r w:rsidRPr="003F71E4">
              <w:rPr>
                <w:color w:val="000000" w:themeColor="text1"/>
              </w:rPr>
              <w:t>Collection and disposal of refuse and collection and turn in of recyclables</w:t>
            </w:r>
          </w:p>
        </w:tc>
      </w:tr>
      <w:tr w:rsidR="00747B06" w:rsidRPr="00764A16" w14:paraId="45C3F865" w14:textId="77777777" w:rsidTr="004A2DE3">
        <w:trPr>
          <w:cantSplit/>
          <w:trHeight w:val="480"/>
          <w:jc w:val="center"/>
        </w:trPr>
        <w:tc>
          <w:tcPr>
            <w:tcW w:w="1080" w:type="dxa"/>
          </w:tcPr>
          <w:p w14:paraId="68F2B1F2" w14:textId="77777777" w:rsidR="00747B06" w:rsidRPr="00764A16" w:rsidRDefault="00747B06" w:rsidP="004A2DE3">
            <w:r w:rsidRPr="00764A16">
              <w:t>3</w:t>
            </w:r>
          </w:p>
        </w:tc>
        <w:tc>
          <w:tcPr>
            <w:tcW w:w="4926" w:type="dxa"/>
          </w:tcPr>
          <w:p w14:paraId="41A187E7" w14:textId="77777777" w:rsidR="00747B06" w:rsidRPr="003F71E4" w:rsidRDefault="00747B06" w:rsidP="004A2DE3">
            <w:pPr>
              <w:rPr>
                <w:color w:val="000000" w:themeColor="text1"/>
              </w:rPr>
            </w:pPr>
            <w:r w:rsidRPr="003F71E4">
              <w:rPr>
                <w:color w:val="000000" w:themeColor="text1"/>
              </w:rPr>
              <w:t>Surge rolloff container support (collection centers and garrison operations)</w:t>
            </w:r>
          </w:p>
        </w:tc>
        <w:tc>
          <w:tcPr>
            <w:tcW w:w="1284" w:type="dxa"/>
          </w:tcPr>
          <w:p w14:paraId="6CE76D7A" w14:textId="77777777" w:rsidR="00747B06" w:rsidRPr="003F71E4" w:rsidRDefault="00747B06" w:rsidP="004A2DE3">
            <w:pPr>
              <w:rPr>
                <w:color w:val="000000" w:themeColor="text1"/>
              </w:rPr>
            </w:pPr>
            <w:r w:rsidRPr="003F71E4">
              <w:rPr>
                <w:color w:val="000000" w:themeColor="text1"/>
              </w:rPr>
              <w:t>40 hrs/wk</w:t>
            </w:r>
          </w:p>
        </w:tc>
        <w:tc>
          <w:tcPr>
            <w:tcW w:w="1620" w:type="dxa"/>
          </w:tcPr>
          <w:p w14:paraId="055FC2E2" w14:textId="77777777" w:rsidR="00747B06" w:rsidRPr="003F71E4" w:rsidRDefault="00747B06" w:rsidP="004A2DE3">
            <w:pPr>
              <w:rPr>
                <w:color w:val="000000" w:themeColor="text1"/>
              </w:rPr>
            </w:pPr>
            <w:r w:rsidRPr="003F71E4">
              <w:rPr>
                <w:color w:val="000000" w:themeColor="text1"/>
              </w:rPr>
              <w:t>Includes hours servicing tenant reimbursable surge RO</w:t>
            </w:r>
          </w:p>
        </w:tc>
      </w:tr>
    </w:tbl>
    <w:p w14:paraId="04D39146" w14:textId="77777777" w:rsidR="00514DE5" w:rsidRDefault="00514DE5"/>
    <w:sectPr w:rsidR="0051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06"/>
    <w:rsid w:val="00341A36"/>
    <w:rsid w:val="00514CAC"/>
    <w:rsid w:val="00514DE5"/>
    <w:rsid w:val="00525BC7"/>
    <w:rsid w:val="00747B06"/>
    <w:rsid w:val="009C59BB"/>
    <w:rsid w:val="00B9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0836"/>
  <w15:chartTrackingRefBased/>
  <w15:docId w15:val="{3F27E589-2CA3-4409-8DB3-D6724E80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B06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4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74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4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74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4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47B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47B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47B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47B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4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4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Knapp, Michael James (Jim) CIV USARMY ID-SUSTAINMENT (USA)</dc:creator>
  <cp:keywords/>
  <dc:description/>
  <cp:lastModifiedBy>Hayes, Samantha C CIV USARMY ACC (USA)</cp:lastModifiedBy>
  <cp:revision>2</cp:revision>
  <dcterms:created xsi:type="dcterms:W3CDTF">2026-03-25T18:43:00Z</dcterms:created>
  <dcterms:modified xsi:type="dcterms:W3CDTF">2026-03-25T18:43:00Z</dcterms:modified>
</cp:coreProperties>
</file>