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DE67" w14:textId="77777777" w:rsidR="00D43E34" w:rsidRPr="004C7C18" w:rsidRDefault="00D43E3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A39A0" w14:paraId="7A81DE6A" w14:textId="77777777" w:rsidTr="00917C3B">
        <w:tc>
          <w:tcPr>
            <w:tcW w:w="1098" w:type="dxa"/>
          </w:tcPr>
          <w:p w14:paraId="7A81DE68" w14:textId="77777777" w:rsidR="00D43E34" w:rsidRPr="000762B6" w:rsidRDefault="00D43E34">
            <w:pPr>
              <w:rPr>
                <w:rFonts w:cstheme="minorHAnsi"/>
                <w:b/>
                <w:szCs w:val="20"/>
              </w:rPr>
            </w:pPr>
            <w:r w:rsidRPr="000762B6">
              <w:rPr>
                <w:rFonts w:cstheme="minorHAnsi"/>
                <w:b/>
                <w:szCs w:val="20"/>
              </w:rPr>
              <w:t>SUBJECT*</w:t>
            </w:r>
          </w:p>
        </w:tc>
        <w:tc>
          <w:tcPr>
            <w:tcW w:w="8820" w:type="dxa"/>
          </w:tcPr>
          <w:p w14:paraId="7A81DE69" w14:textId="77777777" w:rsidR="00D43E34" w:rsidRPr="000104D7" w:rsidRDefault="00D43E34">
            <w:pPr>
              <w:rPr>
                <w:rStyle w:val="AAMSKBFill-InHighlight"/>
                <w:color w:val="auto"/>
              </w:rPr>
            </w:pPr>
            <w:r>
              <w:rPr>
                <w:rStyle w:val="AAMSKBFill-InHighlight"/>
                <w:color w:val="auto"/>
              </w:rPr>
              <w:t>VA Southern Nevada Health Care System (VASNHCS)</w:t>
            </w:r>
            <w:r w:rsidRPr="000104D7">
              <w:rPr>
                <w:rStyle w:val="AAMSKBFill-InHighlight"/>
                <w:color w:val="auto"/>
              </w:rPr>
              <w:t xml:space="preserve"> </w:t>
            </w:r>
            <w:r>
              <w:rPr>
                <w:rStyle w:val="AAMSKBFill-InHighlight"/>
                <w:color w:val="auto"/>
              </w:rPr>
              <w:t>Cellular Distributive Antenna System Equipment &amp; Install</w:t>
            </w:r>
            <w:r w:rsidRPr="000104D7">
              <w:rPr>
                <w:rStyle w:val="AAMSKBFill-InHighlight"/>
                <w:color w:val="auto"/>
              </w:rPr>
              <w:t xml:space="preserve">  </w:t>
            </w:r>
          </w:p>
        </w:tc>
      </w:tr>
    </w:tbl>
    <w:p w14:paraId="7A81DE6B" w14:textId="77777777" w:rsidR="00D43E34" w:rsidRPr="004C7C18" w:rsidRDefault="00D43E34" w:rsidP="00783A50">
      <w:pPr>
        <w:spacing w:after="160" w:line="254" w:lineRule="auto"/>
        <w:rPr>
          <w:rFonts w:eastAsia="Calibri" w:cstheme="minorHAnsi"/>
          <w:szCs w:val="20"/>
        </w:rPr>
      </w:pPr>
    </w:p>
    <w:p w14:paraId="7A81DE6C" w14:textId="77777777" w:rsidR="00D43E34" w:rsidRPr="004C7C18" w:rsidRDefault="00D43E3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A39A0" w14:paraId="7A81DE6F" w14:textId="77777777" w:rsidTr="006E6FE5">
        <w:tc>
          <w:tcPr>
            <w:tcW w:w="4698" w:type="dxa"/>
            <w:hideMark/>
          </w:tcPr>
          <w:p w14:paraId="7A81DE6D" w14:textId="77777777" w:rsidR="00D43E34" w:rsidRPr="000762B6" w:rsidRDefault="00D43E34">
            <w:pPr>
              <w:rPr>
                <w:rFonts w:cstheme="minorHAnsi"/>
                <w:b/>
                <w:szCs w:val="20"/>
              </w:rPr>
            </w:pPr>
            <w:r w:rsidRPr="000762B6">
              <w:rPr>
                <w:rFonts w:cstheme="minorHAnsi"/>
                <w:b/>
                <w:szCs w:val="20"/>
              </w:rPr>
              <w:t>CONTRACTING OFFICE’S ZIP CODE*</w:t>
            </w:r>
          </w:p>
        </w:tc>
        <w:tc>
          <w:tcPr>
            <w:tcW w:w="5220" w:type="dxa"/>
            <w:hideMark/>
          </w:tcPr>
          <w:p w14:paraId="7A81DE6E" w14:textId="77777777" w:rsidR="00D43E34" w:rsidRPr="000762B6" w:rsidRDefault="00D43E34">
            <w:pPr>
              <w:rPr>
                <w:rFonts w:cstheme="minorHAnsi"/>
              </w:rPr>
            </w:pPr>
            <w:r>
              <w:rPr>
                <w:rFonts w:cstheme="minorHAnsi"/>
              </w:rPr>
              <w:t>95652</w:t>
            </w:r>
          </w:p>
        </w:tc>
      </w:tr>
      <w:tr w:rsidR="00DA39A0" w14:paraId="7A81DE72" w14:textId="77777777" w:rsidTr="006E6FE5">
        <w:tc>
          <w:tcPr>
            <w:tcW w:w="4698" w:type="dxa"/>
            <w:hideMark/>
          </w:tcPr>
          <w:p w14:paraId="7A81DE70" w14:textId="77777777" w:rsidR="00D43E34" w:rsidRPr="000762B6" w:rsidRDefault="00D43E34">
            <w:pPr>
              <w:rPr>
                <w:rFonts w:cstheme="minorHAnsi"/>
                <w:b/>
                <w:szCs w:val="20"/>
              </w:rPr>
            </w:pPr>
            <w:r w:rsidRPr="000762B6">
              <w:rPr>
                <w:rFonts w:cstheme="minorHAnsi"/>
                <w:b/>
                <w:szCs w:val="20"/>
              </w:rPr>
              <w:t>SOLICITATION NUMBER*</w:t>
            </w:r>
          </w:p>
        </w:tc>
        <w:tc>
          <w:tcPr>
            <w:tcW w:w="5220" w:type="dxa"/>
            <w:hideMark/>
          </w:tcPr>
          <w:p w14:paraId="7A81DE71" w14:textId="77777777" w:rsidR="00D43E34" w:rsidRPr="000762B6" w:rsidRDefault="00D43E34">
            <w:pPr>
              <w:rPr>
                <w:rFonts w:cstheme="minorHAnsi"/>
              </w:rPr>
            </w:pPr>
            <w:r>
              <w:rPr>
                <w:rFonts w:cstheme="minorHAnsi"/>
              </w:rPr>
              <w:t>36C26126Q0569</w:t>
            </w:r>
          </w:p>
        </w:tc>
      </w:tr>
      <w:tr w:rsidR="00DA39A0" w14:paraId="7A81DE75" w14:textId="77777777" w:rsidTr="006E6FE5">
        <w:tc>
          <w:tcPr>
            <w:tcW w:w="4698" w:type="dxa"/>
            <w:hideMark/>
          </w:tcPr>
          <w:p w14:paraId="7A81DE73" w14:textId="77777777" w:rsidR="00D43E34" w:rsidRPr="000762B6" w:rsidRDefault="00D43E34">
            <w:pPr>
              <w:rPr>
                <w:rFonts w:cstheme="minorHAnsi"/>
                <w:b/>
                <w:szCs w:val="20"/>
              </w:rPr>
            </w:pPr>
            <w:r w:rsidRPr="000762B6">
              <w:rPr>
                <w:rFonts w:cstheme="minorHAnsi"/>
                <w:b/>
                <w:szCs w:val="20"/>
              </w:rPr>
              <w:t>RESPONSE DATE/TIME/ZONE</w:t>
            </w:r>
          </w:p>
        </w:tc>
        <w:tc>
          <w:tcPr>
            <w:tcW w:w="5220" w:type="dxa"/>
            <w:hideMark/>
          </w:tcPr>
          <w:p w14:paraId="7A81DE74" w14:textId="77777777" w:rsidR="00D43E34" w:rsidRPr="004C7C18" w:rsidRDefault="00D43E34">
            <w:pPr>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PACIFIC TIME, LOS ANGELES, USA</w:t>
            </w:r>
          </w:p>
        </w:tc>
      </w:tr>
      <w:tr w:rsidR="00DA39A0" w14:paraId="7A81DE78" w14:textId="77777777" w:rsidTr="006E6FE5">
        <w:tc>
          <w:tcPr>
            <w:tcW w:w="4698" w:type="dxa"/>
          </w:tcPr>
          <w:p w14:paraId="7A81DE76" w14:textId="77777777" w:rsidR="00D43E34" w:rsidRPr="000762B6" w:rsidRDefault="00D43E34">
            <w:pPr>
              <w:rPr>
                <w:rFonts w:cstheme="minorHAnsi"/>
                <w:b/>
                <w:szCs w:val="20"/>
              </w:rPr>
            </w:pPr>
            <w:r w:rsidRPr="000762B6">
              <w:rPr>
                <w:rFonts w:cstheme="minorHAnsi"/>
                <w:b/>
                <w:szCs w:val="20"/>
              </w:rPr>
              <w:t>ARCHIVE</w:t>
            </w:r>
          </w:p>
        </w:tc>
        <w:tc>
          <w:tcPr>
            <w:tcW w:w="5220" w:type="dxa"/>
            <w:hideMark/>
          </w:tcPr>
          <w:p w14:paraId="7A81DE77" w14:textId="77777777" w:rsidR="00D43E34" w:rsidRPr="004C7C18" w:rsidRDefault="00D43E3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A39A0" w14:paraId="7A81DE7B" w14:textId="77777777" w:rsidTr="006E6FE5">
        <w:tc>
          <w:tcPr>
            <w:tcW w:w="4698" w:type="dxa"/>
          </w:tcPr>
          <w:p w14:paraId="7A81DE79" w14:textId="77777777" w:rsidR="00D43E34" w:rsidRPr="000762B6" w:rsidRDefault="00D43E34">
            <w:pPr>
              <w:rPr>
                <w:rFonts w:cstheme="minorHAnsi"/>
                <w:b/>
                <w:szCs w:val="20"/>
              </w:rPr>
            </w:pPr>
            <w:r w:rsidRPr="000762B6">
              <w:rPr>
                <w:rFonts w:cstheme="minorHAnsi"/>
                <w:b/>
                <w:szCs w:val="20"/>
              </w:rPr>
              <w:t>RECOVERY ACT FUNDS</w:t>
            </w:r>
          </w:p>
        </w:tc>
        <w:tc>
          <w:tcPr>
            <w:tcW w:w="5220" w:type="dxa"/>
            <w:hideMark/>
          </w:tcPr>
          <w:p w14:paraId="7A81DE7A" w14:textId="77777777" w:rsidR="00D43E34" w:rsidRPr="004C7C18" w:rsidRDefault="00D43E34">
            <w:pPr>
              <w:rPr>
                <w:rFonts w:cstheme="minorHAnsi"/>
                <w:szCs w:val="20"/>
              </w:rPr>
            </w:pPr>
            <w:r>
              <w:rPr>
                <w:rFonts w:cstheme="minorHAnsi"/>
                <w:szCs w:val="20"/>
              </w:rPr>
              <w:t>N</w:t>
            </w:r>
          </w:p>
        </w:tc>
      </w:tr>
      <w:tr w:rsidR="00DA39A0" w14:paraId="7A81DE7E" w14:textId="77777777" w:rsidTr="006E6FE5">
        <w:tc>
          <w:tcPr>
            <w:tcW w:w="4698" w:type="dxa"/>
          </w:tcPr>
          <w:p w14:paraId="7A81DE7C" w14:textId="77777777" w:rsidR="00D43E34" w:rsidRPr="000762B6" w:rsidRDefault="00D43E34">
            <w:pPr>
              <w:rPr>
                <w:rFonts w:cstheme="minorHAnsi"/>
                <w:b/>
                <w:szCs w:val="20"/>
              </w:rPr>
            </w:pPr>
            <w:r w:rsidRPr="000762B6">
              <w:rPr>
                <w:rFonts w:cstheme="minorHAnsi"/>
                <w:b/>
                <w:szCs w:val="20"/>
              </w:rPr>
              <w:t>SET-ASIDE</w:t>
            </w:r>
          </w:p>
        </w:tc>
        <w:tc>
          <w:tcPr>
            <w:tcW w:w="5220" w:type="dxa"/>
            <w:hideMark/>
          </w:tcPr>
          <w:p w14:paraId="7A81DE7D" w14:textId="77777777" w:rsidR="00D43E34" w:rsidRPr="00C838FE" w:rsidRDefault="00D43E34">
            <w:pPr>
              <w:rPr>
                <w:rFonts w:cstheme="minorHAnsi"/>
                <w:szCs w:val="20"/>
              </w:rPr>
            </w:pPr>
          </w:p>
        </w:tc>
      </w:tr>
      <w:tr w:rsidR="00DA39A0" w14:paraId="7A81DE81" w14:textId="77777777" w:rsidTr="006E6FE5">
        <w:tc>
          <w:tcPr>
            <w:tcW w:w="4698" w:type="dxa"/>
          </w:tcPr>
          <w:p w14:paraId="7A81DE7F" w14:textId="77777777" w:rsidR="00D43E34" w:rsidRPr="000762B6" w:rsidRDefault="00D43E34">
            <w:pPr>
              <w:rPr>
                <w:rFonts w:cstheme="minorHAnsi"/>
                <w:b/>
                <w:szCs w:val="20"/>
              </w:rPr>
            </w:pPr>
            <w:r w:rsidRPr="000762B6">
              <w:rPr>
                <w:rFonts w:cstheme="minorHAnsi"/>
                <w:b/>
                <w:szCs w:val="20"/>
              </w:rPr>
              <w:t>PRODUCT SERVICE CODE*</w:t>
            </w:r>
          </w:p>
        </w:tc>
        <w:tc>
          <w:tcPr>
            <w:tcW w:w="5220" w:type="dxa"/>
          </w:tcPr>
          <w:p w14:paraId="7A81DE80" w14:textId="77777777" w:rsidR="00D43E34" w:rsidRPr="00C71F9E" w:rsidRDefault="00D43E34">
            <w:pPr>
              <w:rPr>
                <w:rStyle w:val="AAMSKBFill-InHighlight"/>
                <w:color w:val="auto"/>
              </w:rPr>
            </w:pPr>
            <w:r>
              <w:rPr>
                <w:rStyle w:val="AAMSKBFill-InHighlight"/>
                <w:color w:val="auto"/>
              </w:rPr>
              <w:t>N059</w:t>
            </w:r>
          </w:p>
        </w:tc>
      </w:tr>
      <w:tr w:rsidR="00DA39A0" w14:paraId="7A81DE84" w14:textId="77777777" w:rsidTr="006E6FE5">
        <w:tc>
          <w:tcPr>
            <w:tcW w:w="4698" w:type="dxa"/>
          </w:tcPr>
          <w:p w14:paraId="7A81DE82" w14:textId="77777777" w:rsidR="00D43E34" w:rsidRPr="000762B6" w:rsidRDefault="00D43E34">
            <w:pPr>
              <w:rPr>
                <w:rFonts w:cstheme="minorHAnsi"/>
                <w:b/>
                <w:szCs w:val="20"/>
              </w:rPr>
            </w:pPr>
            <w:r w:rsidRPr="000762B6">
              <w:rPr>
                <w:rFonts w:cstheme="minorHAnsi"/>
                <w:b/>
                <w:szCs w:val="20"/>
              </w:rPr>
              <w:t>NAICS CODE*</w:t>
            </w:r>
          </w:p>
        </w:tc>
        <w:tc>
          <w:tcPr>
            <w:tcW w:w="5220" w:type="dxa"/>
            <w:hideMark/>
          </w:tcPr>
          <w:p w14:paraId="7A81DE83" w14:textId="77777777" w:rsidR="00D43E34" w:rsidRPr="004C7C18" w:rsidRDefault="00D43E34">
            <w:pPr>
              <w:rPr>
                <w:rFonts w:cstheme="minorHAnsi"/>
                <w:szCs w:val="20"/>
              </w:rPr>
            </w:pPr>
            <w:r>
              <w:rPr>
                <w:rFonts w:cstheme="minorHAnsi"/>
                <w:szCs w:val="20"/>
              </w:rPr>
              <w:t>334220</w:t>
            </w:r>
          </w:p>
        </w:tc>
      </w:tr>
      <w:tr w:rsidR="00DA39A0" w14:paraId="7A81DE8C" w14:textId="77777777" w:rsidTr="006E6FE5">
        <w:tc>
          <w:tcPr>
            <w:tcW w:w="4698" w:type="dxa"/>
            <w:hideMark/>
          </w:tcPr>
          <w:p w14:paraId="7A81DE85" w14:textId="77777777" w:rsidR="00D43E34" w:rsidRPr="000762B6" w:rsidRDefault="00D43E34">
            <w:pPr>
              <w:rPr>
                <w:rFonts w:cstheme="minorHAnsi"/>
                <w:b/>
                <w:szCs w:val="20"/>
              </w:rPr>
            </w:pPr>
            <w:r w:rsidRPr="000762B6">
              <w:rPr>
                <w:rFonts w:cstheme="minorHAnsi"/>
                <w:b/>
                <w:szCs w:val="20"/>
              </w:rPr>
              <w:t>CONTRACTING OFFICE ADDRESS</w:t>
            </w:r>
          </w:p>
        </w:tc>
        <w:tc>
          <w:tcPr>
            <w:tcW w:w="5220" w:type="dxa"/>
          </w:tcPr>
          <w:p w14:paraId="7A81DE86"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A81DE87"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4C7C18">
              <w:rPr>
                <w:rStyle w:val="AAMSKBFill-InHighlight"/>
                <w:rFonts w:cstheme="minorHAnsi"/>
              </w:rPr>
              <w:t xml:space="preserve"> </w:t>
            </w:r>
          </w:p>
          <w:p w14:paraId="7A81DE88"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7A81DE89"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3237 Peacekeeper Way, Bldg 209</w:t>
            </w:r>
          </w:p>
          <w:p w14:paraId="7A81DE8A"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7A81DE8B" w14:textId="77777777" w:rsidR="00D43E34" w:rsidRPr="004C7C18" w:rsidRDefault="00D43E34">
            <w:pPr>
              <w:rPr>
                <w:rFonts w:cstheme="minorHAnsi"/>
                <w:szCs w:val="20"/>
              </w:rPr>
            </w:pPr>
          </w:p>
        </w:tc>
      </w:tr>
      <w:tr w:rsidR="00DA39A0" w14:paraId="7A81DE96" w14:textId="77777777" w:rsidTr="006E6FE5">
        <w:tc>
          <w:tcPr>
            <w:tcW w:w="4698" w:type="dxa"/>
          </w:tcPr>
          <w:p w14:paraId="7A81DE8D" w14:textId="77777777" w:rsidR="00D43E34" w:rsidRPr="000762B6" w:rsidRDefault="00D43E34">
            <w:pPr>
              <w:rPr>
                <w:rFonts w:cstheme="minorHAnsi"/>
                <w:b/>
                <w:szCs w:val="20"/>
              </w:rPr>
            </w:pPr>
            <w:r w:rsidRPr="000762B6">
              <w:rPr>
                <w:rFonts w:cstheme="minorHAnsi"/>
                <w:b/>
                <w:szCs w:val="20"/>
              </w:rPr>
              <w:t>POINT OF CONTACT*</w:t>
            </w:r>
          </w:p>
          <w:p w14:paraId="7A81DE8E" w14:textId="77777777" w:rsidR="00D43E34" w:rsidRPr="000762B6" w:rsidRDefault="00D43E34">
            <w:pPr>
              <w:rPr>
                <w:rFonts w:cstheme="minorHAnsi"/>
                <w:b/>
                <w:szCs w:val="20"/>
              </w:rPr>
            </w:pPr>
          </w:p>
          <w:p w14:paraId="7A81DE8F" w14:textId="77777777" w:rsidR="00D43E34" w:rsidRPr="000762B6" w:rsidRDefault="00D43E34" w:rsidP="000762B6">
            <w:pPr>
              <w:rPr>
                <w:rFonts w:cstheme="minorHAnsi"/>
                <w:b/>
                <w:szCs w:val="20"/>
              </w:rPr>
            </w:pPr>
          </w:p>
        </w:tc>
        <w:tc>
          <w:tcPr>
            <w:tcW w:w="5220" w:type="dxa"/>
            <w:hideMark/>
          </w:tcPr>
          <w:p w14:paraId="7A81DE90"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A81DE91"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Larry Facio</w:t>
            </w:r>
          </w:p>
          <w:p w14:paraId="7A81DE92" w14:textId="77777777" w:rsidR="00D43E34" w:rsidRPr="004C7C18" w:rsidRDefault="00D43E34">
            <w:pPr>
              <w:rPr>
                <w:rFonts w:eastAsiaTheme="minorHAnsi" w:cstheme="minorHAnsi"/>
                <w:szCs w:val="20"/>
                <w:bdr w:val="none" w:sz="0" w:space="0" w:color="auto" w:frame="1"/>
              </w:rPr>
            </w:pPr>
            <w:r>
              <w:rPr>
                <w:rFonts w:eastAsiaTheme="minorHAnsi" w:cstheme="minorHAnsi"/>
                <w:szCs w:val="20"/>
                <w:bdr w:val="none" w:sz="0" w:space="0" w:color="auto" w:frame="1"/>
              </w:rPr>
              <w:t>larry.facio@va.gov</w:t>
            </w:r>
          </w:p>
          <w:p w14:paraId="7A81DE93" w14:textId="77777777" w:rsidR="00D43E34" w:rsidRPr="004C7C18" w:rsidRDefault="00D43E34">
            <w:pPr>
              <w:rPr>
                <w:rFonts w:eastAsiaTheme="minorHAnsi" w:cstheme="minorHAnsi"/>
                <w:szCs w:val="20"/>
                <w:bdr w:val="none" w:sz="0" w:space="0" w:color="auto" w:frame="1"/>
              </w:rPr>
            </w:pPr>
          </w:p>
          <w:p w14:paraId="7A81DE94" w14:textId="77777777" w:rsidR="00D43E34" w:rsidRPr="004C7C18" w:rsidRDefault="00D43E34">
            <w:pPr>
              <w:rPr>
                <w:rFonts w:eastAsiaTheme="minorHAnsi" w:cstheme="minorHAnsi"/>
                <w:szCs w:val="20"/>
                <w:bdr w:val="none" w:sz="0" w:space="0" w:color="auto" w:frame="1"/>
              </w:rPr>
            </w:pPr>
          </w:p>
          <w:p w14:paraId="7A81DE95" w14:textId="77777777" w:rsidR="00D43E34" w:rsidRPr="004C7C18" w:rsidRDefault="00D43E34">
            <w:pPr>
              <w:rPr>
                <w:rFonts w:cstheme="minorHAnsi"/>
                <w:szCs w:val="20"/>
              </w:rPr>
            </w:pPr>
          </w:p>
        </w:tc>
      </w:tr>
    </w:tbl>
    <w:p w14:paraId="7A81DE97" w14:textId="77777777" w:rsidR="00D43E34" w:rsidRPr="004C7C18" w:rsidRDefault="00D43E34" w:rsidP="00783A50">
      <w:pPr>
        <w:rPr>
          <w:rFonts w:cstheme="minorHAnsi"/>
          <w:szCs w:val="20"/>
        </w:rPr>
      </w:pPr>
    </w:p>
    <w:p w14:paraId="7A81DE98" w14:textId="77777777" w:rsidR="00D43E34" w:rsidRPr="004C7C18" w:rsidRDefault="00D43E3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A39A0" w14:paraId="7A81DE9B" w14:textId="77777777" w:rsidTr="000E2EDD">
        <w:tc>
          <w:tcPr>
            <w:tcW w:w="4675" w:type="dxa"/>
          </w:tcPr>
          <w:p w14:paraId="7A81DE99" w14:textId="77777777" w:rsidR="00D43E34" w:rsidRPr="000762B6" w:rsidRDefault="00D43E34">
            <w:pPr>
              <w:rPr>
                <w:rFonts w:cstheme="minorHAnsi"/>
                <w:b/>
                <w:szCs w:val="20"/>
              </w:rPr>
            </w:pPr>
            <w:r w:rsidRPr="000762B6">
              <w:rPr>
                <w:rFonts w:cstheme="minorHAnsi"/>
                <w:b/>
                <w:szCs w:val="20"/>
              </w:rPr>
              <w:t>ADDRESS</w:t>
            </w:r>
          </w:p>
        </w:tc>
        <w:tc>
          <w:tcPr>
            <w:tcW w:w="5243" w:type="dxa"/>
          </w:tcPr>
          <w:p w14:paraId="7A81DE9A" w14:textId="77777777" w:rsidR="00D43E34" w:rsidRPr="00CB2EE9" w:rsidRDefault="00D43E34">
            <w:pPr>
              <w:rPr>
                <w:rStyle w:val="AAMSKBFill-InHighlight"/>
                <w:rFonts w:cstheme="minorHAnsi"/>
                <w:color w:val="auto"/>
              </w:rPr>
            </w:pPr>
          </w:p>
        </w:tc>
      </w:tr>
      <w:tr w:rsidR="00DA39A0" w14:paraId="7A81DE9E" w14:textId="77777777" w:rsidTr="000E2EDD">
        <w:tc>
          <w:tcPr>
            <w:tcW w:w="4675" w:type="dxa"/>
          </w:tcPr>
          <w:p w14:paraId="7A81DE9C" w14:textId="77777777" w:rsidR="00D43E34" w:rsidRPr="000762B6" w:rsidRDefault="00D43E34">
            <w:pPr>
              <w:rPr>
                <w:rFonts w:cstheme="minorHAnsi"/>
                <w:b/>
                <w:szCs w:val="20"/>
              </w:rPr>
            </w:pPr>
          </w:p>
        </w:tc>
        <w:tc>
          <w:tcPr>
            <w:tcW w:w="5243" w:type="dxa"/>
          </w:tcPr>
          <w:p w14:paraId="7A81DE9D" w14:textId="77777777" w:rsidR="00D43E34" w:rsidRPr="00CB2EE9" w:rsidRDefault="00D43E34">
            <w:pPr>
              <w:rPr>
                <w:rStyle w:val="AAMSKBFill-InHighlight"/>
                <w:rFonts w:cstheme="minorHAnsi"/>
                <w:color w:val="auto"/>
              </w:rPr>
            </w:pPr>
          </w:p>
        </w:tc>
      </w:tr>
      <w:tr w:rsidR="00DA39A0" w14:paraId="7A81DEA1" w14:textId="77777777" w:rsidTr="000E2EDD">
        <w:tc>
          <w:tcPr>
            <w:tcW w:w="4675" w:type="dxa"/>
          </w:tcPr>
          <w:p w14:paraId="7A81DE9F" w14:textId="77777777" w:rsidR="00D43E34" w:rsidRPr="000762B6" w:rsidRDefault="00D43E34">
            <w:pPr>
              <w:rPr>
                <w:rFonts w:cstheme="minorHAnsi"/>
                <w:b/>
                <w:szCs w:val="20"/>
              </w:rPr>
            </w:pPr>
          </w:p>
        </w:tc>
        <w:tc>
          <w:tcPr>
            <w:tcW w:w="5243" w:type="dxa"/>
          </w:tcPr>
          <w:p w14:paraId="7A81DEA0" w14:textId="77777777" w:rsidR="00D43E34" w:rsidRPr="00CB2EE9" w:rsidRDefault="00D43E34">
            <w:pPr>
              <w:rPr>
                <w:rStyle w:val="AAMSKBFill-InHighlight"/>
                <w:rFonts w:cstheme="minorHAnsi"/>
                <w:color w:val="auto"/>
              </w:rPr>
            </w:pPr>
          </w:p>
        </w:tc>
      </w:tr>
      <w:tr w:rsidR="00DA39A0" w14:paraId="7A81DEA4" w14:textId="77777777" w:rsidTr="000E2EDD">
        <w:tc>
          <w:tcPr>
            <w:tcW w:w="4675" w:type="dxa"/>
          </w:tcPr>
          <w:p w14:paraId="7A81DEA2" w14:textId="77777777" w:rsidR="00D43E34" w:rsidRPr="000762B6" w:rsidRDefault="00D43E34">
            <w:pPr>
              <w:rPr>
                <w:rFonts w:cstheme="minorHAnsi"/>
                <w:b/>
                <w:szCs w:val="20"/>
              </w:rPr>
            </w:pPr>
          </w:p>
        </w:tc>
        <w:tc>
          <w:tcPr>
            <w:tcW w:w="5243" w:type="dxa"/>
          </w:tcPr>
          <w:p w14:paraId="7A81DEA3" w14:textId="77777777" w:rsidR="00D43E34" w:rsidRPr="00CB2EE9" w:rsidRDefault="00D43E34">
            <w:pPr>
              <w:rPr>
                <w:rStyle w:val="AAMSKBFill-InHighlight"/>
                <w:rFonts w:cstheme="minorHAnsi"/>
                <w:color w:val="auto"/>
              </w:rPr>
            </w:pPr>
          </w:p>
        </w:tc>
      </w:tr>
      <w:tr w:rsidR="00DA39A0" w14:paraId="7A81DEA7" w14:textId="77777777" w:rsidTr="000E2EDD">
        <w:tc>
          <w:tcPr>
            <w:tcW w:w="4675" w:type="dxa"/>
          </w:tcPr>
          <w:p w14:paraId="7A81DEA5" w14:textId="77777777" w:rsidR="00D43E34" w:rsidRPr="000762B6" w:rsidRDefault="00D43E34">
            <w:pPr>
              <w:rPr>
                <w:rFonts w:cstheme="minorHAnsi"/>
                <w:b/>
                <w:szCs w:val="20"/>
              </w:rPr>
            </w:pPr>
          </w:p>
        </w:tc>
        <w:tc>
          <w:tcPr>
            <w:tcW w:w="5243" w:type="dxa"/>
          </w:tcPr>
          <w:p w14:paraId="7A81DEA6" w14:textId="77777777" w:rsidR="00D43E34" w:rsidRPr="00CB2EE9" w:rsidRDefault="00D43E34">
            <w:pPr>
              <w:rPr>
                <w:rStyle w:val="AAMSKBFill-InHighlight"/>
                <w:rFonts w:cstheme="minorHAnsi"/>
                <w:color w:val="auto"/>
              </w:rPr>
            </w:pPr>
            <w:r w:rsidRPr="004C7C18">
              <w:rPr>
                <w:rFonts w:cstheme="minorHAnsi"/>
                <w:szCs w:val="20"/>
              </w:rPr>
              <w:t xml:space="preserve"> </w:t>
            </w:r>
          </w:p>
        </w:tc>
      </w:tr>
      <w:tr w:rsidR="00DA39A0" w14:paraId="7A81DEAA" w14:textId="77777777" w:rsidTr="000E2EDD">
        <w:tc>
          <w:tcPr>
            <w:tcW w:w="4675" w:type="dxa"/>
            <w:hideMark/>
          </w:tcPr>
          <w:p w14:paraId="7A81DEA8" w14:textId="77777777" w:rsidR="00D43E34" w:rsidRPr="000762B6" w:rsidRDefault="00D43E34">
            <w:pPr>
              <w:rPr>
                <w:rFonts w:cstheme="minorHAnsi"/>
                <w:b/>
                <w:szCs w:val="20"/>
              </w:rPr>
            </w:pPr>
            <w:r w:rsidRPr="000762B6">
              <w:rPr>
                <w:rFonts w:cstheme="minorHAnsi"/>
                <w:b/>
                <w:szCs w:val="20"/>
              </w:rPr>
              <w:t>POSTAL CODE</w:t>
            </w:r>
          </w:p>
        </w:tc>
        <w:tc>
          <w:tcPr>
            <w:tcW w:w="5243" w:type="dxa"/>
            <w:hideMark/>
          </w:tcPr>
          <w:p w14:paraId="7A81DEA9" w14:textId="77777777" w:rsidR="00D43E34" w:rsidRPr="00CB2EE9" w:rsidRDefault="00D43E34">
            <w:pPr>
              <w:rPr>
                <w:rFonts w:cstheme="minorHAnsi"/>
                <w:szCs w:val="20"/>
              </w:rPr>
            </w:pPr>
          </w:p>
        </w:tc>
      </w:tr>
      <w:tr w:rsidR="00DA39A0" w14:paraId="7A81DEAD" w14:textId="77777777" w:rsidTr="000E2EDD">
        <w:tc>
          <w:tcPr>
            <w:tcW w:w="4675" w:type="dxa"/>
            <w:hideMark/>
          </w:tcPr>
          <w:p w14:paraId="7A81DEAB" w14:textId="77777777" w:rsidR="00D43E34" w:rsidRPr="000762B6" w:rsidRDefault="00D43E34">
            <w:pPr>
              <w:rPr>
                <w:rFonts w:cstheme="minorHAnsi"/>
                <w:b/>
                <w:szCs w:val="20"/>
              </w:rPr>
            </w:pPr>
            <w:r w:rsidRPr="000762B6">
              <w:rPr>
                <w:rFonts w:cstheme="minorHAnsi"/>
                <w:b/>
                <w:szCs w:val="20"/>
              </w:rPr>
              <w:t>COUNTRY</w:t>
            </w:r>
          </w:p>
        </w:tc>
        <w:tc>
          <w:tcPr>
            <w:tcW w:w="5243" w:type="dxa"/>
            <w:hideMark/>
          </w:tcPr>
          <w:p w14:paraId="7A81DEAC" w14:textId="77777777" w:rsidR="00D43E34" w:rsidRPr="00CB2EE9" w:rsidRDefault="00D43E34">
            <w:pPr>
              <w:rPr>
                <w:rFonts w:cstheme="minorHAnsi"/>
                <w:szCs w:val="20"/>
              </w:rPr>
            </w:pPr>
          </w:p>
        </w:tc>
      </w:tr>
    </w:tbl>
    <w:p w14:paraId="7A81DEAE" w14:textId="77777777" w:rsidR="00D43E34" w:rsidRPr="004C7C18" w:rsidRDefault="00D43E34" w:rsidP="004C7C18">
      <w:pPr>
        <w:spacing w:after="160" w:line="252" w:lineRule="auto"/>
        <w:jc w:val="center"/>
        <w:rPr>
          <w:rFonts w:eastAsia="Calibri" w:cstheme="minorHAnsi"/>
          <w:b/>
        </w:rPr>
      </w:pPr>
    </w:p>
    <w:p w14:paraId="7A81DEAF" w14:textId="77777777" w:rsidR="00D43E34" w:rsidRPr="004C7C18" w:rsidRDefault="00D43E3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A39A0" w14:paraId="7A81DEB2" w14:textId="77777777" w:rsidTr="009C37D0">
        <w:tc>
          <w:tcPr>
            <w:tcW w:w="4675" w:type="dxa"/>
            <w:hideMark/>
          </w:tcPr>
          <w:p w14:paraId="7A81DEB0" w14:textId="77777777" w:rsidR="00D43E34" w:rsidRPr="000762B6" w:rsidRDefault="00D43E34">
            <w:pPr>
              <w:rPr>
                <w:rFonts w:cstheme="minorHAnsi"/>
                <w:b/>
              </w:rPr>
            </w:pPr>
            <w:r w:rsidRPr="000762B6">
              <w:rPr>
                <w:rFonts w:cstheme="minorHAnsi"/>
                <w:b/>
              </w:rPr>
              <w:t>AGENCY’S URL</w:t>
            </w:r>
          </w:p>
        </w:tc>
        <w:tc>
          <w:tcPr>
            <w:tcW w:w="5243" w:type="dxa"/>
            <w:hideMark/>
          </w:tcPr>
          <w:p w14:paraId="7A81DEB1" w14:textId="77777777" w:rsidR="00D43E34" w:rsidRPr="004C7C18" w:rsidRDefault="00D43E34">
            <w:pPr>
              <w:rPr>
                <w:rFonts w:cstheme="minorHAnsi"/>
              </w:rPr>
            </w:pPr>
          </w:p>
        </w:tc>
      </w:tr>
      <w:tr w:rsidR="00DA39A0" w14:paraId="7A81DEB5" w14:textId="77777777" w:rsidTr="009C37D0">
        <w:tc>
          <w:tcPr>
            <w:tcW w:w="4675" w:type="dxa"/>
            <w:hideMark/>
          </w:tcPr>
          <w:p w14:paraId="7A81DEB3" w14:textId="77777777" w:rsidR="00D43E34" w:rsidRPr="000762B6" w:rsidRDefault="00D43E34">
            <w:pPr>
              <w:rPr>
                <w:rFonts w:cstheme="minorHAnsi"/>
                <w:b/>
              </w:rPr>
            </w:pPr>
            <w:r w:rsidRPr="000762B6">
              <w:rPr>
                <w:rFonts w:cstheme="minorHAnsi"/>
                <w:b/>
              </w:rPr>
              <w:t>URL DESCRIPTION</w:t>
            </w:r>
          </w:p>
        </w:tc>
        <w:tc>
          <w:tcPr>
            <w:tcW w:w="5243" w:type="dxa"/>
            <w:hideMark/>
          </w:tcPr>
          <w:p w14:paraId="7A81DEB4" w14:textId="77777777" w:rsidR="00D43E34" w:rsidRPr="004C7C18" w:rsidRDefault="00D43E34">
            <w:pPr>
              <w:rPr>
                <w:rFonts w:cstheme="minorHAnsi"/>
                <w:szCs w:val="20"/>
              </w:rPr>
            </w:pPr>
          </w:p>
        </w:tc>
      </w:tr>
      <w:tr w:rsidR="00DA39A0" w14:paraId="7A81DEB8" w14:textId="77777777" w:rsidTr="009C37D0">
        <w:tc>
          <w:tcPr>
            <w:tcW w:w="4675" w:type="dxa"/>
            <w:hideMark/>
          </w:tcPr>
          <w:p w14:paraId="7A81DEB6" w14:textId="77777777" w:rsidR="00D43E34" w:rsidRPr="000762B6" w:rsidRDefault="00D43E34">
            <w:pPr>
              <w:rPr>
                <w:rFonts w:cstheme="minorHAnsi"/>
                <w:b/>
              </w:rPr>
            </w:pPr>
            <w:r w:rsidRPr="000762B6">
              <w:rPr>
                <w:rFonts w:cstheme="minorHAnsi"/>
                <w:b/>
              </w:rPr>
              <w:t>AGENCY CONTACT’S EMAIL ADDRESS</w:t>
            </w:r>
          </w:p>
        </w:tc>
        <w:tc>
          <w:tcPr>
            <w:tcW w:w="5243" w:type="dxa"/>
            <w:hideMark/>
          </w:tcPr>
          <w:p w14:paraId="7A81DEB7" w14:textId="77777777" w:rsidR="00D43E34" w:rsidRPr="004C7C18" w:rsidRDefault="00D43E34">
            <w:pPr>
              <w:rPr>
                <w:rFonts w:cstheme="minorHAnsi"/>
                <w:szCs w:val="20"/>
              </w:rPr>
            </w:pPr>
          </w:p>
        </w:tc>
      </w:tr>
      <w:tr w:rsidR="00DA39A0" w14:paraId="7A81DEBB" w14:textId="77777777" w:rsidTr="009C37D0">
        <w:trPr>
          <w:trHeight w:val="233"/>
        </w:trPr>
        <w:tc>
          <w:tcPr>
            <w:tcW w:w="4675" w:type="dxa"/>
            <w:hideMark/>
          </w:tcPr>
          <w:p w14:paraId="7A81DEB9" w14:textId="77777777" w:rsidR="00D43E34" w:rsidRPr="000762B6" w:rsidRDefault="00D43E34">
            <w:pPr>
              <w:rPr>
                <w:rFonts w:cstheme="minorHAnsi"/>
                <w:b/>
              </w:rPr>
            </w:pPr>
            <w:r w:rsidRPr="000762B6">
              <w:rPr>
                <w:rFonts w:cstheme="minorHAnsi"/>
                <w:b/>
              </w:rPr>
              <w:t>EMAIL DESCRIPTION</w:t>
            </w:r>
          </w:p>
        </w:tc>
        <w:tc>
          <w:tcPr>
            <w:tcW w:w="5243" w:type="dxa"/>
            <w:hideMark/>
          </w:tcPr>
          <w:p w14:paraId="7A81DEBA" w14:textId="77777777" w:rsidR="00D43E34" w:rsidRPr="004C7C18" w:rsidRDefault="00D43E34">
            <w:pPr>
              <w:rPr>
                <w:rFonts w:cstheme="minorHAnsi"/>
                <w:szCs w:val="20"/>
              </w:rPr>
            </w:pPr>
          </w:p>
        </w:tc>
      </w:tr>
    </w:tbl>
    <w:p w14:paraId="7A81DEBC" w14:textId="77777777" w:rsidR="00D43E34" w:rsidRDefault="00D43E34">
      <w:r>
        <w:br w:type="page"/>
      </w:r>
    </w:p>
    <w:p w14:paraId="7A81DEBD" w14:textId="77777777" w:rsidR="00D43E34" w:rsidRPr="00917C3B" w:rsidRDefault="00D43E3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A81DEBE" w14:textId="77777777" w:rsidR="00D43E34" w:rsidRPr="006A42C7" w:rsidRDefault="00D43E34" w:rsidP="00DE6F54">
      <w:pPr>
        <w:jc w:val="center"/>
        <w:rPr>
          <w:rStyle w:val="Heading1Char"/>
          <w:rFonts w:ascii="Arial" w:hAnsi="Arial" w:cs="Arial"/>
          <w:color w:val="0070C0"/>
        </w:rPr>
      </w:pPr>
      <w:r w:rsidRPr="006A42C7">
        <w:rPr>
          <w:rStyle w:val="Heading1Char"/>
          <w:rFonts w:ascii="Arial" w:hAnsi="Arial" w:cs="Arial"/>
          <w:color w:val="0070C0"/>
        </w:rPr>
        <w:t xml:space="preserve">This is a SOURCES SOUGHT ANNOUNCEMENT ONLY </w:t>
      </w:r>
    </w:p>
    <w:p w14:paraId="7A81DEBF" w14:textId="77777777" w:rsidR="00D43E34" w:rsidRDefault="00D43E34" w:rsidP="00DE6F54">
      <w:r w:rsidRPr="006A42C7">
        <w:t xml:space="preserve">The intent of this Sources Sought Announcement is to assist in our decision-making process for services procurement. This is not a solicitation, nor request for quotes or proposals. Through the receipt of responses, this will enable a more precise type of procurement process. The Government is not obligated to, nor will it pay for or reimburse any costs associated with responding to </w:t>
      </w:r>
      <w:proofErr w:type="gramStart"/>
      <w:r w:rsidRPr="006A42C7">
        <w:t>this sources</w:t>
      </w:r>
      <w:proofErr w:type="gramEnd"/>
      <w:r w:rsidRPr="006A42C7">
        <w:t xml:space="preserve"> sought synopsis request. This notice shall not be construed as a commitment by the Government to issue </w:t>
      </w:r>
      <w:proofErr w:type="gramStart"/>
      <w:r w:rsidRPr="006A42C7">
        <w:t>a solicitation</w:t>
      </w:r>
      <w:proofErr w:type="gramEnd"/>
      <w:r w:rsidRPr="006A42C7">
        <w:t xml:space="preserve"> or ultimately award of a contract, nor does it restrict the Government to a particular acquisition approach. Any inquiries are to be made in writing by email to the point of contact, Larry Facio, Contracting Officer. </w:t>
      </w:r>
    </w:p>
    <w:p w14:paraId="7A81DEC0" w14:textId="77777777" w:rsidR="00D43E34" w:rsidRPr="006E1352" w:rsidRDefault="00D43E34" w:rsidP="00DE6F54">
      <w:r w:rsidRPr="006A42C7">
        <w:t xml:space="preserve">Responses to this notice shall be sent by email to larry.facio@va.gov by the due date and time of </w:t>
      </w:r>
      <w:r>
        <w:t>04</w:t>
      </w:r>
      <w:r>
        <w:t>/</w:t>
      </w:r>
      <w:r>
        <w:t>1</w:t>
      </w:r>
      <w:r>
        <w:t>3/</w:t>
      </w:r>
      <w:r w:rsidRPr="006A42C7">
        <w:t>202</w:t>
      </w:r>
      <w:r>
        <w:t>6</w:t>
      </w:r>
      <w:r w:rsidRPr="006A42C7">
        <w:t xml:space="preserve"> by 1:00 p.m. (Pacific Time). Upon receipt of capabilities statement, Contracting Officer may request additional market research aid such as informal pricing.</w:t>
      </w:r>
      <w:r w:rsidRPr="006A42C7">
        <w:rPr>
          <w:b/>
          <w:bCs/>
          <w:i/>
          <w:iCs/>
        </w:rPr>
        <w:t xml:space="preserve"> </w:t>
      </w:r>
    </w:p>
    <w:p w14:paraId="7A81DEC1" w14:textId="77777777" w:rsidR="00D43E34" w:rsidRPr="007A5A85" w:rsidRDefault="00D43E34" w:rsidP="00D10990">
      <w:pPr>
        <w:spacing w:after="0" w:line="240" w:lineRule="auto"/>
        <w:jc w:val="both"/>
        <w:rPr>
          <w:rFonts w:eastAsia="Times New Roman" w:cstheme="minorHAnsi"/>
          <w:b/>
          <w:sz w:val="24"/>
          <w:szCs w:val="24"/>
        </w:rPr>
      </w:pPr>
    </w:p>
    <w:p w14:paraId="7A81DEC2" w14:textId="77777777" w:rsidR="00D43E34" w:rsidRPr="009E3021" w:rsidRDefault="00D43E34" w:rsidP="00BB44E3">
      <w:pPr>
        <w:numPr>
          <w:ilvl w:val="0"/>
          <w:numId w:val="3"/>
        </w:numPr>
        <w:tabs>
          <w:tab w:val="num" w:pos="1080"/>
        </w:tabs>
        <w:spacing w:after="0" w:line="240" w:lineRule="auto"/>
        <w:contextualSpacing/>
        <w:rPr>
          <w:rFonts w:eastAsia="Times New Roman"/>
          <w:b/>
          <w:bCs/>
          <w:sz w:val="24"/>
          <w:szCs w:val="24"/>
          <w:u w:val="single"/>
        </w:rPr>
      </w:pPr>
      <w:bookmarkStart w:id="0" w:name="_Hlk219203455"/>
      <w:r>
        <w:rPr>
          <w:rFonts w:eastAsia="Times New Roman"/>
          <w:b/>
          <w:bCs/>
          <w:sz w:val="24"/>
          <w:szCs w:val="24"/>
          <w:u w:val="single"/>
        </w:rPr>
        <w:t>PROJECT</w:t>
      </w:r>
      <w:r>
        <w:rPr>
          <w:rFonts w:eastAsia="Times New Roman"/>
          <w:b/>
          <w:bCs/>
          <w:sz w:val="24"/>
          <w:szCs w:val="24"/>
          <w:u w:val="single"/>
        </w:rPr>
        <w:t xml:space="preserve"> T</w:t>
      </w:r>
      <w:r w:rsidRPr="5E3956A3">
        <w:rPr>
          <w:rFonts w:eastAsia="Times New Roman"/>
          <w:b/>
          <w:bCs/>
          <w:sz w:val="24"/>
          <w:szCs w:val="24"/>
          <w:u w:val="single"/>
        </w:rPr>
        <w:t>ITLE</w:t>
      </w:r>
      <w:r w:rsidRPr="5E3956A3">
        <w:rPr>
          <w:rFonts w:eastAsia="Times New Roman"/>
          <w:b/>
          <w:bCs/>
          <w:sz w:val="24"/>
          <w:szCs w:val="24"/>
          <w:u w:val="single"/>
        </w:rPr>
        <w:t>:</w:t>
      </w:r>
      <w:r>
        <w:rPr>
          <w:rFonts w:eastAsia="Times New Roman"/>
          <w:b/>
          <w:bCs/>
          <w:sz w:val="24"/>
          <w:szCs w:val="24"/>
        </w:rPr>
        <w:t xml:space="preserve"> </w:t>
      </w:r>
      <w:r>
        <w:rPr>
          <w:rFonts w:eastAsia="Times New Roman"/>
          <w:b/>
          <w:bCs/>
          <w:sz w:val="24"/>
          <w:szCs w:val="24"/>
        </w:rPr>
        <w:t xml:space="preserve">Replacement of neutral host DAS 700/Cell/PCS/AWS bands. </w:t>
      </w:r>
    </w:p>
    <w:p w14:paraId="7A81DEC3" w14:textId="77777777" w:rsidR="00D43E34" w:rsidRPr="007A5A85" w:rsidRDefault="00D43E34" w:rsidP="00BD7792">
      <w:pPr>
        <w:tabs>
          <w:tab w:val="num" w:pos="1080"/>
        </w:tabs>
        <w:spacing w:after="0" w:line="240" w:lineRule="auto"/>
        <w:ind w:left="360"/>
        <w:contextualSpacing/>
        <w:jc w:val="both"/>
        <w:rPr>
          <w:rFonts w:eastAsia="Times New Roman" w:cstheme="minorHAnsi"/>
          <w:sz w:val="24"/>
          <w:szCs w:val="24"/>
        </w:rPr>
      </w:pPr>
    </w:p>
    <w:p w14:paraId="7A81DEC4" w14:textId="77777777" w:rsidR="00D43E34" w:rsidRPr="00BE4EC3" w:rsidRDefault="00D43E34" w:rsidP="00953915">
      <w:pPr>
        <w:pStyle w:val="ListParagraph"/>
        <w:numPr>
          <w:ilvl w:val="0"/>
          <w:numId w:val="3"/>
        </w:numPr>
        <w:jc w:val="both"/>
        <w:rPr>
          <w:szCs w:val="24"/>
        </w:rPr>
      </w:pPr>
      <w:r w:rsidRPr="00BE4EC3">
        <w:rPr>
          <w:rFonts w:eastAsia="Times New Roman"/>
          <w:b/>
          <w:bCs/>
          <w:sz w:val="24"/>
          <w:szCs w:val="24"/>
          <w:u w:val="single"/>
        </w:rPr>
        <w:t>REQUIREMENTS</w:t>
      </w:r>
      <w:r w:rsidRPr="00BE4EC3">
        <w:rPr>
          <w:rFonts w:eastAsia="Times New Roman"/>
          <w:b/>
          <w:bCs/>
          <w:sz w:val="24"/>
          <w:szCs w:val="24"/>
          <w:u w:val="single"/>
        </w:rPr>
        <w:t>/SCOPE</w:t>
      </w:r>
      <w:r w:rsidRPr="00BE4EC3">
        <w:rPr>
          <w:rFonts w:eastAsia="Times New Roman"/>
          <w:b/>
          <w:bCs/>
          <w:sz w:val="24"/>
          <w:szCs w:val="24"/>
          <w:u w:val="single"/>
        </w:rPr>
        <w:t>:</w:t>
      </w:r>
      <w:r w:rsidRPr="00BE4EC3">
        <w:rPr>
          <w:rFonts w:eastAsia="Times New Roman"/>
          <w:sz w:val="24"/>
          <w:szCs w:val="24"/>
        </w:rPr>
        <w:t xml:space="preserve"> </w:t>
      </w:r>
      <w:r>
        <w:rPr>
          <w:rFonts w:eastAsia="Times New Roman"/>
          <w:sz w:val="24"/>
          <w:szCs w:val="24"/>
        </w:rPr>
        <w:t>VA Southern Nevada Health Care System (</w:t>
      </w:r>
      <w:r w:rsidRPr="00BE4EC3">
        <w:rPr>
          <w:szCs w:val="24"/>
        </w:rPr>
        <w:t>VASNHS</w:t>
      </w:r>
      <w:r>
        <w:rPr>
          <w:szCs w:val="24"/>
        </w:rPr>
        <w:t>) – Las Vegas, Nevada</w:t>
      </w:r>
      <w:r w:rsidRPr="00BE4EC3">
        <w:rPr>
          <w:szCs w:val="24"/>
        </w:rPr>
        <w:t xml:space="preserve"> requires </w:t>
      </w:r>
      <w:r>
        <w:rPr>
          <w:szCs w:val="24"/>
        </w:rPr>
        <w:t xml:space="preserve">a “turnkey” solution (all aspects of this task will be accomplished by the vendor as described in the “special Tasks” paragraph). </w:t>
      </w:r>
      <w:r>
        <w:rPr>
          <w:szCs w:val="24"/>
        </w:rPr>
        <w:t>This contract</w:t>
      </w:r>
      <w:r>
        <w:rPr>
          <w:szCs w:val="24"/>
        </w:rPr>
        <w:t>or</w:t>
      </w:r>
      <w:r>
        <w:rPr>
          <w:szCs w:val="24"/>
        </w:rPr>
        <w:t xml:space="preserve"> will provide </w:t>
      </w:r>
      <w:r>
        <w:rPr>
          <w:szCs w:val="24"/>
        </w:rPr>
        <w:t>a complete removal of the old antiquated Distributive Antenna System (DAS) and installation of a new Neutral Host Solid DAS enhanced system that will support AT&amp;T, Verizon, and T-Mobile throughout the VA Hospital and connected buildings.</w:t>
      </w:r>
      <w:r>
        <w:rPr>
          <w:szCs w:val="24"/>
        </w:rPr>
        <w:t xml:space="preserve"> </w:t>
      </w:r>
      <w:r>
        <w:rPr>
          <w:szCs w:val="24"/>
        </w:rPr>
        <w:t xml:space="preserve">The project also includes </w:t>
      </w:r>
      <w:r>
        <w:rPr>
          <w:szCs w:val="24"/>
        </w:rPr>
        <w:t xml:space="preserve">a completely new antenna installation within the Administration building attached to the </w:t>
      </w:r>
      <w:r>
        <w:rPr>
          <w:szCs w:val="24"/>
        </w:rPr>
        <w:t xml:space="preserve">main Medical Center. </w:t>
      </w:r>
      <w:r>
        <w:rPr>
          <w:szCs w:val="24"/>
        </w:rPr>
        <w:t xml:space="preserve"> The </w:t>
      </w:r>
      <w:r>
        <w:rPr>
          <w:szCs w:val="24"/>
        </w:rPr>
        <w:t xml:space="preserve">services located at </w:t>
      </w:r>
      <w:r w:rsidRPr="00BE4EC3">
        <w:rPr>
          <w:szCs w:val="24"/>
        </w:rPr>
        <w:t xml:space="preserve">the </w:t>
      </w:r>
      <w:r w:rsidRPr="00BE4EC3">
        <w:rPr>
          <w:szCs w:val="24"/>
        </w:rPr>
        <w:t>VA Medical Center Bldg. #1, 6900 North Pecos Road, North Las Vegas, Nevada 89086.</w:t>
      </w:r>
    </w:p>
    <w:p w14:paraId="7A81DEC5" w14:textId="77777777" w:rsidR="00D43E34" w:rsidRPr="00FB1B37" w:rsidRDefault="00D43E34" w:rsidP="00BB44E3">
      <w:pPr>
        <w:pStyle w:val="ListParagraph"/>
        <w:ind w:left="360"/>
        <w:jc w:val="both"/>
        <w:rPr>
          <w:szCs w:val="24"/>
        </w:rPr>
      </w:pPr>
    </w:p>
    <w:p w14:paraId="7A81DEC6" w14:textId="77777777" w:rsidR="00D43E34" w:rsidRPr="00E17847" w:rsidRDefault="00D43E34" w:rsidP="00BB44E3">
      <w:pPr>
        <w:pStyle w:val="ListParagraph"/>
        <w:numPr>
          <w:ilvl w:val="0"/>
          <w:numId w:val="3"/>
        </w:numPr>
        <w:tabs>
          <w:tab w:val="num" w:pos="1080"/>
        </w:tabs>
        <w:spacing w:after="0" w:line="240" w:lineRule="auto"/>
        <w:rPr>
          <w:rFonts w:eastAsia="Times New Roman" w:cstheme="minorHAnsi"/>
          <w:b/>
          <w:bCs/>
          <w:sz w:val="24"/>
          <w:szCs w:val="24"/>
          <w:u w:val="single"/>
        </w:rPr>
      </w:pPr>
      <w:r w:rsidRPr="00FB1B37">
        <w:rPr>
          <w:rFonts w:eastAsia="Times New Roman"/>
          <w:b/>
          <w:bCs/>
          <w:sz w:val="24"/>
          <w:szCs w:val="24"/>
          <w:u w:val="single"/>
        </w:rPr>
        <w:t>SPECIFIC TASKS:</w:t>
      </w:r>
      <w:r w:rsidRPr="00FB1B37">
        <w:rPr>
          <w:rFonts w:eastAsia="Times New Roman"/>
          <w:sz w:val="24"/>
          <w:szCs w:val="24"/>
        </w:rPr>
        <w:t xml:space="preserve"> </w:t>
      </w:r>
      <w:r w:rsidRPr="000E445B">
        <w:rPr>
          <w:rFonts w:cstheme="minorHAnsi"/>
          <w:szCs w:val="24"/>
        </w:rPr>
        <w:t>Th</w:t>
      </w:r>
      <w:r>
        <w:rPr>
          <w:rFonts w:cstheme="minorHAnsi"/>
          <w:szCs w:val="24"/>
        </w:rPr>
        <w:t xml:space="preserve">e following specific tasks will be accomplished by the vendor: </w:t>
      </w:r>
    </w:p>
    <w:p w14:paraId="7A81DEC7" w14:textId="77777777" w:rsidR="00D43E34" w:rsidRPr="00E17847" w:rsidRDefault="00D43E34" w:rsidP="00E17847">
      <w:pPr>
        <w:pStyle w:val="ListParagraph"/>
        <w:rPr>
          <w:rFonts w:eastAsia="Times New Roman" w:cstheme="minorHAnsi"/>
          <w:b/>
          <w:bCs/>
          <w:sz w:val="24"/>
          <w:szCs w:val="24"/>
          <w:u w:val="single"/>
        </w:rPr>
      </w:pPr>
    </w:p>
    <w:p w14:paraId="7A81DEC8" w14:textId="77777777" w:rsidR="00D43E34" w:rsidRPr="000E445B" w:rsidRDefault="00D43E34" w:rsidP="00BE4EC3">
      <w:pPr>
        <w:pStyle w:val="ListParagraph"/>
        <w:numPr>
          <w:ilvl w:val="0"/>
          <w:numId w:val="4"/>
        </w:numPr>
        <w:spacing w:after="0" w:line="240" w:lineRule="auto"/>
        <w:rPr>
          <w:rFonts w:eastAsia="Times New Roman" w:cstheme="minorHAnsi"/>
          <w:b/>
          <w:bCs/>
          <w:sz w:val="24"/>
          <w:szCs w:val="24"/>
          <w:u w:val="single"/>
        </w:rPr>
      </w:pPr>
      <w:r w:rsidRPr="000E445B">
        <w:rPr>
          <w:rFonts w:cstheme="minorHAnsi"/>
          <w:szCs w:val="24"/>
        </w:rPr>
        <w:t xml:space="preserve">Contractor shall </w:t>
      </w:r>
      <w:r>
        <w:rPr>
          <w:rFonts w:cstheme="minorHAnsi"/>
          <w:szCs w:val="24"/>
        </w:rPr>
        <w:t xml:space="preserve">perform pre-deployment survey that will establish </w:t>
      </w:r>
      <w:r>
        <w:rPr>
          <w:rFonts w:cstheme="minorHAnsi"/>
          <w:szCs w:val="24"/>
        </w:rPr>
        <w:t xml:space="preserve">RF </w:t>
      </w:r>
      <w:r>
        <w:rPr>
          <w:rFonts w:cstheme="minorHAnsi"/>
          <w:szCs w:val="24"/>
        </w:rPr>
        <w:t>coverage areas</w:t>
      </w:r>
      <w:r>
        <w:rPr>
          <w:rFonts w:cstheme="minorHAnsi"/>
          <w:szCs w:val="24"/>
        </w:rPr>
        <w:t xml:space="preserve">, equipment locations, and infrastructure GFE products such as in-place fiber, equipment racks and MDF/IDF closets. </w:t>
      </w:r>
      <w:r w:rsidRPr="000E445B">
        <w:rPr>
          <w:rFonts w:cstheme="minorHAnsi"/>
          <w:szCs w:val="24"/>
        </w:rPr>
        <w:t xml:space="preserve"> </w:t>
      </w:r>
      <w:r w:rsidRPr="000E445B">
        <w:rPr>
          <w:rFonts w:cstheme="minorHAnsi"/>
          <w:szCs w:val="24"/>
        </w:rPr>
        <w:t xml:space="preserve"> </w:t>
      </w:r>
    </w:p>
    <w:p w14:paraId="7A81DEC9" w14:textId="77777777" w:rsidR="00D43E34" w:rsidRPr="008A47E3" w:rsidRDefault="00D43E34" w:rsidP="00BE4EC3">
      <w:pPr>
        <w:pStyle w:val="ListParagraph"/>
        <w:numPr>
          <w:ilvl w:val="0"/>
          <w:numId w:val="4"/>
        </w:numPr>
        <w:spacing w:after="0" w:line="240" w:lineRule="auto"/>
        <w:rPr>
          <w:rFonts w:eastAsia="Times New Roman" w:cstheme="minorHAnsi"/>
          <w:b/>
          <w:bCs/>
          <w:sz w:val="24"/>
          <w:szCs w:val="24"/>
          <w:u w:val="single"/>
        </w:rPr>
      </w:pPr>
      <w:r w:rsidRPr="000E445B">
        <w:rPr>
          <w:rFonts w:cstheme="minorHAnsi"/>
          <w:szCs w:val="24"/>
        </w:rPr>
        <w:t>Contractor will provide</w:t>
      </w:r>
      <w:r>
        <w:rPr>
          <w:rFonts w:cstheme="minorHAnsi"/>
          <w:szCs w:val="24"/>
        </w:rPr>
        <w:t xml:space="preserve"> at a minimum: </w:t>
      </w:r>
    </w:p>
    <w:p w14:paraId="7A81DECA" w14:textId="77777777" w:rsidR="00D43E34" w:rsidRPr="008A47E3" w:rsidRDefault="00D43E34" w:rsidP="008A47E3">
      <w:pPr>
        <w:pStyle w:val="ListParagraph"/>
        <w:numPr>
          <w:ilvl w:val="1"/>
          <w:numId w:val="4"/>
        </w:numPr>
        <w:spacing w:after="0" w:line="240" w:lineRule="auto"/>
        <w:rPr>
          <w:rFonts w:eastAsia="Times New Roman" w:cstheme="minorHAnsi"/>
          <w:b/>
          <w:bCs/>
          <w:sz w:val="24"/>
          <w:szCs w:val="24"/>
          <w:u w:val="single"/>
        </w:rPr>
      </w:pPr>
      <w:r>
        <w:rPr>
          <w:rFonts w:cstheme="minorHAnsi"/>
          <w:szCs w:val="24"/>
        </w:rPr>
        <w:t>IBwave design</w:t>
      </w:r>
      <w:r>
        <w:rPr>
          <w:rFonts w:cstheme="minorHAnsi"/>
          <w:szCs w:val="24"/>
        </w:rPr>
        <w:t>ed DAS</w:t>
      </w:r>
      <w:r>
        <w:rPr>
          <w:rFonts w:cstheme="minorHAnsi"/>
          <w:szCs w:val="24"/>
        </w:rPr>
        <w:t xml:space="preserve"> with all </w:t>
      </w:r>
      <w:r>
        <w:rPr>
          <w:rFonts w:cstheme="minorHAnsi"/>
          <w:szCs w:val="24"/>
        </w:rPr>
        <w:t xml:space="preserve">test results </w:t>
      </w:r>
      <w:r>
        <w:rPr>
          <w:rFonts w:cstheme="minorHAnsi"/>
          <w:szCs w:val="24"/>
        </w:rPr>
        <w:t xml:space="preserve">and installation designs submitted </w:t>
      </w:r>
      <w:r>
        <w:rPr>
          <w:rFonts w:cstheme="minorHAnsi"/>
          <w:szCs w:val="24"/>
        </w:rPr>
        <w:t xml:space="preserve">to </w:t>
      </w:r>
      <w:r>
        <w:rPr>
          <w:rFonts w:cstheme="minorHAnsi"/>
          <w:szCs w:val="24"/>
        </w:rPr>
        <w:t>COR</w:t>
      </w:r>
      <w:r>
        <w:rPr>
          <w:rFonts w:cstheme="minorHAnsi"/>
          <w:szCs w:val="24"/>
        </w:rPr>
        <w:t xml:space="preserve"> for review and approval to proceed with equipment deployment. </w:t>
      </w:r>
    </w:p>
    <w:p w14:paraId="7A81DECB" w14:textId="77777777" w:rsidR="00D43E34" w:rsidRPr="008A47E3" w:rsidRDefault="00D43E34" w:rsidP="008A47E3">
      <w:pPr>
        <w:pStyle w:val="ListParagraph"/>
        <w:numPr>
          <w:ilvl w:val="1"/>
          <w:numId w:val="4"/>
        </w:numPr>
        <w:spacing w:after="0" w:line="240" w:lineRule="auto"/>
        <w:rPr>
          <w:rFonts w:eastAsia="Times New Roman" w:cstheme="minorHAnsi"/>
          <w:b/>
          <w:bCs/>
          <w:sz w:val="24"/>
          <w:szCs w:val="24"/>
          <w:u w:val="single"/>
        </w:rPr>
      </w:pPr>
      <w:r>
        <w:rPr>
          <w:rFonts w:cstheme="minorHAnsi"/>
          <w:szCs w:val="24"/>
        </w:rPr>
        <w:t xml:space="preserve">Testing of all GFE fiber to use to </w:t>
      </w:r>
      <w:r>
        <w:rPr>
          <w:rFonts w:cstheme="minorHAnsi"/>
          <w:szCs w:val="24"/>
        </w:rPr>
        <w:t>ensure</w:t>
      </w:r>
      <w:r>
        <w:rPr>
          <w:rFonts w:cstheme="minorHAnsi"/>
          <w:szCs w:val="24"/>
        </w:rPr>
        <w:t xml:space="preserve"> proper operational characteristics are met. </w:t>
      </w:r>
    </w:p>
    <w:p w14:paraId="7A81DECC" w14:textId="77777777" w:rsidR="00D43E34" w:rsidRPr="008A47E3" w:rsidRDefault="00D43E34" w:rsidP="008A47E3">
      <w:pPr>
        <w:pStyle w:val="ListParagraph"/>
        <w:numPr>
          <w:ilvl w:val="1"/>
          <w:numId w:val="4"/>
        </w:numPr>
        <w:spacing w:after="0" w:line="240" w:lineRule="auto"/>
        <w:rPr>
          <w:rFonts w:eastAsia="Times New Roman" w:cstheme="minorHAnsi"/>
          <w:b/>
          <w:bCs/>
          <w:sz w:val="24"/>
          <w:szCs w:val="24"/>
          <w:u w:val="single"/>
        </w:rPr>
      </w:pPr>
      <w:r>
        <w:rPr>
          <w:rFonts w:cstheme="minorHAnsi"/>
          <w:szCs w:val="24"/>
        </w:rPr>
        <w:t>Provide segment sweep and PIM testing of all R</w:t>
      </w:r>
      <w:r>
        <w:rPr>
          <w:rFonts w:cstheme="minorHAnsi"/>
          <w:szCs w:val="24"/>
        </w:rPr>
        <w:t>F</w:t>
      </w:r>
      <w:r>
        <w:rPr>
          <w:rFonts w:cstheme="minorHAnsi"/>
          <w:szCs w:val="24"/>
        </w:rPr>
        <w:t xml:space="preserve"> coaxial cabling used. </w:t>
      </w:r>
    </w:p>
    <w:p w14:paraId="7A81DECD" w14:textId="77777777" w:rsidR="00D43E34" w:rsidRPr="008A47E3" w:rsidRDefault="00D43E34" w:rsidP="008A47E3">
      <w:pPr>
        <w:pStyle w:val="ListParagraph"/>
        <w:numPr>
          <w:ilvl w:val="1"/>
          <w:numId w:val="4"/>
        </w:numPr>
        <w:spacing w:after="0" w:line="240" w:lineRule="auto"/>
        <w:rPr>
          <w:rFonts w:eastAsia="Times New Roman" w:cstheme="minorHAnsi"/>
          <w:b/>
          <w:bCs/>
          <w:sz w:val="24"/>
          <w:szCs w:val="24"/>
          <w:u w:val="single"/>
        </w:rPr>
      </w:pPr>
      <w:r>
        <w:rPr>
          <w:rFonts w:cstheme="minorHAnsi"/>
          <w:szCs w:val="24"/>
        </w:rPr>
        <w:t xml:space="preserve">Certified DAS commissioning operations with full results given to COR in final drawings package. </w:t>
      </w:r>
    </w:p>
    <w:p w14:paraId="7A81DECE" w14:textId="77777777" w:rsidR="00D43E34" w:rsidRPr="005B1612" w:rsidRDefault="00D43E34" w:rsidP="005B1612">
      <w:pPr>
        <w:pStyle w:val="ListParagraph"/>
        <w:numPr>
          <w:ilvl w:val="1"/>
          <w:numId w:val="4"/>
        </w:numPr>
        <w:spacing w:after="0" w:line="240" w:lineRule="auto"/>
        <w:rPr>
          <w:rFonts w:eastAsia="Times New Roman" w:cstheme="minorHAnsi"/>
          <w:b/>
          <w:bCs/>
          <w:sz w:val="24"/>
          <w:szCs w:val="24"/>
          <w:u w:val="single"/>
        </w:rPr>
      </w:pPr>
      <w:r>
        <w:rPr>
          <w:rFonts w:cstheme="minorHAnsi"/>
          <w:szCs w:val="24"/>
        </w:rPr>
        <w:t>Adhere to facility requirements for using firestop materials</w:t>
      </w:r>
      <w:r>
        <w:rPr>
          <w:rFonts w:cstheme="minorHAnsi"/>
          <w:szCs w:val="24"/>
        </w:rPr>
        <w:t xml:space="preserve">, Cabling installations, Infection Control Risk Assessment (ICRA) procedures. </w:t>
      </w:r>
      <w:r>
        <w:rPr>
          <w:rFonts w:cstheme="minorHAnsi"/>
          <w:szCs w:val="24"/>
        </w:rPr>
        <w:t xml:space="preserve"> </w:t>
      </w:r>
    </w:p>
    <w:p w14:paraId="7A81DECF" w14:textId="77777777" w:rsidR="00D43E34" w:rsidRPr="005B1612" w:rsidRDefault="00D43E34" w:rsidP="005B1612">
      <w:pPr>
        <w:pStyle w:val="ListParagraph"/>
        <w:numPr>
          <w:ilvl w:val="1"/>
          <w:numId w:val="4"/>
        </w:numPr>
        <w:spacing w:after="0" w:line="240" w:lineRule="auto"/>
        <w:rPr>
          <w:rFonts w:eastAsia="Times New Roman" w:cstheme="minorHAnsi"/>
          <w:b/>
          <w:bCs/>
          <w:sz w:val="24"/>
          <w:szCs w:val="24"/>
          <w:u w:val="single"/>
        </w:rPr>
      </w:pPr>
      <w:r w:rsidRPr="005B1612">
        <w:rPr>
          <w:rFonts w:eastAsia="Calibri" w:cstheme="minorHAnsi"/>
          <w:bCs/>
          <w:szCs w:val="24"/>
        </w:rPr>
        <w:t xml:space="preserve">Vendor will provide pictures and mechanical drawings of all newly installed cables, antennas, and control equipment along with full RF coverage maps and signal strength documents for each area. </w:t>
      </w:r>
    </w:p>
    <w:p w14:paraId="7A81DED0" w14:textId="77777777" w:rsidR="00D43E34" w:rsidRPr="005B1612" w:rsidRDefault="00D43E34" w:rsidP="008A47E3">
      <w:pPr>
        <w:pStyle w:val="ListParagraph"/>
        <w:numPr>
          <w:ilvl w:val="1"/>
          <w:numId w:val="4"/>
        </w:numPr>
        <w:spacing w:after="0" w:line="240" w:lineRule="auto"/>
        <w:rPr>
          <w:rFonts w:eastAsia="Times New Roman" w:cstheme="minorHAnsi"/>
          <w:b/>
          <w:bCs/>
          <w:sz w:val="24"/>
          <w:szCs w:val="24"/>
          <w:u w:val="single"/>
        </w:rPr>
      </w:pPr>
      <w:r>
        <w:rPr>
          <w:rFonts w:eastAsia="Calibri" w:cstheme="minorHAnsi"/>
          <w:bCs/>
          <w:szCs w:val="24"/>
        </w:rPr>
        <w:lastRenderedPageBreak/>
        <w:t xml:space="preserve">Contractor will provide all head end and remote electronics </w:t>
      </w:r>
      <w:r>
        <w:rPr>
          <w:rFonts w:eastAsia="Calibri" w:cstheme="minorHAnsi"/>
          <w:bCs/>
          <w:szCs w:val="24"/>
        </w:rPr>
        <w:t xml:space="preserve">equipment </w:t>
      </w:r>
      <w:r>
        <w:rPr>
          <w:rFonts w:eastAsia="Calibri" w:cstheme="minorHAnsi"/>
          <w:bCs/>
          <w:szCs w:val="24"/>
        </w:rPr>
        <w:t xml:space="preserve">for entire DAS. </w:t>
      </w:r>
    </w:p>
    <w:p w14:paraId="7A81DED1" w14:textId="77777777" w:rsidR="00D43E34" w:rsidRDefault="00D43E34" w:rsidP="005B1612">
      <w:pPr>
        <w:spacing w:after="0" w:line="240" w:lineRule="auto"/>
        <w:ind w:left="360"/>
        <w:rPr>
          <w:rFonts w:eastAsia="Times New Roman" w:cstheme="minorHAnsi"/>
          <w:b/>
          <w:bCs/>
          <w:sz w:val="24"/>
          <w:szCs w:val="24"/>
          <w:u w:val="single"/>
        </w:rPr>
      </w:pPr>
    </w:p>
    <w:p w14:paraId="7A81DED2" w14:textId="77777777" w:rsidR="00D43E34" w:rsidRDefault="00D43E34" w:rsidP="005B1612">
      <w:pPr>
        <w:spacing w:after="0" w:line="240" w:lineRule="auto"/>
        <w:ind w:left="360"/>
        <w:rPr>
          <w:rFonts w:eastAsia="Times New Roman" w:cstheme="minorHAnsi"/>
          <w:b/>
          <w:bCs/>
          <w:sz w:val="24"/>
          <w:szCs w:val="24"/>
          <w:u w:val="single"/>
        </w:rPr>
      </w:pPr>
      <w:r>
        <w:rPr>
          <w:rFonts w:eastAsia="Times New Roman" w:cstheme="minorHAnsi"/>
          <w:b/>
          <w:bCs/>
          <w:sz w:val="24"/>
          <w:szCs w:val="24"/>
          <w:u w:val="single"/>
        </w:rPr>
        <w:t xml:space="preserve">Additional requirements: </w:t>
      </w:r>
    </w:p>
    <w:p w14:paraId="7A81DED3" w14:textId="77777777" w:rsidR="00D43E34" w:rsidRPr="005B1612" w:rsidRDefault="00D43E34" w:rsidP="005B1612">
      <w:pPr>
        <w:pStyle w:val="ListParagraph"/>
        <w:numPr>
          <w:ilvl w:val="0"/>
          <w:numId w:val="5"/>
        </w:numPr>
        <w:spacing w:after="0" w:line="240" w:lineRule="auto"/>
        <w:rPr>
          <w:rFonts w:eastAsia="Times New Roman" w:cstheme="minorHAnsi"/>
          <w:b/>
          <w:bCs/>
          <w:sz w:val="24"/>
          <w:szCs w:val="24"/>
          <w:u w:val="single"/>
        </w:rPr>
      </w:pPr>
      <w:r w:rsidRPr="005B1612">
        <w:rPr>
          <w:rFonts w:cstheme="minorHAnsi"/>
          <w:szCs w:val="24"/>
        </w:rPr>
        <w:t xml:space="preserve">Contractor shall </w:t>
      </w:r>
      <w:r>
        <w:rPr>
          <w:rFonts w:cstheme="minorHAnsi"/>
          <w:szCs w:val="24"/>
        </w:rPr>
        <w:t xml:space="preserve">adhere to the Salient Characteristics sheet provided and </w:t>
      </w:r>
      <w:r w:rsidRPr="005B1612">
        <w:rPr>
          <w:rFonts w:cstheme="minorHAnsi"/>
          <w:szCs w:val="24"/>
        </w:rPr>
        <w:t>not add or substitute any component(s) without prior approval from the contracting officer.</w:t>
      </w:r>
    </w:p>
    <w:p w14:paraId="7A81DED4" w14:textId="77777777" w:rsidR="00D43E34" w:rsidRPr="000E445B" w:rsidRDefault="00D43E34" w:rsidP="005B1612">
      <w:pPr>
        <w:pStyle w:val="ListParagraph"/>
        <w:numPr>
          <w:ilvl w:val="0"/>
          <w:numId w:val="5"/>
        </w:numPr>
        <w:spacing w:after="0" w:line="240" w:lineRule="auto"/>
        <w:rPr>
          <w:rFonts w:eastAsia="Times New Roman" w:cstheme="minorHAnsi"/>
          <w:b/>
          <w:bCs/>
          <w:sz w:val="24"/>
          <w:szCs w:val="24"/>
          <w:u w:val="single"/>
        </w:rPr>
      </w:pPr>
      <w:r>
        <w:rPr>
          <w:rFonts w:cstheme="minorHAnsi"/>
          <w:szCs w:val="24"/>
        </w:rPr>
        <w:t xml:space="preserve">Contractor will install new DAS alongside current DAS and will make new DAS operational before removing old DAS from any location. </w:t>
      </w:r>
    </w:p>
    <w:p w14:paraId="7A81DED5" w14:textId="77777777" w:rsidR="00D43E34" w:rsidRDefault="00D43E34" w:rsidP="005B1612">
      <w:pPr>
        <w:pStyle w:val="ListParagraph"/>
        <w:numPr>
          <w:ilvl w:val="0"/>
          <w:numId w:val="5"/>
        </w:numPr>
        <w:rPr>
          <w:rFonts w:eastAsia="Calibri" w:cstheme="minorHAnsi"/>
          <w:bCs/>
          <w:szCs w:val="24"/>
        </w:rPr>
      </w:pPr>
      <w:r w:rsidRPr="000E445B">
        <w:rPr>
          <w:rFonts w:eastAsia="Calibri" w:cstheme="minorHAnsi"/>
          <w:bCs/>
          <w:szCs w:val="24"/>
        </w:rPr>
        <w:t>The Contractor</w:t>
      </w:r>
      <w:r>
        <w:rPr>
          <w:rFonts w:eastAsia="Calibri" w:cstheme="minorHAnsi"/>
          <w:bCs/>
          <w:szCs w:val="24"/>
        </w:rPr>
        <w:t xml:space="preserve"> will provide </w:t>
      </w:r>
      <w:r>
        <w:rPr>
          <w:rFonts w:eastAsia="Calibri" w:cstheme="minorHAnsi"/>
          <w:bCs/>
          <w:szCs w:val="24"/>
        </w:rPr>
        <w:t xml:space="preserve">installation and </w:t>
      </w:r>
      <w:r>
        <w:rPr>
          <w:rFonts w:eastAsia="Calibri" w:cstheme="minorHAnsi"/>
          <w:bCs/>
          <w:szCs w:val="24"/>
        </w:rPr>
        <w:t xml:space="preserve">removal schedule to COR before any installation/removal begins. </w:t>
      </w:r>
    </w:p>
    <w:p w14:paraId="7A81DED6" w14:textId="77777777" w:rsidR="00D43E34" w:rsidRPr="005B1612" w:rsidRDefault="00D43E34" w:rsidP="005B1612">
      <w:pPr>
        <w:pStyle w:val="ListParagraph"/>
        <w:numPr>
          <w:ilvl w:val="0"/>
          <w:numId w:val="5"/>
        </w:numPr>
        <w:rPr>
          <w:rFonts w:eastAsia="Calibri" w:cstheme="minorHAnsi"/>
          <w:bCs/>
          <w:szCs w:val="24"/>
        </w:rPr>
      </w:pPr>
      <w:r w:rsidRPr="005B1612">
        <w:rPr>
          <w:rFonts w:cstheme="minorHAnsi"/>
          <w:szCs w:val="24"/>
        </w:rPr>
        <w:t xml:space="preserve">The contractor shall adhere to Hospital provided Hazardous dust/debris protection procedures in any area identified during all operations of this contract. </w:t>
      </w:r>
    </w:p>
    <w:p w14:paraId="7A81DED7" w14:textId="77777777" w:rsidR="00D43E34" w:rsidRPr="000E445B" w:rsidRDefault="00D43E34" w:rsidP="005B1612">
      <w:pPr>
        <w:pStyle w:val="ListParagraph"/>
        <w:numPr>
          <w:ilvl w:val="0"/>
          <w:numId w:val="5"/>
        </w:numPr>
        <w:spacing w:after="0" w:line="240" w:lineRule="auto"/>
        <w:rPr>
          <w:rFonts w:eastAsia="Times New Roman" w:cstheme="minorHAnsi"/>
          <w:b/>
          <w:bCs/>
          <w:sz w:val="24"/>
          <w:szCs w:val="24"/>
          <w:u w:val="single"/>
        </w:rPr>
      </w:pPr>
      <w:r>
        <w:rPr>
          <w:rFonts w:cstheme="minorHAnsi"/>
          <w:szCs w:val="24"/>
        </w:rPr>
        <w:t>Contractor will dispose of all existing DAS equipment and packing/extra debris from new equipment install as required for new system deployment and dispose of this equipment.</w:t>
      </w:r>
    </w:p>
    <w:p w14:paraId="7A81DED8" w14:textId="77777777" w:rsidR="00D43E34" w:rsidRPr="005B1612" w:rsidRDefault="00D43E34" w:rsidP="005B1612">
      <w:pPr>
        <w:pStyle w:val="ListParagraph"/>
        <w:numPr>
          <w:ilvl w:val="0"/>
          <w:numId w:val="5"/>
        </w:numPr>
        <w:rPr>
          <w:rFonts w:eastAsia="Calibri" w:cstheme="minorHAnsi"/>
          <w:bCs/>
          <w:szCs w:val="24"/>
        </w:rPr>
      </w:pPr>
      <w:r w:rsidRPr="005B1612">
        <w:rPr>
          <w:rFonts w:eastAsia="Calibri" w:cstheme="minorHAnsi"/>
          <w:bCs/>
          <w:szCs w:val="24"/>
        </w:rPr>
        <w:t xml:space="preserve">The contractor will provide </w:t>
      </w:r>
      <w:r w:rsidRPr="005B1612">
        <w:rPr>
          <w:rFonts w:eastAsia="Calibri" w:cstheme="minorHAnsi"/>
          <w:bCs/>
          <w:szCs w:val="24"/>
        </w:rPr>
        <w:t xml:space="preserve">turnkey support for any equipment RMA operations covered under this contract. </w:t>
      </w:r>
    </w:p>
    <w:p w14:paraId="7A81DED9" w14:textId="77777777" w:rsidR="00D43E34" w:rsidRPr="006423D2" w:rsidRDefault="00D43E34" w:rsidP="005B1612">
      <w:pPr>
        <w:pStyle w:val="ListParagraph"/>
        <w:numPr>
          <w:ilvl w:val="0"/>
          <w:numId w:val="5"/>
        </w:numPr>
        <w:autoSpaceDE w:val="0"/>
        <w:autoSpaceDN w:val="0"/>
        <w:adjustRightInd w:val="0"/>
        <w:rPr>
          <w:rFonts w:cstheme="minorHAnsi"/>
        </w:rPr>
      </w:pPr>
      <w:r w:rsidRPr="000E445B">
        <w:rPr>
          <w:rFonts w:cstheme="minorHAnsi"/>
          <w:b/>
        </w:rPr>
        <w:t xml:space="preserve"> </w:t>
      </w:r>
      <w:r w:rsidRPr="00A3700A">
        <w:rPr>
          <w:rFonts w:cstheme="minorHAnsi"/>
          <w:bCs/>
        </w:rPr>
        <w:t xml:space="preserve">Contractor </w:t>
      </w:r>
      <w:r>
        <w:rPr>
          <w:rFonts w:cstheme="minorHAnsi"/>
          <w:bCs/>
        </w:rPr>
        <w:t xml:space="preserve">shall install </w:t>
      </w:r>
      <w:r w:rsidRPr="005B1612">
        <w:rPr>
          <w:rFonts w:cstheme="minorHAnsi"/>
          <w:b/>
          <w:i/>
          <w:iCs/>
        </w:rPr>
        <w:t>new</w:t>
      </w:r>
      <w:r>
        <w:rPr>
          <w:rFonts w:cstheme="minorHAnsi"/>
          <w:bCs/>
        </w:rPr>
        <w:t xml:space="preserve"> DAS in Administrative Building (Bldg. 6) that shall interface with the newly installed DAS within the hospital locations. </w:t>
      </w:r>
      <w:r>
        <w:rPr>
          <w:rFonts w:cs="Arial"/>
          <w:bCs/>
          <w:szCs w:val="24"/>
        </w:rPr>
        <w:t xml:space="preserve"> </w:t>
      </w:r>
    </w:p>
    <w:p w14:paraId="7A81DEDA" w14:textId="77777777" w:rsidR="00D43E34" w:rsidRPr="00BE0D06" w:rsidRDefault="00D43E34" w:rsidP="005B1612">
      <w:pPr>
        <w:pStyle w:val="ListParagraph"/>
        <w:numPr>
          <w:ilvl w:val="0"/>
          <w:numId w:val="5"/>
        </w:numPr>
        <w:autoSpaceDE w:val="0"/>
        <w:autoSpaceDN w:val="0"/>
        <w:adjustRightInd w:val="0"/>
        <w:rPr>
          <w:rFonts w:cstheme="minorHAnsi"/>
        </w:rPr>
      </w:pPr>
      <w:r w:rsidRPr="00D21D73">
        <w:rPr>
          <w:rFonts w:cs="Arial"/>
          <w:bCs/>
          <w:szCs w:val="24"/>
        </w:rPr>
        <w:t xml:space="preserve">Vendor MUST </w:t>
      </w:r>
      <w:r w:rsidRPr="00D21D73">
        <w:rPr>
          <w:rFonts w:cs="Arial"/>
          <w:bCs/>
          <w:szCs w:val="24"/>
        </w:rPr>
        <w:t xml:space="preserve">show </w:t>
      </w:r>
      <w:r w:rsidRPr="00D21D73">
        <w:rPr>
          <w:rFonts w:cs="Arial"/>
          <w:bCs/>
          <w:szCs w:val="24"/>
        </w:rPr>
        <w:t xml:space="preserve">proof that they have the capability to </w:t>
      </w:r>
      <w:r w:rsidRPr="00D21D73">
        <w:rPr>
          <w:rFonts w:cs="Arial"/>
          <w:bCs/>
          <w:szCs w:val="24"/>
        </w:rPr>
        <w:t>configure,</w:t>
      </w:r>
      <w:r w:rsidRPr="00D21D73">
        <w:rPr>
          <w:rFonts w:cs="Arial"/>
          <w:bCs/>
          <w:szCs w:val="24"/>
        </w:rPr>
        <w:t xml:space="preserve"> and </w:t>
      </w:r>
      <w:r w:rsidRPr="00D21D73">
        <w:rPr>
          <w:rFonts w:cs="Arial"/>
          <w:bCs/>
          <w:szCs w:val="24"/>
        </w:rPr>
        <w:t>program installed</w:t>
      </w:r>
      <w:r w:rsidRPr="00D21D73">
        <w:rPr>
          <w:rFonts w:cs="Arial"/>
          <w:bCs/>
          <w:szCs w:val="24"/>
        </w:rPr>
        <w:t xml:space="preserve"> equipment </w:t>
      </w:r>
      <w:r w:rsidRPr="00D21D73">
        <w:rPr>
          <w:rFonts w:cs="Arial"/>
          <w:bCs/>
          <w:szCs w:val="24"/>
        </w:rPr>
        <w:t xml:space="preserve">and perform interface capabilities with Verizon, AT&amp;T, and T-Mobile representatives. </w:t>
      </w:r>
    </w:p>
    <w:p w14:paraId="7A81DEDB" w14:textId="77777777" w:rsidR="00D43E34" w:rsidRPr="00BE0D06" w:rsidRDefault="00D43E34" w:rsidP="005B1612">
      <w:pPr>
        <w:pStyle w:val="ListParagraph"/>
        <w:numPr>
          <w:ilvl w:val="0"/>
          <w:numId w:val="5"/>
        </w:numPr>
        <w:autoSpaceDE w:val="0"/>
        <w:autoSpaceDN w:val="0"/>
        <w:adjustRightInd w:val="0"/>
        <w:rPr>
          <w:rFonts w:cstheme="minorHAnsi"/>
        </w:rPr>
      </w:pPr>
      <w:r>
        <w:rPr>
          <w:rFonts w:cs="Arial"/>
          <w:bCs/>
          <w:szCs w:val="24"/>
        </w:rPr>
        <w:t xml:space="preserve">Vendor must provide evidence of previous experience working within </w:t>
      </w:r>
      <w:r>
        <w:rPr>
          <w:rFonts w:cs="Arial"/>
          <w:bCs/>
          <w:szCs w:val="24"/>
        </w:rPr>
        <w:t>a Government</w:t>
      </w:r>
      <w:r>
        <w:rPr>
          <w:rFonts w:cs="Arial"/>
          <w:bCs/>
          <w:szCs w:val="24"/>
        </w:rPr>
        <w:t xml:space="preserve">/VA Hospital/Medical Center facility. </w:t>
      </w:r>
    </w:p>
    <w:p w14:paraId="7A81DEDC" w14:textId="77777777" w:rsidR="00D43E34" w:rsidRPr="007E2B8E" w:rsidRDefault="00D43E34" w:rsidP="005B1612">
      <w:pPr>
        <w:pStyle w:val="ListParagraph"/>
        <w:numPr>
          <w:ilvl w:val="0"/>
          <w:numId w:val="5"/>
        </w:numPr>
        <w:autoSpaceDE w:val="0"/>
        <w:autoSpaceDN w:val="0"/>
        <w:adjustRightInd w:val="0"/>
        <w:rPr>
          <w:rFonts w:cstheme="minorHAnsi"/>
        </w:rPr>
      </w:pPr>
      <w:r>
        <w:rPr>
          <w:rFonts w:cs="Arial"/>
          <w:bCs/>
          <w:szCs w:val="24"/>
        </w:rPr>
        <w:t>Vendor must have the capability to have a technician “on-site” within 2hrs of notification of equipment issues during the entire warranty period.</w:t>
      </w:r>
    </w:p>
    <w:p w14:paraId="7A81DEDD" w14:textId="77777777" w:rsidR="00D43E34" w:rsidRPr="00FB6E85" w:rsidRDefault="00D43E34" w:rsidP="005B1612">
      <w:pPr>
        <w:pStyle w:val="ListParagraph"/>
        <w:numPr>
          <w:ilvl w:val="0"/>
          <w:numId w:val="5"/>
        </w:numPr>
        <w:autoSpaceDE w:val="0"/>
        <w:autoSpaceDN w:val="0"/>
        <w:adjustRightInd w:val="0"/>
        <w:rPr>
          <w:rFonts w:cstheme="minorHAnsi"/>
        </w:rPr>
      </w:pPr>
      <w:proofErr w:type="gramStart"/>
      <w:r>
        <w:rPr>
          <w:rFonts w:cs="Arial"/>
          <w:bCs/>
          <w:szCs w:val="24"/>
        </w:rPr>
        <w:t>Vendor</w:t>
      </w:r>
      <w:proofErr w:type="gramEnd"/>
      <w:r>
        <w:rPr>
          <w:rFonts w:cs="Arial"/>
          <w:bCs/>
          <w:szCs w:val="24"/>
        </w:rPr>
        <w:t xml:space="preserve"> may be required to perform their work after hours and should plan accordingly.  </w:t>
      </w:r>
    </w:p>
    <w:p w14:paraId="7A81DEDE" w14:textId="77777777" w:rsidR="00D43E34" w:rsidRPr="00564CDD" w:rsidRDefault="00D43E34" w:rsidP="005B1612">
      <w:pPr>
        <w:pStyle w:val="ListParagraph"/>
        <w:numPr>
          <w:ilvl w:val="0"/>
          <w:numId w:val="5"/>
        </w:numPr>
        <w:autoSpaceDE w:val="0"/>
        <w:autoSpaceDN w:val="0"/>
        <w:adjustRightInd w:val="0"/>
        <w:rPr>
          <w:rFonts w:cstheme="minorHAnsi"/>
        </w:rPr>
      </w:pPr>
      <w:r>
        <w:rPr>
          <w:rFonts w:cs="Arial"/>
          <w:bCs/>
          <w:szCs w:val="24"/>
        </w:rPr>
        <w:t xml:space="preserve">Vendor will list each floor/location/building that they will install/remove antenna systems in their installation planning documents. </w:t>
      </w:r>
    </w:p>
    <w:p w14:paraId="7A81DEDF" w14:textId="77777777" w:rsidR="00D43E34" w:rsidRPr="00BE0D06" w:rsidRDefault="00D43E34" w:rsidP="005B1612">
      <w:pPr>
        <w:pStyle w:val="ListParagraph"/>
        <w:numPr>
          <w:ilvl w:val="0"/>
          <w:numId w:val="5"/>
        </w:numPr>
        <w:autoSpaceDE w:val="0"/>
        <w:autoSpaceDN w:val="0"/>
        <w:adjustRightInd w:val="0"/>
        <w:rPr>
          <w:rFonts w:cstheme="minorHAnsi"/>
        </w:rPr>
      </w:pPr>
      <w:r>
        <w:rPr>
          <w:rFonts w:cs="Arial"/>
          <w:bCs/>
          <w:szCs w:val="24"/>
        </w:rPr>
        <w:t xml:space="preserve">Vendor shall adhere to provided Salient Characteristics sheet for equipment needed and specifications. </w:t>
      </w:r>
    </w:p>
    <w:p w14:paraId="7A81DEE0" w14:textId="77777777" w:rsidR="00D43E34" w:rsidRPr="00D21D73" w:rsidRDefault="00D43E34" w:rsidP="007E2B8E">
      <w:pPr>
        <w:pStyle w:val="ListParagraph"/>
        <w:autoSpaceDE w:val="0"/>
        <w:autoSpaceDN w:val="0"/>
        <w:adjustRightInd w:val="0"/>
        <w:rPr>
          <w:rFonts w:cstheme="minorHAnsi"/>
        </w:rPr>
      </w:pPr>
    </w:p>
    <w:p w14:paraId="7A81DEE1" w14:textId="77777777" w:rsidR="00D43E34" w:rsidRPr="00853064" w:rsidRDefault="00D43E34" w:rsidP="00853064">
      <w:pPr>
        <w:pStyle w:val="ListParagraph"/>
        <w:numPr>
          <w:ilvl w:val="0"/>
          <w:numId w:val="3"/>
        </w:numPr>
        <w:spacing w:after="0" w:line="240" w:lineRule="auto"/>
        <w:jc w:val="both"/>
        <w:rPr>
          <w:rFonts w:eastAsia="Times New Roman" w:cstheme="minorHAnsi"/>
          <w:b/>
          <w:bCs/>
          <w:sz w:val="24"/>
          <w:szCs w:val="24"/>
          <w:u w:val="single"/>
        </w:rPr>
      </w:pPr>
      <w:r w:rsidRPr="00853064">
        <w:rPr>
          <w:rFonts w:eastAsia="Times New Roman" w:cstheme="minorHAnsi"/>
          <w:b/>
          <w:bCs/>
          <w:sz w:val="24"/>
          <w:szCs w:val="24"/>
          <w:u w:val="single"/>
        </w:rPr>
        <w:t>PERIOD OF PERFORMANCE</w:t>
      </w:r>
      <w:r w:rsidRPr="00853064">
        <w:rPr>
          <w:rFonts w:eastAsia="Times New Roman" w:cstheme="minorHAnsi"/>
          <w:b/>
          <w:bCs/>
          <w:sz w:val="24"/>
          <w:szCs w:val="24"/>
          <w:u w:val="single"/>
        </w:rPr>
        <w:t>/SCHEDULE</w:t>
      </w:r>
      <w:r w:rsidRPr="00853064">
        <w:rPr>
          <w:rFonts w:eastAsia="Times New Roman" w:cstheme="minorHAnsi"/>
          <w:b/>
          <w:bCs/>
          <w:sz w:val="24"/>
          <w:szCs w:val="24"/>
          <w:u w:val="single"/>
        </w:rPr>
        <w:t xml:space="preserve">: </w:t>
      </w:r>
      <w:r w:rsidRPr="00853064">
        <w:rPr>
          <w:rFonts w:eastAsia="Times New Roman" w:cstheme="minorHAnsi"/>
          <w:b/>
          <w:bCs/>
          <w:sz w:val="24"/>
          <w:szCs w:val="24"/>
          <w:u w:val="single"/>
        </w:rPr>
        <w:t xml:space="preserve"> </w:t>
      </w:r>
    </w:p>
    <w:p w14:paraId="7A81DEE2" w14:textId="77777777" w:rsidR="00D43E34" w:rsidRPr="009E3021" w:rsidRDefault="00D43E34" w:rsidP="007A5A85">
      <w:pPr>
        <w:pStyle w:val="ListParagraph"/>
        <w:spacing w:after="0" w:line="240" w:lineRule="auto"/>
        <w:ind w:left="360"/>
        <w:jc w:val="both"/>
        <w:rPr>
          <w:rFonts w:eastAsia="Times New Roman" w:cstheme="minorHAnsi"/>
          <w:b/>
          <w:bCs/>
          <w:sz w:val="24"/>
          <w:szCs w:val="24"/>
          <w:u w:val="single"/>
        </w:rPr>
      </w:pPr>
    </w:p>
    <w:p w14:paraId="7A81DEE3" w14:textId="77777777" w:rsidR="00D43E34" w:rsidRDefault="00D43E34" w:rsidP="00853064">
      <w:pPr>
        <w:spacing w:after="0" w:line="240" w:lineRule="auto"/>
        <w:ind w:firstLine="360"/>
        <w:jc w:val="both"/>
        <w:rPr>
          <w:rFonts w:eastAsia="Times New Roman"/>
          <w:sz w:val="24"/>
          <w:szCs w:val="24"/>
        </w:rPr>
      </w:pPr>
      <w:r w:rsidRPr="00853064">
        <w:rPr>
          <w:rFonts w:eastAsia="Times New Roman"/>
          <w:sz w:val="24"/>
          <w:szCs w:val="24"/>
        </w:rPr>
        <w:t xml:space="preserve">The </w:t>
      </w:r>
      <w:r>
        <w:rPr>
          <w:rFonts w:eastAsia="Times New Roman"/>
          <w:sz w:val="24"/>
          <w:szCs w:val="24"/>
        </w:rPr>
        <w:t xml:space="preserve">initial </w:t>
      </w:r>
      <w:r w:rsidRPr="00853064">
        <w:rPr>
          <w:rFonts w:eastAsia="Times New Roman"/>
          <w:sz w:val="24"/>
          <w:szCs w:val="24"/>
        </w:rPr>
        <w:t>POP for this contract shall be</w:t>
      </w:r>
      <w:proofErr w:type="gramStart"/>
      <w:r w:rsidRPr="00853064">
        <w:rPr>
          <w:rFonts w:eastAsia="Times New Roman"/>
          <w:sz w:val="24"/>
          <w:szCs w:val="24"/>
        </w:rPr>
        <w:t xml:space="preserve">: </w:t>
      </w:r>
      <w:r>
        <w:rPr>
          <w:rFonts w:eastAsia="Times New Roman"/>
          <w:sz w:val="24"/>
          <w:szCs w:val="24"/>
        </w:rPr>
        <w:t xml:space="preserve"> </w:t>
      </w:r>
      <w:bookmarkStart w:id="1" w:name="_Hlk150163906"/>
      <w:r>
        <w:rPr>
          <w:rFonts w:eastAsia="Times New Roman"/>
          <w:sz w:val="24"/>
          <w:szCs w:val="24"/>
        </w:rPr>
        <w:t>Base</w:t>
      </w:r>
      <w:proofErr w:type="gramEnd"/>
      <w:r>
        <w:rPr>
          <w:rFonts w:eastAsia="Times New Roman"/>
          <w:sz w:val="24"/>
          <w:szCs w:val="24"/>
        </w:rPr>
        <w:t xml:space="preserve"> Year</w:t>
      </w:r>
      <w:bookmarkEnd w:id="1"/>
      <w:r>
        <w:rPr>
          <w:rFonts w:eastAsia="Times New Roman"/>
          <w:sz w:val="24"/>
          <w:szCs w:val="24"/>
        </w:rPr>
        <w:t>: 6</w:t>
      </w:r>
      <w:r>
        <w:rPr>
          <w:rFonts w:eastAsia="Times New Roman"/>
          <w:sz w:val="24"/>
          <w:szCs w:val="24"/>
        </w:rPr>
        <w:t>/1</w:t>
      </w:r>
      <w:r>
        <w:rPr>
          <w:rFonts w:eastAsia="Times New Roman"/>
          <w:sz w:val="24"/>
          <w:szCs w:val="24"/>
        </w:rPr>
        <w:t xml:space="preserve">/2026 through </w:t>
      </w:r>
      <w:r>
        <w:rPr>
          <w:rFonts w:eastAsia="Times New Roman"/>
          <w:sz w:val="24"/>
          <w:szCs w:val="24"/>
        </w:rPr>
        <w:t>5/31</w:t>
      </w:r>
      <w:r>
        <w:rPr>
          <w:rFonts w:eastAsia="Times New Roman"/>
          <w:sz w:val="24"/>
          <w:szCs w:val="24"/>
        </w:rPr>
        <w:t>/2027</w:t>
      </w:r>
    </w:p>
    <w:p w14:paraId="7A81DEE4" w14:textId="77777777" w:rsidR="00D43E34" w:rsidRDefault="00D43E34" w:rsidP="00853064">
      <w:pPr>
        <w:spacing w:after="0" w:line="240" w:lineRule="auto"/>
        <w:ind w:firstLine="360"/>
        <w:jc w:val="both"/>
        <w:rPr>
          <w:rFonts w:eastAsia="Times New Roman"/>
          <w:sz w:val="24"/>
          <w:szCs w:val="24"/>
        </w:rPr>
      </w:pPr>
    </w:p>
    <w:bookmarkEnd w:id="0"/>
    <w:p w14:paraId="7A81DEE5" w14:textId="77777777" w:rsidR="00D43E34" w:rsidRDefault="00D43E34" w:rsidP="00853064">
      <w:pPr>
        <w:pStyle w:val="ListParagraph"/>
        <w:numPr>
          <w:ilvl w:val="0"/>
          <w:numId w:val="3"/>
        </w:numPr>
        <w:spacing w:after="0" w:line="240" w:lineRule="auto"/>
        <w:jc w:val="both"/>
        <w:rPr>
          <w:rFonts w:eastAsia="Times New Roman" w:cstheme="minorHAnsi"/>
          <w:sz w:val="24"/>
          <w:szCs w:val="24"/>
        </w:rPr>
      </w:pPr>
      <w:r w:rsidRPr="007A5A85">
        <w:rPr>
          <w:rFonts w:eastAsia="Times New Roman" w:cstheme="minorHAnsi"/>
          <w:b/>
          <w:bCs/>
          <w:sz w:val="24"/>
          <w:szCs w:val="24"/>
          <w:u w:val="single"/>
        </w:rPr>
        <w:t>U.S. GOVERNMENT FURNISHED MATERIALS AND SERVICES</w:t>
      </w:r>
      <w:r w:rsidRPr="007A5A85">
        <w:rPr>
          <w:rFonts w:eastAsia="Times New Roman" w:cstheme="minorHAnsi"/>
          <w:sz w:val="24"/>
          <w:szCs w:val="24"/>
        </w:rPr>
        <w:t xml:space="preserve">:  </w:t>
      </w:r>
    </w:p>
    <w:p w14:paraId="7A81DEE6" w14:textId="77777777" w:rsidR="00D43E34" w:rsidRPr="007A5A85" w:rsidRDefault="00D43E34" w:rsidP="007A5A85">
      <w:pPr>
        <w:pStyle w:val="ListParagraph"/>
        <w:spacing w:after="0" w:line="240" w:lineRule="auto"/>
        <w:ind w:left="360"/>
        <w:jc w:val="both"/>
        <w:rPr>
          <w:rFonts w:eastAsia="Times New Roman" w:cstheme="minorHAnsi"/>
          <w:sz w:val="24"/>
          <w:szCs w:val="24"/>
        </w:rPr>
      </w:pPr>
    </w:p>
    <w:p w14:paraId="7A81DEE7" w14:textId="77777777" w:rsidR="00D43E34" w:rsidRPr="007A5A85" w:rsidRDefault="00D43E34" w:rsidP="004649DB">
      <w:pPr>
        <w:pStyle w:val="ListParagraph"/>
        <w:spacing w:after="0" w:line="240" w:lineRule="auto"/>
        <w:ind w:left="360"/>
        <w:jc w:val="both"/>
        <w:rPr>
          <w:rFonts w:eastAsia="Times New Roman" w:cstheme="minorHAnsi"/>
          <w:sz w:val="24"/>
          <w:szCs w:val="24"/>
        </w:rPr>
      </w:pPr>
      <w:r w:rsidRPr="007A5A85">
        <w:rPr>
          <w:rFonts w:eastAsia="Times New Roman" w:cstheme="minorHAnsi"/>
          <w:sz w:val="24"/>
          <w:szCs w:val="24"/>
        </w:rPr>
        <w:t xml:space="preserve">The contractor shall be responsible for the </w:t>
      </w:r>
      <w:r w:rsidRPr="007A5A85">
        <w:rPr>
          <w:rFonts w:eastAsia="Times New Roman" w:cstheme="minorHAnsi"/>
          <w:sz w:val="24"/>
          <w:szCs w:val="24"/>
        </w:rPr>
        <w:t>receipt and</w:t>
      </w:r>
      <w:r w:rsidRPr="007A5A85">
        <w:rPr>
          <w:rFonts w:eastAsia="Times New Roman" w:cstheme="minorHAnsi"/>
          <w:sz w:val="24"/>
          <w:szCs w:val="24"/>
        </w:rPr>
        <w:t xml:space="preserve"> handling of all equipment and materials.  The contractor shall coordinate proposed </w:t>
      </w:r>
      <w:r w:rsidRPr="007A5A85">
        <w:rPr>
          <w:rFonts w:eastAsia="Times New Roman" w:cstheme="minorHAnsi"/>
          <w:sz w:val="24"/>
          <w:szCs w:val="24"/>
        </w:rPr>
        <w:t>deliver</w:t>
      </w:r>
      <w:r w:rsidRPr="007A5A85">
        <w:rPr>
          <w:rFonts w:eastAsia="Times New Roman" w:cstheme="minorHAnsi"/>
          <w:sz w:val="24"/>
          <w:szCs w:val="24"/>
        </w:rPr>
        <w:t>y</w:t>
      </w:r>
      <w:r w:rsidRPr="007A5A85">
        <w:rPr>
          <w:rFonts w:eastAsia="Times New Roman" w:cstheme="minorHAnsi"/>
          <w:sz w:val="24"/>
          <w:szCs w:val="24"/>
        </w:rPr>
        <w:t xml:space="preserve"> </w:t>
      </w:r>
      <w:r w:rsidRPr="007A5A85">
        <w:rPr>
          <w:rFonts w:eastAsia="Times New Roman" w:cstheme="minorHAnsi"/>
          <w:sz w:val="24"/>
          <w:szCs w:val="24"/>
        </w:rPr>
        <w:t>areas with the Engineer.</w:t>
      </w:r>
    </w:p>
    <w:p w14:paraId="7A81DEE8" w14:textId="77777777" w:rsidR="00D43E34" w:rsidRPr="007A5A85" w:rsidRDefault="00D43E34" w:rsidP="00BC1803">
      <w:pPr>
        <w:spacing w:after="0" w:line="240" w:lineRule="auto"/>
        <w:jc w:val="both"/>
        <w:rPr>
          <w:rFonts w:eastAsia="Times New Roman" w:cstheme="minorHAnsi"/>
          <w:sz w:val="24"/>
          <w:szCs w:val="24"/>
        </w:rPr>
      </w:pPr>
    </w:p>
    <w:p w14:paraId="7A81DEE9" w14:textId="77777777" w:rsidR="00D43E34" w:rsidRPr="007A5A85" w:rsidRDefault="00D43E34" w:rsidP="00853064">
      <w:pPr>
        <w:pStyle w:val="ListParagraph"/>
        <w:numPr>
          <w:ilvl w:val="0"/>
          <w:numId w:val="3"/>
        </w:numPr>
        <w:spacing w:after="0" w:line="240" w:lineRule="auto"/>
        <w:rPr>
          <w:rFonts w:eastAsia="Times New Roman" w:cstheme="minorHAnsi"/>
          <w:b/>
          <w:bCs/>
          <w:sz w:val="24"/>
          <w:szCs w:val="24"/>
          <w:u w:val="single"/>
        </w:rPr>
      </w:pPr>
      <w:r w:rsidRPr="007A5A85">
        <w:rPr>
          <w:rFonts w:eastAsia="Times New Roman" w:cstheme="minorHAnsi"/>
          <w:b/>
          <w:bCs/>
          <w:sz w:val="24"/>
          <w:szCs w:val="24"/>
          <w:u w:val="single"/>
        </w:rPr>
        <w:t>CONTRACTOR FURNISHED ITEMS AND SERVICES:</w:t>
      </w:r>
    </w:p>
    <w:p w14:paraId="7A81DEEA" w14:textId="77777777" w:rsidR="00D43E34" w:rsidRPr="007A5A85" w:rsidRDefault="00D43E34" w:rsidP="009D0EE9">
      <w:pPr>
        <w:pStyle w:val="ListParagraph"/>
        <w:spacing w:after="0" w:line="240" w:lineRule="auto"/>
        <w:ind w:left="360"/>
        <w:rPr>
          <w:rFonts w:eastAsia="Times New Roman" w:cstheme="minorHAnsi"/>
          <w:sz w:val="24"/>
          <w:szCs w:val="24"/>
          <w:u w:val="single"/>
        </w:rPr>
      </w:pPr>
    </w:p>
    <w:p w14:paraId="7A81DEEB" w14:textId="77777777" w:rsidR="00D43E34" w:rsidRPr="007A5A85" w:rsidRDefault="00D43E34" w:rsidP="00767E80">
      <w:pPr>
        <w:tabs>
          <w:tab w:val="left" w:pos="720"/>
        </w:tabs>
        <w:spacing w:after="0" w:line="240" w:lineRule="auto"/>
        <w:ind w:left="360"/>
        <w:jc w:val="both"/>
        <w:rPr>
          <w:rFonts w:eastAsia="Times New Roman" w:cstheme="minorHAnsi"/>
          <w:sz w:val="24"/>
          <w:szCs w:val="24"/>
        </w:rPr>
      </w:pPr>
      <w:r w:rsidRPr="007A5A85">
        <w:rPr>
          <w:rFonts w:eastAsia="Times New Roman" w:cstheme="minorHAnsi"/>
          <w:sz w:val="24"/>
          <w:szCs w:val="24"/>
        </w:rPr>
        <w:t xml:space="preserve">The contractor shall furnish all necessary </w:t>
      </w:r>
      <w:r>
        <w:rPr>
          <w:rFonts w:eastAsia="Times New Roman" w:cstheme="minorHAnsi"/>
          <w:sz w:val="24"/>
          <w:szCs w:val="24"/>
        </w:rPr>
        <w:t xml:space="preserve">services, licenses, and installation processes as needed to complete this system installation and operations </w:t>
      </w:r>
      <w:r w:rsidRPr="007A5A85">
        <w:rPr>
          <w:rFonts w:eastAsia="Times New Roman" w:cstheme="minorHAnsi"/>
          <w:sz w:val="24"/>
          <w:szCs w:val="24"/>
        </w:rPr>
        <w:t xml:space="preserve">and any other items and services to perform all </w:t>
      </w:r>
      <w:r w:rsidRPr="007A5A85">
        <w:rPr>
          <w:rFonts w:eastAsia="Times New Roman" w:cstheme="minorHAnsi"/>
          <w:sz w:val="24"/>
          <w:szCs w:val="24"/>
        </w:rPr>
        <w:t xml:space="preserve">delivery and pick-up </w:t>
      </w:r>
      <w:r w:rsidRPr="007A5A85">
        <w:rPr>
          <w:rFonts w:eastAsia="Times New Roman" w:cstheme="minorHAnsi"/>
          <w:sz w:val="24"/>
          <w:szCs w:val="24"/>
        </w:rPr>
        <w:t>operations required by this statement of work.</w:t>
      </w:r>
    </w:p>
    <w:p w14:paraId="7A81DEEC" w14:textId="77777777" w:rsidR="00D43E34" w:rsidRPr="007A5A85" w:rsidRDefault="00D43E34" w:rsidP="00767E80">
      <w:pPr>
        <w:tabs>
          <w:tab w:val="left" w:pos="720"/>
        </w:tabs>
        <w:spacing w:after="0" w:line="240" w:lineRule="auto"/>
        <w:ind w:left="360"/>
        <w:jc w:val="both"/>
        <w:rPr>
          <w:rFonts w:eastAsia="Times New Roman" w:cstheme="minorHAnsi"/>
          <w:sz w:val="24"/>
          <w:szCs w:val="24"/>
        </w:rPr>
      </w:pPr>
    </w:p>
    <w:p w14:paraId="7A81DEED" w14:textId="77777777" w:rsidR="00D43E34" w:rsidRPr="007A5A85" w:rsidRDefault="00D43E34" w:rsidP="00767E80">
      <w:pPr>
        <w:tabs>
          <w:tab w:val="left" w:pos="720"/>
        </w:tabs>
        <w:spacing w:after="0" w:line="240" w:lineRule="auto"/>
        <w:ind w:left="360"/>
        <w:jc w:val="both"/>
        <w:rPr>
          <w:rFonts w:eastAsia="Times New Roman" w:cstheme="minorHAnsi"/>
          <w:sz w:val="24"/>
          <w:szCs w:val="24"/>
        </w:rPr>
      </w:pPr>
      <w:r w:rsidRPr="007A5A85">
        <w:rPr>
          <w:rFonts w:eastAsia="Times New Roman" w:cstheme="minorHAnsi"/>
          <w:sz w:val="24"/>
          <w:szCs w:val="24"/>
        </w:rPr>
        <w:lastRenderedPageBreak/>
        <w:t xml:space="preserve">The contractor shall provide </w:t>
      </w:r>
      <w:r w:rsidRPr="007A5A85">
        <w:rPr>
          <w:rFonts w:eastAsia="Times New Roman" w:cstheme="minorHAnsi"/>
          <w:sz w:val="24"/>
          <w:szCs w:val="24"/>
        </w:rPr>
        <w:t>fully qualified</w:t>
      </w:r>
      <w:r>
        <w:rPr>
          <w:rFonts w:eastAsia="Times New Roman" w:cstheme="minorHAnsi"/>
          <w:sz w:val="24"/>
          <w:szCs w:val="24"/>
        </w:rPr>
        <w:t xml:space="preserve"> </w:t>
      </w:r>
      <w:r w:rsidRPr="007A5A85">
        <w:rPr>
          <w:rFonts w:eastAsia="Times New Roman" w:cstheme="minorHAnsi"/>
          <w:sz w:val="24"/>
          <w:szCs w:val="24"/>
        </w:rPr>
        <w:t>on-site personnel</w:t>
      </w:r>
      <w:r w:rsidRPr="007A5A85">
        <w:rPr>
          <w:rFonts w:eastAsia="Times New Roman" w:cstheme="minorHAnsi"/>
          <w:sz w:val="24"/>
          <w:szCs w:val="24"/>
        </w:rPr>
        <w:t xml:space="preserve"> who shall be responsible for the performance of the work.  The name of the person and all alternates shall be designated in writing to the Contracting Officer.  </w:t>
      </w:r>
    </w:p>
    <w:p w14:paraId="7A81DEEE" w14:textId="77777777" w:rsidR="00D43E34" w:rsidRPr="007A5A85" w:rsidRDefault="00D43E34" w:rsidP="00767E80">
      <w:pPr>
        <w:tabs>
          <w:tab w:val="left" w:pos="720"/>
        </w:tabs>
        <w:spacing w:after="0" w:line="240" w:lineRule="auto"/>
        <w:ind w:left="360"/>
        <w:jc w:val="both"/>
        <w:rPr>
          <w:rFonts w:eastAsia="Times New Roman" w:cstheme="minorHAnsi"/>
          <w:sz w:val="24"/>
          <w:szCs w:val="24"/>
        </w:rPr>
      </w:pPr>
    </w:p>
    <w:p w14:paraId="7A81DEEF" w14:textId="77777777" w:rsidR="00D43E34" w:rsidRDefault="00D43E34" w:rsidP="00767E80">
      <w:pPr>
        <w:tabs>
          <w:tab w:val="left" w:pos="720"/>
        </w:tabs>
        <w:spacing w:after="0" w:line="240" w:lineRule="auto"/>
        <w:ind w:left="360"/>
        <w:jc w:val="both"/>
        <w:rPr>
          <w:rFonts w:eastAsia="Times New Roman" w:cstheme="minorHAnsi"/>
          <w:sz w:val="24"/>
          <w:szCs w:val="24"/>
        </w:rPr>
      </w:pPr>
      <w:r w:rsidRPr="007A5A85">
        <w:rPr>
          <w:rFonts w:eastAsia="Times New Roman" w:cstheme="minorHAnsi"/>
          <w:sz w:val="24"/>
          <w:szCs w:val="24"/>
        </w:rPr>
        <w:t xml:space="preserve">The contractor </w:t>
      </w:r>
      <w:r>
        <w:rPr>
          <w:rFonts w:eastAsia="Times New Roman" w:cstheme="minorHAnsi"/>
          <w:sz w:val="24"/>
          <w:szCs w:val="24"/>
        </w:rPr>
        <w:t>will</w:t>
      </w:r>
      <w:r w:rsidRPr="007A5A85">
        <w:rPr>
          <w:rFonts w:eastAsia="Times New Roman" w:cstheme="minorHAnsi"/>
          <w:sz w:val="24"/>
          <w:szCs w:val="24"/>
        </w:rPr>
        <w:t xml:space="preserve"> certify in writing that all employees operating equipment are trained and qualified.</w:t>
      </w:r>
    </w:p>
    <w:p w14:paraId="7A81DEF0" w14:textId="77777777" w:rsidR="00D43E34" w:rsidRDefault="00D43E34" w:rsidP="00767E80">
      <w:pPr>
        <w:tabs>
          <w:tab w:val="left" w:pos="720"/>
        </w:tabs>
        <w:spacing w:after="0" w:line="240" w:lineRule="auto"/>
        <w:ind w:left="360"/>
        <w:jc w:val="both"/>
        <w:rPr>
          <w:rFonts w:eastAsia="Times New Roman" w:cstheme="minorHAnsi"/>
          <w:sz w:val="24"/>
          <w:szCs w:val="24"/>
        </w:rPr>
      </w:pPr>
    </w:p>
    <w:p w14:paraId="7A81DEF1" w14:textId="77777777" w:rsidR="00D43E34" w:rsidRPr="007A5A85" w:rsidRDefault="00D43E34" w:rsidP="00767E80">
      <w:pPr>
        <w:tabs>
          <w:tab w:val="left" w:pos="720"/>
        </w:tabs>
        <w:spacing w:after="0" w:line="240" w:lineRule="auto"/>
        <w:jc w:val="both"/>
        <w:rPr>
          <w:rFonts w:eastAsia="Times New Roman" w:cstheme="minorHAnsi"/>
          <w:b/>
          <w:bCs/>
          <w:sz w:val="24"/>
          <w:szCs w:val="24"/>
          <w:u w:val="single"/>
        </w:rPr>
      </w:pPr>
      <w:r w:rsidRPr="007A5A85">
        <w:rPr>
          <w:rFonts w:eastAsia="Times New Roman" w:cstheme="minorHAnsi"/>
          <w:b/>
          <w:bCs/>
          <w:sz w:val="24"/>
          <w:szCs w:val="24"/>
          <w:u w:val="single"/>
        </w:rPr>
        <w:t>1</w:t>
      </w:r>
      <w:r w:rsidRPr="007A5A85">
        <w:rPr>
          <w:rFonts w:eastAsia="Times New Roman" w:cstheme="minorHAnsi"/>
          <w:b/>
          <w:bCs/>
          <w:sz w:val="24"/>
          <w:szCs w:val="24"/>
          <w:u w:val="single"/>
        </w:rPr>
        <w:t>0</w:t>
      </w:r>
      <w:r w:rsidRPr="007A5A85">
        <w:rPr>
          <w:rFonts w:eastAsia="Times New Roman" w:cstheme="minorHAnsi"/>
          <w:b/>
          <w:bCs/>
          <w:sz w:val="24"/>
          <w:szCs w:val="24"/>
          <w:u w:val="single"/>
        </w:rPr>
        <w:t>.</w:t>
      </w:r>
      <w:r w:rsidRPr="007A5A85">
        <w:rPr>
          <w:rFonts w:eastAsia="Times New Roman" w:cstheme="minorHAnsi"/>
          <w:b/>
          <w:bCs/>
          <w:sz w:val="24"/>
          <w:szCs w:val="24"/>
          <w:u w:val="single"/>
        </w:rPr>
        <w:t xml:space="preserve"> </w:t>
      </w:r>
      <w:r w:rsidRPr="007A5A85">
        <w:rPr>
          <w:rFonts w:eastAsia="Times New Roman" w:cstheme="minorHAnsi"/>
          <w:b/>
          <w:bCs/>
          <w:sz w:val="24"/>
          <w:szCs w:val="24"/>
          <w:u w:val="single"/>
        </w:rPr>
        <w:t>CONTRACTOR RESPONSIBILITIES:</w:t>
      </w:r>
    </w:p>
    <w:p w14:paraId="7A81DEF2"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3" w14:textId="77777777" w:rsidR="00D43E34" w:rsidRPr="007A5A85" w:rsidRDefault="00D43E34" w:rsidP="00767E80">
      <w:pPr>
        <w:tabs>
          <w:tab w:val="left" w:pos="720"/>
        </w:tabs>
        <w:spacing w:after="0" w:line="240" w:lineRule="auto"/>
        <w:jc w:val="both"/>
        <w:rPr>
          <w:rFonts w:eastAsia="Times New Roman" w:cstheme="minorHAnsi"/>
          <w:sz w:val="24"/>
          <w:szCs w:val="24"/>
        </w:rPr>
      </w:pPr>
      <w:r w:rsidRPr="007A5A85">
        <w:rPr>
          <w:rFonts w:eastAsia="Times New Roman" w:cstheme="minorHAnsi"/>
          <w:sz w:val="24"/>
          <w:szCs w:val="24"/>
        </w:rPr>
        <w:t xml:space="preserve">Contractor Employees.  The contractor shall not employ personnel for work on this contract if such employee is identified </w:t>
      </w:r>
      <w:r w:rsidRPr="007A5A85">
        <w:rPr>
          <w:rFonts w:eastAsia="Times New Roman" w:cstheme="minorHAnsi"/>
          <w:sz w:val="24"/>
          <w:szCs w:val="24"/>
        </w:rPr>
        <w:t>with</w:t>
      </w:r>
      <w:r w:rsidRPr="007A5A85">
        <w:rPr>
          <w:rFonts w:eastAsia="Times New Roman" w:cstheme="minorHAnsi"/>
          <w:sz w:val="24"/>
          <w:szCs w:val="24"/>
        </w:rPr>
        <w:t xml:space="preserve"> the contractor as a potential threat to </w:t>
      </w:r>
      <w:r w:rsidRPr="007A5A85">
        <w:rPr>
          <w:rFonts w:eastAsia="Times New Roman" w:cstheme="minorHAnsi"/>
          <w:sz w:val="24"/>
          <w:szCs w:val="24"/>
        </w:rPr>
        <w:t>health</w:t>
      </w:r>
      <w:r w:rsidRPr="007A5A85">
        <w:rPr>
          <w:rFonts w:eastAsia="Times New Roman" w:cstheme="minorHAnsi"/>
          <w:sz w:val="24"/>
          <w:szCs w:val="24"/>
        </w:rPr>
        <w:t>, safety, security, general well-being or operational mission of the installation and its population.</w:t>
      </w:r>
    </w:p>
    <w:p w14:paraId="7A81DEF4"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5" w14:textId="77777777" w:rsidR="00D43E34" w:rsidRPr="007A5A85" w:rsidRDefault="00D43E34" w:rsidP="00767E80">
      <w:pPr>
        <w:tabs>
          <w:tab w:val="left" w:pos="720"/>
        </w:tabs>
        <w:spacing w:after="0" w:line="240" w:lineRule="auto"/>
        <w:jc w:val="both"/>
        <w:rPr>
          <w:rFonts w:eastAsia="Times New Roman" w:cstheme="minorHAnsi"/>
          <w:sz w:val="24"/>
          <w:szCs w:val="24"/>
        </w:rPr>
      </w:pPr>
      <w:r w:rsidRPr="007A5A85">
        <w:rPr>
          <w:rFonts w:eastAsia="Times New Roman" w:cstheme="minorHAnsi"/>
          <w:sz w:val="24"/>
          <w:szCs w:val="24"/>
        </w:rPr>
        <w:t>The Contractor shall furnish service manuals and/or test equipment for the performance of this contract. It is the responsibility of the Contractor to bring the appropriate equipment, parts and/or supplies necessary to complete the work as required. The Contractor shall be familiar and follow maintenance guidelines contained in current technical service manuals for all equipment and sub-assemblies listed. Manuals shall include but not be limited to schematics, diagrams, written procedures and parts lists.</w:t>
      </w:r>
    </w:p>
    <w:p w14:paraId="7A81DEF6"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7" w14:textId="77777777" w:rsidR="00D43E34" w:rsidRPr="007A5A85" w:rsidRDefault="00D43E34" w:rsidP="00767E80">
      <w:pPr>
        <w:tabs>
          <w:tab w:val="left" w:pos="720"/>
        </w:tabs>
        <w:spacing w:after="0" w:line="240" w:lineRule="auto"/>
        <w:jc w:val="both"/>
        <w:rPr>
          <w:rFonts w:eastAsia="Times New Roman" w:cstheme="minorHAnsi"/>
          <w:sz w:val="24"/>
          <w:szCs w:val="24"/>
        </w:rPr>
      </w:pPr>
      <w:r w:rsidRPr="007A5A85">
        <w:rPr>
          <w:rFonts w:eastAsia="Times New Roman" w:cstheme="minorHAnsi"/>
          <w:sz w:val="24"/>
          <w:szCs w:val="24"/>
        </w:rPr>
        <w:t xml:space="preserve">All work shall be </w:t>
      </w:r>
      <w:r w:rsidRPr="007A5A85">
        <w:rPr>
          <w:rFonts w:eastAsia="Times New Roman" w:cstheme="minorHAnsi"/>
          <w:sz w:val="24"/>
          <w:szCs w:val="24"/>
        </w:rPr>
        <w:t>performed,</w:t>
      </w:r>
      <w:r w:rsidRPr="007A5A85">
        <w:rPr>
          <w:rFonts w:eastAsia="Times New Roman" w:cstheme="minorHAnsi"/>
          <w:sz w:val="24"/>
          <w:szCs w:val="24"/>
        </w:rPr>
        <w:t xml:space="preserve"> and equipment shall function in conformance with all VA safety standards, manufacturer’s/industry standards, the latest published edition of NFPA-99, FDA, OSHA, Joint Commission, and other applicable national standards. The COR may facilitate a copy of VA safety standards to the Contractor upon request.</w:t>
      </w:r>
    </w:p>
    <w:p w14:paraId="7A81DEF8"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9" w14:textId="77777777" w:rsidR="00D43E34" w:rsidRPr="007A5A85" w:rsidRDefault="00D43E34" w:rsidP="00767E80">
      <w:pPr>
        <w:tabs>
          <w:tab w:val="left" w:pos="720"/>
        </w:tabs>
        <w:spacing w:after="0" w:line="240" w:lineRule="auto"/>
        <w:jc w:val="both"/>
        <w:rPr>
          <w:rFonts w:eastAsia="Times New Roman" w:cstheme="minorHAnsi"/>
          <w:sz w:val="24"/>
          <w:szCs w:val="24"/>
        </w:rPr>
      </w:pPr>
      <w:r w:rsidRPr="007A5A85">
        <w:rPr>
          <w:rFonts w:eastAsia="Times New Roman" w:cstheme="minorHAnsi"/>
          <w:sz w:val="24"/>
          <w:szCs w:val="24"/>
        </w:rPr>
        <w:t>Contractor personnel shall present a neat appearance and be easily recognized as contractor employees.  This may be accomplished by wearing distinctive clothing bearing the name of the company</w:t>
      </w:r>
      <w:r w:rsidRPr="007A5A85">
        <w:rPr>
          <w:rFonts w:eastAsia="Times New Roman" w:cstheme="minorHAnsi"/>
          <w:sz w:val="24"/>
          <w:szCs w:val="24"/>
        </w:rPr>
        <w:t xml:space="preserve"> or company ID badge</w:t>
      </w:r>
      <w:r w:rsidRPr="007A5A85">
        <w:rPr>
          <w:rFonts w:eastAsia="Times New Roman" w:cstheme="minorHAnsi"/>
          <w:sz w:val="24"/>
          <w:szCs w:val="24"/>
        </w:rPr>
        <w:t xml:space="preserve">.  Contractor field service personnel shall be </w:t>
      </w:r>
      <w:proofErr w:type="gramStart"/>
      <w:r w:rsidRPr="007A5A85">
        <w:rPr>
          <w:rFonts w:eastAsia="Times New Roman" w:cstheme="minorHAnsi"/>
          <w:sz w:val="24"/>
          <w:szCs w:val="24"/>
        </w:rPr>
        <w:t>dressed</w:t>
      </w:r>
      <w:proofErr w:type="gramEnd"/>
      <w:r w:rsidRPr="007A5A85">
        <w:rPr>
          <w:rFonts w:eastAsia="Times New Roman" w:cstheme="minorHAnsi"/>
          <w:sz w:val="24"/>
          <w:szCs w:val="24"/>
        </w:rPr>
        <w:t xml:space="preserve"> to present a clean, neat appearance </w:t>
      </w:r>
      <w:proofErr w:type="gramStart"/>
      <w:r w:rsidRPr="007A5A85">
        <w:rPr>
          <w:rFonts w:eastAsia="Times New Roman" w:cstheme="minorHAnsi"/>
          <w:sz w:val="24"/>
          <w:szCs w:val="24"/>
        </w:rPr>
        <w:t>at all times</w:t>
      </w:r>
      <w:proofErr w:type="gramEnd"/>
      <w:r w:rsidRPr="007A5A85">
        <w:rPr>
          <w:rFonts w:eastAsia="Times New Roman" w:cstheme="minorHAnsi"/>
          <w:sz w:val="24"/>
          <w:szCs w:val="24"/>
        </w:rPr>
        <w:t xml:space="preserve"> when performing under this contract. </w:t>
      </w:r>
    </w:p>
    <w:p w14:paraId="7A81DEFA"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B" w14:textId="77777777" w:rsidR="00D43E34" w:rsidRPr="007A5A85" w:rsidRDefault="00D43E34" w:rsidP="00767E80">
      <w:pPr>
        <w:tabs>
          <w:tab w:val="left" w:pos="720"/>
        </w:tabs>
        <w:spacing w:after="0" w:line="240" w:lineRule="auto"/>
        <w:jc w:val="both"/>
        <w:rPr>
          <w:rFonts w:eastAsia="Times New Roman" w:cstheme="minorHAnsi"/>
          <w:strike/>
          <w:sz w:val="24"/>
          <w:szCs w:val="24"/>
        </w:rPr>
      </w:pPr>
      <w:r w:rsidRPr="007A5A85">
        <w:rPr>
          <w:rFonts w:eastAsia="Times New Roman" w:cstheme="minorHAnsi"/>
          <w:sz w:val="24"/>
          <w:szCs w:val="24"/>
        </w:rPr>
        <w:t xml:space="preserve">Personnel performing </w:t>
      </w:r>
      <w:r>
        <w:rPr>
          <w:rFonts w:eastAsia="Times New Roman" w:cstheme="minorHAnsi"/>
          <w:sz w:val="24"/>
          <w:szCs w:val="24"/>
        </w:rPr>
        <w:t>service/installation s</w:t>
      </w:r>
      <w:r w:rsidRPr="007A5A85">
        <w:rPr>
          <w:rFonts w:eastAsia="Times New Roman" w:cstheme="minorHAnsi"/>
          <w:sz w:val="24"/>
          <w:szCs w:val="24"/>
        </w:rPr>
        <w:t xml:space="preserve">ervices must be fully qualified, competent, technicians. “Fully qualified and competent” is defined as factory trained and </w:t>
      </w:r>
      <w:r w:rsidRPr="007A5A85">
        <w:rPr>
          <w:rFonts w:eastAsia="Times New Roman" w:cstheme="minorHAnsi"/>
          <w:sz w:val="24"/>
          <w:szCs w:val="24"/>
        </w:rPr>
        <w:t xml:space="preserve">verified </w:t>
      </w:r>
      <w:proofErr w:type="gramStart"/>
      <w:r w:rsidRPr="007A5A85">
        <w:rPr>
          <w:rFonts w:eastAsia="Times New Roman" w:cstheme="minorHAnsi"/>
          <w:sz w:val="24"/>
          <w:szCs w:val="24"/>
        </w:rPr>
        <w:t>b</w:t>
      </w:r>
      <w:r>
        <w:rPr>
          <w:rFonts w:eastAsia="Times New Roman" w:cstheme="minorHAnsi"/>
          <w:sz w:val="24"/>
          <w:szCs w:val="24"/>
        </w:rPr>
        <w:t>y  the</w:t>
      </w:r>
      <w:proofErr w:type="gramEnd"/>
      <w:r>
        <w:rPr>
          <w:rFonts w:eastAsia="Times New Roman" w:cstheme="minorHAnsi"/>
          <w:sz w:val="24"/>
          <w:szCs w:val="24"/>
        </w:rPr>
        <w:t xml:space="preserve"> vendor.</w:t>
      </w:r>
    </w:p>
    <w:p w14:paraId="7A81DEFC" w14:textId="77777777" w:rsidR="00D43E34" w:rsidRPr="007A5A85" w:rsidRDefault="00D43E34" w:rsidP="00767E80">
      <w:pPr>
        <w:tabs>
          <w:tab w:val="left" w:pos="720"/>
        </w:tabs>
        <w:spacing w:after="0" w:line="240" w:lineRule="auto"/>
        <w:jc w:val="both"/>
        <w:rPr>
          <w:rFonts w:eastAsia="Times New Roman" w:cstheme="minorHAnsi"/>
          <w:sz w:val="24"/>
          <w:szCs w:val="24"/>
        </w:rPr>
      </w:pPr>
    </w:p>
    <w:p w14:paraId="7A81DEFD" w14:textId="77777777" w:rsidR="00D43E34" w:rsidRPr="007A5A85" w:rsidRDefault="00D43E34" w:rsidP="00E330B4">
      <w:pPr>
        <w:spacing w:after="0" w:line="240" w:lineRule="auto"/>
        <w:rPr>
          <w:rFonts w:eastAsia="Times New Roman" w:cstheme="minorHAnsi"/>
          <w:b/>
          <w:bCs/>
          <w:sz w:val="24"/>
          <w:szCs w:val="24"/>
          <w:u w:val="single"/>
        </w:rPr>
      </w:pPr>
      <w:r w:rsidRPr="007A5A85">
        <w:rPr>
          <w:rFonts w:eastAsia="Times New Roman" w:cstheme="minorHAnsi"/>
          <w:b/>
          <w:bCs/>
          <w:sz w:val="24"/>
          <w:szCs w:val="24"/>
          <w:u w:val="single"/>
        </w:rPr>
        <w:t xml:space="preserve">11. </w:t>
      </w:r>
      <w:r w:rsidRPr="007A5A85">
        <w:rPr>
          <w:rFonts w:eastAsia="Times New Roman" w:cstheme="minorHAnsi"/>
          <w:b/>
          <w:bCs/>
          <w:sz w:val="24"/>
          <w:szCs w:val="24"/>
          <w:u w:val="single"/>
        </w:rPr>
        <w:t xml:space="preserve">SERVICE RESPONSE TIMES: </w:t>
      </w:r>
    </w:p>
    <w:p w14:paraId="7A81DEFE" w14:textId="77777777" w:rsidR="00D43E34" w:rsidRPr="007A5A85" w:rsidRDefault="00D43E34" w:rsidP="00E330B4">
      <w:pPr>
        <w:spacing w:after="0" w:line="240" w:lineRule="auto"/>
        <w:rPr>
          <w:rFonts w:eastAsia="Times New Roman" w:cstheme="minorHAnsi"/>
          <w:sz w:val="24"/>
          <w:szCs w:val="24"/>
        </w:rPr>
      </w:pPr>
    </w:p>
    <w:p w14:paraId="7A81DEFF" w14:textId="77777777" w:rsidR="00D43E34" w:rsidRPr="007A5A85" w:rsidRDefault="00D43E34" w:rsidP="00E330B4">
      <w:pPr>
        <w:spacing w:after="0" w:line="240" w:lineRule="auto"/>
        <w:rPr>
          <w:rFonts w:eastAsia="Times New Roman" w:cstheme="minorHAnsi"/>
          <w:sz w:val="24"/>
          <w:szCs w:val="24"/>
          <w:u w:val="single"/>
        </w:rPr>
      </w:pPr>
      <w:r w:rsidRPr="007A5A85">
        <w:rPr>
          <w:rFonts w:eastAsia="Times New Roman" w:cstheme="minorHAnsi"/>
          <w:sz w:val="24"/>
          <w:szCs w:val="24"/>
        </w:rPr>
        <w:t>The following service response times shall be adhered to at all times identified below</w:t>
      </w:r>
      <w:r>
        <w:rPr>
          <w:rFonts w:eastAsia="Times New Roman" w:cstheme="minorHAnsi"/>
          <w:sz w:val="24"/>
          <w:szCs w:val="24"/>
        </w:rPr>
        <w:t xml:space="preserve">: </w:t>
      </w:r>
    </w:p>
    <w:p w14:paraId="7A81DF00" w14:textId="77777777" w:rsidR="00D43E34" w:rsidRPr="007A5A85" w:rsidRDefault="00D43E34" w:rsidP="009D0EE9">
      <w:pPr>
        <w:pStyle w:val="ListParagraph"/>
        <w:spacing w:after="0" w:line="240" w:lineRule="auto"/>
        <w:ind w:left="360"/>
        <w:rPr>
          <w:rFonts w:eastAsia="Times New Roman" w:cstheme="minorHAnsi"/>
          <w:sz w:val="24"/>
          <w:szCs w:val="24"/>
        </w:rPr>
      </w:pPr>
    </w:p>
    <w:p w14:paraId="7A81DF01" w14:textId="77777777" w:rsidR="00D43E34" w:rsidRPr="007A5A85" w:rsidRDefault="00D43E34" w:rsidP="009D0EE9">
      <w:pPr>
        <w:pStyle w:val="ListParagraph"/>
        <w:numPr>
          <w:ilvl w:val="0"/>
          <w:numId w:val="6"/>
        </w:numPr>
        <w:spacing w:after="0" w:line="240" w:lineRule="auto"/>
        <w:rPr>
          <w:rFonts w:eastAsia="Times New Roman" w:cstheme="minorHAnsi"/>
          <w:sz w:val="24"/>
          <w:szCs w:val="24"/>
        </w:rPr>
      </w:pPr>
      <w:r>
        <w:rPr>
          <w:rFonts w:eastAsia="Times New Roman" w:cstheme="minorHAnsi"/>
          <w:sz w:val="24"/>
          <w:szCs w:val="24"/>
        </w:rPr>
        <w:t>Contractor MUST provide a US based consultive and Tech support resource included with the initial and yearly service contract.</w:t>
      </w:r>
    </w:p>
    <w:p w14:paraId="7A81DF02" w14:textId="77777777" w:rsidR="00D43E34" w:rsidRPr="007A5A85" w:rsidRDefault="00D43E34" w:rsidP="009D0EE9">
      <w:pPr>
        <w:pStyle w:val="ListParagraph"/>
        <w:spacing w:after="0" w:line="240" w:lineRule="auto"/>
        <w:rPr>
          <w:rFonts w:eastAsia="Times New Roman" w:cstheme="minorHAnsi"/>
          <w:sz w:val="24"/>
          <w:szCs w:val="24"/>
        </w:rPr>
      </w:pPr>
    </w:p>
    <w:p w14:paraId="7A81DF03" w14:textId="77777777" w:rsidR="00D43E34" w:rsidRDefault="00D43E34" w:rsidP="009D0EE9">
      <w:pPr>
        <w:pStyle w:val="ListParagraph"/>
        <w:numPr>
          <w:ilvl w:val="0"/>
          <w:numId w:val="6"/>
        </w:numPr>
        <w:spacing w:after="0" w:line="240" w:lineRule="auto"/>
        <w:rPr>
          <w:rFonts w:eastAsia="Times New Roman" w:cstheme="minorHAnsi"/>
          <w:sz w:val="24"/>
          <w:szCs w:val="24"/>
        </w:rPr>
      </w:pPr>
      <w:r>
        <w:rPr>
          <w:rFonts w:eastAsia="Times New Roman" w:cstheme="minorHAnsi"/>
          <w:sz w:val="24"/>
          <w:szCs w:val="24"/>
        </w:rPr>
        <w:t xml:space="preserve">Contractor will provide all engineering and software updates necessary for continued operation during the </w:t>
      </w:r>
      <w:r>
        <w:rPr>
          <w:rFonts w:eastAsia="Times New Roman" w:cstheme="minorHAnsi"/>
          <w:sz w:val="24"/>
          <w:szCs w:val="24"/>
        </w:rPr>
        <w:t xml:space="preserve">warranty </w:t>
      </w:r>
      <w:r>
        <w:rPr>
          <w:rFonts w:eastAsia="Times New Roman" w:cstheme="minorHAnsi"/>
          <w:sz w:val="24"/>
          <w:szCs w:val="24"/>
        </w:rPr>
        <w:t xml:space="preserve">life </w:t>
      </w:r>
      <w:r>
        <w:rPr>
          <w:rFonts w:eastAsia="Times New Roman" w:cstheme="minorHAnsi"/>
          <w:sz w:val="24"/>
          <w:szCs w:val="24"/>
        </w:rPr>
        <w:t>of</w:t>
      </w:r>
      <w:r>
        <w:rPr>
          <w:rFonts w:eastAsia="Times New Roman" w:cstheme="minorHAnsi"/>
          <w:sz w:val="24"/>
          <w:szCs w:val="24"/>
        </w:rPr>
        <w:t xml:space="preserve"> this contract.</w:t>
      </w:r>
    </w:p>
    <w:p w14:paraId="7A81DF04" w14:textId="77777777" w:rsidR="00D43E34" w:rsidRPr="00D21D73" w:rsidRDefault="00D43E34" w:rsidP="00D21D73">
      <w:pPr>
        <w:pStyle w:val="ListParagraph"/>
        <w:rPr>
          <w:rFonts w:eastAsia="Times New Roman" w:cstheme="minorHAnsi"/>
          <w:sz w:val="24"/>
          <w:szCs w:val="24"/>
        </w:rPr>
      </w:pPr>
    </w:p>
    <w:p w14:paraId="7A81DF05" w14:textId="77777777" w:rsidR="00D43E34" w:rsidRPr="007A5A85" w:rsidRDefault="00D43E34" w:rsidP="009D0EE9">
      <w:pPr>
        <w:pStyle w:val="ListParagraph"/>
        <w:numPr>
          <w:ilvl w:val="0"/>
          <w:numId w:val="6"/>
        </w:numPr>
        <w:spacing w:after="0" w:line="240" w:lineRule="auto"/>
        <w:rPr>
          <w:rFonts w:eastAsia="Times New Roman" w:cstheme="minorHAnsi"/>
          <w:sz w:val="24"/>
          <w:szCs w:val="24"/>
        </w:rPr>
      </w:pPr>
      <w:r>
        <w:rPr>
          <w:rFonts w:eastAsia="Times New Roman" w:cstheme="minorHAnsi"/>
          <w:sz w:val="24"/>
          <w:szCs w:val="24"/>
        </w:rPr>
        <w:t xml:space="preserve">Contractor will provide an on-site technician within </w:t>
      </w:r>
      <w:r>
        <w:rPr>
          <w:rFonts w:eastAsia="Times New Roman" w:cstheme="minorHAnsi"/>
          <w:sz w:val="24"/>
          <w:szCs w:val="24"/>
        </w:rPr>
        <w:t>2</w:t>
      </w:r>
      <w:r>
        <w:rPr>
          <w:rFonts w:eastAsia="Times New Roman" w:cstheme="minorHAnsi"/>
          <w:sz w:val="24"/>
          <w:szCs w:val="24"/>
        </w:rPr>
        <w:t xml:space="preserve"> hrs. during the warranty period for and full sector or complete system outages. </w:t>
      </w:r>
    </w:p>
    <w:p w14:paraId="7A81DF06" w14:textId="77777777" w:rsidR="00D43E34" w:rsidRPr="007A5A85" w:rsidRDefault="00D43E34" w:rsidP="009D0EE9">
      <w:pPr>
        <w:pStyle w:val="ListParagraph"/>
        <w:spacing w:after="0" w:line="240" w:lineRule="auto"/>
        <w:rPr>
          <w:rFonts w:eastAsia="Times New Roman" w:cstheme="minorHAnsi"/>
          <w:sz w:val="24"/>
          <w:szCs w:val="24"/>
        </w:rPr>
      </w:pPr>
    </w:p>
    <w:p w14:paraId="7A81DF07" w14:textId="77777777" w:rsidR="00D43E34" w:rsidRPr="007A5A85" w:rsidRDefault="00D43E34" w:rsidP="00A36D6A">
      <w:pPr>
        <w:tabs>
          <w:tab w:val="num" w:pos="1080"/>
        </w:tabs>
        <w:spacing w:after="0" w:line="240" w:lineRule="auto"/>
        <w:rPr>
          <w:rFonts w:eastAsia="Times New Roman" w:cstheme="minorHAnsi"/>
          <w:b/>
          <w:bCs/>
          <w:sz w:val="24"/>
          <w:szCs w:val="24"/>
          <w:u w:val="single"/>
        </w:rPr>
      </w:pPr>
      <w:r w:rsidRPr="007A5A85">
        <w:rPr>
          <w:rFonts w:eastAsia="Times New Roman" w:cstheme="minorHAnsi"/>
          <w:b/>
          <w:bCs/>
          <w:sz w:val="24"/>
          <w:szCs w:val="24"/>
          <w:u w:val="single"/>
        </w:rPr>
        <w:lastRenderedPageBreak/>
        <w:t>12. RE-PERFORMANCE:</w:t>
      </w:r>
    </w:p>
    <w:p w14:paraId="7A81DF08" w14:textId="77777777" w:rsidR="00D43E34" w:rsidRPr="007A5A85" w:rsidRDefault="00D43E34" w:rsidP="009D0EE9">
      <w:pPr>
        <w:tabs>
          <w:tab w:val="num" w:pos="1080"/>
        </w:tabs>
        <w:spacing w:after="0" w:line="240" w:lineRule="auto"/>
        <w:ind w:left="360" w:hanging="360"/>
        <w:rPr>
          <w:rFonts w:eastAsia="Times New Roman" w:cstheme="minorHAnsi"/>
          <w:sz w:val="24"/>
          <w:szCs w:val="24"/>
        </w:rPr>
      </w:pPr>
    </w:p>
    <w:p w14:paraId="7A81DF09" w14:textId="77777777" w:rsidR="00D43E34" w:rsidRPr="007A5A85" w:rsidRDefault="00D43E34" w:rsidP="009D0EE9">
      <w:pPr>
        <w:pStyle w:val="ListParagraph"/>
        <w:numPr>
          <w:ilvl w:val="0"/>
          <w:numId w:val="7"/>
        </w:numPr>
        <w:tabs>
          <w:tab w:val="num" w:pos="720"/>
        </w:tabs>
        <w:spacing w:after="0" w:line="240" w:lineRule="auto"/>
        <w:rPr>
          <w:rFonts w:eastAsia="Times New Roman" w:cstheme="minorHAnsi"/>
          <w:sz w:val="24"/>
          <w:szCs w:val="24"/>
        </w:rPr>
      </w:pPr>
      <w:r w:rsidRPr="007A5A85">
        <w:rPr>
          <w:rFonts w:eastAsia="Times New Roman" w:cstheme="minorHAnsi"/>
          <w:sz w:val="24"/>
          <w:szCs w:val="24"/>
        </w:rPr>
        <w:t xml:space="preserve">If performance does not conform to the contract specifications, the VA Healthcare Center’s </w:t>
      </w:r>
      <w:r w:rsidRPr="007A5A85">
        <w:rPr>
          <w:rFonts w:eastAsia="Times New Roman" w:cstheme="minorHAnsi"/>
          <w:sz w:val="24"/>
          <w:szCs w:val="24"/>
        </w:rPr>
        <w:t>CO</w:t>
      </w:r>
      <w:r w:rsidRPr="007A5A85">
        <w:rPr>
          <w:rFonts w:eastAsia="Times New Roman" w:cstheme="minorHAnsi"/>
          <w:sz w:val="24"/>
          <w:szCs w:val="24"/>
        </w:rPr>
        <w:t>R or the Contracting Officer shall require the Contractor to perform the service again to conform to the contract specifications, at no cost to the Government. When the defects in service cannot be corrected by re-performance, the VA Medical facility may require the Contractor to call in a senior technical engineer from the manufacturer or from a different company. The Contractor shall incur and absorb all expenses for consultation outside the Contractor’s organization.</w:t>
      </w:r>
    </w:p>
    <w:p w14:paraId="7A81DF0A" w14:textId="77777777" w:rsidR="00D43E34" w:rsidRPr="007A5A85" w:rsidRDefault="00D43E34" w:rsidP="009D0EE9">
      <w:pPr>
        <w:tabs>
          <w:tab w:val="num" w:pos="720"/>
        </w:tabs>
        <w:spacing w:after="0" w:line="240" w:lineRule="auto"/>
        <w:ind w:left="360"/>
        <w:rPr>
          <w:rFonts w:eastAsia="Times New Roman" w:cstheme="minorHAnsi"/>
          <w:sz w:val="24"/>
          <w:szCs w:val="24"/>
        </w:rPr>
      </w:pPr>
    </w:p>
    <w:p w14:paraId="7A81DF0B" w14:textId="77777777" w:rsidR="00D43E34" w:rsidRPr="007A5A85" w:rsidRDefault="00D43E34" w:rsidP="009D0EE9">
      <w:pPr>
        <w:pStyle w:val="ListParagraph"/>
        <w:numPr>
          <w:ilvl w:val="0"/>
          <w:numId w:val="7"/>
        </w:numPr>
        <w:tabs>
          <w:tab w:val="num" w:pos="720"/>
        </w:tabs>
        <w:spacing w:after="0" w:line="240" w:lineRule="auto"/>
        <w:rPr>
          <w:rFonts w:eastAsia="Times New Roman" w:cstheme="minorHAnsi"/>
          <w:sz w:val="24"/>
          <w:szCs w:val="24"/>
        </w:rPr>
      </w:pPr>
      <w:r w:rsidRPr="007A5A85">
        <w:rPr>
          <w:rFonts w:eastAsia="Times New Roman" w:cstheme="minorHAnsi"/>
          <w:sz w:val="24"/>
          <w:szCs w:val="24"/>
        </w:rPr>
        <w:t xml:space="preserve">Repeated malfunctions of any system component or subsection more than three (3) times within one (1) quarter is not acceptable. The Contractor is responsible for repairing all faulty equipment and identifying the nature and cause of repeated failures. The Contractor in this situation must either: </w:t>
      </w:r>
    </w:p>
    <w:p w14:paraId="7A81DF0C" w14:textId="77777777" w:rsidR="00D43E34" w:rsidRPr="007A5A85" w:rsidRDefault="00D43E34" w:rsidP="009D0EE9">
      <w:pPr>
        <w:tabs>
          <w:tab w:val="num" w:pos="720"/>
        </w:tabs>
        <w:spacing w:after="0" w:line="240" w:lineRule="auto"/>
        <w:ind w:left="1080" w:hanging="360"/>
        <w:rPr>
          <w:rFonts w:eastAsia="Times New Roman" w:cstheme="minorHAnsi"/>
          <w:sz w:val="24"/>
          <w:szCs w:val="24"/>
        </w:rPr>
      </w:pPr>
    </w:p>
    <w:p w14:paraId="7A81DF0D" w14:textId="77777777" w:rsidR="00D43E34" w:rsidRPr="007A5A85" w:rsidRDefault="00D43E34" w:rsidP="009D0EE9">
      <w:pPr>
        <w:pStyle w:val="ListParagraph"/>
        <w:numPr>
          <w:ilvl w:val="3"/>
          <w:numId w:val="8"/>
        </w:numPr>
        <w:spacing w:after="0" w:line="240" w:lineRule="auto"/>
        <w:ind w:left="1080"/>
        <w:rPr>
          <w:rFonts w:eastAsia="Times New Roman" w:cstheme="minorHAnsi"/>
          <w:sz w:val="24"/>
          <w:szCs w:val="24"/>
        </w:rPr>
      </w:pPr>
      <w:r w:rsidRPr="007A5A85">
        <w:rPr>
          <w:rFonts w:eastAsia="Times New Roman" w:cstheme="minorHAnsi"/>
          <w:sz w:val="24"/>
          <w:szCs w:val="24"/>
        </w:rPr>
        <w:t>Make repairs in such a manner that the identified problems are corrected to the extent that repeated failures are eliminated.</w:t>
      </w:r>
    </w:p>
    <w:p w14:paraId="7A81DF0E" w14:textId="77777777" w:rsidR="00D43E34" w:rsidRPr="007A5A85" w:rsidRDefault="00D43E34" w:rsidP="009D0EE9">
      <w:pPr>
        <w:pStyle w:val="ListParagraph"/>
        <w:numPr>
          <w:ilvl w:val="3"/>
          <w:numId w:val="8"/>
        </w:numPr>
        <w:spacing w:after="0" w:line="240" w:lineRule="auto"/>
        <w:ind w:left="1080"/>
        <w:rPr>
          <w:rFonts w:eastAsia="Times New Roman" w:cstheme="minorHAnsi"/>
          <w:sz w:val="24"/>
          <w:szCs w:val="24"/>
        </w:rPr>
      </w:pPr>
      <w:r w:rsidRPr="007A5A85">
        <w:rPr>
          <w:rFonts w:eastAsia="Times New Roman" w:cstheme="minorHAnsi"/>
          <w:sz w:val="24"/>
          <w:szCs w:val="24"/>
        </w:rPr>
        <w:t>Prove that the equipment is not faulty and an external cause for the problem exists and provide recommendations for resolution.</w:t>
      </w:r>
    </w:p>
    <w:p w14:paraId="7A81DF0F" w14:textId="77777777" w:rsidR="00D43E34" w:rsidRDefault="00D43E34" w:rsidP="009D0EE9">
      <w:pPr>
        <w:pStyle w:val="ListParagraph"/>
        <w:numPr>
          <w:ilvl w:val="3"/>
          <w:numId w:val="8"/>
        </w:numPr>
        <w:spacing w:after="0" w:line="240" w:lineRule="auto"/>
        <w:ind w:left="1080"/>
        <w:rPr>
          <w:rFonts w:eastAsia="Times New Roman" w:cstheme="minorHAnsi"/>
          <w:sz w:val="24"/>
          <w:szCs w:val="24"/>
        </w:rPr>
      </w:pPr>
      <w:r w:rsidRPr="007A5A85">
        <w:rPr>
          <w:rFonts w:eastAsia="Times New Roman" w:cstheme="minorHAnsi"/>
          <w:sz w:val="24"/>
          <w:szCs w:val="24"/>
        </w:rPr>
        <w:t>Provide repair services from the original equipment manufacturer at the Contractor’s expense.</w:t>
      </w:r>
      <w:r w:rsidRPr="007A5A85">
        <w:rPr>
          <w:rFonts w:eastAsia="Times New Roman" w:cstheme="minorHAnsi"/>
          <w:sz w:val="24"/>
          <w:szCs w:val="24"/>
        </w:rPr>
        <w:tab/>
      </w:r>
    </w:p>
    <w:p w14:paraId="7A81DF10" w14:textId="77777777" w:rsidR="00D43E34" w:rsidRDefault="00D43E34" w:rsidP="005C7F03">
      <w:pPr>
        <w:tabs>
          <w:tab w:val="num" w:pos="1080"/>
        </w:tabs>
        <w:spacing w:after="0" w:line="240" w:lineRule="auto"/>
        <w:rPr>
          <w:rFonts w:eastAsia="Times New Roman" w:cstheme="minorHAnsi"/>
          <w:b/>
          <w:bCs/>
          <w:sz w:val="24"/>
          <w:szCs w:val="24"/>
          <w:u w:val="single"/>
        </w:rPr>
      </w:pPr>
    </w:p>
    <w:p w14:paraId="7A81DF11" w14:textId="77777777" w:rsidR="00D43E34" w:rsidRPr="005C7F03" w:rsidRDefault="00D43E34" w:rsidP="005C7F03">
      <w:pPr>
        <w:tabs>
          <w:tab w:val="num" w:pos="1080"/>
        </w:tabs>
        <w:spacing w:after="0" w:line="240" w:lineRule="auto"/>
        <w:rPr>
          <w:rFonts w:eastAsia="Times New Roman" w:cstheme="minorHAnsi"/>
          <w:b/>
          <w:bCs/>
          <w:sz w:val="24"/>
          <w:szCs w:val="24"/>
          <w:u w:val="single"/>
        </w:rPr>
      </w:pPr>
      <w:r>
        <w:rPr>
          <w:rFonts w:eastAsia="Times New Roman" w:cstheme="minorHAnsi"/>
          <w:b/>
          <w:bCs/>
          <w:sz w:val="24"/>
          <w:szCs w:val="24"/>
          <w:u w:val="single"/>
        </w:rPr>
        <w:t xml:space="preserve">13. </w:t>
      </w:r>
      <w:r w:rsidRPr="005C7F03">
        <w:rPr>
          <w:rFonts w:eastAsia="Times New Roman" w:cstheme="minorHAnsi"/>
          <w:b/>
          <w:bCs/>
          <w:sz w:val="24"/>
          <w:szCs w:val="24"/>
          <w:u w:val="single"/>
        </w:rPr>
        <w:t>RESPONSE METHOD:</w:t>
      </w:r>
    </w:p>
    <w:p w14:paraId="7A81DF12" w14:textId="77777777" w:rsidR="00D43E34" w:rsidRPr="00827EE1" w:rsidRDefault="00D43E34" w:rsidP="00827EE1">
      <w:pPr>
        <w:spacing w:after="0"/>
        <w:rPr>
          <w:rFonts w:cs="Aptos"/>
          <w:b/>
          <w:bCs/>
          <w:i/>
          <w:iCs/>
          <w:u w:val="single"/>
        </w:rPr>
      </w:pPr>
      <w:r w:rsidRPr="00827EE1">
        <w:rPr>
          <w:rFonts w:cs="Aptos"/>
        </w:rPr>
        <w:t>The Government requests capability statements and comments from interested businesses regarding the requirements described above. Responsible sources are encouraged to submit a response to this notice with a statement of interest on company letterhead. When responding, in Subject line insert:</w:t>
      </w:r>
      <w:r w:rsidRPr="00827EE1">
        <w:rPr>
          <w:rFonts w:cs="Aptos"/>
          <w:b/>
          <w:bCs/>
          <w:i/>
          <w:iCs/>
          <w:u w:val="single"/>
        </w:rPr>
        <w:t xml:space="preserve"> Sources Sought VASNHCS </w:t>
      </w:r>
      <w:r>
        <w:rPr>
          <w:rFonts w:cs="Aptos"/>
          <w:b/>
          <w:bCs/>
          <w:i/>
          <w:iCs/>
          <w:u w:val="single"/>
        </w:rPr>
        <w:t>DAS Project</w:t>
      </w:r>
    </w:p>
    <w:p w14:paraId="7A81DF13" w14:textId="77777777" w:rsidR="00D43E34" w:rsidRPr="00827EE1" w:rsidRDefault="00D43E34" w:rsidP="00827EE1">
      <w:pPr>
        <w:spacing w:after="0"/>
        <w:rPr>
          <w:rFonts w:cs="Aptos"/>
        </w:rPr>
      </w:pPr>
    </w:p>
    <w:p w14:paraId="7A81DF14" w14:textId="77777777" w:rsidR="00D43E34" w:rsidRPr="00827EE1" w:rsidRDefault="00D43E34" w:rsidP="00827EE1">
      <w:pPr>
        <w:spacing w:after="0"/>
        <w:ind w:left="720"/>
        <w:rPr>
          <w:rFonts w:cs="Aptos"/>
        </w:rPr>
      </w:pPr>
      <w:r w:rsidRPr="00827EE1">
        <w:rPr>
          <w:rFonts w:cs="Aptos"/>
        </w:rPr>
        <w:t>At a minimum, the following information shall be provided:</w:t>
      </w:r>
      <w:r w:rsidRPr="00827EE1">
        <w:rPr>
          <w:rFonts w:cs="Aptos"/>
        </w:rPr>
        <w:br/>
      </w:r>
      <w:r w:rsidRPr="00827EE1">
        <w:rPr>
          <w:rFonts w:cs="Aptos"/>
        </w:rPr>
        <w:br/>
        <w:t>1. Company Name;</w:t>
      </w:r>
      <w:r w:rsidRPr="00827EE1">
        <w:rPr>
          <w:rFonts w:cs="Aptos"/>
        </w:rPr>
        <w:br/>
      </w:r>
      <w:r w:rsidRPr="00827EE1">
        <w:rPr>
          <w:rFonts w:cs="Aptos"/>
        </w:rPr>
        <w:br/>
        <w:t>2. Company Mailing Address;</w:t>
      </w:r>
      <w:r w:rsidRPr="00827EE1">
        <w:rPr>
          <w:rFonts w:cs="Aptos"/>
        </w:rPr>
        <w:br/>
      </w:r>
      <w:r w:rsidRPr="00827EE1">
        <w:rPr>
          <w:rFonts w:cs="Aptos"/>
        </w:rPr>
        <w:br/>
        <w:t>3. Point(s) of Contact including telephone number(s) &amp; email address(es);</w:t>
      </w:r>
      <w:r w:rsidRPr="00827EE1">
        <w:rPr>
          <w:rFonts w:cs="Aptos"/>
        </w:rPr>
        <w:br/>
      </w:r>
      <w:r w:rsidRPr="00827EE1">
        <w:rPr>
          <w:rFonts w:cs="Aptos"/>
        </w:rPr>
        <w:br/>
        <w:t>4. Socio-Economic (i.e. Small/Large Business, HUBZone, Service-Disabled Veteran Owned, 8(a), etc.) as it relates to NAICS Code</w:t>
      </w:r>
      <w:r w:rsidRPr="00827EE1">
        <w:rPr>
          <w:rFonts w:cs="Aptos"/>
          <w:b/>
          <w:bCs/>
        </w:rPr>
        <w:t xml:space="preserve"> </w:t>
      </w:r>
      <w:r w:rsidRPr="0057102A">
        <w:rPr>
          <w:rFonts w:cs="Aptos"/>
          <w:b/>
          <w:bCs/>
        </w:rPr>
        <w:t>334220</w:t>
      </w:r>
      <w:r>
        <w:rPr>
          <w:rFonts w:cs="Aptos"/>
          <w:b/>
          <w:bCs/>
        </w:rPr>
        <w:t xml:space="preserve"> - </w:t>
      </w:r>
      <w:r w:rsidRPr="00C476A4">
        <w:rPr>
          <w:rFonts w:cs="Aptos"/>
          <w:b/>
          <w:bCs/>
        </w:rPr>
        <w:t>Radio and Television Broadcasting and Wireless Communications Equipment Manufacturing</w:t>
      </w:r>
      <w:r w:rsidRPr="00827EE1">
        <w:rPr>
          <w:rFonts w:cs="Aptos"/>
        </w:rPr>
        <w:t xml:space="preserve"> (1</w:t>
      </w:r>
      <w:r>
        <w:rPr>
          <w:rFonts w:cs="Aptos"/>
        </w:rPr>
        <w:t>,2</w:t>
      </w:r>
      <w:r w:rsidRPr="00827EE1">
        <w:rPr>
          <w:rFonts w:cs="Aptos"/>
        </w:rPr>
        <w:t>50 Employees)</w:t>
      </w:r>
      <w:r>
        <w:rPr>
          <w:rFonts w:cs="Aptos"/>
        </w:rPr>
        <w:t xml:space="preserve"> (NAICS subject to change)</w:t>
      </w:r>
      <w:r w:rsidRPr="00827EE1">
        <w:rPr>
          <w:rFonts w:cs="Aptos"/>
        </w:rPr>
        <w:br/>
      </w:r>
      <w:r w:rsidRPr="00827EE1">
        <w:rPr>
          <w:rFonts w:cs="Aptos"/>
        </w:rPr>
        <w:br/>
        <w:t xml:space="preserve">5. Provide a summary of the type of services performed and experience as it relates to </w:t>
      </w:r>
      <w:r>
        <w:t>installation and replacement</w:t>
      </w:r>
      <w:r>
        <w:t>-removal</w:t>
      </w:r>
      <w:r>
        <w:t xml:space="preserve"> of communication</w:t>
      </w:r>
      <w:r w:rsidRPr="00257C2B">
        <w:t xml:space="preserve"> </w:t>
      </w:r>
      <w:r w:rsidRPr="00257C2B">
        <w:t>equipment</w:t>
      </w:r>
      <w:r w:rsidRPr="00827EE1">
        <w:rPr>
          <w:rFonts w:cs="Aptos"/>
        </w:rPr>
        <w:t xml:space="preserve">. </w:t>
      </w:r>
      <w:r w:rsidRPr="00827EE1">
        <w:rPr>
          <w:rFonts w:cs="Aptos"/>
        </w:rPr>
        <w:br/>
      </w:r>
      <w:r w:rsidRPr="00827EE1">
        <w:rPr>
          <w:rFonts w:cs="Aptos"/>
        </w:rPr>
        <w:br/>
        <w:t>6. UEI Number</w:t>
      </w:r>
    </w:p>
    <w:p w14:paraId="7A81DF15" w14:textId="77777777" w:rsidR="00D43E34" w:rsidRPr="00827EE1" w:rsidRDefault="00D43E34" w:rsidP="00827EE1">
      <w:pPr>
        <w:spacing w:after="0"/>
        <w:ind w:left="720"/>
        <w:rPr>
          <w:rFonts w:cs="Aptos"/>
        </w:rPr>
      </w:pPr>
    </w:p>
    <w:p w14:paraId="7A81DF16" w14:textId="77777777" w:rsidR="00D43E34" w:rsidRPr="00827EE1" w:rsidRDefault="00D43E34" w:rsidP="00827EE1">
      <w:pPr>
        <w:spacing w:after="0"/>
        <w:ind w:left="720"/>
        <w:rPr>
          <w:rFonts w:cs="Aptos"/>
        </w:rPr>
      </w:pPr>
      <w:r w:rsidRPr="00827EE1">
        <w:rPr>
          <w:rFonts w:cs="Aptos"/>
        </w:rPr>
        <w:t xml:space="preserve">7. If participant in Veterans Affairs national contracts or GSA; provide contract #. </w:t>
      </w:r>
    </w:p>
    <w:p w14:paraId="7A81DF17" w14:textId="77777777" w:rsidR="00D43E34" w:rsidRPr="00827EE1" w:rsidRDefault="00D43E34" w:rsidP="00827EE1">
      <w:pPr>
        <w:spacing w:after="0"/>
        <w:ind w:left="720"/>
        <w:rPr>
          <w:rFonts w:cs="Aptos"/>
        </w:rPr>
      </w:pPr>
      <w:r w:rsidRPr="00827EE1">
        <w:rPr>
          <w:rFonts w:cs="Aptos"/>
        </w:rPr>
        <w:lastRenderedPageBreak/>
        <w:br/>
        <w:t xml:space="preserve">8. Sub-Contracting Intentions (provide above items 1 </w:t>
      </w:r>
      <w:proofErr w:type="gramStart"/>
      <w:r w:rsidRPr="00827EE1">
        <w:rPr>
          <w:rFonts w:cs="Aptos"/>
        </w:rPr>
        <w:t>thru</w:t>
      </w:r>
      <w:proofErr w:type="gramEnd"/>
      <w:r w:rsidRPr="00827EE1">
        <w:rPr>
          <w:rFonts w:cs="Aptos"/>
        </w:rPr>
        <w:t xml:space="preserve"> 6 of intended subcontractor along with description of sub-contractor duties). This area will be heavily scrutinized </w:t>
      </w:r>
      <w:proofErr w:type="gramStart"/>
      <w:r w:rsidRPr="00827EE1">
        <w:rPr>
          <w:rFonts w:cs="Aptos"/>
        </w:rPr>
        <w:t>so as to</w:t>
      </w:r>
      <w:proofErr w:type="gramEnd"/>
      <w:r w:rsidRPr="00827EE1">
        <w:rPr>
          <w:rFonts w:cs="Aptos"/>
        </w:rPr>
        <w:t xml:space="preserve"> avoid pass-through acquisitions. </w:t>
      </w:r>
    </w:p>
    <w:p w14:paraId="7A81DF18" w14:textId="77777777" w:rsidR="00D43E34" w:rsidRPr="00827EE1" w:rsidRDefault="00D43E34" w:rsidP="00827EE1">
      <w:pPr>
        <w:spacing w:after="0"/>
        <w:ind w:left="720"/>
        <w:rPr>
          <w:rFonts w:cs="Aptos"/>
        </w:rPr>
      </w:pPr>
    </w:p>
    <w:p w14:paraId="7A81DF19" w14:textId="77777777" w:rsidR="00D43E34" w:rsidRPr="00827EE1" w:rsidRDefault="00D43E34" w:rsidP="00827EE1">
      <w:pPr>
        <w:spacing w:after="0"/>
        <w:ind w:left="720"/>
        <w:rPr>
          <w:rFonts w:cs="Aptos"/>
        </w:rPr>
      </w:pPr>
      <w:r w:rsidRPr="00827EE1">
        <w:rPr>
          <w:rFonts w:cs="Aptos"/>
        </w:rPr>
        <w:t>9. Additional information and/or comments.</w:t>
      </w:r>
    </w:p>
    <w:p w14:paraId="7A81DF1A" w14:textId="77777777" w:rsidR="00D43E34" w:rsidRPr="00827EE1" w:rsidRDefault="00D43E34" w:rsidP="00827EE1">
      <w:pPr>
        <w:spacing w:after="0"/>
        <w:rPr>
          <w:rFonts w:cs="Aptos"/>
          <w:i/>
        </w:rPr>
      </w:pPr>
    </w:p>
    <w:p w14:paraId="7A81DF1B" w14:textId="77777777" w:rsidR="00D43E34" w:rsidRPr="00827EE1" w:rsidRDefault="00D43E34" w:rsidP="00827EE1">
      <w:pPr>
        <w:spacing w:after="0"/>
        <w:rPr>
          <w:rFonts w:cs="Aptos"/>
        </w:rPr>
      </w:pPr>
      <w:r w:rsidRPr="00827EE1">
        <w:rPr>
          <w:rFonts w:cs="Aptos"/>
          <w:i/>
        </w:rPr>
        <w:t xml:space="preserve">Veterans First Contracting Program and the VA Rule of Two (Kingdomware v. United States) 38 U.S.C. 8127 - 8128: Service-disabled veteran owned small business (SDVOSB) or Veteran owned small business (VOSB) concern must be registered and verified in VA's Vendor Information Pages (VIP) database at www.vip.vetbiz.gov to be eligible for award as a SDVOSB or VOSB if/when a solicitation is issued for this requirement as a SDVOSB or VOSB set aside. In addition, this requirement has been determined to be set aside </w:t>
      </w:r>
      <w:r w:rsidRPr="00827EE1">
        <w:rPr>
          <w:rFonts w:cs="Aptos"/>
          <w:i/>
        </w:rPr>
        <w:t>as SDVOSB or VOSB acquisition, only SDVOSB or VOSB that respond to this specific notice within the above stated due date will be eligible for award.</w:t>
      </w:r>
      <w:r w:rsidRPr="00827EE1">
        <w:rPr>
          <w:rFonts w:cs="Aptos"/>
        </w:rPr>
        <w:t xml:space="preserve"> </w:t>
      </w:r>
    </w:p>
    <w:p w14:paraId="7A81DF1C" w14:textId="77777777" w:rsidR="00D43E34" w:rsidRPr="00C476A4" w:rsidRDefault="00D43E34" w:rsidP="00C476A4">
      <w:pPr>
        <w:tabs>
          <w:tab w:val="left" w:pos="360"/>
        </w:tabs>
        <w:rPr>
          <w:b/>
          <w:bCs/>
          <w:color w:val="000000"/>
        </w:rPr>
      </w:pPr>
    </w:p>
    <w:p w14:paraId="7A81DF1D" w14:textId="77777777" w:rsidR="00D43E34" w:rsidRPr="005C7F03" w:rsidRDefault="00D43E34" w:rsidP="005C7F03">
      <w:pPr>
        <w:spacing w:after="0" w:line="240" w:lineRule="auto"/>
        <w:rPr>
          <w:rFonts w:eastAsia="Times New Roman" w:cstheme="minorHAnsi"/>
          <w:sz w:val="24"/>
          <w:szCs w:val="24"/>
        </w:rPr>
        <w:sectPr w:rsidR="009D0EE9" w:rsidRPr="005C7F0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r w:rsidRPr="005C7F03">
        <w:rPr>
          <w:rFonts w:eastAsia="Times New Roman" w:cstheme="minorHAnsi"/>
          <w:sz w:val="24"/>
          <w:szCs w:val="24"/>
        </w:rPr>
        <w:tab/>
      </w:r>
    </w:p>
    <w:p w14:paraId="5236D314" w14:textId="77777777" w:rsidR="00A561AB" w:rsidRDefault="00A561AB">
      <w:pPr>
        <w:rPr>
          <w:b/>
          <w:sz w:val="32"/>
          <w:u w:val="single"/>
        </w:rPr>
      </w:pPr>
      <w:r>
        <w:rPr>
          <w:b/>
          <w:sz w:val="32"/>
          <w:u w:val="single"/>
        </w:rPr>
        <w:br w:type="page"/>
      </w:r>
    </w:p>
    <w:p w14:paraId="7A81DF1E" w14:textId="7A0CA585" w:rsidR="00D43E34" w:rsidRDefault="00D43E34" w:rsidP="00E00E3D">
      <w:pPr>
        <w:spacing w:after="0" w:line="240" w:lineRule="auto"/>
        <w:rPr>
          <w:b/>
          <w:color w:val="365F91"/>
          <w:sz w:val="32"/>
        </w:rPr>
      </w:pPr>
      <w:r w:rsidRPr="009A738B">
        <w:rPr>
          <w:b/>
          <w:sz w:val="32"/>
          <w:u w:val="single"/>
        </w:rPr>
        <w:lastRenderedPageBreak/>
        <w:t>Brand Name Item:</w:t>
      </w:r>
      <w:r w:rsidRPr="009A738B">
        <w:rPr>
          <w:b/>
          <w:color w:val="365F91"/>
          <w:sz w:val="32"/>
        </w:rPr>
        <w:t xml:space="preserve">  </w:t>
      </w:r>
    </w:p>
    <w:p w14:paraId="7A81DF1F" w14:textId="77777777" w:rsidR="00D43E34" w:rsidRDefault="00D43E34" w:rsidP="00E00E3D">
      <w:pPr>
        <w:pStyle w:val="ListParagraph"/>
        <w:numPr>
          <w:ilvl w:val="0"/>
          <w:numId w:val="9"/>
        </w:numPr>
        <w:spacing w:after="0" w:line="240" w:lineRule="auto"/>
        <w:rPr>
          <w:b/>
        </w:rPr>
      </w:pPr>
      <w:r w:rsidRPr="0000413F">
        <w:rPr>
          <w:b/>
        </w:rPr>
        <w:t>Essential/significant physical, functional, or performance characteristics</w:t>
      </w:r>
      <w:r>
        <w:rPr>
          <w:b/>
        </w:rPr>
        <w:t>.</w:t>
      </w:r>
    </w:p>
    <w:p w14:paraId="7A81DF20" w14:textId="77777777" w:rsidR="00D43E34" w:rsidRPr="006C5E65" w:rsidRDefault="00D43E34" w:rsidP="006C5E65">
      <w:pPr>
        <w:pStyle w:val="ListParagraph"/>
        <w:ind w:left="360"/>
        <w:rPr>
          <w:b/>
          <w:i/>
          <w:iCs/>
          <w:u w:val="single"/>
        </w:rPr>
      </w:pPr>
      <w:r>
        <w:rPr>
          <w:b/>
          <w:i/>
          <w:u w:val="single"/>
        </w:rPr>
        <w:t xml:space="preserve">The Cellualr Distributive Antenna System </w:t>
      </w:r>
      <w:r>
        <w:rPr>
          <w:b/>
          <w:i/>
          <w:u w:val="single"/>
        </w:rPr>
        <w:t>shall</w:t>
      </w:r>
      <w:r>
        <w:rPr>
          <w:b/>
          <w:i/>
          <w:u w:val="single"/>
        </w:rPr>
        <w:t xml:space="preserve"> consist of the below equipment as a minimal infrastructure: </w:t>
      </w:r>
    </w:p>
    <w:p w14:paraId="7A81DF21"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proofErr w:type="gramStart"/>
      <w:r w:rsidRPr="008F6DEA">
        <w:rPr>
          <w:rFonts w:cs="Calibri"/>
          <w:color w:val="000000"/>
          <w:sz w:val="18"/>
          <w:szCs w:val="18"/>
        </w:rPr>
        <w:t xml:space="preserve">CommScope  </w:t>
      </w:r>
      <w:r w:rsidRPr="008F6DEA">
        <w:rPr>
          <w:rFonts w:cs="Calibri"/>
          <w:color w:val="000000"/>
          <w:sz w:val="18"/>
          <w:szCs w:val="18"/>
        </w:rPr>
        <w:tab/>
      </w:r>
      <w:proofErr w:type="gramEnd"/>
      <w:r w:rsidRPr="008F6DEA">
        <w:rPr>
          <w:rFonts w:cs="Calibri"/>
          <w:color w:val="000000"/>
          <w:sz w:val="18"/>
          <w:szCs w:val="18"/>
        </w:rPr>
        <w:t xml:space="preserve">CMAX-O-43-UW-I53 </w:t>
      </w:r>
      <w:r w:rsidRPr="008F6DEA">
        <w:rPr>
          <w:rFonts w:cs="Calibri"/>
          <w:color w:val="000000"/>
          <w:sz w:val="18"/>
          <w:szCs w:val="18"/>
        </w:rPr>
        <w:tab/>
        <w:t xml:space="preserve">SISO Low PIM Omni In-building Antenna, 617–6000 MHz 4.3-10F </w:t>
      </w:r>
      <w:r w:rsidRPr="008F6DEA">
        <w:rPr>
          <w:rFonts w:cs="Calibri"/>
          <w:color w:val="000000"/>
          <w:sz w:val="18"/>
          <w:szCs w:val="18"/>
        </w:rPr>
        <w:tab/>
        <w:t xml:space="preserve"> </w:t>
      </w:r>
    </w:p>
    <w:p w14:paraId="7A81DF22"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proofErr w:type="gramStart"/>
      <w:r w:rsidRPr="008F6DEA">
        <w:rPr>
          <w:rFonts w:cs="Calibri"/>
          <w:color w:val="000000"/>
          <w:sz w:val="18"/>
          <w:szCs w:val="18"/>
        </w:rPr>
        <w:t xml:space="preserve">CommScope  </w:t>
      </w:r>
      <w:r w:rsidRPr="008F6DEA">
        <w:rPr>
          <w:rFonts w:cs="Calibri"/>
          <w:color w:val="000000"/>
          <w:sz w:val="18"/>
          <w:szCs w:val="18"/>
        </w:rPr>
        <w:tab/>
      </w:r>
      <w:proofErr w:type="gramEnd"/>
      <w:r w:rsidRPr="008F6DEA">
        <w:rPr>
          <w:rFonts w:cs="Calibri"/>
          <w:color w:val="000000"/>
          <w:sz w:val="18"/>
          <w:szCs w:val="18"/>
        </w:rPr>
        <w:t xml:space="preserve">HL4RPV-50 </w:t>
      </w:r>
      <w:r w:rsidRPr="008F6DEA">
        <w:rPr>
          <w:rFonts w:cs="Calibri"/>
          <w:color w:val="000000"/>
          <w:sz w:val="18"/>
          <w:szCs w:val="18"/>
        </w:rPr>
        <w:tab/>
      </w:r>
      <w:r w:rsidRPr="008F6DEA">
        <w:rPr>
          <w:rFonts w:cs="Calibri"/>
          <w:color w:val="000000"/>
          <w:sz w:val="18"/>
          <w:szCs w:val="18"/>
        </w:rPr>
        <w:tab/>
        <w:t xml:space="preserve">Coaxial Cable, 1/2", Plenum Copper White </w:t>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t xml:space="preserve"> </w:t>
      </w:r>
    </w:p>
    <w:p w14:paraId="7A81DF23"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CommScope </w:t>
      </w:r>
      <w:r w:rsidRPr="008F6DEA">
        <w:rPr>
          <w:rFonts w:cs="Calibri"/>
          <w:color w:val="000000"/>
          <w:sz w:val="18"/>
          <w:szCs w:val="18"/>
        </w:rPr>
        <w:tab/>
      </w:r>
      <w:r w:rsidRPr="008F6DEA">
        <w:rPr>
          <w:rFonts w:cs="Calibri"/>
          <w:color w:val="000000"/>
          <w:sz w:val="18"/>
          <w:szCs w:val="18"/>
        </w:rPr>
        <w:tab/>
        <w:t xml:space="preserve">PTS1P-HMHM-1M </w:t>
      </w:r>
      <w:r w:rsidRPr="008F6DEA">
        <w:rPr>
          <w:rFonts w:cs="Calibri"/>
          <w:color w:val="000000"/>
          <w:sz w:val="18"/>
          <w:szCs w:val="18"/>
        </w:rPr>
        <w:tab/>
      </w:r>
      <w:r>
        <w:rPr>
          <w:rFonts w:cs="Calibri"/>
          <w:color w:val="000000"/>
          <w:sz w:val="18"/>
          <w:szCs w:val="18"/>
        </w:rPr>
        <w:tab/>
      </w:r>
      <w:r w:rsidRPr="008F6DEA">
        <w:rPr>
          <w:rFonts w:cs="Calibri"/>
          <w:color w:val="000000"/>
          <w:sz w:val="18"/>
          <w:szCs w:val="18"/>
        </w:rPr>
        <w:t xml:space="preserve">RF Jumper 3ft PTS1-50-P, 4.3-10M to 4.3-10M </w:t>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t xml:space="preserve"> </w:t>
      </w:r>
    </w:p>
    <w:p w14:paraId="7A81DF24"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012EC8-14101-A3 12 </w:t>
      </w:r>
      <w:r w:rsidRPr="008F6DEA">
        <w:rPr>
          <w:rFonts w:cs="Calibri"/>
          <w:color w:val="000000"/>
          <w:sz w:val="18"/>
          <w:szCs w:val="18"/>
        </w:rPr>
        <w:tab/>
        <w:t xml:space="preserve">Strand Ribbon Interlocking Armored Cable, Plenum, Single-mode (OS2)  </w:t>
      </w:r>
      <w:r w:rsidRPr="008F6DEA">
        <w:rPr>
          <w:rFonts w:cs="Calibri"/>
          <w:color w:val="000000"/>
          <w:sz w:val="18"/>
          <w:szCs w:val="18"/>
        </w:rPr>
        <w:tab/>
      </w:r>
    </w:p>
    <w:p w14:paraId="7A81DF25"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Corning</w:t>
      </w:r>
      <w:r w:rsidRPr="008F6DEA">
        <w:rPr>
          <w:rFonts w:cs="Calibri"/>
          <w:color w:val="000000"/>
          <w:sz w:val="18"/>
          <w:szCs w:val="18"/>
        </w:rPr>
        <w:tab/>
        <w:t xml:space="preserve"> </w:t>
      </w:r>
      <w:r w:rsidRPr="008F6DEA">
        <w:rPr>
          <w:rFonts w:cs="Calibri"/>
          <w:color w:val="000000"/>
          <w:sz w:val="18"/>
          <w:szCs w:val="18"/>
        </w:rPr>
        <w:tab/>
        <w:t xml:space="preserve">020202G5120003F </w:t>
      </w:r>
      <w:r>
        <w:rPr>
          <w:rFonts w:cs="Calibri"/>
          <w:color w:val="000000"/>
          <w:sz w:val="18"/>
          <w:szCs w:val="18"/>
        </w:rPr>
        <w:tab/>
      </w:r>
      <w:r w:rsidRPr="008F6DEA">
        <w:rPr>
          <w:rFonts w:cs="Calibri"/>
          <w:color w:val="000000"/>
          <w:sz w:val="18"/>
          <w:szCs w:val="18"/>
        </w:rPr>
        <w:tab/>
        <w:t xml:space="preserve">LC/UPC to LC/UPC Duplex Jumper, 3ft </w:t>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t xml:space="preserve"> </w:t>
      </w:r>
    </w:p>
    <w:p w14:paraId="7A81DF26"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CCH-04U </w:t>
      </w:r>
      <w:r w:rsidRPr="008F6DEA">
        <w:rPr>
          <w:rFonts w:cs="Calibri"/>
          <w:color w:val="000000"/>
          <w:sz w:val="18"/>
          <w:szCs w:val="18"/>
        </w:rPr>
        <w:tab/>
      </w:r>
      <w:r w:rsidRPr="008F6DEA">
        <w:rPr>
          <w:rFonts w:cs="Calibri"/>
          <w:color w:val="000000"/>
          <w:sz w:val="18"/>
          <w:szCs w:val="18"/>
        </w:rPr>
        <w:tab/>
      </w:r>
      <w:r>
        <w:rPr>
          <w:rFonts w:cs="Calibri"/>
          <w:color w:val="000000"/>
          <w:sz w:val="18"/>
          <w:szCs w:val="18"/>
        </w:rPr>
        <w:tab/>
      </w:r>
      <w:r w:rsidRPr="008F6DEA">
        <w:rPr>
          <w:rFonts w:cs="Calibri"/>
          <w:color w:val="000000"/>
          <w:sz w:val="18"/>
          <w:szCs w:val="18"/>
        </w:rPr>
        <w:t xml:space="preserve">Closet Connector Housing, 4RU, Holds 12 Cassettes/Panels </w:t>
      </w:r>
      <w:r w:rsidRPr="008F6DEA">
        <w:rPr>
          <w:rFonts w:cs="Calibri"/>
          <w:color w:val="000000"/>
          <w:sz w:val="18"/>
          <w:szCs w:val="18"/>
        </w:rPr>
        <w:tab/>
        <w:t xml:space="preserve"> </w:t>
      </w:r>
      <w:r w:rsidRPr="008F6DEA">
        <w:rPr>
          <w:rFonts w:cs="Calibri"/>
          <w:color w:val="000000"/>
          <w:sz w:val="18"/>
          <w:szCs w:val="18"/>
        </w:rPr>
        <w:tab/>
      </w:r>
    </w:p>
    <w:p w14:paraId="7A81DF27"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WCH-02P </w:t>
      </w:r>
      <w:r w:rsidRPr="008F6DEA">
        <w:rPr>
          <w:rFonts w:cs="Calibri"/>
          <w:color w:val="000000"/>
          <w:sz w:val="18"/>
          <w:szCs w:val="18"/>
        </w:rPr>
        <w:tab/>
      </w:r>
      <w:r w:rsidRPr="008F6DEA">
        <w:rPr>
          <w:rFonts w:cs="Calibri"/>
          <w:color w:val="000000"/>
          <w:sz w:val="18"/>
          <w:szCs w:val="18"/>
        </w:rPr>
        <w:tab/>
        <w:t xml:space="preserve">Wall Mount - Supports 2 Panels or Cassettes </w:t>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t xml:space="preserve"> </w:t>
      </w:r>
    </w:p>
    <w:p w14:paraId="7A81DF28"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CCH-CS12-B3-P00RJ </w:t>
      </w:r>
      <w:r w:rsidRPr="008F6DEA">
        <w:rPr>
          <w:rFonts w:cs="Calibri"/>
          <w:color w:val="000000"/>
          <w:sz w:val="18"/>
          <w:szCs w:val="18"/>
        </w:rPr>
        <w:tab/>
        <w:t xml:space="preserve">Cassette - 12 Port LC/APC Ribbon Pigtails  </w:t>
      </w:r>
    </w:p>
    <w:p w14:paraId="7A81DF29"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CCH-CS24-B3-P00RJ </w:t>
      </w:r>
      <w:r w:rsidRPr="008F6DEA">
        <w:rPr>
          <w:rFonts w:cs="Calibri"/>
          <w:color w:val="000000"/>
          <w:sz w:val="18"/>
          <w:szCs w:val="18"/>
        </w:rPr>
        <w:tab/>
        <w:t xml:space="preserve">Cassette - 24 Port LC/APC Ribbon Pigtails  </w:t>
      </w:r>
    </w:p>
    <w:p w14:paraId="7A81DF2A"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Corning </w:t>
      </w:r>
      <w:r w:rsidRPr="008F6DEA">
        <w:rPr>
          <w:rFonts w:cs="Calibri"/>
          <w:color w:val="000000"/>
          <w:sz w:val="18"/>
          <w:szCs w:val="18"/>
        </w:rPr>
        <w:tab/>
      </w:r>
      <w:r w:rsidRPr="008F6DEA">
        <w:rPr>
          <w:rFonts w:cs="Calibri"/>
          <w:color w:val="000000"/>
          <w:sz w:val="18"/>
          <w:szCs w:val="18"/>
        </w:rPr>
        <w:tab/>
        <w:t xml:space="preserve">FDC-Cable-GRND </w:t>
      </w:r>
      <w:r w:rsidRPr="008F6DEA">
        <w:rPr>
          <w:rFonts w:cs="Calibri"/>
          <w:color w:val="000000"/>
          <w:sz w:val="18"/>
          <w:szCs w:val="18"/>
        </w:rPr>
        <w:tab/>
      </w:r>
      <w:r>
        <w:rPr>
          <w:rFonts w:cs="Calibri"/>
          <w:color w:val="000000"/>
          <w:sz w:val="18"/>
          <w:szCs w:val="18"/>
        </w:rPr>
        <w:tab/>
      </w:r>
      <w:r w:rsidRPr="008F6DEA">
        <w:rPr>
          <w:rFonts w:cs="Calibri"/>
          <w:color w:val="000000"/>
          <w:sz w:val="18"/>
          <w:szCs w:val="18"/>
        </w:rPr>
        <w:t xml:space="preserve">Armored Fiber Grounding Kit  </w:t>
      </w:r>
    </w:p>
    <w:p w14:paraId="7A81DF2B"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 Microlab</w:t>
      </w:r>
      <w:r w:rsidRPr="008F6DEA">
        <w:rPr>
          <w:rFonts w:cs="Calibri"/>
          <w:color w:val="000000"/>
          <w:sz w:val="18"/>
          <w:szCs w:val="18"/>
        </w:rPr>
        <w:tab/>
      </w:r>
      <w:r w:rsidRPr="008F6DEA">
        <w:rPr>
          <w:rFonts w:cs="Calibri"/>
          <w:color w:val="000000"/>
          <w:sz w:val="18"/>
          <w:szCs w:val="18"/>
        </w:rPr>
        <w:tab/>
        <w:t xml:space="preserve">FXR DN-34FE </w:t>
      </w:r>
      <w:r w:rsidRPr="008F6DEA">
        <w:rPr>
          <w:rFonts w:cs="Calibri"/>
          <w:color w:val="000000"/>
          <w:sz w:val="18"/>
          <w:szCs w:val="18"/>
        </w:rPr>
        <w:tab/>
      </w:r>
      <w:r w:rsidRPr="008F6DEA">
        <w:rPr>
          <w:rFonts w:cs="Calibri"/>
          <w:color w:val="000000"/>
          <w:sz w:val="18"/>
          <w:szCs w:val="18"/>
        </w:rPr>
        <w:tab/>
        <w:t xml:space="preserve">3dB Tapper, 350-5850MHz 500W; Low PIM 4.3-10  </w:t>
      </w:r>
    </w:p>
    <w:p w14:paraId="7A81DF2C"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Telect 12545-300-1 2</w:t>
      </w:r>
      <w:r w:rsidRPr="008F6DEA">
        <w:rPr>
          <w:rFonts w:cs="Calibri"/>
          <w:color w:val="000000"/>
          <w:sz w:val="18"/>
          <w:szCs w:val="18"/>
        </w:rPr>
        <w:tab/>
        <w:t xml:space="preserve"> </w:t>
      </w:r>
      <w:proofErr w:type="gramStart"/>
      <w:r w:rsidRPr="008F6DEA">
        <w:rPr>
          <w:rFonts w:cs="Calibri"/>
          <w:color w:val="000000"/>
          <w:sz w:val="18"/>
          <w:szCs w:val="18"/>
        </w:rPr>
        <w:t>Post - 19</w:t>
      </w:r>
      <w:proofErr w:type="gramEnd"/>
      <w:r w:rsidRPr="008F6DEA">
        <w:rPr>
          <w:rFonts w:cs="Calibri"/>
          <w:color w:val="000000"/>
          <w:sz w:val="18"/>
          <w:szCs w:val="18"/>
        </w:rPr>
        <w:t>"x7' (43RU</w:t>
      </w:r>
      <w:proofErr w:type="gramStart"/>
      <w:r w:rsidRPr="008F6DEA">
        <w:rPr>
          <w:rFonts w:cs="Calibri"/>
          <w:color w:val="000000"/>
          <w:sz w:val="18"/>
          <w:szCs w:val="18"/>
        </w:rPr>
        <w:t xml:space="preserve">) </w:t>
      </w:r>
      <w:r w:rsidRPr="008F6DEA">
        <w:rPr>
          <w:rFonts w:cs="Calibri"/>
          <w:color w:val="000000"/>
          <w:sz w:val="18"/>
          <w:szCs w:val="18"/>
        </w:rPr>
        <w:tab/>
        <w:t>Seismic</w:t>
      </w:r>
      <w:proofErr w:type="gramEnd"/>
      <w:r w:rsidRPr="008F6DEA">
        <w:rPr>
          <w:rFonts w:cs="Calibri"/>
          <w:color w:val="000000"/>
          <w:sz w:val="18"/>
          <w:szCs w:val="18"/>
        </w:rPr>
        <w:t xml:space="preserve"> Rack, UEF Base (Gray)  </w:t>
      </w:r>
    </w:p>
    <w:p w14:paraId="7A81DF2D"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Telect 02100-113B </w:t>
      </w:r>
      <w:r w:rsidRPr="008F6DEA">
        <w:rPr>
          <w:rFonts w:cs="Calibri"/>
          <w:color w:val="000000"/>
          <w:sz w:val="18"/>
          <w:szCs w:val="18"/>
        </w:rPr>
        <w:tab/>
        <w:t xml:space="preserve">Telect </w:t>
      </w:r>
      <w:r w:rsidRPr="008F6DEA">
        <w:rPr>
          <w:rFonts w:cs="Calibri"/>
          <w:color w:val="000000"/>
          <w:sz w:val="18"/>
          <w:szCs w:val="18"/>
        </w:rPr>
        <w:tab/>
      </w:r>
      <w:r w:rsidRPr="008F6DEA">
        <w:rPr>
          <w:rFonts w:cs="Calibri"/>
          <w:color w:val="000000"/>
          <w:sz w:val="18"/>
          <w:szCs w:val="18"/>
        </w:rPr>
        <w:tab/>
      </w:r>
      <w:r w:rsidRPr="008F6DEA">
        <w:rPr>
          <w:rFonts w:cs="Calibri"/>
          <w:color w:val="000000"/>
          <w:sz w:val="18"/>
          <w:szCs w:val="18"/>
        </w:rPr>
        <w:tab/>
        <w:t xml:space="preserve">Seismic Rack Anchor Kit  </w:t>
      </w:r>
    </w:p>
    <w:p w14:paraId="7A81DF2E"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Telect 01464-01 </w:t>
      </w:r>
      <w:r w:rsidRPr="008F6DEA">
        <w:rPr>
          <w:rFonts w:cs="Calibri"/>
          <w:color w:val="000000"/>
          <w:sz w:val="18"/>
          <w:szCs w:val="18"/>
        </w:rPr>
        <w:tab/>
        <w:t xml:space="preserve">Telect ISO </w:t>
      </w:r>
      <w:r w:rsidRPr="008F6DEA">
        <w:rPr>
          <w:rFonts w:cs="Calibri"/>
          <w:color w:val="000000"/>
          <w:sz w:val="18"/>
          <w:szCs w:val="18"/>
        </w:rPr>
        <w:tab/>
      </w:r>
      <w:r w:rsidRPr="008F6DEA">
        <w:rPr>
          <w:rFonts w:cs="Calibri"/>
          <w:color w:val="000000"/>
          <w:sz w:val="18"/>
          <w:szCs w:val="18"/>
        </w:rPr>
        <w:tab/>
        <w:t xml:space="preserve">Material 19" for FS EQ Rack  </w:t>
      </w:r>
    </w:p>
    <w:p w14:paraId="7A81DF2F"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Chatsworth </w:t>
      </w:r>
      <w:r w:rsidRPr="008F6DEA">
        <w:rPr>
          <w:rFonts w:cs="Calibri"/>
          <w:color w:val="000000"/>
          <w:sz w:val="18"/>
          <w:szCs w:val="18"/>
        </w:rPr>
        <w:tab/>
      </w:r>
      <w:r w:rsidRPr="008F6DEA">
        <w:rPr>
          <w:rFonts w:cs="Calibri"/>
          <w:color w:val="000000"/>
          <w:sz w:val="18"/>
          <w:szCs w:val="18"/>
        </w:rPr>
        <w:tab/>
        <w:t xml:space="preserve">11275-712 </w:t>
      </w:r>
      <w:r w:rsidRPr="008F6DEA">
        <w:rPr>
          <w:rFonts w:cs="Calibri"/>
          <w:color w:val="000000"/>
          <w:sz w:val="18"/>
          <w:szCs w:val="18"/>
        </w:rPr>
        <w:tab/>
      </w:r>
      <w:r w:rsidRPr="008F6DEA">
        <w:rPr>
          <w:rFonts w:cs="Calibri"/>
          <w:color w:val="000000"/>
          <w:sz w:val="18"/>
          <w:szCs w:val="18"/>
        </w:rPr>
        <w:tab/>
        <w:t xml:space="preserve">Cable Runway, UL Listed, 1.5"x 12"x 10' (Black)  </w:t>
      </w:r>
    </w:p>
    <w:p w14:paraId="7A81DF30"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Chatsworth </w:t>
      </w:r>
      <w:r w:rsidRPr="008F6DEA">
        <w:rPr>
          <w:rFonts w:cs="Calibri"/>
          <w:color w:val="000000"/>
          <w:sz w:val="18"/>
          <w:szCs w:val="18"/>
        </w:rPr>
        <w:tab/>
      </w:r>
      <w:r w:rsidRPr="008F6DEA">
        <w:rPr>
          <w:rFonts w:cs="Calibri"/>
          <w:color w:val="000000"/>
          <w:sz w:val="18"/>
          <w:szCs w:val="18"/>
        </w:rPr>
        <w:tab/>
        <w:t xml:space="preserve">111421-712 </w:t>
      </w:r>
      <w:r w:rsidRPr="008F6DEA">
        <w:rPr>
          <w:rFonts w:cs="Calibri"/>
          <w:color w:val="000000"/>
          <w:sz w:val="18"/>
          <w:szCs w:val="18"/>
        </w:rPr>
        <w:tab/>
      </w:r>
      <w:r w:rsidRPr="008F6DEA">
        <w:rPr>
          <w:rFonts w:cs="Calibri"/>
          <w:color w:val="000000"/>
          <w:sz w:val="18"/>
          <w:szCs w:val="18"/>
        </w:rPr>
        <w:tab/>
        <w:t xml:space="preserve">Cable Runway, 12" Wall Angle Brackets  </w:t>
      </w:r>
    </w:p>
    <w:p w14:paraId="7A81DF31"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proofErr w:type="gramStart"/>
      <w:r w:rsidRPr="008F6DEA">
        <w:rPr>
          <w:rFonts w:cs="Calibri"/>
          <w:color w:val="000000"/>
          <w:sz w:val="18"/>
          <w:szCs w:val="18"/>
        </w:rPr>
        <w:t xml:space="preserve">Chatsworth  </w:t>
      </w:r>
      <w:r w:rsidRPr="008F6DEA">
        <w:rPr>
          <w:rFonts w:cs="Calibri"/>
          <w:color w:val="000000"/>
          <w:sz w:val="18"/>
          <w:szCs w:val="18"/>
        </w:rPr>
        <w:tab/>
      </w:r>
      <w:proofErr w:type="gramEnd"/>
      <w:r w:rsidRPr="008F6DEA">
        <w:rPr>
          <w:rFonts w:cs="Calibri"/>
          <w:color w:val="000000"/>
          <w:sz w:val="18"/>
          <w:szCs w:val="18"/>
        </w:rPr>
        <w:tab/>
        <w:t xml:space="preserve">12121-712 </w:t>
      </w:r>
      <w:r w:rsidRPr="008F6DEA">
        <w:rPr>
          <w:rFonts w:cs="Calibri"/>
          <w:color w:val="000000"/>
          <w:sz w:val="18"/>
          <w:szCs w:val="18"/>
        </w:rPr>
        <w:tab/>
      </w:r>
      <w:r w:rsidRPr="008F6DEA">
        <w:rPr>
          <w:rFonts w:cs="Calibri"/>
          <w:color w:val="000000"/>
          <w:sz w:val="18"/>
          <w:szCs w:val="18"/>
        </w:rPr>
        <w:tab/>
        <w:t xml:space="preserve">Cable Runway, Channel to Runway Mounting Plates (1 Per Rack)  </w:t>
      </w:r>
    </w:p>
    <w:p w14:paraId="7A81DF32"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proofErr w:type="gramStart"/>
      <w:r w:rsidRPr="008F6DEA">
        <w:rPr>
          <w:rFonts w:cs="Calibri"/>
          <w:color w:val="000000"/>
          <w:sz w:val="18"/>
          <w:szCs w:val="18"/>
        </w:rPr>
        <w:t xml:space="preserve">Chatsworth  </w:t>
      </w:r>
      <w:r w:rsidRPr="008F6DEA">
        <w:rPr>
          <w:rFonts w:cs="Calibri"/>
          <w:color w:val="000000"/>
          <w:sz w:val="18"/>
          <w:szCs w:val="18"/>
        </w:rPr>
        <w:tab/>
      </w:r>
      <w:proofErr w:type="gramEnd"/>
      <w:r w:rsidRPr="008F6DEA">
        <w:rPr>
          <w:rFonts w:cs="Calibri"/>
          <w:color w:val="000000"/>
          <w:sz w:val="18"/>
          <w:szCs w:val="18"/>
        </w:rPr>
        <w:tab/>
        <w:t xml:space="preserve">642-001 </w:t>
      </w:r>
      <w:r w:rsidRPr="008F6DEA">
        <w:rPr>
          <w:rFonts w:cs="Calibri"/>
          <w:color w:val="000000"/>
          <w:sz w:val="18"/>
          <w:szCs w:val="18"/>
        </w:rPr>
        <w:tab/>
      </w:r>
      <w:r w:rsidRPr="008F6DEA">
        <w:rPr>
          <w:rFonts w:cs="Calibri"/>
          <w:color w:val="000000"/>
          <w:sz w:val="18"/>
          <w:szCs w:val="18"/>
        </w:rPr>
        <w:tab/>
      </w:r>
      <w:r>
        <w:rPr>
          <w:rFonts w:cs="Calibri"/>
          <w:color w:val="000000"/>
          <w:sz w:val="18"/>
          <w:szCs w:val="18"/>
        </w:rPr>
        <w:tab/>
      </w:r>
      <w:r w:rsidRPr="008F6DEA">
        <w:rPr>
          <w:rFonts w:cs="Calibri"/>
          <w:color w:val="000000"/>
          <w:sz w:val="18"/>
          <w:szCs w:val="18"/>
        </w:rPr>
        <w:t xml:space="preserve">Cable Runway, Rubber Endcaps  </w:t>
      </w:r>
    </w:p>
    <w:p w14:paraId="7A81DF33"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Telect </w:t>
      </w:r>
      <w:r w:rsidRPr="008F6DEA">
        <w:rPr>
          <w:rFonts w:cs="Calibri"/>
          <w:color w:val="000000"/>
          <w:sz w:val="18"/>
          <w:szCs w:val="18"/>
        </w:rPr>
        <w:tab/>
      </w:r>
      <w:r w:rsidRPr="008F6DEA">
        <w:rPr>
          <w:rFonts w:cs="Calibri"/>
          <w:color w:val="000000"/>
          <w:sz w:val="18"/>
          <w:szCs w:val="18"/>
        </w:rPr>
        <w:tab/>
        <w:t xml:space="preserve">ACCE-6DX-DSBLK </w:t>
      </w:r>
      <w:r w:rsidRPr="008F6DEA">
        <w:rPr>
          <w:rFonts w:cs="Calibri"/>
          <w:color w:val="000000"/>
          <w:sz w:val="18"/>
          <w:szCs w:val="18"/>
        </w:rPr>
        <w:tab/>
        <w:t xml:space="preserve">Vertical Wire Manager - 6" Wide Double Sided for Zone 4 19" Rack (Black) 1  </w:t>
      </w:r>
    </w:p>
    <w:p w14:paraId="7A81DF34"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 Southwire </w:t>
      </w:r>
      <w:r w:rsidRPr="008F6DEA">
        <w:rPr>
          <w:rFonts w:cs="Calibri"/>
          <w:color w:val="000000"/>
          <w:sz w:val="18"/>
          <w:szCs w:val="18"/>
        </w:rPr>
        <w:tab/>
      </w:r>
      <w:r w:rsidRPr="008F6DEA">
        <w:rPr>
          <w:rFonts w:cs="Calibri"/>
          <w:color w:val="000000"/>
          <w:sz w:val="18"/>
          <w:szCs w:val="18"/>
        </w:rPr>
        <w:tab/>
        <w:t xml:space="preserve">57192501 </w:t>
      </w:r>
      <w:r w:rsidRPr="008F6DEA">
        <w:rPr>
          <w:rFonts w:cs="Calibri"/>
          <w:color w:val="000000"/>
          <w:sz w:val="18"/>
          <w:szCs w:val="18"/>
        </w:rPr>
        <w:tab/>
      </w:r>
      <w:r w:rsidRPr="008F6DEA">
        <w:rPr>
          <w:rFonts w:cs="Calibri"/>
          <w:color w:val="000000"/>
          <w:sz w:val="18"/>
          <w:szCs w:val="18"/>
        </w:rPr>
        <w:tab/>
        <w:t xml:space="preserve">Ground Wire - KS24194 L4 2 AWG, Telcoflex Class B (Braided) Green  </w:t>
      </w:r>
    </w:p>
    <w:p w14:paraId="7A81DF35"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color w:val="000000"/>
          <w:sz w:val="18"/>
          <w:szCs w:val="18"/>
        </w:rPr>
        <w:t xml:space="preserve">Southwire </w:t>
      </w:r>
      <w:r w:rsidRPr="008F6DEA">
        <w:rPr>
          <w:rFonts w:cs="Calibri"/>
          <w:color w:val="000000"/>
          <w:sz w:val="18"/>
          <w:szCs w:val="18"/>
        </w:rPr>
        <w:tab/>
      </w:r>
      <w:r w:rsidRPr="008F6DEA">
        <w:rPr>
          <w:rFonts w:cs="Calibri"/>
          <w:color w:val="000000"/>
          <w:sz w:val="18"/>
          <w:szCs w:val="18"/>
        </w:rPr>
        <w:tab/>
        <w:t xml:space="preserve">57150401 </w:t>
      </w:r>
      <w:r w:rsidRPr="008F6DEA">
        <w:rPr>
          <w:rFonts w:cs="Calibri"/>
          <w:color w:val="000000"/>
          <w:sz w:val="18"/>
          <w:szCs w:val="18"/>
        </w:rPr>
        <w:tab/>
      </w:r>
      <w:r w:rsidRPr="008F6DEA">
        <w:rPr>
          <w:rFonts w:cs="Calibri"/>
          <w:color w:val="000000"/>
          <w:sz w:val="18"/>
          <w:szCs w:val="18"/>
        </w:rPr>
        <w:tab/>
        <w:t xml:space="preserve">Ground Wire - KS24194 L4 6 AWG, Telcoflex Class B (Braided) Green  </w:t>
      </w:r>
    </w:p>
    <w:p w14:paraId="7A81DF36"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color w:val="000000"/>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DMS_1200_R2_AC </w:t>
      </w:r>
      <w:r w:rsidRPr="008F6DEA">
        <w:rPr>
          <w:rFonts w:cs="Calibri"/>
          <w:sz w:val="18"/>
          <w:szCs w:val="18"/>
        </w:rPr>
        <w:tab/>
      </w:r>
      <w:r>
        <w:rPr>
          <w:rFonts w:cs="Calibri"/>
          <w:sz w:val="18"/>
          <w:szCs w:val="18"/>
        </w:rPr>
        <w:tab/>
      </w:r>
      <w:r w:rsidRPr="008F6DEA">
        <w:rPr>
          <w:rFonts w:cs="Calibri"/>
          <w:sz w:val="18"/>
          <w:szCs w:val="18"/>
        </w:rPr>
        <w:t xml:space="preserve">DAS Management System (DMS) for ALLIANCE </w:t>
      </w:r>
    </w:p>
    <w:p w14:paraId="7A81DF37"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IOM_4_2700 </w:t>
      </w:r>
      <w:r w:rsidRPr="008F6DEA">
        <w:rPr>
          <w:rFonts w:cs="Calibri"/>
          <w:sz w:val="18"/>
          <w:szCs w:val="18"/>
        </w:rPr>
        <w:tab/>
      </w:r>
      <w:r w:rsidRPr="008F6DEA">
        <w:rPr>
          <w:rFonts w:cs="Calibri"/>
          <w:sz w:val="18"/>
          <w:szCs w:val="18"/>
        </w:rPr>
        <w:tab/>
        <w:t xml:space="preserve">4 Port optical module, use with iBIU, iODU, iOEU, supports 2500TDD Full Band  </w:t>
      </w:r>
    </w:p>
    <w:p w14:paraId="7A81DF38"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Solid</w:t>
      </w:r>
      <w:r w:rsidRPr="008F6DEA">
        <w:rPr>
          <w:rFonts w:cs="Calibri"/>
          <w:sz w:val="18"/>
          <w:szCs w:val="18"/>
        </w:rPr>
        <w:tab/>
      </w:r>
      <w:r w:rsidRPr="008F6DEA">
        <w:rPr>
          <w:rFonts w:cs="Calibri"/>
          <w:sz w:val="18"/>
          <w:szCs w:val="18"/>
        </w:rPr>
        <w:tab/>
        <w:t xml:space="preserve">iBIU_AC </w:t>
      </w:r>
      <w:r w:rsidRPr="008F6DEA">
        <w:rPr>
          <w:rFonts w:cs="Calibri"/>
          <w:sz w:val="18"/>
          <w:szCs w:val="18"/>
        </w:rPr>
        <w:tab/>
      </w:r>
      <w:r w:rsidRPr="008F6DEA">
        <w:rPr>
          <w:rFonts w:cs="Calibri"/>
          <w:sz w:val="18"/>
          <w:szCs w:val="18"/>
        </w:rPr>
        <w:tab/>
      </w:r>
      <w:r>
        <w:rPr>
          <w:rFonts w:cs="Calibri"/>
          <w:sz w:val="18"/>
          <w:szCs w:val="18"/>
        </w:rPr>
        <w:tab/>
      </w:r>
      <w:r w:rsidRPr="008F6DEA">
        <w:rPr>
          <w:rFonts w:cs="Calibri"/>
          <w:sz w:val="18"/>
          <w:szCs w:val="18"/>
        </w:rPr>
        <w:t>iBIU Chassis, Includes</w:t>
      </w:r>
      <w:proofErr w:type="gramStart"/>
      <w:r w:rsidRPr="008F6DEA">
        <w:rPr>
          <w:rFonts w:cs="Calibri"/>
          <w:sz w:val="18"/>
          <w:szCs w:val="18"/>
        </w:rPr>
        <w:t xml:space="preserve">: </w:t>
      </w:r>
      <w:r w:rsidRPr="008F6DEA">
        <w:rPr>
          <w:rFonts w:cs="Calibri"/>
          <w:sz w:val="18"/>
          <w:szCs w:val="18"/>
        </w:rPr>
        <w:tab/>
        <w:t>iMCPU</w:t>
      </w:r>
      <w:proofErr w:type="gramEnd"/>
      <w:r w:rsidRPr="008F6DEA">
        <w:rPr>
          <w:rFonts w:cs="Calibri"/>
          <w:sz w:val="18"/>
          <w:szCs w:val="18"/>
        </w:rPr>
        <w:t xml:space="preserve">, iMPSU_AC  </w:t>
      </w:r>
    </w:p>
    <w:p w14:paraId="7A81DF39"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Solid</w:t>
      </w:r>
      <w:r w:rsidRPr="008F6DEA">
        <w:rPr>
          <w:rFonts w:cs="Calibri"/>
          <w:sz w:val="18"/>
          <w:szCs w:val="18"/>
        </w:rPr>
        <w:tab/>
      </w:r>
      <w:r w:rsidRPr="008F6DEA">
        <w:rPr>
          <w:rFonts w:cs="Calibri"/>
          <w:sz w:val="18"/>
          <w:szCs w:val="18"/>
        </w:rPr>
        <w:tab/>
        <w:t xml:space="preserve"> iMCDU </w:t>
      </w:r>
      <w:r w:rsidRPr="008F6DEA">
        <w:rPr>
          <w:rFonts w:cs="Calibri"/>
          <w:sz w:val="18"/>
          <w:szCs w:val="18"/>
        </w:rPr>
        <w:tab/>
      </w:r>
      <w:r w:rsidRPr="008F6DEA">
        <w:rPr>
          <w:rFonts w:cs="Calibri"/>
          <w:sz w:val="18"/>
          <w:szCs w:val="18"/>
        </w:rPr>
        <w:tab/>
      </w:r>
      <w:r>
        <w:rPr>
          <w:rFonts w:cs="Calibri"/>
          <w:sz w:val="18"/>
          <w:szCs w:val="18"/>
        </w:rPr>
        <w:tab/>
      </w:r>
      <w:r w:rsidRPr="008F6DEA">
        <w:rPr>
          <w:rFonts w:cs="Calibri"/>
          <w:sz w:val="18"/>
          <w:szCs w:val="18"/>
        </w:rPr>
        <w:t xml:space="preserve">Main Combiner/Divider Unit  </w:t>
      </w:r>
    </w:p>
    <w:p w14:paraId="7A81DF3A"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iMDBU_8085_700LTE_F</w:t>
      </w:r>
      <w:r w:rsidRPr="008F6DEA">
        <w:rPr>
          <w:rFonts w:cs="Calibri"/>
          <w:sz w:val="18"/>
          <w:szCs w:val="18"/>
        </w:rPr>
        <w:tab/>
        <w:t xml:space="preserve">Input module, 800/850MHz, 700LTE + FirstNet  </w:t>
      </w:r>
    </w:p>
    <w:p w14:paraId="7A81DF3B"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iMDBU_1900P_E </w:t>
      </w:r>
      <w:r w:rsidRPr="008F6DEA">
        <w:rPr>
          <w:rFonts w:cs="Calibri"/>
          <w:sz w:val="18"/>
          <w:szCs w:val="18"/>
        </w:rPr>
        <w:tab/>
      </w:r>
      <w:r>
        <w:rPr>
          <w:rFonts w:cs="Calibri"/>
          <w:sz w:val="18"/>
          <w:szCs w:val="18"/>
        </w:rPr>
        <w:tab/>
      </w:r>
      <w:r w:rsidRPr="008F6DEA">
        <w:rPr>
          <w:rFonts w:cs="Calibri"/>
          <w:sz w:val="18"/>
          <w:szCs w:val="18"/>
        </w:rPr>
        <w:t xml:space="preserve">Input module, 1900 MHz with extension for Band 70  </w:t>
      </w:r>
    </w:p>
    <w:p w14:paraId="7A81DF3C"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iMDBU_AWS13_B66B7</w:t>
      </w:r>
      <w:r w:rsidRPr="008F6DEA">
        <w:rPr>
          <w:rFonts w:cs="Calibri"/>
          <w:sz w:val="18"/>
          <w:szCs w:val="18"/>
        </w:rPr>
        <w:tab/>
        <w:t>Input module, 2100MHz (AWS 1+3) with extension for Band 70 and AWS-4   4,865.25</w:t>
      </w:r>
    </w:p>
    <w:p w14:paraId="7A81DF3D"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HLPOI_8085_700LTE_FN</w:t>
      </w:r>
      <w:r>
        <w:rPr>
          <w:rFonts w:cs="Calibri"/>
          <w:sz w:val="18"/>
          <w:szCs w:val="18"/>
        </w:rPr>
        <w:tab/>
      </w:r>
      <w:r w:rsidRPr="008F6DEA">
        <w:rPr>
          <w:rFonts w:cs="Calibri"/>
          <w:sz w:val="18"/>
          <w:szCs w:val="18"/>
        </w:rPr>
        <w:t xml:space="preserve">Hybrid POI, 700LTE+FN: 20W &amp; 100mW, 800/850: 20W &amp; 100mW  </w:t>
      </w:r>
    </w:p>
    <w:p w14:paraId="7A81DF3E"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HLPOI_1900P Hybrid </w:t>
      </w:r>
      <w:r>
        <w:rPr>
          <w:rFonts w:cs="Calibri"/>
          <w:sz w:val="18"/>
          <w:szCs w:val="18"/>
        </w:rPr>
        <w:tab/>
      </w:r>
      <w:r w:rsidRPr="008F6DEA">
        <w:rPr>
          <w:rFonts w:cs="Calibri"/>
          <w:sz w:val="18"/>
          <w:szCs w:val="18"/>
        </w:rPr>
        <w:t>POI1900MHz, 2 Ports 20W, 2 Ports 100mW 3 $ 2 ,041.00 $ 6,123.00</w:t>
      </w:r>
    </w:p>
    <w:p w14:paraId="7A81DF3F"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HLPOI_AWS13 Hybrid </w:t>
      </w:r>
      <w:r>
        <w:rPr>
          <w:rFonts w:cs="Calibri"/>
          <w:sz w:val="18"/>
          <w:szCs w:val="18"/>
        </w:rPr>
        <w:tab/>
      </w:r>
      <w:r w:rsidRPr="008F6DEA">
        <w:rPr>
          <w:rFonts w:cs="Calibri"/>
          <w:sz w:val="18"/>
          <w:szCs w:val="18"/>
        </w:rPr>
        <w:t xml:space="preserve">POI </w:t>
      </w:r>
      <w:proofErr w:type="gramStart"/>
      <w:r w:rsidRPr="008F6DEA">
        <w:rPr>
          <w:rFonts w:cs="Calibri"/>
          <w:sz w:val="18"/>
          <w:szCs w:val="18"/>
        </w:rPr>
        <w:t>AWS(</w:t>
      </w:r>
      <w:proofErr w:type="gramEnd"/>
      <w:r w:rsidRPr="008F6DEA">
        <w:rPr>
          <w:rFonts w:cs="Calibri"/>
          <w:sz w:val="18"/>
          <w:szCs w:val="18"/>
        </w:rPr>
        <w:t>1+3), 2 Ports 20W, 2 Ports 100mW 3 $ 2 ,041.00 $ 6,123.00</w:t>
      </w:r>
    </w:p>
    <w:p w14:paraId="7A81DF40"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rPr>
        <w:t xml:space="preserve">Solid </w:t>
      </w:r>
      <w:r w:rsidRPr="008F6DEA">
        <w:rPr>
          <w:rFonts w:cs="Calibri"/>
        </w:rPr>
        <w:tab/>
      </w:r>
      <w:r w:rsidRPr="008F6DEA">
        <w:rPr>
          <w:rFonts w:cs="Calibri"/>
        </w:rPr>
        <w:tab/>
      </w:r>
      <w:r w:rsidRPr="008F6DEA">
        <w:rPr>
          <w:rFonts w:cs="Calibri"/>
          <w:sz w:val="18"/>
          <w:szCs w:val="18"/>
        </w:rPr>
        <w:t xml:space="preserve">HROU_C_AC </w:t>
      </w:r>
      <w:proofErr w:type="gramStart"/>
      <w:r w:rsidRPr="008F6DEA">
        <w:rPr>
          <w:rFonts w:cs="Calibri"/>
          <w:sz w:val="18"/>
          <w:szCs w:val="18"/>
        </w:rPr>
        <w:t>20 WATT</w:t>
      </w:r>
      <w:proofErr w:type="gramEnd"/>
      <w:r w:rsidRPr="008F6DEA">
        <w:rPr>
          <w:rFonts w:cs="Calibri"/>
          <w:sz w:val="18"/>
          <w:szCs w:val="18"/>
        </w:rPr>
        <w:t xml:space="preserve"> </w:t>
      </w:r>
      <w:r w:rsidRPr="008F6DEA">
        <w:rPr>
          <w:rFonts w:cs="Calibri"/>
        </w:rPr>
        <w:tab/>
      </w:r>
      <w:r w:rsidRPr="008F6DEA">
        <w:rPr>
          <w:rFonts w:cs="Calibri"/>
          <w:sz w:val="18"/>
          <w:szCs w:val="18"/>
        </w:rPr>
        <w:t>Remote Optical Unit Chassis - AC Power 19 $ 7 ,386.60 $ 1 40,345.40</w:t>
      </w:r>
    </w:p>
    <w:p w14:paraId="7A81DF41"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HRDU_700LTE_FN </w:t>
      </w:r>
      <w:r>
        <w:rPr>
          <w:rFonts w:cs="Calibri"/>
          <w:sz w:val="18"/>
          <w:szCs w:val="18"/>
        </w:rPr>
        <w:t xml:space="preserve">   </w:t>
      </w:r>
      <w:proofErr w:type="gramStart"/>
      <w:r w:rsidRPr="008F6DEA">
        <w:rPr>
          <w:rFonts w:cs="Calibri"/>
          <w:sz w:val="18"/>
          <w:szCs w:val="18"/>
        </w:rPr>
        <w:t>20 WATT</w:t>
      </w:r>
      <w:proofErr w:type="gramEnd"/>
      <w:r w:rsidRPr="008F6DEA">
        <w:rPr>
          <w:rFonts w:cs="Calibri"/>
          <w:sz w:val="18"/>
          <w:szCs w:val="18"/>
        </w:rPr>
        <w:t xml:space="preserve"> 700MHz Amplifier Module (Includes FirstNet) 19 $ 3 ,808.35 $ 7 2,358.65</w:t>
      </w:r>
    </w:p>
    <w:p w14:paraId="7A81DF42"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Solid</w:t>
      </w:r>
      <w:r w:rsidRPr="008F6DEA">
        <w:rPr>
          <w:rFonts w:cs="Calibri"/>
          <w:sz w:val="18"/>
          <w:szCs w:val="18"/>
        </w:rPr>
        <w:tab/>
      </w:r>
      <w:r w:rsidRPr="008F6DEA">
        <w:rPr>
          <w:rFonts w:cs="Calibri"/>
          <w:sz w:val="18"/>
          <w:szCs w:val="18"/>
        </w:rPr>
        <w:tab/>
        <w:t xml:space="preserve">HRDU_800I_850C </w:t>
      </w:r>
      <w:r>
        <w:rPr>
          <w:rFonts w:cs="Calibri"/>
          <w:sz w:val="18"/>
          <w:szCs w:val="18"/>
        </w:rPr>
        <w:t xml:space="preserve">   </w:t>
      </w:r>
      <w:proofErr w:type="gramStart"/>
      <w:r w:rsidRPr="008F6DEA">
        <w:rPr>
          <w:rFonts w:cs="Calibri"/>
          <w:sz w:val="18"/>
          <w:szCs w:val="18"/>
        </w:rPr>
        <w:t>20 WATT</w:t>
      </w:r>
      <w:proofErr w:type="gramEnd"/>
      <w:r w:rsidRPr="008F6DEA">
        <w:rPr>
          <w:rFonts w:cs="Calibri"/>
          <w:sz w:val="18"/>
          <w:szCs w:val="18"/>
        </w:rPr>
        <w:t xml:space="preserve"> 800MHz (Sprint Only) and 850MHz Module 19 $ 3 ,528.85 $ 6 7,048.15</w:t>
      </w:r>
    </w:p>
    <w:p w14:paraId="7A81DF43"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 xml:space="preserve">HRDU_1900P </w:t>
      </w:r>
      <w:r w:rsidRPr="008F6DEA">
        <w:rPr>
          <w:rFonts w:cs="Calibri"/>
          <w:sz w:val="18"/>
          <w:szCs w:val="18"/>
        </w:rPr>
        <w:tab/>
      </w:r>
      <w:r w:rsidRPr="008F6DEA">
        <w:rPr>
          <w:rFonts w:cs="Calibri"/>
          <w:sz w:val="18"/>
          <w:szCs w:val="18"/>
        </w:rPr>
        <w:tab/>
      </w:r>
      <w:proofErr w:type="gramStart"/>
      <w:r w:rsidRPr="008F6DEA">
        <w:rPr>
          <w:rFonts w:cs="Calibri"/>
          <w:sz w:val="18"/>
          <w:szCs w:val="18"/>
        </w:rPr>
        <w:t>20 WATT</w:t>
      </w:r>
      <w:proofErr w:type="gramEnd"/>
      <w:r w:rsidRPr="008F6DEA">
        <w:rPr>
          <w:rFonts w:cs="Calibri"/>
          <w:sz w:val="18"/>
          <w:szCs w:val="18"/>
        </w:rPr>
        <w:t xml:space="preserve"> 1900MHz Amplifier Module </w:t>
      </w:r>
      <w:r w:rsidRPr="008F6DEA">
        <w:rPr>
          <w:rFonts w:cs="Calibri"/>
          <w:sz w:val="18"/>
          <w:szCs w:val="18"/>
        </w:rPr>
        <w:tab/>
      </w:r>
    </w:p>
    <w:p w14:paraId="7A81DF44" w14:textId="77777777" w:rsidR="00D43E34"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lastRenderedPageBreak/>
        <w:t xml:space="preserve">Solid </w:t>
      </w:r>
      <w:r w:rsidRPr="008F6DEA">
        <w:rPr>
          <w:rFonts w:cs="Calibri"/>
          <w:sz w:val="18"/>
          <w:szCs w:val="18"/>
        </w:rPr>
        <w:tab/>
      </w:r>
      <w:r w:rsidRPr="008F6DEA">
        <w:rPr>
          <w:rFonts w:cs="Calibri"/>
          <w:sz w:val="18"/>
          <w:szCs w:val="18"/>
        </w:rPr>
        <w:tab/>
        <w:t xml:space="preserve">HRDU_AWS13 </w:t>
      </w:r>
      <w:r w:rsidRPr="008F6DEA">
        <w:rPr>
          <w:rFonts w:cs="Calibri"/>
          <w:sz w:val="18"/>
          <w:szCs w:val="18"/>
        </w:rPr>
        <w:tab/>
      </w:r>
      <w:r w:rsidRPr="008F6DEA">
        <w:rPr>
          <w:rFonts w:cs="Calibri"/>
          <w:sz w:val="18"/>
          <w:szCs w:val="18"/>
        </w:rPr>
        <w:tab/>
      </w:r>
      <w:proofErr w:type="gramStart"/>
      <w:r w:rsidRPr="008F6DEA">
        <w:rPr>
          <w:rFonts w:cs="Calibri"/>
          <w:sz w:val="18"/>
          <w:szCs w:val="18"/>
        </w:rPr>
        <w:t>20 WATT</w:t>
      </w:r>
      <w:proofErr w:type="gramEnd"/>
      <w:r w:rsidRPr="008F6DEA">
        <w:rPr>
          <w:rFonts w:cs="Calibri"/>
          <w:sz w:val="18"/>
          <w:szCs w:val="18"/>
        </w:rPr>
        <w:t xml:space="preserve"> 2100MHz Amplifier Module (AWS1+3)</w:t>
      </w:r>
    </w:p>
    <w:p w14:paraId="7A81DF45" w14:textId="77777777" w:rsidR="00D43E34" w:rsidRPr="008F6DEA" w:rsidRDefault="00D43E34" w:rsidP="008F6DEA">
      <w:pPr>
        <w:pStyle w:val="ListParagraph"/>
        <w:numPr>
          <w:ilvl w:val="0"/>
          <w:numId w:val="10"/>
        </w:numPr>
        <w:autoSpaceDE w:val="0"/>
        <w:autoSpaceDN w:val="0"/>
        <w:adjustRightInd w:val="0"/>
        <w:spacing w:after="0" w:line="240" w:lineRule="auto"/>
        <w:rPr>
          <w:rFonts w:cs="Calibri"/>
          <w:sz w:val="18"/>
          <w:szCs w:val="18"/>
        </w:rPr>
      </w:pPr>
      <w:r w:rsidRPr="008F6DEA">
        <w:rPr>
          <w:rFonts w:cs="Calibri"/>
          <w:sz w:val="18"/>
          <w:szCs w:val="18"/>
        </w:rPr>
        <w:t xml:space="preserve">Solid </w:t>
      </w:r>
      <w:r w:rsidRPr="008F6DEA">
        <w:rPr>
          <w:rFonts w:cs="Calibri"/>
          <w:sz w:val="18"/>
          <w:szCs w:val="18"/>
        </w:rPr>
        <w:tab/>
      </w:r>
      <w:r w:rsidRPr="008F6DEA">
        <w:rPr>
          <w:rFonts w:cs="Calibri"/>
          <w:sz w:val="18"/>
          <w:szCs w:val="18"/>
        </w:rPr>
        <w:tab/>
        <w:t>HROU_CU4_AWS</w:t>
      </w:r>
      <w:proofErr w:type="gramStart"/>
      <w:r w:rsidRPr="008F6DEA">
        <w:rPr>
          <w:rFonts w:cs="Calibri"/>
          <w:sz w:val="18"/>
          <w:szCs w:val="18"/>
        </w:rPr>
        <w:t>13</w:t>
      </w:r>
      <w:r>
        <w:rPr>
          <w:rFonts w:cs="Calibri"/>
          <w:sz w:val="18"/>
          <w:szCs w:val="18"/>
        </w:rPr>
        <w:t xml:space="preserve">  </w:t>
      </w:r>
      <w:r w:rsidRPr="008F6DEA">
        <w:rPr>
          <w:rFonts w:cs="Calibri"/>
          <w:sz w:val="18"/>
          <w:szCs w:val="18"/>
        </w:rPr>
        <w:t>20</w:t>
      </w:r>
      <w:proofErr w:type="gramEnd"/>
      <w:r w:rsidRPr="008F6DEA">
        <w:rPr>
          <w:rFonts w:cs="Calibri"/>
          <w:sz w:val="18"/>
          <w:szCs w:val="18"/>
        </w:rPr>
        <w:t xml:space="preserve"> WATT Combiner Unit: 1 Antenna port. 700LTE or 850IC /1900 /AWS13/2500 </w:t>
      </w:r>
    </w:p>
    <w:p w14:paraId="7A81DF46" w14:textId="77777777" w:rsidR="00D43E34" w:rsidRPr="004B13CE" w:rsidRDefault="00D43E34" w:rsidP="004B13CE">
      <w:pPr>
        <w:pStyle w:val="ListParagraph"/>
        <w:spacing w:after="0" w:line="240" w:lineRule="auto"/>
        <w:ind w:left="1170"/>
      </w:pPr>
    </w:p>
    <w:p w14:paraId="7A81DF47" w14:textId="77777777" w:rsidR="00D43E34" w:rsidRDefault="00D43E34" w:rsidP="00E00E3D">
      <w:pPr>
        <w:pStyle w:val="pchartbodycmt"/>
        <w:numPr>
          <w:ilvl w:val="0"/>
          <w:numId w:val="9"/>
        </w:numPr>
        <w:spacing w:before="0" w:beforeAutospacing="0" w:after="0" w:afterAutospacing="0"/>
        <w:ind w:right="60"/>
        <w:rPr>
          <w:rFonts w:asciiTheme="minorHAnsi" w:hAnsiTheme="minorHAnsi"/>
          <w:b/>
          <w:sz w:val="22"/>
          <w:szCs w:val="22"/>
        </w:rPr>
      </w:pPr>
      <w:r w:rsidRPr="00F074CE">
        <w:rPr>
          <w:rFonts w:asciiTheme="minorHAnsi" w:hAnsiTheme="minorHAnsi"/>
          <w:b/>
          <w:sz w:val="22"/>
          <w:szCs w:val="22"/>
        </w:rPr>
        <w:t xml:space="preserve">Complete generic identification </w:t>
      </w:r>
      <w:r w:rsidRPr="00F074CE">
        <w:rPr>
          <w:rFonts w:asciiTheme="minorHAnsi" w:hAnsiTheme="minorHAnsi"/>
          <w:b/>
          <w:sz w:val="22"/>
          <w:szCs w:val="22"/>
        </w:rPr>
        <w:t xml:space="preserve">– </w:t>
      </w:r>
      <w:r>
        <w:rPr>
          <w:rFonts w:asciiTheme="minorHAnsi" w:hAnsiTheme="minorHAnsi"/>
          <w:b/>
          <w:sz w:val="22"/>
          <w:szCs w:val="22"/>
        </w:rPr>
        <w:t xml:space="preserve">x2 4x4 meter B rail room covering system installed for 770# hoist including design, installation, and clinical training.  [Guldmann GH3+ motors to be provided by VASNHS from stored stock).  </w:t>
      </w:r>
    </w:p>
    <w:p w14:paraId="7A81DF48" w14:textId="77777777" w:rsidR="00D43E34" w:rsidRDefault="00D43E34" w:rsidP="00E00E3D">
      <w:pPr>
        <w:pStyle w:val="pchartbodycmt"/>
        <w:spacing w:before="0" w:beforeAutospacing="0" w:after="0" w:afterAutospacing="0"/>
        <w:ind w:right="60"/>
        <w:rPr>
          <w:rFonts w:asciiTheme="minorHAnsi" w:hAnsiTheme="minorHAnsi"/>
          <w:b/>
          <w:sz w:val="22"/>
          <w:szCs w:val="22"/>
        </w:rPr>
      </w:pPr>
    </w:p>
    <w:p w14:paraId="7A81DF49" w14:textId="77777777" w:rsidR="00D43E34" w:rsidRDefault="00D43E34" w:rsidP="00E00E3D">
      <w:pPr>
        <w:pStyle w:val="pchartbodycmt"/>
        <w:spacing w:before="0" w:beforeAutospacing="0" w:after="0" w:afterAutospacing="0"/>
        <w:ind w:right="60"/>
        <w:rPr>
          <w:rFonts w:asciiTheme="minorHAnsi" w:hAnsiTheme="minorHAnsi"/>
          <w:b/>
          <w:color w:val="002060"/>
          <w:sz w:val="22"/>
          <w:szCs w:val="22"/>
        </w:rPr>
      </w:pPr>
      <w:r>
        <w:rPr>
          <w:rFonts w:asciiTheme="minorHAnsi" w:hAnsiTheme="minorHAnsi"/>
          <w:b/>
          <w:sz w:val="22"/>
          <w:szCs w:val="22"/>
        </w:rPr>
        <w:t xml:space="preserve">   3)    </w:t>
      </w:r>
      <w:r w:rsidRPr="00F074CE">
        <w:rPr>
          <w:rFonts w:asciiTheme="minorHAnsi" w:hAnsiTheme="minorHAnsi"/>
          <w:b/>
          <w:sz w:val="22"/>
          <w:szCs w:val="22"/>
        </w:rPr>
        <w:t>Applicable model/make/catalog number</w:t>
      </w:r>
      <w:r w:rsidRPr="00F074CE">
        <w:rPr>
          <w:rFonts w:asciiTheme="minorHAnsi" w:hAnsiTheme="minorHAnsi"/>
          <w:b/>
          <w:sz w:val="22"/>
          <w:szCs w:val="22"/>
        </w:rPr>
        <w:t xml:space="preserve"> – </w:t>
      </w:r>
      <w:r>
        <w:rPr>
          <w:rFonts w:asciiTheme="minorHAnsi" w:hAnsiTheme="minorHAnsi"/>
          <w:b/>
          <w:sz w:val="22"/>
          <w:szCs w:val="22"/>
        </w:rPr>
        <w:t xml:space="preserve">Catalog number NA: </w:t>
      </w:r>
    </w:p>
    <w:p w14:paraId="7A81DF4A" w14:textId="77777777" w:rsidR="00D43E34" w:rsidRPr="00FC1F7A" w:rsidRDefault="00D43E34" w:rsidP="00E00E3D">
      <w:pPr>
        <w:pStyle w:val="pchartbodycmt"/>
        <w:spacing w:before="0" w:beforeAutospacing="0" w:after="0" w:afterAutospacing="0"/>
        <w:ind w:right="60"/>
        <w:rPr>
          <w:rFonts w:ascii="Georgia" w:hAnsi="Georgia"/>
          <w:b/>
          <w:bCs/>
          <w:sz w:val="22"/>
          <w:szCs w:val="22"/>
        </w:rPr>
      </w:pPr>
      <w:r>
        <w:rPr>
          <w:rFonts w:asciiTheme="minorHAnsi" w:hAnsiTheme="minorHAnsi"/>
          <w:b/>
          <w:sz w:val="22"/>
          <w:szCs w:val="22"/>
        </w:rPr>
        <w:tab/>
      </w:r>
    </w:p>
    <w:p w14:paraId="7A81DF4B" w14:textId="77777777" w:rsidR="00D43E34" w:rsidRPr="00F074CE" w:rsidRDefault="00D43E34" w:rsidP="008F6DEA">
      <w:pPr>
        <w:pStyle w:val="pchartbodycmt"/>
        <w:spacing w:before="0" w:beforeAutospacing="0" w:after="0" w:afterAutospacing="0"/>
        <w:ind w:right="60"/>
        <w:rPr>
          <w:rFonts w:asciiTheme="minorHAnsi" w:hAnsiTheme="minorHAnsi"/>
          <w:b/>
        </w:rPr>
      </w:pPr>
      <w:r>
        <w:rPr>
          <w:rFonts w:asciiTheme="minorHAnsi" w:hAnsiTheme="minorHAnsi"/>
          <w:b/>
          <w:sz w:val="22"/>
          <w:szCs w:val="22"/>
        </w:rPr>
        <w:t xml:space="preserve">   4)    </w:t>
      </w:r>
      <w:r w:rsidRPr="00F074CE">
        <w:rPr>
          <w:rFonts w:asciiTheme="minorHAnsi" w:hAnsiTheme="minorHAnsi"/>
          <w:b/>
          <w:sz w:val="22"/>
          <w:szCs w:val="22"/>
        </w:rPr>
        <w:t>Manufacturer name</w:t>
      </w:r>
      <w:r w:rsidRPr="00F074CE">
        <w:rPr>
          <w:rFonts w:asciiTheme="minorHAnsi" w:hAnsiTheme="minorHAnsi"/>
          <w:b/>
          <w:sz w:val="22"/>
          <w:szCs w:val="22"/>
        </w:rPr>
        <w:t xml:space="preserve"> </w:t>
      </w:r>
      <w:r w:rsidRPr="00F074CE">
        <w:rPr>
          <w:rFonts w:asciiTheme="minorHAnsi" w:hAnsiTheme="minorHAnsi"/>
          <w:b/>
          <w:sz w:val="22"/>
          <w:szCs w:val="22"/>
        </w:rPr>
        <w:t>–</w:t>
      </w:r>
      <w:r>
        <w:rPr>
          <w:rFonts w:asciiTheme="minorHAnsi" w:hAnsiTheme="minorHAnsi"/>
          <w:b/>
          <w:sz w:val="22"/>
          <w:szCs w:val="22"/>
        </w:rPr>
        <w:t xml:space="preserve">CTS </w:t>
      </w:r>
    </w:p>
    <w:p w14:paraId="7A81DF4C" w14:textId="77777777" w:rsidR="00D43E34" w:rsidRDefault="00D43E34" w:rsidP="00E00E3D">
      <w:pPr>
        <w:pStyle w:val="ListParagraph"/>
        <w:spacing w:after="0" w:line="240" w:lineRule="auto"/>
        <w:ind w:left="0"/>
      </w:pPr>
      <w:r>
        <w:t>Per VAAR 811.104 and 811.105, I certify the following regarding the above information:</w:t>
      </w:r>
    </w:p>
    <w:p w14:paraId="7A81DF4D" w14:textId="77777777" w:rsidR="00D43E34" w:rsidRDefault="00D43E34" w:rsidP="00E00E3D">
      <w:pPr>
        <w:pStyle w:val="ListParagraph"/>
        <w:numPr>
          <w:ilvl w:val="6"/>
          <w:numId w:val="9"/>
        </w:numPr>
        <w:spacing w:after="0" w:line="240" w:lineRule="auto"/>
        <w:ind w:left="630"/>
      </w:pPr>
      <w:r>
        <w:t>The salient characteristics listed above are essential to the Government’s requirements.</w:t>
      </w:r>
    </w:p>
    <w:p w14:paraId="7A81DF4E" w14:textId="77777777" w:rsidR="00D43E34" w:rsidRDefault="00D43E34" w:rsidP="00E00E3D">
      <w:pPr>
        <w:pStyle w:val="ListParagraph"/>
        <w:numPr>
          <w:ilvl w:val="6"/>
          <w:numId w:val="9"/>
        </w:numPr>
        <w:spacing w:after="0" w:line="240" w:lineRule="auto"/>
        <w:ind w:left="630"/>
      </w:pPr>
      <w:r>
        <w:t xml:space="preserve">To my knowledge, the restrictions listed above will not limit the acquisition </w:t>
      </w:r>
      <w:proofErr w:type="gramStart"/>
      <w:r>
        <w:t>to</w:t>
      </w:r>
      <w:proofErr w:type="gramEnd"/>
      <w:r>
        <w:t xml:space="preserve"> an item peculiar to one </w:t>
      </w:r>
      <w:proofErr w:type="gramStart"/>
      <w:r>
        <w:t>manufacture</w:t>
      </w:r>
      <w:proofErr w:type="gramEnd"/>
      <w:r>
        <w:t>.</w:t>
      </w:r>
    </w:p>
    <w:p w14:paraId="7A81DF4F" w14:textId="77777777" w:rsidR="00D43E34" w:rsidRPr="006159D1" w:rsidRDefault="00D43E34" w:rsidP="00E00E3D">
      <w:pPr>
        <w:pStyle w:val="ListParagraph"/>
        <w:spacing w:after="0" w:line="240" w:lineRule="auto"/>
        <w:ind w:left="0"/>
        <w:rPr>
          <w:rFonts w:ascii="Georgia" w:hAnsi="Georgia"/>
          <w:b/>
          <w:bCs/>
        </w:rPr>
      </w:pPr>
      <w:r>
        <w:rPr>
          <w:rFonts w:ascii="Georgia" w:hAnsi="Georgia"/>
          <w:b/>
          <w:bCs/>
        </w:rPr>
        <w:tab/>
      </w:r>
      <w:r>
        <w:rPr>
          <w:rFonts w:ascii="Georgia" w:hAnsi="Georgia"/>
          <w:b/>
          <w:bCs/>
        </w:rPr>
        <w:tab/>
      </w:r>
    </w:p>
    <w:p w14:paraId="7A81DF50" w14:textId="77777777" w:rsidR="00D43E34" w:rsidRDefault="00D43E34" w:rsidP="00E00E3D">
      <w:pPr>
        <w:pStyle w:val="ListParagraph"/>
        <w:spacing w:after="0" w:line="240" w:lineRule="auto"/>
        <w:ind w:left="0"/>
      </w:pPr>
    </w:p>
    <w:p w14:paraId="7A81DF51" w14:textId="77777777" w:rsidR="00D43E34" w:rsidRPr="00F074CE" w:rsidRDefault="00D43E34" w:rsidP="00E00E3D">
      <w:pPr>
        <w:pStyle w:val="ListParagraph"/>
        <w:spacing w:after="0" w:line="240" w:lineRule="auto"/>
        <w:ind w:left="0"/>
        <w:rPr>
          <w:u w:val="single"/>
        </w:rPr>
      </w:pPr>
      <w:r>
        <w:t xml:space="preserve"> </w:t>
      </w:r>
    </w:p>
    <w:sectPr w:rsidR="00E206BA" w:rsidRPr="00F074CE">
      <w:headerReference w:type="default" r:id="rId13"/>
      <w:footerReference w:type="default" r:id="rId14"/>
      <w:footerReference w:type="first" r:id="rId15"/>
      <w:type w:val="continuous"/>
      <w:pgSz w:w="12240" w:h="15840"/>
      <w:pgMar w:top="1080" w:right="1440" w:bottom="1080" w:left="1440" w:header="360" w:footer="36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DF65" w14:textId="77777777" w:rsidR="00D43E34" w:rsidRDefault="00D43E34">
      <w:pPr>
        <w:spacing w:after="0" w:line="240" w:lineRule="auto"/>
      </w:pPr>
      <w:r>
        <w:separator/>
      </w:r>
    </w:p>
  </w:endnote>
  <w:endnote w:type="continuationSeparator" w:id="0">
    <w:p w14:paraId="7A81DF67" w14:textId="77777777" w:rsidR="00D43E34" w:rsidRDefault="00D43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venir Book">
    <w:altName w:val="Avenir Book"/>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B5B0" w14:textId="77777777" w:rsidR="00D43E34" w:rsidRDefault="00D43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A39A0" w14:paraId="7A81DF55" w14:textId="77777777" w:rsidTr="009C37D0">
      <w:tc>
        <w:tcPr>
          <w:tcW w:w="4788" w:type="dxa"/>
        </w:tcPr>
        <w:p w14:paraId="7A81DF53" w14:textId="77777777" w:rsidR="00D43E34" w:rsidRDefault="00D43E34" w:rsidP="009C37D0">
          <w:pPr>
            <w:pStyle w:val="Footer"/>
          </w:pPr>
        </w:p>
      </w:tc>
      <w:tc>
        <w:tcPr>
          <w:tcW w:w="4788" w:type="dxa"/>
        </w:tcPr>
        <w:p w14:paraId="7A81DF54" w14:textId="77777777" w:rsidR="00D43E34" w:rsidRDefault="00D43E34" w:rsidP="009C37D0">
          <w:pPr>
            <w:pStyle w:val="Footer"/>
            <w:jc w:val="right"/>
          </w:pPr>
          <w:r>
            <w:t>Sources Sought Notice</w:t>
          </w:r>
        </w:p>
      </w:tc>
    </w:tr>
  </w:tbl>
  <w:p w14:paraId="7A81DF56" w14:textId="77777777" w:rsidR="00D43E34" w:rsidRDefault="00D43E34" w:rsidP="00C838FE">
    <w:pPr>
      <w:pStyle w:val="Footer"/>
    </w:pPr>
  </w:p>
  <w:p w14:paraId="7A81DF57" w14:textId="77777777" w:rsidR="00DA39A0" w:rsidRDefault="00D43E34">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A39A0" w14:paraId="7A81DF5B" w14:textId="77777777" w:rsidTr="009C37D0">
      <w:tc>
        <w:tcPr>
          <w:tcW w:w="4788" w:type="dxa"/>
        </w:tcPr>
        <w:p w14:paraId="7A81DF59" w14:textId="77777777" w:rsidR="00D43E34" w:rsidRDefault="00D43E34">
          <w:pPr>
            <w:pStyle w:val="Footer"/>
          </w:pPr>
          <w:r w:rsidRPr="009C37D0">
            <w:t>*= Required Field</w:t>
          </w:r>
        </w:p>
      </w:tc>
      <w:tc>
        <w:tcPr>
          <w:tcW w:w="4788" w:type="dxa"/>
        </w:tcPr>
        <w:p w14:paraId="7A81DF5A" w14:textId="77777777" w:rsidR="00D43E34" w:rsidRDefault="00D43E34" w:rsidP="009C37D0">
          <w:pPr>
            <w:pStyle w:val="Footer"/>
            <w:jc w:val="right"/>
          </w:pPr>
          <w:r>
            <w:t>Sources Sought Notice</w:t>
          </w:r>
        </w:p>
      </w:tc>
    </w:tr>
  </w:tbl>
  <w:p w14:paraId="7A81DF5C" w14:textId="77777777" w:rsidR="00D43E34" w:rsidRDefault="00D43E34">
    <w:pPr>
      <w:pStyle w:val="Footer"/>
    </w:pPr>
  </w:p>
  <w:p w14:paraId="7A81DF5D" w14:textId="77777777" w:rsidR="00DA39A0" w:rsidRDefault="00D43E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F5F" w14:textId="77777777" w:rsidR="00DA39A0" w:rsidRDefault="00D43E34">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F60" w14:textId="77777777" w:rsidR="00DA39A0" w:rsidRDefault="00D43E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DF61" w14:textId="77777777" w:rsidR="00D43E34" w:rsidRDefault="00D43E34">
      <w:pPr>
        <w:spacing w:after="0" w:line="240" w:lineRule="auto"/>
      </w:pPr>
      <w:r>
        <w:separator/>
      </w:r>
    </w:p>
  </w:footnote>
  <w:footnote w:type="continuationSeparator" w:id="0">
    <w:p w14:paraId="7A81DF63" w14:textId="77777777" w:rsidR="00D43E34" w:rsidRDefault="00D43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4CD8" w14:textId="77777777" w:rsidR="00D43E34" w:rsidRDefault="00D43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F52" w14:textId="77777777" w:rsidR="00D43E34" w:rsidRPr="00B830CF" w:rsidRDefault="00D43E3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F58" w14:textId="77777777" w:rsidR="00D43E34" w:rsidRPr="003D4081" w:rsidRDefault="00D43E3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F5E" w14:textId="77777777" w:rsidR="00D43E34" w:rsidRPr="0065551F" w:rsidRDefault="00D43E34" w:rsidP="00415C71">
    <w:pPr>
      <w:jc w:val="center"/>
      <w:rPr>
        <w:b/>
        <w:sz w:val="36"/>
      </w:rPr>
    </w:pPr>
    <w:r w:rsidRPr="0065551F">
      <w:rPr>
        <w:b/>
        <w:sz w:val="36"/>
      </w:rPr>
      <w:t>B</w:t>
    </w:r>
    <w:r>
      <w:rPr>
        <w:b/>
        <w:sz w:val="36"/>
      </w:rPr>
      <w:t>rand Name or Equal Worksheet (“S</w:t>
    </w:r>
    <w:r w:rsidRPr="0065551F">
      <w:rPr>
        <w:b/>
        <w:sz w:val="36"/>
      </w:rPr>
      <w:t>alient</w:t>
    </w:r>
    <w:r>
      <w:rPr>
        <w:b/>
        <w:sz w:val="36"/>
      </w:rPr>
      <w:t xml:space="preserve"> C</w:t>
    </w:r>
    <w:r w:rsidRPr="0065551F">
      <w:rPr>
        <w:b/>
        <w:sz w:val="36"/>
      </w:rPr>
      <w:t>haracteristics”)</w:t>
    </w:r>
    <w:r>
      <w:rPr>
        <w:b/>
        <w:sz w:val="36"/>
      </w:rPr>
      <w:t xml:space="preserve"> v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0D01"/>
    <w:multiLevelType w:val="hybridMultilevel"/>
    <w:tmpl w:val="79205512"/>
    <w:lvl w:ilvl="0" w:tplc="2F08A864">
      <w:start w:val="1"/>
      <w:numFmt w:val="decimal"/>
      <w:lvlText w:val="%1."/>
      <w:lvlJc w:val="left"/>
      <w:pPr>
        <w:ind w:left="720" w:hanging="360"/>
      </w:pPr>
      <w:rPr>
        <w:rFonts w:eastAsiaTheme="minorHAnsi" w:hint="default"/>
        <w:b w:val="0"/>
        <w:sz w:val="22"/>
        <w:u w:val="none"/>
      </w:rPr>
    </w:lvl>
    <w:lvl w:ilvl="1" w:tplc="73EA563E" w:tentative="1">
      <w:start w:val="1"/>
      <w:numFmt w:val="lowerLetter"/>
      <w:lvlText w:val="%2."/>
      <w:lvlJc w:val="left"/>
      <w:pPr>
        <w:ind w:left="1440" w:hanging="360"/>
      </w:pPr>
    </w:lvl>
    <w:lvl w:ilvl="2" w:tplc="F7840356" w:tentative="1">
      <w:start w:val="1"/>
      <w:numFmt w:val="lowerRoman"/>
      <w:lvlText w:val="%3."/>
      <w:lvlJc w:val="right"/>
      <w:pPr>
        <w:ind w:left="2160" w:hanging="180"/>
      </w:pPr>
    </w:lvl>
    <w:lvl w:ilvl="3" w:tplc="5FD293B4" w:tentative="1">
      <w:start w:val="1"/>
      <w:numFmt w:val="decimal"/>
      <w:lvlText w:val="%4."/>
      <w:lvlJc w:val="left"/>
      <w:pPr>
        <w:ind w:left="2880" w:hanging="360"/>
      </w:pPr>
    </w:lvl>
    <w:lvl w:ilvl="4" w:tplc="0BB0CFD2" w:tentative="1">
      <w:start w:val="1"/>
      <w:numFmt w:val="lowerLetter"/>
      <w:lvlText w:val="%5."/>
      <w:lvlJc w:val="left"/>
      <w:pPr>
        <w:ind w:left="3600" w:hanging="360"/>
      </w:pPr>
    </w:lvl>
    <w:lvl w:ilvl="5" w:tplc="2EDAE296" w:tentative="1">
      <w:start w:val="1"/>
      <w:numFmt w:val="lowerRoman"/>
      <w:lvlText w:val="%6."/>
      <w:lvlJc w:val="right"/>
      <w:pPr>
        <w:ind w:left="4320" w:hanging="180"/>
      </w:pPr>
    </w:lvl>
    <w:lvl w:ilvl="6" w:tplc="54BAB3A4" w:tentative="1">
      <w:start w:val="1"/>
      <w:numFmt w:val="decimal"/>
      <w:lvlText w:val="%7."/>
      <w:lvlJc w:val="left"/>
      <w:pPr>
        <w:ind w:left="5040" w:hanging="360"/>
      </w:pPr>
    </w:lvl>
    <w:lvl w:ilvl="7" w:tplc="49EC4CC6" w:tentative="1">
      <w:start w:val="1"/>
      <w:numFmt w:val="lowerLetter"/>
      <w:lvlText w:val="%8."/>
      <w:lvlJc w:val="left"/>
      <w:pPr>
        <w:ind w:left="5760" w:hanging="360"/>
      </w:pPr>
    </w:lvl>
    <w:lvl w:ilvl="8" w:tplc="98BC019A" w:tentative="1">
      <w:start w:val="1"/>
      <w:numFmt w:val="lowerRoman"/>
      <w:lvlText w:val="%9."/>
      <w:lvlJc w:val="right"/>
      <w:pPr>
        <w:ind w:left="6480" w:hanging="180"/>
      </w:pPr>
    </w:lvl>
  </w:abstractNum>
  <w:abstractNum w:abstractNumId="1" w15:restartNumberingAfterBreak="0">
    <w:nsid w:val="1C3D7E1C"/>
    <w:multiLevelType w:val="multilevel"/>
    <w:tmpl w:val="7D38442C"/>
    <w:lvl w:ilvl="0">
      <w:start w:val="1"/>
      <w:numFmt w:val="decimal"/>
      <w:lvlText w:val="%1)"/>
      <w:lvlJc w:val="left"/>
      <w:pPr>
        <w:ind w:left="450" w:hanging="360"/>
      </w:pPr>
    </w:lvl>
    <w:lvl w:ilvl="1">
      <w:start w:val="1"/>
      <w:numFmt w:val="lowerLetter"/>
      <w:lvlText w:val="%2)"/>
      <w:lvlJc w:val="left"/>
      <w:pPr>
        <w:ind w:left="810" w:hanging="360"/>
      </w:pPr>
    </w:lvl>
    <w:lvl w:ilvl="2">
      <w:start w:val="1"/>
      <w:numFmt w:val="lowerRoman"/>
      <w:lvlText w:val="%3)"/>
      <w:lvlJc w:val="left"/>
      <w:pPr>
        <w:ind w:left="1170" w:hanging="360"/>
      </w:pPr>
    </w:lvl>
    <w:lvl w:ilvl="3">
      <w:start w:val="1"/>
      <w:numFmt w:val="decimal"/>
      <w:lvlText w:val="(%4)"/>
      <w:lvlJc w:val="left"/>
      <w:pPr>
        <w:ind w:left="1530" w:hanging="360"/>
      </w:pPr>
    </w:lvl>
    <w:lvl w:ilvl="4">
      <w:start w:val="1"/>
      <w:numFmt w:val="lowerLetter"/>
      <w:lvlText w:val="(%5)"/>
      <w:lvlJc w:val="left"/>
      <w:pPr>
        <w:ind w:left="1890" w:hanging="360"/>
      </w:pPr>
    </w:lvl>
    <w:lvl w:ilvl="5">
      <w:start w:val="1"/>
      <w:numFmt w:val="lowerRoman"/>
      <w:lvlText w:val="(%6)"/>
      <w:lvlJc w:val="left"/>
      <w:pPr>
        <w:ind w:left="2250" w:hanging="360"/>
      </w:pPr>
    </w:lvl>
    <w:lvl w:ilvl="6">
      <w:start w:val="1"/>
      <w:numFmt w:val="bullet"/>
      <w:lvlText w:val=""/>
      <w:lvlJc w:val="left"/>
      <w:pPr>
        <w:ind w:left="2610" w:hanging="360"/>
      </w:pPr>
      <w:rPr>
        <w:rFonts w:ascii="Symbol" w:hAnsi="Symbol" w:hint="default"/>
      </w:rPr>
    </w:lvl>
    <w:lvl w:ilvl="7">
      <w:start w:val="1"/>
      <w:numFmt w:val="lowerLetter"/>
      <w:lvlText w:val="%8."/>
      <w:lvlJc w:val="left"/>
      <w:pPr>
        <w:ind w:left="2970" w:hanging="360"/>
      </w:pPr>
    </w:lvl>
    <w:lvl w:ilvl="8">
      <w:start w:val="1"/>
      <w:numFmt w:val="lowerRoman"/>
      <w:lvlText w:val="%9."/>
      <w:lvlJc w:val="left"/>
      <w:pPr>
        <w:ind w:left="3330" w:hanging="360"/>
      </w:pPr>
    </w:lvl>
  </w:abstractNum>
  <w:abstractNum w:abstractNumId="2" w15:restartNumberingAfterBreak="0">
    <w:nsid w:val="20A51742"/>
    <w:multiLevelType w:val="hybridMultilevel"/>
    <w:tmpl w:val="1402F1C6"/>
    <w:lvl w:ilvl="0" w:tplc="19703770">
      <w:start w:val="1"/>
      <w:numFmt w:val="lowerLetter"/>
      <w:lvlText w:val="%1."/>
      <w:lvlJc w:val="left"/>
      <w:pPr>
        <w:ind w:left="360" w:hanging="360"/>
      </w:pPr>
    </w:lvl>
    <w:lvl w:ilvl="1" w:tplc="48B490B8">
      <w:start w:val="1"/>
      <w:numFmt w:val="lowerLetter"/>
      <w:lvlText w:val="%2."/>
      <w:lvlJc w:val="left"/>
      <w:pPr>
        <w:ind w:left="1080" w:hanging="360"/>
      </w:pPr>
    </w:lvl>
    <w:lvl w:ilvl="2" w:tplc="56125C1E">
      <w:start w:val="1"/>
      <w:numFmt w:val="lowerRoman"/>
      <w:lvlText w:val="%3."/>
      <w:lvlJc w:val="right"/>
      <w:pPr>
        <w:ind w:left="1800" w:hanging="180"/>
      </w:pPr>
    </w:lvl>
    <w:lvl w:ilvl="3" w:tplc="586CAE20">
      <w:start w:val="1"/>
      <w:numFmt w:val="decimal"/>
      <w:lvlText w:val="%4."/>
      <w:lvlJc w:val="left"/>
      <w:pPr>
        <w:ind w:left="2520" w:hanging="360"/>
      </w:pPr>
    </w:lvl>
    <w:lvl w:ilvl="4" w:tplc="77C2AC38">
      <w:start w:val="1"/>
      <w:numFmt w:val="lowerLetter"/>
      <w:lvlText w:val="%5."/>
      <w:lvlJc w:val="left"/>
      <w:pPr>
        <w:ind w:left="3240" w:hanging="360"/>
      </w:pPr>
    </w:lvl>
    <w:lvl w:ilvl="5" w:tplc="84FC43D8">
      <w:start w:val="1"/>
      <w:numFmt w:val="lowerRoman"/>
      <w:lvlText w:val="%6."/>
      <w:lvlJc w:val="right"/>
      <w:pPr>
        <w:ind w:left="3960" w:hanging="180"/>
      </w:pPr>
    </w:lvl>
    <w:lvl w:ilvl="6" w:tplc="03D2EE80">
      <w:start w:val="1"/>
      <w:numFmt w:val="decimal"/>
      <w:lvlText w:val="%7."/>
      <w:lvlJc w:val="left"/>
      <w:pPr>
        <w:ind w:left="4680" w:hanging="360"/>
      </w:pPr>
    </w:lvl>
    <w:lvl w:ilvl="7" w:tplc="5CE895E2">
      <w:start w:val="1"/>
      <w:numFmt w:val="lowerLetter"/>
      <w:lvlText w:val="%8."/>
      <w:lvlJc w:val="left"/>
      <w:pPr>
        <w:ind w:left="5400" w:hanging="360"/>
      </w:pPr>
    </w:lvl>
    <w:lvl w:ilvl="8" w:tplc="828CD054">
      <w:start w:val="1"/>
      <w:numFmt w:val="lowerRoman"/>
      <w:lvlText w:val="%9."/>
      <w:lvlJc w:val="right"/>
      <w:pPr>
        <w:ind w:left="6120" w:hanging="180"/>
      </w:pPr>
    </w:lvl>
  </w:abstractNum>
  <w:abstractNum w:abstractNumId="3" w15:restartNumberingAfterBreak="0">
    <w:nsid w:val="23F63A45"/>
    <w:multiLevelType w:val="hybridMultilevel"/>
    <w:tmpl w:val="30F0F424"/>
    <w:lvl w:ilvl="0" w:tplc="A014ABA6">
      <w:start w:val="1"/>
      <w:numFmt w:val="lowerLetter"/>
      <w:lvlText w:val="%1."/>
      <w:lvlJc w:val="left"/>
      <w:pPr>
        <w:ind w:left="720" w:hanging="360"/>
      </w:pPr>
    </w:lvl>
    <w:lvl w:ilvl="1" w:tplc="6D48E32C" w:tentative="1">
      <w:start w:val="1"/>
      <w:numFmt w:val="lowerLetter"/>
      <w:lvlText w:val="%2."/>
      <w:lvlJc w:val="left"/>
      <w:pPr>
        <w:ind w:left="1440" w:hanging="360"/>
      </w:pPr>
    </w:lvl>
    <w:lvl w:ilvl="2" w:tplc="CBD66220">
      <w:start w:val="1"/>
      <w:numFmt w:val="lowerRoman"/>
      <w:lvlText w:val="%3."/>
      <w:lvlJc w:val="right"/>
      <w:pPr>
        <w:ind w:left="2160" w:hanging="180"/>
      </w:pPr>
    </w:lvl>
    <w:lvl w:ilvl="3" w:tplc="BF908F68" w:tentative="1">
      <w:start w:val="1"/>
      <w:numFmt w:val="decimal"/>
      <w:lvlText w:val="%4."/>
      <w:lvlJc w:val="left"/>
      <w:pPr>
        <w:ind w:left="2880" w:hanging="360"/>
      </w:pPr>
    </w:lvl>
    <w:lvl w:ilvl="4" w:tplc="03622F8A" w:tentative="1">
      <w:start w:val="1"/>
      <w:numFmt w:val="lowerLetter"/>
      <w:lvlText w:val="%5."/>
      <w:lvlJc w:val="left"/>
      <w:pPr>
        <w:ind w:left="3600" w:hanging="360"/>
      </w:pPr>
    </w:lvl>
    <w:lvl w:ilvl="5" w:tplc="0F94FE44" w:tentative="1">
      <w:start w:val="1"/>
      <w:numFmt w:val="lowerRoman"/>
      <w:lvlText w:val="%6."/>
      <w:lvlJc w:val="right"/>
      <w:pPr>
        <w:ind w:left="4320" w:hanging="180"/>
      </w:pPr>
    </w:lvl>
    <w:lvl w:ilvl="6" w:tplc="324A8D48" w:tentative="1">
      <w:start w:val="1"/>
      <w:numFmt w:val="decimal"/>
      <w:lvlText w:val="%7."/>
      <w:lvlJc w:val="left"/>
      <w:pPr>
        <w:ind w:left="5040" w:hanging="360"/>
      </w:pPr>
    </w:lvl>
    <w:lvl w:ilvl="7" w:tplc="7338A038" w:tentative="1">
      <w:start w:val="1"/>
      <w:numFmt w:val="lowerLetter"/>
      <w:lvlText w:val="%8."/>
      <w:lvlJc w:val="left"/>
      <w:pPr>
        <w:ind w:left="5760" w:hanging="360"/>
      </w:pPr>
    </w:lvl>
    <w:lvl w:ilvl="8" w:tplc="13EEEC30" w:tentative="1">
      <w:start w:val="1"/>
      <w:numFmt w:val="lowerRoman"/>
      <w:lvlText w:val="%9."/>
      <w:lvlJc w:val="right"/>
      <w:pPr>
        <w:ind w:left="6480" w:hanging="180"/>
      </w:pPr>
    </w:lvl>
  </w:abstractNum>
  <w:abstractNum w:abstractNumId="4" w15:restartNumberingAfterBreak="0">
    <w:nsid w:val="3B974330"/>
    <w:multiLevelType w:val="hybridMultilevel"/>
    <w:tmpl w:val="7CB0C7D4"/>
    <w:lvl w:ilvl="0" w:tplc="C102E6DC">
      <w:start w:val="1"/>
      <w:numFmt w:val="lowerLetter"/>
      <w:lvlText w:val="%1."/>
      <w:lvlJc w:val="left"/>
      <w:pPr>
        <w:ind w:left="720" w:hanging="360"/>
      </w:pPr>
    </w:lvl>
    <w:lvl w:ilvl="1" w:tplc="11B83DB8">
      <w:start w:val="1"/>
      <w:numFmt w:val="lowerLetter"/>
      <w:lvlText w:val="%2."/>
      <w:lvlJc w:val="left"/>
      <w:pPr>
        <w:ind w:left="1440" w:hanging="360"/>
      </w:pPr>
    </w:lvl>
    <w:lvl w:ilvl="2" w:tplc="4C9081AC" w:tentative="1">
      <w:start w:val="1"/>
      <w:numFmt w:val="lowerRoman"/>
      <w:lvlText w:val="%3."/>
      <w:lvlJc w:val="right"/>
      <w:pPr>
        <w:ind w:left="2160" w:hanging="180"/>
      </w:pPr>
    </w:lvl>
    <w:lvl w:ilvl="3" w:tplc="3DB23ACE" w:tentative="1">
      <w:start w:val="1"/>
      <w:numFmt w:val="decimal"/>
      <w:lvlText w:val="%4."/>
      <w:lvlJc w:val="left"/>
      <w:pPr>
        <w:ind w:left="2880" w:hanging="360"/>
      </w:pPr>
    </w:lvl>
    <w:lvl w:ilvl="4" w:tplc="4F443F3A" w:tentative="1">
      <w:start w:val="1"/>
      <w:numFmt w:val="lowerLetter"/>
      <w:lvlText w:val="%5."/>
      <w:lvlJc w:val="left"/>
      <w:pPr>
        <w:ind w:left="3600" w:hanging="360"/>
      </w:pPr>
    </w:lvl>
    <w:lvl w:ilvl="5" w:tplc="082CD8A4" w:tentative="1">
      <w:start w:val="1"/>
      <w:numFmt w:val="lowerRoman"/>
      <w:lvlText w:val="%6."/>
      <w:lvlJc w:val="right"/>
      <w:pPr>
        <w:ind w:left="4320" w:hanging="180"/>
      </w:pPr>
    </w:lvl>
    <w:lvl w:ilvl="6" w:tplc="C4FC80A2" w:tentative="1">
      <w:start w:val="1"/>
      <w:numFmt w:val="decimal"/>
      <w:lvlText w:val="%7."/>
      <w:lvlJc w:val="left"/>
      <w:pPr>
        <w:ind w:left="5040" w:hanging="360"/>
      </w:pPr>
    </w:lvl>
    <w:lvl w:ilvl="7" w:tplc="4EE8B00A" w:tentative="1">
      <w:start w:val="1"/>
      <w:numFmt w:val="lowerLetter"/>
      <w:lvlText w:val="%8."/>
      <w:lvlJc w:val="left"/>
      <w:pPr>
        <w:ind w:left="5760" w:hanging="360"/>
      </w:pPr>
    </w:lvl>
    <w:lvl w:ilvl="8" w:tplc="10C25B36" w:tentative="1">
      <w:start w:val="1"/>
      <w:numFmt w:val="lowerRoman"/>
      <w:lvlText w:val="%9."/>
      <w:lvlJc w:val="right"/>
      <w:pPr>
        <w:ind w:left="6480" w:hanging="180"/>
      </w:pPr>
    </w:lvl>
  </w:abstractNum>
  <w:abstractNum w:abstractNumId="5" w15:restartNumberingAfterBreak="0">
    <w:nsid w:val="42C82640"/>
    <w:multiLevelType w:val="multilevel"/>
    <w:tmpl w:val="D69A88FA"/>
    <w:lvl w:ilvl="0">
      <w:start w:val="1"/>
      <w:numFmt w:val="decimal"/>
      <w:lvlText w:val="%1."/>
      <w:lvlJc w:val="left"/>
      <w:pPr>
        <w:ind w:left="360" w:hanging="360"/>
      </w:pPr>
      <w:rPr>
        <w:b/>
        <w:bCs/>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38C1531"/>
    <w:multiLevelType w:val="hybridMultilevel"/>
    <w:tmpl w:val="9A9E4E12"/>
    <w:lvl w:ilvl="0" w:tplc="1618ED34">
      <w:start w:val="1"/>
      <w:numFmt w:val="lowerLetter"/>
      <w:pStyle w:val="ListNumber21"/>
      <w:lvlText w:val="%1."/>
      <w:lvlJc w:val="left"/>
      <w:pPr>
        <w:tabs>
          <w:tab w:val="num" w:pos="720"/>
        </w:tabs>
        <w:ind w:left="720" w:hanging="360"/>
      </w:pPr>
      <w:rPr>
        <w:rFonts w:cs="Times New Roman" w:hint="default"/>
        <w:b w:val="0"/>
        <w:sz w:val="24"/>
        <w:szCs w:val="24"/>
      </w:rPr>
    </w:lvl>
    <w:lvl w:ilvl="1" w:tplc="A254DA08">
      <w:start w:val="1"/>
      <w:numFmt w:val="lowerLetter"/>
      <w:lvlText w:val="%2."/>
      <w:lvlJc w:val="left"/>
      <w:pPr>
        <w:tabs>
          <w:tab w:val="num" w:pos="1440"/>
        </w:tabs>
        <w:ind w:left="1440" w:hanging="360"/>
      </w:pPr>
      <w:rPr>
        <w:rFonts w:cs="Times New Roman" w:hint="default"/>
        <w:b/>
      </w:rPr>
    </w:lvl>
    <w:lvl w:ilvl="2" w:tplc="16B0E500" w:tentative="1">
      <w:start w:val="1"/>
      <w:numFmt w:val="lowerRoman"/>
      <w:lvlText w:val="%3."/>
      <w:lvlJc w:val="right"/>
      <w:pPr>
        <w:tabs>
          <w:tab w:val="num" w:pos="2160"/>
        </w:tabs>
        <w:ind w:left="2160" w:hanging="180"/>
      </w:pPr>
      <w:rPr>
        <w:rFonts w:cs="Times New Roman"/>
      </w:rPr>
    </w:lvl>
    <w:lvl w:ilvl="3" w:tplc="C2060F56" w:tentative="1">
      <w:start w:val="1"/>
      <w:numFmt w:val="decimal"/>
      <w:lvlText w:val="%4."/>
      <w:lvlJc w:val="left"/>
      <w:pPr>
        <w:tabs>
          <w:tab w:val="num" w:pos="2880"/>
        </w:tabs>
        <w:ind w:left="2880" w:hanging="360"/>
      </w:pPr>
      <w:rPr>
        <w:rFonts w:cs="Times New Roman"/>
      </w:rPr>
    </w:lvl>
    <w:lvl w:ilvl="4" w:tplc="CFFA698A" w:tentative="1">
      <w:start w:val="1"/>
      <w:numFmt w:val="lowerLetter"/>
      <w:lvlText w:val="%5."/>
      <w:lvlJc w:val="left"/>
      <w:pPr>
        <w:tabs>
          <w:tab w:val="num" w:pos="3600"/>
        </w:tabs>
        <w:ind w:left="3600" w:hanging="360"/>
      </w:pPr>
      <w:rPr>
        <w:rFonts w:cs="Times New Roman"/>
      </w:rPr>
    </w:lvl>
    <w:lvl w:ilvl="5" w:tplc="65560E1E" w:tentative="1">
      <w:start w:val="1"/>
      <w:numFmt w:val="lowerRoman"/>
      <w:lvlText w:val="%6."/>
      <w:lvlJc w:val="right"/>
      <w:pPr>
        <w:tabs>
          <w:tab w:val="num" w:pos="4320"/>
        </w:tabs>
        <w:ind w:left="4320" w:hanging="180"/>
      </w:pPr>
      <w:rPr>
        <w:rFonts w:cs="Times New Roman"/>
      </w:rPr>
    </w:lvl>
    <w:lvl w:ilvl="6" w:tplc="010A56D8" w:tentative="1">
      <w:start w:val="1"/>
      <w:numFmt w:val="decimal"/>
      <w:lvlText w:val="%7."/>
      <w:lvlJc w:val="left"/>
      <w:pPr>
        <w:tabs>
          <w:tab w:val="num" w:pos="5040"/>
        </w:tabs>
        <w:ind w:left="5040" w:hanging="360"/>
      </w:pPr>
      <w:rPr>
        <w:rFonts w:cs="Times New Roman"/>
      </w:rPr>
    </w:lvl>
    <w:lvl w:ilvl="7" w:tplc="F89E8408" w:tentative="1">
      <w:start w:val="1"/>
      <w:numFmt w:val="lowerLetter"/>
      <w:lvlText w:val="%8."/>
      <w:lvlJc w:val="left"/>
      <w:pPr>
        <w:tabs>
          <w:tab w:val="num" w:pos="5760"/>
        </w:tabs>
        <w:ind w:left="5760" w:hanging="360"/>
      </w:pPr>
      <w:rPr>
        <w:rFonts w:cs="Times New Roman"/>
      </w:rPr>
    </w:lvl>
    <w:lvl w:ilvl="8" w:tplc="9F4EF190" w:tentative="1">
      <w:start w:val="1"/>
      <w:numFmt w:val="lowerRoman"/>
      <w:lvlText w:val="%9."/>
      <w:lvlJc w:val="right"/>
      <w:pPr>
        <w:tabs>
          <w:tab w:val="num" w:pos="6480"/>
        </w:tabs>
        <w:ind w:left="6480" w:hanging="180"/>
      </w:pPr>
      <w:rPr>
        <w:rFonts w:cs="Times New Roman"/>
      </w:rPr>
    </w:lvl>
  </w:abstractNum>
  <w:abstractNum w:abstractNumId="7" w15:restartNumberingAfterBreak="0">
    <w:nsid w:val="49F32C06"/>
    <w:multiLevelType w:val="hybridMultilevel"/>
    <w:tmpl w:val="481231BC"/>
    <w:lvl w:ilvl="0" w:tplc="6BBA217A">
      <w:start w:val="1"/>
      <w:numFmt w:val="decimal"/>
      <w:pStyle w:val="4pt"/>
      <w:lvlText w:val="%1."/>
      <w:lvlJc w:val="left"/>
      <w:pPr>
        <w:ind w:left="360" w:hanging="360"/>
      </w:pPr>
    </w:lvl>
    <w:lvl w:ilvl="1" w:tplc="B044D0D8">
      <w:start w:val="1"/>
      <w:numFmt w:val="lowerLetter"/>
      <w:lvlText w:val="%2."/>
      <w:lvlJc w:val="left"/>
      <w:pPr>
        <w:ind w:left="1080" w:hanging="360"/>
      </w:pPr>
    </w:lvl>
    <w:lvl w:ilvl="2" w:tplc="A01619E0">
      <w:start w:val="1"/>
      <w:numFmt w:val="lowerRoman"/>
      <w:lvlText w:val="%3."/>
      <w:lvlJc w:val="right"/>
      <w:pPr>
        <w:ind w:left="1800" w:hanging="180"/>
      </w:pPr>
    </w:lvl>
    <w:lvl w:ilvl="3" w:tplc="2D965C4A">
      <w:start w:val="1"/>
      <w:numFmt w:val="decimal"/>
      <w:lvlText w:val="%4."/>
      <w:lvlJc w:val="left"/>
      <w:pPr>
        <w:ind w:left="2520" w:hanging="360"/>
      </w:pPr>
    </w:lvl>
    <w:lvl w:ilvl="4" w:tplc="201AEC14">
      <w:start w:val="1"/>
      <w:numFmt w:val="lowerLetter"/>
      <w:lvlText w:val="%5."/>
      <w:lvlJc w:val="left"/>
      <w:pPr>
        <w:ind w:left="3240" w:hanging="360"/>
      </w:pPr>
    </w:lvl>
    <w:lvl w:ilvl="5" w:tplc="7662E91C">
      <w:start w:val="1"/>
      <w:numFmt w:val="lowerRoman"/>
      <w:lvlText w:val="%6."/>
      <w:lvlJc w:val="right"/>
      <w:pPr>
        <w:ind w:left="3960" w:hanging="180"/>
      </w:pPr>
    </w:lvl>
    <w:lvl w:ilvl="6" w:tplc="74D8EF9A">
      <w:start w:val="1"/>
      <w:numFmt w:val="decimal"/>
      <w:lvlText w:val="%7."/>
      <w:lvlJc w:val="left"/>
      <w:pPr>
        <w:ind w:left="4680" w:hanging="360"/>
      </w:pPr>
    </w:lvl>
    <w:lvl w:ilvl="7" w:tplc="68447C44">
      <w:start w:val="1"/>
      <w:numFmt w:val="lowerLetter"/>
      <w:lvlText w:val="%8."/>
      <w:lvlJc w:val="left"/>
      <w:pPr>
        <w:ind w:left="5400" w:hanging="360"/>
      </w:pPr>
    </w:lvl>
    <w:lvl w:ilvl="8" w:tplc="A1D4B65C">
      <w:start w:val="1"/>
      <w:numFmt w:val="lowerRoman"/>
      <w:lvlText w:val="%9."/>
      <w:lvlJc w:val="right"/>
      <w:pPr>
        <w:ind w:left="6120" w:hanging="180"/>
      </w:pPr>
    </w:lvl>
  </w:abstractNum>
  <w:abstractNum w:abstractNumId="8" w15:restartNumberingAfterBreak="0">
    <w:nsid w:val="7353090A"/>
    <w:multiLevelType w:val="hybridMultilevel"/>
    <w:tmpl w:val="1BF4E33E"/>
    <w:lvl w:ilvl="0" w:tplc="C526EE82">
      <w:start w:val="1"/>
      <w:numFmt w:val="decimal"/>
      <w:lvlText w:val="%1."/>
      <w:lvlJc w:val="left"/>
      <w:pPr>
        <w:ind w:left="1170" w:hanging="360"/>
      </w:pPr>
    </w:lvl>
    <w:lvl w:ilvl="1" w:tplc="76A28E74">
      <w:start w:val="1"/>
      <w:numFmt w:val="lowerLetter"/>
      <w:lvlText w:val="%2."/>
      <w:lvlJc w:val="left"/>
      <w:pPr>
        <w:ind w:left="1440" w:hanging="360"/>
      </w:pPr>
    </w:lvl>
    <w:lvl w:ilvl="2" w:tplc="67D82A38">
      <w:start w:val="1"/>
      <w:numFmt w:val="lowerRoman"/>
      <w:lvlText w:val="%3."/>
      <w:lvlJc w:val="right"/>
      <w:pPr>
        <w:ind w:left="2160" w:hanging="180"/>
      </w:pPr>
    </w:lvl>
    <w:lvl w:ilvl="3" w:tplc="03F4F21E">
      <w:start w:val="1"/>
      <w:numFmt w:val="decimal"/>
      <w:lvlText w:val="%4."/>
      <w:lvlJc w:val="left"/>
      <w:pPr>
        <w:ind w:left="2880" w:hanging="360"/>
      </w:pPr>
    </w:lvl>
    <w:lvl w:ilvl="4" w:tplc="F8D6E1F4">
      <w:start w:val="1"/>
      <w:numFmt w:val="lowerLetter"/>
      <w:lvlText w:val="%5."/>
      <w:lvlJc w:val="left"/>
      <w:pPr>
        <w:ind w:left="3600" w:hanging="360"/>
      </w:pPr>
    </w:lvl>
    <w:lvl w:ilvl="5" w:tplc="04B28F3E">
      <w:start w:val="1"/>
      <w:numFmt w:val="lowerRoman"/>
      <w:lvlText w:val="%6."/>
      <w:lvlJc w:val="right"/>
      <w:pPr>
        <w:ind w:left="4320" w:hanging="180"/>
      </w:pPr>
    </w:lvl>
    <w:lvl w:ilvl="6" w:tplc="D86C207A">
      <w:start w:val="1"/>
      <w:numFmt w:val="decimal"/>
      <w:lvlText w:val="%7."/>
      <w:lvlJc w:val="left"/>
      <w:pPr>
        <w:ind w:left="5040" w:hanging="360"/>
      </w:pPr>
    </w:lvl>
    <w:lvl w:ilvl="7" w:tplc="59EE9150">
      <w:start w:val="1"/>
      <w:numFmt w:val="lowerLetter"/>
      <w:lvlText w:val="%8."/>
      <w:lvlJc w:val="left"/>
      <w:pPr>
        <w:ind w:left="5760" w:hanging="360"/>
      </w:pPr>
    </w:lvl>
    <w:lvl w:ilvl="8" w:tplc="11741508">
      <w:start w:val="1"/>
      <w:numFmt w:val="lowerRoman"/>
      <w:lvlText w:val="%9."/>
      <w:lvlJc w:val="right"/>
      <w:pPr>
        <w:ind w:left="6480" w:hanging="180"/>
      </w:pPr>
    </w:lvl>
  </w:abstractNum>
  <w:abstractNum w:abstractNumId="9" w15:restartNumberingAfterBreak="0">
    <w:nsid w:val="7B7D2CA3"/>
    <w:multiLevelType w:val="hybridMultilevel"/>
    <w:tmpl w:val="F0827172"/>
    <w:lvl w:ilvl="0" w:tplc="F49C9F56">
      <w:start w:val="1"/>
      <w:numFmt w:val="decimal"/>
      <w:lvlText w:val="%1."/>
      <w:lvlJc w:val="left"/>
      <w:pPr>
        <w:ind w:left="720" w:hanging="360"/>
      </w:pPr>
      <w:rPr>
        <w:rFonts w:eastAsiaTheme="minorHAnsi" w:hint="default"/>
        <w:b w:val="0"/>
        <w:sz w:val="22"/>
        <w:u w:val="none"/>
      </w:rPr>
    </w:lvl>
    <w:lvl w:ilvl="1" w:tplc="0F2414A0">
      <w:start w:val="1"/>
      <w:numFmt w:val="lowerLetter"/>
      <w:lvlText w:val="%2."/>
      <w:lvlJc w:val="left"/>
      <w:pPr>
        <w:ind w:left="1440" w:hanging="360"/>
      </w:pPr>
    </w:lvl>
    <w:lvl w:ilvl="2" w:tplc="9E22F594" w:tentative="1">
      <w:start w:val="1"/>
      <w:numFmt w:val="lowerRoman"/>
      <w:lvlText w:val="%3."/>
      <w:lvlJc w:val="right"/>
      <w:pPr>
        <w:ind w:left="2160" w:hanging="180"/>
      </w:pPr>
    </w:lvl>
    <w:lvl w:ilvl="3" w:tplc="BDC4B85C" w:tentative="1">
      <w:start w:val="1"/>
      <w:numFmt w:val="decimal"/>
      <w:lvlText w:val="%4."/>
      <w:lvlJc w:val="left"/>
      <w:pPr>
        <w:ind w:left="2880" w:hanging="360"/>
      </w:pPr>
    </w:lvl>
    <w:lvl w:ilvl="4" w:tplc="12581B66" w:tentative="1">
      <w:start w:val="1"/>
      <w:numFmt w:val="lowerLetter"/>
      <w:lvlText w:val="%5."/>
      <w:lvlJc w:val="left"/>
      <w:pPr>
        <w:ind w:left="3600" w:hanging="360"/>
      </w:pPr>
    </w:lvl>
    <w:lvl w:ilvl="5" w:tplc="874281C4" w:tentative="1">
      <w:start w:val="1"/>
      <w:numFmt w:val="lowerRoman"/>
      <w:lvlText w:val="%6."/>
      <w:lvlJc w:val="right"/>
      <w:pPr>
        <w:ind w:left="4320" w:hanging="180"/>
      </w:pPr>
    </w:lvl>
    <w:lvl w:ilvl="6" w:tplc="C6EAA842" w:tentative="1">
      <w:start w:val="1"/>
      <w:numFmt w:val="decimal"/>
      <w:lvlText w:val="%7."/>
      <w:lvlJc w:val="left"/>
      <w:pPr>
        <w:ind w:left="5040" w:hanging="360"/>
      </w:pPr>
    </w:lvl>
    <w:lvl w:ilvl="7" w:tplc="77DCB4D4" w:tentative="1">
      <w:start w:val="1"/>
      <w:numFmt w:val="lowerLetter"/>
      <w:lvlText w:val="%8."/>
      <w:lvlJc w:val="left"/>
      <w:pPr>
        <w:ind w:left="5760" w:hanging="360"/>
      </w:pPr>
    </w:lvl>
    <w:lvl w:ilvl="8" w:tplc="A0A0B476" w:tentative="1">
      <w:start w:val="1"/>
      <w:numFmt w:val="lowerRoman"/>
      <w:lvlText w:val="%9."/>
      <w:lvlJc w:val="right"/>
      <w:pPr>
        <w:ind w:left="6480" w:hanging="180"/>
      </w:pPr>
    </w:lvl>
  </w:abstractNum>
  <w:num w:numId="1" w16cid:durableId="7615365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98844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8500031">
    <w:abstractNumId w:val="5"/>
  </w:num>
  <w:num w:numId="4" w16cid:durableId="903682894">
    <w:abstractNumId w:val="9"/>
  </w:num>
  <w:num w:numId="5" w16cid:durableId="1803381413">
    <w:abstractNumId w:val="0"/>
  </w:num>
  <w:num w:numId="6" w16cid:durableId="1334256502">
    <w:abstractNumId w:val="3"/>
  </w:num>
  <w:num w:numId="7" w16cid:durableId="34814574">
    <w:abstractNumId w:val="4"/>
  </w:num>
  <w:num w:numId="8" w16cid:durableId="1034770247">
    <w:abstractNumId w:val="2"/>
  </w:num>
  <w:num w:numId="9" w16cid:durableId="1593277812">
    <w:abstractNumId w:val="1"/>
  </w:num>
  <w:num w:numId="10" w16cid:durableId="15418218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39A0"/>
    <w:rsid w:val="00A561AB"/>
    <w:rsid w:val="00B434DC"/>
    <w:rsid w:val="00D43E34"/>
    <w:rsid w:val="00DA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DE67"/>
  <w15:docId w15:val="{6CDD6C5B-4BA5-4DCA-93E3-F7361B4C139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PlainText">
    <w:name w:val="Plain Text"/>
    <w:basedOn w:val="Normal"/>
    <w:link w:val="PlainTextChar"/>
    <w:uiPriority w:val="99"/>
    <w:unhideWhenUsed/>
    <w:rsid w:val="004759D7"/>
    <w:pPr>
      <w:spacing w:after="0" w:line="240" w:lineRule="auto"/>
    </w:pPr>
    <w:rPr>
      <w:rFonts w:ascii="Calibri" w:eastAsia="Calibri" w:hAnsi="Calibri" w:cs="Calibri"/>
    </w:rPr>
  </w:style>
  <w:style w:type="character" w:customStyle="1" w:styleId="PlainTextChar">
    <w:name w:val="Plain Text Char"/>
    <w:basedOn w:val="DefaultParagraphFont"/>
    <w:link w:val="PlainText"/>
    <w:uiPriority w:val="99"/>
    <w:rsid w:val="004759D7"/>
    <w:rPr>
      <w:rFonts w:ascii="Calibri" w:eastAsia="Calibri" w:hAnsi="Calibri" w:cs="Calibri"/>
    </w:rPr>
  </w:style>
  <w:style w:type="character" w:customStyle="1" w:styleId="UnresolvedMention1">
    <w:name w:val="Unresolved Mention1"/>
    <w:basedOn w:val="DefaultParagraphFont"/>
    <w:uiPriority w:val="99"/>
    <w:semiHidden/>
    <w:unhideWhenUsed/>
    <w:rsid w:val="006E00D7"/>
    <w:rPr>
      <w:color w:val="605E5C"/>
      <w:shd w:val="clear" w:color="auto" w:fill="E1DFDD"/>
    </w:rPr>
  </w:style>
  <w:style w:type="paragraph" w:customStyle="1" w:styleId="pchartbodycmt">
    <w:name w:val="pchart_bodycmt"/>
    <w:basedOn w:val="Normal"/>
    <w:rsid w:val="00861391"/>
    <w:pPr>
      <w:spacing w:before="100" w:beforeAutospacing="1" w:after="100" w:afterAutospacing="1" w:line="240" w:lineRule="auto"/>
    </w:pPr>
    <w:rPr>
      <w:rFonts w:ascii="Times New Roman" w:eastAsia="Times New Roman" w:hAnsi="Times New Roman"/>
      <w:sz w:val="24"/>
      <w:szCs w:val="24"/>
    </w:rPr>
  </w:style>
  <w:style w:type="character" w:customStyle="1" w:styleId="A2">
    <w:name w:val="A2"/>
    <w:uiPriority w:val="99"/>
    <w:rsid w:val="00E00E3D"/>
    <w:rPr>
      <w:color w:val="000000"/>
      <w:sz w:val="14"/>
      <w:szCs w:val="14"/>
    </w:rPr>
  </w:style>
  <w:style w:type="character" w:customStyle="1" w:styleId="A7">
    <w:name w:val="A7"/>
    <w:uiPriority w:val="99"/>
    <w:rsid w:val="00E00E3D"/>
    <w:rPr>
      <w:rFonts w:ascii="Avenir Book" w:hAnsi="Avenir Book" w:cs="Avenir Book"/>
      <w:color w:val="000000"/>
    </w:rPr>
  </w:style>
  <w:style w:type="paragraph" w:customStyle="1" w:styleId="Pa0">
    <w:name w:val="Pa0"/>
    <w:basedOn w:val="Default"/>
    <w:next w:val="Default"/>
    <w:uiPriority w:val="99"/>
    <w:rsid w:val="00E00E3D"/>
    <w:pPr>
      <w:spacing w:line="241" w:lineRule="atLeast"/>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2355</Words>
  <Characters>13543</Characters>
  <Application>Microsoft Office Word</Application>
  <DocSecurity>0</DocSecurity>
  <Lines>366</Lines>
  <Paragraphs>170</Paragraphs>
  <ScaleCrop>false</ScaleCrop>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Facio, Larry A</cp:lastModifiedBy>
  <cp:revision>3</cp:revision>
  <dcterms:created xsi:type="dcterms:W3CDTF">2026-04-06T17:17:00Z</dcterms:created>
  <dcterms:modified xsi:type="dcterms:W3CDTF">2026-04-06T17:18:00Z</dcterms:modified>
</cp:coreProperties>
</file>