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Bedford Ceiling Lift Upgrade Phase 2</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36C24126Q0399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04-21-2026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 Fritz</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kurt.fritz@va.gov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Edith Nourse Rogers Memorial Veterans' Hospital</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 Springs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Bedford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01730</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F3ABF" w:rsidRPr="00A94AF6" w:rsidP="007F3ABF">
      <w:pPr>
        <w:spacing w:after="0" w:line="240" w:lineRule="auto"/>
        <w:rPr>
          <w:rFonts w:ascii="Arial" w:hAnsi="Arial" w:cs="Arial"/>
          <w:b/>
          <w:color w:val="FF0000"/>
          <w:sz w:val="20"/>
          <w:szCs w:val="20"/>
        </w:rPr>
      </w:pPr>
      <w:r w:rsidRPr="00A94AF6">
        <w:rPr>
          <w:rFonts w:ascii="Arial" w:hAnsi="Arial" w:cs="Arial"/>
          <w:b/>
          <w:sz w:val="20"/>
          <w:szCs w:val="20"/>
        </w:rPr>
        <w:t xml:space="preserve">THIS IS A SOURCES SOUGHT NOTICE ONLY: </w:t>
      </w:r>
      <w:r w:rsidRPr="00A94AF6">
        <w:rPr>
          <w:rFonts w:ascii="Arial" w:hAnsi="Arial" w:cs="Arial"/>
          <w:sz w:val="20"/>
          <w:szCs w:val="20"/>
        </w:rPr>
        <w:t xml:space="preserve">This announcement seeks information from the industry, which will be used for preliminary planning purposes for procurement. No proposals are being requested or accepted with this synopsis. </w:t>
      </w:r>
      <w:r w:rsidRPr="00A94AF6">
        <w:rPr>
          <w:rFonts w:ascii="Arial" w:hAnsi="Arial" w:cs="Arial"/>
          <w:b/>
          <w:color w:val="000000" w:themeColor="text1"/>
          <w:sz w:val="20"/>
          <w:szCs w:val="20"/>
        </w:rPr>
        <w:t xml:space="preserve">THIS IS </w:t>
      </w:r>
      <w:r w:rsidRPr="00A94AF6">
        <w:rPr>
          <w:rFonts w:ascii="Arial" w:hAnsi="Arial" w:cs="Arial"/>
          <w:b/>
          <w:color w:val="000000" w:themeColor="text1"/>
          <w:sz w:val="20"/>
          <w:szCs w:val="20"/>
          <w:u w:val="single"/>
        </w:rPr>
        <w:t>NOT A SOLICITATION</w:t>
      </w:r>
      <w:r w:rsidRPr="00A94AF6">
        <w:rPr>
          <w:rFonts w:ascii="Arial" w:hAnsi="Arial" w:cs="Arial"/>
          <w:b/>
          <w:color w:val="000000" w:themeColor="text1"/>
          <w:sz w:val="20"/>
          <w:szCs w:val="20"/>
        </w:rPr>
        <w:t xml:space="preserve"> FOR PROPOSALS AND </w:t>
      </w:r>
      <w:r w:rsidRPr="00A94AF6">
        <w:rPr>
          <w:rFonts w:ascii="Arial" w:hAnsi="Arial" w:cs="Arial"/>
          <w:b/>
          <w:color w:val="000000" w:themeColor="text1"/>
          <w:sz w:val="20"/>
          <w:szCs w:val="20"/>
          <w:u w:val="single"/>
        </w:rPr>
        <w:t>NO CONTRACT</w:t>
      </w:r>
      <w:r w:rsidRPr="00A94AF6">
        <w:rPr>
          <w:rFonts w:ascii="Arial" w:hAnsi="Arial" w:cs="Arial"/>
          <w:b/>
          <w:color w:val="000000" w:themeColor="text1"/>
          <w:sz w:val="20"/>
          <w:szCs w:val="20"/>
        </w:rPr>
        <w:t xml:space="preserve"> SHALL BE AWARDED FROM THIS SYNOPSIS.  THIS IS STRICTLY MARKET RESEARCH.</w:t>
      </w:r>
      <w:r w:rsidRPr="00A94AF6">
        <w:rPr>
          <w:rFonts w:ascii="Arial" w:hAnsi="Arial" w:cs="Arial"/>
          <w:b/>
          <w:color w:val="FF0000"/>
          <w:sz w:val="20"/>
          <w:szCs w:val="20"/>
        </w:rPr>
        <w:t xml:space="preserve"> </w:t>
      </w:r>
    </w:p>
    <w:p w:rsidR="007F3ABF" w:rsidRPr="00A94AF6" w:rsidP="007F3ABF">
      <w:pPr>
        <w:spacing w:after="0" w:line="240" w:lineRule="auto"/>
        <w:rPr>
          <w:rFonts w:ascii="Arial" w:hAnsi="Arial" w:cs="Arial"/>
          <w:b/>
          <w:color w:val="FF0000"/>
          <w:sz w:val="20"/>
          <w:szCs w:val="20"/>
        </w:rPr>
      </w:pPr>
    </w:p>
    <w:p w:rsidR="007F3ABF" w:rsidP="007F3ABF">
      <w:pPr>
        <w:spacing w:after="0" w:line="240" w:lineRule="auto"/>
        <w:rPr>
          <w:rFonts w:ascii="Arial" w:hAnsi="Arial" w:cs="Arial"/>
          <w:sz w:val="20"/>
          <w:szCs w:val="20"/>
        </w:rPr>
      </w:pPr>
      <w:r>
        <w:rPr>
          <w:rFonts w:ascii="Arial" w:hAnsi="Arial" w:cs="Arial"/>
          <w:sz w:val="20"/>
          <w:szCs w:val="20"/>
        </w:rPr>
        <w:t>Upgrade Guldmann Ceiling Lifts at Beford VAMC</w:t>
      </w:r>
    </w:p>
    <w:p w:rsidR="007F3ABF" w:rsidRPr="00A94AF6" w:rsidP="007F3ABF">
      <w:pPr>
        <w:spacing w:after="0" w:line="240" w:lineRule="auto"/>
        <w:rPr>
          <w:rFonts w:ascii="Arial" w:hAnsi="Arial" w:cs="Arial"/>
          <w:sz w:val="20"/>
          <w:szCs w:val="20"/>
        </w:rPr>
      </w:pPr>
    </w:p>
    <w:p w:rsidR="007F3ABF" w:rsidP="007F3ABF">
      <w:pPr>
        <w:spacing w:after="0" w:line="240" w:lineRule="auto"/>
        <w:rPr>
          <w:rFonts w:ascii="Arial" w:hAnsi="Arial" w:cs="Arial"/>
          <w:sz w:val="20"/>
          <w:szCs w:val="20"/>
        </w:rPr>
      </w:pPr>
      <w:r w:rsidRPr="00A94AF6">
        <w:rPr>
          <w:rFonts w:ascii="Arial" w:hAnsi="Arial" w:cs="Arial"/>
          <w:sz w:val="20"/>
          <w:szCs w:val="20"/>
        </w:rPr>
        <w:t xml:space="preserve">The purpose of this synopsis is to gain knowledge of interest, capabilities, and qualifications of various members of industry, who have the capability </w:t>
      </w:r>
      <w:r>
        <w:rPr>
          <w:rFonts w:ascii="Arial" w:hAnsi="Arial" w:cs="Arial"/>
          <w:sz w:val="20"/>
          <w:szCs w:val="20"/>
        </w:rPr>
        <w:t>to provide</w:t>
      </w:r>
      <w:r w:rsidRPr="00A94AF6">
        <w:rPr>
          <w:rFonts w:ascii="Arial" w:hAnsi="Arial" w:cs="Arial"/>
          <w:sz w:val="20"/>
          <w:szCs w:val="20"/>
        </w:rPr>
        <w:t xml:space="preserve"> </w:t>
      </w:r>
      <w:r>
        <w:rPr>
          <w:rFonts w:ascii="Arial" w:hAnsi="Arial" w:cs="Arial"/>
          <w:sz w:val="20"/>
          <w:szCs w:val="20"/>
        </w:rPr>
        <w:t xml:space="preserve">Guldmann Lifts, Tracks, hardware, installation and training in accordance with Performance Work Statement below. </w:t>
      </w:r>
    </w:p>
    <w:p w:rsidR="007F3ABF" w:rsidP="007F3ABF">
      <w:pPr>
        <w:spacing w:after="0" w:line="240" w:lineRule="auto"/>
        <w:rPr>
          <w:rFonts w:ascii="Arial" w:hAnsi="Arial" w:cs="Arial"/>
          <w:sz w:val="20"/>
          <w:szCs w:val="20"/>
        </w:rPr>
      </w:pPr>
    </w:p>
    <w:p w:rsidR="007F3ABF" w:rsidRPr="00A94AF6" w:rsidP="007F3ABF">
      <w:pPr>
        <w:spacing w:after="0" w:line="240" w:lineRule="auto"/>
        <w:rPr>
          <w:rFonts w:ascii="Arial" w:hAnsi="Arial" w:cs="Arial"/>
          <w:sz w:val="20"/>
          <w:szCs w:val="20"/>
        </w:rPr>
      </w:pPr>
      <w:r w:rsidRPr="00A94AF6">
        <w:rPr>
          <w:rFonts w:ascii="Arial"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rsidR="007F3ABF" w:rsidRPr="00A94AF6" w:rsidP="007F3ABF">
      <w:pPr>
        <w:spacing w:after="0" w:line="240" w:lineRule="auto"/>
        <w:rPr>
          <w:rFonts w:ascii="Arial" w:hAnsi="Arial" w:cs="Arial"/>
          <w:sz w:val="20"/>
          <w:szCs w:val="20"/>
        </w:rPr>
      </w:pPr>
    </w:p>
    <w:p w:rsidR="007F3ABF" w:rsidRPr="00A94AF6" w:rsidP="007F3ABF">
      <w:pPr>
        <w:spacing w:after="0" w:line="240" w:lineRule="auto"/>
        <w:ind w:firstLine="121"/>
        <w:rPr>
          <w:rFonts w:ascii="Arial" w:hAnsi="Arial" w:cs="Arial"/>
          <w:sz w:val="20"/>
          <w:szCs w:val="20"/>
        </w:rPr>
      </w:pPr>
      <w:r w:rsidRPr="00A94AF6">
        <w:rPr>
          <w:rFonts w:ascii="Arial" w:hAnsi="Arial" w:cs="Arial"/>
          <w:sz w:val="20"/>
          <w:szCs w:val="20"/>
        </w:rPr>
        <w:t xml:space="preserve">(1) Company name and address point of contact with phone number and SAM UEI. </w:t>
      </w: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 xml:space="preserve">(2) Documentation relating to </w:t>
      </w:r>
      <w:r>
        <w:rPr>
          <w:rFonts w:ascii="Arial" w:hAnsi="Arial" w:cs="Arial"/>
          <w:sz w:val="20"/>
          <w:szCs w:val="20"/>
        </w:rPr>
        <w:t>performance capability, current point of contact,</w:t>
      </w:r>
      <w:r w:rsidRPr="00A94AF6">
        <w:rPr>
          <w:rFonts w:ascii="Arial" w:hAnsi="Arial" w:cs="Arial"/>
          <w:sz w:val="20"/>
          <w:szCs w:val="20"/>
        </w:rPr>
        <w:t xml:space="preserve"> and phone number). </w:t>
      </w: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 xml:space="preserve">(3) Socio-economic status to identify the business class as a large business, SDVOSB, VOSB, small business, Woman Owned, etc. </w:t>
      </w:r>
    </w:p>
    <w:p w:rsidR="007F3ABF" w:rsidRPr="00A94AF6" w:rsidP="007F3ABF">
      <w:pPr>
        <w:spacing w:after="0" w:line="240" w:lineRule="auto"/>
        <w:ind w:firstLine="121"/>
        <w:rPr>
          <w:rFonts w:ascii="Arial" w:hAnsi="Arial" w:cs="Arial"/>
          <w:sz w:val="20"/>
          <w:szCs w:val="20"/>
        </w:rPr>
      </w:pPr>
      <w:r w:rsidRPr="00A94AF6">
        <w:rPr>
          <w:rFonts w:ascii="Arial" w:hAnsi="Arial" w:cs="Arial"/>
          <w:sz w:val="20"/>
          <w:szCs w:val="20"/>
        </w:rPr>
        <w:t xml:space="preserve">(4) Place of manufacture  </w:t>
      </w:r>
    </w:p>
    <w:p w:rsidR="007F3ABF" w:rsidRPr="00A94AF6" w:rsidP="007F3ABF">
      <w:pPr>
        <w:spacing w:after="0" w:line="240" w:lineRule="auto"/>
        <w:ind w:firstLine="121"/>
        <w:rPr>
          <w:rFonts w:ascii="Arial" w:hAnsi="Arial" w:cs="Arial"/>
          <w:sz w:val="20"/>
          <w:szCs w:val="20"/>
        </w:rPr>
      </w:pPr>
      <w:r w:rsidRPr="00A94AF6">
        <w:rPr>
          <w:rFonts w:ascii="Arial" w:hAnsi="Arial" w:cs="Arial"/>
          <w:sz w:val="20"/>
          <w:szCs w:val="20"/>
        </w:rPr>
        <w:t xml:space="preserve">(5) Any other pertinent company documentation prior to submission of offers to a solicitation. </w:t>
      </w:r>
    </w:p>
    <w:p w:rsidR="007F3ABF" w:rsidRPr="00A94AF6" w:rsidP="007F3ABF">
      <w:pPr>
        <w:spacing w:after="0" w:line="240" w:lineRule="auto"/>
        <w:ind w:firstLine="121"/>
        <w:rPr>
          <w:rFonts w:ascii="Arial" w:hAnsi="Arial" w:cs="Arial"/>
          <w:sz w:val="20"/>
          <w:szCs w:val="20"/>
        </w:rPr>
      </w:pP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 xml:space="preserve">Any SD/VOSB </w:t>
      </w:r>
      <w:r w:rsidRPr="00A94AF6">
        <w:rPr>
          <w:rFonts w:ascii="Arial" w:hAnsi="Arial" w:cs="Arial"/>
          <w:sz w:val="20"/>
          <w:szCs w:val="20"/>
        </w:rPr>
        <w:t>firms</w:t>
      </w:r>
      <w:r w:rsidRPr="00A94AF6">
        <w:rPr>
          <w:rFonts w:ascii="Arial" w:hAnsi="Arial" w:cs="Arial"/>
          <w:sz w:val="20"/>
          <w:szCs w:val="20"/>
        </w:rPr>
        <w:t xml:space="preserve"> responding to this Sources Sought Notice must also provide proof of registration in the SBA Vet Cert</w:t>
      </w:r>
      <w:r>
        <w:rPr>
          <w:rFonts w:ascii="Arial" w:hAnsi="Arial" w:cs="Arial"/>
          <w:sz w:val="20"/>
          <w:szCs w:val="20"/>
        </w:rPr>
        <w:t xml:space="preserve"> prior to submitting</w:t>
      </w:r>
      <w:r w:rsidRPr="00A94AF6">
        <w:rPr>
          <w:rFonts w:ascii="Arial" w:hAnsi="Arial" w:cs="Arial"/>
          <w:sz w:val="20"/>
          <w:szCs w:val="20"/>
        </w:rPr>
        <w:t xml:space="preserve"> offers to a solicitation.</w:t>
      </w:r>
    </w:p>
    <w:p w:rsidR="007F3ABF" w:rsidRPr="00A94AF6" w:rsidP="007F3ABF">
      <w:pPr>
        <w:spacing w:after="0" w:line="240" w:lineRule="auto"/>
        <w:rPr>
          <w:rFonts w:ascii="Arial" w:hAnsi="Arial" w:cs="Arial"/>
          <w:sz w:val="20"/>
          <w:szCs w:val="20"/>
        </w:rPr>
      </w:pPr>
    </w:p>
    <w:p w:rsidR="007F3ABF" w:rsidRPr="00A94AF6" w:rsidP="007F3ABF">
      <w:pPr>
        <w:spacing w:after="0" w:line="240" w:lineRule="auto"/>
        <w:ind w:left="121"/>
        <w:rPr>
          <w:rFonts w:ascii="Arial" w:hAnsi="Arial" w:cs="Arial"/>
          <w:sz w:val="20"/>
          <w:szCs w:val="20"/>
        </w:rPr>
      </w:pPr>
      <w:r w:rsidRPr="00A94AF6">
        <w:rPr>
          <w:rFonts w:ascii="Arial" w:hAnsi="Arial" w:cs="Arial"/>
          <w:sz w:val="20"/>
          <w:szCs w:val="20"/>
        </w:rPr>
        <w:t>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w:t>
      </w:r>
      <w:r>
        <w:rPr>
          <w:rFonts w:ascii="Arial" w:hAnsi="Arial" w:cs="Arial"/>
          <w:sz w:val="20"/>
          <w:szCs w:val="20"/>
        </w:rPr>
        <w:t xml:space="preserve"> email</w:t>
      </w:r>
      <w:r w:rsidR="001702EE">
        <w:rPr>
          <w:rFonts w:ascii="Arial" w:hAnsi="Arial" w:cs="Arial"/>
          <w:sz w:val="20"/>
          <w:szCs w:val="20"/>
        </w:rPr>
        <w:t xml:space="preserve"> to </w:t>
      </w:r>
      <w:r>
        <w:fldChar w:fldCharType="begin"/>
      </w:r>
      <w:r>
        <w:instrText xml:space="preserve"> HYPERLINK "mailto:kurt.fritz@va.gov?subject=Sources%20of%20Sought%2036C24126Q0399" </w:instrText>
      </w:r>
      <w:r>
        <w:fldChar w:fldCharType="separate"/>
      </w:r>
      <w:r w:rsidRPr="001702EE" w:rsidR="001702EE">
        <w:rPr>
          <w:rStyle w:val="Hyperlink"/>
          <w:rFonts w:ascii="Arial" w:hAnsi="Arial" w:cs="Arial"/>
          <w:sz w:val="20"/>
          <w:szCs w:val="20"/>
        </w:rPr>
        <w:t>kurt.fritz@va.gov</w:t>
      </w:r>
      <w:r>
        <w:fldChar w:fldCharType="end"/>
      </w:r>
      <w:r w:rsidR="001702EE">
        <w:rPr>
          <w:rFonts w:ascii="Arial" w:hAnsi="Arial" w:cs="Arial"/>
          <w:sz w:val="20"/>
          <w:szCs w:val="20"/>
        </w:rPr>
        <w:t xml:space="preserve">. </w:t>
      </w:r>
      <w:r>
        <w:rPr>
          <w:rFonts w:ascii="Arial" w:hAnsi="Arial" w:cs="Arial"/>
          <w:sz w:val="20"/>
          <w:szCs w:val="20"/>
        </w:rPr>
        <w:t xml:space="preserve"> </w:t>
      </w:r>
    </w:p>
    <w:p w:rsidR="007F3ABF" w:rsidRPr="00A94AF6" w:rsidP="007F3ABF">
      <w:pPr>
        <w:spacing w:after="0" w:line="240" w:lineRule="auto"/>
        <w:rPr>
          <w:rFonts w:ascii="Arial" w:hAnsi="Arial" w:cs="Arial"/>
          <w:sz w:val="20"/>
          <w:szCs w:val="20"/>
        </w:rPr>
      </w:pPr>
      <w:r w:rsidRPr="00A94AF6">
        <w:rPr>
          <w:rFonts w:ascii="Arial" w:hAnsi="Arial" w:cs="Arial"/>
          <w:sz w:val="20"/>
          <w:szCs w:val="20"/>
        </w:rPr>
        <w:t xml:space="preserve">    </w:t>
      </w:r>
    </w:p>
    <w:p w:rsidR="007C7C2C" w:rsidP="007F3ABF">
      <w:pPr>
        <w:spacing w:after="0" w:line="240" w:lineRule="auto"/>
        <w:ind w:left="121"/>
        <w:rPr>
          <w:rFonts w:ascii="Arial" w:hAnsi="Arial" w:cs="Arial"/>
          <w:bCs/>
          <w:sz w:val="20"/>
          <w:szCs w:val="20"/>
        </w:rPr>
      </w:pPr>
      <w:r w:rsidRPr="00A94AF6">
        <w:rPr>
          <w:rFonts w:ascii="Arial" w:hAnsi="Arial" w:cs="Arial"/>
          <w:b/>
          <w:sz w:val="20"/>
          <w:szCs w:val="20"/>
        </w:rPr>
        <w:t>RESULTS INFORMATION:</w:t>
      </w:r>
      <w:r w:rsidRPr="00A94AF6">
        <w:rPr>
          <w:rFonts w:ascii="Arial"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w:t>
      </w:r>
      <w:r w:rsidRPr="00A94AF6">
        <w:rPr>
          <w:rFonts w:ascii="Arial" w:hAnsi="Arial" w:cs="Arial"/>
          <w:bCs/>
          <w:sz w:val="20"/>
          <w:szCs w:val="20"/>
        </w:rPr>
        <w:t>this sources</w:t>
      </w:r>
      <w:r w:rsidRPr="00A94AF6">
        <w:rPr>
          <w:rFonts w:ascii="Arial" w:hAnsi="Arial" w:cs="Arial"/>
          <w:bCs/>
          <w:sz w:val="20"/>
          <w:szCs w:val="20"/>
        </w:rPr>
        <w:t xml:space="preserve"> sought announcement.</w:t>
      </w: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P="007F3ABF">
      <w:pPr>
        <w:spacing w:after="0" w:line="240" w:lineRule="auto"/>
        <w:ind w:left="121"/>
        <w:rPr>
          <w:rFonts w:ascii="Arial" w:hAnsi="Arial" w:cs="Arial"/>
          <w:bCs/>
          <w:sz w:val="20"/>
          <w:szCs w:val="20"/>
        </w:rPr>
      </w:pPr>
    </w:p>
    <w:p w:rsidR="007F3ABF" w:rsidRPr="00400DD8" w:rsidP="007F3ABF">
      <w:pPr>
        <w:jc w:val="center"/>
        <w:rPr>
          <w:rFonts w:ascii="Arial" w:hAnsi="Arial" w:cs="Arial"/>
          <w:b/>
          <w:bCs/>
          <w:u w:val="single"/>
        </w:rPr>
      </w:pPr>
      <w:r>
        <w:rPr>
          <w:rFonts w:ascii="Arial" w:hAnsi="Arial" w:cs="Arial"/>
          <w:b/>
          <w:bCs/>
          <w:u w:val="single"/>
        </w:rPr>
        <w:t>Performance Work Statement</w:t>
      </w:r>
    </w:p>
    <w:p w:rsidR="007F3ABF" w:rsidRPr="00400DD8" w:rsidP="007F3ABF">
      <w:pPr>
        <w:tabs>
          <w:tab w:val="left" w:pos="0"/>
          <w:tab w:val="left" w:pos="360"/>
          <w:tab w:val="left" w:pos="720"/>
        </w:tabs>
        <w:suppressAutoHyphens/>
        <w:rPr>
          <w:rFonts w:ascii="Arial" w:hAnsi="Arial" w:cs="Arial"/>
        </w:rPr>
      </w:pPr>
      <w:r w:rsidRPr="00400DD8">
        <w:rPr>
          <w:rFonts w:ascii="Arial" w:hAnsi="Arial" w:cs="Arial"/>
          <w:b/>
        </w:rPr>
        <w:t>SCOPE OF WORK</w:t>
      </w:r>
      <w:r w:rsidRPr="00400DD8">
        <w:rPr>
          <w:rFonts w:ascii="Arial" w:hAnsi="Arial" w:cs="Arial"/>
        </w:rPr>
        <w:t>: The Contractor must provide all labor, personnel, equipment, tools, materials, software, supervision and other items and services necessary to perform the following:</w:t>
      </w:r>
    </w:p>
    <w:p w:rsidR="007F3ABF" w:rsidRPr="00400DD8" w:rsidP="007F3ABF">
      <w:pPr>
        <w:pStyle w:val="ListParagraph"/>
        <w:numPr>
          <w:ilvl w:val="0"/>
          <w:numId w:val="1"/>
        </w:numPr>
        <w:tabs>
          <w:tab w:val="left" w:pos="0"/>
          <w:tab w:val="left" w:pos="360"/>
          <w:tab w:val="left" w:pos="720"/>
        </w:tabs>
        <w:suppressAutoHyphens/>
        <w:spacing w:after="120" w:line="240" w:lineRule="auto"/>
        <w:contextualSpacing w:val="0"/>
        <w:rPr>
          <w:rFonts w:ascii="Arial" w:hAnsi="Arial" w:cs="Arial"/>
          <w:b/>
        </w:rPr>
      </w:pPr>
      <w:bookmarkStart w:id="0" w:name="_Hlk221003722"/>
      <w:r w:rsidRPr="00400DD8">
        <w:rPr>
          <w:rFonts w:ascii="Arial" w:hAnsi="Arial" w:cs="Arial"/>
        </w:rPr>
        <w:t>Upgrade of 25 Ceiling Lift systems at Bedford VAMC, including motor, rails, and all infrastructure securing the rails to Guldmann GH3+ systems</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
        </w:rPr>
      </w:pPr>
      <w:r w:rsidRPr="00400DD8">
        <w:rPr>
          <w:rFonts w:ascii="Arial" w:hAnsi="Arial" w:cs="Arial"/>
        </w:rPr>
        <w:t>Lifts shall have a scale that is internal to the motor to allow for maximum maneuverability and convenience when moving system over patient furniture</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
        </w:rPr>
      </w:pPr>
      <w:r w:rsidRPr="00400DD8">
        <w:rPr>
          <w:rFonts w:ascii="Arial" w:hAnsi="Arial" w:cs="Arial"/>
        </w:rPr>
        <w:t>Lifts shall come with a hand control that has a screen that can display the weight measured on the scale in addition to information about the lift, such as settings and maintenance requirements</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
        </w:rPr>
      </w:pPr>
      <w:r w:rsidRPr="00400DD8">
        <w:rPr>
          <w:rFonts w:ascii="Arial" w:hAnsi="Arial" w:cs="Arial"/>
        </w:rPr>
        <w:t>One of the rooms (227F-78) requires the trainer module feature to allow for gait training in rehabilitation</w:t>
      </w:r>
    </w:p>
    <w:p w:rsidR="007F3ABF" w:rsidRPr="00400DD8" w:rsidP="007F3ABF">
      <w:pPr>
        <w:pStyle w:val="ListParagraph"/>
        <w:numPr>
          <w:ilvl w:val="1"/>
          <w:numId w:val="1"/>
        </w:numPr>
        <w:tabs>
          <w:tab w:val="left" w:pos="0"/>
          <w:tab w:val="left" w:pos="360"/>
          <w:tab w:val="left" w:pos="720"/>
        </w:tabs>
        <w:suppressAutoHyphens/>
        <w:spacing w:after="120" w:line="240" w:lineRule="auto"/>
        <w:contextualSpacing w:val="0"/>
        <w:rPr>
          <w:rFonts w:ascii="Arial" w:hAnsi="Arial" w:cs="Arial"/>
          <w:bCs/>
        </w:rPr>
      </w:pPr>
      <w:r w:rsidRPr="00400DD8">
        <w:rPr>
          <w:rFonts w:ascii="Arial" w:hAnsi="Arial" w:cs="Arial"/>
          <w:bCs/>
        </w:rPr>
        <w:t>Lifts must be able to lift at a speed of 2.2 inches per second or better</w:t>
      </w:r>
    </w:p>
    <w:p w:rsidR="007F3ABF" w:rsidRPr="00400DD8" w:rsidP="007F3ABF">
      <w:pPr>
        <w:tabs>
          <w:tab w:val="left" w:pos="0"/>
          <w:tab w:val="left" w:pos="360"/>
          <w:tab w:val="left" w:pos="720"/>
        </w:tabs>
        <w:suppressAutoHyphens/>
        <w:spacing w:after="120" w:line="240" w:lineRule="auto"/>
        <w:rPr>
          <w:rFonts w:ascii="Arial" w:hAnsi="Arial" w:cs="Arial"/>
          <w:b/>
        </w:rPr>
      </w:pPr>
      <w:bookmarkEnd w:id="0"/>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 xml:space="preserve">BACKGROUND </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Bedford VAMC is seeking to replace 25 ceiling lift systems that have surpassed the end of their service life. Overhead ceiling lifts are used to safely transport patients from one area to another. </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OBJECTIVE</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objective of this requirement is to establish a firm fixed price contract that will provide </w:t>
      </w:r>
      <w:r w:rsidRPr="00400DD8">
        <w:rPr>
          <w:rFonts w:ascii="Arial" w:hAnsi="Arial" w:cs="Arial"/>
        </w:rPr>
        <w:t>the equipment, parts, accessories, and services required to procure and install 25 replacement ceiling lift systems.</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AREAS TO BE SERVICED</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Edith Nourse Rogers Memorial Veterans Hospital</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Bedford VA Medical Center</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200 Springs Rd</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Bedford, MA 01730</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EQUIPMENT TO BE REPLACED</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tbl>
      <w:tblPr>
        <w:tblW w:w="6565" w:type="dxa"/>
        <w:jc w:val="center"/>
        <w:tblLook w:val="04A0"/>
      </w:tblPr>
      <w:tblGrid>
        <w:gridCol w:w="1975"/>
        <w:gridCol w:w="2070"/>
        <w:gridCol w:w="2520"/>
      </w:tblGrid>
      <w:tr w:rsidTr="001D40EB">
        <w:tblPrEx>
          <w:tblW w:w="6565" w:type="dxa"/>
          <w:jc w:val="center"/>
          <w:tblLook w:val="04A0"/>
        </w:tblPrEx>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bottom"/>
            <w:hideMark/>
          </w:tcPr>
          <w:p w:rsidR="007F3ABF" w:rsidRPr="00400DD8" w:rsidP="008C6C42">
            <w:pPr>
              <w:spacing w:after="0" w:line="240" w:lineRule="auto"/>
              <w:rPr>
                <w:rFonts w:ascii="Arial" w:eastAsia="Times New Roman" w:hAnsi="Arial" w:cs="Arial"/>
                <w:color w:val="000000"/>
              </w:rPr>
            </w:pPr>
            <w:r w:rsidRPr="00400DD8">
              <w:rPr>
                <w:rFonts w:ascii="Arial" w:hAnsi="Arial" w:cs="Arial"/>
                <w:b/>
                <w:bCs/>
                <w:color w:val="000000"/>
              </w:rPr>
              <w:t>EE number</w:t>
            </w:r>
          </w:p>
        </w:tc>
        <w:tc>
          <w:tcPr>
            <w:tcW w:w="2070" w:type="dxa"/>
            <w:tcBorders>
              <w:top w:val="single" w:sz="4" w:space="0" w:color="auto"/>
              <w:left w:val="nil"/>
              <w:bottom w:val="single" w:sz="4" w:space="0" w:color="auto"/>
              <w:right w:val="single" w:sz="4" w:space="0" w:color="auto"/>
            </w:tcBorders>
            <w:noWrap/>
            <w:vAlign w:val="bottom"/>
            <w:hideMark/>
          </w:tcPr>
          <w:p w:rsidR="007F3ABF" w:rsidRPr="00400DD8" w:rsidP="008C6C42">
            <w:pPr>
              <w:spacing w:after="0" w:line="240" w:lineRule="auto"/>
              <w:rPr>
                <w:rFonts w:ascii="Arial" w:eastAsia="Times New Roman" w:hAnsi="Arial" w:cs="Arial"/>
                <w:color w:val="000000"/>
              </w:rPr>
            </w:pPr>
            <w:r w:rsidRPr="00400DD8">
              <w:rPr>
                <w:rFonts w:ascii="Arial" w:hAnsi="Arial" w:cs="Arial"/>
                <w:b/>
                <w:bCs/>
                <w:color w:val="000000"/>
              </w:rPr>
              <w:t>Location</w:t>
            </w:r>
          </w:p>
        </w:tc>
        <w:tc>
          <w:tcPr>
            <w:tcW w:w="2520" w:type="dxa"/>
            <w:tcBorders>
              <w:top w:val="single" w:sz="4" w:space="0" w:color="auto"/>
              <w:left w:val="nil"/>
              <w:bottom w:val="single" w:sz="4" w:space="0" w:color="auto"/>
              <w:right w:val="single" w:sz="4" w:space="0" w:color="auto"/>
            </w:tcBorders>
            <w:noWrap/>
            <w:vAlign w:val="bottom"/>
            <w:hideMark/>
          </w:tcPr>
          <w:p w:rsidR="007F3ABF" w:rsidRPr="00400DD8" w:rsidP="008C6C42">
            <w:pPr>
              <w:spacing w:after="0" w:line="240" w:lineRule="auto"/>
              <w:rPr>
                <w:rFonts w:ascii="Arial" w:eastAsia="Times New Roman" w:hAnsi="Arial" w:cs="Arial"/>
                <w:color w:val="000000"/>
              </w:rPr>
            </w:pPr>
            <w:r w:rsidRPr="00400DD8">
              <w:rPr>
                <w:rFonts w:ascii="Arial" w:hAnsi="Arial" w:cs="Arial"/>
                <w:b/>
                <w:bCs/>
                <w:color w:val="000000"/>
              </w:rPr>
              <w:t>Asset Manufacturer</w:t>
            </w:r>
          </w:p>
        </w:tc>
      </w:tr>
      <w:tr w:rsidTr="001D40EB">
        <w:tblPrEx>
          <w:tblW w:w="6565" w:type="dxa"/>
          <w:jc w:val="center"/>
          <w:tblLook w:val="04A0"/>
        </w:tblPrEx>
        <w:trPr>
          <w:trHeight w:val="300"/>
          <w:jc w:val="center"/>
        </w:trPr>
        <w:tc>
          <w:tcPr>
            <w:tcW w:w="1975" w:type="dxa"/>
            <w:tcBorders>
              <w:top w:val="single" w:sz="4" w:space="0" w:color="auto"/>
              <w:left w:val="single" w:sz="4" w:space="0" w:color="auto"/>
              <w:bottom w:val="single" w:sz="4" w:space="0" w:color="auto"/>
              <w:right w:val="single" w:sz="4" w:space="0" w:color="auto"/>
            </w:tcBorders>
            <w:noWrap/>
            <w:vAlign w:val="center"/>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38122</w:t>
            </w:r>
          </w:p>
        </w:tc>
        <w:tc>
          <w:tcPr>
            <w:tcW w:w="2070" w:type="dxa"/>
            <w:tcBorders>
              <w:top w:val="single" w:sz="4" w:space="0" w:color="auto"/>
              <w:left w:val="nil"/>
              <w:bottom w:val="single" w:sz="4" w:space="0" w:color="auto"/>
              <w:right w:val="single" w:sz="4" w:space="0" w:color="auto"/>
            </w:tcBorders>
            <w:noWrap/>
            <w:vAlign w:val="center"/>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156-4-518</w:t>
            </w:r>
          </w:p>
        </w:tc>
        <w:tc>
          <w:tcPr>
            <w:tcW w:w="2520" w:type="dxa"/>
            <w:tcBorders>
              <w:top w:val="single" w:sz="4" w:space="0" w:color="auto"/>
              <w:left w:val="nil"/>
              <w:bottom w:val="single" w:sz="4" w:space="0" w:color="auto"/>
              <w:right w:val="single" w:sz="4" w:space="0" w:color="auto"/>
            </w:tcBorders>
            <w:noWrap/>
            <w:vAlign w:val="center"/>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45969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271-4-518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45962</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171-4-518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59330</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171-4-518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38109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231-62-518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38115</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113-62-518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38128</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107-62-518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207-62-518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38133</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212-62-518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38143</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229-62-518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41036</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203-62-518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38129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129-62-518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45961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109-62-518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ARJOHUNTLEIGH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38134</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247-78-518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38136</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227B-78-518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eastAsia="Times New Roman"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38135</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227F-78-518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269-78-518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38140</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269-78-518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38144</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272-78-518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38121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272-78-518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38142</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270-78-518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38139</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271-78-518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38121</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272-78-518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38124</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136-62-518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r w:rsidTr="001D40EB">
        <w:tblPrEx>
          <w:tblW w:w="6565" w:type="dxa"/>
          <w:jc w:val="center"/>
          <w:tblLook w:val="04A0"/>
        </w:tblPrEx>
        <w:trPr>
          <w:trHeight w:val="300"/>
          <w:jc w:val="center"/>
        </w:trPr>
        <w:tc>
          <w:tcPr>
            <w:tcW w:w="1975" w:type="dxa"/>
            <w:tcBorders>
              <w:top w:val="nil"/>
              <w:left w:val="single" w:sz="4" w:space="0" w:color="auto"/>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38116</w:t>
            </w:r>
          </w:p>
        </w:tc>
        <w:tc>
          <w:tcPr>
            <w:tcW w:w="207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170-4-518</w:t>
            </w:r>
          </w:p>
        </w:tc>
        <w:tc>
          <w:tcPr>
            <w:tcW w:w="2520" w:type="dxa"/>
            <w:tcBorders>
              <w:top w:val="nil"/>
              <w:left w:val="nil"/>
              <w:bottom w:val="single" w:sz="4" w:space="0" w:color="auto"/>
              <w:right w:val="single" w:sz="4" w:space="0" w:color="auto"/>
            </w:tcBorders>
            <w:noWrap/>
            <w:vAlign w:val="center"/>
            <w:hideMark/>
          </w:tcPr>
          <w:p w:rsidR="007F3ABF" w:rsidRPr="00400DD8" w:rsidP="008C6C42">
            <w:pPr>
              <w:spacing w:after="0" w:line="240" w:lineRule="auto"/>
              <w:rPr>
                <w:rFonts w:ascii="Arial" w:hAnsi="Arial" w:cs="Arial"/>
                <w:color w:val="000000"/>
              </w:rPr>
            </w:pPr>
            <w:r w:rsidRPr="00400DD8">
              <w:rPr>
                <w:rFonts w:ascii="Arial" w:hAnsi="Arial" w:cs="Arial"/>
                <w:color w:val="000000"/>
              </w:rPr>
              <w:t>GULDMANN INC</w:t>
            </w:r>
          </w:p>
        </w:tc>
      </w:tr>
    </w:tbl>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SPECIFIC TASKS</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3"/>
        </w:numPr>
        <w:spacing w:after="160" w:line="278" w:lineRule="auto"/>
        <w:rPr>
          <w:rFonts w:ascii="Arial" w:hAnsi="Arial" w:cs="Arial"/>
          <w:bCs/>
        </w:rPr>
      </w:pPr>
      <w:r w:rsidRPr="00400DD8">
        <w:rPr>
          <w:rFonts w:ascii="Arial" w:hAnsi="Arial" w:cs="Arial"/>
          <w:bCs/>
        </w:rPr>
        <w:t>Implementation services must include the following:</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A project manager</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Detailed project timeline with defined roles and responsibilities (including vendor and VA resources)</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On-site installation coordination of all equipment and accessories, a training plan, and schedule for go-live</w:t>
      </w:r>
    </w:p>
    <w:p w:rsidR="007F3ABF" w:rsidRPr="00400DD8" w:rsidP="007F3ABF">
      <w:pPr>
        <w:pStyle w:val="ListParagraph"/>
        <w:numPr>
          <w:ilvl w:val="2"/>
          <w:numId w:val="3"/>
        </w:numPr>
        <w:spacing w:after="0" w:line="240" w:lineRule="auto"/>
        <w:rPr>
          <w:rFonts w:ascii="Arial" w:hAnsi="Arial" w:cs="Arial"/>
        </w:rPr>
      </w:pPr>
      <w:r w:rsidRPr="00400DD8">
        <w:rPr>
          <w:rFonts w:ascii="Arial" w:hAnsi="Arial" w:cs="Arial"/>
        </w:rPr>
        <w:t xml:space="preserve">The contractor must develop a detailed structural design and drawing document for each room prior to installation. All structural design and drawings must follow: (1) Department of Veterans Affairs, VHA Directive 2005-019, May 19, 2005 (2) Department of Veterans Affairs, Specifications SECTION 13 05 41 – SEISMIC RESTRAINT REQUIREMENTS FOR NO -STRUCTURAL COMPONENTS (3) Strategic Management Office, Seismic Design Requirements H-18-8, Nov 2019 Revised May 2020. </w:t>
      </w:r>
    </w:p>
    <w:p w:rsidR="007F3ABF" w:rsidRPr="00400DD8" w:rsidP="007F3ABF">
      <w:pPr>
        <w:pStyle w:val="ListParagraph"/>
        <w:numPr>
          <w:ilvl w:val="2"/>
          <w:numId w:val="3"/>
        </w:numPr>
        <w:tabs>
          <w:tab w:val="left" w:pos="0"/>
          <w:tab w:val="left" w:pos="360"/>
          <w:tab w:val="left" w:pos="720"/>
        </w:tabs>
        <w:suppressAutoHyphens/>
        <w:spacing w:after="120" w:line="240" w:lineRule="auto"/>
        <w:rPr>
          <w:rFonts w:ascii="Arial" w:hAnsi="Arial" w:cs="Arial"/>
          <w:b/>
        </w:rPr>
      </w:pPr>
      <w:r w:rsidRPr="00400DD8">
        <w:rPr>
          <w:rFonts w:ascii="Arial" w:hAnsi="Arial" w:cs="Arial"/>
        </w:rPr>
        <w:t>The contractor must revise the structural design and drawing document if instructed to do so by the VA Medical Center.</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Materials must be new equipment, parts and accessories as specified in this PWS.</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 xml:space="preserve">The vendor must deliver materials to the job site in original equipment </w:t>
      </w:r>
      <w:r w:rsidRPr="00400DD8">
        <w:rPr>
          <w:rFonts w:ascii="Arial" w:hAnsi="Arial" w:cs="Arial"/>
        </w:rPr>
        <w:t>manufacturer’s</w:t>
      </w:r>
      <w:r w:rsidRPr="00400DD8">
        <w:rPr>
          <w:rFonts w:ascii="Arial" w:hAnsi="Arial" w:cs="Arial"/>
        </w:rPr>
        <w:t xml:space="preserve"> (OEM) original unopened containers, clearly labeled with the OEM’s name, equipment model and serial identification numbers, delivery order number, and VA purchase order number.</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The vendor is responsible for inventorying materials prior to delivery to VA sites to check for accuracy in quantity and part number.</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All on-site installation services must be vendor-provided by technical staff (not sales reps) fully trained to service and install Guldmann products, parts, and accessories as specified.</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 xml:space="preserve">The vendor must provide, maintain, and </w:t>
      </w:r>
      <w:r w:rsidRPr="00400DD8">
        <w:rPr>
          <w:rFonts w:ascii="Arial" w:hAnsi="Arial" w:cs="Arial"/>
        </w:rPr>
        <w:t>dispose</w:t>
      </w:r>
      <w:r w:rsidRPr="00400DD8">
        <w:rPr>
          <w:rFonts w:ascii="Arial" w:hAnsi="Arial" w:cs="Arial"/>
        </w:rPr>
        <w:t xml:space="preserve"> all material waste and packaging associated with the Guldmann products and/or waste generated during the installation services.</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The vendor will be responsible for moving waste materials from job site(s) to a vendor-provided waste container, and then off-site.</w:t>
      </w:r>
    </w:p>
    <w:p w:rsidR="007F3ABF" w:rsidRPr="00400DD8" w:rsidP="007F3ABF">
      <w:pPr>
        <w:pStyle w:val="ListParagraph"/>
        <w:numPr>
          <w:ilvl w:val="0"/>
          <w:numId w:val="3"/>
        </w:numPr>
        <w:spacing w:after="0" w:line="240" w:lineRule="auto"/>
        <w:rPr>
          <w:rFonts w:ascii="Arial" w:hAnsi="Arial" w:cs="Arial"/>
        </w:rPr>
      </w:pPr>
      <w:r w:rsidRPr="00400DD8">
        <w:rPr>
          <w:rFonts w:ascii="Arial" w:hAnsi="Arial" w:cs="Arial"/>
        </w:rPr>
        <w:t>The vendor must provide the following documentation for the proposed Guldmann configuration and setup:</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Hard and soft copy of operator’s manual</w:t>
      </w:r>
    </w:p>
    <w:p w:rsidR="007F3ABF" w:rsidRPr="00400DD8" w:rsidP="007F3ABF">
      <w:pPr>
        <w:pStyle w:val="ListParagraph"/>
        <w:numPr>
          <w:ilvl w:val="1"/>
          <w:numId w:val="3"/>
        </w:numPr>
        <w:spacing w:after="0" w:line="240" w:lineRule="auto"/>
        <w:rPr>
          <w:rFonts w:ascii="Arial" w:hAnsi="Arial" w:cs="Arial"/>
        </w:rPr>
      </w:pPr>
      <w:r w:rsidRPr="00400DD8">
        <w:rPr>
          <w:rFonts w:ascii="Arial" w:hAnsi="Arial" w:cs="Arial"/>
        </w:rPr>
        <w:t>Hard and soft copy of technical service manuals including troubleshooting guides, necessary diagnostic software and equipment, schematic diagrams, and parts lists</w:t>
      </w:r>
    </w:p>
    <w:p w:rsidR="007F3ABF" w:rsidRPr="00400DD8" w:rsidP="007F3ABF">
      <w:pPr>
        <w:pStyle w:val="ListParagraph"/>
        <w:numPr>
          <w:ilvl w:val="0"/>
          <w:numId w:val="3"/>
        </w:numPr>
        <w:tabs>
          <w:tab w:val="left" w:pos="0"/>
          <w:tab w:val="left" w:pos="360"/>
          <w:tab w:val="left" w:pos="720"/>
        </w:tabs>
        <w:suppressAutoHyphens/>
        <w:spacing w:after="120" w:line="240" w:lineRule="auto"/>
        <w:rPr>
          <w:rFonts w:ascii="Arial" w:hAnsi="Arial" w:cs="Arial"/>
          <w:b/>
        </w:rPr>
      </w:pPr>
      <w:r w:rsidRPr="00400DD8">
        <w:rPr>
          <w:rFonts w:ascii="Arial" w:hAnsi="Arial" w:cs="Arial"/>
        </w:rPr>
        <w:t>DVD or web-based training if available</w:t>
      </w:r>
    </w:p>
    <w:p w:rsidR="007F3ABF" w:rsidRPr="00400DD8" w:rsidP="007F3ABF">
      <w:pPr>
        <w:pStyle w:val="ListParagraph"/>
        <w:tabs>
          <w:tab w:val="left" w:pos="0"/>
          <w:tab w:val="left" w:pos="360"/>
          <w:tab w:val="left" w:pos="720"/>
        </w:tabs>
        <w:suppressAutoHyphens/>
        <w:spacing w:after="120" w:line="240" w:lineRule="auto"/>
        <w:ind w:left="1440"/>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INSTALLATION</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rPr>
        <w:t>The Contractor must provide all labor, materials, tools, equipment and software to prepare for and complete the installation of the equipment in the space determined by the Government.</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Installation dates are to be coordinated in advance with the Contractor and the Bedford VA Medical Center’s Healthcare Technology Management service.</w:t>
      </w:r>
    </w:p>
    <w:p w:rsidR="007F3ABF" w:rsidRPr="00400DD8" w:rsidP="007F3ABF">
      <w:pPr>
        <w:pStyle w:val="ListParagraph"/>
        <w:numPr>
          <w:ilvl w:val="1"/>
          <w:numId w:val="2"/>
        </w:numPr>
        <w:spacing w:after="160" w:line="278" w:lineRule="auto"/>
        <w:rPr>
          <w:rFonts w:ascii="Arial" w:hAnsi="Arial" w:cs="Arial"/>
          <w:bCs/>
        </w:rPr>
      </w:pPr>
      <w:r w:rsidRPr="00400DD8">
        <w:rPr>
          <w:rFonts w:ascii="Arial" w:hAnsi="Arial" w:cs="Arial"/>
          <w:bCs/>
        </w:rPr>
        <w:t>All employees of the Contractor and subcontractors must comply with VA security management program and obtain the permission of the VA police, be identified by project and employer, and restricted from unauthorized access.</w:t>
      </w:r>
    </w:p>
    <w:p w:rsidR="007F3ABF" w:rsidRPr="00400DD8" w:rsidP="007F3ABF">
      <w:pPr>
        <w:pStyle w:val="ListParagraph"/>
        <w:numPr>
          <w:ilvl w:val="1"/>
          <w:numId w:val="2"/>
        </w:numPr>
        <w:spacing w:after="160" w:line="278" w:lineRule="auto"/>
        <w:rPr>
          <w:rFonts w:ascii="Arial" w:hAnsi="Arial" w:cs="Arial"/>
          <w:bCs/>
        </w:rPr>
      </w:pPr>
      <w:r w:rsidRPr="00400DD8">
        <w:rPr>
          <w:rFonts w:ascii="Arial" w:hAnsi="Arial" w:cs="Arial"/>
          <w:bCs/>
        </w:rPr>
        <w:t>All installation personnel must be trained by the manufacturer on how to properly install the equipment. Resumes and certifications must be submitted for review prior to installation.</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The Contractor must request information regarding determined installation space construction such as wall blocking and/or stud placement, room dimensions, finish materials, etc. as required to complete a safe and functional installation.</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communicate the estimated noise level produced during the installation process to the Bedford VA Medical Center prior to the start of installation. The Contractor must modify equipment, tools, etc. used during installation and/or installation </w:t>
      </w:r>
      <w:r w:rsidRPr="00400DD8">
        <w:rPr>
          <w:rFonts w:ascii="Arial" w:hAnsi="Arial" w:cs="Arial"/>
        </w:rPr>
        <w:t>time of day to ensure the estimated noise level is within the acceptable threshold as communicated by the Government.</w:t>
      </w:r>
    </w:p>
    <w:p w:rsidR="007F3ABF" w:rsidRPr="00400DD8" w:rsidP="007F3ABF">
      <w:pPr>
        <w:pStyle w:val="ListParagraph"/>
        <w:numPr>
          <w:ilvl w:val="1"/>
          <w:numId w:val="2"/>
        </w:numPr>
        <w:spacing w:after="160" w:line="278" w:lineRule="auto"/>
        <w:rPr>
          <w:rFonts w:ascii="Arial" w:hAnsi="Arial" w:cs="Arial"/>
          <w:bCs/>
        </w:rPr>
      </w:pPr>
      <w:r w:rsidRPr="00400DD8">
        <w:rPr>
          <w:rFonts w:ascii="Arial" w:hAnsi="Arial" w:cs="Arial"/>
          <w:bCs/>
        </w:rPr>
        <w:t>The Contractor must be responsible for the safe removal and disposal of all packing materials and related waste generated during installation.</w:t>
      </w:r>
    </w:p>
    <w:p w:rsidR="007F3ABF" w:rsidRPr="00400DD8" w:rsidP="007F3ABF">
      <w:pPr>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
        </w:rPr>
        <w:t>TRAINING</w:t>
      </w:r>
    </w:p>
    <w:p w:rsidR="007F3ABF" w:rsidRPr="00400DD8" w:rsidP="007F3ABF">
      <w:pPr>
        <w:tabs>
          <w:tab w:val="left" w:pos="0"/>
          <w:tab w:val="left" w:pos="360"/>
          <w:tab w:val="left" w:pos="720"/>
        </w:tabs>
        <w:suppressAutoHyphens/>
        <w:spacing w:after="120" w:line="240" w:lineRule="auto"/>
        <w:ind w:left="720"/>
        <w:rPr>
          <w:rFonts w:ascii="Arial" w:hAnsi="Arial" w:cs="Arial"/>
          <w:bCs/>
        </w:rPr>
      </w:pPr>
      <w:r w:rsidRPr="00400DD8">
        <w:rPr>
          <w:rFonts w:ascii="Arial" w:hAnsi="Arial" w:cs="Arial"/>
          <w:bCs/>
        </w:rPr>
        <w:t xml:space="preserve">The Contractor must provide a comprehensive onsite training program for the operating clinicians as required. This training program must include at the minimum the following sessions: (i) Technical Training, (ii) Operational Training, (iii) Administrative Training, and (iv) Hardware and Software </w:t>
      </w:r>
      <w:r w:rsidRPr="00400DD8">
        <w:rPr>
          <w:rFonts w:ascii="Arial" w:hAnsi="Arial" w:cs="Arial"/>
          <w:bCs/>
        </w:rPr>
        <w:t>Trouble-shooting</w:t>
      </w:r>
      <w:r w:rsidRPr="00400DD8">
        <w:rPr>
          <w:rFonts w:ascii="Arial" w:hAnsi="Arial" w:cs="Arial"/>
          <w:bCs/>
        </w:rPr>
        <w:t xml:space="preserve">. Training must occur onsite during normal business hours, 8:00am-4:30pm, Monday through Friday. Competency assessments must be provided with the training. Onsite training is to be scheduled in </w:t>
      </w:r>
      <w:r w:rsidRPr="00400DD8">
        <w:rPr>
          <w:rFonts w:ascii="Arial" w:hAnsi="Arial" w:cs="Arial"/>
          <w:bCs/>
        </w:rPr>
        <w:t>advance with the Bedford VA Medical Center’s Healthcare Technology Management Service.</w:t>
      </w:r>
    </w:p>
    <w:p w:rsidR="007F3ABF" w:rsidRPr="00400DD8" w:rsidP="007F3ABF">
      <w:pPr>
        <w:tabs>
          <w:tab w:val="left" w:pos="0"/>
          <w:tab w:val="left" w:pos="360"/>
          <w:tab w:val="left" w:pos="720"/>
        </w:tabs>
        <w:suppressAutoHyphens/>
        <w:spacing w:after="120" w:line="240" w:lineRule="auto"/>
        <w:ind w:left="720"/>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TASK FREQUENCY AND INSTRUCTIONS</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work set forth </w:t>
      </w:r>
      <w:r w:rsidRPr="00400DD8">
        <w:rPr>
          <w:rFonts w:ascii="Arial" w:hAnsi="Arial" w:cs="Arial"/>
          <w:bCs/>
        </w:rPr>
        <w:t>in</w:t>
      </w:r>
      <w:r w:rsidRPr="00400DD8">
        <w:rPr>
          <w:rFonts w:ascii="Arial" w:hAnsi="Arial" w:cs="Arial"/>
          <w:bCs/>
        </w:rPr>
        <w:t xml:space="preserve"> the Scope of Work must be completed </w:t>
      </w:r>
      <w:r w:rsidRPr="00400DD8">
        <w:rPr>
          <w:rFonts w:ascii="Arial" w:hAnsi="Arial" w:cs="Arial"/>
          <w:bCs/>
        </w:rPr>
        <w:t>in</w:t>
      </w:r>
      <w:r w:rsidRPr="00400DD8">
        <w:rPr>
          <w:rFonts w:ascii="Arial" w:hAnsi="Arial" w:cs="Arial"/>
          <w:bCs/>
        </w:rPr>
        <w:t xml:space="preserve"> a single visit, be it a single day or multiple days as required for appropriate completion. All work is to be scheduled in advance with the Bedford VA Medical Center’s Healthcare Technology Management Service.</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Installation and configuration and training must occur on the same day determined in advance by the Contractor and the Bedford VA Medical Center’s Healthcare Technology Management Service.</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
        </w:rPr>
        <w:t>SPECIAL WORK REQUIREMENTS</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comply with </w:t>
      </w:r>
      <w:r w:rsidRPr="00400DD8">
        <w:rPr>
          <w:rFonts w:ascii="Arial" w:hAnsi="Arial" w:cs="Arial"/>
          <w:bCs/>
        </w:rPr>
        <w:t>any and all</w:t>
      </w:r>
      <w:r w:rsidRPr="00400DD8">
        <w:rPr>
          <w:rFonts w:ascii="Arial" w:hAnsi="Arial" w:cs="Arial"/>
          <w:bCs/>
        </w:rPr>
        <w:t xml:space="preserve"> Infection Control Risk Assessment requirements deemed appropriate by the Bedford VA Medical Center during all portions of the work set forth in the Scope of Work.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comply with security, privacy, and safety issues in accordance </w:t>
      </w:r>
      <w:r w:rsidRPr="00400DD8">
        <w:rPr>
          <w:rFonts w:ascii="Arial" w:hAnsi="Arial" w:cs="Arial"/>
          <w:bCs/>
        </w:rPr>
        <w:t>to</w:t>
      </w:r>
      <w:r w:rsidRPr="00400DD8">
        <w:rPr>
          <w:rFonts w:ascii="Arial" w:hAnsi="Arial" w:cs="Arial"/>
          <w:bCs/>
        </w:rPr>
        <w:t xml:space="preserve"> VA standards, policies, and directives </w:t>
      </w:r>
      <w:r w:rsidRPr="00400DD8">
        <w:rPr>
          <w:rFonts w:ascii="Arial" w:hAnsi="Arial" w:cs="Arial"/>
          <w:bCs/>
        </w:rPr>
        <w:t>set forth at all times</w:t>
      </w:r>
      <w:r w:rsidRPr="00400DD8">
        <w:rPr>
          <w:rFonts w:ascii="Arial" w:hAnsi="Arial" w:cs="Arial"/>
          <w:bCs/>
        </w:rPr>
        <w:t xml:space="preserve"> while providing the work outlined in the Scope of Work.</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PROPERTY DAMAGE</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 must take all necessary precautions to prevent damage to any government property.  The contractor must report any </w:t>
      </w:r>
      <w:r w:rsidRPr="00400DD8">
        <w:rPr>
          <w:rFonts w:ascii="Arial" w:hAnsi="Arial" w:cs="Arial"/>
          <w:bCs/>
        </w:rPr>
        <w:t>damages</w:t>
      </w:r>
      <w:r w:rsidRPr="00400DD8">
        <w:rPr>
          <w:rFonts w:ascii="Arial" w:hAnsi="Arial" w:cs="Arial"/>
          <w:bCs/>
        </w:rPr>
        <w:t xml:space="preserve"> immediately and must be </w:t>
      </w:r>
      <w:r w:rsidRPr="00400DD8">
        <w:rPr>
          <w:rFonts w:ascii="Arial" w:hAnsi="Arial" w:cs="Arial"/>
          <w:bCs/>
        </w:rPr>
        <w:t>assessed</w:t>
      </w:r>
      <w:r w:rsidRPr="00400DD8">
        <w:rPr>
          <w:rFonts w:ascii="Arial" w:hAnsi="Arial" w:cs="Arial"/>
          <w:bCs/>
        </w:rPr>
        <w:t xml:space="preserve"> current replacement costs for property damaged by the contractor, unless corrective action is taken.  Any damaged material (e.g. trees, shrubs, lawn/turf, curbs, gutters, sidewalks, etc.) will be replaced in a timely manner or corrected by the contractor with like materials, at no extra cost to the government, upon approval of the Contracting Officer.</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IDENTIFICATION, PARKING, SMOKING, CELLULAR PHONE USE AND VA REGULATIONS</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 xml:space="preserve">The contractor's employees must </w:t>
      </w:r>
      <w:r w:rsidRPr="00400DD8">
        <w:rPr>
          <w:rFonts w:ascii="Arial" w:hAnsi="Arial" w:cs="Arial"/>
          <w:bCs/>
        </w:rPr>
        <w:t>wear visible identification at all times</w:t>
      </w:r>
      <w:r w:rsidRPr="00400DD8">
        <w:rPr>
          <w:rFonts w:ascii="Arial" w:hAnsi="Arial" w:cs="Arial"/>
          <w:bCs/>
        </w:rPr>
        <w:t xml:space="preserve"> while on the premises of the VA property.  It is the responsibility of the contractor to park in the appropriate designated parking areas.  Information on parking is available from the VA Police-Security Service.  The VA will not invalidate or make reimbursement for parking violations of the contractor under any conditions.  Smoking is prohibited inside any buildings at the VA.  Cellular phones and two-way radios are not to be used within six feet of any medical equipment.  Possession of weapons is prohibited.  Enclosed containers, including tool kits, must be subject to search.  Violations of VA regulations may result in a citation answerable in the United States (Federal) District Court, not a local district state, or municipal court.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 xml:space="preserve"> COMPLIANCE WITH OSHA BLOODBORNE PATHOGENS STANDARD</w:t>
      </w:r>
    </w:p>
    <w:p w:rsidR="007F3ABF" w:rsidRPr="00400DD8" w:rsidP="007F3ABF">
      <w:pPr>
        <w:pStyle w:val="ListParagraph"/>
        <w:tabs>
          <w:tab w:val="left" w:pos="0"/>
          <w:tab w:val="left" w:pos="360"/>
          <w:tab w:val="left" w:pos="720"/>
        </w:tabs>
        <w:suppressAutoHyphens/>
        <w:spacing w:after="120" w:line="240" w:lineRule="auto"/>
        <w:rPr>
          <w:rFonts w:ascii="Arial" w:hAnsi="Arial" w:cs="Arial"/>
          <w:b/>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The contractor must comply with the Federal OSHA Blood borne Pathogens Standard.  The contractor must:</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Have methods by which all employees are educated as to risks associated with blood borne pathogens.</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Have</w:t>
      </w:r>
      <w:r w:rsidRPr="00400DD8">
        <w:rPr>
          <w:rFonts w:ascii="Arial" w:hAnsi="Arial" w:cs="Arial"/>
        </w:rPr>
        <w:t xml:space="preserve"> policies and procedures which reduce the risk of employee exposure to blood borne pathogens.</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rPr>
        <w:t>Have mechanisms for employee counseling and treatment following exposure to blood borne pathogens.</w:t>
      </w:r>
    </w:p>
    <w:p w:rsidR="007F3ABF" w:rsidRPr="00400DD8" w:rsidP="007F3ABF">
      <w:pPr>
        <w:pStyle w:val="ListParagraph"/>
        <w:numPr>
          <w:ilvl w:val="1"/>
          <w:numId w:val="2"/>
        </w:numPr>
        <w:tabs>
          <w:tab w:val="left" w:pos="0"/>
          <w:tab w:val="left" w:pos="360"/>
          <w:tab w:val="left" w:pos="720"/>
        </w:tabs>
        <w:suppressAutoHyphens/>
        <w:spacing w:after="120" w:line="240" w:lineRule="auto"/>
        <w:rPr>
          <w:rFonts w:ascii="Arial" w:hAnsi="Arial" w:cs="Arial"/>
          <w:bCs/>
        </w:rPr>
      </w:pPr>
      <w:r w:rsidRPr="00400DD8">
        <w:rPr>
          <w:rFonts w:ascii="Arial" w:hAnsi="Arial" w:cs="Arial"/>
          <w:bCs/>
        </w:rPr>
        <w:t>Provide appropriate personal protective equipment/clothing such as gloves, gowns, masks, protective eyewear, and mouthpieces for the employee during performance of the contract.</w:t>
      </w:r>
    </w:p>
    <w:p w:rsidR="007F3ABF" w:rsidRPr="00400DD8" w:rsidP="007F3ABF">
      <w:pPr>
        <w:pStyle w:val="ListParagraph"/>
        <w:tabs>
          <w:tab w:val="left" w:pos="0"/>
          <w:tab w:val="left" w:pos="360"/>
          <w:tab w:val="left" w:pos="720"/>
        </w:tabs>
        <w:suppressAutoHyphens/>
        <w:spacing w:after="120" w:line="240" w:lineRule="auto"/>
        <w:ind w:left="1440"/>
        <w:rPr>
          <w:rFonts w:ascii="Arial" w:hAnsi="Arial" w:cs="Arial"/>
          <w:bCs/>
        </w:rPr>
      </w:pPr>
    </w:p>
    <w:p w:rsidR="007F3ABF" w:rsidRPr="001D40EB" w:rsidP="007F3ABF">
      <w:pPr>
        <w:pStyle w:val="ListParagraph"/>
        <w:numPr>
          <w:ilvl w:val="0"/>
          <w:numId w:val="2"/>
        </w:numPr>
        <w:tabs>
          <w:tab w:val="left" w:pos="0"/>
          <w:tab w:val="left" w:pos="360"/>
          <w:tab w:val="left" w:pos="720"/>
        </w:tabs>
        <w:suppressAutoHyphens/>
        <w:spacing w:after="120" w:line="240" w:lineRule="auto"/>
        <w:rPr>
          <w:rFonts w:ascii="Arial" w:hAnsi="Arial" w:cs="Arial"/>
          <w:bCs/>
        </w:rPr>
      </w:pPr>
      <w:r>
        <w:rPr>
          <w:rFonts w:ascii="Arial" w:hAnsi="Arial" w:cs="Arial"/>
          <w:b/>
        </w:rPr>
        <w:t>RECORDS</w:t>
      </w:r>
      <w:r w:rsidRPr="00400DD8">
        <w:rPr>
          <w:rFonts w:ascii="Arial" w:hAnsi="Arial" w:cs="Arial"/>
          <w:b/>
        </w:rPr>
        <w:t xml:space="preserve"> </w:t>
      </w:r>
      <w:r>
        <w:rPr>
          <w:rFonts w:ascii="Arial" w:hAnsi="Arial" w:cs="Arial"/>
          <w:b/>
        </w:rPr>
        <w:t>MANAGEMENT</w:t>
      </w:r>
      <w:r w:rsidRPr="00400DD8">
        <w:rPr>
          <w:rFonts w:ascii="Arial" w:hAnsi="Arial" w:cs="Arial"/>
          <w:b/>
        </w:rPr>
        <w:t xml:space="preserve"> </w:t>
      </w:r>
      <w:r>
        <w:rPr>
          <w:rFonts w:ascii="Arial" w:hAnsi="Arial" w:cs="Arial"/>
          <w:b/>
        </w:rPr>
        <w:t>LANGUAGE</w:t>
      </w:r>
      <w:r w:rsidRPr="00400DD8">
        <w:rPr>
          <w:rFonts w:ascii="Arial" w:hAnsi="Arial" w:cs="Arial"/>
          <w:b/>
        </w:rPr>
        <w:t xml:space="preserve"> </w:t>
      </w:r>
      <w:r>
        <w:rPr>
          <w:rFonts w:ascii="Arial" w:hAnsi="Arial" w:cs="Arial"/>
          <w:b/>
        </w:rPr>
        <w:t>FOR</w:t>
      </w:r>
      <w:r w:rsidRPr="00400DD8">
        <w:rPr>
          <w:rFonts w:ascii="Arial" w:hAnsi="Arial" w:cs="Arial"/>
          <w:b/>
        </w:rPr>
        <w:t xml:space="preserve"> </w:t>
      </w:r>
      <w:r>
        <w:rPr>
          <w:rFonts w:ascii="Arial" w:hAnsi="Arial" w:cs="Arial"/>
          <w:b/>
        </w:rPr>
        <w:t>PERFORMANCE WORK STATEMENT</w:t>
      </w:r>
      <w:r w:rsidRPr="00400DD8">
        <w:rPr>
          <w:rFonts w:ascii="Arial" w:hAnsi="Arial" w:cs="Arial"/>
          <w:b/>
        </w:rPr>
        <w:t xml:space="preserve"> (</w:t>
      </w:r>
      <w:r>
        <w:rPr>
          <w:rFonts w:ascii="Arial" w:hAnsi="Arial" w:cs="Arial"/>
          <w:b/>
        </w:rPr>
        <w:t>PWS</w:t>
      </w:r>
      <w:r w:rsidRPr="00400DD8">
        <w:rPr>
          <w:rFonts w:ascii="Arial" w:hAnsi="Arial" w:cs="Arial"/>
          <w:b/>
        </w:rPr>
        <w:t>)</w:t>
      </w:r>
    </w:p>
    <w:p w:rsidR="001D40EB" w:rsidRPr="00400DD8" w:rsidP="001D40EB">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The following standard items relate to records generated in executing the contract and should be included in a typical procurement contract: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1.</w:t>
      </w:r>
      <w:r w:rsidRPr="00400DD8">
        <w:rPr>
          <w:rFonts w:ascii="Arial" w:hAnsi="Arial" w:cs="Arial"/>
          <w:bCs/>
        </w:rPr>
        <w:tab/>
        <w:t>Citations to pertinent laws, codes and regulations such as 44 U.S.C chapters 21, 29, 31 and 33; Freedom of Information Act (5 U.S.C. 552); Privacy Act (5 U.S.C. 552a); 36 CFR Part 1222 and Part 1228.</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2.</w:t>
      </w:r>
      <w:r w:rsidRPr="00400DD8">
        <w:rPr>
          <w:rFonts w:ascii="Arial" w:hAnsi="Arial" w:cs="Arial"/>
          <w:bCs/>
        </w:rPr>
        <w:tab/>
        <w:t>Contractor must treat all deliverables under the contract as the property of the U.S. Government for which the Government Agency must have unlimited rights to use, dispose of, or disclose such data contained therein as it determines to be in the public interest.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3.</w:t>
      </w:r>
      <w:r w:rsidRPr="00400DD8">
        <w:rPr>
          <w:rFonts w:ascii="Arial" w:hAnsi="Arial" w:cs="Arial"/>
          <w:bCs/>
        </w:rPr>
        <w:tab/>
        <w:t>Contractor must not create or maintain any records that are not specifically tied to or authorized by the contract using Government IT equipment and/or Government records.</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4.</w:t>
      </w:r>
      <w:r w:rsidRPr="00400DD8">
        <w:rPr>
          <w:rFonts w:ascii="Arial" w:hAnsi="Arial" w:cs="Arial"/>
          <w:bCs/>
        </w:rPr>
        <w:tab/>
        <w:t xml:space="preserve">Contractor must not retain, use, sell, or disseminate copies of any deliverable that contains information covered by the Privacy Act of 1974 or that which is generally protected by the Freedom of Information Act.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5.</w:t>
      </w:r>
      <w:r w:rsidRPr="00400DD8">
        <w:rPr>
          <w:rFonts w:ascii="Arial" w:hAnsi="Arial" w:cs="Arial"/>
          <w:bCs/>
        </w:rPr>
        <w:tab/>
        <w:t xml:space="preserve">Contractor must not create or maintain any records containing any Government Agency records that are not specifically tied to or authorized by the contract.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6.</w:t>
      </w:r>
      <w:r w:rsidRPr="00400DD8">
        <w:rPr>
          <w:rFonts w:ascii="Arial" w:hAnsi="Arial" w:cs="Arial"/>
          <w:bCs/>
        </w:rPr>
        <w:tab/>
        <w:t>The Government Agency owns the rights to all data/records produced as part of this contract.</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7.</w:t>
      </w:r>
      <w:r w:rsidRPr="00400DD8">
        <w:rPr>
          <w:rFonts w:ascii="Arial" w:hAnsi="Arial" w:cs="Arial"/>
          <w:bCs/>
        </w:rPr>
        <w:tab/>
        <w:t xml:space="preserve">The Government Agency owns the rights to all electronic information (electronic data, electronic information systems, electronic databases, etc.) and all supporting documentation created as part of this contract. </w:t>
      </w:r>
      <w:r w:rsidRPr="00400DD8">
        <w:rPr>
          <w:rFonts w:ascii="Arial" w:hAnsi="Arial" w:cs="Arial"/>
          <w:bCs/>
        </w:rPr>
        <w:t>Contractor</w:t>
      </w:r>
      <w:r w:rsidRPr="00400DD8">
        <w:rPr>
          <w:rFonts w:ascii="Arial" w:hAnsi="Arial" w:cs="Arial"/>
          <w:bCs/>
        </w:rPr>
        <w:t xml:space="preserve"> must deliver sufficient technical documentation with all data deliverables to permit the agency to use the data.</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8.</w:t>
      </w:r>
      <w:r w:rsidRPr="00400DD8">
        <w:rPr>
          <w:rFonts w:ascii="Arial" w:hAnsi="Arial" w:cs="Arial"/>
          <w:bCs/>
        </w:rPr>
        <w:tab/>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9.</w:t>
      </w:r>
      <w:r w:rsidRPr="00400DD8">
        <w:rPr>
          <w:rFonts w:ascii="Arial" w:hAnsi="Arial" w:cs="Arial"/>
          <w:bCs/>
        </w:rPr>
        <w:tab/>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r w:rsidRPr="00400DD8">
        <w:rPr>
          <w:rFonts w:ascii="Arial" w:hAnsi="Arial" w:cs="Arial"/>
          <w:bCs/>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7F3ABF" w:rsidRPr="00400DD8" w:rsidP="007F3ABF">
      <w:pPr>
        <w:pStyle w:val="ListParagraph"/>
        <w:tabs>
          <w:tab w:val="left" w:pos="0"/>
          <w:tab w:val="left" w:pos="360"/>
          <w:tab w:val="left" w:pos="720"/>
        </w:tabs>
        <w:suppressAutoHyphens/>
        <w:spacing w:after="120" w:line="240" w:lineRule="auto"/>
        <w:rPr>
          <w:rFonts w:ascii="Arial" w:hAnsi="Arial" w:cs="Arial"/>
          <w:bCs/>
        </w:rPr>
      </w:pPr>
    </w:p>
    <w:p w:rsidR="007F3ABF" w:rsidRPr="00400DD8" w:rsidP="007F3ABF">
      <w:pPr>
        <w:pStyle w:val="ListParagraph"/>
        <w:numPr>
          <w:ilvl w:val="0"/>
          <w:numId w:val="2"/>
        </w:numPr>
        <w:tabs>
          <w:tab w:val="left" w:pos="0"/>
          <w:tab w:val="left" w:pos="360"/>
          <w:tab w:val="left" w:pos="720"/>
        </w:tabs>
        <w:suppressAutoHyphens/>
        <w:spacing w:after="120" w:line="240" w:lineRule="auto"/>
        <w:rPr>
          <w:rFonts w:ascii="Arial" w:hAnsi="Arial" w:cs="Arial"/>
          <w:b/>
        </w:rPr>
      </w:pPr>
      <w:r w:rsidRPr="00400DD8">
        <w:rPr>
          <w:rFonts w:ascii="Arial" w:hAnsi="Arial" w:cs="Arial"/>
          <w:b/>
        </w:rPr>
        <w:t xml:space="preserve"> SECURITY LANGUAGE FOR SCOPE OF WORK</w:t>
      </w:r>
    </w:p>
    <w:p w:rsidR="007F3ABF" w:rsidRPr="00400DD8" w:rsidP="007F3ABF">
      <w:pPr>
        <w:ind w:left="720"/>
        <w:rPr>
          <w:rFonts w:ascii="Arial" w:hAnsi="Arial" w:cs="Arial"/>
        </w:rPr>
      </w:pPr>
      <w:bookmarkStart w:id="1" w:name="_Hlk198909857"/>
      <w:r w:rsidRPr="00400DD8">
        <w:rPr>
          <w:rFonts w:ascii="Arial" w:hAnsi="Arial" w:cs="Arial"/>
        </w:rPr>
        <w:t>1.General</w:t>
      </w:r>
    </w:p>
    <w:p w:rsidR="007F3ABF" w:rsidRPr="00400DD8" w:rsidP="007F3ABF">
      <w:pPr>
        <w:ind w:left="720"/>
        <w:rPr>
          <w:rFonts w:ascii="Arial" w:hAnsi="Arial" w:cs="Arial"/>
        </w:rPr>
      </w:pPr>
      <w:bookmarkStart w:id="2" w:name="_Hlk198909967"/>
      <w:r w:rsidRPr="00400DD8">
        <w:rPr>
          <w:rFonts w:ascii="Arial" w:hAnsi="Arial" w:cs="Arial"/>
        </w:rPr>
        <w:t>Contractors, contractor personnel, subcontractors, and subcontractor personnel shall be subject to the same Federal laws, regulations, standards, and VA Directives and Handbooks as VA and VA personnel regarding information and information system security.</w:t>
      </w:r>
    </w:p>
    <w:p w:rsidR="007F3ABF" w:rsidRPr="00400DD8" w:rsidP="007F3ABF">
      <w:pPr>
        <w:ind w:left="720"/>
        <w:rPr>
          <w:rFonts w:ascii="Arial" w:hAnsi="Arial" w:cs="Arial"/>
        </w:rPr>
      </w:pPr>
      <w:r w:rsidRPr="00400DD8">
        <w:rPr>
          <w:rFonts w:ascii="Arial" w:hAnsi="Arial" w:cs="Arial"/>
        </w:rPr>
        <w:t>2. ACCESS TO VA INFORMATION AND VA INFORMATION SYSTEMS</w:t>
      </w:r>
    </w:p>
    <w:p w:rsidR="007F3ABF" w:rsidRPr="00400DD8" w:rsidP="007F3ABF">
      <w:pPr>
        <w:ind w:left="720"/>
        <w:rPr>
          <w:rFonts w:ascii="Arial" w:hAnsi="Arial" w:cs="Arial"/>
        </w:rPr>
      </w:pPr>
      <w:r w:rsidRPr="00400DD8">
        <w:rPr>
          <w:rFonts w:ascii="Arial" w:hAnsi="Arial" w:cs="Arial"/>
        </w:rPr>
        <w:t>a. A contractor/subcontractor shall request logical (technical) or physical access to VA information and VA information systems for their employees, subcontractors, and affiliates only to the extent necessary to perform the services specified in the contract, agreement, or task order.</w:t>
      </w:r>
    </w:p>
    <w:p w:rsidR="007F3ABF" w:rsidRPr="00400DD8" w:rsidP="007F3ABF">
      <w:pPr>
        <w:ind w:left="720"/>
        <w:rPr>
          <w:rFonts w:ascii="Arial" w:hAnsi="Arial" w:cs="Arial"/>
        </w:rPr>
      </w:pPr>
      <w:bookmarkEnd w:id="2"/>
      <w:r w:rsidRPr="00400DD8">
        <w:rPr>
          <w:rFonts w:ascii="Arial" w:hAnsi="Arial" w:cs="Arial"/>
        </w:rPr>
        <w:t xml:space="preserve">b. All contractors, subcontractors, and third-party </w:t>
      </w:r>
      <w:r w:rsidRPr="00400DD8">
        <w:rPr>
          <w:rFonts w:ascii="Arial" w:hAnsi="Arial" w:cs="Arial"/>
        </w:rPr>
        <w:t>servicers</w:t>
      </w:r>
      <w:r w:rsidRPr="00400DD8">
        <w:rPr>
          <w:rFonts w:ascii="Arial" w:hAnsi="Arial" w:cs="Arial"/>
        </w:rPr>
        <w:t xml:space="preserve"> and associates working with VA information are subject to the same investigative requirements as those of VA appointees or employees who have access to the same types of information. The level and process of background security investigations for contractors shall be in accordance with VA Directive and Handbook 0710, Personnel Suitability and Security Program. The Office for Operations, Security, and Preparedness is responsible for these policies and procedures.</w:t>
      </w:r>
    </w:p>
    <w:p w:rsidR="007F3ABF" w:rsidRPr="00400DD8" w:rsidP="007F3ABF">
      <w:pPr>
        <w:ind w:left="720"/>
        <w:rPr>
          <w:rFonts w:ascii="Arial" w:hAnsi="Arial" w:cs="Arial"/>
        </w:rPr>
      </w:pPr>
      <w:r w:rsidRPr="00400DD8">
        <w:rPr>
          <w:rFonts w:ascii="Arial" w:hAnsi="Arial" w:cs="Arial"/>
        </w:rPr>
        <w:t xml:space="preserve">c. Contract personnel who require access to national security </w:t>
      </w:r>
      <w:r w:rsidRPr="00400DD8">
        <w:rPr>
          <w:rFonts w:ascii="Arial" w:hAnsi="Arial" w:cs="Arial"/>
        </w:rPr>
        <w:t>programs shall</w:t>
      </w:r>
      <w:r w:rsidRPr="00400DD8">
        <w:rPr>
          <w:rFonts w:ascii="Arial" w:hAnsi="Arial" w:cs="Arial"/>
        </w:rPr>
        <w:t xml:space="preserve"> have a valid security clearance. National Industrial Security Program (NISP) was established by Executive Order 12829 to ensure that cleared U.S. defense industry contract personnel safeguard the classified information in their possession while performing work on contracts, programs, bids, or research and development efforts. The Department of Veterans Affairs does not have a Memorandum of Agreement with Defense Security Service (DSS). Verification of a Security Clearance shall be processed through the Special Security Officer located in the Planning and National Security Service within the Office of Operations, Security, and Preparedness.</w:t>
      </w:r>
    </w:p>
    <w:p w:rsidR="007F3ABF" w:rsidRPr="00400DD8" w:rsidP="007F3ABF">
      <w:pPr>
        <w:ind w:left="720"/>
        <w:rPr>
          <w:rFonts w:ascii="Arial" w:hAnsi="Arial" w:cs="Arial"/>
        </w:rPr>
      </w:pPr>
      <w:r w:rsidRPr="00400DD8">
        <w:rPr>
          <w:rFonts w:ascii="Arial" w:hAnsi="Arial" w:cs="Arial"/>
        </w:rPr>
        <w:t xml:space="preserve">d. Custom software development and outsourced operations shall </w:t>
      </w:r>
      <w:r w:rsidRPr="00400DD8">
        <w:rPr>
          <w:rFonts w:ascii="Arial" w:hAnsi="Arial" w:cs="Arial"/>
        </w:rPr>
        <w:t>be located in</w:t>
      </w:r>
      <w:r w:rsidRPr="00400DD8">
        <w:rPr>
          <w:rFonts w:ascii="Arial" w:hAnsi="Arial" w:cs="Arial"/>
        </w:rPr>
        <w:t xml:space="preserve"> the U.S. to the maximum extent practical. If such services are proposed to be performed abroad and are not disallowed by other VA policy or mandates, the contractor/subcontractor shall state where all non-U.S. services are provided and detail a security plan, deemed to be acceptable by VA, specifically to address mitigation of the resulting problems of communication, control, data protection, and so forth. Location within the U.S. may be an evaluation factor.</w:t>
      </w:r>
    </w:p>
    <w:p w:rsidR="007F3ABF" w:rsidRPr="00400DD8" w:rsidP="007F3ABF">
      <w:pPr>
        <w:ind w:left="720"/>
        <w:rPr>
          <w:rFonts w:ascii="Arial" w:hAnsi="Arial" w:cs="Arial"/>
        </w:rPr>
      </w:pPr>
      <w:r w:rsidRPr="00400DD8">
        <w:rPr>
          <w:rFonts w:ascii="Arial" w:hAnsi="Arial" w:cs="Arial"/>
        </w:rPr>
        <w:t>e. The contractor or subcontractor shall notify the Contracting Officer immediately when an employee working on a VA system or with access to VA information is reassigned or leaves the contractor or subcontractor’s employ. The Contracting Officer shall also be notified immediately by the contractor or subcontractor prior to an unfriendly termination.</w:t>
      </w:r>
    </w:p>
    <w:p w:rsidR="007F3ABF" w:rsidRPr="00400DD8" w:rsidP="007F3ABF">
      <w:pPr>
        <w:ind w:left="720"/>
        <w:rPr>
          <w:rFonts w:ascii="Arial" w:hAnsi="Arial" w:cs="Arial"/>
        </w:rPr>
      </w:pPr>
      <w:r w:rsidRPr="00400DD8">
        <w:rPr>
          <w:rFonts w:ascii="Arial" w:hAnsi="Arial" w:cs="Arial"/>
        </w:rPr>
        <w:t>3. VA INFORMATION CUSTODIAL LANGUAGE</w:t>
      </w:r>
    </w:p>
    <w:p w:rsidR="007F3ABF" w:rsidRPr="00400DD8" w:rsidP="007F3ABF">
      <w:pPr>
        <w:ind w:left="720"/>
        <w:rPr>
          <w:rFonts w:ascii="Arial" w:hAnsi="Arial" w:cs="Arial"/>
        </w:rPr>
      </w:pPr>
      <w:r w:rsidRPr="00400DD8">
        <w:rPr>
          <w:rFonts w:ascii="Arial" w:hAnsi="Arial" w:cs="Arial"/>
        </w:rPr>
        <w:t>a. Information made available to the contractor or subcontractor by VA for the performance or administration of this contract or information developed by the contractor/subcontractor in performance or administration of the contract shall be used only for those purposes and shall not be used in any other way without the prior written agreement of the VA. This clause expressly limits the contractor/subcontractor's rights to use data as described in Rights in Data - General, FAR 52.227-14(d) (1).</w:t>
      </w:r>
    </w:p>
    <w:p w:rsidR="007F3ABF" w:rsidRPr="00400DD8" w:rsidP="007F3ABF">
      <w:pPr>
        <w:ind w:left="720"/>
        <w:rPr>
          <w:rFonts w:ascii="Arial" w:hAnsi="Arial" w:cs="Arial"/>
        </w:rPr>
      </w:pPr>
      <w:r w:rsidRPr="00400DD8">
        <w:rPr>
          <w:rFonts w:ascii="Arial" w:hAnsi="Arial" w:cs="Arial"/>
        </w:rPr>
        <w:t xml:space="preserve">b. VA information should not be co-mingled, if possible, with any other data on the contractors/subcontractor’s information systems or media storage systems </w:t>
      </w:r>
      <w:r w:rsidRPr="00400DD8">
        <w:rPr>
          <w:rFonts w:ascii="Arial" w:hAnsi="Arial" w:cs="Arial"/>
        </w:rPr>
        <w:t>in order to</w:t>
      </w:r>
      <w:r w:rsidRPr="00400DD8">
        <w:rPr>
          <w:rFonts w:ascii="Arial" w:hAnsi="Arial" w:cs="Arial"/>
        </w:rPr>
        <w:t xml:space="preserve"> ensure VA requirements related to data protection and media sanitization can be met. If co-mingling shall be allowed to meet the requirements of the business need, the contractor shall ensure that VA’s information is returned to the VA or destroyed in accordance with VA’s sanitization requirements. VA reserves the right to conduct on-site inspections of contractor and subcontractor IT resources to ensure data security controls, separation of data and job duties, and destruction/media sanitization procedures </w:t>
      </w:r>
      <w:r w:rsidRPr="00400DD8">
        <w:rPr>
          <w:rFonts w:ascii="Arial" w:hAnsi="Arial" w:cs="Arial"/>
        </w:rPr>
        <w:t>are in compliance with</w:t>
      </w:r>
      <w:r w:rsidRPr="00400DD8">
        <w:rPr>
          <w:rFonts w:ascii="Arial" w:hAnsi="Arial" w:cs="Arial"/>
        </w:rPr>
        <w:t xml:space="preserve"> VA directive requirements.</w:t>
      </w:r>
    </w:p>
    <w:p w:rsidR="007F3ABF" w:rsidRPr="00400DD8" w:rsidP="007F3ABF">
      <w:pPr>
        <w:ind w:left="720"/>
        <w:rPr>
          <w:rFonts w:ascii="Arial" w:hAnsi="Arial" w:cs="Arial"/>
        </w:rPr>
      </w:pPr>
      <w:r w:rsidRPr="00400DD8">
        <w:rPr>
          <w:rFonts w:ascii="Arial" w:hAnsi="Arial" w:cs="Arial"/>
        </w:rPr>
        <w:t xml:space="preserve">c. Prior to termination or completion of this contract, contractor/subcontractor shall not destroy information received from VA, or gathered/created by the contractor </w:t>
      </w:r>
      <w:r w:rsidRPr="00400DD8">
        <w:rPr>
          <w:rFonts w:ascii="Arial" w:hAnsi="Arial" w:cs="Arial"/>
        </w:rPr>
        <w:t>in the course of</w:t>
      </w:r>
      <w:r w:rsidRPr="00400DD8">
        <w:rPr>
          <w:rFonts w:ascii="Arial" w:hAnsi="Arial" w:cs="Arial"/>
        </w:rPr>
        <w:t xml:space="preserve"> performing this contract without prior written approval by the VA. Any data destruction done on behalf of VA by a contractor/subcontractor shall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shall be sent to the VA Contracting Officer within 30 days of termination of the contract.</w:t>
      </w:r>
    </w:p>
    <w:p w:rsidR="007F3ABF" w:rsidRPr="00400DD8" w:rsidP="007F3ABF">
      <w:pPr>
        <w:ind w:left="720"/>
        <w:rPr>
          <w:rFonts w:ascii="Arial" w:hAnsi="Arial" w:cs="Arial"/>
        </w:rPr>
      </w:pPr>
      <w:r w:rsidRPr="00400DD8">
        <w:rPr>
          <w:rFonts w:ascii="Arial" w:hAnsi="Arial" w:cs="Arial"/>
        </w:rPr>
        <w:t xml:space="preserve">d. The contractor/subcontractor shall receive, gather, store, back up, maintain, use, disclose and dispose of VA information only in compliance with the terms of the contract and applicable Federal and VA information confidentiality and security laws, regulations </w:t>
      </w:r>
      <w:r w:rsidRPr="00400DD8">
        <w:rPr>
          <w:rFonts w:ascii="Arial" w:hAnsi="Arial" w:cs="Arial"/>
        </w:rPr>
        <w:t>and policies. If Federal or VA information confidentiality and security laws,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policies in this contract.</w:t>
      </w:r>
    </w:p>
    <w:p w:rsidR="007F3ABF" w:rsidRPr="00400DD8" w:rsidP="007F3ABF">
      <w:pPr>
        <w:ind w:left="720"/>
        <w:rPr>
          <w:rFonts w:ascii="Arial" w:hAnsi="Arial" w:cs="Arial"/>
        </w:rPr>
      </w:pPr>
      <w:r w:rsidRPr="00400DD8">
        <w:rPr>
          <w:rFonts w:ascii="Arial" w:hAnsi="Arial" w:cs="Arial"/>
        </w:rPr>
        <w:t>e. The contractor/subcontractor shall not make copies of VA information except as authorized and necessary to perform the terms of the agreement or to preserve electronic information stored on contractor/subcontractor electronic storage media for restoration in case any electronic equipment or data used by the contractor/subcontractor needs to be restored to an operating state. If copies are made for restoration purposes, after the restoration is complete, the copies shall be appropriately destroyed.</w:t>
      </w:r>
    </w:p>
    <w:p w:rsidR="007F3ABF" w:rsidRPr="00400DD8" w:rsidP="007F3ABF">
      <w:pPr>
        <w:ind w:left="720"/>
        <w:rPr>
          <w:rFonts w:ascii="Arial" w:hAnsi="Arial" w:cs="Arial"/>
        </w:rPr>
      </w:pPr>
      <w:r w:rsidRPr="00400DD8">
        <w:rPr>
          <w:rFonts w:ascii="Arial" w:hAnsi="Arial" w:cs="Arial"/>
        </w:rPr>
        <w:t>f. If VA determines that the contractor has violated any of the information confidentiality, privacy, and security provisions of the contract, it shall be sufficient grounds for VA to withhold payment to the contractor or third party or terminate the contract for default or terminate for cause under Federal Acquisition Regulation (FAR) part 12.</w:t>
      </w:r>
    </w:p>
    <w:p w:rsidR="007F3ABF" w:rsidRPr="00400DD8" w:rsidP="007F3ABF">
      <w:pPr>
        <w:ind w:left="720"/>
        <w:rPr>
          <w:rFonts w:ascii="Arial" w:hAnsi="Arial" w:cs="Arial"/>
        </w:rPr>
      </w:pPr>
      <w:r w:rsidRPr="00400DD8">
        <w:rPr>
          <w:rFonts w:ascii="Arial" w:hAnsi="Arial" w:cs="Arial"/>
        </w:rPr>
        <w:t>g. If a VHA contract is terminated for cause, the associated BAA shall also be terminated and appropriate actions taken in accordance with VHA Handbook 1600.01, Business Associate Agreements. Absent an agreement to use or disclose protected health information, there is no business associate relationship.</w:t>
      </w:r>
    </w:p>
    <w:p w:rsidR="007F3ABF" w:rsidRPr="00400DD8" w:rsidP="007F3ABF">
      <w:pPr>
        <w:ind w:left="720"/>
        <w:rPr>
          <w:rFonts w:ascii="Arial" w:hAnsi="Arial" w:cs="Arial"/>
        </w:rPr>
      </w:pPr>
      <w:r w:rsidRPr="00400DD8">
        <w:rPr>
          <w:rFonts w:ascii="Arial" w:hAnsi="Arial" w:cs="Arial"/>
        </w:rPr>
        <w:t>h. The contractor/subcontractor shall store, transport, or transmit VA sensitive information in an encrypted form, using VA-approved encryption tools that are, at a minimum, FIPS 140-2 validated.</w:t>
      </w:r>
    </w:p>
    <w:p w:rsidR="007F3ABF" w:rsidRPr="00400DD8" w:rsidP="007F3ABF">
      <w:pPr>
        <w:ind w:left="720"/>
        <w:rPr>
          <w:rFonts w:ascii="Arial" w:hAnsi="Arial" w:cs="Arial"/>
        </w:rPr>
      </w:pPr>
      <w:r w:rsidRPr="00400DD8">
        <w:rPr>
          <w:rFonts w:ascii="Arial" w:hAnsi="Arial" w:cs="Arial"/>
        </w:rPr>
        <w:t>i. The contractor/subcontractor’s firewall and Web services security controls, if applicable, shall meet or exceed VA’s minimum requirements. VA Configuration Guidelines are available upon request.</w:t>
      </w:r>
    </w:p>
    <w:p w:rsidR="007F3ABF" w:rsidRPr="00400DD8" w:rsidP="007F3ABF">
      <w:pPr>
        <w:ind w:left="720"/>
        <w:rPr>
          <w:rFonts w:ascii="Arial" w:hAnsi="Arial" w:cs="Arial"/>
        </w:rPr>
      </w:pPr>
      <w:r w:rsidRPr="00400DD8">
        <w:rPr>
          <w:rFonts w:ascii="Arial" w:hAnsi="Arial" w:cs="Arial"/>
        </w:rPr>
        <w:t>j.</w:t>
      </w:r>
      <w:r w:rsidRPr="00400DD8">
        <w:rPr>
          <w:rFonts w:ascii="Arial" w:hAnsi="Arial" w:cs="Arial"/>
        </w:rPr>
        <w:t xml:space="preserve"> Except for uses and disclosures of VA information authorized by this contract for performance of the contract, the contractor/subcontractor may use and disclose VA information only in two other situations: (i) in response to a qualifying order of a court of competent jurisdiction, or (ii) with VA’s prior written approval. The contractor/subcontractor shall </w:t>
      </w:r>
      <w:r w:rsidRPr="00400DD8">
        <w:rPr>
          <w:rFonts w:ascii="Arial" w:hAnsi="Arial" w:cs="Arial"/>
        </w:rPr>
        <w:t>refer</w:t>
      </w:r>
      <w:r w:rsidRPr="00400DD8">
        <w:rPr>
          <w:rFonts w:ascii="Arial" w:hAnsi="Arial" w:cs="Arial"/>
        </w:rPr>
        <w:t xml:space="preserve"> all requests </w:t>
      </w:r>
      <w:r w:rsidRPr="00400DD8">
        <w:rPr>
          <w:rFonts w:ascii="Arial" w:hAnsi="Arial" w:cs="Arial"/>
        </w:rPr>
        <w:t>for,</w:t>
      </w:r>
      <w:r w:rsidRPr="00400DD8">
        <w:rPr>
          <w:rFonts w:ascii="Arial" w:hAnsi="Arial" w:cs="Arial"/>
        </w:rPr>
        <w:t xml:space="preserve"> demands for production of, or inquiries about, VA information and information systems to the VA contracting officer for response.</w:t>
      </w:r>
    </w:p>
    <w:p w:rsidR="007F3ABF" w:rsidRPr="00400DD8" w:rsidP="007F3ABF">
      <w:pPr>
        <w:ind w:left="720"/>
        <w:rPr>
          <w:rFonts w:ascii="Arial" w:hAnsi="Arial" w:cs="Arial"/>
        </w:rPr>
      </w:pPr>
      <w:r w:rsidRPr="00400DD8">
        <w:rPr>
          <w:rFonts w:ascii="Arial" w:hAnsi="Arial" w:cs="Arial"/>
        </w:rPr>
        <w:t xml:space="preserve">k. Notwithstanding the provision above, the contractor/subcontractor shall not release VA records protected by Title 38 U.S.C. 5705, confidentiality of medical quality assurance records and/or Title 38 U.S.C. 7332, confidentiality of certain health records pertaining to drug addiction, sickle cell anemia, alcoholism or alcohol abuse, or infection with human immunodeficiency virus. If the contractor/subcontractor is in receipt of a </w:t>
      </w:r>
      <w:r w:rsidRPr="00400DD8">
        <w:rPr>
          <w:rFonts w:ascii="Arial" w:hAnsi="Arial" w:cs="Arial"/>
        </w:rPr>
        <w:t xml:space="preserve">court order or other requests for the </w:t>
      </w:r>
      <w:r w:rsidRPr="00400DD8">
        <w:rPr>
          <w:rFonts w:ascii="Arial" w:hAnsi="Arial" w:cs="Arial"/>
        </w:rPr>
        <w:t>above mentioned</w:t>
      </w:r>
      <w:r w:rsidRPr="00400DD8">
        <w:rPr>
          <w:rFonts w:ascii="Arial" w:hAnsi="Arial" w:cs="Arial"/>
        </w:rPr>
        <w:t xml:space="preserve"> information, that contractor/subcontractor shall immediately refer such court orders or other requests to the VA contracting officer for response.</w:t>
      </w:r>
    </w:p>
    <w:p w:rsidR="007F3ABF" w:rsidRPr="00400DD8" w:rsidP="007F3ABF">
      <w:pPr>
        <w:ind w:left="720"/>
        <w:rPr>
          <w:rFonts w:ascii="Arial" w:hAnsi="Arial" w:cs="Arial"/>
        </w:rPr>
      </w:pPr>
      <w:r w:rsidRPr="00400DD8">
        <w:rPr>
          <w:rFonts w:ascii="Arial" w:hAnsi="Arial" w:cs="Arial"/>
        </w:rPr>
        <w:t xml:space="preserve">l. For service that involves </w:t>
      </w:r>
      <w:r w:rsidRPr="00400DD8">
        <w:rPr>
          <w:rFonts w:ascii="Arial" w:hAnsi="Arial" w:cs="Arial"/>
        </w:rPr>
        <w:t>the storage</w:t>
      </w:r>
      <w:r w:rsidRPr="00400DD8">
        <w:rPr>
          <w:rFonts w:ascii="Arial" w:hAnsi="Arial" w:cs="Arial"/>
        </w:rPr>
        <w:t>, generating, transmitting, or exchanging of VA sensitive information but does not require C&amp;A or an MOU-ISA for system interconnection, the contractor/subcontractor shall complete a Contractor Security Control Assessment (CSCA) on a yearly basis and provide it to the COTR.</w:t>
      </w:r>
      <w:bookmarkEnd w:id="1"/>
    </w:p>
    <w:p w:rsidR="007F3ABF" w:rsidRPr="00400DD8" w:rsidP="007F3ABF">
      <w:pPr>
        <w:ind w:left="720"/>
        <w:rPr>
          <w:rFonts w:ascii="Arial" w:hAnsi="Arial" w:cs="Arial"/>
        </w:rPr>
      </w:pPr>
      <w:r w:rsidRPr="00400DD8">
        <w:rPr>
          <w:rFonts w:ascii="Arial" w:hAnsi="Arial" w:cs="Arial"/>
        </w:rPr>
        <w:t>6. SECURITY INCIDENT INVESTIGATION</w:t>
      </w:r>
    </w:p>
    <w:p w:rsidR="007F3ABF" w:rsidRPr="00400DD8" w:rsidP="007F3ABF">
      <w:pPr>
        <w:ind w:left="720"/>
        <w:rPr>
          <w:rFonts w:ascii="Arial" w:hAnsi="Arial" w:cs="Arial"/>
        </w:rPr>
      </w:pPr>
      <w:r w:rsidRPr="00400DD8">
        <w:rPr>
          <w:rFonts w:ascii="Arial" w:hAnsi="Arial" w:cs="Arial"/>
        </w:rPr>
        <w:t>a. The term “security incident” means an event that has, or could have, resulted in unauthorized access to, loss or damage to VA assets, or sensitive information, or an action that breaches VA security procedures. The contractor/subcontractor shall immediately notify the COTR and simultaneously, the designated ISO and Privacy Officer for the contract of any known or suspected security/privacy incidents, or any unauthorized disclosure of sensitive information, including that contained in system(s) to which the contractor/subcontractor has access.</w:t>
      </w:r>
    </w:p>
    <w:p w:rsidR="007F3ABF" w:rsidRPr="00400DD8" w:rsidP="007F3ABF">
      <w:pPr>
        <w:ind w:left="720"/>
        <w:rPr>
          <w:rFonts w:ascii="Arial" w:hAnsi="Arial" w:cs="Arial"/>
        </w:rPr>
      </w:pPr>
      <w:r w:rsidRPr="00400DD8">
        <w:rPr>
          <w:rFonts w:ascii="Arial" w:hAnsi="Arial" w:cs="Arial"/>
        </w:rPr>
        <w:t>b. To the extent known by the contractor/subcontractor, the contractor/subcontractor’s notice to VA shall identify the information involved, the circumstances surrounding the incident (including to whom, how, when, and where the VA information or assets were placed at risk or compromised), and any other information that the contractor/subcontractor considers relevant.</w:t>
      </w:r>
    </w:p>
    <w:p w:rsidR="007F3ABF" w:rsidRPr="00400DD8" w:rsidP="007F3ABF">
      <w:pPr>
        <w:ind w:left="720"/>
        <w:rPr>
          <w:rFonts w:ascii="Arial" w:hAnsi="Arial" w:cs="Arial"/>
        </w:rPr>
      </w:pPr>
      <w:r w:rsidRPr="00400DD8">
        <w:rPr>
          <w:rFonts w:ascii="Arial" w:hAnsi="Arial" w:cs="Arial"/>
        </w:rPr>
        <w:t>c. With respect to unsecured protected health information, the business associate is deemed to have discovered a data breach when the business associate knew or should have known of a breach of such information. Upon discovery, the business associate shall notify the covered entity of the breach. Notifications need to be made in accordance with the executed business associate agreement.</w:t>
      </w:r>
    </w:p>
    <w:p w:rsidR="007F3ABF" w:rsidRPr="00400DD8" w:rsidP="007F3ABF">
      <w:pPr>
        <w:ind w:left="720"/>
        <w:rPr>
          <w:rFonts w:ascii="Arial" w:hAnsi="Arial" w:cs="Arial"/>
        </w:rPr>
      </w:pPr>
      <w:r w:rsidRPr="00400DD8">
        <w:rPr>
          <w:rFonts w:ascii="Arial" w:hAnsi="Arial" w:cs="Arial"/>
        </w:rPr>
        <w:t>d. In instances of theft or break-in or other criminal activity, the contractor/subcontractor shall concurrently report the incident to the appropriate law enforcement entity (or entities) of jurisdiction, including the VA OIG and Security and Law Enforcement. The contractor, its employees, and its subcontractors and their employees shall cooperate with VA and any law enforcement authority responsible for the investigation and prosecution of any possible criminal violations associated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rsidR="007F3ABF" w:rsidRPr="00400DD8" w:rsidP="007F3ABF">
      <w:pPr>
        <w:ind w:left="720"/>
        <w:rPr>
          <w:rFonts w:ascii="Arial" w:hAnsi="Arial" w:cs="Arial"/>
        </w:rPr>
      </w:pPr>
      <w:r w:rsidRPr="00400DD8">
        <w:rPr>
          <w:rFonts w:ascii="Arial" w:hAnsi="Arial" w:cs="Arial"/>
        </w:rPr>
        <w:t>7. LIQUIDATED DAMAGES FOR DATA BREACH</w:t>
      </w:r>
    </w:p>
    <w:p w:rsidR="007F3ABF" w:rsidRPr="00400DD8" w:rsidP="007F3ABF">
      <w:pPr>
        <w:ind w:left="720"/>
        <w:rPr>
          <w:rFonts w:ascii="Arial" w:hAnsi="Arial" w:cs="Arial"/>
        </w:rPr>
      </w:pPr>
      <w:r w:rsidRPr="00400DD8">
        <w:rPr>
          <w:rFonts w:ascii="Arial" w:hAnsi="Arial" w:cs="Arial"/>
        </w:rPr>
        <w:t xml:space="preserve">a. Consistent with the requirements of 38 U.S.C. §5725, a contract may require access to sensitive personal information. If so, the contractor is liable to VA for liquidated </w:t>
      </w:r>
      <w:r w:rsidRPr="00400DD8">
        <w:rPr>
          <w:rFonts w:ascii="Arial" w:hAnsi="Arial" w:cs="Arial"/>
        </w:rPr>
        <w:t>damages in the event of a data breach or privacy incident involving any SPI the contractor/subcontractor processes or maintains under this contract.</w:t>
      </w:r>
    </w:p>
    <w:p w:rsidR="007F3ABF" w:rsidRPr="00400DD8" w:rsidP="007F3ABF">
      <w:pPr>
        <w:ind w:left="720"/>
        <w:rPr>
          <w:rFonts w:ascii="Arial" w:hAnsi="Arial" w:cs="Arial"/>
        </w:rPr>
      </w:pPr>
      <w:r w:rsidRPr="00400DD8">
        <w:rPr>
          <w:rFonts w:ascii="Arial" w:hAnsi="Arial" w:cs="Arial"/>
        </w:rPr>
        <w:t>b. The contractor/subcontractor shall provide notice to VA of a “security incident” as set forth in the Security Incident Investigation section above. Upon such notification, VA shall secure from a non-Department entity or the VA Office of Inspector General an independent risk analysis of the data breach to determine the level of risk associated with the data breach for the potential misuse of any sensitive personal information involved in the data breach. The term 'data breach' means the loss, theft, or other unauthorized access, or any access other than that incidental to the scope of employment, to data containing sensitive personal information, in electronic or printed form, that results in the potential compromise of the confidentiality or integrity of the data. Contractor shall fully cooperate with the entity performing the risk analysis. Failure to cooperate may be deemed a material breach and grounds for contract termination.</w:t>
      </w:r>
    </w:p>
    <w:p w:rsidR="007F3ABF" w:rsidRPr="00400DD8" w:rsidP="007F3ABF">
      <w:pPr>
        <w:ind w:left="720"/>
        <w:rPr>
          <w:rFonts w:ascii="Arial" w:hAnsi="Arial" w:cs="Arial"/>
        </w:rPr>
      </w:pPr>
      <w:r w:rsidRPr="00400DD8">
        <w:rPr>
          <w:rFonts w:ascii="Arial" w:hAnsi="Arial" w:cs="Arial"/>
        </w:rPr>
        <w:t>c. Each risk analysis shall address all relevant information concerning the data breach, including the following:</w:t>
      </w:r>
    </w:p>
    <w:p w:rsidR="007F3ABF" w:rsidRPr="00400DD8" w:rsidP="007F3ABF">
      <w:pPr>
        <w:ind w:left="720"/>
        <w:rPr>
          <w:rFonts w:ascii="Arial" w:hAnsi="Arial" w:cs="Arial"/>
        </w:rPr>
      </w:pPr>
      <w:r w:rsidRPr="00400DD8">
        <w:rPr>
          <w:rFonts w:ascii="Arial" w:hAnsi="Arial" w:cs="Arial"/>
        </w:rPr>
        <w:t>(1) Nature of the event (loss, theft, unauthorized access</w:t>
      </w:r>
      <w:r w:rsidRPr="00400DD8">
        <w:rPr>
          <w:rFonts w:ascii="Arial" w:hAnsi="Arial" w:cs="Arial"/>
        </w:rPr>
        <w:t>);</w:t>
      </w:r>
    </w:p>
    <w:p w:rsidR="007F3ABF" w:rsidRPr="00400DD8" w:rsidP="007F3ABF">
      <w:pPr>
        <w:ind w:left="720"/>
        <w:rPr>
          <w:rFonts w:ascii="Arial" w:hAnsi="Arial" w:cs="Arial"/>
        </w:rPr>
      </w:pPr>
      <w:r w:rsidRPr="00400DD8">
        <w:rPr>
          <w:rFonts w:ascii="Arial" w:hAnsi="Arial" w:cs="Arial"/>
        </w:rPr>
        <w:t>(2) Description of the event, including:</w:t>
      </w:r>
    </w:p>
    <w:p w:rsidR="007F3ABF" w:rsidRPr="00400DD8" w:rsidP="007F3ABF">
      <w:pPr>
        <w:ind w:left="720"/>
        <w:rPr>
          <w:rFonts w:ascii="Arial" w:hAnsi="Arial" w:cs="Arial"/>
        </w:rPr>
      </w:pPr>
      <w:r w:rsidRPr="00400DD8">
        <w:rPr>
          <w:rFonts w:ascii="Arial" w:hAnsi="Arial" w:cs="Arial"/>
        </w:rPr>
        <w:t xml:space="preserve">(a) date of </w:t>
      </w:r>
      <w:r w:rsidRPr="00400DD8">
        <w:rPr>
          <w:rFonts w:ascii="Arial" w:hAnsi="Arial" w:cs="Arial"/>
        </w:rPr>
        <w:t>occurrence;</w:t>
      </w:r>
    </w:p>
    <w:p w:rsidR="007F3ABF" w:rsidRPr="00400DD8" w:rsidP="007F3ABF">
      <w:pPr>
        <w:ind w:left="720"/>
        <w:rPr>
          <w:rFonts w:ascii="Arial" w:hAnsi="Arial" w:cs="Arial"/>
        </w:rPr>
      </w:pPr>
      <w:r w:rsidRPr="00400DD8">
        <w:rPr>
          <w:rFonts w:ascii="Arial" w:hAnsi="Arial" w:cs="Arial"/>
        </w:rPr>
        <w:t xml:space="preserve">(b) data elements involved, including any PII, such as full name, social security number, date of birth, home address, account number, disability </w:t>
      </w:r>
      <w:r w:rsidRPr="00400DD8">
        <w:rPr>
          <w:rFonts w:ascii="Arial" w:hAnsi="Arial" w:cs="Arial"/>
        </w:rPr>
        <w:t>code;</w:t>
      </w:r>
    </w:p>
    <w:p w:rsidR="007F3ABF" w:rsidRPr="00400DD8" w:rsidP="007F3ABF">
      <w:pPr>
        <w:ind w:left="720"/>
        <w:rPr>
          <w:rFonts w:ascii="Arial" w:hAnsi="Arial" w:cs="Arial"/>
        </w:rPr>
      </w:pPr>
      <w:r w:rsidRPr="00400DD8">
        <w:rPr>
          <w:rFonts w:ascii="Arial" w:hAnsi="Arial" w:cs="Arial"/>
        </w:rPr>
        <w:t xml:space="preserve">(3) Number of individuals affected or potentially </w:t>
      </w:r>
      <w:r w:rsidRPr="00400DD8">
        <w:rPr>
          <w:rFonts w:ascii="Arial" w:hAnsi="Arial" w:cs="Arial"/>
        </w:rPr>
        <w:t>affected;</w:t>
      </w:r>
    </w:p>
    <w:p w:rsidR="007F3ABF" w:rsidRPr="00400DD8" w:rsidP="007F3ABF">
      <w:pPr>
        <w:ind w:left="720"/>
        <w:rPr>
          <w:rFonts w:ascii="Arial" w:hAnsi="Arial" w:cs="Arial"/>
        </w:rPr>
      </w:pPr>
      <w:r w:rsidRPr="00400DD8">
        <w:rPr>
          <w:rFonts w:ascii="Arial" w:hAnsi="Arial" w:cs="Arial"/>
        </w:rPr>
        <w:t xml:space="preserve">(4) Names of individuals or groups affected or potentially </w:t>
      </w:r>
      <w:r w:rsidRPr="00400DD8">
        <w:rPr>
          <w:rFonts w:ascii="Arial" w:hAnsi="Arial" w:cs="Arial"/>
        </w:rPr>
        <w:t>affected;</w:t>
      </w:r>
    </w:p>
    <w:p w:rsidR="007F3ABF" w:rsidRPr="00400DD8" w:rsidP="007F3ABF">
      <w:pPr>
        <w:ind w:left="720"/>
        <w:rPr>
          <w:rFonts w:ascii="Arial" w:hAnsi="Arial" w:cs="Arial"/>
        </w:rPr>
      </w:pPr>
      <w:r w:rsidRPr="00400DD8">
        <w:rPr>
          <w:rFonts w:ascii="Arial" w:hAnsi="Arial" w:cs="Arial"/>
        </w:rPr>
        <w:t xml:space="preserve">(5) Ease of logical data access to the lost, stolen or improperly accessed data </w:t>
      </w:r>
      <w:r w:rsidRPr="00400DD8">
        <w:rPr>
          <w:rFonts w:ascii="Arial" w:hAnsi="Arial" w:cs="Arial"/>
        </w:rPr>
        <w:t>in light of</w:t>
      </w:r>
      <w:r w:rsidRPr="00400DD8">
        <w:rPr>
          <w:rFonts w:ascii="Arial" w:hAnsi="Arial" w:cs="Arial"/>
        </w:rPr>
        <w:t xml:space="preserve"> the degree of protection for the data, e.g., unencrypted, plain </w:t>
      </w:r>
      <w:r w:rsidRPr="00400DD8">
        <w:rPr>
          <w:rFonts w:ascii="Arial" w:hAnsi="Arial" w:cs="Arial"/>
        </w:rPr>
        <w:t>text;</w:t>
      </w:r>
    </w:p>
    <w:p w:rsidR="007F3ABF" w:rsidRPr="00400DD8" w:rsidP="007F3ABF">
      <w:pPr>
        <w:ind w:left="720"/>
        <w:rPr>
          <w:rFonts w:ascii="Arial" w:hAnsi="Arial" w:cs="Arial"/>
        </w:rPr>
      </w:pPr>
      <w:r w:rsidRPr="00400DD8">
        <w:rPr>
          <w:rFonts w:ascii="Arial" w:hAnsi="Arial" w:cs="Arial"/>
        </w:rPr>
        <w:t xml:space="preserve">(6) Amount of time the data has been out of VA </w:t>
      </w:r>
      <w:r w:rsidRPr="00400DD8">
        <w:rPr>
          <w:rFonts w:ascii="Arial" w:hAnsi="Arial" w:cs="Arial"/>
        </w:rPr>
        <w:t>control;</w:t>
      </w:r>
    </w:p>
    <w:p w:rsidR="007F3ABF" w:rsidRPr="00400DD8" w:rsidP="007F3ABF">
      <w:pPr>
        <w:ind w:left="720"/>
        <w:rPr>
          <w:rFonts w:ascii="Arial" w:hAnsi="Arial" w:cs="Arial"/>
        </w:rPr>
      </w:pPr>
      <w:r w:rsidRPr="00400DD8">
        <w:rPr>
          <w:rFonts w:ascii="Arial" w:hAnsi="Arial" w:cs="Arial"/>
        </w:rPr>
        <w:t xml:space="preserve">(7) The likelihood that </w:t>
      </w:r>
      <w:r w:rsidRPr="00400DD8">
        <w:rPr>
          <w:rFonts w:ascii="Arial" w:hAnsi="Arial" w:cs="Arial"/>
        </w:rPr>
        <w:t>the sensitive</w:t>
      </w:r>
      <w:r w:rsidRPr="00400DD8">
        <w:rPr>
          <w:rFonts w:ascii="Arial" w:hAnsi="Arial" w:cs="Arial"/>
        </w:rPr>
        <w:t xml:space="preserve"> personal information will or has been compromised</w:t>
      </w:r>
    </w:p>
    <w:p w:rsidR="007F3ABF" w:rsidRPr="00400DD8" w:rsidP="007F3ABF">
      <w:pPr>
        <w:ind w:left="720"/>
        <w:rPr>
          <w:rFonts w:ascii="Arial" w:hAnsi="Arial" w:cs="Arial"/>
        </w:rPr>
      </w:pPr>
      <w:r w:rsidRPr="00400DD8">
        <w:rPr>
          <w:rFonts w:ascii="Arial" w:hAnsi="Arial" w:cs="Arial"/>
        </w:rPr>
        <w:t>(Made accessible to and usable by unauthorized persons</w:t>
      </w:r>
      <w:r w:rsidRPr="00400DD8">
        <w:rPr>
          <w:rFonts w:ascii="Arial" w:hAnsi="Arial" w:cs="Arial"/>
        </w:rPr>
        <w:t>);</w:t>
      </w:r>
    </w:p>
    <w:p w:rsidR="007F3ABF" w:rsidRPr="00400DD8" w:rsidP="007F3ABF">
      <w:pPr>
        <w:ind w:left="720"/>
        <w:rPr>
          <w:rFonts w:ascii="Arial" w:hAnsi="Arial" w:cs="Arial"/>
        </w:rPr>
      </w:pPr>
      <w:r w:rsidRPr="00400DD8">
        <w:rPr>
          <w:rFonts w:ascii="Arial" w:hAnsi="Arial" w:cs="Arial"/>
        </w:rPr>
        <w:t xml:space="preserve"> (8) Known misuses of data containing sensitive personal information, if </w:t>
      </w:r>
      <w:r w:rsidRPr="00400DD8">
        <w:rPr>
          <w:rFonts w:ascii="Arial" w:hAnsi="Arial" w:cs="Arial"/>
        </w:rPr>
        <w:t>any;</w:t>
      </w:r>
    </w:p>
    <w:p w:rsidR="007F3ABF" w:rsidRPr="00400DD8" w:rsidP="007F3ABF">
      <w:pPr>
        <w:ind w:left="720"/>
        <w:rPr>
          <w:rFonts w:ascii="Arial" w:hAnsi="Arial" w:cs="Arial"/>
        </w:rPr>
      </w:pPr>
      <w:r w:rsidRPr="00400DD8">
        <w:rPr>
          <w:rFonts w:ascii="Arial" w:hAnsi="Arial" w:cs="Arial"/>
        </w:rPr>
        <w:t xml:space="preserve">(9) Assessment of the potential harm to the affected </w:t>
      </w:r>
      <w:r w:rsidRPr="00400DD8">
        <w:rPr>
          <w:rFonts w:ascii="Arial" w:hAnsi="Arial" w:cs="Arial"/>
        </w:rPr>
        <w:t>individuals;</w:t>
      </w:r>
    </w:p>
    <w:p w:rsidR="007F3ABF" w:rsidRPr="00400DD8" w:rsidP="007F3ABF">
      <w:pPr>
        <w:ind w:left="720"/>
        <w:rPr>
          <w:rFonts w:ascii="Arial" w:hAnsi="Arial" w:cs="Arial"/>
        </w:rPr>
      </w:pPr>
      <w:r w:rsidRPr="00400DD8">
        <w:rPr>
          <w:rFonts w:ascii="Arial" w:hAnsi="Arial" w:cs="Arial"/>
        </w:rPr>
        <w:t>(10) Data breach analysis as outlined in 6500.2 Handbook, Management of Security and Privacy Incidents, as appropriate; and</w:t>
      </w:r>
    </w:p>
    <w:p w:rsidR="007F3ABF" w:rsidRPr="00400DD8" w:rsidP="007F3ABF">
      <w:pPr>
        <w:ind w:left="720"/>
        <w:rPr>
          <w:rFonts w:ascii="Arial" w:hAnsi="Arial" w:cs="Arial"/>
        </w:rPr>
      </w:pPr>
      <w:r w:rsidRPr="00400DD8">
        <w:rPr>
          <w:rFonts w:ascii="Arial" w:hAnsi="Arial" w:cs="Arial"/>
        </w:rPr>
        <w:t xml:space="preserve">(11) Whether credit protection services may assist record subjects in avoiding or mitigating the results of identity theft based on </w:t>
      </w:r>
      <w:r w:rsidRPr="00400DD8">
        <w:rPr>
          <w:rFonts w:ascii="Arial" w:hAnsi="Arial" w:cs="Arial"/>
        </w:rPr>
        <w:t>the sensitive</w:t>
      </w:r>
      <w:r w:rsidRPr="00400DD8">
        <w:rPr>
          <w:rFonts w:ascii="Arial" w:hAnsi="Arial" w:cs="Arial"/>
        </w:rPr>
        <w:t xml:space="preserve"> personal information that may have been</w:t>
      </w:r>
    </w:p>
    <w:p w:rsidR="007F3ABF" w:rsidRPr="00400DD8" w:rsidP="007F3ABF">
      <w:pPr>
        <w:ind w:left="720"/>
        <w:rPr>
          <w:rFonts w:ascii="Arial" w:hAnsi="Arial" w:cs="Arial"/>
        </w:rPr>
      </w:pPr>
      <w:r w:rsidRPr="00400DD8">
        <w:rPr>
          <w:rFonts w:ascii="Arial" w:hAnsi="Arial" w:cs="Arial"/>
        </w:rPr>
        <w:t>compromised.</w:t>
      </w:r>
    </w:p>
    <w:p w:rsidR="007F3ABF" w:rsidRPr="00400DD8" w:rsidP="007F3ABF">
      <w:pPr>
        <w:ind w:left="720"/>
        <w:rPr>
          <w:rFonts w:ascii="Arial" w:hAnsi="Arial" w:cs="Arial"/>
        </w:rPr>
      </w:pPr>
      <w:r w:rsidRPr="00400DD8">
        <w:rPr>
          <w:rFonts w:ascii="Arial" w:hAnsi="Arial" w:cs="Arial"/>
        </w:rPr>
        <w:t>d. Based on the determinations of the independent risk analysis, the contractor shall be responsible for paying to the VA liquidated damages in the amount of $______ per affected individual to cover the cost of providing credit protection services to affected individuals consisting of the following:</w:t>
      </w:r>
    </w:p>
    <w:p w:rsidR="007F3ABF" w:rsidRPr="00400DD8" w:rsidP="007F3ABF">
      <w:pPr>
        <w:ind w:left="720"/>
        <w:rPr>
          <w:rFonts w:ascii="Arial" w:hAnsi="Arial" w:cs="Arial"/>
        </w:rPr>
      </w:pPr>
      <w:r w:rsidRPr="00400DD8">
        <w:rPr>
          <w:rFonts w:ascii="Arial" w:hAnsi="Arial" w:cs="Arial"/>
        </w:rPr>
        <w:t xml:space="preserve">(1) </w:t>
      </w:r>
      <w:r w:rsidRPr="00400DD8">
        <w:rPr>
          <w:rFonts w:ascii="Arial" w:hAnsi="Arial" w:cs="Arial"/>
        </w:rPr>
        <w:t>Notification;</w:t>
      </w:r>
    </w:p>
    <w:p w:rsidR="007F3ABF" w:rsidRPr="00400DD8" w:rsidP="007F3ABF">
      <w:pPr>
        <w:ind w:left="720"/>
        <w:rPr>
          <w:rFonts w:ascii="Arial" w:hAnsi="Arial" w:cs="Arial"/>
        </w:rPr>
      </w:pPr>
      <w:r w:rsidRPr="00400DD8">
        <w:rPr>
          <w:rFonts w:ascii="Arial" w:hAnsi="Arial" w:cs="Arial"/>
        </w:rPr>
        <w:t>(2) One year of credit monitoring services consisting of automatic daily monitoring of at least</w:t>
      </w:r>
    </w:p>
    <w:p w:rsidR="007F3ABF" w:rsidRPr="00400DD8" w:rsidP="007F3ABF">
      <w:pPr>
        <w:ind w:left="720"/>
        <w:rPr>
          <w:rFonts w:ascii="Arial" w:hAnsi="Arial" w:cs="Arial"/>
        </w:rPr>
      </w:pPr>
      <w:r w:rsidRPr="00400DD8">
        <w:rPr>
          <w:rFonts w:ascii="Arial" w:hAnsi="Arial" w:cs="Arial"/>
        </w:rPr>
        <w:t xml:space="preserve">3 relevant credit bureau </w:t>
      </w:r>
      <w:r w:rsidRPr="00400DD8">
        <w:rPr>
          <w:rFonts w:ascii="Arial" w:hAnsi="Arial" w:cs="Arial"/>
        </w:rPr>
        <w:t>reports;</w:t>
      </w:r>
    </w:p>
    <w:p w:rsidR="007F3ABF" w:rsidRPr="00400DD8" w:rsidP="007F3ABF">
      <w:pPr>
        <w:ind w:left="720"/>
        <w:rPr>
          <w:rFonts w:ascii="Arial" w:hAnsi="Arial" w:cs="Arial"/>
        </w:rPr>
      </w:pPr>
      <w:r w:rsidRPr="00400DD8">
        <w:rPr>
          <w:rFonts w:ascii="Arial" w:hAnsi="Arial" w:cs="Arial"/>
        </w:rPr>
        <w:t xml:space="preserve">(3) Data breach </w:t>
      </w:r>
      <w:r w:rsidRPr="00400DD8">
        <w:rPr>
          <w:rFonts w:ascii="Arial" w:hAnsi="Arial" w:cs="Arial"/>
        </w:rPr>
        <w:t>analysis;</w:t>
      </w:r>
    </w:p>
    <w:p w:rsidR="007F3ABF" w:rsidRPr="00400DD8" w:rsidP="007F3ABF">
      <w:pPr>
        <w:ind w:left="720"/>
        <w:rPr>
          <w:rFonts w:ascii="Arial" w:hAnsi="Arial" w:cs="Arial"/>
        </w:rPr>
      </w:pPr>
      <w:r w:rsidRPr="00400DD8">
        <w:rPr>
          <w:rFonts w:ascii="Arial" w:hAnsi="Arial" w:cs="Arial"/>
        </w:rPr>
        <w:t xml:space="preserve">(4) Fraud resolution services, including writing dispute letters, initiating fraud alerts and credit freezes, to assist affected individuals to bring matters to </w:t>
      </w:r>
      <w:r w:rsidRPr="00400DD8">
        <w:rPr>
          <w:rFonts w:ascii="Arial" w:hAnsi="Arial" w:cs="Arial"/>
        </w:rPr>
        <w:t>resolution;</w:t>
      </w:r>
    </w:p>
    <w:p w:rsidR="007F3ABF" w:rsidRPr="00400DD8" w:rsidP="007F3ABF">
      <w:pPr>
        <w:ind w:left="720"/>
        <w:rPr>
          <w:rFonts w:ascii="Arial" w:hAnsi="Arial" w:cs="Arial"/>
        </w:rPr>
      </w:pPr>
      <w:r w:rsidRPr="00400DD8">
        <w:rPr>
          <w:rFonts w:ascii="Arial" w:hAnsi="Arial" w:cs="Arial"/>
        </w:rPr>
        <w:t>(5) One year of identity theft insurance with $20,000.00 coverage at $0 deductible; and</w:t>
      </w:r>
    </w:p>
    <w:p w:rsidR="007F3ABF" w:rsidRPr="00400DD8" w:rsidP="007F3ABF">
      <w:pPr>
        <w:ind w:left="720"/>
        <w:rPr>
          <w:rFonts w:ascii="Arial" w:hAnsi="Arial" w:cs="Arial"/>
        </w:rPr>
      </w:pPr>
      <w:r w:rsidRPr="00400DD8">
        <w:rPr>
          <w:rFonts w:ascii="Arial" w:hAnsi="Arial" w:cs="Arial"/>
        </w:rPr>
        <w:t xml:space="preserve">(6) Necessary legal </w:t>
      </w:r>
      <w:r w:rsidRPr="00400DD8">
        <w:rPr>
          <w:rFonts w:ascii="Arial" w:hAnsi="Arial" w:cs="Arial"/>
        </w:rPr>
        <w:t>expenses the subjects</w:t>
      </w:r>
      <w:r w:rsidRPr="00400DD8">
        <w:rPr>
          <w:rFonts w:ascii="Arial" w:hAnsi="Arial" w:cs="Arial"/>
        </w:rPr>
        <w:t xml:space="preserve"> may </w:t>
      </w:r>
      <w:r w:rsidRPr="00400DD8">
        <w:rPr>
          <w:rFonts w:ascii="Arial" w:hAnsi="Arial" w:cs="Arial"/>
        </w:rPr>
        <w:t>incur</w:t>
      </w:r>
      <w:r w:rsidRPr="00400DD8">
        <w:rPr>
          <w:rFonts w:ascii="Arial" w:hAnsi="Arial" w:cs="Arial"/>
        </w:rPr>
        <w:t xml:space="preserve"> to repair falsified or damaged credit records, histories, or financial affairs.</w:t>
      </w:r>
    </w:p>
    <w:p w:rsidR="007F3ABF" w:rsidRPr="00400DD8" w:rsidP="007F3ABF">
      <w:pPr>
        <w:ind w:left="720"/>
        <w:rPr>
          <w:rFonts w:ascii="Arial" w:hAnsi="Arial" w:cs="Arial"/>
        </w:rPr>
      </w:pPr>
    </w:p>
    <w:p w:rsidR="007F3ABF" w:rsidRPr="00400DD8" w:rsidP="007F3ABF">
      <w:pPr>
        <w:ind w:left="720"/>
        <w:rPr>
          <w:rFonts w:ascii="Arial" w:hAnsi="Arial" w:cs="Arial"/>
        </w:rPr>
      </w:pPr>
      <w:r w:rsidRPr="00400DD8">
        <w:rPr>
          <w:rFonts w:ascii="Arial" w:hAnsi="Arial" w:cs="Arial"/>
        </w:rPr>
        <w:t>8. SECURITY CONTROLS COMPLIANCE TESTING</w:t>
      </w:r>
    </w:p>
    <w:p w:rsidR="007F3ABF" w:rsidRPr="00400DD8" w:rsidP="007F3ABF">
      <w:pPr>
        <w:ind w:left="720"/>
        <w:rPr>
          <w:rFonts w:ascii="Arial" w:hAnsi="Arial" w:cs="Arial"/>
        </w:rPr>
      </w:pPr>
      <w:r w:rsidRPr="00400DD8">
        <w:rPr>
          <w:rFonts w:ascii="Arial" w:hAnsi="Arial" w:cs="Arial"/>
        </w:rPr>
        <w:t xml:space="preserve">On a periodic basis, VA, including the Office of Inspector General, reserves the right to evaluate any or </w:t>
      </w:r>
      <w:r w:rsidRPr="00400DD8">
        <w:rPr>
          <w:rFonts w:ascii="Arial" w:hAnsi="Arial" w:cs="Arial"/>
        </w:rPr>
        <w:t>all of</w:t>
      </w:r>
      <w:r w:rsidRPr="00400DD8">
        <w:rPr>
          <w:rFonts w:ascii="Arial" w:hAnsi="Arial" w:cs="Arial"/>
        </w:rPr>
        <w:t xml:space="preserve"> the security controls and privacy practices implemented by the contractor under the clauses contained within the contract. With 10 working-</w:t>
      </w:r>
      <w:r w:rsidRPr="00400DD8">
        <w:rPr>
          <w:rFonts w:ascii="Arial" w:hAnsi="Arial" w:cs="Arial"/>
        </w:rPr>
        <w:t>day’s notice</w:t>
      </w:r>
      <w:r w:rsidRPr="00400DD8">
        <w:rPr>
          <w:rFonts w:ascii="Arial" w:hAnsi="Arial" w:cs="Arial"/>
        </w:rPr>
        <w:t>, at the request of the government, the contractor shall fully cooperate and assist in a government-sponsored security controls assessment at each location wherein VA information is processed or stored, or information systems are developed, operated,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rsidR="007F3ABF" w:rsidRPr="00400DD8" w:rsidP="007F3ABF">
      <w:pPr>
        <w:ind w:left="720"/>
        <w:rPr>
          <w:rFonts w:ascii="Arial" w:hAnsi="Arial" w:cs="Arial"/>
        </w:rPr>
      </w:pPr>
      <w:r w:rsidRPr="00400DD8">
        <w:rPr>
          <w:rFonts w:ascii="Arial" w:hAnsi="Arial" w:cs="Arial"/>
        </w:rPr>
        <w:t>9. TRAINING</w:t>
      </w:r>
    </w:p>
    <w:p w:rsidR="007F3ABF" w:rsidRPr="00400DD8" w:rsidP="007F3ABF">
      <w:pPr>
        <w:ind w:left="720"/>
        <w:rPr>
          <w:rFonts w:ascii="Arial" w:hAnsi="Arial" w:cs="Arial"/>
        </w:rPr>
      </w:pPr>
      <w:r w:rsidRPr="00400DD8">
        <w:rPr>
          <w:rFonts w:ascii="Arial" w:hAnsi="Arial" w:cs="Arial"/>
        </w:rPr>
        <w:t>a. All contractor employees and subcontractor employees requiring access to VA information and VA information systems shall complete the following before being granted access to VA information and its systems:</w:t>
      </w:r>
    </w:p>
    <w:p w:rsidR="007F3ABF" w:rsidRPr="00400DD8" w:rsidP="007F3ABF">
      <w:pPr>
        <w:ind w:left="720"/>
        <w:rPr>
          <w:rFonts w:ascii="Arial" w:hAnsi="Arial" w:cs="Arial"/>
        </w:rPr>
      </w:pPr>
      <w:r w:rsidRPr="00400DD8">
        <w:rPr>
          <w:rFonts w:ascii="Arial" w:hAnsi="Arial" w:cs="Arial"/>
        </w:rPr>
        <w:t xml:space="preserve">(1) Sign and acknowledge (either manually or electronically) understanding of and responsibilities for compliance with the Contractor Rules of Behavior, Appendix E relating to access to VA information and information </w:t>
      </w:r>
      <w:r w:rsidRPr="00400DD8">
        <w:rPr>
          <w:rFonts w:ascii="Arial" w:hAnsi="Arial" w:cs="Arial"/>
        </w:rPr>
        <w:t>systems;</w:t>
      </w:r>
    </w:p>
    <w:p w:rsidR="007F3ABF" w:rsidRPr="00400DD8" w:rsidP="007F3ABF">
      <w:pPr>
        <w:ind w:left="720"/>
        <w:rPr>
          <w:rFonts w:ascii="Arial" w:hAnsi="Arial" w:cs="Arial"/>
        </w:rPr>
      </w:pPr>
      <w:r w:rsidRPr="00400DD8">
        <w:rPr>
          <w:rFonts w:ascii="Arial" w:hAnsi="Arial" w:cs="Arial"/>
        </w:rPr>
        <w:t>(2) Successfully complete the VA Cyber Security Awareness and Rules of Behavior</w:t>
      </w:r>
    </w:p>
    <w:p w:rsidR="007F3ABF" w:rsidRPr="00400DD8" w:rsidP="007F3ABF">
      <w:pPr>
        <w:ind w:left="720"/>
        <w:rPr>
          <w:rFonts w:ascii="Arial" w:hAnsi="Arial" w:cs="Arial"/>
        </w:rPr>
      </w:pPr>
      <w:r w:rsidRPr="00400DD8">
        <w:rPr>
          <w:rFonts w:ascii="Arial" w:hAnsi="Arial" w:cs="Arial"/>
        </w:rPr>
        <w:t xml:space="preserve">training and annually complete required security </w:t>
      </w:r>
      <w:r w:rsidRPr="00400DD8">
        <w:rPr>
          <w:rFonts w:ascii="Arial" w:hAnsi="Arial" w:cs="Arial"/>
        </w:rPr>
        <w:t>training;</w:t>
      </w:r>
    </w:p>
    <w:p w:rsidR="007F3ABF" w:rsidRPr="00400DD8" w:rsidP="007F3ABF">
      <w:pPr>
        <w:ind w:left="720"/>
        <w:rPr>
          <w:rFonts w:ascii="Arial" w:hAnsi="Arial" w:cs="Arial"/>
        </w:rPr>
      </w:pPr>
      <w:r w:rsidRPr="00400DD8">
        <w:rPr>
          <w:rFonts w:ascii="Arial" w:hAnsi="Arial" w:cs="Arial"/>
        </w:rPr>
        <w:t>(3) Successfully complete the appropriate VA privacy training and annually complete required privacy training; and</w:t>
      </w:r>
    </w:p>
    <w:p w:rsidR="007F3ABF" w:rsidRPr="00400DD8" w:rsidP="007F3ABF">
      <w:pPr>
        <w:ind w:left="720"/>
        <w:rPr>
          <w:rFonts w:ascii="Arial" w:hAnsi="Arial" w:cs="Arial"/>
        </w:rPr>
      </w:pPr>
      <w:r w:rsidRPr="00400DD8">
        <w:rPr>
          <w:rFonts w:ascii="Arial" w:hAnsi="Arial" w:cs="Arial"/>
        </w:rPr>
        <w:t>(4) Successfully complete any additional cyber security or privacy training, as required for VA personnel with equivalent information system access [to be defined by the VA program official and provided to the contracting officer for inclusion in the solicitation document – e.g., any role-based information security training required in accordance with NIST Special Publication 800-16, Information Technology Security Training Requirements.]</w:t>
      </w:r>
    </w:p>
    <w:p w:rsidR="007F3ABF" w:rsidRPr="00400DD8" w:rsidP="007F3ABF">
      <w:pPr>
        <w:ind w:left="720"/>
        <w:rPr>
          <w:rFonts w:ascii="Arial" w:hAnsi="Arial" w:cs="Arial"/>
        </w:rPr>
      </w:pPr>
      <w:r w:rsidRPr="00400DD8">
        <w:rPr>
          <w:rFonts w:ascii="Arial" w:hAnsi="Arial" w:cs="Arial"/>
        </w:rPr>
        <w:t xml:space="preserve">b. The contractor shall </w:t>
      </w:r>
      <w:r w:rsidRPr="00400DD8">
        <w:rPr>
          <w:rFonts w:ascii="Arial" w:hAnsi="Arial" w:cs="Arial"/>
        </w:rPr>
        <w:t>provide to</w:t>
      </w:r>
      <w:r w:rsidRPr="00400DD8">
        <w:rPr>
          <w:rFonts w:ascii="Arial" w:hAnsi="Arial" w:cs="Arial"/>
        </w:rPr>
        <w:t xml:space="preserve"> the contracting officer and/or the </w:t>
      </w:r>
      <w:r w:rsidRPr="00400DD8">
        <w:rPr>
          <w:rFonts w:ascii="Arial" w:hAnsi="Arial" w:cs="Arial"/>
        </w:rPr>
        <w:t>COTR</w:t>
      </w:r>
      <w:r w:rsidRPr="00400DD8">
        <w:rPr>
          <w:rFonts w:ascii="Arial" w:hAnsi="Arial" w:cs="Arial"/>
        </w:rPr>
        <w:t xml:space="preserve"> a copy of the training certificates and certification of signing the Contractor Rules of Behavior for each applicable employee within 1 week of the initiation of the contract and annually thereafter, as required.</w:t>
      </w:r>
    </w:p>
    <w:p w:rsidR="007F3ABF" w:rsidRPr="00400DD8" w:rsidP="007F3ABF">
      <w:pPr>
        <w:ind w:left="720"/>
        <w:rPr>
          <w:rFonts w:ascii="Arial" w:hAnsi="Arial" w:cs="Arial"/>
        </w:rPr>
      </w:pPr>
      <w:r w:rsidRPr="00400DD8">
        <w:rPr>
          <w:rFonts w:ascii="Arial" w:hAnsi="Arial" w:cs="Arial"/>
        </w:rPr>
        <w:t>c. Failure to complete the mandatory annual training and sign the Rules of Behavior annually, within the timeframe required, is grounds for suspension or termination of all physical or electronic access privileges and removal from work on the contract until such time as the training and documents are complete.</w:t>
      </w:r>
    </w:p>
    <w:p w:rsidR="007F3ABF" w:rsidRPr="00400DD8" w:rsidP="007F3ABF">
      <w:pPr>
        <w:rPr>
          <w:rFonts w:ascii="Arial" w:hAnsi="Arial" w:cs="Arial"/>
          <w:b/>
          <w:bCs/>
          <w:u w:val="single"/>
        </w:rPr>
      </w:pPr>
    </w:p>
    <w:p w:rsidR="007F3ABF" w:rsidRPr="007F3ABF" w:rsidP="007F3ABF">
      <w:pPr>
        <w:spacing w:after="0" w:line="240" w:lineRule="auto"/>
        <w:ind w:left="121"/>
        <w:rPr>
          <w:rFonts w:ascii="Arial" w:hAnsi="Arial" w:cs="Arial"/>
          <w:bCs/>
          <w:sz w:val="20"/>
          <w:szCs w:val="2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B914FAF"/>
    <w:multiLevelType w:val="hybridMultilevel"/>
    <w:tmpl w:val="C97C3B9E"/>
    <w:lvl w:ilvl="0">
      <w:start w:val="272"/>
      <w:numFmt w:val="bullet"/>
      <w:lvlText w:val="-"/>
      <w:lvlJc w:val="left"/>
      <w:pPr>
        <w:ind w:left="1440" w:hanging="360"/>
      </w:pPr>
      <w:rPr>
        <w:rFonts w:ascii="Aptos" w:hAnsi="Aptos" w:eastAsiaTheme="minorHAnsi" w:cstheme="minorBidi"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5EEC6115"/>
    <w:multiLevelType w:val="hybridMultilevel"/>
    <w:tmpl w:val="316EAADE"/>
    <w:lvl w:ilvl="0">
      <w:start w:val="1"/>
      <w:numFmt w:val="decimal"/>
      <w:lvlText w:val="%1."/>
      <w:lvlJc w:val="left"/>
      <w:pPr>
        <w:ind w:left="720" w:hanging="360"/>
      </w:pPr>
      <w:rPr>
        <w:rFonts w:hint="default"/>
        <w:b/>
        <w:bCs w:val="0"/>
      </w:rPr>
    </w:lvl>
    <w:lvl w:ilvl="1">
      <w:start w:val="1"/>
      <w:numFmt w:val="lowerLetter"/>
      <w:lvlText w:val="%2."/>
      <w:lvlJc w:val="left"/>
      <w:pPr>
        <w:ind w:left="1440" w:hanging="360"/>
      </w:pPr>
      <w:rPr>
        <w:b/>
        <w:bCs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6F0E4570"/>
    <w:multiLevelType w:val="hybridMultilevel"/>
    <w:tmpl w:val="1980B3C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C7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C7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C2C"/>
    <w:rPr>
      <w:rFonts w:eastAsiaTheme="majorEastAsia" w:cstheme="majorBidi"/>
      <w:color w:val="272727" w:themeColor="text1" w:themeTint="D8"/>
    </w:rPr>
  </w:style>
  <w:style w:type="paragraph" w:styleId="Quote">
    <w:name w:val="Quote"/>
    <w:basedOn w:val="Normal"/>
    <w:next w:val="Normal"/>
    <w:link w:val="QuoteChar"/>
    <w:uiPriority w:val="29"/>
    <w:qFormat/>
    <w:rsid w:val="007C7C2C"/>
    <w:pPr>
      <w:spacing w:before="160"/>
      <w:jc w:val="center"/>
    </w:pPr>
    <w:rPr>
      <w:i/>
      <w:iCs/>
      <w:color w:val="404040" w:themeColor="text1" w:themeTint="BF"/>
    </w:rPr>
  </w:style>
  <w:style w:type="character" w:customStyle="1" w:styleId="QuoteChar">
    <w:name w:val="Quote Char"/>
    <w:basedOn w:val="DefaultParagraphFont"/>
    <w:link w:val="Quote"/>
    <w:uiPriority w:val="29"/>
    <w:rsid w:val="007C7C2C"/>
    <w:rPr>
      <w:i/>
      <w:iCs/>
      <w:color w:val="404040" w:themeColor="text1" w:themeTint="BF"/>
    </w:rPr>
  </w:style>
  <w:style w:type="paragraph" w:styleId="IntenseQuote">
    <w:name w:val="Intense Quote"/>
    <w:basedOn w:val="Normal"/>
    <w:next w:val="Normal"/>
    <w:link w:val="IntenseQuoteChar"/>
    <w:uiPriority w:val="30"/>
    <w:qFormat/>
    <w:rsid w:val="007C7C2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C7C2C"/>
    <w:rPr>
      <w:i/>
      <w:iCs/>
      <w:color w:val="366092" w:themeColor="accent1" w:themeShade="BF"/>
    </w:rPr>
  </w:style>
  <w:style w:type="character" w:styleId="IntenseReference">
    <w:name w:val="Intense Reference"/>
    <w:basedOn w:val="DefaultParagraphFont"/>
    <w:uiPriority w:val="32"/>
    <w:qFormat/>
    <w:rsid w:val="007C7C2C"/>
    <w:rPr>
      <w:b/>
      <w:bCs/>
      <w:smallCaps/>
      <w:color w:val="366092" w:themeColor="accent1" w:themeShade="BF"/>
      <w:spacing w:val="5"/>
    </w:rPr>
  </w:style>
  <w:style w:type="character" w:styleId="Hyperlink">
    <w:name w:val="Hyperlink"/>
    <w:basedOn w:val="DefaultParagraphFont"/>
    <w:uiPriority w:val="99"/>
    <w:rsid w:val="007F3ABF"/>
    <w:rPr>
      <w:rFonts w:cs="Times New Roman"/>
      <w:color w:val="0000FF"/>
      <w:u w:val="single"/>
    </w:rPr>
  </w:style>
  <w:style w:type="character" w:customStyle="1" w:styleId="UnresolvedMention">
    <w:name w:val="Unresolved Mention"/>
    <w:basedOn w:val="DefaultParagraphFont"/>
    <w:uiPriority w:val="99"/>
    <w:semiHidden/>
    <w:unhideWhenUsed/>
    <w:rsid w:val="001702E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2026-04-07T11:25:46Z</dcterms:created>
  <dcterms:modified xsi:type="dcterms:W3CDTF">2026-04-07T11:25:46Z</dcterms:modified>
</cp:coreProperties>
</file>