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HS Simulation Eyesi Surgical Complete System</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36C25226Q0385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17:00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 Grimslid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Erica.Grimslid@va.gov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C1E3E" w:rsidP="009C1E3E">
      <w:r>
        <w:t>The Department of Veterans Affairs, VHA Regional Procurement Office Central, Great Lakes Acquisition Center, Network Contracting Office 12, located at 115 S. 84th Street, Suite 101, Milwaukee, WI 53214-1476 intends to award a sole</w:t>
      </w:r>
      <w:r w:rsidR="00006ED6">
        <w:t xml:space="preserve"> </w:t>
      </w:r>
      <w:r>
        <w:t xml:space="preserve">source, </w:t>
      </w:r>
      <w:r w:rsidRPr="009C1E3E">
        <w:t xml:space="preserve">single award </w:t>
      </w:r>
      <w:r w:rsidR="00006ED6">
        <w:t>commodities</w:t>
      </w:r>
      <w:r w:rsidR="0039624D">
        <w:t xml:space="preserve"> </w:t>
      </w:r>
      <w:r w:rsidRPr="009C1E3E">
        <w:t>contrac</w:t>
      </w:r>
      <w:r w:rsidR="0039624D">
        <w:t>t for</w:t>
      </w:r>
      <w:r w:rsidRPr="00B40722" w:rsidR="00B40722">
        <w:t xml:space="preserve"> </w:t>
      </w:r>
      <w:r w:rsidRPr="00B40722" w:rsidR="00B40722">
        <w:t xml:space="preserve">Haag-Streit Simulation </w:t>
      </w:r>
      <w:r w:rsidRPr="00B40722" w:rsidR="00B40722">
        <w:t>Eyesi</w:t>
      </w:r>
      <w:r w:rsidRPr="00B40722" w:rsidR="00B40722">
        <w:t xml:space="preserve"> Surgical Complete System</w:t>
      </w:r>
      <w:r w:rsidRPr="000C33A0" w:rsidR="000C33A0">
        <w:t xml:space="preserve"> </w:t>
      </w:r>
      <w:r w:rsidR="000C33A0">
        <w:t>for</w:t>
      </w:r>
      <w:r w:rsidR="00B40722">
        <w:t xml:space="preserve"> the</w:t>
      </w:r>
      <w:r w:rsidR="000C33A0">
        <w:t xml:space="preserve"> </w:t>
      </w:r>
      <w:r w:rsidRPr="00B40722" w:rsidR="00B40722">
        <w:t>Simulation Center</w:t>
      </w:r>
      <w:r w:rsidR="000C33A0">
        <w:t xml:space="preserve"> </w:t>
      </w:r>
      <w:r w:rsidRPr="009C1E3E">
        <w:t xml:space="preserve">from </w:t>
      </w:r>
      <w:r w:rsidR="00B40722">
        <w:t xml:space="preserve">Corps Medical Supply, </w:t>
      </w:r>
      <w:r w:rsidR="000C33A0">
        <w:t>LLC</w:t>
      </w:r>
      <w:r w:rsidR="00006ED6">
        <w:t>.,</w:t>
      </w:r>
      <w:r w:rsidR="0039624D">
        <w:t xml:space="preserve"> located at </w:t>
      </w:r>
      <w:r w:rsidR="00B40722">
        <w:t>2211 North Tradition Lane</w:t>
      </w:r>
      <w:r w:rsidR="000C33A0">
        <w:t>,</w:t>
      </w:r>
      <w:r w:rsidRPr="000C33A0" w:rsidR="000C33A0">
        <w:t xml:space="preserve"> </w:t>
      </w:r>
      <w:r w:rsidR="00B40722">
        <w:t>Janesville, WI.</w:t>
      </w:r>
      <w:r w:rsidRPr="000C33A0" w:rsidR="000C33A0">
        <w:t xml:space="preserve"> </w:t>
      </w:r>
      <w:r w:rsidRPr="00B40722" w:rsidR="00B40722">
        <w:t>53545-0780</w:t>
      </w:r>
      <w:r w:rsidR="00006ED6">
        <w:t>.</w:t>
      </w:r>
    </w:p>
    <w:p w:rsidR="00F33CE5" w:rsidP="00B40722">
      <w:r>
        <w:t xml:space="preserve">Notice of Intent for Sole Source Award referencing FAR 6.302-1. The Great Lakes Acquisition Center is procuring </w:t>
      </w:r>
      <w:r w:rsidRPr="00B40722" w:rsidR="00B40722">
        <w:t xml:space="preserve">Haag-Streit Simulation </w:t>
      </w:r>
      <w:r w:rsidRPr="00B40722" w:rsidR="00B40722">
        <w:t>Eyesi</w:t>
      </w:r>
      <w:r w:rsidRPr="00B40722" w:rsidR="00B40722">
        <w:t xml:space="preserve"> Surgical Complete System for the Simulation Center</w:t>
      </w:r>
      <w:r w:rsidR="00B40722">
        <w:t xml:space="preserve"> at</w:t>
      </w:r>
      <w:r>
        <w:t xml:space="preserve"> the </w:t>
      </w:r>
      <w:r w:rsidR="00B40722">
        <w:t>Captain James A Lovell FHCC</w:t>
      </w:r>
      <w:r w:rsidR="00B40722">
        <w:t xml:space="preserve">, </w:t>
      </w:r>
      <w:r w:rsidR="00B40722">
        <w:t>Department of Veterans Affairs</w:t>
      </w:r>
      <w:r w:rsidR="00B40722">
        <w:t xml:space="preserve"> located at </w:t>
      </w:r>
      <w:r w:rsidR="00B40722">
        <w:t>3001 Green Bay Road</w:t>
      </w:r>
      <w:r w:rsidR="00B40722">
        <w:t xml:space="preserve"> </w:t>
      </w:r>
      <w:r w:rsidR="00B40722">
        <w:t>North Chicago IL 60064-3048</w:t>
      </w:r>
      <w:r w:rsidR="00B40722">
        <w:t>.</w:t>
      </w:r>
      <w:r>
        <w:t xml:space="preserve"> The Great Lakes Acquisition Center intends to award on a sole source basis, IAW 10 USC 2304 (c)(1) and FAR 6.302-1, a purchase order to </w:t>
      </w:r>
      <w:r w:rsidRPr="00B4730B" w:rsidR="00B4730B">
        <w:t>Corps Medical Supply, LLC., located at 2211 North Tradition Lane, Janesville, WI. 53545-0780.</w:t>
      </w:r>
      <w:r>
        <w:t>, as the only responsible source to provide</w:t>
      </w:r>
      <w:r w:rsidRPr="00B4730B" w:rsidR="00B4730B">
        <w:t xml:space="preserve"> </w:t>
      </w:r>
      <w:r w:rsidRPr="00B4730B" w:rsidR="00B4730B">
        <w:t xml:space="preserve">Haag-Streit Simulation </w:t>
      </w:r>
      <w:r w:rsidRPr="00B4730B" w:rsidR="00B4730B">
        <w:t>Eyesi</w:t>
      </w:r>
      <w:r w:rsidRPr="00B4730B" w:rsidR="00B4730B">
        <w:t xml:space="preserve"> Surgical Complete System</w:t>
      </w:r>
      <w:r>
        <w:t xml:space="preserve">. The statutory authority for other than full and open competition is 10USC 2304(c)(1), only one responsible source and no other supplies or services will satisfy agency requirement. The applicable NAICS Code is </w:t>
      </w:r>
      <w:r w:rsidR="00B4730B">
        <w:t>339112</w:t>
      </w:r>
      <w:r>
        <w:t xml:space="preserve"> and the size standard is </w:t>
      </w:r>
      <w:r w:rsidR="00B4730B">
        <w:t>1,000</w:t>
      </w:r>
      <w:r>
        <w:t xml:space="preserve"> employees. Interested people may identify their interest and capability to respond to the requirement or submit quotes. This notice of intent is not a request for quotations or a solicitation of offers.</w:t>
      </w:r>
    </w:p>
    <w:p w:rsidR="009C1E3E" w:rsidP="009C1E3E">
      <w:r>
        <w:t xml:space="preserve">This notice satisfies the requirement at FAR 5.201(b)(1), to publicize the proposed contract action. This notice of intent is not a request for competitive proposals. No solicitation documents are available </w:t>
      </w:r>
      <w:r w:rsidR="0057449C">
        <w:t>currently</w:t>
      </w:r>
      <w:r>
        <w:t>. Interested parties may give written notice to Erica.Grimslid@va.gov by 17:00pm CST on 0</w:t>
      </w:r>
      <w:r w:rsidR="00B4730B">
        <w:t>4/13</w:t>
      </w:r>
      <w:r w:rsidR="00F33CE5">
        <w:t>/2026</w:t>
      </w:r>
      <w:r>
        <w:t>. Supporting evidence must be furnished in sufficient detail to demonstrate the ability to meet the subject requirement. This information shall be provided at no cost or obligation to the Government. Responses will be considered by the Government; however, a determination by the Government not to compete the proposed acquisition based upon responses of this notice is solely within the discretion of the Government.</w:t>
      </w:r>
    </w:p>
    <w:p w:rsidR="00277390" w:rsidP="009C1E3E">
      <w:r>
        <w:t>Inquiries shall be emailed to Erica.Grimslid@va.gov. No telephone requests will be accepted. Any response to this notice must show clear and convincing evidence that competition would be advantageous to the Government in future procurements.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2026-04-06T15:16:51Z</dcterms:created>
  <dcterms:modified xsi:type="dcterms:W3CDTF">2026-04-06T15:16:51Z</dcterms:modified>
</cp:coreProperties>
</file>