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427EB" w14:textId="6FB0C9EC" w:rsidR="003725E4" w:rsidRPr="007C1060" w:rsidRDefault="00F44D01">
      <w:pPr>
        <w:rPr>
          <w:b/>
          <w:bCs/>
          <w:sz w:val="24"/>
          <w:szCs w:val="24"/>
        </w:rPr>
      </w:pPr>
      <w:r>
        <w:tab/>
      </w:r>
      <w:r>
        <w:tab/>
      </w:r>
      <w:r>
        <w:tab/>
      </w:r>
      <w:r>
        <w:tab/>
      </w:r>
      <w:r w:rsidRPr="007C1060">
        <w:rPr>
          <w:b/>
          <w:bCs/>
          <w:sz w:val="24"/>
          <w:szCs w:val="24"/>
        </w:rPr>
        <w:t>Sources Sought Synopsis:</w:t>
      </w:r>
    </w:p>
    <w:p w14:paraId="5B841A93" w14:textId="66108040" w:rsidR="007C1060" w:rsidRDefault="007C1060">
      <w:pPr>
        <w:rPr>
          <w:b/>
          <w:bCs/>
        </w:rPr>
      </w:pPr>
      <w:r>
        <w:rPr>
          <w:b/>
          <w:bCs/>
        </w:rPr>
        <w:tab/>
      </w:r>
      <w:r>
        <w:rPr>
          <w:b/>
          <w:bCs/>
        </w:rPr>
        <w:tab/>
      </w:r>
      <w:r>
        <w:rPr>
          <w:b/>
          <w:bCs/>
        </w:rPr>
        <w:tab/>
      </w:r>
      <w:r>
        <w:rPr>
          <w:b/>
          <w:bCs/>
        </w:rPr>
        <w:tab/>
      </w:r>
      <w:r>
        <w:rPr>
          <w:b/>
          <w:bCs/>
        </w:rPr>
        <w:tab/>
      </w:r>
    </w:p>
    <w:p w14:paraId="1D6B37BD" w14:textId="26FBDFDE" w:rsidR="007C1060" w:rsidRDefault="007C1060" w:rsidP="00ED5C48">
      <w:pPr>
        <w:spacing w:after="0" w:line="240" w:lineRule="auto"/>
        <w:rPr>
          <w:b/>
          <w:bCs/>
          <w:sz w:val="24"/>
          <w:szCs w:val="24"/>
        </w:rPr>
      </w:pPr>
      <w:r>
        <w:rPr>
          <w:b/>
          <w:bCs/>
        </w:rPr>
        <w:tab/>
      </w:r>
      <w:r>
        <w:rPr>
          <w:b/>
          <w:bCs/>
        </w:rPr>
        <w:tab/>
      </w:r>
      <w:r w:rsidRPr="007C1060">
        <w:rPr>
          <w:b/>
          <w:bCs/>
          <w:sz w:val="24"/>
          <w:szCs w:val="24"/>
        </w:rPr>
        <w:t xml:space="preserve">Anti-Personnel </w:t>
      </w:r>
      <w:r>
        <w:rPr>
          <w:b/>
          <w:bCs/>
          <w:sz w:val="24"/>
          <w:szCs w:val="24"/>
        </w:rPr>
        <w:t>Obstacle Breaching System, MN79</w:t>
      </w:r>
    </w:p>
    <w:p w14:paraId="7B525969" w14:textId="2325A53A" w:rsidR="007C1060" w:rsidRDefault="007C1060" w:rsidP="00ED5C48">
      <w:pPr>
        <w:spacing w:after="0" w:line="240" w:lineRule="auto"/>
        <w:rPr>
          <w:b/>
          <w:bCs/>
          <w:sz w:val="24"/>
          <w:szCs w:val="24"/>
        </w:rPr>
      </w:pPr>
      <w:r>
        <w:rPr>
          <w:b/>
          <w:bCs/>
          <w:sz w:val="24"/>
          <w:szCs w:val="24"/>
        </w:rPr>
        <w:tab/>
      </w:r>
      <w:r>
        <w:rPr>
          <w:b/>
          <w:bCs/>
          <w:sz w:val="24"/>
          <w:szCs w:val="24"/>
        </w:rPr>
        <w:tab/>
        <w:t>Anti-Personnel Obstacle Breaching System Inert, MN84</w:t>
      </w:r>
    </w:p>
    <w:p w14:paraId="20888638" w14:textId="77777777" w:rsidR="007C1060" w:rsidRDefault="007C1060">
      <w:pPr>
        <w:rPr>
          <w:b/>
          <w:bCs/>
          <w:sz w:val="24"/>
          <w:szCs w:val="24"/>
        </w:rPr>
      </w:pPr>
    </w:p>
    <w:p w14:paraId="654D44B7" w14:textId="2509B054" w:rsidR="007C1060" w:rsidRDefault="007C1060">
      <w:pPr>
        <w:rPr>
          <w:b/>
          <w:bCs/>
          <w:sz w:val="24"/>
          <w:szCs w:val="24"/>
        </w:rPr>
      </w:pPr>
      <w:r>
        <w:rPr>
          <w:b/>
          <w:bCs/>
          <w:sz w:val="24"/>
          <w:szCs w:val="24"/>
        </w:rPr>
        <w:t>INTRODUCTION</w:t>
      </w:r>
    </w:p>
    <w:p w14:paraId="498F3398" w14:textId="100B6749" w:rsidR="00ED5C48" w:rsidRDefault="00ED5C48">
      <w:pPr>
        <w:rPr>
          <w:sz w:val="24"/>
          <w:szCs w:val="24"/>
        </w:rPr>
      </w:pPr>
      <w:r>
        <w:rPr>
          <w:sz w:val="24"/>
          <w:szCs w:val="24"/>
        </w:rPr>
        <w:t>The Army Contracting Command – Rock Island (ACC-RI)</w:t>
      </w:r>
      <w:r w:rsidR="00C37178">
        <w:rPr>
          <w:sz w:val="24"/>
          <w:szCs w:val="24"/>
        </w:rPr>
        <w:t xml:space="preserve"> is using this Sources Sought announcement to provide information to industry about the Anti-Personnel Obstacle Breaching Systems</w:t>
      </w:r>
      <w:r w:rsidR="008137EF">
        <w:rPr>
          <w:sz w:val="24"/>
          <w:szCs w:val="24"/>
        </w:rPr>
        <w:t xml:space="preserve"> (APOBS)</w:t>
      </w:r>
      <w:r w:rsidR="00C37178">
        <w:rPr>
          <w:sz w:val="24"/>
          <w:szCs w:val="24"/>
        </w:rPr>
        <w:t xml:space="preserve">, both inert and </w:t>
      </w:r>
      <w:r w:rsidR="00143661" w:rsidRPr="00143661">
        <w:rPr>
          <w:sz w:val="24"/>
          <w:szCs w:val="24"/>
        </w:rPr>
        <w:t>live</w:t>
      </w:r>
      <w:r w:rsidR="00C37178" w:rsidRPr="00143661">
        <w:rPr>
          <w:sz w:val="24"/>
          <w:szCs w:val="24"/>
        </w:rPr>
        <w:t>.</w:t>
      </w:r>
      <w:r w:rsidR="00C37178">
        <w:rPr>
          <w:sz w:val="24"/>
          <w:szCs w:val="24"/>
        </w:rPr>
        <w:t xml:space="preserve"> The purpose of providing this information is to conduct ongoing Market Research and to identify interested sources capable of manufacturing and</w:t>
      </w:r>
      <w:r w:rsidR="008137EF">
        <w:rPr>
          <w:sz w:val="24"/>
          <w:szCs w:val="24"/>
        </w:rPr>
        <w:t xml:space="preserve"> delivering APOBS.</w:t>
      </w:r>
    </w:p>
    <w:p w14:paraId="65CC74F6" w14:textId="4BD2BE82" w:rsidR="00BD7522" w:rsidRDefault="0092134C">
      <w:pPr>
        <w:rPr>
          <w:sz w:val="24"/>
          <w:szCs w:val="24"/>
        </w:rPr>
      </w:pPr>
      <w:r>
        <w:rPr>
          <w:sz w:val="24"/>
          <w:szCs w:val="24"/>
        </w:rPr>
        <w:t>The results of this market research will be used to help determine the method of procurement, if a requirement materializes</w:t>
      </w:r>
      <w:r w:rsidR="00722411">
        <w:rPr>
          <w:sz w:val="24"/>
          <w:szCs w:val="24"/>
        </w:rPr>
        <w:t xml:space="preserve">. Based on the responses to this </w:t>
      </w:r>
      <w:r w:rsidR="002F097E">
        <w:rPr>
          <w:sz w:val="24"/>
          <w:szCs w:val="24"/>
        </w:rPr>
        <w:t>S</w:t>
      </w:r>
      <w:r w:rsidR="00722411">
        <w:rPr>
          <w:sz w:val="24"/>
          <w:szCs w:val="24"/>
        </w:rPr>
        <w:t xml:space="preserve">ources </w:t>
      </w:r>
      <w:r w:rsidR="002F097E">
        <w:rPr>
          <w:sz w:val="24"/>
          <w:szCs w:val="24"/>
        </w:rPr>
        <w:t>S</w:t>
      </w:r>
      <w:r w:rsidR="00722411">
        <w:rPr>
          <w:sz w:val="24"/>
          <w:szCs w:val="24"/>
        </w:rPr>
        <w:t>ought notice/Market Research, this requirement may be procured (in full or in part) via a small business set-aside (SBSA) or via full and open competition</w:t>
      </w:r>
      <w:r w:rsidR="0049152B">
        <w:rPr>
          <w:sz w:val="24"/>
          <w:szCs w:val="24"/>
        </w:rPr>
        <w:t>:</w:t>
      </w:r>
      <w:r w:rsidR="006045E4">
        <w:rPr>
          <w:sz w:val="24"/>
          <w:szCs w:val="24"/>
        </w:rPr>
        <w:t xml:space="preserve"> Multiple awards may be made. All small business set-aside categories will be considered. Telephone </w:t>
      </w:r>
      <w:r w:rsidR="0049152B">
        <w:rPr>
          <w:sz w:val="24"/>
          <w:szCs w:val="24"/>
        </w:rPr>
        <w:t>inquiries</w:t>
      </w:r>
      <w:r w:rsidR="006045E4">
        <w:rPr>
          <w:sz w:val="24"/>
          <w:szCs w:val="24"/>
        </w:rPr>
        <w:t xml:space="preserve"> will not be accepted or acknowledged, and no feedback or evaluations will be provided to companies regarding </w:t>
      </w:r>
      <w:r w:rsidR="00467221">
        <w:rPr>
          <w:sz w:val="24"/>
          <w:szCs w:val="24"/>
        </w:rPr>
        <w:t>submissions.</w:t>
      </w:r>
    </w:p>
    <w:p w14:paraId="16852F22" w14:textId="77777777" w:rsidR="00BD7522" w:rsidRDefault="00BD7522">
      <w:pPr>
        <w:rPr>
          <w:sz w:val="24"/>
          <w:szCs w:val="24"/>
        </w:rPr>
      </w:pPr>
      <w:r>
        <w:rPr>
          <w:sz w:val="24"/>
          <w:szCs w:val="24"/>
        </w:rPr>
        <w:t>All contractors interested in this potential future solicitation must be registered in the System for Award Management (SAM).</w:t>
      </w:r>
    </w:p>
    <w:p w14:paraId="2A2C641E" w14:textId="77777777" w:rsidR="00BD7522" w:rsidRDefault="00BD7522">
      <w:pPr>
        <w:rPr>
          <w:sz w:val="24"/>
          <w:szCs w:val="24"/>
        </w:rPr>
      </w:pPr>
    </w:p>
    <w:p w14:paraId="3E0E9F79" w14:textId="77777777" w:rsidR="00B36726" w:rsidRDefault="00B36726">
      <w:pPr>
        <w:rPr>
          <w:sz w:val="24"/>
          <w:szCs w:val="24"/>
        </w:rPr>
      </w:pPr>
      <w:r>
        <w:rPr>
          <w:sz w:val="24"/>
          <w:szCs w:val="24"/>
        </w:rPr>
        <w:t>DISCLAIMER</w:t>
      </w:r>
    </w:p>
    <w:p w14:paraId="5D3336E9" w14:textId="3A3FB5FB" w:rsidR="00167079" w:rsidRDefault="00B36726">
      <w:pPr>
        <w:rPr>
          <w:sz w:val="24"/>
          <w:szCs w:val="24"/>
        </w:rPr>
      </w:pPr>
      <w:r>
        <w:rPr>
          <w:sz w:val="24"/>
          <w:szCs w:val="24"/>
        </w:rPr>
        <w:t>THIS SOURCES SOUGHT IS FOR INFORMATIONAL PURPOSES ONLY. THIS IS NOT A REQUEST FOR PROPOSAL (RFP) TO BE SUBMITTED. IT DOES NOT CONSTITUTE A SOLICITATION AND SHALL NOT BE CONSTRUED AS A COMMITMENT BY THE GOVERNMENT. RESPONSES IN ANY FORM ARE NOT OFFERS AND THE GOVERNMENT IS UNDER NO OBLIGATION TO AWARD A CONTRACT AS A RESULT OF THIS ANNOUNCEMENT.</w:t>
      </w:r>
      <w:r w:rsidR="00EC26B2">
        <w:rPr>
          <w:sz w:val="24"/>
          <w:szCs w:val="24"/>
        </w:rPr>
        <w:t xml:space="preserve"> NO FUNDS ARE AVAILABLE TO PAY FOR PREPARATION OF RESPONSE TO THIS ANNOUNCEMENT. ANY INFORMATION SUBMITTED BY RESPONSENTS TO THIS TECHNICAL DESCRIPTION IS STRICTLY VOLUNTARY.</w:t>
      </w:r>
    </w:p>
    <w:p w14:paraId="7DDE2CD0" w14:textId="77777777" w:rsidR="00D51469" w:rsidRDefault="00D51469">
      <w:pPr>
        <w:rPr>
          <w:sz w:val="24"/>
          <w:szCs w:val="24"/>
        </w:rPr>
      </w:pPr>
    </w:p>
    <w:p w14:paraId="43797505" w14:textId="77777777" w:rsidR="00167079" w:rsidRDefault="00167079" w:rsidP="00167079">
      <w:pPr>
        <w:autoSpaceDE w:val="0"/>
        <w:autoSpaceDN w:val="0"/>
        <w:adjustRightInd w:val="0"/>
        <w:spacing w:after="0" w:line="240" w:lineRule="auto"/>
        <w:rPr>
          <w:rFonts w:cs="30hgs"/>
          <w:kern w:val="0"/>
          <w:sz w:val="24"/>
          <w:szCs w:val="24"/>
        </w:rPr>
      </w:pPr>
      <w:r w:rsidRPr="00167079">
        <w:rPr>
          <w:rFonts w:cs="30hgs"/>
          <w:kern w:val="0"/>
          <w:sz w:val="24"/>
          <w:szCs w:val="24"/>
        </w:rPr>
        <w:t>ITEM DESCRIPTIONS:</w:t>
      </w:r>
    </w:p>
    <w:p w14:paraId="61979422" w14:textId="77777777" w:rsidR="00056343" w:rsidRPr="00167079" w:rsidRDefault="00056343" w:rsidP="00167079">
      <w:pPr>
        <w:autoSpaceDE w:val="0"/>
        <w:autoSpaceDN w:val="0"/>
        <w:adjustRightInd w:val="0"/>
        <w:spacing w:after="0" w:line="240" w:lineRule="auto"/>
        <w:rPr>
          <w:rFonts w:cs="30hgs"/>
          <w:kern w:val="0"/>
          <w:sz w:val="24"/>
          <w:szCs w:val="24"/>
        </w:rPr>
      </w:pPr>
    </w:p>
    <w:p w14:paraId="258B0CB9" w14:textId="4B1760E2" w:rsidR="00167079" w:rsidRPr="00167079" w:rsidRDefault="00167079" w:rsidP="005C0706">
      <w:pPr>
        <w:autoSpaceDE w:val="0"/>
        <w:autoSpaceDN w:val="0"/>
        <w:adjustRightInd w:val="0"/>
        <w:spacing w:after="120" w:line="300" w:lineRule="atLeast"/>
        <w:rPr>
          <w:rFonts w:cs="30hgs"/>
          <w:kern w:val="0"/>
          <w:sz w:val="24"/>
          <w:szCs w:val="24"/>
        </w:rPr>
      </w:pPr>
      <w:r w:rsidRPr="00167079">
        <w:rPr>
          <w:rFonts w:cs="30hgs"/>
          <w:kern w:val="0"/>
          <w:sz w:val="24"/>
          <w:szCs w:val="24"/>
        </w:rPr>
        <w:t>The APOBS is a self-contained, one-shot expendable linear demolition charge system, which can be transported</w:t>
      </w:r>
      <w:r w:rsidR="00D51469">
        <w:rPr>
          <w:rFonts w:cs="30hgs"/>
          <w:kern w:val="0"/>
          <w:sz w:val="24"/>
          <w:szCs w:val="24"/>
        </w:rPr>
        <w:t xml:space="preserve"> </w:t>
      </w:r>
      <w:r w:rsidR="00D51469" w:rsidRPr="00167079">
        <w:rPr>
          <w:rFonts w:cs="30hgs"/>
          <w:kern w:val="0"/>
          <w:sz w:val="24"/>
          <w:szCs w:val="24"/>
        </w:rPr>
        <w:t xml:space="preserve">and deployed by a two-person team. APOBS will be used by </w:t>
      </w:r>
      <w:r w:rsidR="00D51469" w:rsidRPr="00167079">
        <w:rPr>
          <w:rFonts w:cs="30hgs"/>
          <w:kern w:val="0"/>
          <w:sz w:val="24"/>
          <w:szCs w:val="24"/>
        </w:rPr>
        <w:lastRenderedPageBreak/>
        <w:t>assault elements to breach lanes, approximately 45</w:t>
      </w:r>
      <w:r w:rsidR="00D51469">
        <w:rPr>
          <w:rFonts w:cs="30hgs"/>
          <w:kern w:val="0"/>
          <w:sz w:val="24"/>
          <w:szCs w:val="24"/>
        </w:rPr>
        <w:t xml:space="preserve"> meters long (14</w:t>
      </w:r>
      <w:r w:rsidR="00EA5CC8">
        <w:rPr>
          <w:rFonts w:cs="30hgs"/>
          <w:kern w:val="0"/>
          <w:sz w:val="24"/>
          <w:szCs w:val="24"/>
        </w:rPr>
        <w:t>6</w:t>
      </w:r>
      <w:r w:rsidR="00D51469">
        <w:rPr>
          <w:rFonts w:cs="30hgs"/>
          <w:kern w:val="0"/>
          <w:sz w:val="24"/>
          <w:szCs w:val="24"/>
        </w:rPr>
        <w:t xml:space="preserve"> feet) and 0.6 meter wide (2.0 feet), through</w:t>
      </w:r>
      <w:r w:rsidR="00CB5274">
        <w:rPr>
          <w:rFonts w:cs="30hgs"/>
          <w:kern w:val="0"/>
          <w:sz w:val="24"/>
          <w:szCs w:val="24"/>
        </w:rPr>
        <w:t xml:space="preserve"> encountered wire</w:t>
      </w:r>
      <w:r w:rsidR="00EE20C4">
        <w:rPr>
          <w:rFonts w:cs="30hgs"/>
          <w:kern w:val="0"/>
          <w:sz w:val="24"/>
          <w:szCs w:val="24"/>
        </w:rPr>
        <w:t xml:space="preserve"> and anti-personnel </w:t>
      </w:r>
      <w:proofErr w:type="gramStart"/>
      <w:r w:rsidR="00EE20C4">
        <w:rPr>
          <w:rFonts w:cs="30hgs"/>
          <w:kern w:val="0"/>
          <w:sz w:val="24"/>
          <w:szCs w:val="24"/>
        </w:rPr>
        <w:t>mine</w:t>
      </w:r>
      <w:proofErr w:type="gramEnd"/>
      <w:r w:rsidR="00EE20C4">
        <w:rPr>
          <w:rFonts w:cs="30hgs"/>
          <w:kern w:val="0"/>
          <w:sz w:val="24"/>
          <w:szCs w:val="24"/>
        </w:rPr>
        <w:t xml:space="preserve"> obstacles.</w:t>
      </w:r>
    </w:p>
    <w:p w14:paraId="284585ED" w14:textId="77777777" w:rsidR="00167079" w:rsidRDefault="00167079" w:rsidP="00D33EA2">
      <w:pPr>
        <w:autoSpaceDE w:val="0"/>
        <w:autoSpaceDN w:val="0"/>
        <w:adjustRightInd w:val="0"/>
        <w:spacing w:after="0" w:line="240" w:lineRule="auto"/>
        <w:rPr>
          <w:rFonts w:cs="30hgs"/>
          <w:kern w:val="0"/>
          <w:sz w:val="24"/>
          <w:szCs w:val="24"/>
        </w:rPr>
      </w:pPr>
      <w:r w:rsidRPr="00167079">
        <w:rPr>
          <w:rFonts w:cs="30hgs"/>
          <w:kern w:val="0"/>
          <w:sz w:val="24"/>
          <w:szCs w:val="24"/>
        </w:rPr>
        <w:t>APOBS consists of the following major sub-components:</w:t>
      </w:r>
    </w:p>
    <w:p w14:paraId="4E38E3CC" w14:textId="77777777" w:rsidR="00552394" w:rsidRPr="00167079" w:rsidRDefault="00552394" w:rsidP="00D33EA2">
      <w:pPr>
        <w:autoSpaceDE w:val="0"/>
        <w:autoSpaceDN w:val="0"/>
        <w:adjustRightInd w:val="0"/>
        <w:spacing w:after="0" w:line="240" w:lineRule="auto"/>
        <w:rPr>
          <w:rFonts w:cs="30hgs"/>
          <w:kern w:val="0"/>
          <w:sz w:val="24"/>
          <w:szCs w:val="24"/>
        </w:rPr>
      </w:pPr>
    </w:p>
    <w:p w14:paraId="0E2F9191" w14:textId="77777777" w:rsidR="00167079" w:rsidRDefault="00167079" w:rsidP="00D33EA2">
      <w:pPr>
        <w:autoSpaceDE w:val="0"/>
        <w:autoSpaceDN w:val="0"/>
        <w:adjustRightInd w:val="0"/>
        <w:spacing w:after="0" w:line="240" w:lineRule="auto"/>
        <w:rPr>
          <w:rFonts w:cs="30hgs"/>
          <w:kern w:val="0"/>
          <w:sz w:val="24"/>
          <w:szCs w:val="24"/>
        </w:rPr>
      </w:pPr>
      <w:r w:rsidRPr="00167079">
        <w:rPr>
          <w:rFonts w:cs="30hgs"/>
          <w:kern w:val="0"/>
          <w:sz w:val="24"/>
          <w:szCs w:val="24"/>
        </w:rPr>
        <w:t>• Shipping and Storage Container - Extruded aluminum container for system storage and shipboard transport.</w:t>
      </w:r>
    </w:p>
    <w:p w14:paraId="20FA4418" w14:textId="77777777" w:rsidR="00D61EB1" w:rsidRPr="00167079" w:rsidRDefault="00D61EB1" w:rsidP="00D33EA2">
      <w:pPr>
        <w:autoSpaceDE w:val="0"/>
        <w:autoSpaceDN w:val="0"/>
        <w:adjustRightInd w:val="0"/>
        <w:spacing w:after="0" w:line="240" w:lineRule="auto"/>
        <w:rPr>
          <w:rFonts w:cs="30hgs"/>
          <w:kern w:val="0"/>
          <w:sz w:val="24"/>
          <w:szCs w:val="24"/>
        </w:rPr>
      </w:pPr>
    </w:p>
    <w:p w14:paraId="06A9F22D" w14:textId="72801EC0" w:rsidR="00167079" w:rsidRDefault="00167079" w:rsidP="00D33EA2">
      <w:pPr>
        <w:autoSpaceDE w:val="0"/>
        <w:autoSpaceDN w:val="0"/>
        <w:adjustRightInd w:val="0"/>
        <w:spacing w:after="0" w:line="240" w:lineRule="auto"/>
        <w:rPr>
          <w:rFonts w:cs="30hgs"/>
          <w:kern w:val="0"/>
          <w:sz w:val="24"/>
          <w:szCs w:val="24"/>
        </w:rPr>
      </w:pPr>
      <w:r w:rsidRPr="00167079">
        <w:rPr>
          <w:rFonts w:cs="30hgs"/>
          <w:kern w:val="0"/>
          <w:sz w:val="24"/>
          <w:szCs w:val="24"/>
        </w:rPr>
        <w:t>• Front Backpack Assembly - Backpack assembly containing a 25-meter (82.0-foot) front line charge segment</w:t>
      </w:r>
      <w:r w:rsidR="003933DD">
        <w:rPr>
          <w:rFonts w:cs="30hgs"/>
          <w:kern w:val="0"/>
          <w:sz w:val="24"/>
          <w:szCs w:val="24"/>
        </w:rPr>
        <w:t xml:space="preserve"> </w:t>
      </w:r>
      <w:r w:rsidR="007B5AA4">
        <w:rPr>
          <w:rFonts w:cs="30hgs"/>
          <w:kern w:val="0"/>
          <w:sz w:val="24"/>
          <w:szCs w:val="24"/>
        </w:rPr>
        <w:t>with 60 grenades threaded and</w:t>
      </w:r>
      <w:r w:rsidR="00F7516D">
        <w:rPr>
          <w:rFonts w:cs="30hgs"/>
          <w:kern w:val="0"/>
          <w:sz w:val="24"/>
          <w:szCs w:val="24"/>
        </w:rPr>
        <w:t xml:space="preserve"> </w:t>
      </w:r>
      <w:r w:rsidRPr="00167079">
        <w:rPr>
          <w:rFonts w:cs="30hgs"/>
          <w:kern w:val="0"/>
          <w:sz w:val="24"/>
          <w:szCs w:val="24"/>
        </w:rPr>
        <w:t>launch rod.</w:t>
      </w:r>
    </w:p>
    <w:p w14:paraId="44B85943" w14:textId="77777777" w:rsidR="00D61EB1" w:rsidRPr="00167079" w:rsidRDefault="00D61EB1" w:rsidP="00D33EA2">
      <w:pPr>
        <w:autoSpaceDE w:val="0"/>
        <w:autoSpaceDN w:val="0"/>
        <w:adjustRightInd w:val="0"/>
        <w:spacing w:after="0" w:line="240" w:lineRule="auto"/>
        <w:rPr>
          <w:rFonts w:cs="30hgs"/>
          <w:kern w:val="0"/>
          <w:sz w:val="24"/>
          <w:szCs w:val="24"/>
        </w:rPr>
      </w:pPr>
    </w:p>
    <w:p w14:paraId="145AE7FE" w14:textId="5EE45B3F" w:rsidR="00167079" w:rsidRDefault="00167079" w:rsidP="00D33EA2">
      <w:pPr>
        <w:autoSpaceDE w:val="0"/>
        <w:autoSpaceDN w:val="0"/>
        <w:adjustRightInd w:val="0"/>
        <w:spacing w:after="0" w:line="240" w:lineRule="auto"/>
        <w:rPr>
          <w:rFonts w:cs="30hgs"/>
          <w:kern w:val="0"/>
          <w:sz w:val="24"/>
          <w:szCs w:val="24"/>
        </w:rPr>
      </w:pPr>
      <w:r w:rsidRPr="00167079">
        <w:rPr>
          <w:rFonts w:cs="30hgs"/>
          <w:kern w:val="0"/>
          <w:sz w:val="24"/>
          <w:szCs w:val="24"/>
        </w:rPr>
        <w:t>• Rear Backpack Assembly - Backpack assembly containing a 20-meter (65.6-foot) rear line charge segment</w:t>
      </w:r>
      <w:r w:rsidR="00F7516D">
        <w:rPr>
          <w:rFonts w:cs="30hgs"/>
          <w:kern w:val="0"/>
          <w:sz w:val="24"/>
          <w:szCs w:val="24"/>
        </w:rPr>
        <w:t xml:space="preserve"> </w:t>
      </w:r>
      <w:r w:rsidRPr="00167079">
        <w:rPr>
          <w:rFonts w:cs="30hgs"/>
          <w:kern w:val="0"/>
          <w:sz w:val="24"/>
          <w:szCs w:val="24"/>
        </w:rPr>
        <w:t>w</w:t>
      </w:r>
      <w:r w:rsidR="008F40A9">
        <w:rPr>
          <w:rFonts w:cs="30hgs"/>
          <w:kern w:val="0"/>
          <w:sz w:val="24"/>
          <w:szCs w:val="24"/>
        </w:rPr>
        <w:t xml:space="preserve">ith 48 grenades threaded, a </w:t>
      </w:r>
      <w:r w:rsidRPr="00167079">
        <w:rPr>
          <w:rFonts w:cs="30hgs"/>
          <w:kern w:val="0"/>
          <w:sz w:val="24"/>
          <w:szCs w:val="24"/>
        </w:rPr>
        <w:t>rear fuze</w:t>
      </w:r>
      <w:r w:rsidR="008736C2">
        <w:rPr>
          <w:rFonts w:cs="30hgs"/>
          <w:kern w:val="0"/>
          <w:sz w:val="24"/>
          <w:szCs w:val="24"/>
        </w:rPr>
        <w:t>,</w:t>
      </w:r>
      <w:r w:rsidRPr="00167079">
        <w:rPr>
          <w:rFonts w:cs="30hgs"/>
          <w:kern w:val="0"/>
          <w:sz w:val="24"/>
          <w:szCs w:val="24"/>
        </w:rPr>
        <w:t xml:space="preserve"> and parachute.</w:t>
      </w:r>
    </w:p>
    <w:p w14:paraId="4BB58225" w14:textId="77777777" w:rsidR="00D61EB1" w:rsidRPr="00167079" w:rsidRDefault="00D61EB1" w:rsidP="00D33EA2">
      <w:pPr>
        <w:autoSpaceDE w:val="0"/>
        <w:autoSpaceDN w:val="0"/>
        <w:adjustRightInd w:val="0"/>
        <w:spacing w:after="0" w:line="240" w:lineRule="auto"/>
        <w:rPr>
          <w:rFonts w:cs="30hgs"/>
          <w:kern w:val="0"/>
          <w:sz w:val="24"/>
          <w:szCs w:val="24"/>
        </w:rPr>
      </w:pPr>
    </w:p>
    <w:p w14:paraId="7787E122" w14:textId="043417FA" w:rsidR="00167079" w:rsidRDefault="00167079" w:rsidP="00D33EA2">
      <w:pPr>
        <w:autoSpaceDE w:val="0"/>
        <w:autoSpaceDN w:val="0"/>
        <w:adjustRightInd w:val="0"/>
        <w:spacing w:after="0" w:line="240" w:lineRule="auto"/>
        <w:rPr>
          <w:rFonts w:cs="30hgs"/>
          <w:kern w:val="0"/>
          <w:sz w:val="24"/>
          <w:szCs w:val="24"/>
        </w:rPr>
      </w:pPr>
      <w:r w:rsidRPr="00167079">
        <w:rPr>
          <w:rFonts w:cs="30hgs"/>
          <w:kern w:val="0"/>
          <w:sz w:val="24"/>
          <w:szCs w:val="24"/>
        </w:rPr>
        <w:t>• Rocket Motor and Fuze Assembly (Soft Pack) - Rocket motor and fuze assembly, a Command Mode initiator in a</w:t>
      </w:r>
      <w:r w:rsidR="007C7815">
        <w:rPr>
          <w:rFonts w:cs="30hgs"/>
          <w:kern w:val="0"/>
          <w:sz w:val="24"/>
          <w:szCs w:val="24"/>
        </w:rPr>
        <w:t xml:space="preserve"> </w:t>
      </w:r>
      <w:r w:rsidRPr="00167079">
        <w:rPr>
          <w:rFonts w:cs="30hgs"/>
          <w:kern w:val="0"/>
          <w:sz w:val="24"/>
          <w:szCs w:val="24"/>
        </w:rPr>
        <w:t>sealed barrier bag, tool kit and field card, all packed in a fabric reinforced, foam lined container.</w:t>
      </w:r>
    </w:p>
    <w:p w14:paraId="1BABE58E" w14:textId="77777777" w:rsidR="00D61EB1" w:rsidRPr="00167079" w:rsidRDefault="00D61EB1" w:rsidP="00D33EA2">
      <w:pPr>
        <w:autoSpaceDE w:val="0"/>
        <w:autoSpaceDN w:val="0"/>
        <w:adjustRightInd w:val="0"/>
        <w:spacing w:after="0" w:line="240" w:lineRule="auto"/>
        <w:rPr>
          <w:rFonts w:cs="30hgs"/>
          <w:kern w:val="0"/>
          <w:sz w:val="24"/>
          <w:szCs w:val="24"/>
        </w:rPr>
      </w:pPr>
    </w:p>
    <w:p w14:paraId="28D5488F" w14:textId="7C5643D8" w:rsidR="00167079" w:rsidRDefault="00167079" w:rsidP="00D33EA2">
      <w:pPr>
        <w:autoSpaceDE w:val="0"/>
        <w:autoSpaceDN w:val="0"/>
        <w:adjustRightInd w:val="0"/>
        <w:spacing w:after="0" w:line="240" w:lineRule="auto"/>
        <w:rPr>
          <w:rFonts w:cs="30hgs"/>
          <w:kern w:val="0"/>
          <w:sz w:val="24"/>
          <w:szCs w:val="24"/>
        </w:rPr>
      </w:pPr>
      <w:r w:rsidRPr="00167079">
        <w:rPr>
          <w:rFonts w:cs="30hgs"/>
          <w:kern w:val="0"/>
          <w:sz w:val="24"/>
          <w:szCs w:val="24"/>
        </w:rPr>
        <w:t>The Contractor will be required to perform First Article and Lot Acceptance Tests on the APOBS, as delineated in</w:t>
      </w:r>
      <w:r w:rsidR="007C7815">
        <w:rPr>
          <w:rFonts w:cs="30hgs"/>
          <w:kern w:val="0"/>
          <w:sz w:val="24"/>
          <w:szCs w:val="24"/>
        </w:rPr>
        <w:t xml:space="preserve"> </w:t>
      </w:r>
      <w:r w:rsidRPr="00167079">
        <w:rPr>
          <w:rFonts w:cs="30hgs"/>
          <w:kern w:val="0"/>
          <w:sz w:val="24"/>
          <w:szCs w:val="24"/>
        </w:rPr>
        <w:t>the item specification.</w:t>
      </w:r>
    </w:p>
    <w:p w14:paraId="01FE4D77" w14:textId="77777777" w:rsidR="00D61EB1" w:rsidRPr="00167079" w:rsidRDefault="00D61EB1" w:rsidP="00D33EA2">
      <w:pPr>
        <w:autoSpaceDE w:val="0"/>
        <w:autoSpaceDN w:val="0"/>
        <w:adjustRightInd w:val="0"/>
        <w:spacing w:after="0" w:line="240" w:lineRule="auto"/>
        <w:rPr>
          <w:rFonts w:cs="30hgs"/>
          <w:kern w:val="0"/>
          <w:sz w:val="24"/>
          <w:szCs w:val="24"/>
        </w:rPr>
      </w:pPr>
    </w:p>
    <w:p w14:paraId="194D6F44" w14:textId="56244B6E" w:rsidR="00167079" w:rsidRDefault="00167079" w:rsidP="00D33EA2">
      <w:pPr>
        <w:autoSpaceDE w:val="0"/>
        <w:autoSpaceDN w:val="0"/>
        <w:adjustRightInd w:val="0"/>
        <w:spacing w:after="0" w:line="240" w:lineRule="auto"/>
        <w:rPr>
          <w:rFonts w:cs="30hgs"/>
          <w:kern w:val="0"/>
          <w:sz w:val="24"/>
          <w:szCs w:val="24"/>
        </w:rPr>
      </w:pPr>
      <w:r w:rsidRPr="00167079">
        <w:rPr>
          <w:rFonts w:cs="30hgs"/>
          <w:kern w:val="0"/>
          <w:sz w:val="24"/>
          <w:szCs w:val="24"/>
        </w:rPr>
        <w:t xml:space="preserve">• The APOBS must meet WS 35168, Revision </w:t>
      </w:r>
      <w:r w:rsidR="006C288A">
        <w:rPr>
          <w:rFonts w:cs="30hgs"/>
          <w:kern w:val="0"/>
          <w:sz w:val="24"/>
          <w:szCs w:val="24"/>
        </w:rPr>
        <w:t>J</w:t>
      </w:r>
      <w:r w:rsidR="006C288A" w:rsidRPr="00167079">
        <w:rPr>
          <w:rFonts w:cs="30hgs"/>
          <w:kern w:val="0"/>
          <w:sz w:val="24"/>
          <w:szCs w:val="24"/>
        </w:rPr>
        <w:t xml:space="preserve"> </w:t>
      </w:r>
      <w:r w:rsidRPr="00167079">
        <w:rPr>
          <w:rFonts w:cs="30hgs"/>
          <w:kern w:val="0"/>
          <w:sz w:val="24"/>
          <w:szCs w:val="24"/>
        </w:rPr>
        <w:t xml:space="preserve">and drawing 87012A0000, Revision </w:t>
      </w:r>
      <w:proofErr w:type="gramStart"/>
      <w:r w:rsidR="00435EA1">
        <w:rPr>
          <w:rFonts w:cs="30hgs"/>
          <w:kern w:val="0"/>
          <w:sz w:val="24"/>
          <w:szCs w:val="24"/>
        </w:rPr>
        <w:t>AB</w:t>
      </w:r>
      <w:r w:rsidRPr="00167079">
        <w:rPr>
          <w:rFonts w:cs="30hgs"/>
          <w:kern w:val="0"/>
          <w:sz w:val="24"/>
          <w:szCs w:val="24"/>
        </w:rPr>
        <w:t>;</w:t>
      </w:r>
      <w:proofErr w:type="gramEnd"/>
      <w:r w:rsidR="00093C02">
        <w:rPr>
          <w:rFonts w:cs="30hgs"/>
          <w:kern w:val="0"/>
          <w:sz w:val="24"/>
          <w:szCs w:val="24"/>
        </w:rPr>
        <w:t xml:space="preserve"> </w:t>
      </w:r>
    </w:p>
    <w:p w14:paraId="5AC3A9AA" w14:textId="77777777" w:rsidR="00105F3B" w:rsidRPr="00167079" w:rsidRDefault="00105F3B" w:rsidP="00D33EA2">
      <w:pPr>
        <w:autoSpaceDE w:val="0"/>
        <w:autoSpaceDN w:val="0"/>
        <w:adjustRightInd w:val="0"/>
        <w:spacing w:after="0" w:line="240" w:lineRule="auto"/>
        <w:rPr>
          <w:rFonts w:cs="30hgs"/>
          <w:kern w:val="0"/>
          <w:sz w:val="24"/>
          <w:szCs w:val="24"/>
        </w:rPr>
      </w:pPr>
    </w:p>
    <w:p w14:paraId="4AB24AF6" w14:textId="31BF949D" w:rsidR="00167079" w:rsidRDefault="00167079" w:rsidP="00D33EA2">
      <w:pPr>
        <w:autoSpaceDE w:val="0"/>
        <w:autoSpaceDN w:val="0"/>
        <w:adjustRightInd w:val="0"/>
        <w:spacing w:after="0" w:line="240" w:lineRule="auto"/>
        <w:rPr>
          <w:rFonts w:cs="30hgs"/>
          <w:kern w:val="0"/>
          <w:sz w:val="24"/>
          <w:szCs w:val="24"/>
        </w:rPr>
      </w:pPr>
      <w:r w:rsidRPr="00167079">
        <w:rPr>
          <w:rFonts w:cs="30hgs"/>
          <w:kern w:val="0"/>
          <w:sz w:val="24"/>
          <w:szCs w:val="24"/>
        </w:rPr>
        <w:t xml:space="preserve">• The APOBS Rocket Motor component must meet WS 32438, Revision </w:t>
      </w:r>
      <w:r w:rsidR="006C288A">
        <w:rPr>
          <w:rFonts w:cs="30hgs"/>
          <w:kern w:val="0"/>
          <w:sz w:val="24"/>
          <w:szCs w:val="24"/>
        </w:rPr>
        <w:t>N</w:t>
      </w:r>
      <w:r w:rsidR="006C288A" w:rsidRPr="00167079">
        <w:rPr>
          <w:rFonts w:cs="30hgs"/>
          <w:kern w:val="0"/>
          <w:sz w:val="24"/>
          <w:szCs w:val="24"/>
        </w:rPr>
        <w:t xml:space="preserve"> </w:t>
      </w:r>
      <w:r w:rsidRPr="00167079">
        <w:rPr>
          <w:rFonts w:cs="30hgs"/>
          <w:kern w:val="0"/>
          <w:sz w:val="24"/>
          <w:szCs w:val="24"/>
        </w:rPr>
        <w:t xml:space="preserve">and drawing 87012A1000, Revision </w:t>
      </w:r>
      <w:proofErr w:type="gramStart"/>
      <w:r w:rsidR="00435EA1" w:rsidRPr="00167079">
        <w:rPr>
          <w:rFonts w:cs="30hgs"/>
          <w:kern w:val="0"/>
          <w:sz w:val="24"/>
          <w:szCs w:val="24"/>
        </w:rPr>
        <w:t>A</w:t>
      </w:r>
      <w:r w:rsidR="00435EA1">
        <w:rPr>
          <w:rFonts w:cs="30hgs"/>
          <w:kern w:val="0"/>
          <w:sz w:val="24"/>
          <w:szCs w:val="24"/>
        </w:rPr>
        <w:t>E</w:t>
      </w:r>
      <w:r w:rsidRPr="00167079">
        <w:rPr>
          <w:rFonts w:cs="30hgs"/>
          <w:kern w:val="0"/>
          <w:sz w:val="24"/>
          <w:szCs w:val="24"/>
        </w:rPr>
        <w:t>;</w:t>
      </w:r>
      <w:proofErr w:type="gramEnd"/>
    </w:p>
    <w:p w14:paraId="4248B387" w14:textId="77777777" w:rsidR="00D61EB1" w:rsidRPr="00167079" w:rsidRDefault="00D61EB1" w:rsidP="00D33EA2">
      <w:pPr>
        <w:autoSpaceDE w:val="0"/>
        <w:autoSpaceDN w:val="0"/>
        <w:adjustRightInd w:val="0"/>
        <w:spacing w:after="0" w:line="240" w:lineRule="auto"/>
        <w:rPr>
          <w:rFonts w:cs="30hgs"/>
          <w:kern w:val="0"/>
          <w:sz w:val="24"/>
          <w:szCs w:val="24"/>
        </w:rPr>
      </w:pPr>
    </w:p>
    <w:p w14:paraId="586E0920" w14:textId="45A5A177" w:rsidR="00167079" w:rsidRDefault="00167079" w:rsidP="00D33EA2">
      <w:pPr>
        <w:autoSpaceDE w:val="0"/>
        <w:autoSpaceDN w:val="0"/>
        <w:adjustRightInd w:val="0"/>
        <w:spacing w:after="0" w:line="240" w:lineRule="auto"/>
        <w:rPr>
          <w:rFonts w:cs="30hgs"/>
          <w:kern w:val="0"/>
          <w:sz w:val="24"/>
          <w:szCs w:val="24"/>
        </w:rPr>
      </w:pPr>
      <w:r w:rsidRPr="00167079">
        <w:rPr>
          <w:rFonts w:cs="30hgs"/>
          <w:kern w:val="0"/>
          <w:sz w:val="24"/>
          <w:szCs w:val="24"/>
        </w:rPr>
        <w:t xml:space="preserve">• The APOBS Mechanical Initiator component must meet WS 33005, Revision </w:t>
      </w:r>
      <w:r w:rsidR="006C288A">
        <w:rPr>
          <w:rFonts w:cs="30hgs"/>
          <w:kern w:val="0"/>
          <w:sz w:val="24"/>
          <w:szCs w:val="24"/>
        </w:rPr>
        <w:t>J</w:t>
      </w:r>
      <w:r w:rsidR="006C288A" w:rsidRPr="00167079">
        <w:rPr>
          <w:rFonts w:cs="30hgs"/>
          <w:kern w:val="0"/>
          <w:sz w:val="24"/>
          <w:szCs w:val="24"/>
        </w:rPr>
        <w:t xml:space="preserve"> </w:t>
      </w:r>
      <w:r w:rsidRPr="00167079">
        <w:rPr>
          <w:rFonts w:cs="30hgs"/>
          <w:kern w:val="0"/>
          <w:sz w:val="24"/>
          <w:szCs w:val="24"/>
        </w:rPr>
        <w:t>and drawing 87012A1260,</w:t>
      </w:r>
      <w:r w:rsidR="00F9101F">
        <w:rPr>
          <w:rFonts w:cs="30hgs"/>
          <w:kern w:val="0"/>
          <w:sz w:val="24"/>
          <w:szCs w:val="24"/>
        </w:rPr>
        <w:t xml:space="preserve"> </w:t>
      </w:r>
      <w:r w:rsidRPr="00167079">
        <w:rPr>
          <w:rFonts w:cs="30hgs"/>
          <w:kern w:val="0"/>
          <w:sz w:val="24"/>
          <w:szCs w:val="24"/>
        </w:rPr>
        <w:t xml:space="preserve">Revision </w:t>
      </w:r>
      <w:proofErr w:type="gramStart"/>
      <w:r w:rsidR="0057573E">
        <w:rPr>
          <w:rFonts w:cs="30hgs"/>
          <w:kern w:val="0"/>
          <w:sz w:val="24"/>
          <w:szCs w:val="24"/>
        </w:rPr>
        <w:t>U</w:t>
      </w:r>
      <w:r w:rsidRPr="00167079">
        <w:rPr>
          <w:rFonts w:cs="30hgs"/>
          <w:kern w:val="0"/>
          <w:sz w:val="24"/>
          <w:szCs w:val="24"/>
        </w:rPr>
        <w:t>;</w:t>
      </w:r>
      <w:proofErr w:type="gramEnd"/>
    </w:p>
    <w:p w14:paraId="24CDCE9C" w14:textId="77777777" w:rsidR="00D61EB1" w:rsidRPr="00167079" w:rsidRDefault="00D61EB1" w:rsidP="00D33EA2">
      <w:pPr>
        <w:autoSpaceDE w:val="0"/>
        <w:autoSpaceDN w:val="0"/>
        <w:adjustRightInd w:val="0"/>
        <w:spacing w:after="0" w:line="240" w:lineRule="auto"/>
        <w:rPr>
          <w:rFonts w:cs="30hgs"/>
          <w:kern w:val="0"/>
          <w:sz w:val="24"/>
          <w:szCs w:val="24"/>
        </w:rPr>
      </w:pPr>
    </w:p>
    <w:p w14:paraId="5011F737" w14:textId="1A5F3178" w:rsidR="00A47C86" w:rsidRDefault="00167079" w:rsidP="00167079">
      <w:pPr>
        <w:rPr>
          <w:rFonts w:cs="30hgs"/>
          <w:kern w:val="0"/>
          <w:sz w:val="24"/>
          <w:szCs w:val="24"/>
        </w:rPr>
      </w:pPr>
      <w:r w:rsidRPr="00167079">
        <w:rPr>
          <w:rFonts w:cs="30hgs"/>
          <w:kern w:val="0"/>
          <w:sz w:val="24"/>
          <w:szCs w:val="24"/>
        </w:rPr>
        <w:t xml:space="preserve">• The APOBS Non-Electric Initiator component must meet WS 35169, Revision </w:t>
      </w:r>
      <w:r w:rsidR="007E08B3">
        <w:rPr>
          <w:rFonts w:cs="30hgs"/>
          <w:kern w:val="0"/>
          <w:sz w:val="24"/>
          <w:szCs w:val="24"/>
        </w:rPr>
        <w:t>E</w:t>
      </w:r>
      <w:r w:rsidR="007E08B3" w:rsidRPr="00167079">
        <w:rPr>
          <w:rFonts w:cs="30hgs"/>
          <w:kern w:val="0"/>
          <w:sz w:val="24"/>
          <w:szCs w:val="24"/>
        </w:rPr>
        <w:t xml:space="preserve"> </w:t>
      </w:r>
      <w:r w:rsidRPr="00167079">
        <w:rPr>
          <w:rFonts w:cs="30hgs"/>
          <w:kern w:val="0"/>
          <w:sz w:val="24"/>
          <w:szCs w:val="24"/>
        </w:rPr>
        <w:t>and drawing 87012A1310,</w:t>
      </w:r>
      <w:r w:rsidR="006E68BD">
        <w:rPr>
          <w:rFonts w:cs="30hgs"/>
          <w:kern w:val="0"/>
          <w:sz w:val="24"/>
          <w:szCs w:val="24"/>
        </w:rPr>
        <w:t xml:space="preserve"> Revision </w:t>
      </w:r>
      <w:proofErr w:type="gramStart"/>
      <w:r w:rsidR="0057573E">
        <w:rPr>
          <w:rFonts w:cs="30hgs"/>
          <w:kern w:val="0"/>
          <w:sz w:val="24"/>
          <w:szCs w:val="24"/>
        </w:rPr>
        <w:t>D</w:t>
      </w:r>
      <w:r w:rsidR="00D930CD">
        <w:rPr>
          <w:rFonts w:cs="30hgs"/>
          <w:kern w:val="0"/>
          <w:sz w:val="24"/>
          <w:szCs w:val="24"/>
        </w:rPr>
        <w:t>;</w:t>
      </w:r>
      <w:proofErr w:type="gramEnd"/>
    </w:p>
    <w:p w14:paraId="5A5FA585" w14:textId="125DDF12" w:rsidR="00543AD0" w:rsidRPr="00B00748" w:rsidRDefault="00543AD0" w:rsidP="005C0706">
      <w:pPr>
        <w:autoSpaceDE w:val="0"/>
        <w:autoSpaceDN w:val="0"/>
        <w:adjustRightInd w:val="0"/>
        <w:spacing w:after="120" w:line="300" w:lineRule="atLeast"/>
        <w:rPr>
          <w:rFonts w:cs="30hgs"/>
          <w:kern w:val="0"/>
          <w:sz w:val="24"/>
          <w:szCs w:val="24"/>
        </w:rPr>
      </w:pPr>
      <w:r w:rsidRPr="00B00748">
        <w:rPr>
          <w:rFonts w:cs="30hgs"/>
          <w:kern w:val="0"/>
          <w:sz w:val="24"/>
          <w:szCs w:val="24"/>
        </w:rPr>
        <w:t xml:space="preserve">• The APOBS Fuze component must meet WS 32585, Revision </w:t>
      </w:r>
      <w:r w:rsidR="007E08B3">
        <w:rPr>
          <w:rFonts w:cs="30hgs"/>
          <w:kern w:val="0"/>
          <w:sz w:val="24"/>
          <w:szCs w:val="24"/>
        </w:rPr>
        <w:t>L</w:t>
      </w:r>
      <w:r w:rsidR="007E08B3" w:rsidRPr="00B00748">
        <w:rPr>
          <w:rFonts w:cs="30hgs"/>
          <w:kern w:val="0"/>
          <w:sz w:val="24"/>
          <w:szCs w:val="24"/>
        </w:rPr>
        <w:t xml:space="preserve"> </w:t>
      </w:r>
      <w:r w:rsidRPr="00B00748">
        <w:rPr>
          <w:rFonts w:cs="30hgs"/>
          <w:kern w:val="0"/>
          <w:sz w:val="24"/>
          <w:szCs w:val="24"/>
        </w:rPr>
        <w:t>and drawings 87012A6000, Revision K and</w:t>
      </w:r>
      <w:r w:rsidR="00B00748">
        <w:rPr>
          <w:rFonts w:cs="30hgs"/>
          <w:kern w:val="0"/>
          <w:sz w:val="24"/>
          <w:szCs w:val="24"/>
        </w:rPr>
        <w:t xml:space="preserve"> </w:t>
      </w:r>
      <w:r w:rsidRPr="00B00748">
        <w:rPr>
          <w:rFonts w:cs="30hgs"/>
          <w:kern w:val="0"/>
          <w:sz w:val="24"/>
          <w:szCs w:val="24"/>
        </w:rPr>
        <w:t xml:space="preserve">87012A7000, Revision </w:t>
      </w:r>
      <w:proofErr w:type="gramStart"/>
      <w:r w:rsidR="00BD1513">
        <w:rPr>
          <w:rFonts w:cs="30hgs"/>
          <w:kern w:val="0"/>
          <w:sz w:val="24"/>
          <w:szCs w:val="24"/>
        </w:rPr>
        <w:t>U</w:t>
      </w:r>
      <w:r w:rsidRPr="00B00748">
        <w:rPr>
          <w:rFonts w:cs="30hgs"/>
          <w:kern w:val="0"/>
          <w:sz w:val="24"/>
          <w:szCs w:val="24"/>
        </w:rPr>
        <w:t>;</w:t>
      </w:r>
      <w:proofErr w:type="gramEnd"/>
    </w:p>
    <w:p w14:paraId="5E0E603B" w14:textId="5417C501" w:rsidR="00D61EB1" w:rsidRPr="00B00748" w:rsidRDefault="00543AD0" w:rsidP="005C0706">
      <w:pPr>
        <w:autoSpaceDE w:val="0"/>
        <w:autoSpaceDN w:val="0"/>
        <w:adjustRightInd w:val="0"/>
        <w:spacing w:after="120" w:line="300" w:lineRule="atLeast"/>
        <w:rPr>
          <w:rFonts w:cs="30hgs"/>
          <w:kern w:val="0"/>
          <w:sz w:val="24"/>
          <w:szCs w:val="24"/>
        </w:rPr>
      </w:pPr>
      <w:r w:rsidRPr="00B00748">
        <w:rPr>
          <w:rFonts w:cs="30hgs"/>
          <w:kern w:val="0"/>
          <w:sz w:val="24"/>
          <w:szCs w:val="24"/>
        </w:rPr>
        <w:t xml:space="preserve">• The APOBS Shipping and Storage Container must meet WS 32965, Revision </w:t>
      </w:r>
      <w:r w:rsidR="007E08B3">
        <w:rPr>
          <w:rFonts w:cs="30hgs"/>
          <w:kern w:val="0"/>
          <w:sz w:val="24"/>
          <w:szCs w:val="24"/>
        </w:rPr>
        <w:t>C</w:t>
      </w:r>
      <w:r w:rsidR="007E08B3" w:rsidRPr="00B00748">
        <w:rPr>
          <w:rFonts w:cs="30hgs"/>
          <w:kern w:val="0"/>
          <w:sz w:val="24"/>
          <w:szCs w:val="24"/>
        </w:rPr>
        <w:t xml:space="preserve"> </w:t>
      </w:r>
      <w:r w:rsidRPr="00B00748">
        <w:rPr>
          <w:rFonts w:cs="30hgs"/>
          <w:kern w:val="0"/>
          <w:sz w:val="24"/>
          <w:szCs w:val="24"/>
        </w:rPr>
        <w:t>and drawing 87012A5000,</w:t>
      </w:r>
      <w:r w:rsidR="00B00748">
        <w:rPr>
          <w:rFonts w:cs="30hgs"/>
          <w:kern w:val="0"/>
          <w:sz w:val="24"/>
          <w:szCs w:val="24"/>
        </w:rPr>
        <w:t xml:space="preserve"> </w:t>
      </w:r>
      <w:r w:rsidRPr="00B00748">
        <w:rPr>
          <w:rFonts w:cs="30hgs"/>
          <w:kern w:val="0"/>
          <w:sz w:val="24"/>
          <w:szCs w:val="24"/>
        </w:rPr>
        <w:t xml:space="preserve">Revision </w:t>
      </w:r>
      <w:proofErr w:type="gramStart"/>
      <w:r w:rsidR="00BD1513" w:rsidRPr="00B00748">
        <w:rPr>
          <w:rFonts w:cs="30hgs"/>
          <w:kern w:val="0"/>
          <w:sz w:val="24"/>
          <w:szCs w:val="24"/>
        </w:rPr>
        <w:t>A</w:t>
      </w:r>
      <w:r w:rsidR="00BD1513">
        <w:rPr>
          <w:rFonts w:cs="30hgs"/>
          <w:kern w:val="0"/>
          <w:sz w:val="24"/>
          <w:szCs w:val="24"/>
        </w:rPr>
        <w:t>L</w:t>
      </w:r>
      <w:r w:rsidRPr="00B00748">
        <w:rPr>
          <w:rFonts w:cs="30hgs"/>
          <w:kern w:val="0"/>
          <w:sz w:val="24"/>
          <w:szCs w:val="24"/>
        </w:rPr>
        <w:t>;</w:t>
      </w:r>
      <w:proofErr w:type="gramEnd"/>
    </w:p>
    <w:p w14:paraId="54F0231D" w14:textId="69785A1D" w:rsidR="00543AD0" w:rsidRPr="00B00748" w:rsidRDefault="00543AD0" w:rsidP="005C0706">
      <w:pPr>
        <w:autoSpaceDE w:val="0"/>
        <w:autoSpaceDN w:val="0"/>
        <w:adjustRightInd w:val="0"/>
        <w:spacing w:after="120" w:line="300" w:lineRule="atLeast"/>
        <w:rPr>
          <w:rFonts w:cs="30hgs"/>
          <w:kern w:val="0"/>
          <w:sz w:val="24"/>
          <w:szCs w:val="24"/>
        </w:rPr>
      </w:pPr>
      <w:r w:rsidRPr="00B00748">
        <w:rPr>
          <w:rFonts w:cs="30hgs"/>
          <w:kern w:val="0"/>
          <w:sz w:val="24"/>
          <w:szCs w:val="24"/>
        </w:rPr>
        <w:t xml:space="preserve">• The APOBS Parachute component must be packed in accordance with WS 26336, Revision </w:t>
      </w:r>
      <w:r w:rsidR="007E08B3">
        <w:rPr>
          <w:rFonts w:cs="30hgs"/>
          <w:kern w:val="0"/>
          <w:sz w:val="24"/>
          <w:szCs w:val="24"/>
        </w:rPr>
        <w:t>D</w:t>
      </w:r>
      <w:r w:rsidR="007E08B3" w:rsidRPr="00B00748">
        <w:rPr>
          <w:rFonts w:cs="30hgs"/>
          <w:kern w:val="0"/>
          <w:sz w:val="24"/>
          <w:szCs w:val="24"/>
        </w:rPr>
        <w:t xml:space="preserve"> </w:t>
      </w:r>
      <w:r w:rsidRPr="00B00748">
        <w:rPr>
          <w:rFonts w:cs="30hgs"/>
          <w:kern w:val="0"/>
          <w:sz w:val="24"/>
          <w:szCs w:val="24"/>
        </w:rPr>
        <w:t>and drawing</w:t>
      </w:r>
      <w:r w:rsidR="00B00748">
        <w:rPr>
          <w:rFonts w:cs="30hgs"/>
          <w:kern w:val="0"/>
          <w:sz w:val="24"/>
          <w:szCs w:val="24"/>
        </w:rPr>
        <w:t xml:space="preserve"> </w:t>
      </w:r>
      <w:r w:rsidRPr="00B00748">
        <w:rPr>
          <w:rFonts w:cs="30hgs"/>
          <w:kern w:val="0"/>
          <w:sz w:val="24"/>
          <w:szCs w:val="24"/>
        </w:rPr>
        <w:t xml:space="preserve">87012A3240, Revision </w:t>
      </w:r>
      <w:proofErr w:type="gramStart"/>
      <w:r w:rsidR="00BD1513">
        <w:rPr>
          <w:rFonts w:cs="30hgs"/>
          <w:kern w:val="0"/>
          <w:sz w:val="24"/>
          <w:szCs w:val="24"/>
        </w:rPr>
        <w:t>P</w:t>
      </w:r>
      <w:r w:rsidRPr="00B00748">
        <w:rPr>
          <w:rFonts w:cs="30hgs"/>
          <w:kern w:val="0"/>
          <w:sz w:val="24"/>
          <w:szCs w:val="24"/>
        </w:rPr>
        <w:t>;</w:t>
      </w:r>
      <w:proofErr w:type="gramEnd"/>
    </w:p>
    <w:p w14:paraId="182F86BC" w14:textId="6EDB1DA6" w:rsidR="00543AD0" w:rsidRPr="00B00748" w:rsidRDefault="00543AD0" w:rsidP="005C0706">
      <w:pPr>
        <w:autoSpaceDE w:val="0"/>
        <w:autoSpaceDN w:val="0"/>
        <w:adjustRightInd w:val="0"/>
        <w:spacing w:after="120" w:line="300" w:lineRule="atLeast"/>
        <w:rPr>
          <w:rFonts w:cs="30hgs"/>
          <w:kern w:val="0"/>
          <w:sz w:val="24"/>
          <w:szCs w:val="24"/>
        </w:rPr>
      </w:pPr>
      <w:r w:rsidRPr="00B00748">
        <w:rPr>
          <w:rFonts w:cs="30hgs"/>
          <w:kern w:val="0"/>
          <w:sz w:val="24"/>
          <w:szCs w:val="24"/>
        </w:rPr>
        <w:t>Any exceptions to the material, construction, packaging, inspection/testing requirements contained within the item</w:t>
      </w:r>
      <w:r w:rsidR="001A5176">
        <w:rPr>
          <w:rFonts w:cs="30hgs"/>
          <w:kern w:val="0"/>
          <w:sz w:val="24"/>
          <w:szCs w:val="24"/>
        </w:rPr>
        <w:t xml:space="preserve"> </w:t>
      </w:r>
      <w:r w:rsidRPr="00B00748">
        <w:rPr>
          <w:rFonts w:cs="30hgs"/>
          <w:kern w:val="0"/>
          <w:sz w:val="24"/>
          <w:szCs w:val="24"/>
        </w:rPr>
        <w:t>specification should be clearly explained in your response.</w:t>
      </w:r>
    </w:p>
    <w:p w14:paraId="741C2AA5" w14:textId="6DD73AC5" w:rsidR="00543AD0" w:rsidRPr="00B00748" w:rsidRDefault="00543AD0" w:rsidP="005C0706">
      <w:pPr>
        <w:autoSpaceDE w:val="0"/>
        <w:autoSpaceDN w:val="0"/>
        <w:adjustRightInd w:val="0"/>
        <w:spacing w:after="120" w:line="300" w:lineRule="atLeast"/>
        <w:rPr>
          <w:rFonts w:cs="30hgs"/>
          <w:kern w:val="0"/>
          <w:sz w:val="24"/>
          <w:szCs w:val="24"/>
        </w:rPr>
      </w:pPr>
      <w:r w:rsidRPr="00B00748">
        <w:rPr>
          <w:rFonts w:cs="30hgs"/>
          <w:kern w:val="0"/>
          <w:sz w:val="24"/>
          <w:szCs w:val="24"/>
        </w:rPr>
        <w:t xml:space="preserve">The drawings and specifications are Distribution Statement </w:t>
      </w:r>
      <w:proofErr w:type="gramStart"/>
      <w:r w:rsidRPr="00B00748">
        <w:rPr>
          <w:rFonts w:cs="30hgs"/>
          <w:kern w:val="0"/>
          <w:sz w:val="24"/>
          <w:szCs w:val="24"/>
        </w:rPr>
        <w:t>D,</w:t>
      </w:r>
      <w:proofErr w:type="gramEnd"/>
      <w:r w:rsidRPr="00B00748">
        <w:rPr>
          <w:rFonts w:cs="30hgs"/>
          <w:kern w:val="0"/>
          <w:sz w:val="24"/>
          <w:szCs w:val="24"/>
        </w:rPr>
        <w:t xml:space="preserve"> distribution is authorized to Department of Defense</w:t>
      </w:r>
      <w:r w:rsidR="001A5176">
        <w:rPr>
          <w:rFonts w:cs="30hgs"/>
          <w:kern w:val="0"/>
          <w:sz w:val="24"/>
          <w:szCs w:val="24"/>
        </w:rPr>
        <w:t xml:space="preserve"> </w:t>
      </w:r>
      <w:r w:rsidRPr="00B00748">
        <w:rPr>
          <w:rFonts w:cs="30hgs"/>
          <w:kern w:val="0"/>
          <w:sz w:val="24"/>
          <w:szCs w:val="24"/>
        </w:rPr>
        <w:t>and U.S. DoD Contractors only. Interested contractors who would like to obtain the applicable top-level drawings</w:t>
      </w:r>
      <w:r w:rsidR="001A5176">
        <w:rPr>
          <w:rFonts w:cs="30hgs"/>
          <w:kern w:val="0"/>
          <w:sz w:val="24"/>
          <w:szCs w:val="24"/>
        </w:rPr>
        <w:t xml:space="preserve"> </w:t>
      </w:r>
      <w:r w:rsidRPr="00B00748">
        <w:rPr>
          <w:rFonts w:cs="30hgs"/>
          <w:kern w:val="0"/>
          <w:sz w:val="24"/>
          <w:szCs w:val="24"/>
        </w:rPr>
        <w:t xml:space="preserve">must submit a written request to the POC </w:t>
      </w:r>
      <w:r w:rsidRPr="00B00748">
        <w:rPr>
          <w:rFonts w:cs="30hgs"/>
          <w:kern w:val="0"/>
          <w:sz w:val="24"/>
          <w:szCs w:val="24"/>
        </w:rPr>
        <w:lastRenderedPageBreak/>
        <w:t>identified below. The written request must come from the data custodian</w:t>
      </w:r>
      <w:r w:rsidR="00895DCC">
        <w:rPr>
          <w:rFonts w:cs="30hgs"/>
          <w:kern w:val="0"/>
          <w:sz w:val="24"/>
          <w:szCs w:val="24"/>
        </w:rPr>
        <w:t xml:space="preserve"> </w:t>
      </w:r>
      <w:r w:rsidRPr="00B00748">
        <w:rPr>
          <w:rFonts w:cs="30hgs"/>
          <w:kern w:val="0"/>
          <w:sz w:val="24"/>
          <w:szCs w:val="24"/>
        </w:rPr>
        <w:t>of the requesting company who is registered with the Joint Certification Program (JCP). The request must include</w:t>
      </w:r>
      <w:r w:rsidR="00895DCC">
        <w:rPr>
          <w:rFonts w:cs="30hgs"/>
          <w:kern w:val="0"/>
          <w:sz w:val="24"/>
          <w:szCs w:val="24"/>
        </w:rPr>
        <w:t xml:space="preserve"> </w:t>
      </w:r>
      <w:r w:rsidRPr="00B00748">
        <w:rPr>
          <w:rFonts w:cs="30hgs"/>
          <w:kern w:val="0"/>
          <w:sz w:val="24"/>
          <w:szCs w:val="24"/>
        </w:rPr>
        <w:t>the company's cage code and Joint Certification Number. More information on the JCP may be found at</w:t>
      </w:r>
      <w:r w:rsidR="00895DCC">
        <w:rPr>
          <w:rFonts w:cs="30hgs"/>
          <w:kern w:val="0"/>
          <w:sz w:val="24"/>
          <w:szCs w:val="24"/>
        </w:rPr>
        <w:t xml:space="preserve">: </w:t>
      </w:r>
      <w:r w:rsidRPr="00B00748">
        <w:rPr>
          <w:rFonts w:cs="30hgs"/>
          <w:kern w:val="0"/>
          <w:sz w:val="24"/>
          <w:szCs w:val="24"/>
        </w:rPr>
        <w:t>http://www/dlis.dla.mil/jcp/. Interested contractors may be required to execute and return a Non-Disclosure and/or</w:t>
      </w:r>
      <w:r w:rsidR="00895DCC">
        <w:rPr>
          <w:rFonts w:cs="30hgs"/>
          <w:kern w:val="0"/>
          <w:sz w:val="24"/>
          <w:szCs w:val="24"/>
        </w:rPr>
        <w:t xml:space="preserve"> </w:t>
      </w:r>
      <w:r w:rsidRPr="00B00748">
        <w:rPr>
          <w:rFonts w:cs="30hgs"/>
          <w:kern w:val="0"/>
          <w:sz w:val="24"/>
          <w:szCs w:val="24"/>
        </w:rPr>
        <w:t>Non-Use Agreement prior to obtaining the drawings.</w:t>
      </w:r>
    </w:p>
    <w:p w14:paraId="186D7F1D" w14:textId="696804A7" w:rsidR="00A721A3" w:rsidRDefault="00543AD0" w:rsidP="007124A3">
      <w:pPr>
        <w:autoSpaceDE w:val="0"/>
        <w:autoSpaceDN w:val="0"/>
        <w:adjustRightInd w:val="0"/>
        <w:spacing w:after="120" w:line="300" w:lineRule="atLeast"/>
        <w:rPr>
          <w:rFonts w:cs="30hgs"/>
          <w:kern w:val="0"/>
          <w:sz w:val="24"/>
          <w:szCs w:val="24"/>
        </w:rPr>
      </w:pPr>
      <w:r w:rsidRPr="00B00748">
        <w:rPr>
          <w:rFonts w:cs="30hgs"/>
          <w:kern w:val="0"/>
          <w:sz w:val="24"/>
          <w:szCs w:val="24"/>
        </w:rPr>
        <w:t xml:space="preserve">The full technical data package (TDP) will be </w:t>
      </w:r>
      <w:r w:rsidR="009F1E4F">
        <w:rPr>
          <w:rFonts w:cs="30hgs"/>
          <w:kern w:val="0"/>
          <w:sz w:val="24"/>
          <w:szCs w:val="24"/>
        </w:rPr>
        <w:t>made available upon request</w:t>
      </w:r>
      <w:r w:rsidRPr="00B00748">
        <w:rPr>
          <w:rFonts w:cs="30hgs"/>
          <w:kern w:val="0"/>
          <w:sz w:val="24"/>
          <w:szCs w:val="24"/>
        </w:rPr>
        <w:t>.</w:t>
      </w:r>
      <w:r w:rsidR="00A92530">
        <w:rPr>
          <w:rFonts w:cs="30hgs"/>
          <w:kern w:val="0"/>
          <w:sz w:val="24"/>
          <w:szCs w:val="24"/>
        </w:rPr>
        <w:t xml:space="preserve">  However, </w:t>
      </w:r>
      <w:r w:rsidR="0090106A">
        <w:rPr>
          <w:rFonts w:cs="30hgs"/>
          <w:kern w:val="0"/>
          <w:sz w:val="24"/>
          <w:szCs w:val="24"/>
        </w:rPr>
        <w:t xml:space="preserve">there is no guarantee that this TDP </w:t>
      </w:r>
      <w:r w:rsidR="00515594">
        <w:rPr>
          <w:rFonts w:cs="30hgs"/>
          <w:kern w:val="0"/>
          <w:sz w:val="24"/>
          <w:szCs w:val="24"/>
        </w:rPr>
        <w:t xml:space="preserve">will be identical to one </w:t>
      </w:r>
      <w:r w:rsidR="0090106A">
        <w:rPr>
          <w:rFonts w:cs="30hgs"/>
          <w:kern w:val="0"/>
          <w:sz w:val="24"/>
          <w:szCs w:val="24"/>
        </w:rPr>
        <w:t>released under a</w:t>
      </w:r>
      <w:r w:rsidR="00515594">
        <w:rPr>
          <w:rFonts w:cs="30hgs"/>
          <w:kern w:val="0"/>
          <w:sz w:val="24"/>
          <w:szCs w:val="24"/>
        </w:rPr>
        <w:t xml:space="preserve"> future</w:t>
      </w:r>
      <w:r w:rsidR="0090106A">
        <w:rPr>
          <w:rFonts w:cs="30hgs"/>
          <w:kern w:val="0"/>
          <w:sz w:val="24"/>
          <w:szCs w:val="24"/>
        </w:rPr>
        <w:t xml:space="preserve"> solicitation</w:t>
      </w:r>
      <w:r w:rsidR="00515594">
        <w:rPr>
          <w:rFonts w:cs="30hgs"/>
          <w:kern w:val="0"/>
          <w:sz w:val="24"/>
          <w:szCs w:val="24"/>
        </w:rPr>
        <w:t>.</w:t>
      </w:r>
      <w:r w:rsidRPr="00B00748">
        <w:rPr>
          <w:rFonts w:cs="30hgs"/>
          <w:kern w:val="0"/>
          <w:sz w:val="24"/>
          <w:szCs w:val="24"/>
        </w:rPr>
        <w:t xml:space="preserve"> If a solicitation is</w:t>
      </w:r>
      <w:r w:rsidR="00DB2609">
        <w:rPr>
          <w:rFonts w:cs="30hgs"/>
          <w:kern w:val="0"/>
          <w:sz w:val="24"/>
          <w:szCs w:val="24"/>
        </w:rPr>
        <w:t xml:space="preserve"> </w:t>
      </w:r>
      <w:r w:rsidRPr="00B00748">
        <w:rPr>
          <w:rFonts w:cs="30hgs"/>
          <w:kern w:val="0"/>
          <w:sz w:val="24"/>
          <w:szCs w:val="24"/>
        </w:rPr>
        <w:t>released the full TDP will be accessible to interested contractors who are registered in JCP. It is recommended</w:t>
      </w:r>
      <w:r w:rsidR="00DB2609">
        <w:rPr>
          <w:rFonts w:cs="30hgs"/>
          <w:kern w:val="0"/>
          <w:sz w:val="24"/>
          <w:szCs w:val="24"/>
        </w:rPr>
        <w:t xml:space="preserve"> </w:t>
      </w:r>
      <w:r w:rsidRPr="00B00748">
        <w:rPr>
          <w:rFonts w:cs="30hgs"/>
          <w:kern w:val="0"/>
          <w:sz w:val="24"/>
          <w:szCs w:val="24"/>
        </w:rPr>
        <w:t>that all interested companies who are not currently registered with JCP or do not have a valid data custodian listed</w:t>
      </w:r>
      <w:r w:rsidR="00DB2609">
        <w:rPr>
          <w:rFonts w:cs="30hgs"/>
          <w:kern w:val="0"/>
          <w:sz w:val="24"/>
          <w:szCs w:val="24"/>
        </w:rPr>
        <w:t xml:space="preserve"> </w:t>
      </w:r>
      <w:r w:rsidRPr="00B00748">
        <w:rPr>
          <w:rFonts w:cs="30hgs"/>
          <w:kern w:val="0"/>
          <w:sz w:val="24"/>
          <w:szCs w:val="24"/>
        </w:rPr>
        <w:t>with JCP begin the registration process immediately to avoid potential delays in receiving the TDP when the</w:t>
      </w:r>
      <w:r w:rsidR="00C347AF">
        <w:rPr>
          <w:rFonts w:cs="30hgs"/>
          <w:kern w:val="0"/>
          <w:sz w:val="24"/>
          <w:szCs w:val="24"/>
        </w:rPr>
        <w:t xml:space="preserve"> solicitation is released.</w:t>
      </w:r>
      <w:bookmarkStart w:id="0" w:name="_Hlk189121580"/>
    </w:p>
    <w:p w14:paraId="0721B2D9" w14:textId="77777777" w:rsidR="00F77535" w:rsidRPr="007124A3" w:rsidRDefault="00F77535" w:rsidP="007124A3">
      <w:pPr>
        <w:autoSpaceDE w:val="0"/>
        <w:autoSpaceDN w:val="0"/>
        <w:adjustRightInd w:val="0"/>
        <w:spacing w:after="120" w:line="300" w:lineRule="atLeast"/>
        <w:rPr>
          <w:rFonts w:cs="30hgs"/>
          <w:kern w:val="0"/>
          <w:sz w:val="24"/>
          <w:szCs w:val="24"/>
        </w:rPr>
      </w:pPr>
    </w:p>
    <w:bookmarkEnd w:id="0"/>
    <w:p w14:paraId="3A89A8B1" w14:textId="536AE9D3" w:rsidR="00A721A3" w:rsidRPr="00145E72" w:rsidRDefault="00402898" w:rsidP="00145E72">
      <w:pPr>
        <w:rPr>
          <w:sz w:val="24"/>
          <w:szCs w:val="24"/>
        </w:rPr>
      </w:pPr>
      <w:r w:rsidRPr="00145E72">
        <w:rPr>
          <w:sz w:val="24"/>
          <w:szCs w:val="24"/>
        </w:rPr>
        <w:t xml:space="preserve">APOBS Inert Trainer: Mod 2.1; NSN: 1375-01-646-9368; DODIC: </w:t>
      </w:r>
      <w:r w:rsidR="00A721A3" w:rsidRPr="00145E72">
        <w:rPr>
          <w:sz w:val="24"/>
          <w:szCs w:val="24"/>
        </w:rPr>
        <w:t>MN84</w:t>
      </w:r>
    </w:p>
    <w:p w14:paraId="545E9364" w14:textId="77777777" w:rsidR="008B00BF" w:rsidRDefault="0001540E" w:rsidP="00145E72">
      <w:pPr>
        <w:rPr>
          <w:sz w:val="24"/>
          <w:szCs w:val="24"/>
        </w:rPr>
      </w:pPr>
      <w:r w:rsidRPr="00145E72">
        <w:rPr>
          <w:sz w:val="24"/>
          <w:szCs w:val="24"/>
        </w:rPr>
        <w:t xml:space="preserve">The APOBS inert trainer is a near exact replica of the MK7 Mod 2, APOBS </w:t>
      </w:r>
      <w:r w:rsidR="008B00BF" w:rsidRPr="00145E72">
        <w:rPr>
          <w:sz w:val="24"/>
          <w:szCs w:val="24"/>
        </w:rPr>
        <w:t>Live Breaching System, only with no energetic capability. This trainer replicates all aspects of the system and allows soldiers a hands-on training approach without the necessity for a live-fire range. There are several past variants of the inert trainer with shortened dummy line charges; however, the newest variant is comprised of a full-length dummy line charge.</w:t>
      </w:r>
    </w:p>
    <w:p w14:paraId="3BE87DDA" w14:textId="77777777" w:rsidR="00127992" w:rsidRPr="00127992" w:rsidRDefault="00127992" w:rsidP="00127992">
      <w:pPr>
        <w:autoSpaceDE w:val="0"/>
        <w:autoSpaceDN w:val="0"/>
        <w:adjustRightInd w:val="0"/>
        <w:spacing w:after="120" w:line="200" w:lineRule="exact"/>
        <w:rPr>
          <w:rFonts w:cs="30hgs"/>
          <w:kern w:val="0"/>
          <w:sz w:val="24"/>
          <w:szCs w:val="24"/>
        </w:rPr>
      </w:pPr>
      <w:r w:rsidRPr="00127992">
        <w:rPr>
          <w:rFonts w:cs="30hgs"/>
          <w:kern w:val="0"/>
          <w:sz w:val="24"/>
          <w:szCs w:val="24"/>
        </w:rPr>
        <w:t>REQUESTED INFORMATION:</w:t>
      </w:r>
    </w:p>
    <w:p w14:paraId="0CFEC4B8" w14:textId="77777777" w:rsidR="00127992" w:rsidRPr="00127992" w:rsidRDefault="00127992" w:rsidP="00127992">
      <w:pPr>
        <w:autoSpaceDE w:val="0"/>
        <w:autoSpaceDN w:val="0"/>
        <w:adjustRightInd w:val="0"/>
        <w:spacing w:after="120" w:line="200" w:lineRule="exact"/>
        <w:rPr>
          <w:rFonts w:cs="30hgs"/>
          <w:kern w:val="0"/>
          <w:sz w:val="24"/>
          <w:szCs w:val="24"/>
        </w:rPr>
      </w:pPr>
    </w:p>
    <w:p w14:paraId="6130EF28" w14:textId="77777777" w:rsidR="00127992" w:rsidRPr="00127992" w:rsidRDefault="00127992" w:rsidP="009122F8">
      <w:pPr>
        <w:autoSpaceDE w:val="0"/>
        <w:autoSpaceDN w:val="0"/>
        <w:adjustRightInd w:val="0"/>
        <w:spacing w:after="120" w:line="280" w:lineRule="exact"/>
        <w:rPr>
          <w:rFonts w:cs="30hgs"/>
          <w:kern w:val="0"/>
          <w:sz w:val="24"/>
          <w:szCs w:val="24"/>
        </w:rPr>
      </w:pPr>
      <w:r w:rsidRPr="00127992">
        <w:rPr>
          <w:rFonts w:cs="30hgs"/>
          <w:kern w:val="0"/>
          <w:sz w:val="24"/>
          <w:szCs w:val="24"/>
        </w:rPr>
        <w:t>Interested companies are invited to indicate their interest by providing the Government the following information:</w:t>
      </w:r>
    </w:p>
    <w:p w14:paraId="2A18E195" w14:textId="70AB2D8E" w:rsidR="00127992" w:rsidRPr="00127992" w:rsidRDefault="00127992" w:rsidP="009122F8">
      <w:pPr>
        <w:autoSpaceDE w:val="0"/>
        <w:autoSpaceDN w:val="0"/>
        <w:adjustRightInd w:val="0"/>
        <w:spacing w:after="120" w:line="280" w:lineRule="exact"/>
        <w:rPr>
          <w:rFonts w:cs="30hgs"/>
          <w:kern w:val="0"/>
          <w:sz w:val="24"/>
          <w:szCs w:val="24"/>
        </w:rPr>
      </w:pPr>
      <w:r w:rsidRPr="00127992">
        <w:rPr>
          <w:rFonts w:cs="30hgs"/>
          <w:kern w:val="0"/>
          <w:sz w:val="24"/>
          <w:szCs w:val="24"/>
        </w:rPr>
        <w:t xml:space="preserve">1) </w:t>
      </w:r>
      <w:proofErr w:type="gramStart"/>
      <w:r w:rsidRPr="00127992">
        <w:rPr>
          <w:rFonts w:cs="30hgs"/>
          <w:kern w:val="0"/>
          <w:sz w:val="24"/>
          <w:szCs w:val="24"/>
        </w:rPr>
        <w:t>A brief summary</w:t>
      </w:r>
      <w:proofErr w:type="gramEnd"/>
      <w:r w:rsidRPr="00127992">
        <w:rPr>
          <w:rFonts w:cs="30hgs"/>
          <w:kern w:val="0"/>
          <w:sz w:val="24"/>
          <w:szCs w:val="24"/>
        </w:rPr>
        <w:t xml:space="preserve"> of the company's capabilities and availability </w:t>
      </w:r>
      <w:proofErr w:type="gramStart"/>
      <w:r w:rsidRPr="00127992">
        <w:rPr>
          <w:rFonts w:cs="30hgs"/>
          <w:kern w:val="0"/>
          <w:sz w:val="24"/>
          <w:szCs w:val="24"/>
        </w:rPr>
        <w:t>including:</w:t>
      </w:r>
      <w:proofErr w:type="gramEnd"/>
      <w:r w:rsidRPr="00127992">
        <w:rPr>
          <w:rFonts w:cs="30hgs"/>
          <w:kern w:val="0"/>
          <w:sz w:val="24"/>
          <w:szCs w:val="24"/>
        </w:rPr>
        <w:t xml:space="preserve"> description of facilities, personne</w:t>
      </w:r>
      <w:r w:rsidR="00C74475">
        <w:rPr>
          <w:rFonts w:cs="30hgs"/>
          <w:kern w:val="0"/>
          <w:sz w:val="24"/>
          <w:szCs w:val="24"/>
        </w:rPr>
        <w:t>l</w:t>
      </w:r>
      <w:r w:rsidR="00865506">
        <w:rPr>
          <w:rFonts w:cs="30hgs"/>
          <w:kern w:val="0"/>
          <w:sz w:val="24"/>
          <w:szCs w:val="24"/>
        </w:rPr>
        <w:t xml:space="preserve"> </w:t>
      </w:r>
      <w:r w:rsidRPr="00127992">
        <w:rPr>
          <w:rFonts w:cs="30hgs"/>
          <w:kern w:val="0"/>
          <w:sz w:val="24"/>
          <w:szCs w:val="24"/>
        </w:rPr>
        <w:t>experience, quality system, past distribution or manufacturing experience related to the items described in this</w:t>
      </w:r>
      <w:r w:rsidR="00C74475">
        <w:rPr>
          <w:rFonts w:cs="30hgs"/>
          <w:kern w:val="0"/>
          <w:sz w:val="24"/>
          <w:szCs w:val="24"/>
        </w:rPr>
        <w:t xml:space="preserve"> </w:t>
      </w:r>
      <w:r w:rsidRPr="00127992">
        <w:rPr>
          <w:rFonts w:cs="30hgs"/>
          <w:kern w:val="0"/>
          <w:sz w:val="24"/>
          <w:szCs w:val="24"/>
        </w:rPr>
        <w:t>notice, and satisfactory past performance in the explosives industry. Please include the business size, if</w:t>
      </w:r>
      <w:r w:rsidR="00C74475">
        <w:rPr>
          <w:rFonts w:cs="30hgs"/>
          <w:kern w:val="0"/>
          <w:sz w:val="24"/>
          <w:szCs w:val="24"/>
        </w:rPr>
        <w:t xml:space="preserve"> </w:t>
      </w:r>
      <w:r w:rsidRPr="00127992">
        <w:rPr>
          <w:rFonts w:cs="30hgs"/>
          <w:kern w:val="0"/>
          <w:sz w:val="24"/>
          <w:szCs w:val="24"/>
        </w:rPr>
        <w:t xml:space="preserve">applicable. </w:t>
      </w:r>
    </w:p>
    <w:p w14:paraId="14D67614" w14:textId="2FD2BFA3" w:rsidR="00127992" w:rsidRPr="00127992" w:rsidRDefault="00127992" w:rsidP="009122F8">
      <w:pPr>
        <w:autoSpaceDE w:val="0"/>
        <w:autoSpaceDN w:val="0"/>
        <w:adjustRightInd w:val="0"/>
        <w:spacing w:after="120" w:line="280" w:lineRule="exact"/>
        <w:rPr>
          <w:rFonts w:cs="30hgs"/>
          <w:kern w:val="0"/>
          <w:sz w:val="24"/>
          <w:szCs w:val="24"/>
        </w:rPr>
      </w:pPr>
      <w:r w:rsidRPr="00127992">
        <w:rPr>
          <w:rFonts w:cs="30hgs"/>
          <w:kern w:val="0"/>
          <w:sz w:val="24"/>
          <w:szCs w:val="24"/>
        </w:rPr>
        <w:t>2) Description/demonstration of respondent's technical and manufacturing capability to manufacture or procure the</w:t>
      </w:r>
      <w:r w:rsidR="00C74475">
        <w:rPr>
          <w:rFonts w:cs="30hgs"/>
          <w:kern w:val="0"/>
          <w:sz w:val="24"/>
          <w:szCs w:val="24"/>
        </w:rPr>
        <w:t xml:space="preserve"> </w:t>
      </w:r>
      <w:r w:rsidRPr="00127992">
        <w:rPr>
          <w:rFonts w:cs="30hgs"/>
          <w:kern w:val="0"/>
          <w:sz w:val="24"/>
          <w:szCs w:val="24"/>
        </w:rPr>
        <w:t>items described in this notice. If a respondent does not have adequate resources (facilities, technical,</w:t>
      </w:r>
      <w:r w:rsidR="00C74475">
        <w:rPr>
          <w:rFonts w:cs="30hgs"/>
          <w:kern w:val="0"/>
          <w:sz w:val="24"/>
          <w:szCs w:val="24"/>
        </w:rPr>
        <w:t xml:space="preserve"> </w:t>
      </w:r>
      <w:r w:rsidRPr="00127992">
        <w:rPr>
          <w:rFonts w:cs="30hgs"/>
          <w:kern w:val="0"/>
          <w:sz w:val="24"/>
          <w:szCs w:val="24"/>
        </w:rPr>
        <w:t>manufacturing, personnel, etc.) available, then they must be able to demonstrate their ability to obtain those</w:t>
      </w:r>
      <w:r w:rsidR="00C74475">
        <w:rPr>
          <w:rFonts w:cs="30hgs"/>
          <w:kern w:val="0"/>
          <w:sz w:val="24"/>
          <w:szCs w:val="24"/>
        </w:rPr>
        <w:t xml:space="preserve"> </w:t>
      </w:r>
      <w:r w:rsidRPr="00127992">
        <w:rPr>
          <w:rFonts w:cs="30hgs"/>
          <w:kern w:val="0"/>
          <w:sz w:val="24"/>
          <w:szCs w:val="24"/>
        </w:rPr>
        <w:t>resources without significant delay.</w:t>
      </w:r>
    </w:p>
    <w:p w14:paraId="36FBB10C" w14:textId="6DB48A6C" w:rsidR="00127992" w:rsidRPr="00127992" w:rsidRDefault="00127992" w:rsidP="009122F8">
      <w:pPr>
        <w:autoSpaceDE w:val="0"/>
        <w:autoSpaceDN w:val="0"/>
        <w:adjustRightInd w:val="0"/>
        <w:spacing w:after="120" w:line="280" w:lineRule="exact"/>
        <w:rPr>
          <w:rFonts w:cs="30hgs"/>
          <w:kern w:val="0"/>
          <w:sz w:val="24"/>
          <w:szCs w:val="24"/>
        </w:rPr>
      </w:pPr>
      <w:r w:rsidRPr="00127992">
        <w:rPr>
          <w:rFonts w:cs="30hgs"/>
          <w:kern w:val="0"/>
          <w:sz w:val="24"/>
          <w:szCs w:val="24"/>
        </w:rPr>
        <w:t>3) Any potential key sub-tier vendors or subcontractors should also be addressed by indicating which key</w:t>
      </w:r>
      <w:r w:rsidR="002533A7">
        <w:rPr>
          <w:rFonts w:cs="30hgs"/>
          <w:kern w:val="0"/>
          <w:sz w:val="24"/>
          <w:szCs w:val="24"/>
        </w:rPr>
        <w:t xml:space="preserve"> </w:t>
      </w:r>
      <w:r w:rsidRPr="00127992">
        <w:rPr>
          <w:rFonts w:cs="30hgs"/>
          <w:kern w:val="0"/>
          <w:sz w:val="24"/>
          <w:szCs w:val="24"/>
        </w:rPr>
        <w:t>components would be subcontracted and providing a brief summary of potential key component subcontractors,</w:t>
      </w:r>
      <w:r w:rsidR="002533A7">
        <w:rPr>
          <w:rFonts w:cs="30hgs"/>
          <w:kern w:val="0"/>
          <w:sz w:val="24"/>
          <w:szCs w:val="24"/>
        </w:rPr>
        <w:t xml:space="preserve"> </w:t>
      </w:r>
      <w:r w:rsidRPr="00127992">
        <w:rPr>
          <w:rFonts w:cs="30hgs"/>
          <w:kern w:val="0"/>
          <w:sz w:val="24"/>
          <w:szCs w:val="24"/>
        </w:rPr>
        <w:t>including their experience and qualifications.</w:t>
      </w:r>
    </w:p>
    <w:p w14:paraId="217AD68C" w14:textId="05DF1843" w:rsidR="00127992" w:rsidRPr="00127992" w:rsidRDefault="00127992" w:rsidP="009122F8">
      <w:pPr>
        <w:autoSpaceDE w:val="0"/>
        <w:autoSpaceDN w:val="0"/>
        <w:adjustRightInd w:val="0"/>
        <w:spacing w:after="120" w:line="280" w:lineRule="exact"/>
        <w:rPr>
          <w:rFonts w:cs="30hgs"/>
          <w:kern w:val="0"/>
          <w:sz w:val="24"/>
          <w:szCs w:val="24"/>
        </w:rPr>
      </w:pPr>
      <w:r w:rsidRPr="00127992">
        <w:rPr>
          <w:rFonts w:cs="30hgs"/>
          <w:kern w:val="0"/>
          <w:sz w:val="24"/>
          <w:szCs w:val="24"/>
        </w:rPr>
        <w:t>4) Would a Contractor Pre-Manufacturing Engineering Review of the Technical Data Package be beneficial? If so</w:t>
      </w:r>
      <w:r w:rsidR="00B4002E">
        <w:rPr>
          <w:rFonts w:cs="30hgs"/>
          <w:kern w:val="0"/>
          <w:sz w:val="24"/>
          <w:szCs w:val="24"/>
        </w:rPr>
        <w:t>,</w:t>
      </w:r>
      <w:r w:rsidR="002533A7">
        <w:rPr>
          <w:rFonts w:cs="30hgs"/>
          <w:kern w:val="0"/>
          <w:sz w:val="24"/>
          <w:szCs w:val="24"/>
        </w:rPr>
        <w:t xml:space="preserve"> </w:t>
      </w:r>
      <w:r w:rsidRPr="00127992">
        <w:rPr>
          <w:rFonts w:cs="30hgs"/>
          <w:kern w:val="0"/>
          <w:sz w:val="24"/>
          <w:szCs w:val="24"/>
        </w:rPr>
        <w:t>please identify the advantages to the Government along with an estimated time frame required to perform the</w:t>
      </w:r>
      <w:r w:rsidR="002533A7">
        <w:rPr>
          <w:rFonts w:cs="30hgs"/>
          <w:kern w:val="0"/>
          <w:sz w:val="24"/>
          <w:szCs w:val="24"/>
        </w:rPr>
        <w:t xml:space="preserve"> </w:t>
      </w:r>
      <w:r w:rsidRPr="00127992">
        <w:rPr>
          <w:rFonts w:cs="30hgs"/>
          <w:kern w:val="0"/>
          <w:sz w:val="24"/>
          <w:szCs w:val="24"/>
        </w:rPr>
        <w:t>review and a Rough Order of Magnitude for performance of such review.</w:t>
      </w:r>
    </w:p>
    <w:p w14:paraId="1DE6DF62" w14:textId="2E2FA8FA" w:rsidR="00127992" w:rsidRDefault="00127992" w:rsidP="009122F8">
      <w:pPr>
        <w:autoSpaceDE w:val="0"/>
        <w:autoSpaceDN w:val="0"/>
        <w:adjustRightInd w:val="0"/>
        <w:spacing w:after="120" w:line="280" w:lineRule="exact"/>
        <w:rPr>
          <w:rFonts w:cs="30hgs"/>
          <w:kern w:val="0"/>
          <w:sz w:val="24"/>
          <w:szCs w:val="24"/>
        </w:rPr>
      </w:pPr>
      <w:r w:rsidRPr="00127992">
        <w:rPr>
          <w:rFonts w:cs="30hgs"/>
          <w:kern w:val="0"/>
          <w:sz w:val="24"/>
          <w:szCs w:val="24"/>
        </w:rPr>
        <w:lastRenderedPageBreak/>
        <w:t>5) Recommended lead-times for First Article Test (FAT) completion and report submission and for production</w:t>
      </w:r>
      <w:r w:rsidR="002533A7">
        <w:rPr>
          <w:rFonts w:cs="30hgs"/>
          <w:kern w:val="0"/>
          <w:sz w:val="24"/>
          <w:szCs w:val="24"/>
        </w:rPr>
        <w:t xml:space="preserve"> </w:t>
      </w:r>
      <w:r w:rsidRPr="00127992">
        <w:rPr>
          <w:rFonts w:cs="30hgs"/>
          <w:kern w:val="0"/>
          <w:sz w:val="24"/>
          <w:szCs w:val="24"/>
        </w:rPr>
        <w:t>deliveries to commence.</w:t>
      </w:r>
    </w:p>
    <w:p w14:paraId="61D6377C" w14:textId="0B96B41D" w:rsidR="00EB022A" w:rsidRPr="00127992" w:rsidRDefault="00EB022A" w:rsidP="009122F8">
      <w:pPr>
        <w:autoSpaceDE w:val="0"/>
        <w:autoSpaceDN w:val="0"/>
        <w:adjustRightInd w:val="0"/>
        <w:spacing w:after="120" w:line="280" w:lineRule="exact"/>
        <w:rPr>
          <w:rFonts w:cs="30hgs"/>
          <w:kern w:val="0"/>
          <w:sz w:val="24"/>
          <w:szCs w:val="24"/>
        </w:rPr>
      </w:pPr>
      <w:r>
        <w:rPr>
          <w:rFonts w:cs="30hgs"/>
          <w:kern w:val="0"/>
          <w:sz w:val="24"/>
          <w:szCs w:val="24"/>
        </w:rPr>
        <w:t>Recent</w:t>
      </w:r>
      <w:r w:rsidR="00CE5177">
        <w:rPr>
          <w:rFonts w:cs="30hgs"/>
          <w:kern w:val="0"/>
          <w:sz w:val="24"/>
          <w:szCs w:val="24"/>
        </w:rPr>
        <w:t xml:space="preserve"> Department of War (</w:t>
      </w:r>
      <w:r>
        <w:rPr>
          <w:rFonts w:cs="30hgs"/>
          <w:kern w:val="0"/>
          <w:sz w:val="24"/>
          <w:szCs w:val="24"/>
        </w:rPr>
        <w:t>DoW</w:t>
      </w:r>
      <w:r w:rsidR="00CE5177">
        <w:rPr>
          <w:rFonts w:cs="30hgs"/>
          <w:kern w:val="0"/>
          <w:sz w:val="24"/>
          <w:szCs w:val="24"/>
        </w:rPr>
        <w:t>)</w:t>
      </w:r>
      <w:r>
        <w:rPr>
          <w:rFonts w:cs="30hgs"/>
          <w:kern w:val="0"/>
          <w:sz w:val="24"/>
          <w:szCs w:val="24"/>
        </w:rPr>
        <w:t xml:space="preserve"> guidance is pressing programs to increase speed of delivery.  Are there any measures you would recommend to enable accelerated deliveries beyond those </w:t>
      </w:r>
      <w:r w:rsidR="004A4EEA">
        <w:rPr>
          <w:rFonts w:cs="30hgs"/>
          <w:kern w:val="0"/>
          <w:sz w:val="24"/>
          <w:szCs w:val="24"/>
        </w:rPr>
        <w:t>identified for FAT and start of deliveries</w:t>
      </w:r>
      <w:r>
        <w:rPr>
          <w:rFonts w:cs="30hgs"/>
          <w:kern w:val="0"/>
          <w:sz w:val="24"/>
          <w:szCs w:val="24"/>
        </w:rPr>
        <w:t xml:space="preserve"> above?  For example, contract structure, contract terms elimination of CDRLs, </w:t>
      </w:r>
      <w:r w:rsidR="00EA4B69">
        <w:rPr>
          <w:rFonts w:cs="30hgs"/>
          <w:kern w:val="0"/>
          <w:sz w:val="24"/>
          <w:szCs w:val="24"/>
        </w:rPr>
        <w:t>design changes, inspection requirements, etc.</w:t>
      </w:r>
    </w:p>
    <w:p w14:paraId="57799271" w14:textId="2A1FAA1C" w:rsidR="00127992" w:rsidRPr="00127992" w:rsidRDefault="00127992" w:rsidP="009122F8">
      <w:pPr>
        <w:autoSpaceDE w:val="0"/>
        <w:autoSpaceDN w:val="0"/>
        <w:adjustRightInd w:val="0"/>
        <w:spacing w:after="120" w:line="280" w:lineRule="exact"/>
        <w:rPr>
          <w:rFonts w:cs="30hgs"/>
          <w:kern w:val="0"/>
          <w:sz w:val="24"/>
          <w:szCs w:val="24"/>
        </w:rPr>
      </w:pPr>
      <w:r w:rsidRPr="00127992">
        <w:rPr>
          <w:rFonts w:cs="30hgs"/>
          <w:kern w:val="0"/>
          <w:sz w:val="24"/>
          <w:szCs w:val="24"/>
        </w:rPr>
        <w:t>6) What is the minimum stand-alone order quantity necessary to go into production of APOBS, initially and for any</w:t>
      </w:r>
      <w:r w:rsidR="002533A7">
        <w:rPr>
          <w:rFonts w:cs="30hgs"/>
          <w:kern w:val="0"/>
          <w:sz w:val="24"/>
          <w:szCs w:val="24"/>
        </w:rPr>
        <w:t xml:space="preserve"> </w:t>
      </w:r>
      <w:r w:rsidRPr="00127992">
        <w:rPr>
          <w:rFonts w:cs="30hgs"/>
          <w:kern w:val="0"/>
          <w:sz w:val="24"/>
          <w:szCs w:val="24"/>
        </w:rPr>
        <w:t>potential follow-up order?</w:t>
      </w:r>
    </w:p>
    <w:p w14:paraId="06FF43F3" w14:textId="0FDA433C" w:rsidR="00127992" w:rsidRPr="00127992" w:rsidRDefault="00127992" w:rsidP="009122F8">
      <w:pPr>
        <w:autoSpaceDE w:val="0"/>
        <w:autoSpaceDN w:val="0"/>
        <w:adjustRightInd w:val="0"/>
        <w:spacing w:after="120" w:line="280" w:lineRule="exact"/>
        <w:rPr>
          <w:rFonts w:cs="30hgs"/>
          <w:kern w:val="0"/>
          <w:sz w:val="24"/>
          <w:szCs w:val="24"/>
        </w:rPr>
      </w:pPr>
      <w:r w:rsidRPr="00127992">
        <w:rPr>
          <w:rFonts w:cs="30hgs"/>
          <w:kern w:val="0"/>
          <w:sz w:val="24"/>
          <w:szCs w:val="24"/>
        </w:rPr>
        <w:t>7) Provide the minimum sustainable, preferred and maximum monthly delivery rates for your company.</w:t>
      </w:r>
      <w:r w:rsidR="002C5B3E">
        <w:rPr>
          <w:rFonts w:cs="30hgs"/>
          <w:kern w:val="0"/>
          <w:sz w:val="24"/>
          <w:szCs w:val="24"/>
        </w:rPr>
        <w:t xml:space="preserve">  Are there any </w:t>
      </w:r>
      <w:r w:rsidR="000B326C">
        <w:rPr>
          <w:rFonts w:cs="30hgs"/>
          <w:kern w:val="0"/>
          <w:sz w:val="24"/>
          <w:szCs w:val="24"/>
        </w:rPr>
        <w:t>measures you would recommend</w:t>
      </w:r>
      <w:r w:rsidR="00101B49">
        <w:rPr>
          <w:rFonts w:cs="30hgs"/>
          <w:kern w:val="0"/>
          <w:sz w:val="24"/>
          <w:szCs w:val="24"/>
        </w:rPr>
        <w:t xml:space="preserve"> </w:t>
      </w:r>
      <w:r w:rsidR="00070756">
        <w:rPr>
          <w:rFonts w:cs="30hgs"/>
          <w:kern w:val="0"/>
          <w:sz w:val="24"/>
          <w:szCs w:val="24"/>
        </w:rPr>
        <w:t xml:space="preserve">that could increase these rates </w:t>
      </w:r>
      <w:r w:rsidR="000F0EF9">
        <w:rPr>
          <w:rFonts w:cs="30hgs"/>
          <w:kern w:val="0"/>
          <w:sz w:val="24"/>
          <w:szCs w:val="24"/>
        </w:rPr>
        <w:t>in support of accelerated deliveries?</w:t>
      </w:r>
      <w:r w:rsidRPr="00127992">
        <w:rPr>
          <w:rFonts w:cs="30hgs"/>
          <w:kern w:val="0"/>
          <w:sz w:val="24"/>
          <w:szCs w:val="24"/>
        </w:rPr>
        <w:t xml:space="preserve"> Identify</w:t>
      </w:r>
      <w:r w:rsidR="002533A7">
        <w:rPr>
          <w:rFonts w:cs="30hgs"/>
          <w:kern w:val="0"/>
          <w:sz w:val="24"/>
          <w:szCs w:val="24"/>
        </w:rPr>
        <w:t xml:space="preserve"> </w:t>
      </w:r>
      <w:r w:rsidRPr="00127992">
        <w:rPr>
          <w:rFonts w:cs="30hgs"/>
          <w:kern w:val="0"/>
          <w:sz w:val="24"/>
          <w:szCs w:val="24"/>
        </w:rPr>
        <w:t>and describe potential subcontractor capacity restraints that would have a significant impact on production</w:t>
      </w:r>
      <w:r w:rsidR="001D2F7F">
        <w:rPr>
          <w:rFonts w:cs="30hgs"/>
          <w:kern w:val="0"/>
          <w:sz w:val="24"/>
          <w:szCs w:val="24"/>
        </w:rPr>
        <w:t xml:space="preserve"> </w:t>
      </w:r>
      <w:r w:rsidRPr="00127992">
        <w:rPr>
          <w:rFonts w:cs="30hgs"/>
          <w:kern w:val="0"/>
          <w:sz w:val="24"/>
          <w:szCs w:val="24"/>
        </w:rPr>
        <w:t>capacity and please identify the impact each restraint has on monthly delivery rates.</w:t>
      </w:r>
    </w:p>
    <w:p w14:paraId="09DE7B20" w14:textId="26732F55" w:rsidR="00127992" w:rsidRPr="00127992" w:rsidRDefault="00127992" w:rsidP="009122F8">
      <w:pPr>
        <w:autoSpaceDE w:val="0"/>
        <w:autoSpaceDN w:val="0"/>
        <w:adjustRightInd w:val="0"/>
        <w:spacing w:after="120" w:line="280" w:lineRule="exact"/>
        <w:rPr>
          <w:rFonts w:cs="30hgs"/>
          <w:kern w:val="0"/>
          <w:sz w:val="24"/>
          <w:szCs w:val="24"/>
        </w:rPr>
      </w:pPr>
      <w:r w:rsidRPr="00127992">
        <w:rPr>
          <w:rFonts w:cs="30hgs"/>
          <w:kern w:val="0"/>
          <w:sz w:val="24"/>
          <w:szCs w:val="24"/>
        </w:rPr>
        <w:t xml:space="preserve">- </w:t>
      </w:r>
      <w:r w:rsidR="00F91343">
        <w:rPr>
          <w:rFonts w:ascii="Arial" w:hAnsi="Arial" w:cs="Arial"/>
        </w:rPr>
        <w:t>Due to current global supply chain and other factors, respondents are asked to identify any components or materials that may be subject to price volatility or scarcity and address what their firm is doing to mitigate risk related to obtaining materials, price impacts, and production stability.</w:t>
      </w:r>
    </w:p>
    <w:p w14:paraId="14614AF1" w14:textId="372636CB" w:rsidR="00174B69" w:rsidRDefault="00127992" w:rsidP="009122F8">
      <w:pPr>
        <w:spacing w:after="120" w:line="280" w:lineRule="exact"/>
        <w:rPr>
          <w:rFonts w:cs="30hgs"/>
          <w:kern w:val="0"/>
          <w:sz w:val="24"/>
          <w:szCs w:val="24"/>
        </w:rPr>
      </w:pPr>
      <w:r w:rsidRPr="00127992">
        <w:rPr>
          <w:rFonts w:cs="30hgs"/>
          <w:kern w:val="0"/>
          <w:sz w:val="24"/>
          <w:szCs w:val="24"/>
        </w:rPr>
        <w:t>- Are there any recommendations to address these pricing concerns?</w:t>
      </w:r>
    </w:p>
    <w:p w14:paraId="1BC6AF0F" w14:textId="77777777" w:rsidR="006A3242" w:rsidRPr="006A3242" w:rsidRDefault="006A3242" w:rsidP="008D4E95">
      <w:pPr>
        <w:autoSpaceDE w:val="0"/>
        <w:autoSpaceDN w:val="0"/>
        <w:adjustRightInd w:val="0"/>
        <w:spacing w:after="120" w:line="280" w:lineRule="exact"/>
        <w:rPr>
          <w:rFonts w:cs="30hgs"/>
          <w:kern w:val="0"/>
          <w:sz w:val="24"/>
          <w:szCs w:val="24"/>
        </w:rPr>
      </w:pPr>
      <w:r w:rsidRPr="006A3242">
        <w:rPr>
          <w:rFonts w:cs="30hgs"/>
          <w:kern w:val="0"/>
          <w:sz w:val="24"/>
          <w:szCs w:val="24"/>
        </w:rPr>
        <w:t>- What is your preferred method to address these concerns?</w:t>
      </w:r>
    </w:p>
    <w:p w14:paraId="30369656" w14:textId="77777777" w:rsidR="006A3242" w:rsidRDefault="006A3242" w:rsidP="008D4E95">
      <w:pPr>
        <w:autoSpaceDE w:val="0"/>
        <w:autoSpaceDN w:val="0"/>
        <w:adjustRightInd w:val="0"/>
        <w:spacing w:after="120" w:line="280" w:lineRule="exact"/>
        <w:rPr>
          <w:rFonts w:cs="30hgs"/>
          <w:kern w:val="0"/>
          <w:sz w:val="24"/>
          <w:szCs w:val="24"/>
        </w:rPr>
      </w:pPr>
      <w:r w:rsidRPr="006A3242">
        <w:rPr>
          <w:rFonts w:cs="30hgs"/>
          <w:kern w:val="0"/>
          <w:sz w:val="24"/>
          <w:szCs w:val="24"/>
        </w:rPr>
        <w:t>- What are the advantages and disadvantages to each approach?</w:t>
      </w:r>
    </w:p>
    <w:p w14:paraId="4F918236" w14:textId="6ADE63F9" w:rsidR="00F273B5" w:rsidRPr="006A3242" w:rsidRDefault="00F273B5" w:rsidP="008D4E95">
      <w:pPr>
        <w:autoSpaceDE w:val="0"/>
        <w:autoSpaceDN w:val="0"/>
        <w:adjustRightInd w:val="0"/>
        <w:spacing w:after="120" w:line="280" w:lineRule="exact"/>
        <w:rPr>
          <w:rFonts w:cs="30hgs"/>
          <w:kern w:val="0"/>
          <w:sz w:val="24"/>
          <w:szCs w:val="24"/>
        </w:rPr>
      </w:pPr>
      <w:r>
        <w:rPr>
          <w:rFonts w:cs="30hgs"/>
          <w:kern w:val="0"/>
          <w:sz w:val="24"/>
          <w:szCs w:val="24"/>
        </w:rPr>
        <w:t xml:space="preserve">- Are there contract structures or terms that would help alleviate any pricing concerns? For example, 3 year vs 5 year duration, cumulative pricing clauses, CFM vs GFM components, etc. </w:t>
      </w:r>
    </w:p>
    <w:p w14:paraId="54934303" w14:textId="5B077113" w:rsidR="006A3242" w:rsidRPr="006A3242" w:rsidRDefault="006A3242" w:rsidP="008D4E95">
      <w:pPr>
        <w:autoSpaceDE w:val="0"/>
        <w:autoSpaceDN w:val="0"/>
        <w:adjustRightInd w:val="0"/>
        <w:spacing w:after="120" w:line="280" w:lineRule="exact"/>
        <w:rPr>
          <w:rFonts w:cs="30hgs"/>
          <w:kern w:val="0"/>
          <w:sz w:val="24"/>
          <w:szCs w:val="24"/>
        </w:rPr>
      </w:pPr>
      <w:r w:rsidRPr="006A3242">
        <w:rPr>
          <w:rFonts w:cs="30hgs"/>
          <w:kern w:val="0"/>
          <w:sz w:val="24"/>
          <w:szCs w:val="24"/>
        </w:rPr>
        <w:t>8) Assuming a minimum order quantity of 200 and a maximum order quantity of 4,000 APOBS, what quantity</w:t>
      </w:r>
      <w:r>
        <w:rPr>
          <w:rFonts w:cs="30hgs"/>
          <w:kern w:val="0"/>
          <w:sz w:val="24"/>
          <w:szCs w:val="24"/>
        </w:rPr>
        <w:t xml:space="preserve"> </w:t>
      </w:r>
      <w:r w:rsidRPr="006A3242">
        <w:rPr>
          <w:rFonts w:cs="30hgs"/>
          <w:kern w:val="0"/>
          <w:sz w:val="24"/>
          <w:szCs w:val="24"/>
        </w:rPr>
        <w:t>ranges (5 ranges or less) do you estimate would result in meaningful price breaks?</w:t>
      </w:r>
      <w:r w:rsidR="00CD49E4">
        <w:rPr>
          <w:rFonts w:cs="30hgs"/>
          <w:kern w:val="0"/>
          <w:sz w:val="24"/>
          <w:szCs w:val="24"/>
        </w:rPr>
        <w:t xml:space="preserve">  Would price curves be preferable to range prices?</w:t>
      </w:r>
    </w:p>
    <w:p w14:paraId="04723E00" w14:textId="40304E8E" w:rsidR="006A3242" w:rsidRPr="006A3242" w:rsidRDefault="006A3242" w:rsidP="008D4E95">
      <w:pPr>
        <w:autoSpaceDE w:val="0"/>
        <w:autoSpaceDN w:val="0"/>
        <w:adjustRightInd w:val="0"/>
        <w:spacing w:after="120" w:line="280" w:lineRule="exact"/>
        <w:rPr>
          <w:rFonts w:cs="30hgs"/>
          <w:kern w:val="0"/>
          <w:sz w:val="24"/>
          <w:szCs w:val="24"/>
        </w:rPr>
      </w:pPr>
      <w:r w:rsidRPr="006A3242">
        <w:rPr>
          <w:rFonts w:cs="30hgs"/>
          <w:kern w:val="0"/>
          <w:sz w:val="24"/>
          <w:szCs w:val="24"/>
        </w:rPr>
        <w:t>9) For planning purposes only, please provide Rough Order of Magnitude (ROM) unit prices for each of the below</w:t>
      </w:r>
      <w:r w:rsidR="008D4E95">
        <w:rPr>
          <w:rFonts w:cs="30hgs"/>
          <w:kern w:val="0"/>
          <w:sz w:val="24"/>
          <w:szCs w:val="24"/>
        </w:rPr>
        <w:t xml:space="preserve"> </w:t>
      </w:r>
      <w:r w:rsidRPr="006A3242">
        <w:rPr>
          <w:rFonts w:cs="30hgs"/>
          <w:kern w:val="0"/>
          <w:sz w:val="24"/>
          <w:szCs w:val="24"/>
        </w:rPr>
        <w:t>listed item.</w:t>
      </w:r>
    </w:p>
    <w:p w14:paraId="2DC139ED" w14:textId="77777777" w:rsidR="006A3242" w:rsidRPr="006A3242" w:rsidRDefault="006A3242" w:rsidP="008D4E95">
      <w:pPr>
        <w:autoSpaceDE w:val="0"/>
        <w:autoSpaceDN w:val="0"/>
        <w:adjustRightInd w:val="0"/>
        <w:spacing w:after="120" w:line="280" w:lineRule="exact"/>
        <w:rPr>
          <w:rFonts w:cs="30hgs"/>
          <w:kern w:val="0"/>
          <w:sz w:val="24"/>
          <w:szCs w:val="24"/>
        </w:rPr>
      </w:pPr>
      <w:r w:rsidRPr="006A3242">
        <w:rPr>
          <w:rFonts w:cs="30hgs"/>
          <w:kern w:val="0"/>
          <w:sz w:val="24"/>
          <w:szCs w:val="24"/>
        </w:rPr>
        <w:t>APOBS:</w:t>
      </w:r>
    </w:p>
    <w:p w14:paraId="6E85784F" w14:textId="6C6905A2" w:rsidR="006A3242" w:rsidRDefault="006A3242" w:rsidP="008D4E95">
      <w:pPr>
        <w:spacing w:after="120" w:line="280" w:lineRule="exact"/>
        <w:rPr>
          <w:rFonts w:cs="30hgs"/>
          <w:kern w:val="0"/>
          <w:sz w:val="24"/>
          <w:szCs w:val="24"/>
        </w:rPr>
      </w:pPr>
      <w:r w:rsidRPr="006A3242">
        <w:rPr>
          <w:rFonts w:cs="30hgs"/>
          <w:kern w:val="0"/>
          <w:sz w:val="24"/>
          <w:szCs w:val="24"/>
        </w:rPr>
        <w:t>F</w:t>
      </w:r>
      <w:r w:rsidR="009023AC">
        <w:rPr>
          <w:rFonts w:cs="30hgs"/>
          <w:kern w:val="0"/>
          <w:sz w:val="24"/>
          <w:szCs w:val="24"/>
        </w:rPr>
        <w:t>Y</w:t>
      </w:r>
      <w:r w:rsidRPr="006A3242">
        <w:rPr>
          <w:rFonts w:cs="30hgs"/>
          <w:kern w:val="0"/>
          <w:sz w:val="24"/>
          <w:szCs w:val="24"/>
        </w:rPr>
        <w:t xml:space="preserve"> </w:t>
      </w:r>
      <w:r w:rsidR="00D9350C">
        <w:rPr>
          <w:rFonts w:cs="30hgs"/>
          <w:kern w:val="0"/>
          <w:sz w:val="24"/>
          <w:szCs w:val="24"/>
        </w:rPr>
        <w:t>27</w:t>
      </w:r>
      <w:r w:rsidRPr="006A3242">
        <w:rPr>
          <w:rFonts w:cs="30hgs"/>
          <w:kern w:val="0"/>
          <w:sz w:val="24"/>
          <w:szCs w:val="24"/>
        </w:rPr>
        <w:t>:</w:t>
      </w:r>
      <w:r w:rsidR="00BD16AE">
        <w:rPr>
          <w:rFonts w:cs="30hgs"/>
          <w:kern w:val="0"/>
          <w:sz w:val="24"/>
          <w:szCs w:val="24"/>
        </w:rPr>
        <w:t xml:space="preserve"> First Article Test</w:t>
      </w:r>
    </w:p>
    <w:p w14:paraId="5F10A7DF" w14:textId="1197A3CE" w:rsidR="00BD16AE" w:rsidRDefault="00556488" w:rsidP="008D4E95">
      <w:pPr>
        <w:spacing w:after="120" w:line="280" w:lineRule="exact"/>
        <w:rPr>
          <w:rFonts w:cs="30hgs"/>
          <w:kern w:val="0"/>
          <w:sz w:val="24"/>
          <w:szCs w:val="24"/>
        </w:rPr>
      </w:pPr>
      <w:r>
        <w:rPr>
          <w:rFonts w:cs="30hgs"/>
          <w:kern w:val="0"/>
          <w:sz w:val="24"/>
          <w:szCs w:val="24"/>
        </w:rPr>
        <w:t>FY27: 4,000ea</w:t>
      </w:r>
    </w:p>
    <w:p w14:paraId="7946E1E8" w14:textId="4374B95D" w:rsidR="00E46365" w:rsidRDefault="00E46365" w:rsidP="008D4E95">
      <w:pPr>
        <w:spacing w:after="120" w:line="280" w:lineRule="exact"/>
        <w:rPr>
          <w:rFonts w:cs="30hgs"/>
          <w:kern w:val="0"/>
          <w:sz w:val="24"/>
          <w:szCs w:val="24"/>
        </w:rPr>
      </w:pPr>
      <w:r>
        <w:rPr>
          <w:rFonts w:cs="30hgs"/>
          <w:kern w:val="0"/>
          <w:sz w:val="24"/>
          <w:szCs w:val="24"/>
        </w:rPr>
        <w:t>Inert APOBS</w:t>
      </w:r>
    </w:p>
    <w:p w14:paraId="425F5843" w14:textId="7083CE85" w:rsidR="0057106D" w:rsidRPr="000971E2" w:rsidRDefault="00E46365" w:rsidP="00581349">
      <w:pPr>
        <w:spacing w:after="120" w:line="280" w:lineRule="exact"/>
        <w:rPr>
          <w:rFonts w:cs="30hgs"/>
          <w:kern w:val="0"/>
          <w:sz w:val="24"/>
          <w:szCs w:val="24"/>
        </w:rPr>
      </w:pPr>
      <w:r>
        <w:rPr>
          <w:rFonts w:cs="30hgs"/>
          <w:kern w:val="0"/>
          <w:sz w:val="24"/>
          <w:szCs w:val="24"/>
        </w:rPr>
        <w:t xml:space="preserve">FY27: 150 </w:t>
      </w:r>
      <w:r w:rsidR="00CE5177">
        <w:rPr>
          <w:rFonts w:cs="30hgs"/>
          <w:kern w:val="0"/>
          <w:sz w:val="24"/>
          <w:szCs w:val="24"/>
        </w:rPr>
        <w:t>ea.</w:t>
      </w:r>
    </w:p>
    <w:p w14:paraId="30D43477" w14:textId="3E158928" w:rsidR="0001540E" w:rsidRPr="00581349" w:rsidRDefault="008B00BF" w:rsidP="00581349">
      <w:pPr>
        <w:spacing w:after="120" w:line="280" w:lineRule="exact"/>
        <w:rPr>
          <w:sz w:val="24"/>
          <w:szCs w:val="24"/>
        </w:rPr>
      </w:pPr>
      <w:r w:rsidRPr="00581349">
        <w:rPr>
          <w:sz w:val="24"/>
          <w:szCs w:val="24"/>
        </w:rPr>
        <w:t xml:space="preserve"> </w:t>
      </w:r>
    </w:p>
    <w:p w14:paraId="4CC6DCBC" w14:textId="77777777" w:rsidR="00695F09" w:rsidRDefault="00695F09" w:rsidP="00695F09">
      <w:pPr>
        <w:pStyle w:val="PlainText"/>
        <w:rPr>
          <w:rFonts w:ascii="Times New Roman" w:hAnsi="Times New Roman"/>
          <w:sz w:val="24"/>
          <w:szCs w:val="24"/>
        </w:rPr>
      </w:pPr>
      <w:r>
        <w:rPr>
          <w:rFonts w:ascii="Times New Roman" w:hAnsi="Times New Roman"/>
          <w:sz w:val="24"/>
          <w:szCs w:val="24"/>
        </w:rPr>
        <w:t>PERFORMANCE SPECIFICATIONS</w:t>
      </w:r>
    </w:p>
    <w:p w14:paraId="040F0818" w14:textId="77777777" w:rsidR="00695F09" w:rsidRDefault="00695F09" w:rsidP="00695F09">
      <w:pPr>
        <w:pStyle w:val="PlainText"/>
        <w:rPr>
          <w:rFonts w:ascii="Times New Roman" w:hAnsi="Times New Roman"/>
          <w:sz w:val="24"/>
          <w:szCs w:val="24"/>
        </w:rPr>
      </w:pPr>
    </w:p>
    <w:p w14:paraId="356FE6CC" w14:textId="4AA311A7" w:rsidR="00695F09" w:rsidRDefault="00695F09" w:rsidP="00695F09">
      <w:pPr>
        <w:pStyle w:val="PlainText"/>
        <w:rPr>
          <w:rFonts w:asciiTheme="minorHAnsi" w:hAnsiTheme="minorHAnsi"/>
          <w:sz w:val="24"/>
          <w:szCs w:val="24"/>
        </w:rPr>
      </w:pPr>
      <w:r w:rsidRPr="00695F09">
        <w:rPr>
          <w:rFonts w:asciiTheme="minorHAnsi" w:hAnsiTheme="minorHAnsi"/>
          <w:sz w:val="24"/>
          <w:szCs w:val="24"/>
        </w:rPr>
        <w:lastRenderedPageBreak/>
        <w:t>Any interested parties who wish to request a copy of the Spec</w:t>
      </w:r>
      <w:r w:rsidR="00FF582A">
        <w:rPr>
          <w:rFonts w:asciiTheme="minorHAnsi" w:hAnsiTheme="minorHAnsi"/>
          <w:sz w:val="24"/>
          <w:szCs w:val="24"/>
        </w:rPr>
        <w:t>ifications</w:t>
      </w:r>
      <w:r w:rsidRPr="00695F09">
        <w:rPr>
          <w:rFonts w:asciiTheme="minorHAnsi" w:hAnsiTheme="minorHAnsi"/>
          <w:sz w:val="24"/>
          <w:szCs w:val="24"/>
        </w:rPr>
        <w:t xml:space="preserve"> must provide a signed and approved DD form 2345 Military Critical Technologies Data Agreement. If an interested party is not based in the U.S., a copy of their approved Export License issued by the U.S. Department of State must be provided as well. </w:t>
      </w:r>
      <w:proofErr w:type="gramStart"/>
      <w:r w:rsidRPr="00695F09">
        <w:rPr>
          <w:rFonts w:asciiTheme="minorHAnsi" w:hAnsiTheme="minorHAnsi"/>
          <w:sz w:val="24"/>
          <w:szCs w:val="24"/>
        </w:rPr>
        <w:t>After</w:t>
      </w:r>
      <w:proofErr w:type="gramEnd"/>
      <w:r w:rsidRPr="00695F09">
        <w:rPr>
          <w:rFonts w:asciiTheme="minorHAnsi" w:hAnsiTheme="minorHAnsi"/>
          <w:sz w:val="24"/>
          <w:szCs w:val="24"/>
        </w:rPr>
        <w:t xml:space="preserve"> receipt of these documents, the Contract Specialist will provide an AMSTA-AR Form 1350 Technical Data Questionnaire and a completed and signed Non-Disclosure / Non-Use Agreement for completion. When all completed documents are received by the Contract Specialist, the TDP will be sent. Interested parties must e-mail all signed and approved forms to:</w:t>
      </w:r>
    </w:p>
    <w:p w14:paraId="1543CAD1" w14:textId="75E629A4" w:rsidR="00695F09" w:rsidRDefault="00695F09" w:rsidP="00695F09">
      <w:pPr>
        <w:pStyle w:val="PlainText"/>
        <w:rPr>
          <w:rFonts w:asciiTheme="minorHAnsi" w:hAnsiTheme="minorHAnsi"/>
          <w:sz w:val="24"/>
          <w:szCs w:val="24"/>
        </w:rPr>
      </w:pPr>
      <w:r>
        <w:rPr>
          <w:rFonts w:asciiTheme="minorHAnsi" w:hAnsiTheme="minorHAnsi"/>
          <w:sz w:val="24"/>
          <w:szCs w:val="24"/>
        </w:rPr>
        <w:t>United States Army Contracting Command – Rock Island</w:t>
      </w:r>
    </w:p>
    <w:p w14:paraId="44F0E189" w14:textId="7C3EB314" w:rsidR="00695F09" w:rsidRDefault="00C305B9" w:rsidP="00695F09">
      <w:pPr>
        <w:pStyle w:val="PlainText"/>
        <w:rPr>
          <w:rFonts w:asciiTheme="minorHAnsi" w:hAnsiTheme="minorHAnsi"/>
          <w:sz w:val="24"/>
          <w:szCs w:val="24"/>
        </w:rPr>
      </w:pPr>
      <w:r>
        <w:rPr>
          <w:rFonts w:asciiTheme="minorHAnsi" w:hAnsiTheme="minorHAnsi"/>
          <w:sz w:val="24"/>
          <w:szCs w:val="24"/>
        </w:rPr>
        <w:t>CCRI-AMK</w:t>
      </w:r>
    </w:p>
    <w:p w14:paraId="3AAF3435" w14:textId="020A4DF9" w:rsidR="00695F09" w:rsidRDefault="00695F09" w:rsidP="00695F09">
      <w:pPr>
        <w:pStyle w:val="PlainText"/>
        <w:rPr>
          <w:rFonts w:asciiTheme="minorHAnsi" w:hAnsiTheme="minorHAnsi"/>
          <w:sz w:val="24"/>
          <w:szCs w:val="24"/>
        </w:rPr>
      </w:pPr>
      <w:proofErr w:type="gramStart"/>
      <w:r>
        <w:rPr>
          <w:rFonts w:asciiTheme="minorHAnsi" w:hAnsiTheme="minorHAnsi"/>
          <w:sz w:val="24"/>
          <w:szCs w:val="24"/>
        </w:rPr>
        <w:t>Bldg.</w:t>
      </w:r>
      <w:r w:rsidR="00C9496E">
        <w:rPr>
          <w:rFonts w:asciiTheme="minorHAnsi" w:hAnsiTheme="minorHAnsi"/>
          <w:sz w:val="24"/>
          <w:szCs w:val="24"/>
        </w:rPr>
        <w:t xml:space="preserve"> #</w:t>
      </w:r>
      <w:proofErr w:type="gramEnd"/>
      <w:r w:rsidR="00C9496E">
        <w:rPr>
          <w:rFonts w:asciiTheme="minorHAnsi" w:hAnsiTheme="minorHAnsi"/>
          <w:sz w:val="24"/>
          <w:szCs w:val="24"/>
        </w:rPr>
        <w:t>60</w:t>
      </w:r>
    </w:p>
    <w:p w14:paraId="6DF74E35" w14:textId="5DF9D8B7" w:rsidR="00695F09" w:rsidRDefault="00695F09" w:rsidP="00695F09">
      <w:pPr>
        <w:pStyle w:val="PlainText"/>
        <w:rPr>
          <w:rFonts w:asciiTheme="minorHAnsi" w:hAnsiTheme="minorHAnsi"/>
          <w:sz w:val="24"/>
          <w:szCs w:val="24"/>
        </w:rPr>
      </w:pPr>
      <w:r>
        <w:rPr>
          <w:rFonts w:asciiTheme="minorHAnsi" w:hAnsiTheme="minorHAnsi"/>
          <w:sz w:val="24"/>
          <w:szCs w:val="24"/>
        </w:rPr>
        <w:t>ATTN:</w:t>
      </w:r>
      <w:r w:rsidR="00A90F73">
        <w:rPr>
          <w:rFonts w:asciiTheme="minorHAnsi" w:hAnsiTheme="minorHAnsi"/>
          <w:sz w:val="24"/>
          <w:szCs w:val="24"/>
        </w:rPr>
        <w:t xml:space="preserve"> Ms.</w:t>
      </w:r>
      <w:r>
        <w:rPr>
          <w:rFonts w:asciiTheme="minorHAnsi" w:hAnsiTheme="minorHAnsi"/>
          <w:sz w:val="24"/>
          <w:szCs w:val="24"/>
        </w:rPr>
        <w:t xml:space="preserve"> Megan </w:t>
      </w:r>
      <w:r w:rsidR="00F75E0A">
        <w:rPr>
          <w:rFonts w:asciiTheme="minorHAnsi" w:hAnsiTheme="minorHAnsi"/>
          <w:sz w:val="24"/>
          <w:szCs w:val="24"/>
        </w:rPr>
        <w:t>Kirby</w:t>
      </w:r>
    </w:p>
    <w:p w14:paraId="462AA9B5" w14:textId="437CE676" w:rsidR="00497FA0" w:rsidRDefault="00497FA0" w:rsidP="00695F09">
      <w:pPr>
        <w:pStyle w:val="PlainText"/>
        <w:rPr>
          <w:rFonts w:asciiTheme="minorHAnsi" w:hAnsiTheme="minorHAnsi"/>
          <w:sz w:val="24"/>
          <w:szCs w:val="24"/>
        </w:rPr>
      </w:pPr>
      <w:r>
        <w:rPr>
          <w:rFonts w:asciiTheme="minorHAnsi" w:hAnsiTheme="minorHAnsi"/>
          <w:sz w:val="24"/>
          <w:szCs w:val="24"/>
        </w:rPr>
        <w:t>30</w:t>
      </w:r>
      <w:r w:rsidR="008272F4">
        <w:rPr>
          <w:rFonts w:asciiTheme="minorHAnsi" w:hAnsiTheme="minorHAnsi"/>
          <w:sz w:val="24"/>
          <w:szCs w:val="24"/>
        </w:rPr>
        <w:t>55 Rodman Avenue</w:t>
      </w:r>
    </w:p>
    <w:p w14:paraId="0DAAC3BE" w14:textId="3EE596DF" w:rsidR="00F75E0A" w:rsidRDefault="00136E0B" w:rsidP="00695F09">
      <w:pPr>
        <w:pStyle w:val="PlainText"/>
        <w:rPr>
          <w:rFonts w:asciiTheme="minorHAnsi" w:hAnsiTheme="minorHAnsi"/>
          <w:sz w:val="24"/>
          <w:szCs w:val="24"/>
        </w:rPr>
      </w:pPr>
      <w:r>
        <w:rPr>
          <w:rFonts w:asciiTheme="minorHAnsi" w:hAnsiTheme="minorHAnsi"/>
          <w:sz w:val="24"/>
          <w:szCs w:val="24"/>
        </w:rPr>
        <w:t>Rock Island, IL 61299-800</w:t>
      </w:r>
      <w:r w:rsidR="00785440">
        <w:rPr>
          <w:rFonts w:asciiTheme="minorHAnsi" w:hAnsiTheme="minorHAnsi"/>
          <w:sz w:val="24"/>
          <w:szCs w:val="24"/>
        </w:rPr>
        <w:t>0</w:t>
      </w:r>
    </w:p>
    <w:p w14:paraId="43161F4B" w14:textId="2666C262" w:rsidR="00F75E0A" w:rsidRDefault="00F75E0A" w:rsidP="00695F09">
      <w:pPr>
        <w:pStyle w:val="PlainText"/>
        <w:rPr>
          <w:rFonts w:asciiTheme="minorHAnsi" w:hAnsiTheme="minorHAnsi"/>
          <w:sz w:val="24"/>
          <w:szCs w:val="24"/>
        </w:rPr>
      </w:pPr>
      <w:r>
        <w:rPr>
          <w:rFonts w:asciiTheme="minorHAnsi" w:hAnsiTheme="minorHAnsi"/>
          <w:sz w:val="24"/>
          <w:szCs w:val="24"/>
        </w:rPr>
        <w:t>megan.m.kirby.civ@army.mil</w:t>
      </w:r>
    </w:p>
    <w:p w14:paraId="164DAEDE" w14:textId="2B76AB84" w:rsidR="00F75E0A" w:rsidRDefault="00F75E0A" w:rsidP="00695F09">
      <w:pPr>
        <w:pStyle w:val="PlainText"/>
        <w:rPr>
          <w:rFonts w:asciiTheme="minorHAnsi" w:hAnsiTheme="minorHAnsi"/>
          <w:sz w:val="24"/>
          <w:szCs w:val="24"/>
        </w:rPr>
      </w:pPr>
      <w:r>
        <w:rPr>
          <w:rFonts w:asciiTheme="minorHAnsi" w:hAnsiTheme="minorHAnsi"/>
          <w:sz w:val="24"/>
          <w:szCs w:val="24"/>
        </w:rPr>
        <w:t xml:space="preserve"> </w:t>
      </w:r>
    </w:p>
    <w:p w14:paraId="6B331A6B" w14:textId="77777777" w:rsidR="00F75E0A" w:rsidRPr="00F75E0A" w:rsidRDefault="00F75E0A" w:rsidP="00F75E0A">
      <w:pPr>
        <w:pStyle w:val="PlainText"/>
        <w:rPr>
          <w:rFonts w:asciiTheme="minorHAnsi" w:hAnsiTheme="minorHAnsi"/>
          <w:sz w:val="24"/>
          <w:szCs w:val="24"/>
        </w:rPr>
      </w:pPr>
      <w:r w:rsidRPr="00F75E0A">
        <w:rPr>
          <w:rFonts w:asciiTheme="minorHAnsi" w:hAnsiTheme="minorHAnsi"/>
          <w:sz w:val="24"/>
          <w:szCs w:val="24"/>
        </w:rPr>
        <w:t xml:space="preserve">Destruction Notice Export-Controlled Technical Data: For classified documents, follow the procedures in DoD 5220.22-M, Industrial Security Manual, Section 11-19 or DoD 5200.1-R, Information Security Program Regulation, Chapter IX.  For unclassified, limited documents, destroy by any </w:t>
      </w:r>
      <w:proofErr w:type="gramStart"/>
      <w:r w:rsidRPr="00F75E0A">
        <w:rPr>
          <w:rFonts w:asciiTheme="minorHAnsi" w:hAnsiTheme="minorHAnsi"/>
          <w:sz w:val="24"/>
          <w:szCs w:val="24"/>
        </w:rPr>
        <w:t>method that</w:t>
      </w:r>
      <w:proofErr w:type="gramEnd"/>
      <w:r w:rsidRPr="00F75E0A">
        <w:rPr>
          <w:rFonts w:asciiTheme="minorHAnsi" w:hAnsiTheme="minorHAnsi"/>
          <w:sz w:val="24"/>
          <w:szCs w:val="24"/>
        </w:rPr>
        <w:t xml:space="preserve"> will prevent disclosure of contents or reconstruction of the document.</w:t>
      </w:r>
    </w:p>
    <w:p w14:paraId="221C8689" w14:textId="77777777" w:rsidR="00695F09" w:rsidRPr="00F75E0A" w:rsidRDefault="00695F09" w:rsidP="00695F09">
      <w:pPr>
        <w:pStyle w:val="PlainText"/>
        <w:rPr>
          <w:rFonts w:asciiTheme="minorHAnsi" w:hAnsiTheme="minorHAnsi"/>
          <w:sz w:val="24"/>
          <w:szCs w:val="24"/>
        </w:rPr>
      </w:pPr>
    </w:p>
    <w:p w14:paraId="45AF55D8" w14:textId="77777777" w:rsidR="00297268" w:rsidRPr="00297268" w:rsidRDefault="00297268" w:rsidP="00297268">
      <w:pPr>
        <w:pStyle w:val="PlainText"/>
        <w:rPr>
          <w:rFonts w:asciiTheme="minorHAnsi" w:hAnsiTheme="minorHAnsi"/>
          <w:sz w:val="24"/>
          <w:szCs w:val="24"/>
        </w:rPr>
      </w:pPr>
      <w:r w:rsidRPr="00297268">
        <w:rPr>
          <w:rFonts w:asciiTheme="minorHAnsi" w:hAnsiTheme="minorHAnsi"/>
          <w:sz w:val="24"/>
          <w:szCs w:val="24"/>
        </w:rPr>
        <w:t>ELIGIBILITY</w:t>
      </w:r>
    </w:p>
    <w:p w14:paraId="727D10C3" w14:textId="77777777" w:rsidR="00297268" w:rsidRPr="00297268" w:rsidRDefault="00297268" w:rsidP="00297268">
      <w:pPr>
        <w:pStyle w:val="PlainText"/>
        <w:rPr>
          <w:rFonts w:asciiTheme="minorHAnsi" w:hAnsiTheme="minorHAnsi"/>
          <w:sz w:val="24"/>
          <w:szCs w:val="24"/>
        </w:rPr>
      </w:pPr>
    </w:p>
    <w:p w14:paraId="42F90C1D" w14:textId="009DBF66" w:rsidR="00297268" w:rsidRPr="00297268" w:rsidRDefault="00297268" w:rsidP="00297268">
      <w:pPr>
        <w:pStyle w:val="PlainText"/>
        <w:rPr>
          <w:rFonts w:asciiTheme="minorHAnsi" w:hAnsiTheme="minorHAnsi"/>
          <w:sz w:val="24"/>
          <w:szCs w:val="24"/>
        </w:rPr>
      </w:pPr>
      <w:r w:rsidRPr="00297268">
        <w:rPr>
          <w:rFonts w:asciiTheme="minorHAnsi" w:hAnsiTheme="minorHAnsi"/>
          <w:sz w:val="24"/>
          <w:szCs w:val="24"/>
        </w:rPr>
        <w:t xml:space="preserve">The NAICS code for this contract is </w:t>
      </w:r>
      <w:r w:rsidR="000D7F11" w:rsidRPr="000D7F11">
        <w:rPr>
          <w:rFonts w:asciiTheme="minorHAnsi" w:hAnsiTheme="minorHAnsi"/>
          <w:sz w:val="24"/>
          <w:szCs w:val="24"/>
        </w:rPr>
        <w:t>325920</w:t>
      </w:r>
      <w:r w:rsidRPr="00297268">
        <w:rPr>
          <w:rFonts w:asciiTheme="minorHAnsi" w:hAnsiTheme="minorHAnsi"/>
          <w:sz w:val="24"/>
          <w:szCs w:val="24"/>
        </w:rPr>
        <w:t xml:space="preserve"> with a business size standard of 750 employees. Respondents should indicate their business size in their response.</w:t>
      </w:r>
    </w:p>
    <w:p w14:paraId="6685BB07" w14:textId="77777777" w:rsidR="00297268" w:rsidRPr="00297268" w:rsidRDefault="00297268" w:rsidP="00297268">
      <w:pPr>
        <w:rPr>
          <w:sz w:val="24"/>
          <w:szCs w:val="24"/>
        </w:rPr>
      </w:pPr>
    </w:p>
    <w:p w14:paraId="3EEA9BCF" w14:textId="0783135B" w:rsidR="00297268" w:rsidRPr="00297268" w:rsidRDefault="00297268" w:rsidP="00297268">
      <w:pPr>
        <w:rPr>
          <w:sz w:val="24"/>
          <w:szCs w:val="24"/>
        </w:rPr>
      </w:pPr>
      <w:r w:rsidRPr="00297268">
        <w:rPr>
          <w:sz w:val="24"/>
          <w:szCs w:val="24"/>
        </w:rPr>
        <w:t>SUBMISSION DETAILS</w:t>
      </w:r>
    </w:p>
    <w:p w14:paraId="3A87A0A7" w14:textId="50091183" w:rsidR="00297268" w:rsidRDefault="00297268" w:rsidP="00297268">
      <w:pPr>
        <w:rPr>
          <w:sz w:val="24"/>
          <w:szCs w:val="24"/>
        </w:rPr>
      </w:pPr>
      <w:r w:rsidRPr="00297268">
        <w:rPr>
          <w:sz w:val="24"/>
          <w:szCs w:val="24"/>
        </w:rPr>
        <w:t>Interested businesses should submit a brief capabilities statement package (no more than ten 8.5 X 11 inch pages, font no smaller than 10 point) demonstrating ability to provide the products/systems listed in this Technical Description. Documentation should be in bullet format. No phone or email solicitations with regards to the status of the RFP will be accepted prior to its release.</w:t>
      </w:r>
    </w:p>
    <w:p w14:paraId="1FCFC820" w14:textId="77777777" w:rsidR="003F7EDE" w:rsidRPr="00297268" w:rsidRDefault="003F7EDE" w:rsidP="00297268">
      <w:pPr>
        <w:rPr>
          <w:sz w:val="24"/>
          <w:szCs w:val="24"/>
        </w:rPr>
      </w:pPr>
    </w:p>
    <w:p w14:paraId="002B0229" w14:textId="5430C791" w:rsidR="00297268" w:rsidRPr="00297268" w:rsidRDefault="00297268" w:rsidP="00297268">
      <w:pPr>
        <w:rPr>
          <w:sz w:val="24"/>
          <w:szCs w:val="24"/>
        </w:rPr>
      </w:pPr>
      <w:r w:rsidRPr="00297268">
        <w:rPr>
          <w:sz w:val="24"/>
          <w:szCs w:val="24"/>
        </w:rPr>
        <w:t xml:space="preserve">Your response to this Sources Sought, including any capabilities statement, shall be electronically submitted to the Contract Specialist, </w:t>
      </w:r>
      <w:r w:rsidR="00AC3EA0">
        <w:rPr>
          <w:sz w:val="24"/>
          <w:szCs w:val="24"/>
        </w:rPr>
        <w:t xml:space="preserve">Mr. </w:t>
      </w:r>
      <w:r w:rsidR="008258BA">
        <w:rPr>
          <w:sz w:val="24"/>
          <w:szCs w:val="24"/>
        </w:rPr>
        <w:t>Shawn Kerr</w:t>
      </w:r>
      <w:r w:rsidRPr="00297268">
        <w:rPr>
          <w:sz w:val="24"/>
          <w:szCs w:val="24"/>
        </w:rPr>
        <w:t xml:space="preserve">, and Contracting Officer, </w:t>
      </w:r>
      <w:r w:rsidR="006E0BDF">
        <w:rPr>
          <w:sz w:val="24"/>
          <w:szCs w:val="24"/>
        </w:rPr>
        <w:t xml:space="preserve">Ms. </w:t>
      </w:r>
      <w:r>
        <w:rPr>
          <w:sz w:val="24"/>
          <w:szCs w:val="24"/>
        </w:rPr>
        <w:t>Megan M. Kirby</w:t>
      </w:r>
      <w:r w:rsidRPr="00297268">
        <w:rPr>
          <w:sz w:val="24"/>
          <w:szCs w:val="24"/>
        </w:rPr>
        <w:t>, in either Microsoft Word or Portable Document Format (PDF), via email</w:t>
      </w:r>
      <w:r w:rsidR="006E0BDF">
        <w:rPr>
          <w:sz w:val="24"/>
          <w:szCs w:val="24"/>
        </w:rPr>
        <w:t>:</w:t>
      </w:r>
      <w:r w:rsidRPr="00297268">
        <w:rPr>
          <w:sz w:val="24"/>
          <w:szCs w:val="24"/>
        </w:rPr>
        <w:t xml:space="preserve"> </w:t>
      </w:r>
      <w:r w:rsidR="008258BA">
        <w:rPr>
          <w:sz w:val="24"/>
          <w:szCs w:val="24"/>
        </w:rPr>
        <w:t>shawn.e.kerr6</w:t>
      </w:r>
      <w:r w:rsidRPr="00297268">
        <w:rPr>
          <w:sz w:val="24"/>
          <w:szCs w:val="24"/>
        </w:rPr>
        <w:t xml:space="preserve">.civ@army.mil and </w:t>
      </w:r>
      <w:r>
        <w:rPr>
          <w:sz w:val="24"/>
          <w:szCs w:val="24"/>
        </w:rPr>
        <w:t>megan.m.kirby</w:t>
      </w:r>
      <w:r w:rsidRPr="00297268">
        <w:rPr>
          <w:sz w:val="24"/>
          <w:szCs w:val="24"/>
        </w:rPr>
        <w:t xml:space="preserve">.civ@army.mil by the due date of this Market Survey No Later than 12:00 PM EST. The information must be submitted </w:t>
      </w:r>
      <w:r w:rsidR="00234226">
        <w:rPr>
          <w:sz w:val="24"/>
          <w:szCs w:val="24"/>
        </w:rPr>
        <w:t>14</w:t>
      </w:r>
      <w:r w:rsidRPr="00297268">
        <w:rPr>
          <w:sz w:val="24"/>
          <w:szCs w:val="24"/>
        </w:rPr>
        <w:t xml:space="preserve"> calendar days from the date of this publication. If a formal Solicitation is generated at a </w:t>
      </w:r>
      <w:r w:rsidRPr="00297268">
        <w:rPr>
          <w:sz w:val="24"/>
          <w:szCs w:val="24"/>
        </w:rPr>
        <w:lastRenderedPageBreak/>
        <w:t>later date, a separate Solicitation Notice will be published. No award will be made as a result of this Market Survey. All information is to be submitted at no cost or obligation to the Government. The information provided will not be returned. TELEPHONE INQUIRIES WILL NOT BE ACCEPTED. The Government will accept written questions via e-mail only. All responses shall reference this synopsis number in subject line of e-mail and on all enclosed documents. Information and materials submitted in response to this request WILL NOT be returned. DO NOT SUBMIT CLASSIFIED MATERIAL.</w:t>
      </w:r>
    </w:p>
    <w:p w14:paraId="03853978" w14:textId="77777777" w:rsidR="00695F09" w:rsidRPr="00297268" w:rsidRDefault="00695F09" w:rsidP="00695F09">
      <w:pPr>
        <w:spacing w:before="120" w:after="120" w:line="60" w:lineRule="atLeast"/>
        <w:rPr>
          <w:sz w:val="24"/>
          <w:szCs w:val="24"/>
        </w:rPr>
      </w:pPr>
    </w:p>
    <w:p w14:paraId="43332F5F" w14:textId="77777777" w:rsidR="007C1060" w:rsidRPr="00A405E4" w:rsidRDefault="007C1060" w:rsidP="0075267E">
      <w:pPr>
        <w:ind w:left="360"/>
        <w:rPr>
          <w:sz w:val="24"/>
          <w:szCs w:val="24"/>
        </w:rPr>
      </w:pPr>
    </w:p>
    <w:sectPr w:rsidR="007C1060" w:rsidRPr="00A405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30hgs">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7225C"/>
    <w:multiLevelType w:val="hybridMultilevel"/>
    <w:tmpl w:val="41B2A6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617955"/>
    <w:multiLevelType w:val="hybridMultilevel"/>
    <w:tmpl w:val="B0868A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5106357">
    <w:abstractNumId w:val="1"/>
  </w:num>
  <w:num w:numId="2" w16cid:durableId="386537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D01"/>
    <w:rsid w:val="0001540E"/>
    <w:rsid w:val="000364FE"/>
    <w:rsid w:val="00056343"/>
    <w:rsid w:val="00056D34"/>
    <w:rsid w:val="00070756"/>
    <w:rsid w:val="00093C02"/>
    <w:rsid w:val="000971E2"/>
    <w:rsid w:val="000A0370"/>
    <w:rsid w:val="000A2F5C"/>
    <w:rsid w:val="000B326C"/>
    <w:rsid w:val="000D7F11"/>
    <w:rsid w:val="000F0EF9"/>
    <w:rsid w:val="000F634D"/>
    <w:rsid w:val="00101B49"/>
    <w:rsid w:val="00105F3B"/>
    <w:rsid w:val="00127992"/>
    <w:rsid w:val="00136E0B"/>
    <w:rsid w:val="00143661"/>
    <w:rsid w:val="00145E72"/>
    <w:rsid w:val="001529C5"/>
    <w:rsid w:val="00167079"/>
    <w:rsid w:val="00174B69"/>
    <w:rsid w:val="0018327D"/>
    <w:rsid w:val="00196573"/>
    <w:rsid w:val="001A5176"/>
    <w:rsid w:val="001B3315"/>
    <w:rsid w:val="001C6476"/>
    <w:rsid w:val="001D2F7F"/>
    <w:rsid w:val="001E2908"/>
    <w:rsid w:val="001F6D6D"/>
    <w:rsid w:val="00234226"/>
    <w:rsid w:val="002533A7"/>
    <w:rsid w:val="00277A49"/>
    <w:rsid w:val="00297268"/>
    <w:rsid w:val="002C221B"/>
    <w:rsid w:val="002C5B3E"/>
    <w:rsid w:val="002E2A44"/>
    <w:rsid w:val="002F097E"/>
    <w:rsid w:val="00313505"/>
    <w:rsid w:val="003725E4"/>
    <w:rsid w:val="0038633E"/>
    <w:rsid w:val="003933DD"/>
    <w:rsid w:val="003C3178"/>
    <w:rsid w:val="003C66C8"/>
    <w:rsid w:val="003F7EDE"/>
    <w:rsid w:val="00402898"/>
    <w:rsid w:val="00410F45"/>
    <w:rsid w:val="00435EA1"/>
    <w:rsid w:val="004441E5"/>
    <w:rsid w:val="00461D02"/>
    <w:rsid w:val="00467221"/>
    <w:rsid w:val="00486187"/>
    <w:rsid w:val="0049057E"/>
    <w:rsid w:val="0049152B"/>
    <w:rsid w:val="00497FA0"/>
    <w:rsid w:val="004A4EEA"/>
    <w:rsid w:val="00515594"/>
    <w:rsid w:val="00543AD0"/>
    <w:rsid w:val="00552394"/>
    <w:rsid w:val="00554B63"/>
    <w:rsid w:val="00556488"/>
    <w:rsid w:val="0057106D"/>
    <w:rsid w:val="0057573E"/>
    <w:rsid w:val="00581349"/>
    <w:rsid w:val="005C0706"/>
    <w:rsid w:val="005E1A71"/>
    <w:rsid w:val="0060275F"/>
    <w:rsid w:val="006045E4"/>
    <w:rsid w:val="00695F09"/>
    <w:rsid w:val="006A3242"/>
    <w:rsid w:val="006C288A"/>
    <w:rsid w:val="006E0BDF"/>
    <w:rsid w:val="006E68BD"/>
    <w:rsid w:val="007124A3"/>
    <w:rsid w:val="00722411"/>
    <w:rsid w:val="0075267E"/>
    <w:rsid w:val="007532E4"/>
    <w:rsid w:val="00754C70"/>
    <w:rsid w:val="00756610"/>
    <w:rsid w:val="00785440"/>
    <w:rsid w:val="007B5AA4"/>
    <w:rsid w:val="007C1060"/>
    <w:rsid w:val="007C14AA"/>
    <w:rsid w:val="007C7815"/>
    <w:rsid w:val="007E08B3"/>
    <w:rsid w:val="008137EF"/>
    <w:rsid w:val="008258BA"/>
    <w:rsid w:val="008272F4"/>
    <w:rsid w:val="00844814"/>
    <w:rsid w:val="00865506"/>
    <w:rsid w:val="008736C2"/>
    <w:rsid w:val="00895DCC"/>
    <w:rsid w:val="008A57B4"/>
    <w:rsid w:val="008B00BF"/>
    <w:rsid w:val="008D4E95"/>
    <w:rsid w:val="008E4916"/>
    <w:rsid w:val="008F40A9"/>
    <w:rsid w:val="008F66DA"/>
    <w:rsid w:val="0090106A"/>
    <w:rsid w:val="009023AC"/>
    <w:rsid w:val="00904937"/>
    <w:rsid w:val="009122F8"/>
    <w:rsid w:val="0092134C"/>
    <w:rsid w:val="009967FA"/>
    <w:rsid w:val="009A23D4"/>
    <w:rsid w:val="009C1203"/>
    <w:rsid w:val="009C1B80"/>
    <w:rsid w:val="009E0224"/>
    <w:rsid w:val="009E295E"/>
    <w:rsid w:val="009F1E4F"/>
    <w:rsid w:val="009F67C6"/>
    <w:rsid w:val="00A405E4"/>
    <w:rsid w:val="00A4097C"/>
    <w:rsid w:val="00A47C86"/>
    <w:rsid w:val="00A721A3"/>
    <w:rsid w:val="00A72FA9"/>
    <w:rsid w:val="00A90F73"/>
    <w:rsid w:val="00A92530"/>
    <w:rsid w:val="00AC3EA0"/>
    <w:rsid w:val="00B00748"/>
    <w:rsid w:val="00B36726"/>
    <w:rsid w:val="00B4002E"/>
    <w:rsid w:val="00B475D7"/>
    <w:rsid w:val="00B63302"/>
    <w:rsid w:val="00BB423D"/>
    <w:rsid w:val="00BD1513"/>
    <w:rsid w:val="00BD16AE"/>
    <w:rsid w:val="00BD7522"/>
    <w:rsid w:val="00C2601B"/>
    <w:rsid w:val="00C305B9"/>
    <w:rsid w:val="00C347AF"/>
    <w:rsid w:val="00C37178"/>
    <w:rsid w:val="00C74475"/>
    <w:rsid w:val="00C90F9B"/>
    <w:rsid w:val="00C9496E"/>
    <w:rsid w:val="00CA7B24"/>
    <w:rsid w:val="00CB5274"/>
    <w:rsid w:val="00CC4C03"/>
    <w:rsid w:val="00CD49E4"/>
    <w:rsid w:val="00CE5177"/>
    <w:rsid w:val="00CF42BD"/>
    <w:rsid w:val="00CF5A1F"/>
    <w:rsid w:val="00D018D4"/>
    <w:rsid w:val="00D0620E"/>
    <w:rsid w:val="00D1249F"/>
    <w:rsid w:val="00D33EA2"/>
    <w:rsid w:val="00D51469"/>
    <w:rsid w:val="00D5540C"/>
    <w:rsid w:val="00D61EB1"/>
    <w:rsid w:val="00D930CD"/>
    <w:rsid w:val="00D9350C"/>
    <w:rsid w:val="00DB200A"/>
    <w:rsid w:val="00DB2609"/>
    <w:rsid w:val="00E3465D"/>
    <w:rsid w:val="00E46365"/>
    <w:rsid w:val="00E63D6C"/>
    <w:rsid w:val="00EA4B69"/>
    <w:rsid w:val="00EA5CC8"/>
    <w:rsid w:val="00EB022A"/>
    <w:rsid w:val="00EC26B2"/>
    <w:rsid w:val="00ED5C48"/>
    <w:rsid w:val="00EE20C4"/>
    <w:rsid w:val="00EF3377"/>
    <w:rsid w:val="00F273B5"/>
    <w:rsid w:val="00F44D01"/>
    <w:rsid w:val="00F7516D"/>
    <w:rsid w:val="00F75CE9"/>
    <w:rsid w:val="00F75E0A"/>
    <w:rsid w:val="00F77535"/>
    <w:rsid w:val="00F9101F"/>
    <w:rsid w:val="00F91343"/>
    <w:rsid w:val="00FE1863"/>
    <w:rsid w:val="00FF5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D8FA4"/>
  <w15:chartTrackingRefBased/>
  <w15:docId w15:val="{DA59CA2A-4379-485A-B864-43159F89B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D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4D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4D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D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D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D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D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D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D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D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4D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4D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D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D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D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D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D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D01"/>
    <w:rPr>
      <w:rFonts w:eastAsiaTheme="majorEastAsia" w:cstheme="majorBidi"/>
      <w:color w:val="272727" w:themeColor="text1" w:themeTint="D8"/>
    </w:rPr>
  </w:style>
  <w:style w:type="paragraph" w:styleId="Title">
    <w:name w:val="Title"/>
    <w:basedOn w:val="Normal"/>
    <w:next w:val="Normal"/>
    <w:link w:val="TitleChar"/>
    <w:uiPriority w:val="10"/>
    <w:qFormat/>
    <w:rsid w:val="00F44D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D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D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D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D01"/>
    <w:pPr>
      <w:spacing w:before="160"/>
      <w:jc w:val="center"/>
    </w:pPr>
    <w:rPr>
      <w:i/>
      <w:iCs/>
      <w:color w:val="404040" w:themeColor="text1" w:themeTint="BF"/>
    </w:rPr>
  </w:style>
  <w:style w:type="character" w:customStyle="1" w:styleId="QuoteChar">
    <w:name w:val="Quote Char"/>
    <w:basedOn w:val="DefaultParagraphFont"/>
    <w:link w:val="Quote"/>
    <w:uiPriority w:val="29"/>
    <w:rsid w:val="00F44D01"/>
    <w:rPr>
      <w:i/>
      <w:iCs/>
      <w:color w:val="404040" w:themeColor="text1" w:themeTint="BF"/>
    </w:rPr>
  </w:style>
  <w:style w:type="paragraph" w:styleId="ListParagraph">
    <w:name w:val="List Paragraph"/>
    <w:basedOn w:val="Normal"/>
    <w:uiPriority w:val="34"/>
    <w:qFormat/>
    <w:rsid w:val="00F44D01"/>
    <w:pPr>
      <w:ind w:left="720"/>
      <w:contextualSpacing/>
    </w:pPr>
  </w:style>
  <w:style w:type="character" w:styleId="IntenseEmphasis">
    <w:name w:val="Intense Emphasis"/>
    <w:basedOn w:val="DefaultParagraphFont"/>
    <w:uiPriority w:val="21"/>
    <w:qFormat/>
    <w:rsid w:val="00F44D01"/>
    <w:rPr>
      <w:i/>
      <w:iCs/>
      <w:color w:val="0F4761" w:themeColor="accent1" w:themeShade="BF"/>
    </w:rPr>
  </w:style>
  <w:style w:type="paragraph" w:styleId="IntenseQuote">
    <w:name w:val="Intense Quote"/>
    <w:basedOn w:val="Normal"/>
    <w:next w:val="Normal"/>
    <w:link w:val="IntenseQuoteChar"/>
    <w:uiPriority w:val="30"/>
    <w:qFormat/>
    <w:rsid w:val="00F44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D01"/>
    <w:rPr>
      <w:i/>
      <w:iCs/>
      <w:color w:val="0F4761" w:themeColor="accent1" w:themeShade="BF"/>
    </w:rPr>
  </w:style>
  <w:style w:type="character" w:styleId="IntenseReference">
    <w:name w:val="Intense Reference"/>
    <w:basedOn w:val="DefaultParagraphFont"/>
    <w:uiPriority w:val="32"/>
    <w:qFormat/>
    <w:rsid w:val="00F44D01"/>
    <w:rPr>
      <w:b/>
      <w:bCs/>
      <w:smallCaps/>
      <w:color w:val="0F4761" w:themeColor="accent1" w:themeShade="BF"/>
      <w:spacing w:val="5"/>
    </w:rPr>
  </w:style>
  <w:style w:type="paragraph" w:styleId="PlainText">
    <w:name w:val="Plain Text"/>
    <w:basedOn w:val="Normal"/>
    <w:link w:val="PlainTextChar"/>
    <w:uiPriority w:val="99"/>
    <w:unhideWhenUsed/>
    <w:rsid w:val="0060275F"/>
    <w:pPr>
      <w:spacing w:after="0" w:line="240" w:lineRule="auto"/>
    </w:pPr>
    <w:rPr>
      <w:rFonts w:ascii="Calibri" w:eastAsia="Calibri" w:hAnsi="Calibri" w:cs="Times New Roman"/>
      <w:kern w:val="0"/>
      <w:szCs w:val="21"/>
      <w14:ligatures w14:val="none"/>
    </w:rPr>
  </w:style>
  <w:style w:type="character" w:customStyle="1" w:styleId="PlainTextChar">
    <w:name w:val="Plain Text Char"/>
    <w:basedOn w:val="DefaultParagraphFont"/>
    <w:link w:val="PlainText"/>
    <w:uiPriority w:val="99"/>
    <w:rsid w:val="0060275F"/>
    <w:rPr>
      <w:rFonts w:ascii="Calibri" w:eastAsia="Calibri" w:hAnsi="Calibri" w:cs="Times New Roman"/>
      <w:kern w:val="0"/>
      <w:szCs w:val="21"/>
      <w14:ligatures w14:val="none"/>
    </w:rPr>
  </w:style>
  <w:style w:type="paragraph" w:styleId="Revision">
    <w:name w:val="Revision"/>
    <w:hidden/>
    <w:uiPriority w:val="99"/>
    <w:semiHidden/>
    <w:rsid w:val="00756610"/>
    <w:pPr>
      <w:spacing w:after="0" w:line="240" w:lineRule="auto"/>
    </w:pPr>
  </w:style>
  <w:style w:type="character" w:styleId="CommentReference">
    <w:name w:val="annotation reference"/>
    <w:basedOn w:val="DefaultParagraphFont"/>
    <w:uiPriority w:val="99"/>
    <w:semiHidden/>
    <w:unhideWhenUsed/>
    <w:rsid w:val="00756610"/>
    <w:rPr>
      <w:sz w:val="16"/>
      <w:szCs w:val="16"/>
    </w:rPr>
  </w:style>
  <w:style w:type="paragraph" w:styleId="CommentText">
    <w:name w:val="annotation text"/>
    <w:basedOn w:val="Normal"/>
    <w:link w:val="CommentTextChar"/>
    <w:uiPriority w:val="99"/>
    <w:unhideWhenUsed/>
    <w:rsid w:val="00756610"/>
    <w:pPr>
      <w:spacing w:line="240" w:lineRule="auto"/>
    </w:pPr>
    <w:rPr>
      <w:sz w:val="20"/>
      <w:szCs w:val="20"/>
    </w:rPr>
  </w:style>
  <w:style w:type="character" w:customStyle="1" w:styleId="CommentTextChar">
    <w:name w:val="Comment Text Char"/>
    <w:basedOn w:val="DefaultParagraphFont"/>
    <w:link w:val="CommentText"/>
    <w:uiPriority w:val="99"/>
    <w:rsid w:val="00756610"/>
    <w:rPr>
      <w:sz w:val="20"/>
      <w:szCs w:val="20"/>
    </w:rPr>
  </w:style>
  <w:style w:type="paragraph" w:styleId="CommentSubject">
    <w:name w:val="annotation subject"/>
    <w:basedOn w:val="CommentText"/>
    <w:next w:val="CommentText"/>
    <w:link w:val="CommentSubjectChar"/>
    <w:uiPriority w:val="99"/>
    <w:semiHidden/>
    <w:unhideWhenUsed/>
    <w:rsid w:val="00756610"/>
    <w:rPr>
      <w:b/>
      <w:bCs/>
    </w:rPr>
  </w:style>
  <w:style w:type="character" w:customStyle="1" w:styleId="CommentSubjectChar">
    <w:name w:val="Comment Subject Char"/>
    <w:basedOn w:val="CommentTextChar"/>
    <w:link w:val="CommentSubject"/>
    <w:uiPriority w:val="99"/>
    <w:semiHidden/>
    <w:rsid w:val="0075661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A975F5-21AF-4E9B-8FC7-0C7A63E67097}">
  <ds:schemaRefs>
    <ds:schemaRef ds:uri="http://schemas.openxmlformats.org/officeDocument/2006/bibliography"/>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131</TotalTime>
  <Pages>6</Pages>
  <Words>1808</Words>
  <Characters>10307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Griffith, Christopher CIV USARMY PEO AMMO (USA)</dc:creator>
  <cp:keywords/>
  <dc:description/>
  <cp:lastModifiedBy>Shaffer, David V CIV USARMY ACC (USA)</cp:lastModifiedBy>
  <cp:revision>3</cp:revision>
  <dcterms:created xsi:type="dcterms:W3CDTF">2026-04-06T15:42:00Z</dcterms:created>
  <dcterms:modified xsi:type="dcterms:W3CDTF">2026-04-06T17:53:00Z</dcterms:modified>
</cp:coreProperties>
</file>