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Multi-gas detection equipment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21902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36C24526Q0466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04-30-2026</w:t>
            </w:r>
            <w:r w:rsidRPr="004C7C18">
              <w:rPr>
                <w:rStyle w:val="AAMSKBFill-InHighlight"/>
                <w:rFonts w:asciiTheme="minorHAnsi" w:hAnsiTheme="minorHAnsi" w:cstheme="minorHAnsi"/>
              </w:rPr>
              <w:t xml:space="preserve"> </w:t>
            </w:r>
            <w:r>
              <w:rPr>
                <w:rFonts w:asciiTheme="minorHAnsi" w:hAnsiTheme="minorHAnsi" w:cstheme="minorHAnsi"/>
                <w:szCs w:val="20"/>
              </w:rPr>
              <w:t>09:00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6665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Maryland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P.O. Box 1000, Bldg. 101, Room 26</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Perry Point MD  21902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Alison Klein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alison.klein@va.gov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Charles Cameron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charles.cameron3@va.gov</w:t>
            </w: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Perry Point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361 Boiler House 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Perry Point,</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MD</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21902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CC4198" w:rsidRPr="00917C3B" w:rsidP="00CC4198">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rsidR="00CC4198" w:rsidP="00CC4198">
      <w:pPr>
        <w:spacing w:after="240"/>
        <w:contextualSpacing/>
        <w:jc w:val="center"/>
        <w:rPr>
          <w:rFonts w:cstheme="minorHAnsi"/>
          <w:b/>
          <w:bCs/>
        </w:rPr>
      </w:pPr>
      <w:r w:rsidRPr="006B370E">
        <w:rPr>
          <w:rFonts w:cstheme="minorHAnsi"/>
          <w:b/>
          <w:bCs/>
        </w:rPr>
        <w:t>REQUEST FOR INFORMATION</w:t>
      </w:r>
    </w:p>
    <w:p w:rsidR="00CC4198" w:rsidRPr="006B370E" w:rsidP="00CC4198">
      <w:pPr>
        <w:spacing w:after="240"/>
        <w:contextualSpacing/>
        <w:jc w:val="center"/>
        <w:rPr>
          <w:rFonts w:cstheme="minorHAnsi"/>
          <w:b/>
          <w:bCs/>
        </w:rPr>
      </w:pPr>
    </w:p>
    <w:p w:rsidR="00CC4198" w:rsidRPr="006B370E" w:rsidP="00CC4198">
      <w:pPr>
        <w:spacing w:after="240"/>
        <w:contextualSpacing/>
        <w:rPr>
          <w:rFonts w:ascii="Arial" w:hAnsi="Arial" w:cs="Arial"/>
        </w:rPr>
      </w:pPr>
      <w:r w:rsidRPr="006B370E">
        <w:rPr>
          <w:rFonts w:ascii="Arial" w:hAnsi="Arial" w:cs="Arial"/>
        </w:rPr>
        <w:t>This RFI is being sent solely for information and planning purposes and does not constitute a solicitation or obligation on the part of the Government.  Per FAR 15.201(e), responses to this notice are not considered offers, shall not be used as a proposal, and cannot be accepted by the Government to form a binding contract.  Neither unsolicited proposals nor any other kinds of offers will be considered in response to this notice.  No evaluation letters and/or results will be issued to the respondents; however, the Government does reserve the right to contact any respondent and/or respondent reference to obtain additional information</w:t>
      </w:r>
      <w:r w:rsidRPr="006B370E">
        <w:rPr>
          <w:rFonts w:ascii="Arial" w:hAnsi="Arial" w:cs="Arial"/>
          <w:b/>
          <w:bCs/>
          <w:i/>
          <w:iCs/>
        </w:rPr>
        <w:t>.  At this time, no solicitation exists; therefore, please do not request a copy of the solicitation.  Any resulting procurement action will be the subject of a separate, future announcement.</w:t>
      </w:r>
      <w:r w:rsidRPr="006B370E">
        <w:rPr>
          <w:rFonts w:ascii="Arial" w:hAnsi="Arial" w:cs="Arial"/>
        </w:rPr>
        <w:t>  The information is provided for discussion purposes and any potential strategy for this acquisition may change prior to any solicitation release.  The acquisition strategy, evaluation methodology, contract type, and any other acquisition decisions are to be determined.</w:t>
      </w:r>
    </w:p>
    <w:p w:rsidR="00CC4198" w:rsidRPr="006B370E" w:rsidP="00CC4198">
      <w:pPr>
        <w:spacing w:after="240"/>
        <w:contextualSpacing/>
        <w:rPr>
          <w:rFonts w:ascii="Arial" w:hAnsi="Arial" w:cs="Arial"/>
        </w:rPr>
      </w:pPr>
    </w:p>
    <w:p w:rsidR="00CC4198" w:rsidRPr="009B0325" w:rsidP="00CC4198">
      <w:pPr>
        <w:rPr>
          <w:rFonts w:ascii="Arial" w:hAnsi="Arial" w:cs="Arial"/>
        </w:rPr>
      </w:pPr>
      <w:r w:rsidRPr="006B370E">
        <w:rPr>
          <w:rFonts w:ascii="Arial" w:hAnsi="Arial" w:cs="Arial"/>
        </w:rPr>
        <w:t xml:space="preserve">The Department of Veteran Affairs, located at </w:t>
      </w:r>
      <w:r>
        <w:rPr>
          <w:sz w:val="24"/>
          <w:szCs w:val="24"/>
        </w:rPr>
        <w:t>Perry Point</w:t>
      </w:r>
      <w:r w:rsidRPr="008815FF">
        <w:rPr>
          <w:sz w:val="24"/>
          <w:szCs w:val="24"/>
        </w:rPr>
        <w:t xml:space="preserve"> VA Medical Center </w:t>
      </w:r>
      <w:r w:rsidRPr="006B370E">
        <w:rPr>
          <w:rFonts w:ascii="Arial" w:hAnsi="Arial" w:cs="Arial"/>
        </w:rPr>
        <w:t xml:space="preserve">located at </w:t>
      </w:r>
      <w:r w:rsidRPr="009B0325">
        <w:rPr>
          <w:rFonts w:ascii="Arial" w:hAnsi="Arial" w:cs="Arial"/>
        </w:rPr>
        <w:t>361 Boiler House Rd</w:t>
      </w:r>
      <w:r>
        <w:rPr>
          <w:rFonts w:ascii="Arial" w:hAnsi="Arial" w:cs="Arial"/>
        </w:rPr>
        <w:t xml:space="preserve">, </w:t>
      </w:r>
      <w:r w:rsidRPr="009B0325">
        <w:rPr>
          <w:rFonts w:ascii="Arial" w:hAnsi="Arial" w:cs="Arial"/>
        </w:rPr>
        <w:t xml:space="preserve">Perry Point, Maryland, 21902 </w:t>
      </w:r>
      <w:r w:rsidRPr="006B370E">
        <w:rPr>
          <w:rFonts w:ascii="Arial" w:hAnsi="Arial" w:cs="Arial"/>
        </w:rPr>
        <w:t xml:space="preserve">is seeking a </w:t>
      </w:r>
      <w:r w:rsidRPr="007448E1">
        <w:rPr>
          <w:b/>
          <w:bCs/>
        </w:rPr>
        <w:t>multi-gas detection equipment</w:t>
      </w:r>
      <w:r>
        <w:t>.</w:t>
      </w:r>
    </w:p>
    <w:p w:rsidR="00CC4198" w:rsidRPr="006B370E" w:rsidP="00CC4198">
      <w:pPr>
        <w:rPr>
          <w:rFonts w:ascii="Arial" w:hAnsi="Arial" w:cs="Arial"/>
        </w:rPr>
      </w:pPr>
      <w:r w:rsidRPr="006B370E">
        <w:rPr>
          <w:rFonts w:ascii="Arial" w:hAnsi="Arial" w:cs="Arial"/>
        </w:rPr>
        <w:t xml:space="preserve">The associated North American Industrial Classification System (NAICS) code for this procurement is </w:t>
      </w:r>
      <w:r w:rsidRPr="006E572C">
        <w:rPr>
          <w:rFonts w:ascii="Arial" w:hAnsi="Arial" w:cs="Arial"/>
          <w:b/>
          <w:bCs/>
        </w:rPr>
        <w:t>334519</w:t>
      </w:r>
      <w:r w:rsidRPr="006B370E">
        <w:rPr>
          <w:rFonts w:ascii="Arial" w:hAnsi="Arial" w:cs="Arial"/>
        </w:rPr>
        <w:t xml:space="preserve">- </w:t>
      </w:r>
      <w:r w:rsidRPr="002E74B2">
        <w:rPr>
          <w:rFonts w:ascii="Arial" w:hAnsi="Arial" w:cs="Arial"/>
          <w:b/>
          <w:bCs/>
        </w:rPr>
        <w:t>Other Measuring and Controlling Device Manufacturing</w:t>
      </w:r>
      <w:r w:rsidRPr="006B370E">
        <w:rPr>
          <w:rFonts w:ascii="Arial" w:hAnsi="Arial" w:cs="Arial"/>
          <w:b/>
          <w:bCs/>
        </w:rPr>
        <w:t xml:space="preserve">, </w:t>
      </w:r>
      <w:r w:rsidRPr="006E572C">
        <w:rPr>
          <w:rFonts w:ascii="Arial" w:hAnsi="Arial" w:cs="Arial"/>
          <w:b/>
          <w:bCs/>
        </w:rPr>
        <w:t>size standard is 600 employees.</w:t>
      </w:r>
    </w:p>
    <w:p w:rsidR="00CC4198" w:rsidRPr="006B370E" w:rsidP="00CC4198">
      <w:pPr>
        <w:spacing w:after="0"/>
        <w:rPr>
          <w:rFonts w:ascii="Arial" w:hAnsi="Arial" w:cs="Arial"/>
          <w:b/>
          <w:u w:val="single"/>
        </w:rPr>
      </w:pPr>
      <w:r w:rsidRPr="006B370E">
        <w:rPr>
          <w:rFonts w:ascii="Arial" w:hAnsi="Arial" w:cs="Arial"/>
          <w:b/>
          <w:u w:val="single"/>
        </w:rPr>
        <w:t>Salient Characteristics:</w:t>
      </w:r>
    </w:p>
    <w:p w:rsidR="00CC4198" w:rsidP="00CC4198">
      <w:pPr>
        <w:spacing w:after="0"/>
        <w:rPr>
          <w:rFonts w:ascii="Arial" w:hAnsi="Arial" w:cs="Arial"/>
          <w:bCs/>
        </w:rPr>
      </w:pPr>
      <w:r w:rsidRPr="00211ABE">
        <w:rPr>
          <w:rFonts w:ascii="Arial" w:hAnsi="Arial" w:cs="Arial"/>
          <w:bCs/>
        </w:rPr>
        <w:t>Equipment/Supply/Instrument</w:t>
      </w:r>
      <w:r>
        <w:rPr>
          <w:rFonts w:ascii="Arial" w:hAnsi="Arial" w:cs="Arial"/>
          <w:bCs/>
        </w:rPr>
        <w:t xml:space="preserve"> </w:t>
      </w:r>
      <w:r w:rsidRPr="00211ABE">
        <w:rPr>
          <w:rFonts w:ascii="Arial" w:hAnsi="Arial" w:cs="Arial"/>
          <w:bCs/>
        </w:rPr>
        <w:t>Dimensions</w:t>
      </w:r>
      <w:r>
        <w:rPr>
          <w:rFonts w:ascii="Arial" w:hAnsi="Arial" w:cs="Arial"/>
          <w:bCs/>
        </w:rPr>
        <w:t>:</w:t>
      </w:r>
    </w:p>
    <w:p w:rsidR="00CC4198" w:rsidRPr="00211ABE" w:rsidP="00CC4198">
      <w:pPr>
        <w:spacing w:after="0"/>
        <w:rPr>
          <w:rFonts w:ascii="Arial" w:hAnsi="Arial" w:cs="Arial"/>
          <w:bCs/>
        </w:rPr>
      </w:pPr>
    </w:p>
    <w:p w:rsidR="00CC4198" w:rsidRPr="005A1223" w:rsidP="00CC4198">
      <w:pPr>
        <w:pStyle w:val="ListParagraph"/>
        <w:numPr>
          <w:ilvl w:val="1"/>
          <w:numId w:val="1"/>
        </w:numPr>
        <w:spacing w:after="0"/>
        <w:rPr>
          <w:rFonts w:ascii="Arial" w:hAnsi="Arial" w:cs="Arial"/>
          <w:bCs/>
        </w:rPr>
      </w:pPr>
      <w:r w:rsidRPr="005A1223">
        <w:rPr>
          <w:rFonts w:ascii="Arial" w:hAnsi="Arial" w:cs="Arial"/>
          <w:bCs/>
        </w:rPr>
        <w:t>Height up to 4</w:t>
      </w:r>
      <w:r w:rsidR="00AA4CBD">
        <w:rPr>
          <w:rFonts w:ascii="Arial" w:hAnsi="Arial" w:cs="Arial"/>
          <w:bCs/>
        </w:rPr>
        <w:t>.1in</w:t>
      </w:r>
    </w:p>
    <w:p w:rsidR="00CC4198" w:rsidRPr="005A1223" w:rsidP="00CC4198">
      <w:pPr>
        <w:pStyle w:val="ListParagraph"/>
        <w:numPr>
          <w:ilvl w:val="1"/>
          <w:numId w:val="1"/>
        </w:numPr>
        <w:spacing w:after="0"/>
        <w:rPr>
          <w:rFonts w:ascii="Arial" w:hAnsi="Arial" w:cs="Arial"/>
          <w:bCs/>
        </w:rPr>
      </w:pPr>
      <w:r w:rsidRPr="005A1223">
        <w:rPr>
          <w:rFonts w:ascii="Arial" w:hAnsi="Arial" w:cs="Arial"/>
          <w:bCs/>
        </w:rPr>
        <w:t>Width up to 2.3</w:t>
      </w:r>
      <w:r w:rsidR="00AA4CBD">
        <w:rPr>
          <w:rFonts w:ascii="Arial" w:hAnsi="Arial" w:cs="Arial"/>
          <w:bCs/>
        </w:rPr>
        <w:t>in</w:t>
      </w:r>
    </w:p>
    <w:p w:rsidR="00CC4198" w:rsidRPr="005A1223" w:rsidP="00CC4198">
      <w:pPr>
        <w:pStyle w:val="ListParagraph"/>
        <w:numPr>
          <w:ilvl w:val="1"/>
          <w:numId w:val="1"/>
        </w:numPr>
        <w:spacing w:after="0"/>
        <w:rPr>
          <w:rFonts w:ascii="Arial" w:hAnsi="Arial" w:cs="Arial"/>
          <w:bCs/>
        </w:rPr>
      </w:pPr>
      <w:r w:rsidRPr="005A1223">
        <w:rPr>
          <w:rFonts w:ascii="Arial" w:hAnsi="Arial" w:cs="Arial"/>
          <w:bCs/>
        </w:rPr>
        <w:t>Depth up to 2.4</w:t>
      </w:r>
      <w:r w:rsidR="00AA4CBD">
        <w:rPr>
          <w:rFonts w:ascii="Arial" w:hAnsi="Arial" w:cs="Arial"/>
          <w:bCs/>
        </w:rPr>
        <w:t>in</w:t>
      </w:r>
    </w:p>
    <w:p w:rsidR="00CC4198" w:rsidRPr="005A1223" w:rsidP="00CC4198">
      <w:pPr>
        <w:pStyle w:val="ListParagraph"/>
        <w:numPr>
          <w:ilvl w:val="1"/>
          <w:numId w:val="1"/>
        </w:numPr>
        <w:spacing w:after="0"/>
        <w:rPr>
          <w:rFonts w:ascii="Arial" w:hAnsi="Arial" w:cs="Arial"/>
          <w:bCs/>
        </w:rPr>
      </w:pPr>
      <w:r w:rsidRPr="005A1223">
        <w:rPr>
          <w:rFonts w:ascii="Arial" w:hAnsi="Arial" w:cs="Arial"/>
          <w:bCs/>
        </w:rPr>
        <w:t>Weight up to 8.5oz</w:t>
      </w:r>
    </w:p>
    <w:p w:rsidR="00CC4198" w:rsidRPr="00211ABE" w:rsidP="00CC4198">
      <w:pPr>
        <w:spacing w:after="0"/>
        <w:rPr>
          <w:rFonts w:ascii="Arial" w:hAnsi="Arial" w:cs="Arial"/>
          <w:bCs/>
        </w:rPr>
      </w:pPr>
    </w:p>
    <w:p w:rsidR="00CC4198" w:rsidP="00CC4198">
      <w:pPr>
        <w:spacing w:after="0"/>
        <w:rPr>
          <w:rFonts w:ascii="Arial" w:hAnsi="Arial" w:cs="Arial"/>
          <w:bCs/>
        </w:rPr>
      </w:pPr>
      <w:r w:rsidRPr="00211ABE">
        <w:rPr>
          <w:rFonts w:ascii="Arial" w:hAnsi="Arial" w:cs="Arial"/>
          <w:bCs/>
        </w:rPr>
        <w:t>Display/Monitor/Screen</w:t>
      </w:r>
      <w:r>
        <w:rPr>
          <w:rFonts w:ascii="Arial" w:hAnsi="Arial" w:cs="Arial"/>
          <w:bCs/>
        </w:rPr>
        <w:t>:</w:t>
      </w:r>
    </w:p>
    <w:p w:rsidR="00CC4198" w:rsidRPr="00211ABE" w:rsidP="00CC4198">
      <w:pPr>
        <w:spacing w:after="0"/>
        <w:rPr>
          <w:rFonts w:ascii="Arial" w:hAnsi="Arial" w:cs="Arial"/>
          <w:bCs/>
        </w:rPr>
      </w:pPr>
    </w:p>
    <w:p w:rsidR="00CC4198" w:rsidRPr="005A1223" w:rsidP="00CC4198">
      <w:pPr>
        <w:pStyle w:val="ListParagraph"/>
        <w:numPr>
          <w:ilvl w:val="0"/>
          <w:numId w:val="2"/>
        </w:numPr>
        <w:spacing w:after="0"/>
        <w:rPr>
          <w:rFonts w:ascii="Arial" w:hAnsi="Arial" w:cs="Arial"/>
          <w:bCs/>
        </w:rPr>
      </w:pPr>
      <w:r w:rsidRPr="005A1223">
        <w:rPr>
          <w:rFonts w:ascii="Arial" w:hAnsi="Arial" w:cs="Arial"/>
          <w:bCs/>
        </w:rPr>
        <w:t>Height up to 1.8</w:t>
      </w:r>
      <w:r w:rsidR="00AA4CBD">
        <w:rPr>
          <w:rFonts w:ascii="Arial" w:hAnsi="Arial" w:cs="Arial"/>
          <w:bCs/>
        </w:rPr>
        <w:t>in</w:t>
      </w:r>
    </w:p>
    <w:p w:rsidR="00CC4198" w:rsidRPr="005A1223" w:rsidP="00CC4198">
      <w:pPr>
        <w:pStyle w:val="ListParagraph"/>
        <w:numPr>
          <w:ilvl w:val="0"/>
          <w:numId w:val="2"/>
        </w:numPr>
        <w:spacing w:after="0"/>
        <w:rPr>
          <w:rFonts w:ascii="Arial" w:hAnsi="Arial" w:cs="Arial"/>
          <w:bCs/>
        </w:rPr>
      </w:pPr>
      <w:r w:rsidRPr="005A1223">
        <w:rPr>
          <w:rFonts w:ascii="Arial" w:hAnsi="Arial" w:cs="Arial"/>
          <w:bCs/>
        </w:rPr>
        <w:t>Width up to 1.8</w:t>
      </w:r>
      <w:r w:rsidR="00AA4CBD">
        <w:rPr>
          <w:rFonts w:ascii="Arial" w:hAnsi="Arial" w:cs="Arial"/>
          <w:bCs/>
        </w:rPr>
        <w:t>in</w:t>
      </w:r>
    </w:p>
    <w:p w:rsidR="00CC4198" w:rsidRPr="00211ABE" w:rsidP="00CC4198">
      <w:pPr>
        <w:spacing w:after="0"/>
        <w:rPr>
          <w:rFonts w:ascii="Arial" w:hAnsi="Arial" w:cs="Arial"/>
          <w:bCs/>
        </w:rPr>
      </w:pPr>
    </w:p>
    <w:p w:rsidR="00CC4198" w:rsidP="00CC4198">
      <w:pPr>
        <w:spacing w:after="0"/>
        <w:rPr>
          <w:rFonts w:ascii="Arial" w:hAnsi="Arial" w:cs="Arial"/>
          <w:bCs/>
        </w:rPr>
      </w:pPr>
      <w:r w:rsidRPr="00211ABE">
        <w:rPr>
          <w:rFonts w:ascii="Arial" w:hAnsi="Arial" w:cs="Arial"/>
          <w:bCs/>
        </w:rPr>
        <w:t>Power Requirements</w:t>
      </w:r>
      <w:r>
        <w:rPr>
          <w:rFonts w:ascii="Arial" w:hAnsi="Arial" w:cs="Arial"/>
          <w:bCs/>
        </w:rPr>
        <w:t>:</w:t>
      </w:r>
    </w:p>
    <w:p w:rsidR="00CC4198" w:rsidRPr="00211ABE" w:rsidP="00CC4198">
      <w:pPr>
        <w:spacing w:after="0"/>
        <w:ind w:firstLine="60"/>
        <w:rPr>
          <w:rFonts w:ascii="Arial" w:hAnsi="Arial" w:cs="Arial"/>
          <w:bCs/>
        </w:rPr>
      </w:pPr>
    </w:p>
    <w:p w:rsidR="00CC4198" w:rsidRPr="005A1223" w:rsidP="00CC4198">
      <w:pPr>
        <w:pStyle w:val="ListParagraph"/>
        <w:numPr>
          <w:ilvl w:val="1"/>
          <w:numId w:val="3"/>
        </w:numPr>
        <w:spacing w:after="0"/>
        <w:rPr>
          <w:rFonts w:ascii="Arial" w:hAnsi="Arial" w:cs="Arial"/>
          <w:bCs/>
        </w:rPr>
      </w:pPr>
      <w:r w:rsidRPr="005A1223">
        <w:rPr>
          <w:rFonts w:ascii="Arial" w:hAnsi="Arial" w:cs="Arial"/>
          <w:bCs/>
        </w:rPr>
        <w:t>Voltage (AC/DC) (compl</w:t>
      </w:r>
      <w:r>
        <w:rPr>
          <w:rFonts w:ascii="Arial" w:hAnsi="Arial" w:cs="Arial"/>
          <w:bCs/>
        </w:rPr>
        <w:t>iant</w:t>
      </w:r>
      <w:r w:rsidRPr="005A1223">
        <w:rPr>
          <w:rFonts w:ascii="Arial" w:hAnsi="Arial" w:cs="Arial"/>
          <w:bCs/>
        </w:rPr>
        <w:t xml:space="preserve"> to U.S electrical outlets)</w:t>
      </w:r>
    </w:p>
    <w:p w:rsidR="00CC4198" w:rsidRPr="005A1223" w:rsidP="00CC4198">
      <w:pPr>
        <w:pStyle w:val="ListParagraph"/>
        <w:numPr>
          <w:ilvl w:val="1"/>
          <w:numId w:val="3"/>
        </w:numPr>
        <w:spacing w:after="0"/>
        <w:rPr>
          <w:rFonts w:ascii="Arial" w:hAnsi="Arial" w:cs="Arial"/>
          <w:bCs/>
        </w:rPr>
      </w:pPr>
      <w:r w:rsidRPr="005A1223">
        <w:rPr>
          <w:rFonts w:ascii="Arial" w:hAnsi="Arial" w:cs="Arial"/>
          <w:bCs/>
        </w:rPr>
        <w:t>Power Cable Length 4ft</w:t>
      </w:r>
    </w:p>
    <w:p w:rsidR="00CC4198" w:rsidRPr="005A1223" w:rsidP="00CC4198">
      <w:pPr>
        <w:pStyle w:val="ListParagraph"/>
        <w:numPr>
          <w:ilvl w:val="1"/>
          <w:numId w:val="3"/>
        </w:numPr>
        <w:spacing w:after="0"/>
        <w:rPr>
          <w:rFonts w:ascii="Arial" w:hAnsi="Arial" w:cs="Arial"/>
          <w:bCs/>
        </w:rPr>
      </w:pPr>
      <w:r w:rsidRPr="005A1223">
        <w:rPr>
          <w:rFonts w:ascii="Arial" w:hAnsi="Arial" w:cs="Arial"/>
          <w:bCs/>
        </w:rPr>
        <w:t>Grounded</w:t>
      </w:r>
    </w:p>
    <w:p w:rsidR="00CC4198" w:rsidRPr="005A1223" w:rsidP="00CC4198">
      <w:pPr>
        <w:pStyle w:val="ListParagraph"/>
        <w:numPr>
          <w:ilvl w:val="1"/>
          <w:numId w:val="3"/>
        </w:numPr>
        <w:spacing w:after="0"/>
        <w:rPr>
          <w:rFonts w:ascii="Arial" w:hAnsi="Arial" w:cs="Arial"/>
          <w:bCs/>
        </w:rPr>
      </w:pPr>
      <w:r w:rsidRPr="005A1223">
        <w:rPr>
          <w:rFonts w:ascii="Arial" w:hAnsi="Arial" w:cs="Arial"/>
          <w:bCs/>
        </w:rPr>
        <w:t>Battery Powered/Backup</w:t>
      </w:r>
    </w:p>
    <w:p w:rsidR="00CC4198" w:rsidRPr="005A1223" w:rsidP="00CC4198">
      <w:pPr>
        <w:pStyle w:val="ListParagraph"/>
        <w:numPr>
          <w:ilvl w:val="1"/>
          <w:numId w:val="3"/>
        </w:numPr>
        <w:spacing w:after="0"/>
        <w:rPr>
          <w:rFonts w:ascii="Arial" w:hAnsi="Arial" w:cs="Arial"/>
          <w:bCs/>
        </w:rPr>
      </w:pPr>
      <w:r>
        <w:rPr>
          <w:rFonts w:ascii="Arial" w:hAnsi="Arial" w:cs="Arial"/>
          <w:bCs/>
        </w:rPr>
        <w:t>R</w:t>
      </w:r>
      <w:r w:rsidRPr="005A1223">
        <w:rPr>
          <w:rFonts w:ascii="Arial" w:hAnsi="Arial" w:cs="Arial"/>
          <w:bCs/>
        </w:rPr>
        <w:t>echargeable, Expendable</w:t>
      </w:r>
    </w:p>
    <w:p w:rsidR="00CC4198" w:rsidRPr="005A1223" w:rsidP="00CC4198">
      <w:pPr>
        <w:pStyle w:val="ListParagraph"/>
        <w:numPr>
          <w:ilvl w:val="1"/>
          <w:numId w:val="3"/>
        </w:numPr>
        <w:spacing w:after="0"/>
        <w:rPr>
          <w:rFonts w:ascii="Arial" w:hAnsi="Arial" w:cs="Arial"/>
          <w:bCs/>
        </w:rPr>
      </w:pPr>
      <w:r w:rsidRPr="005A1223">
        <w:rPr>
          <w:rFonts w:ascii="Arial" w:hAnsi="Arial" w:cs="Arial"/>
          <w:bCs/>
        </w:rPr>
        <w:t>Hours to Recharge: up to 4hrs</w:t>
      </w:r>
    </w:p>
    <w:p w:rsidR="00CC4198" w:rsidRPr="00211ABE" w:rsidP="00CC4198">
      <w:pPr>
        <w:spacing w:after="0"/>
        <w:rPr>
          <w:rFonts w:ascii="Arial" w:hAnsi="Arial" w:cs="Arial"/>
          <w:bCs/>
        </w:rPr>
      </w:pPr>
    </w:p>
    <w:p w:rsidR="00CC4198" w:rsidRPr="00211ABE" w:rsidP="00CC4198">
      <w:pPr>
        <w:spacing w:after="0"/>
        <w:rPr>
          <w:rFonts w:ascii="Arial" w:hAnsi="Arial" w:cs="Arial"/>
          <w:bCs/>
        </w:rPr>
      </w:pPr>
    </w:p>
    <w:p w:rsidR="00CC4198" w:rsidP="00CC4198">
      <w:pPr>
        <w:spacing w:after="0"/>
        <w:rPr>
          <w:rFonts w:ascii="Arial" w:hAnsi="Arial" w:cs="Arial"/>
          <w:bCs/>
        </w:rPr>
      </w:pPr>
      <w:r w:rsidRPr="00211ABE">
        <w:rPr>
          <w:rFonts w:ascii="Arial" w:hAnsi="Arial" w:cs="Arial"/>
          <w:bCs/>
        </w:rPr>
        <w:t>Working Volume/ Product Performance/Additional requirements</w:t>
      </w:r>
      <w:r>
        <w:rPr>
          <w:rFonts w:ascii="Arial" w:hAnsi="Arial" w:cs="Arial"/>
          <w:bCs/>
        </w:rPr>
        <w:t>:</w:t>
      </w:r>
    </w:p>
    <w:p w:rsidR="00CC4198" w:rsidP="00CC4198">
      <w:pPr>
        <w:spacing w:after="0"/>
        <w:rPr>
          <w:rFonts w:ascii="Arial" w:hAnsi="Arial" w:cs="Arial"/>
          <w:bCs/>
        </w:rPr>
      </w:pPr>
    </w:p>
    <w:p w:rsidR="00CC4198" w:rsidRPr="005A1223" w:rsidP="00CC4198">
      <w:pPr>
        <w:pStyle w:val="ListParagraph"/>
        <w:numPr>
          <w:ilvl w:val="0"/>
          <w:numId w:val="4"/>
        </w:numPr>
        <w:spacing w:after="0"/>
        <w:rPr>
          <w:rFonts w:ascii="Arial" w:hAnsi="Arial" w:cs="Arial"/>
          <w:bCs/>
        </w:rPr>
      </w:pPr>
      <w:r w:rsidRPr="005A1223">
        <w:rPr>
          <w:rFonts w:ascii="Arial" w:hAnsi="Arial" w:cs="Arial"/>
          <w:bCs/>
        </w:rPr>
        <w:t>Operating hours: up to 4hrs</w:t>
      </w:r>
    </w:p>
    <w:p w:rsidR="00CC4198" w:rsidRPr="00211ABE" w:rsidP="00CC4198">
      <w:pPr>
        <w:spacing w:after="0"/>
        <w:ind w:firstLine="720"/>
        <w:rPr>
          <w:rFonts w:ascii="Arial" w:hAnsi="Arial" w:cs="Arial"/>
          <w:bCs/>
        </w:rPr>
      </w:pPr>
    </w:p>
    <w:p w:rsidR="00CC4198" w:rsidP="00CC4198">
      <w:pPr>
        <w:spacing w:after="0"/>
        <w:rPr>
          <w:rFonts w:ascii="Arial" w:hAnsi="Arial" w:cs="Arial"/>
          <w:bCs/>
        </w:rPr>
      </w:pPr>
      <w:r w:rsidRPr="00211ABE">
        <w:rPr>
          <w:rFonts w:ascii="Arial" w:hAnsi="Arial" w:cs="Arial"/>
          <w:bCs/>
        </w:rPr>
        <w:t>Accessories/Consumables:</w:t>
      </w:r>
    </w:p>
    <w:p w:rsidR="00CC4198" w:rsidP="00CC4198">
      <w:pPr>
        <w:spacing w:after="0"/>
        <w:rPr>
          <w:rFonts w:ascii="Arial" w:hAnsi="Arial" w:cs="Arial"/>
          <w:bCs/>
        </w:rPr>
      </w:pPr>
    </w:p>
    <w:p w:rsidR="00CC4198" w:rsidRPr="005A1223" w:rsidP="00CC4198">
      <w:pPr>
        <w:pStyle w:val="ListParagraph"/>
        <w:numPr>
          <w:ilvl w:val="0"/>
          <w:numId w:val="5"/>
        </w:numPr>
        <w:spacing w:after="0"/>
        <w:rPr>
          <w:rFonts w:ascii="Arial" w:hAnsi="Arial" w:cs="Arial"/>
          <w:bCs/>
        </w:rPr>
      </w:pPr>
      <w:r>
        <w:rPr>
          <w:rFonts w:ascii="Arial" w:hAnsi="Arial" w:cs="Arial"/>
          <w:bCs/>
        </w:rPr>
        <w:t>F</w:t>
      </w:r>
      <w:r w:rsidRPr="005A1223">
        <w:rPr>
          <w:rFonts w:ascii="Arial" w:hAnsi="Arial" w:cs="Arial"/>
          <w:bCs/>
        </w:rPr>
        <w:t>ilters</w:t>
      </w:r>
    </w:p>
    <w:p w:rsidR="00CC4198" w:rsidRPr="00211ABE" w:rsidP="00CC4198">
      <w:pPr>
        <w:spacing w:after="0"/>
        <w:rPr>
          <w:rFonts w:ascii="Arial" w:hAnsi="Arial" w:cs="Arial"/>
          <w:bCs/>
        </w:rPr>
      </w:pPr>
    </w:p>
    <w:p w:rsidR="00CC4198" w:rsidP="00CC4198">
      <w:pPr>
        <w:spacing w:after="0"/>
        <w:rPr>
          <w:rFonts w:ascii="Arial" w:hAnsi="Arial" w:cs="Arial"/>
          <w:bCs/>
        </w:rPr>
      </w:pPr>
      <w:r w:rsidRPr="00211ABE">
        <w:rPr>
          <w:rFonts w:ascii="Arial" w:hAnsi="Arial" w:cs="Arial"/>
          <w:bCs/>
        </w:rPr>
        <w:t>Warranty and Parts/Service Requirements:</w:t>
      </w:r>
    </w:p>
    <w:p w:rsidR="00CC4198" w:rsidRPr="00211ABE" w:rsidP="00CC4198">
      <w:pPr>
        <w:spacing w:after="0"/>
        <w:rPr>
          <w:rFonts w:ascii="Arial" w:hAnsi="Arial" w:cs="Arial"/>
          <w:bCs/>
        </w:rPr>
      </w:pPr>
    </w:p>
    <w:p w:rsidR="00CC4198" w:rsidRPr="005A1223" w:rsidP="00CC4198">
      <w:pPr>
        <w:pStyle w:val="ListParagraph"/>
        <w:numPr>
          <w:ilvl w:val="0"/>
          <w:numId w:val="6"/>
        </w:numPr>
        <w:spacing w:after="0"/>
        <w:rPr>
          <w:rFonts w:ascii="Arial" w:hAnsi="Arial" w:cs="Arial"/>
          <w:bCs/>
        </w:rPr>
      </w:pPr>
      <w:r w:rsidRPr="005A1223">
        <w:rPr>
          <w:rFonts w:ascii="Arial" w:hAnsi="Arial" w:cs="Arial"/>
          <w:bCs/>
        </w:rPr>
        <w:t>Minimum Warranty Months/Years: Lifetime Warranty</w:t>
      </w:r>
    </w:p>
    <w:p w:rsidR="00CC4198" w:rsidRPr="005A1223" w:rsidP="00CC4198">
      <w:pPr>
        <w:pStyle w:val="ListParagraph"/>
        <w:numPr>
          <w:ilvl w:val="0"/>
          <w:numId w:val="6"/>
        </w:numPr>
        <w:spacing w:after="0"/>
        <w:rPr>
          <w:rFonts w:ascii="Arial" w:hAnsi="Arial" w:cs="Arial"/>
          <w:bCs/>
        </w:rPr>
      </w:pPr>
      <w:r w:rsidRPr="005A1223">
        <w:rPr>
          <w:rFonts w:ascii="Arial" w:hAnsi="Arial" w:cs="Arial"/>
          <w:bCs/>
        </w:rPr>
        <w:t>Parts/Service/Support options: Lifetime Warranty</w:t>
      </w:r>
    </w:p>
    <w:p w:rsidR="00CC4198" w:rsidRPr="00211ABE" w:rsidP="00CC4198">
      <w:pPr>
        <w:spacing w:after="0"/>
        <w:rPr>
          <w:rFonts w:ascii="Arial" w:hAnsi="Arial" w:cs="Arial"/>
          <w:bCs/>
        </w:rPr>
      </w:pPr>
    </w:p>
    <w:p w:rsidR="00CC4198" w:rsidP="00CC4198">
      <w:pPr>
        <w:spacing w:after="0"/>
        <w:rPr>
          <w:rFonts w:ascii="Arial" w:hAnsi="Arial" w:cs="Arial"/>
          <w:bCs/>
        </w:rPr>
      </w:pPr>
      <w:r w:rsidRPr="00211ABE">
        <w:rPr>
          <w:rFonts w:ascii="Arial" w:hAnsi="Arial" w:cs="Arial"/>
          <w:bCs/>
        </w:rPr>
        <w:t>Cleaning Instructions (If sterilization is required)</w:t>
      </w:r>
      <w:r>
        <w:rPr>
          <w:rFonts w:ascii="Arial" w:hAnsi="Arial" w:cs="Arial"/>
          <w:bCs/>
        </w:rPr>
        <w:t>:</w:t>
      </w:r>
    </w:p>
    <w:p w:rsidR="00CC4198" w:rsidRPr="00211ABE" w:rsidP="00CC4198">
      <w:pPr>
        <w:spacing w:after="0"/>
        <w:rPr>
          <w:rFonts w:ascii="Arial" w:hAnsi="Arial" w:cs="Arial"/>
          <w:bCs/>
        </w:rPr>
      </w:pPr>
    </w:p>
    <w:p w:rsidR="00CC4198" w:rsidRPr="005A1223" w:rsidP="00CC4198">
      <w:pPr>
        <w:pStyle w:val="ListParagraph"/>
        <w:numPr>
          <w:ilvl w:val="1"/>
          <w:numId w:val="7"/>
        </w:numPr>
        <w:spacing w:after="0"/>
        <w:rPr>
          <w:rFonts w:ascii="Arial" w:hAnsi="Arial" w:cs="Arial"/>
          <w:bCs/>
        </w:rPr>
      </w:pPr>
      <w:r w:rsidRPr="005A1223">
        <w:rPr>
          <w:rFonts w:ascii="Arial" w:hAnsi="Arial" w:cs="Arial"/>
          <w:bCs/>
        </w:rPr>
        <w:t>Easy access to all panels for access to components needing sterilization purposes if needed</w:t>
      </w:r>
    </w:p>
    <w:p w:rsidR="00CC4198" w:rsidRPr="005A1223" w:rsidP="00CC4198">
      <w:pPr>
        <w:pStyle w:val="ListParagraph"/>
        <w:numPr>
          <w:ilvl w:val="1"/>
          <w:numId w:val="7"/>
        </w:numPr>
        <w:spacing w:after="0"/>
        <w:rPr>
          <w:rFonts w:ascii="Arial" w:hAnsi="Arial" w:cs="Arial"/>
          <w:bCs/>
        </w:rPr>
      </w:pPr>
      <w:r w:rsidRPr="005A1223">
        <w:rPr>
          <w:rFonts w:ascii="Arial" w:hAnsi="Arial" w:cs="Arial"/>
          <w:bCs/>
        </w:rPr>
        <w:t>Cleaning cloth for the LCD monitor.</w:t>
      </w:r>
    </w:p>
    <w:p w:rsidR="00CC4198" w:rsidP="00CC4198">
      <w:pPr>
        <w:spacing w:after="0"/>
        <w:ind w:left="720"/>
        <w:rPr>
          <w:rFonts w:ascii="Arial" w:hAnsi="Arial" w:cs="Arial"/>
          <w:bCs/>
        </w:rPr>
      </w:pPr>
    </w:p>
    <w:p w:rsidR="00CC4198" w:rsidP="00CC4198">
      <w:pPr>
        <w:spacing w:after="0"/>
        <w:rPr>
          <w:rFonts w:ascii="Arial" w:hAnsi="Arial" w:cs="Arial"/>
        </w:rPr>
      </w:pPr>
      <w:r w:rsidRPr="008E405C">
        <w:rPr>
          <w:rFonts w:ascii="Arial" w:hAnsi="Arial" w:cs="Arial"/>
        </w:rPr>
        <w:t>Other pertinent information that describes the item, material or service needed:</w:t>
      </w:r>
    </w:p>
    <w:p w:rsidR="00CC4198" w:rsidP="00CC4198">
      <w:pPr>
        <w:spacing w:after="0"/>
        <w:rPr>
          <w:rFonts w:ascii="Arial" w:hAnsi="Arial" w:cs="Arial"/>
        </w:rPr>
      </w:pPr>
    </w:p>
    <w:p w:rsidR="00AA4CBD" w:rsidRPr="00AA4CBD" w:rsidP="00AA4CBD">
      <w:pPr>
        <w:pStyle w:val="ListParagraph"/>
        <w:numPr>
          <w:ilvl w:val="1"/>
          <w:numId w:val="7"/>
        </w:numPr>
        <w:spacing w:after="0"/>
        <w:rPr>
          <w:rFonts w:ascii="Arial" w:hAnsi="Arial" w:cs="Arial"/>
          <w:bCs/>
        </w:rPr>
      </w:pPr>
      <w:r w:rsidRPr="0052582E">
        <w:rPr>
          <w:rFonts w:ascii="Arial" w:hAnsi="Arial" w:cs="Arial"/>
          <w:bCs/>
        </w:rPr>
        <w:t xml:space="preserve">Monitor that allows the user to monitor up to five gases simultaneously and manage worker </w:t>
      </w:r>
      <w:r w:rsidRPr="0052582E" w:rsidR="00F10820">
        <w:rPr>
          <w:rFonts w:ascii="Arial" w:hAnsi="Arial" w:cs="Arial"/>
          <w:bCs/>
        </w:rPr>
        <w:t>safety</w:t>
      </w:r>
      <w:r w:rsidR="00F10820">
        <w:rPr>
          <w:rFonts w:ascii="Arial" w:hAnsi="Arial" w:cs="Arial"/>
          <w:bCs/>
        </w:rPr>
        <w:t>.</w:t>
      </w:r>
      <w:r w:rsidRPr="00AA4CBD" w:rsidR="00F10820">
        <w:rPr>
          <w:rFonts w:ascii="Arial" w:hAnsi="Arial" w:cs="Arial"/>
          <w:bCs/>
        </w:rPr>
        <w:t xml:space="preserve"> Sensor</w:t>
      </w:r>
      <w:r w:rsidRPr="00AA4CBD">
        <w:rPr>
          <w:rFonts w:ascii="Arial" w:hAnsi="Arial" w:cs="Arial"/>
          <w:bCs/>
        </w:rPr>
        <w:t xml:space="preserve"> configuration to include, at a minimum:</w:t>
      </w:r>
    </w:p>
    <w:p w:rsidR="00AA4CBD" w:rsidRPr="00AA4CBD" w:rsidP="00AA4CBD">
      <w:pPr>
        <w:pStyle w:val="ListParagraph"/>
        <w:numPr>
          <w:ilvl w:val="2"/>
          <w:numId w:val="7"/>
        </w:numPr>
        <w:spacing w:after="0"/>
        <w:rPr>
          <w:rFonts w:ascii="Arial" w:hAnsi="Arial" w:cs="Arial"/>
          <w:bCs/>
        </w:rPr>
      </w:pPr>
      <w:r w:rsidRPr="00AA4CBD">
        <w:rPr>
          <w:rFonts w:ascii="Arial" w:hAnsi="Arial" w:cs="Arial"/>
          <w:bCs/>
        </w:rPr>
        <w:t xml:space="preserve">Oxygen (O2) </w:t>
      </w:r>
    </w:p>
    <w:p w:rsidR="00AA4CBD" w:rsidRPr="00AA4CBD" w:rsidP="00AA4CBD">
      <w:pPr>
        <w:pStyle w:val="ListParagraph"/>
        <w:numPr>
          <w:ilvl w:val="2"/>
          <w:numId w:val="7"/>
        </w:numPr>
        <w:spacing w:after="0"/>
        <w:rPr>
          <w:rFonts w:ascii="Arial" w:hAnsi="Arial" w:cs="Arial"/>
          <w:bCs/>
        </w:rPr>
      </w:pPr>
      <w:r w:rsidRPr="00AA4CBD">
        <w:rPr>
          <w:rFonts w:ascii="Arial" w:hAnsi="Arial" w:cs="Arial"/>
          <w:bCs/>
        </w:rPr>
        <w:t>Carbon Monoxide (CO)</w:t>
      </w:r>
    </w:p>
    <w:p w:rsidR="00AA4CBD" w:rsidRPr="00AA4CBD" w:rsidP="00AA4CBD">
      <w:pPr>
        <w:pStyle w:val="ListParagraph"/>
        <w:numPr>
          <w:ilvl w:val="2"/>
          <w:numId w:val="7"/>
        </w:numPr>
        <w:spacing w:after="0"/>
        <w:rPr>
          <w:rFonts w:ascii="Arial" w:hAnsi="Arial" w:cs="Arial"/>
          <w:bCs/>
        </w:rPr>
      </w:pPr>
      <w:r w:rsidRPr="00AA4CBD">
        <w:rPr>
          <w:rFonts w:ascii="Arial" w:hAnsi="Arial" w:cs="Arial"/>
          <w:bCs/>
        </w:rPr>
        <w:t>Hydrogen Sulfide (H2S)</w:t>
      </w:r>
    </w:p>
    <w:p w:rsidR="00AA4CBD" w:rsidRPr="00AA4CBD" w:rsidP="00AA4CBD">
      <w:pPr>
        <w:pStyle w:val="ListParagraph"/>
        <w:numPr>
          <w:ilvl w:val="2"/>
          <w:numId w:val="7"/>
        </w:numPr>
        <w:spacing w:after="0"/>
        <w:rPr>
          <w:rFonts w:ascii="Arial" w:hAnsi="Arial" w:cs="Arial"/>
          <w:bCs/>
        </w:rPr>
      </w:pPr>
      <w:r w:rsidRPr="00AA4CBD">
        <w:rPr>
          <w:rFonts w:ascii="Arial" w:hAnsi="Arial" w:cs="Arial"/>
          <w:bCs/>
        </w:rPr>
        <w:t>Hydrogen Cyanide (HCN)</w:t>
      </w:r>
    </w:p>
    <w:p w:rsidR="00AA4CBD" w:rsidRPr="00AA4CBD" w:rsidP="00AA4CBD">
      <w:pPr>
        <w:pStyle w:val="ListParagraph"/>
        <w:numPr>
          <w:ilvl w:val="2"/>
          <w:numId w:val="7"/>
        </w:numPr>
        <w:spacing w:after="0"/>
        <w:rPr>
          <w:rFonts w:ascii="Arial" w:hAnsi="Arial" w:cs="Arial"/>
          <w:bCs/>
        </w:rPr>
      </w:pPr>
      <w:r w:rsidRPr="00AA4CBD">
        <w:rPr>
          <w:rFonts w:ascii="Arial" w:hAnsi="Arial" w:cs="Arial"/>
          <w:bCs/>
        </w:rPr>
        <w:t>Lower Explosive Limit (LEL)</w:t>
      </w:r>
    </w:p>
    <w:p w:rsidR="00AA4CBD" w:rsidRPr="0052582E" w:rsidP="00AA4CBD">
      <w:pPr>
        <w:pStyle w:val="ListParagraph"/>
        <w:spacing w:after="0"/>
        <w:ind w:left="1440"/>
        <w:rPr>
          <w:rFonts w:ascii="Arial" w:hAnsi="Arial" w:cs="Arial"/>
          <w:bCs/>
        </w:rPr>
      </w:pPr>
    </w:p>
    <w:p w:rsidR="00CC4198" w:rsidRPr="0052582E" w:rsidP="0052582E">
      <w:pPr>
        <w:pStyle w:val="ListParagraph"/>
        <w:numPr>
          <w:ilvl w:val="1"/>
          <w:numId w:val="7"/>
        </w:numPr>
        <w:spacing w:after="0"/>
        <w:rPr>
          <w:rFonts w:ascii="Arial" w:hAnsi="Arial" w:cs="Arial"/>
          <w:bCs/>
        </w:rPr>
      </w:pPr>
      <w:r w:rsidRPr="0052582E">
        <w:rPr>
          <w:rFonts w:ascii="Arial" w:hAnsi="Arial" w:cs="Arial"/>
          <w:bCs/>
        </w:rPr>
        <w:t>Multi-gas monitor that connects workers for live monitoring to instantly receive real-time location data, man-down alarms, and gas alerts.</w:t>
      </w:r>
    </w:p>
    <w:p w:rsidR="00CC4198" w:rsidRPr="00211ABE" w:rsidP="00CC4198">
      <w:pPr>
        <w:spacing w:after="0"/>
        <w:ind w:left="720"/>
        <w:rPr>
          <w:rFonts w:ascii="Arial" w:hAnsi="Arial" w:cs="Arial"/>
          <w:bCs/>
        </w:rPr>
      </w:pPr>
    </w:p>
    <w:p w:rsidR="00CC4198" w:rsidRPr="003D2EB8" w:rsidP="00CC4198">
      <w:pPr>
        <w:spacing w:after="0"/>
        <w:rPr>
          <w:rFonts w:ascii="Arial" w:hAnsi="Arial" w:cs="Arial"/>
          <w:b/>
          <w:u w:val="single"/>
        </w:rPr>
      </w:pPr>
      <w:r w:rsidRPr="003D2EB8">
        <w:rPr>
          <w:rFonts w:ascii="Arial" w:hAnsi="Arial" w:cs="Arial"/>
          <w:b/>
          <w:u w:val="single"/>
        </w:rPr>
        <w:t>Responses:</w:t>
      </w:r>
    </w:p>
    <w:p w:rsidR="00CC4198" w:rsidP="00CC4198">
      <w:pPr>
        <w:spacing w:after="0"/>
        <w:rPr>
          <w:rFonts w:ascii="Arial" w:hAnsi="Arial" w:cs="Arial"/>
          <w:bCs/>
        </w:rPr>
      </w:pPr>
    </w:p>
    <w:p w:rsidR="00CC4198" w:rsidRPr="003D2EB8" w:rsidP="00CC4198">
      <w:pPr>
        <w:spacing w:after="0"/>
        <w:rPr>
          <w:rFonts w:ascii="Arial" w:hAnsi="Arial" w:cs="Arial"/>
          <w:bCs/>
        </w:rPr>
      </w:pPr>
      <w:r>
        <w:rPr>
          <w:rFonts w:ascii="Arial" w:hAnsi="Arial" w:cs="Arial"/>
          <w:bCs/>
        </w:rPr>
        <w:t>T</w:t>
      </w:r>
      <w:r w:rsidRPr="003D2EB8">
        <w:rPr>
          <w:rFonts w:ascii="Arial" w:hAnsi="Arial" w:cs="Arial"/>
          <w:bCs/>
        </w:rPr>
        <w:t>he response must include descriptive literature demonstrating the product meets or exceeds the salient characteristics specified above.</w:t>
      </w:r>
    </w:p>
    <w:p w:rsidR="00CC4198" w:rsidRPr="003D2EB8" w:rsidP="00CC4198">
      <w:pPr>
        <w:spacing w:after="0"/>
        <w:rPr>
          <w:rFonts w:ascii="Arial" w:hAnsi="Arial" w:cs="Arial"/>
          <w:bCs/>
        </w:rPr>
      </w:pPr>
      <w:r w:rsidRPr="003D2EB8">
        <w:rPr>
          <w:rFonts w:ascii="Arial" w:hAnsi="Arial" w:cs="Arial"/>
          <w:bCs/>
        </w:rPr>
        <w:t>The Government's intent is to include all ancillary items to ensure the equipment can function as designed by the Original Equipment Manufacturer (OEM) and as clinically required. Vendors are encouraged to provide any product solution or configuration so long as they meet the salient characteristics. Additionally, responses can include any additional product that may be beneficial. These items must be clearly identified by brand name and part number.</w:t>
      </w:r>
    </w:p>
    <w:p w:rsidR="00CC4198" w:rsidRPr="003D2EB8" w:rsidP="00CC4198">
      <w:pPr>
        <w:spacing w:after="0"/>
        <w:rPr>
          <w:rFonts w:ascii="Arial" w:hAnsi="Arial" w:cs="Arial"/>
          <w:b/>
          <w:bCs/>
        </w:rPr>
      </w:pPr>
      <w:r w:rsidRPr="003D2EB8">
        <w:rPr>
          <w:rFonts w:ascii="Arial" w:hAnsi="Arial" w:cs="Arial"/>
          <w:b/>
          <w:bCs/>
        </w:rPr>
        <w:t>Responses to this Sources Sought Notice shall include the following:</w:t>
      </w:r>
    </w:p>
    <w:p w:rsidR="00CC4198" w:rsidRPr="003D2EB8" w:rsidP="00CC4198">
      <w:pPr>
        <w:numPr>
          <w:ilvl w:val="0"/>
          <w:numId w:val="8"/>
        </w:numPr>
        <w:spacing w:after="0"/>
        <w:rPr>
          <w:rFonts w:ascii="Arial" w:hAnsi="Arial" w:cs="Arial"/>
          <w:bCs/>
        </w:rPr>
      </w:pPr>
      <w:r w:rsidRPr="003D2EB8">
        <w:rPr>
          <w:rFonts w:ascii="Arial" w:hAnsi="Arial" w:cs="Arial"/>
          <w:bCs/>
        </w:rPr>
        <w:t xml:space="preserve">Does vendor offer an annual service plan, Yes or No? </w:t>
      </w:r>
    </w:p>
    <w:p w:rsidR="00CC4198" w:rsidRPr="003D2EB8" w:rsidP="00CC4198">
      <w:pPr>
        <w:spacing w:after="0"/>
        <w:rPr>
          <w:rFonts w:ascii="Arial" w:hAnsi="Arial" w:cs="Arial"/>
          <w:bCs/>
        </w:rPr>
      </w:pPr>
    </w:p>
    <w:p w:rsidR="00CC4198" w:rsidRPr="003D2EB8" w:rsidP="00CC4198">
      <w:pPr>
        <w:numPr>
          <w:ilvl w:val="0"/>
          <w:numId w:val="8"/>
        </w:numPr>
        <w:spacing w:after="0"/>
        <w:rPr>
          <w:rFonts w:ascii="Arial" w:hAnsi="Arial" w:cs="Arial"/>
          <w:bCs/>
        </w:rPr>
      </w:pPr>
      <w:r w:rsidRPr="003D2EB8">
        <w:rPr>
          <w:rFonts w:ascii="Arial" w:hAnsi="Arial" w:cs="Arial"/>
          <w:bCs/>
        </w:rPr>
        <w:t>If Yes:</w:t>
      </w:r>
    </w:p>
    <w:p w:rsidR="00CC4198" w:rsidRPr="003D2EB8" w:rsidP="00CC4198">
      <w:pPr>
        <w:numPr>
          <w:ilvl w:val="1"/>
          <w:numId w:val="8"/>
        </w:numPr>
        <w:spacing w:after="0"/>
        <w:rPr>
          <w:rFonts w:ascii="Arial" w:hAnsi="Arial" w:cs="Arial"/>
          <w:bCs/>
        </w:rPr>
      </w:pPr>
      <w:r w:rsidRPr="003D2EB8">
        <w:rPr>
          <w:rFonts w:ascii="Arial" w:hAnsi="Arial" w:cs="Arial"/>
          <w:bCs/>
        </w:rPr>
        <w:t>What does the plan cover?</w:t>
      </w:r>
    </w:p>
    <w:p w:rsidR="00CC4198" w:rsidRPr="003D2EB8" w:rsidP="00CC4198">
      <w:pPr>
        <w:numPr>
          <w:ilvl w:val="1"/>
          <w:numId w:val="8"/>
        </w:numPr>
        <w:spacing w:after="0"/>
        <w:rPr>
          <w:rFonts w:ascii="Arial" w:hAnsi="Arial" w:cs="Arial"/>
          <w:bCs/>
        </w:rPr>
      </w:pPr>
      <w:r w:rsidRPr="003D2EB8">
        <w:rPr>
          <w:rFonts w:ascii="Arial" w:hAnsi="Arial" w:cs="Arial"/>
          <w:bCs/>
        </w:rPr>
        <w:t>Does plan cover software updates only?</w:t>
      </w:r>
    </w:p>
    <w:p w:rsidR="00CC4198" w:rsidRPr="003D2EB8" w:rsidP="00CC4198">
      <w:pPr>
        <w:numPr>
          <w:ilvl w:val="1"/>
          <w:numId w:val="8"/>
        </w:numPr>
        <w:spacing w:after="0"/>
        <w:rPr>
          <w:rFonts w:ascii="Arial" w:hAnsi="Arial" w:cs="Arial"/>
          <w:bCs/>
        </w:rPr>
      </w:pPr>
      <w:r w:rsidRPr="003D2EB8">
        <w:rPr>
          <w:rFonts w:ascii="Arial" w:hAnsi="Arial" w:cs="Arial"/>
          <w:bCs/>
        </w:rPr>
        <w:t>Does the plan cover parts repair or replacement only?</w:t>
      </w:r>
    </w:p>
    <w:p w:rsidR="00CC4198" w:rsidRPr="003D2EB8" w:rsidP="00CC4198">
      <w:pPr>
        <w:numPr>
          <w:ilvl w:val="1"/>
          <w:numId w:val="8"/>
        </w:numPr>
        <w:spacing w:after="0"/>
        <w:rPr>
          <w:rFonts w:ascii="Arial" w:hAnsi="Arial" w:cs="Arial"/>
          <w:bCs/>
        </w:rPr>
      </w:pPr>
      <w:r w:rsidRPr="003D2EB8">
        <w:rPr>
          <w:rFonts w:ascii="Arial" w:hAnsi="Arial" w:cs="Arial"/>
          <w:bCs/>
        </w:rPr>
        <w:t>Does the plan cover both software and parts?</w:t>
      </w:r>
    </w:p>
    <w:p w:rsidR="00CC4198" w:rsidRPr="003D2EB8" w:rsidP="00CC4198">
      <w:pPr>
        <w:spacing w:after="0"/>
        <w:rPr>
          <w:rFonts w:ascii="Arial" w:hAnsi="Arial" w:cs="Arial"/>
          <w:bCs/>
        </w:rPr>
      </w:pPr>
    </w:p>
    <w:p w:rsidR="00CC4198" w:rsidRPr="003D2EB8" w:rsidP="00CC4198">
      <w:pPr>
        <w:numPr>
          <w:ilvl w:val="0"/>
          <w:numId w:val="8"/>
        </w:numPr>
        <w:spacing w:after="0"/>
        <w:rPr>
          <w:rFonts w:ascii="Arial" w:hAnsi="Arial" w:cs="Arial"/>
          <w:bCs/>
        </w:rPr>
      </w:pPr>
      <w:r w:rsidRPr="003D2EB8">
        <w:rPr>
          <w:rFonts w:ascii="Arial" w:hAnsi="Arial" w:cs="Arial"/>
          <w:bCs/>
        </w:rPr>
        <w:t>Vendor are requested to provide documentation that shows information on their service plan.</w:t>
      </w:r>
    </w:p>
    <w:p w:rsidR="00CC4198" w:rsidRPr="003D2EB8" w:rsidP="00CC4198">
      <w:pPr>
        <w:spacing w:after="0"/>
        <w:rPr>
          <w:rFonts w:ascii="Arial" w:hAnsi="Arial" w:cs="Arial"/>
          <w:bCs/>
        </w:rPr>
      </w:pPr>
    </w:p>
    <w:p w:rsidR="00CC4198" w:rsidRPr="003D2EB8" w:rsidP="00CC4198">
      <w:pPr>
        <w:numPr>
          <w:ilvl w:val="0"/>
          <w:numId w:val="8"/>
        </w:numPr>
        <w:spacing w:after="0"/>
        <w:rPr>
          <w:rFonts w:ascii="Arial" w:hAnsi="Arial" w:cs="Arial"/>
          <w:bCs/>
        </w:rPr>
      </w:pPr>
      <w:r w:rsidRPr="003D2EB8">
        <w:rPr>
          <w:rFonts w:ascii="Arial" w:hAnsi="Arial" w:cs="Arial"/>
          <w:bCs/>
        </w:rPr>
        <w:t>Is the service provided by the OEM or a subcontractor?</w:t>
      </w:r>
    </w:p>
    <w:p w:rsidR="00CC4198" w:rsidRPr="003D2EB8" w:rsidP="00CC4198">
      <w:pPr>
        <w:spacing w:after="0"/>
        <w:rPr>
          <w:rFonts w:ascii="Arial" w:hAnsi="Arial" w:cs="Arial"/>
          <w:bCs/>
        </w:rPr>
      </w:pPr>
    </w:p>
    <w:p w:rsidR="00CC4198" w:rsidRPr="003D2EB8" w:rsidP="00CC4198">
      <w:pPr>
        <w:numPr>
          <w:ilvl w:val="0"/>
          <w:numId w:val="8"/>
        </w:numPr>
        <w:spacing w:after="0"/>
        <w:rPr>
          <w:rFonts w:ascii="Arial" w:hAnsi="Arial" w:cs="Arial"/>
          <w:bCs/>
        </w:rPr>
      </w:pPr>
      <w:r w:rsidRPr="003D2EB8">
        <w:rPr>
          <w:rFonts w:ascii="Arial" w:hAnsi="Arial" w:cs="Arial"/>
          <w:bCs/>
        </w:rPr>
        <w:t>Full name and address of company</w:t>
      </w:r>
    </w:p>
    <w:p w:rsidR="00CC4198" w:rsidRPr="003D2EB8" w:rsidP="00CC4198">
      <w:pPr>
        <w:numPr>
          <w:ilvl w:val="0"/>
          <w:numId w:val="8"/>
        </w:numPr>
        <w:spacing w:after="0"/>
        <w:rPr>
          <w:rFonts w:ascii="Arial" w:hAnsi="Arial" w:cs="Arial"/>
          <w:bCs/>
        </w:rPr>
      </w:pPr>
      <w:r w:rsidRPr="003D2EB8">
        <w:rPr>
          <w:rFonts w:ascii="Arial" w:hAnsi="Arial" w:cs="Arial"/>
          <w:bCs/>
        </w:rPr>
        <w:t>DUNS number/ CAGE Code/ SAM UIE</w:t>
      </w:r>
    </w:p>
    <w:p w:rsidR="00CC4198" w:rsidRPr="003D2EB8" w:rsidP="00CC4198">
      <w:pPr>
        <w:numPr>
          <w:ilvl w:val="0"/>
          <w:numId w:val="8"/>
        </w:numPr>
        <w:spacing w:after="0"/>
        <w:rPr>
          <w:rFonts w:ascii="Arial" w:hAnsi="Arial" w:cs="Arial"/>
          <w:bCs/>
        </w:rPr>
      </w:pPr>
      <w:r w:rsidRPr="003D2EB8">
        <w:rPr>
          <w:rFonts w:ascii="Arial" w:hAnsi="Arial" w:cs="Arial"/>
          <w:bCs/>
        </w:rPr>
        <w:t>Business Size</w:t>
      </w:r>
    </w:p>
    <w:p w:rsidR="00CC4198" w:rsidRPr="003D2EB8" w:rsidP="00CC4198">
      <w:pPr>
        <w:numPr>
          <w:ilvl w:val="0"/>
          <w:numId w:val="8"/>
        </w:numPr>
        <w:spacing w:after="0"/>
        <w:rPr>
          <w:rFonts w:ascii="Arial" w:hAnsi="Arial" w:cs="Arial"/>
          <w:bCs/>
        </w:rPr>
      </w:pPr>
      <w:r w:rsidRPr="003D2EB8">
        <w:rPr>
          <w:rFonts w:ascii="Arial" w:hAnsi="Arial" w:cs="Arial"/>
          <w:bCs/>
        </w:rPr>
        <w:t>Manufacturer or Distributor</w:t>
      </w:r>
    </w:p>
    <w:p w:rsidR="00CC4198" w:rsidRPr="003D2EB8" w:rsidP="00CC4198">
      <w:pPr>
        <w:numPr>
          <w:ilvl w:val="1"/>
          <w:numId w:val="8"/>
        </w:numPr>
        <w:spacing w:after="0"/>
        <w:rPr>
          <w:rFonts w:ascii="Arial" w:hAnsi="Arial" w:cs="Arial"/>
          <w:bCs/>
        </w:rPr>
      </w:pPr>
      <w:r w:rsidRPr="003D2EB8">
        <w:rPr>
          <w:rFonts w:ascii="Arial" w:hAnsi="Arial" w:cs="Arial"/>
          <w:bCs/>
        </w:rPr>
        <w:t xml:space="preserve">If distributor provide full name, business size and address of manufacturer. </w:t>
      </w:r>
    </w:p>
    <w:p w:rsidR="00CC4198" w:rsidRPr="003D2EB8" w:rsidP="00CC4198">
      <w:pPr>
        <w:numPr>
          <w:ilvl w:val="0"/>
          <w:numId w:val="8"/>
        </w:numPr>
        <w:spacing w:after="0"/>
        <w:rPr>
          <w:rFonts w:ascii="Arial" w:hAnsi="Arial" w:cs="Arial"/>
          <w:bCs/>
        </w:rPr>
      </w:pPr>
      <w:r w:rsidRPr="003D2EB8">
        <w:rPr>
          <w:rFonts w:ascii="Arial" w:hAnsi="Arial" w:cs="Arial"/>
          <w:bCs/>
          <w:highlight w:val="yellow"/>
        </w:rPr>
        <w:t>Country of Origin designation for all products</w:t>
      </w:r>
      <w:r>
        <w:rPr>
          <w:rFonts w:ascii="Arial" w:hAnsi="Arial" w:cs="Arial"/>
          <w:bCs/>
        </w:rPr>
        <w:t xml:space="preserve"> </w:t>
      </w:r>
      <w:r>
        <w:rPr>
          <w:rFonts w:ascii="Arial" w:hAnsi="Arial" w:cs="Arial"/>
          <w:b/>
        </w:rPr>
        <w:t>MUST COMPLETE THIS SECTION</w:t>
      </w:r>
    </w:p>
    <w:p w:rsidR="00CC4198" w:rsidRPr="003D2EB8" w:rsidP="00CC4198">
      <w:pPr>
        <w:numPr>
          <w:ilvl w:val="0"/>
          <w:numId w:val="8"/>
        </w:numPr>
        <w:spacing w:after="0"/>
        <w:rPr>
          <w:rFonts w:ascii="Arial" w:hAnsi="Arial" w:cs="Arial"/>
          <w:bCs/>
        </w:rPr>
      </w:pPr>
      <w:r w:rsidRPr="003D2EB8">
        <w:rPr>
          <w:rFonts w:ascii="Arial" w:hAnsi="Arial" w:cs="Arial"/>
          <w:bCs/>
        </w:rPr>
        <w:t xml:space="preserve">Technical Literature that clearly shows product(s) meet the identified salient characteristics and page numbers where each salient characteristic is met. </w:t>
      </w:r>
    </w:p>
    <w:p w:rsidR="00CC4198" w:rsidRPr="003D2EB8" w:rsidP="00CC4198">
      <w:pPr>
        <w:numPr>
          <w:ilvl w:val="0"/>
          <w:numId w:val="8"/>
        </w:numPr>
        <w:spacing w:after="0"/>
        <w:rPr>
          <w:rFonts w:ascii="Arial" w:hAnsi="Arial" w:cs="Arial"/>
          <w:bCs/>
        </w:rPr>
      </w:pPr>
      <w:r w:rsidRPr="003D2EB8">
        <w:rPr>
          <w:rFonts w:ascii="Arial" w:hAnsi="Arial" w:cs="Arial"/>
          <w:bCs/>
        </w:rPr>
        <w:t>Any additional product solution or configuration that would be beneficial to the clinical functionality of the product line identified.</w:t>
      </w:r>
    </w:p>
    <w:p w:rsidR="00CC4198" w:rsidRPr="003D2EB8" w:rsidP="00CC4198">
      <w:pPr>
        <w:numPr>
          <w:ilvl w:val="0"/>
          <w:numId w:val="8"/>
        </w:numPr>
        <w:spacing w:after="0"/>
        <w:rPr>
          <w:rFonts w:ascii="Arial" w:hAnsi="Arial" w:cs="Arial"/>
          <w:b/>
          <w:bCs/>
        </w:rPr>
      </w:pPr>
      <w:r w:rsidRPr="003D2EB8">
        <w:rPr>
          <w:rFonts w:ascii="Arial" w:hAnsi="Arial" w:cs="Arial"/>
          <w:bCs/>
        </w:rPr>
        <w:t xml:space="preserve">Authorized Distributor Letter Certified by OEM with a </w:t>
      </w:r>
      <w:r w:rsidRPr="003D2EB8">
        <w:rPr>
          <w:rFonts w:ascii="Arial" w:hAnsi="Arial" w:cs="Arial"/>
          <w:b/>
          <w:bCs/>
          <w:u w:val="single"/>
        </w:rPr>
        <w:t>current date.</w:t>
      </w:r>
    </w:p>
    <w:p w:rsidR="00CC4198" w:rsidRPr="003D2EB8" w:rsidP="00CC4198">
      <w:pPr>
        <w:spacing w:after="0"/>
        <w:rPr>
          <w:rFonts w:ascii="Arial" w:hAnsi="Arial" w:cs="Arial"/>
          <w:b/>
          <w:bCs/>
          <w:i/>
          <w:iCs/>
        </w:rPr>
      </w:pPr>
    </w:p>
    <w:p w:rsidR="00CC4198" w:rsidRPr="006B370E" w:rsidP="00CC4198">
      <w:pPr>
        <w:spacing w:after="0"/>
        <w:rPr>
          <w:rFonts w:ascii="Arial" w:hAnsi="Arial" w:cs="Arial"/>
        </w:rPr>
      </w:pPr>
      <w:r w:rsidRPr="003D2EB8">
        <w:rPr>
          <w:rFonts w:ascii="Arial" w:hAnsi="Arial" w:cs="Arial"/>
          <w:b/>
          <w:bCs/>
          <w:i/>
          <w:iCs/>
        </w:rPr>
        <w:t xml:space="preserve">Although not required, vendors responding to this Sources Sought may also submit a </w:t>
      </w:r>
      <w:r w:rsidRPr="003D2EB8">
        <w:rPr>
          <w:rFonts w:ascii="Arial" w:hAnsi="Arial" w:cs="Arial"/>
          <w:b/>
          <w:bCs/>
        </w:rPr>
        <w:t>Capabilities Statement.</w:t>
      </w:r>
    </w:p>
    <w:p w:rsidR="005735E7"/>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1"/>
      <w:gridCol w:w="468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CC4198" w:rsidP="009C37D0">
          <w:pPr>
            <w:pStyle w:val="Footer"/>
          </w:pPr>
        </w:p>
      </w:tc>
      <w:tc>
        <w:tcPr>
          <w:tcW w:w="4788" w:type="dxa"/>
        </w:tcPr>
        <w:p w:rsidR="00CC4198" w:rsidP="009C37D0">
          <w:pPr>
            <w:pStyle w:val="Footer"/>
            <w:jc w:val="right"/>
          </w:pPr>
          <w:r>
            <w:t>Sources Sought Notice</w:t>
          </w:r>
        </w:p>
      </w:tc>
    </w:tr>
  </w:tbl>
  <w:p w:rsidR="00CC4198" w:rsidP="00C838FE">
    <w:pPr>
      <w:pStyle w:val="Footer"/>
    </w:pPr>
  </w:p>
  <w:p w:rsidR="00CC4198">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2"/>
      <w:gridCol w:w="467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CC4198">
          <w:pPr>
            <w:pStyle w:val="Footer"/>
          </w:pPr>
          <w:r w:rsidRPr="009C37D0">
            <w:t>*= Required Field</w:t>
          </w:r>
        </w:p>
      </w:tc>
      <w:tc>
        <w:tcPr>
          <w:tcW w:w="4788" w:type="dxa"/>
        </w:tcPr>
        <w:p w:rsidR="00CC4198" w:rsidP="009C37D0">
          <w:pPr>
            <w:pStyle w:val="Footer"/>
            <w:jc w:val="right"/>
          </w:pPr>
          <w:r>
            <w:t>Sources Sought Notice</w:t>
          </w:r>
        </w:p>
      </w:tc>
    </w:tr>
  </w:tbl>
  <w:p w:rsidR="00CC4198">
    <w:pPr>
      <w:pStyle w:val="Footer"/>
    </w:pPr>
  </w:p>
  <w:p w:rsidR="00CC419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4198"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4198"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D9157C"/>
    <w:multiLevelType w:val="hybridMultilevel"/>
    <w:tmpl w:val="63D2E232"/>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B3744B8"/>
    <w:multiLevelType w:val="hybridMultilevel"/>
    <w:tmpl w:val="B718A67E"/>
    <w:lvl w:ilvl="0">
      <w:start w:val="0"/>
      <w:numFmt w:val="bullet"/>
      <w:lvlText w:val="•"/>
      <w:lvlJc w:val="left"/>
      <w:pPr>
        <w:ind w:left="720" w:hanging="360"/>
      </w:pPr>
      <w:rPr>
        <w:rFonts w:hint="default"/>
        <w:lang w:val="en-US" w:eastAsia="en-US" w:bidi="ar-SA"/>
      </w:rPr>
    </w:lvl>
    <w:lvl w:ilvl="1">
      <w:start w:val="0"/>
      <w:numFmt w:val="bullet"/>
      <w:lvlText w:val="•"/>
      <w:lvlJc w:val="left"/>
      <w:pPr>
        <w:ind w:left="1440" w:hanging="360"/>
      </w:pPr>
      <w:rPr>
        <w:rFonts w:hint="default"/>
        <w:lang w:val="en-US" w:eastAsia="en-US" w:bidi="ar-SA"/>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8083CF5"/>
    <w:multiLevelType w:val="hybridMultilevel"/>
    <w:tmpl w:val="B70851FC"/>
    <w:lvl w:ilvl="0">
      <w:start w:val="0"/>
      <w:numFmt w:val="bullet"/>
      <w:lvlText w:val="•"/>
      <w:lvlJc w:val="left"/>
      <w:pPr>
        <w:ind w:left="720" w:hanging="360"/>
      </w:pPr>
      <w:rPr>
        <w:rFonts w:hint="default"/>
        <w:lang w:val="en-US" w:eastAsia="en-US" w:bidi="ar-SA"/>
      </w:rPr>
    </w:lvl>
    <w:lvl w:ilvl="1">
      <w:start w:val="0"/>
      <w:numFmt w:val="bullet"/>
      <w:lvlText w:val="•"/>
      <w:lvlJc w:val="left"/>
      <w:pPr>
        <w:ind w:left="1440" w:hanging="360"/>
      </w:pPr>
      <w:rPr>
        <w:rFonts w:hint="default"/>
        <w:lang w:val="en-US" w:eastAsia="en-US" w:bidi="ar-SA"/>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482F7D18"/>
    <w:multiLevelType w:val="hybridMultilevel"/>
    <w:tmpl w:val="AE2690BE"/>
    <w:lvl w:ilvl="0">
      <w:start w:val="0"/>
      <w:numFmt w:val="bullet"/>
      <w:lvlText w:val="•"/>
      <w:lvlJc w:val="left"/>
      <w:pPr>
        <w:ind w:left="1440" w:hanging="360"/>
      </w:pPr>
      <w:rPr>
        <w:rFonts w:hint="default"/>
        <w:lang w:val="en-US" w:eastAsia="en-US" w:bidi="ar-SA"/>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4">
    <w:nsid w:val="543110B2"/>
    <w:multiLevelType w:val="hybridMultilevel"/>
    <w:tmpl w:val="4BDA4004"/>
    <w:lvl w:ilvl="0">
      <w:start w:val="0"/>
      <w:numFmt w:val="bullet"/>
      <w:lvlText w:val="•"/>
      <w:lvlJc w:val="left"/>
      <w:pPr>
        <w:ind w:left="1495" w:hanging="360"/>
      </w:pPr>
      <w:rPr>
        <w:rFonts w:hint="default"/>
        <w:lang w:val="en-US" w:eastAsia="en-US" w:bidi="ar-SA"/>
      </w:rPr>
    </w:lvl>
    <w:lvl w:ilvl="1" w:tentative="1">
      <w:start w:val="1"/>
      <w:numFmt w:val="bullet"/>
      <w:lvlText w:val="o"/>
      <w:lvlJc w:val="left"/>
      <w:pPr>
        <w:ind w:left="2215" w:hanging="360"/>
      </w:pPr>
      <w:rPr>
        <w:rFonts w:ascii="Courier New" w:hAnsi="Courier New" w:cs="Courier New" w:hint="default"/>
      </w:rPr>
    </w:lvl>
    <w:lvl w:ilvl="2" w:tentative="1">
      <w:start w:val="1"/>
      <w:numFmt w:val="bullet"/>
      <w:lvlText w:val=""/>
      <w:lvlJc w:val="left"/>
      <w:pPr>
        <w:ind w:left="2935" w:hanging="360"/>
      </w:pPr>
      <w:rPr>
        <w:rFonts w:ascii="Wingdings" w:hAnsi="Wingdings" w:hint="default"/>
      </w:rPr>
    </w:lvl>
    <w:lvl w:ilvl="3" w:tentative="1">
      <w:start w:val="1"/>
      <w:numFmt w:val="bullet"/>
      <w:lvlText w:val=""/>
      <w:lvlJc w:val="left"/>
      <w:pPr>
        <w:ind w:left="3655" w:hanging="360"/>
      </w:pPr>
      <w:rPr>
        <w:rFonts w:ascii="Symbol" w:hAnsi="Symbol" w:hint="default"/>
      </w:rPr>
    </w:lvl>
    <w:lvl w:ilvl="4" w:tentative="1">
      <w:start w:val="1"/>
      <w:numFmt w:val="bullet"/>
      <w:lvlText w:val="o"/>
      <w:lvlJc w:val="left"/>
      <w:pPr>
        <w:ind w:left="4375" w:hanging="360"/>
      </w:pPr>
      <w:rPr>
        <w:rFonts w:ascii="Courier New" w:hAnsi="Courier New" w:cs="Courier New" w:hint="default"/>
      </w:rPr>
    </w:lvl>
    <w:lvl w:ilvl="5" w:tentative="1">
      <w:start w:val="1"/>
      <w:numFmt w:val="bullet"/>
      <w:lvlText w:val=""/>
      <w:lvlJc w:val="left"/>
      <w:pPr>
        <w:ind w:left="5095" w:hanging="360"/>
      </w:pPr>
      <w:rPr>
        <w:rFonts w:ascii="Wingdings" w:hAnsi="Wingdings" w:hint="default"/>
      </w:rPr>
    </w:lvl>
    <w:lvl w:ilvl="6" w:tentative="1">
      <w:start w:val="1"/>
      <w:numFmt w:val="bullet"/>
      <w:lvlText w:val=""/>
      <w:lvlJc w:val="left"/>
      <w:pPr>
        <w:ind w:left="5815" w:hanging="360"/>
      </w:pPr>
      <w:rPr>
        <w:rFonts w:ascii="Symbol" w:hAnsi="Symbol" w:hint="default"/>
      </w:rPr>
    </w:lvl>
    <w:lvl w:ilvl="7" w:tentative="1">
      <w:start w:val="1"/>
      <w:numFmt w:val="bullet"/>
      <w:lvlText w:val="o"/>
      <w:lvlJc w:val="left"/>
      <w:pPr>
        <w:ind w:left="6535" w:hanging="360"/>
      </w:pPr>
      <w:rPr>
        <w:rFonts w:ascii="Courier New" w:hAnsi="Courier New" w:cs="Courier New" w:hint="default"/>
      </w:rPr>
    </w:lvl>
    <w:lvl w:ilvl="8" w:tentative="1">
      <w:start w:val="1"/>
      <w:numFmt w:val="bullet"/>
      <w:lvlText w:val=""/>
      <w:lvlJc w:val="left"/>
      <w:pPr>
        <w:ind w:left="7255" w:hanging="360"/>
      </w:pPr>
      <w:rPr>
        <w:rFonts w:ascii="Wingdings" w:hAnsi="Wingdings" w:hint="default"/>
      </w:rPr>
    </w:lvl>
  </w:abstractNum>
  <w:abstractNum w:abstractNumId="5">
    <w:nsid w:val="5B9A76C1"/>
    <w:multiLevelType w:val="hybridMultilevel"/>
    <w:tmpl w:val="ED3C9802"/>
    <w:lvl w:ilvl="0">
      <w:start w:val="0"/>
      <w:numFmt w:val="bullet"/>
      <w:lvlText w:val="•"/>
      <w:lvlJc w:val="left"/>
      <w:pPr>
        <w:ind w:left="720" w:hanging="360"/>
      </w:pPr>
      <w:rPr>
        <w:rFonts w:hint="default"/>
        <w:lang w:val="en-US" w:eastAsia="en-US" w:bidi="ar-SA"/>
      </w:rPr>
    </w:lvl>
    <w:lvl w:ilvl="1">
      <w:start w:val="0"/>
      <w:numFmt w:val="bullet"/>
      <w:lvlText w:val="•"/>
      <w:lvlJc w:val="left"/>
      <w:pPr>
        <w:ind w:left="1440" w:hanging="360"/>
      </w:pPr>
      <w:rPr>
        <w:rFonts w:hint="default"/>
        <w:lang w:val="en-US" w:eastAsia="en-US" w:bidi="ar-SA"/>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6AA5187B"/>
    <w:multiLevelType w:val="hybridMultilevel"/>
    <w:tmpl w:val="AB7AE290"/>
    <w:lvl w:ilvl="0">
      <w:start w:val="0"/>
      <w:numFmt w:val="bullet"/>
      <w:lvlText w:val="•"/>
      <w:lvlJc w:val="left"/>
      <w:pPr>
        <w:ind w:left="1440" w:hanging="360"/>
      </w:pPr>
      <w:rPr>
        <w:rFonts w:hint="default"/>
        <w:lang w:val="en-US" w:eastAsia="en-US" w:bidi="ar-SA"/>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
    <w:nsid w:val="7D7E2198"/>
    <w:multiLevelType w:val="hybridMultilevel"/>
    <w:tmpl w:val="E3106650"/>
    <w:lvl w:ilvl="0">
      <w:start w:val="0"/>
      <w:numFmt w:val="bullet"/>
      <w:lvlText w:val="•"/>
      <w:lvlJc w:val="left"/>
      <w:pPr>
        <w:ind w:left="1440" w:hanging="360"/>
      </w:pPr>
      <w:rPr>
        <w:rFonts w:hint="default"/>
        <w:lang w:val="en-US" w:eastAsia="en-US" w:bidi="ar-SA"/>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2"/>
  </w:num>
  <w:num w:numId="2">
    <w:abstractNumId w:val="7"/>
  </w:num>
  <w:num w:numId="3">
    <w:abstractNumId w:val="1"/>
  </w:num>
  <w:num w:numId="4">
    <w:abstractNumId w:val="6"/>
  </w:num>
  <w:num w:numId="5">
    <w:abstractNumId w:val="4"/>
  </w:num>
  <w:num w:numId="6">
    <w:abstractNumId w:val="3"/>
  </w:num>
  <w:num w:numId="7">
    <w:abstractNumId w:val="5"/>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23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23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57D"/>
    <w:rPr>
      <w:rFonts w:eastAsiaTheme="majorEastAsia" w:cstheme="majorBidi"/>
      <w:color w:val="272727" w:themeColor="text1" w:themeTint="D8"/>
    </w:rPr>
  </w:style>
  <w:style w:type="paragraph" w:styleId="Quote">
    <w:name w:val="Quote"/>
    <w:basedOn w:val="Normal"/>
    <w:next w:val="Normal"/>
    <w:link w:val="QuoteChar"/>
    <w:uiPriority w:val="29"/>
    <w:qFormat/>
    <w:rsid w:val="0022357D"/>
    <w:pPr>
      <w:spacing w:before="160"/>
      <w:jc w:val="center"/>
    </w:pPr>
    <w:rPr>
      <w:i/>
      <w:iCs/>
      <w:color w:val="404040" w:themeColor="text1" w:themeTint="BF"/>
    </w:rPr>
  </w:style>
  <w:style w:type="character" w:customStyle="1" w:styleId="QuoteChar">
    <w:name w:val="Quote Char"/>
    <w:basedOn w:val="DefaultParagraphFont"/>
    <w:link w:val="Quote"/>
    <w:uiPriority w:val="29"/>
    <w:rsid w:val="0022357D"/>
    <w:rPr>
      <w:i/>
      <w:iCs/>
      <w:color w:val="404040" w:themeColor="text1" w:themeTint="BF"/>
    </w:rPr>
  </w:style>
  <w:style w:type="paragraph" w:styleId="IntenseQuote">
    <w:name w:val="Intense Quote"/>
    <w:basedOn w:val="Normal"/>
    <w:next w:val="Normal"/>
    <w:link w:val="IntenseQuoteChar"/>
    <w:uiPriority w:val="30"/>
    <w:qFormat/>
    <w:rsid w:val="0022357D"/>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2357D"/>
    <w:rPr>
      <w:i/>
      <w:iCs/>
      <w:color w:val="366092" w:themeColor="accent1" w:themeShade="BF"/>
    </w:rPr>
  </w:style>
  <w:style w:type="character" w:styleId="IntenseReference">
    <w:name w:val="Intense Reference"/>
    <w:basedOn w:val="DefaultParagraphFont"/>
    <w:uiPriority w:val="32"/>
    <w:qFormat/>
    <w:rsid w:val="0022357D"/>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2026-04-17T15:20:43Z</dcterms:created>
  <dcterms:modified xsi:type="dcterms:W3CDTF">2026-04-17T15:20:43Z</dcterms:modified>
</cp:coreProperties>
</file>