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Chillicothe VAMC Proaim Zeiss Forum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Intent to Sole Source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45219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36C25026Q0496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04-22-2026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10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260 E. University Avenue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Cincinnati OH 45219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 - Services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Michael E. Groneman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michael.groneman@va.gov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513-559-3706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Homepage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C9478C" w:rsidP="00C9478C">
      <w:r>
        <w:t>The Department of Veteran Affairs, Veterans Health Administration, Network Contracting Office 10, Cincinnati OH 45219, intends to negotiate a sole source, Firm-Fixed Price Contract for a</w:t>
      </w:r>
      <w:r w:rsidR="00F04D2D">
        <w:t xml:space="preserve"> Proaim</w:t>
      </w:r>
      <w:r>
        <w:t xml:space="preserve"> </w:t>
      </w:r>
      <w:r w:rsidR="0094359A">
        <w:t xml:space="preserve">Zeiss </w:t>
      </w:r>
      <w:r w:rsidR="00F04D2D">
        <w:t>Forum</w:t>
      </w:r>
      <w:r>
        <w:t xml:space="preserve"> service agreement to </w:t>
      </w:r>
      <w:r w:rsidRPr="0094359A" w:rsidR="0094359A">
        <w:t>PROAIM AMERICAS LLC</w:t>
      </w:r>
      <w:r>
        <w:t xml:space="preserve">, </w:t>
      </w:r>
      <w:r w:rsidRPr="0094359A" w:rsidR="0094359A">
        <w:t>16024 MANCHESTER RD STE 200</w:t>
      </w:r>
      <w:r>
        <w:t xml:space="preserve">, </w:t>
      </w:r>
      <w:r w:rsidRPr="0094359A" w:rsidR="0094359A">
        <w:t>ELLISVILLE</w:t>
      </w:r>
      <w:r>
        <w:t xml:space="preserve">, </w:t>
      </w:r>
      <w:r w:rsidRPr="0094359A" w:rsidR="0094359A">
        <w:t>MO</w:t>
      </w:r>
      <w:r>
        <w:t xml:space="preserve"> </w:t>
      </w:r>
      <w:r w:rsidRPr="0094359A" w:rsidR="0094359A">
        <w:t>63011</w:t>
      </w:r>
      <w:r>
        <w:t xml:space="preserve"> in accordance with FAR Subpart 13.2. This acquisition is for the C</w:t>
      </w:r>
      <w:r w:rsidR="00F04D2D">
        <w:t>hillicothe</w:t>
      </w:r>
      <w:r>
        <w:t xml:space="preserve"> VAMC</w:t>
      </w:r>
      <w:r w:rsidRPr="00F04D2D" w:rsidR="00F04D2D">
        <w:t>17273 State Route 104</w:t>
      </w:r>
      <w:r>
        <w:t>, C</w:t>
      </w:r>
      <w:r w:rsidR="00F04D2D">
        <w:t>hillicothe</w:t>
      </w:r>
      <w:r>
        <w:t>, OH 45</w:t>
      </w:r>
      <w:r w:rsidR="00F04D2D">
        <w:t>601</w:t>
      </w:r>
      <w:r>
        <w:t xml:space="preserve">. </w:t>
      </w:r>
    </w:p>
    <w:p w:rsidR="00C9478C" w:rsidP="00C9478C">
      <w:r>
        <w:t xml:space="preserve">The Government intends to award the contract to </w:t>
      </w:r>
      <w:r w:rsidRPr="0094359A" w:rsidR="00042757">
        <w:t>PROAIM AMERICAS LLC</w:t>
      </w:r>
      <w:r w:rsidR="00042757">
        <w:t xml:space="preserve">, </w:t>
      </w:r>
      <w:r w:rsidRPr="0094359A" w:rsidR="00042757">
        <w:t>16024 MANCHESTER RD STE 200</w:t>
      </w:r>
      <w:r w:rsidR="00042757">
        <w:t xml:space="preserve">, </w:t>
      </w:r>
      <w:r w:rsidRPr="0094359A" w:rsidR="00042757">
        <w:t>ELLISVILLE</w:t>
      </w:r>
      <w:r w:rsidR="00042757">
        <w:t xml:space="preserve">, </w:t>
      </w:r>
      <w:r w:rsidRPr="0094359A" w:rsidR="00042757">
        <w:t>MO</w:t>
      </w:r>
      <w:r w:rsidR="00042757">
        <w:t xml:space="preserve"> </w:t>
      </w:r>
      <w:r w:rsidRPr="0094359A" w:rsidR="00042757">
        <w:t>63011</w:t>
      </w:r>
      <w:r>
        <w:t>. UEI:</w:t>
      </w:r>
      <w:r w:rsidRPr="00CB7033">
        <w:t xml:space="preserve"> </w:t>
      </w:r>
      <w:r w:rsidRPr="00042757" w:rsidR="00042757">
        <w:t>KECHQ6LN3HN7</w:t>
      </w:r>
      <w:r>
        <w:t xml:space="preserve">. </w:t>
      </w:r>
    </w:p>
    <w:p w:rsidR="00C9478C" w:rsidP="00C9478C">
      <w:r>
        <w:t>This notice satisfies the requirement at FAR 5.201(b)(1), requiring publication of the proposed contract action. This notice of intent is not a request for quote and no solicitation shall be made available. IAW FAR 5.207(c)(16)(ii) Contractors may submit a capabilities statement or quotation which shall be considered by the agency. The government shall not pay for any costs incurred by responses to this notice.</w:t>
      </w:r>
    </w:p>
    <w:p w:rsidR="00C9478C" w:rsidRPr="001B447D" w:rsidP="00C9478C">
      <w:r>
        <w:t xml:space="preserve">Responses to this notice are due on or before </w:t>
      </w:r>
      <w:r w:rsidR="00F04D2D">
        <w:t>Wednesday</w:t>
      </w:r>
      <w:r w:rsidRPr="00042757">
        <w:t xml:space="preserve">, </w:t>
      </w:r>
      <w:r w:rsidRPr="00042757" w:rsidR="00042757">
        <w:t>April</w:t>
      </w:r>
      <w:r w:rsidRPr="00042757">
        <w:t xml:space="preserve"> </w:t>
      </w:r>
      <w:r w:rsidR="00F04D2D">
        <w:t>22nd</w:t>
      </w:r>
      <w:r w:rsidRPr="00042757">
        <w:t xml:space="preserve"> at 10:00 a.m</w:t>
      </w:r>
      <w:r>
        <w:t>. Eastern Time to Michael Groneman, Contracting Officer, via email at Michael.Groneman@va.gov and Andrew Arnst, Contract Specialist, via email at Andrew.Arnst@va.gov.</w:t>
      </w:r>
    </w:p>
    <w:p w:rsidR="00C9478C"/>
    <w:p w:rsidR="00DB5263"/>
    <w:p w:rsidR="00C9478C">
      <w:r w:rsidRPr="00F04D2D">
        <w:rPr>
          <w:noProof/>
        </w:rPr>
        <w:drawing>
          <wp:inline distT="0" distB="0" distL="0" distR="0">
            <wp:extent cx="5834380" cy="8229600"/>
            <wp:effectExtent l="0" t="0" r="0" b="0"/>
            <wp:docPr id="178520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3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4D2D">
      <w:r w:rsidRPr="00F04D2D">
        <w:rPr>
          <w:noProof/>
        </w:rPr>
        <w:drawing>
          <wp:inline distT="0" distB="0" distL="0" distR="0">
            <wp:extent cx="5830570" cy="8229600"/>
            <wp:effectExtent l="0" t="0" r="0" b="0"/>
            <wp:docPr id="15009327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57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14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36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14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36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364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364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emf" /><Relationship Id="rId5" Type="http://schemas.openxmlformats.org/officeDocument/2006/relationships/image" Target="media/image2.emf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header" Target="header2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2026-04-16T17:55:59Z</dcterms:created>
  <dcterms:modified xsi:type="dcterms:W3CDTF">2026-04-16T17:55:59Z</dcterms:modified>
</cp:coreProperties>
</file>