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Bruker CellScape System Preventative Maintenance Services</w:t>
            </w:r>
            <w:r w:rsidRPr="000104D7">
              <w:rPr>
                <w:rStyle w:val="AAMSKBFill-InHighlight"/>
                <w:color w:val="auto"/>
              </w:rPr>
              <w:t xml:space="preserve"> </w:t>
            </w:r>
            <w:r>
              <w:rPr>
                <w:rStyle w:val="AAMSKBFill-InHighlight"/>
                <w:color w:val="auto"/>
              </w:rPr>
              <w:t>Boise VAMC</w:t>
            </w:r>
            <w:r w:rsidRPr="000104D7">
              <w:rPr>
                <w:rStyle w:val="AAMSKBFill-InHighlight"/>
                <w:color w:val="auto"/>
              </w:rPr>
              <w:t xml:space="preserve"> </w:t>
            </w:r>
            <w:r>
              <w:rPr>
                <w:rStyle w:val="AAMSKBFill-InHighlight"/>
                <w:color w:val="auto"/>
              </w:rPr>
              <w:t>B   4</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98661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36C26026Q0578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04-22-2026</w:t>
            </w:r>
            <w:r w:rsidRPr="004C7C18">
              <w:rPr>
                <w:rStyle w:val="AAMSKBFill-InHighlight"/>
                <w:rFonts w:asciiTheme="minorHAnsi" w:hAnsiTheme="minorHAnsi" w:cstheme="minorHAnsi"/>
              </w:rPr>
              <w:t xml:space="preserve"> </w:t>
            </w:r>
            <w:r>
              <w:rPr>
                <w:rFonts w:asciiTheme="minorHAnsi" w:hAnsiTheme="minorHAnsi" w:cstheme="minorHAnsi"/>
                <w:szCs w:val="20"/>
              </w:rPr>
              <w:t>3:00PM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J066</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Bldg.17, Suite B428</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 Park</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Peter.Park2@va.gov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Boise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 W. Fort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Boise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ID</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83702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https://www.va.gov/boise-health-care/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Boise VAMC</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Peter.Park2@va.gov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POC</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0320E" w:rsidRPr="00344F3F" w:rsidP="00D0320E">
      <w:pPr>
        <w:spacing w:after="0" w:line="240" w:lineRule="auto"/>
        <w:jc w:val="center"/>
        <w:outlineLvl w:val="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Notice of </w:t>
      </w:r>
      <w:r w:rsidRPr="00344F3F">
        <w:rPr>
          <w:rFonts w:ascii="Times New Roman" w:eastAsia="Times New Roman" w:hAnsi="Times New Roman" w:cs="Times New Roman"/>
          <w:b/>
          <w:sz w:val="32"/>
          <w:szCs w:val="32"/>
        </w:rPr>
        <w:t>Sources Sought</w:t>
      </w:r>
    </w:p>
    <w:p w:rsidR="00D0320E" w:rsidRPr="006115E8"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br/>
        <w:t xml:space="preserve">The purpose of this Sources Sought Announcement is for market research to make appropriate acquisition decisions and to gain knowledge of potential qualified Service-Disabled Veteran Owned Small Businesses (SDVOSB), Veteran Owned Small Businesses (VOSB), </w:t>
      </w:r>
      <w:r w:rsidRPr="00FD4306">
        <w:rPr>
          <w:rFonts w:ascii="Times New Roman" w:eastAsia="Times New Roman" w:hAnsi="Times New Roman" w:cs="Times New Roman"/>
          <w:sz w:val="24"/>
          <w:szCs w:val="24"/>
        </w:rPr>
        <w:t xml:space="preserve">and </w:t>
      </w:r>
      <w:r w:rsidRPr="006115E8">
        <w:rPr>
          <w:rFonts w:ascii="Times New Roman" w:eastAsia="Times New Roman" w:hAnsi="Times New Roman" w:cs="Times New Roman"/>
          <w:sz w:val="24"/>
          <w:szCs w:val="24"/>
        </w:rPr>
        <w:t xml:space="preserve">Small Businesses interested and capable of providing </w:t>
      </w:r>
      <w:r>
        <w:rPr>
          <w:rFonts w:ascii="Times New Roman" w:eastAsia="Times New Roman" w:hAnsi="Times New Roman" w:cs="Times New Roman"/>
          <w:sz w:val="24"/>
          <w:szCs w:val="24"/>
        </w:rPr>
        <w:t>the services</w:t>
      </w:r>
      <w:r w:rsidRPr="006115E8">
        <w:rPr>
          <w:rFonts w:ascii="Times New Roman" w:eastAsia="Times New Roman" w:hAnsi="Times New Roman" w:cs="Times New Roman"/>
          <w:sz w:val="24"/>
          <w:szCs w:val="24"/>
        </w:rPr>
        <w:t xml:space="preserve"> requested, as well as any large businesses.  The results from this source sought notice will be used to determine </w:t>
      </w:r>
      <w:r>
        <w:rPr>
          <w:rFonts w:ascii="Times New Roman" w:eastAsia="Times New Roman" w:hAnsi="Times New Roman" w:cs="Times New Roman"/>
          <w:sz w:val="24"/>
          <w:szCs w:val="24"/>
        </w:rPr>
        <w:t xml:space="preserve">the appropriate </w:t>
      </w:r>
      <w:r w:rsidRPr="006115E8">
        <w:rPr>
          <w:rFonts w:ascii="Times New Roman" w:eastAsia="Times New Roman" w:hAnsi="Times New Roman" w:cs="Times New Roman"/>
          <w:sz w:val="24"/>
          <w:szCs w:val="24"/>
        </w:rPr>
        <w:t>set-aside.</w:t>
      </w:r>
    </w:p>
    <w:p w:rsidR="00D0320E" w:rsidRPr="006115E8" w:rsidP="00D0320E">
      <w:pPr>
        <w:spacing w:after="0" w:line="240" w:lineRule="auto"/>
        <w:rPr>
          <w:rFonts w:ascii="Times New Roman" w:eastAsia="Times New Roman" w:hAnsi="Times New Roman" w:cs="Times New Roman"/>
          <w:sz w:val="24"/>
          <w:szCs w:val="24"/>
        </w:rPr>
      </w:pPr>
    </w:p>
    <w:p w:rsidR="00D0320E" w:rsidRPr="006115E8"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The intended contract is a firm-fixed price </w:t>
      </w:r>
      <w:r>
        <w:rPr>
          <w:rFonts w:ascii="Times New Roman" w:eastAsia="Times New Roman" w:hAnsi="Times New Roman" w:cs="Times New Roman"/>
          <w:sz w:val="24"/>
          <w:szCs w:val="24"/>
        </w:rPr>
        <w:t>service contract</w:t>
      </w:r>
      <w:r w:rsidRPr="006115E8">
        <w:rPr>
          <w:rFonts w:ascii="Times New Roman" w:eastAsia="Times New Roman" w:hAnsi="Times New Roman" w:cs="Times New Roman"/>
          <w:sz w:val="24"/>
          <w:szCs w:val="24"/>
        </w:rPr>
        <w:t>.</w:t>
      </w:r>
      <w:r w:rsidRPr="006115E8">
        <w:rPr>
          <w:rFonts w:ascii="Times New Roman" w:eastAsia="Times New Roman" w:hAnsi="Times New Roman" w:cs="Times New Roman"/>
          <w:sz w:val="24"/>
          <w:szCs w:val="24"/>
        </w:rPr>
        <w:br/>
      </w:r>
    </w:p>
    <w:p w:rsidR="00D0320E" w:rsidRPr="00C81570"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The SBA Non-Manufacturer Rule is not applicable as the intended contract is for services. </w:t>
      </w:r>
      <w:r w:rsidRPr="00C81570">
        <w:rPr>
          <w:rFonts w:ascii="Times New Roman" w:eastAsia="Times New Roman" w:hAnsi="Times New Roman" w:cs="Times New Roman"/>
          <w:sz w:val="24"/>
          <w:szCs w:val="24"/>
        </w:rPr>
        <w:br/>
      </w:r>
    </w:p>
    <w:p w:rsidR="00D0320E" w:rsidRPr="00C81570" w:rsidP="00D0320E">
      <w:pPr>
        <w:rPr>
          <w:rFonts w:ascii="Times New Roman" w:eastAsia="Times New Roman" w:hAnsi="Times New Roman" w:cs="Times New Roman"/>
          <w:sz w:val="24"/>
          <w:szCs w:val="24"/>
        </w:rPr>
      </w:pPr>
      <w:r w:rsidRPr="00C81570">
        <w:rPr>
          <w:rFonts w:ascii="Times New Roman" w:eastAsia="Times New Roman" w:hAnsi="Times New Roman" w:cs="Times New Roman"/>
          <w:sz w:val="24"/>
          <w:szCs w:val="24"/>
        </w:rPr>
        <w:t>The Department of Veterans Affairs, NCO20 is looking for manufacturer authorized service providers with access to OEM parts of the following requirement:</w:t>
      </w:r>
    </w:p>
    <w:p w:rsidR="00D0320E" w:rsidRPr="00C81570" w:rsidP="00D0320E">
      <w:pPr>
        <w:rPr>
          <w:rFonts w:ascii="Times New Roman" w:hAnsi="Times New Roman" w:cs="Times New Roman"/>
          <w:b/>
          <w:bCs/>
          <w:sz w:val="24"/>
          <w:szCs w:val="24"/>
        </w:rPr>
      </w:pPr>
      <w:r w:rsidRPr="00C81570">
        <w:rPr>
          <w:rFonts w:ascii="Times New Roman" w:hAnsi="Times New Roman" w:cs="Times New Roman"/>
          <w:sz w:val="24"/>
          <w:szCs w:val="24"/>
        </w:rPr>
        <w:t xml:space="preserve">Preventative maintenance and repair of </w:t>
      </w:r>
      <w:r>
        <w:rPr>
          <w:rFonts w:ascii="Times New Roman" w:hAnsi="Times New Roman" w:cs="Times New Roman"/>
          <w:sz w:val="24"/>
          <w:szCs w:val="24"/>
        </w:rPr>
        <w:t>Bruker Spatial Biology CellScape Proteomics System (Serial number CS_24-048)</w:t>
      </w:r>
    </w:p>
    <w:p w:rsidR="00D0320E" w:rsidRPr="006115E8" w:rsidP="00D0320E">
      <w:pPr>
        <w:rPr>
          <w:b/>
          <w:bCs/>
          <w:color w:val="333333"/>
        </w:rPr>
      </w:pPr>
      <w:r w:rsidRPr="00C81570">
        <w:rPr>
          <w:rFonts w:ascii="Times New Roman" w:hAnsi="Times New Roman" w:cs="Times New Roman"/>
          <w:sz w:val="24"/>
          <w:szCs w:val="24"/>
        </w:rPr>
        <w:br/>
      </w:r>
    </w:p>
    <w:p w:rsidR="00D0320E" w:rsidRPr="006115E8" w:rsidP="00D0320E">
      <w:pPr>
        <w:jc w:val="center"/>
        <w:rPr>
          <w:rFonts w:ascii="Times New Roman" w:hAnsi="Times New Roman" w:cs="Times New Roman"/>
          <w:b/>
          <w:bCs/>
          <w:sz w:val="32"/>
          <w:szCs w:val="32"/>
        </w:rPr>
      </w:pPr>
      <w:r w:rsidRPr="006115E8">
        <w:rPr>
          <w:rFonts w:ascii="Times New Roman" w:hAnsi="Times New Roman" w:cs="Times New Roman"/>
          <w:b/>
          <w:bCs/>
          <w:sz w:val="32"/>
          <w:szCs w:val="32"/>
        </w:rPr>
        <w:t>Statement of Work:</w:t>
      </w:r>
    </w:p>
    <w:p w:rsidR="00D0320E" w:rsidRPr="00897CB5" w:rsidP="00D0320E">
      <w:pPr>
        <w:rPr>
          <w:rFonts w:ascii="Times New Roman" w:hAnsi="Times New Roman" w:cs="Times New Roman"/>
          <w:sz w:val="24"/>
          <w:szCs w:val="24"/>
        </w:rPr>
      </w:pPr>
      <w:r w:rsidRPr="00897CB5">
        <w:rPr>
          <w:rFonts w:ascii="Times New Roman" w:hAnsi="Times New Roman" w:cs="Times New Roman"/>
          <w:b/>
          <w:sz w:val="24"/>
          <w:szCs w:val="24"/>
        </w:rPr>
        <w:t>Statement of Work.</w:t>
      </w:r>
      <w:r w:rsidRPr="00897CB5">
        <w:rPr>
          <w:rFonts w:ascii="Times New Roman" w:hAnsi="Times New Roman" w:cs="Times New Roman"/>
          <w:sz w:val="24"/>
          <w:szCs w:val="24"/>
        </w:rPr>
        <w:t xml:space="preserve">  Service agreement for a Bruker Spatial Biology CellScape Proteomics System</w:t>
      </w:r>
    </w:p>
    <w:p w:rsidR="00D0320E" w:rsidRPr="00897CB5" w:rsidP="00D0320E">
      <w:pPr>
        <w:rPr>
          <w:rFonts w:ascii="Times New Roman" w:hAnsi="Times New Roman" w:cs="Times New Roman"/>
          <w:sz w:val="24"/>
          <w:szCs w:val="24"/>
        </w:rPr>
      </w:pPr>
      <w:r w:rsidRPr="00897CB5">
        <w:rPr>
          <w:rFonts w:ascii="Times New Roman" w:hAnsi="Times New Roman" w:cs="Times New Roman"/>
          <w:b/>
          <w:sz w:val="24"/>
          <w:szCs w:val="24"/>
        </w:rPr>
        <w:t>Background</w:t>
      </w:r>
      <w:r w:rsidRPr="00897CB5">
        <w:rPr>
          <w:rFonts w:ascii="Times New Roman" w:hAnsi="Times New Roman" w:cs="Times New Roman"/>
          <w:sz w:val="24"/>
          <w:szCs w:val="24"/>
        </w:rPr>
        <w:t xml:space="preserve">.  Research Services at the Boise VAMC acquired a CellScape Spatial Proteomics system, serial number CS_24-048, in 2024, which is used by researchers to automatically immuno-stain and image samples for biomarker analysis.  </w:t>
      </w:r>
    </w:p>
    <w:p w:rsidR="00D0320E" w:rsidRPr="00897CB5" w:rsidP="00D0320E">
      <w:pPr>
        <w:rPr>
          <w:rFonts w:ascii="Times New Roman" w:hAnsi="Times New Roman" w:cs="Times New Roman"/>
          <w:sz w:val="24"/>
          <w:szCs w:val="24"/>
        </w:rPr>
      </w:pPr>
      <w:r w:rsidRPr="00897CB5">
        <w:rPr>
          <w:rFonts w:ascii="Times New Roman" w:hAnsi="Times New Roman" w:cs="Times New Roman"/>
          <w:b/>
          <w:sz w:val="24"/>
          <w:szCs w:val="24"/>
        </w:rPr>
        <w:t xml:space="preserve">Scope.  </w:t>
      </w:r>
      <w:r w:rsidRPr="00897CB5">
        <w:rPr>
          <w:rFonts w:ascii="Times New Roman" w:hAnsi="Times New Roman" w:cs="Times New Roman"/>
          <w:sz w:val="24"/>
          <w:szCs w:val="24"/>
        </w:rPr>
        <w:t xml:space="preserve">The instrument’s initial warranty will expire on 7/23/2026 and will require a preventative maintenance and repair contract to maintain its functionality.  Bruker is the sole manufacturer of the instrument.  All service work must be performed by Bruker trained and certified technicians and only OEM parts may be used or risk voiding and nullifying any applicable warranties.  The site of the work will be in Research Services, building #117, room 128. </w:t>
      </w:r>
    </w:p>
    <w:p w:rsidR="00D0320E" w:rsidRPr="00897CB5" w:rsidP="00D0320E">
      <w:pPr>
        <w:rPr>
          <w:rFonts w:ascii="Times New Roman" w:hAnsi="Times New Roman" w:cs="Times New Roman"/>
          <w:b/>
          <w:sz w:val="24"/>
          <w:szCs w:val="24"/>
        </w:rPr>
      </w:pPr>
      <w:r w:rsidRPr="00897CB5">
        <w:rPr>
          <w:rFonts w:ascii="Times New Roman" w:hAnsi="Times New Roman" w:cs="Times New Roman"/>
          <w:b/>
          <w:sz w:val="24"/>
          <w:szCs w:val="24"/>
        </w:rPr>
        <w:t>Specific Tasks.</w:t>
      </w:r>
    </w:p>
    <w:p w:rsidR="00D0320E" w:rsidRPr="00996330" w:rsidP="00D0320E">
      <w:pPr>
        <w:pStyle w:val="ListParagraph"/>
        <w:numPr>
          <w:ilvl w:val="0"/>
          <w:numId w:val="1"/>
        </w:numPr>
        <w:rPr>
          <w:rFonts w:ascii="Times New Roman" w:hAnsi="Times New Roman" w:cs="Times New Roman"/>
          <w:bCs/>
          <w:sz w:val="24"/>
          <w:szCs w:val="24"/>
        </w:rPr>
      </w:pPr>
      <w:r w:rsidRPr="00996330">
        <w:rPr>
          <w:rFonts w:ascii="Times New Roman" w:hAnsi="Times New Roman" w:cs="Times New Roman"/>
          <w:bCs/>
          <w:sz w:val="24"/>
          <w:szCs w:val="24"/>
        </w:rPr>
        <w:t>For base year and all option years the following must be covered:</w:t>
      </w:r>
    </w:p>
    <w:p w:rsidR="00D0320E" w:rsidRPr="00996330" w:rsidP="00D0320E">
      <w:pPr>
        <w:pStyle w:val="ListParagraph"/>
        <w:numPr>
          <w:ilvl w:val="0"/>
          <w:numId w:val="1"/>
        </w:numPr>
        <w:rPr>
          <w:rFonts w:ascii="Times New Roman" w:hAnsi="Times New Roman" w:cs="Times New Roman"/>
          <w:sz w:val="24"/>
          <w:szCs w:val="24"/>
        </w:rPr>
      </w:pPr>
      <w:bookmarkStart w:id="0" w:name="_Hlk65770101"/>
      <w:r w:rsidRPr="00996330">
        <w:rPr>
          <w:rFonts w:ascii="Times New Roman" w:hAnsi="Times New Roman" w:cs="Times New Roman"/>
          <w:sz w:val="24"/>
          <w:szCs w:val="24"/>
        </w:rPr>
        <w:t>Annual preventative maintenance.</w:t>
      </w:r>
    </w:p>
    <w:p w:rsidR="00D0320E" w:rsidRPr="00996330" w:rsidP="00D0320E">
      <w:pPr>
        <w:pStyle w:val="ListParagraph"/>
        <w:numPr>
          <w:ilvl w:val="0"/>
          <w:numId w:val="1"/>
        </w:numPr>
        <w:rPr>
          <w:rFonts w:ascii="Times New Roman" w:hAnsi="Times New Roman" w:cs="Times New Roman"/>
          <w:sz w:val="24"/>
          <w:szCs w:val="24"/>
        </w:rPr>
      </w:pPr>
      <w:r w:rsidRPr="00996330">
        <w:rPr>
          <w:rFonts w:ascii="Times New Roman" w:hAnsi="Times New Roman" w:cs="Times New Roman"/>
          <w:sz w:val="24"/>
          <w:szCs w:val="24"/>
        </w:rPr>
        <w:t>Service calls to repair instrument malfunctions.</w:t>
      </w:r>
    </w:p>
    <w:p w:rsidR="00D0320E" w:rsidRPr="00996330" w:rsidP="00D0320E">
      <w:pPr>
        <w:pStyle w:val="ListParagraph"/>
        <w:numPr>
          <w:ilvl w:val="0"/>
          <w:numId w:val="1"/>
        </w:numPr>
        <w:rPr>
          <w:rFonts w:ascii="Times New Roman" w:hAnsi="Times New Roman" w:cs="Times New Roman"/>
          <w:sz w:val="24"/>
          <w:szCs w:val="24"/>
        </w:rPr>
      </w:pPr>
      <w:r w:rsidRPr="00996330">
        <w:rPr>
          <w:rFonts w:ascii="Times New Roman" w:hAnsi="Times New Roman" w:cs="Times New Roman"/>
          <w:sz w:val="24"/>
          <w:szCs w:val="24"/>
        </w:rPr>
        <w:t>Cost of all replacement parts, including shipping and handling costs.</w:t>
      </w:r>
    </w:p>
    <w:p w:rsidR="00D0320E" w:rsidRPr="00996330" w:rsidP="00D0320E">
      <w:pPr>
        <w:pStyle w:val="ListParagraph"/>
        <w:numPr>
          <w:ilvl w:val="0"/>
          <w:numId w:val="1"/>
        </w:numPr>
        <w:rPr>
          <w:rFonts w:ascii="Times New Roman" w:hAnsi="Times New Roman" w:cs="Times New Roman"/>
          <w:sz w:val="24"/>
          <w:szCs w:val="24"/>
        </w:rPr>
      </w:pPr>
      <w:bookmarkEnd w:id="0"/>
      <w:r w:rsidRPr="00996330">
        <w:rPr>
          <w:rFonts w:ascii="Times New Roman" w:hAnsi="Times New Roman" w:cs="Times New Roman"/>
          <w:sz w:val="24"/>
          <w:szCs w:val="24"/>
        </w:rPr>
        <w:t>Labor and travel.</w:t>
      </w:r>
    </w:p>
    <w:p w:rsidR="00D0320E" w:rsidRPr="00996330" w:rsidP="00D0320E">
      <w:pPr>
        <w:pStyle w:val="ListParagraph"/>
        <w:numPr>
          <w:ilvl w:val="0"/>
          <w:numId w:val="1"/>
        </w:numPr>
        <w:rPr>
          <w:rFonts w:ascii="Times New Roman" w:hAnsi="Times New Roman" w:cs="Times New Roman"/>
          <w:sz w:val="24"/>
          <w:szCs w:val="24"/>
        </w:rPr>
      </w:pPr>
      <w:r w:rsidRPr="00996330">
        <w:rPr>
          <w:rFonts w:ascii="Times New Roman" w:hAnsi="Times New Roman" w:cs="Times New Roman"/>
          <w:sz w:val="24"/>
          <w:szCs w:val="24"/>
        </w:rPr>
        <w:t>Software updates.</w:t>
      </w:r>
    </w:p>
    <w:p w:rsidR="00D0320E" w:rsidRPr="00897CB5" w:rsidP="00D0320E">
      <w:pPr>
        <w:rPr>
          <w:rFonts w:ascii="Times New Roman" w:hAnsi="Times New Roman" w:cs="Times New Roman"/>
          <w:sz w:val="24"/>
          <w:szCs w:val="24"/>
        </w:rPr>
      </w:pPr>
      <w:r w:rsidRPr="00897CB5">
        <w:rPr>
          <w:rFonts w:ascii="Times New Roman" w:hAnsi="Times New Roman" w:cs="Times New Roman"/>
          <w:b/>
          <w:bCs/>
          <w:sz w:val="24"/>
          <w:szCs w:val="24"/>
        </w:rPr>
        <w:t xml:space="preserve">Hours of Coverage &amp; Federal Holidays. </w:t>
      </w:r>
      <w:r w:rsidRPr="00897CB5">
        <w:rPr>
          <w:rFonts w:ascii="Times New Roman" w:hAnsi="Times New Roman" w:cs="Times New Roman"/>
          <w:sz w:val="24"/>
          <w:szCs w:val="24"/>
        </w:rPr>
        <w:t>The contractor will be required to work during normal Boise VA Medical Center’s business hours.  Those hours are defined as Monday through Friday, 8:00 AM to 4:30 PM.  All visits must be scheduled in advance with Research Services.</w:t>
      </w:r>
    </w:p>
    <w:p w:rsidR="00D0320E" w:rsidRPr="00897CB5" w:rsidP="00D0320E">
      <w:pPr>
        <w:rPr>
          <w:rFonts w:ascii="Times New Roman" w:eastAsia="Calibri" w:hAnsi="Times New Roman" w:cs="Times New Roman"/>
          <w:sz w:val="24"/>
          <w:szCs w:val="24"/>
        </w:rPr>
      </w:pPr>
      <w:r w:rsidRPr="00897CB5">
        <w:rPr>
          <w:rFonts w:ascii="Times New Roman" w:eastAsia="Calibri" w:hAnsi="Times New Roman" w:cs="Times New Roman"/>
          <w:sz w:val="24"/>
          <w:szCs w:val="24"/>
        </w:rPr>
        <w:t>Services will not be performed on the following legal government holidays:</w:t>
      </w:r>
    </w:p>
    <w:p w:rsidR="00D0320E" w:rsidRPr="00897CB5" w:rsidP="00D0320E">
      <w:pPr>
        <w:spacing w:after="0"/>
        <w:rPr>
          <w:rFonts w:ascii="Times New Roman" w:eastAsia="Calibri" w:hAnsi="Times New Roman" w:cs="Times New Roman"/>
          <w:sz w:val="24"/>
          <w:szCs w:val="24"/>
        </w:rPr>
      </w:pPr>
      <w:r w:rsidRPr="00897CB5">
        <w:rPr>
          <w:rFonts w:ascii="Times New Roman" w:eastAsia="Calibri" w:hAnsi="Times New Roman" w:cs="Times New Roman"/>
          <w:sz w:val="24"/>
          <w:szCs w:val="24"/>
        </w:rPr>
        <w:t>New Year’s Day</w:t>
      </w:r>
      <w:r w:rsidRPr="00897CB5">
        <w:rPr>
          <w:rFonts w:ascii="Times New Roman" w:eastAsia="Calibri" w:hAnsi="Times New Roman" w:cs="Times New Roman"/>
          <w:sz w:val="24"/>
          <w:szCs w:val="24"/>
        </w:rPr>
        <w:tab/>
        <w:t>Jan 1st</w:t>
      </w:r>
    </w:p>
    <w:p w:rsidR="00D0320E" w:rsidRPr="00897CB5" w:rsidP="00D0320E">
      <w:pPr>
        <w:spacing w:after="0"/>
        <w:rPr>
          <w:rFonts w:ascii="Times New Roman" w:eastAsia="Calibri" w:hAnsi="Times New Roman" w:cs="Times New Roman"/>
          <w:sz w:val="24"/>
          <w:szCs w:val="24"/>
        </w:rPr>
      </w:pPr>
      <w:r w:rsidRPr="00897CB5">
        <w:rPr>
          <w:rFonts w:ascii="Times New Roman" w:eastAsia="Calibri" w:hAnsi="Times New Roman" w:cs="Times New Roman"/>
          <w:sz w:val="24"/>
          <w:szCs w:val="24"/>
        </w:rPr>
        <w:t>Martin Luther King Day</w:t>
      </w:r>
      <w:r w:rsidRPr="00897CB5">
        <w:rPr>
          <w:rFonts w:ascii="Times New Roman" w:eastAsia="Calibri" w:hAnsi="Times New Roman" w:cs="Times New Roman"/>
          <w:sz w:val="24"/>
          <w:szCs w:val="24"/>
        </w:rPr>
        <w:tab/>
        <w:t>3rd Monday in January</w:t>
      </w:r>
    </w:p>
    <w:p w:rsidR="00D0320E" w:rsidRPr="00897CB5" w:rsidP="00D0320E">
      <w:pPr>
        <w:spacing w:after="0"/>
        <w:rPr>
          <w:rFonts w:ascii="Times New Roman" w:eastAsia="Calibri" w:hAnsi="Times New Roman" w:cs="Times New Roman"/>
          <w:sz w:val="24"/>
          <w:szCs w:val="24"/>
        </w:rPr>
      </w:pPr>
      <w:r w:rsidRPr="00897CB5">
        <w:rPr>
          <w:rFonts w:ascii="Times New Roman" w:eastAsia="Calibri" w:hAnsi="Times New Roman" w:cs="Times New Roman"/>
          <w:sz w:val="24"/>
          <w:szCs w:val="24"/>
        </w:rPr>
        <w:t>President’s Day</w:t>
      </w:r>
      <w:r w:rsidRPr="00897CB5">
        <w:rPr>
          <w:rFonts w:ascii="Times New Roman" w:eastAsia="Calibri" w:hAnsi="Times New Roman" w:cs="Times New Roman"/>
          <w:sz w:val="24"/>
          <w:szCs w:val="24"/>
        </w:rPr>
        <w:tab/>
        <w:t>3rd Monday in February</w:t>
      </w:r>
    </w:p>
    <w:p w:rsidR="00D0320E" w:rsidRPr="00897CB5" w:rsidP="00D0320E">
      <w:pPr>
        <w:spacing w:after="0"/>
        <w:rPr>
          <w:rFonts w:ascii="Times New Roman" w:eastAsia="Calibri" w:hAnsi="Times New Roman" w:cs="Times New Roman"/>
          <w:sz w:val="24"/>
          <w:szCs w:val="24"/>
        </w:rPr>
      </w:pPr>
      <w:r w:rsidRPr="00897CB5">
        <w:rPr>
          <w:rFonts w:ascii="Times New Roman" w:eastAsia="Calibri" w:hAnsi="Times New Roman" w:cs="Times New Roman"/>
          <w:sz w:val="24"/>
          <w:szCs w:val="24"/>
        </w:rPr>
        <w:t xml:space="preserve">Memorial Day </w:t>
      </w:r>
      <w:r w:rsidRPr="00897CB5">
        <w:rPr>
          <w:rFonts w:ascii="Times New Roman" w:eastAsia="Calibri" w:hAnsi="Times New Roman" w:cs="Times New Roman"/>
          <w:sz w:val="24"/>
          <w:szCs w:val="24"/>
        </w:rPr>
        <w:tab/>
        <w:t>Last Monday in May</w:t>
      </w:r>
    </w:p>
    <w:p w:rsidR="00D0320E" w:rsidRPr="00897CB5" w:rsidP="00D0320E">
      <w:pPr>
        <w:spacing w:after="0"/>
        <w:rPr>
          <w:rFonts w:ascii="Times New Roman" w:eastAsia="Calibri" w:hAnsi="Times New Roman" w:cs="Times New Roman"/>
          <w:sz w:val="24"/>
          <w:szCs w:val="24"/>
        </w:rPr>
      </w:pPr>
      <w:r w:rsidRPr="00897CB5">
        <w:rPr>
          <w:rFonts w:ascii="Times New Roman" w:eastAsia="Calibri" w:hAnsi="Times New Roman" w:cs="Times New Roman"/>
          <w:sz w:val="24"/>
          <w:szCs w:val="24"/>
        </w:rPr>
        <w:t>Juneteenth</w:t>
      </w:r>
      <w:r w:rsidRPr="00897CB5">
        <w:rPr>
          <w:rFonts w:ascii="Times New Roman" w:eastAsia="Calibri" w:hAnsi="Times New Roman" w:cs="Times New Roman"/>
          <w:sz w:val="24"/>
          <w:szCs w:val="24"/>
        </w:rPr>
        <w:tab/>
        <w:t>June 19th</w:t>
      </w:r>
    </w:p>
    <w:p w:rsidR="00D0320E" w:rsidRPr="00897CB5" w:rsidP="00D0320E">
      <w:pPr>
        <w:spacing w:after="0"/>
        <w:rPr>
          <w:rFonts w:ascii="Times New Roman" w:eastAsia="Calibri" w:hAnsi="Times New Roman" w:cs="Times New Roman"/>
          <w:sz w:val="24"/>
          <w:szCs w:val="24"/>
        </w:rPr>
      </w:pPr>
      <w:r w:rsidRPr="00897CB5">
        <w:rPr>
          <w:rFonts w:ascii="Times New Roman" w:eastAsia="Calibri" w:hAnsi="Times New Roman" w:cs="Times New Roman"/>
          <w:sz w:val="24"/>
          <w:szCs w:val="24"/>
        </w:rPr>
        <w:t xml:space="preserve">Independence </w:t>
      </w:r>
      <w:r w:rsidRPr="00897CB5">
        <w:rPr>
          <w:rFonts w:ascii="Times New Roman" w:eastAsia="Calibri" w:hAnsi="Times New Roman" w:cs="Times New Roman"/>
          <w:sz w:val="24"/>
          <w:szCs w:val="24"/>
        </w:rPr>
        <w:tab/>
        <w:t>Day July 4th</w:t>
      </w:r>
    </w:p>
    <w:p w:rsidR="00D0320E" w:rsidRPr="00897CB5" w:rsidP="00D0320E">
      <w:pPr>
        <w:spacing w:after="0"/>
        <w:rPr>
          <w:rFonts w:ascii="Times New Roman" w:eastAsia="Calibri" w:hAnsi="Times New Roman" w:cs="Times New Roman"/>
          <w:sz w:val="24"/>
          <w:szCs w:val="24"/>
        </w:rPr>
      </w:pPr>
      <w:r w:rsidRPr="00897CB5">
        <w:rPr>
          <w:rFonts w:ascii="Times New Roman" w:eastAsia="Calibri" w:hAnsi="Times New Roman" w:cs="Times New Roman"/>
          <w:sz w:val="24"/>
          <w:szCs w:val="24"/>
        </w:rPr>
        <w:t xml:space="preserve">Labor Day </w:t>
      </w:r>
      <w:r w:rsidRPr="00897CB5">
        <w:rPr>
          <w:rFonts w:ascii="Times New Roman" w:eastAsia="Calibri" w:hAnsi="Times New Roman" w:cs="Times New Roman"/>
          <w:sz w:val="24"/>
          <w:szCs w:val="24"/>
        </w:rPr>
        <w:tab/>
        <w:t>1st Monday in September</w:t>
      </w:r>
    </w:p>
    <w:p w:rsidR="00D0320E" w:rsidRPr="00897CB5" w:rsidP="00D0320E">
      <w:pPr>
        <w:spacing w:after="0"/>
        <w:rPr>
          <w:rFonts w:ascii="Times New Roman" w:eastAsia="Calibri" w:hAnsi="Times New Roman" w:cs="Times New Roman"/>
          <w:sz w:val="24"/>
          <w:szCs w:val="24"/>
        </w:rPr>
      </w:pPr>
      <w:r w:rsidRPr="00897CB5">
        <w:rPr>
          <w:rFonts w:ascii="Times New Roman" w:eastAsia="Calibri" w:hAnsi="Times New Roman" w:cs="Times New Roman"/>
          <w:sz w:val="24"/>
          <w:szCs w:val="24"/>
        </w:rPr>
        <w:t xml:space="preserve">Columbus Day </w:t>
      </w:r>
      <w:r w:rsidRPr="00897CB5">
        <w:rPr>
          <w:rFonts w:ascii="Times New Roman" w:eastAsia="Calibri" w:hAnsi="Times New Roman" w:cs="Times New Roman"/>
          <w:sz w:val="24"/>
          <w:szCs w:val="24"/>
        </w:rPr>
        <w:tab/>
        <w:t>2nd Monday in October</w:t>
      </w:r>
    </w:p>
    <w:p w:rsidR="00D0320E" w:rsidRPr="00897CB5" w:rsidP="00D0320E">
      <w:pPr>
        <w:spacing w:after="0"/>
        <w:rPr>
          <w:rFonts w:ascii="Times New Roman" w:eastAsia="Calibri" w:hAnsi="Times New Roman" w:cs="Times New Roman"/>
          <w:sz w:val="24"/>
          <w:szCs w:val="24"/>
        </w:rPr>
      </w:pPr>
      <w:r w:rsidRPr="00897CB5">
        <w:rPr>
          <w:rFonts w:ascii="Times New Roman" w:eastAsia="Calibri" w:hAnsi="Times New Roman" w:cs="Times New Roman"/>
          <w:sz w:val="24"/>
          <w:szCs w:val="24"/>
        </w:rPr>
        <w:t xml:space="preserve">Veteran Day </w:t>
      </w:r>
      <w:r w:rsidRPr="00897CB5">
        <w:rPr>
          <w:rFonts w:ascii="Times New Roman" w:eastAsia="Calibri" w:hAnsi="Times New Roman" w:cs="Times New Roman"/>
          <w:sz w:val="24"/>
          <w:szCs w:val="24"/>
        </w:rPr>
        <w:tab/>
        <w:t>November 11th</w:t>
      </w:r>
    </w:p>
    <w:p w:rsidR="00D0320E" w:rsidRPr="00897CB5" w:rsidP="00D0320E">
      <w:pPr>
        <w:spacing w:after="0"/>
        <w:rPr>
          <w:rFonts w:ascii="Times New Roman" w:eastAsia="Calibri" w:hAnsi="Times New Roman" w:cs="Times New Roman"/>
          <w:sz w:val="24"/>
          <w:szCs w:val="24"/>
        </w:rPr>
      </w:pPr>
      <w:r w:rsidRPr="00897CB5">
        <w:rPr>
          <w:rFonts w:ascii="Times New Roman" w:eastAsia="Calibri" w:hAnsi="Times New Roman" w:cs="Times New Roman"/>
          <w:sz w:val="24"/>
          <w:szCs w:val="24"/>
        </w:rPr>
        <w:t xml:space="preserve">Thanksgiving </w:t>
      </w:r>
      <w:r w:rsidRPr="00897CB5">
        <w:rPr>
          <w:rFonts w:ascii="Times New Roman" w:eastAsia="Calibri" w:hAnsi="Times New Roman" w:cs="Times New Roman"/>
          <w:sz w:val="24"/>
          <w:szCs w:val="24"/>
        </w:rPr>
        <w:tab/>
        <w:t>4th Thursday in November</w:t>
      </w:r>
    </w:p>
    <w:p w:rsidR="00D0320E" w:rsidP="00D0320E">
      <w:pPr>
        <w:spacing w:after="0"/>
        <w:rPr>
          <w:rFonts w:ascii="Times New Roman" w:eastAsia="Calibri" w:hAnsi="Times New Roman" w:cs="Times New Roman"/>
          <w:sz w:val="24"/>
          <w:szCs w:val="24"/>
          <w:vertAlign w:val="superscript"/>
        </w:rPr>
      </w:pPr>
      <w:r w:rsidRPr="00897CB5">
        <w:rPr>
          <w:rFonts w:ascii="Times New Roman" w:eastAsia="Calibri" w:hAnsi="Times New Roman" w:cs="Times New Roman"/>
          <w:sz w:val="24"/>
          <w:szCs w:val="24"/>
        </w:rPr>
        <w:t xml:space="preserve">Christmas </w:t>
      </w:r>
      <w:r w:rsidRPr="00897CB5">
        <w:rPr>
          <w:rFonts w:ascii="Times New Roman" w:eastAsia="Calibri" w:hAnsi="Times New Roman" w:cs="Times New Roman"/>
          <w:sz w:val="24"/>
          <w:szCs w:val="24"/>
        </w:rPr>
        <w:tab/>
        <w:t>December 25</w:t>
      </w:r>
      <w:r w:rsidRPr="00897CB5">
        <w:rPr>
          <w:rFonts w:ascii="Times New Roman" w:eastAsia="Calibri" w:hAnsi="Times New Roman" w:cs="Times New Roman"/>
          <w:sz w:val="24"/>
          <w:szCs w:val="24"/>
          <w:vertAlign w:val="superscript"/>
        </w:rPr>
        <w:t>th</w:t>
      </w:r>
    </w:p>
    <w:p w:rsidR="00D0320E" w:rsidRPr="00897CB5" w:rsidP="00D0320E">
      <w:pPr>
        <w:spacing w:after="0"/>
        <w:rPr>
          <w:rFonts w:ascii="Times New Roman" w:eastAsia="Calibri" w:hAnsi="Times New Roman" w:cs="Times New Roman"/>
          <w:sz w:val="24"/>
          <w:szCs w:val="24"/>
          <w:vertAlign w:val="superscript"/>
        </w:rPr>
      </w:pPr>
    </w:p>
    <w:p w:rsidR="00D0320E" w:rsidRPr="00897CB5" w:rsidP="00D0320E">
      <w:pPr>
        <w:rPr>
          <w:rFonts w:ascii="Times New Roman" w:eastAsia="Calibri" w:hAnsi="Times New Roman" w:cs="Times New Roman"/>
          <w:sz w:val="24"/>
          <w:szCs w:val="24"/>
        </w:rPr>
      </w:pPr>
      <w:r w:rsidRPr="00897CB5">
        <w:rPr>
          <w:rFonts w:ascii="Times New Roman" w:eastAsia="Calibri" w:hAnsi="Times New Roman" w:cs="Times New Roman"/>
          <w:b/>
          <w:bCs/>
          <w:color w:val="000000"/>
          <w:sz w:val="24"/>
          <w:szCs w:val="24"/>
        </w:rPr>
        <w:t>Technical Point of Contact.</w:t>
      </w:r>
      <w:r w:rsidRPr="00897CB5">
        <w:rPr>
          <w:rFonts w:ascii="Times New Roman" w:eastAsia="Calibri" w:hAnsi="Times New Roman" w:cs="Times New Roman"/>
          <w:color w:val="000000"/>
          <w:sz w:val="24"/>
          <w:szCs w:val="24"/>
        </w:rPr>
        <w:t xml:space="preserve">  </w:t>
      </w:r>
      <w:r w:rsidRPr="00897CB5">
        <w:rPr>
          <w:rFonts w:ascii="Times New Roman" w:hAnsi="Times New Roman" w:cs="Times New Roman"/>
          <w:iCs/>
          <w:sz w:val="24"/>
          <w:szCs w:val="24"/>
        </w:rPr>
        <w:t>The</w:t>
      </w:r>
      <w:r w:rsidRPr="00897CB5">
        <w:rPr>
          <w:rFonts w:ascii="Times New Roman" w:hAnsi="Times New Roman" w:cs="Times New Roman"/>
          <w:i/>
          <w:iCs/>
          <w:sz w:val="24"/>
          <w:szCs w:val="24"/>
        </w:rPr>
        <w:t xml:space="preserve"> </w:t>
      </w:r>
      <w:r w:rsidRPr="00897CB5">
        <w:rPr>
          <w:rFonts w:ascii="Times New Roman" w:hAnsi="Times New Roman" w:cs="Times New Roman"/>
          <w:iCs/>
          <w:sz w:val="24"/>
          <w:szCs w:val="24"/>
        </w:rPr>
        <w:t xml:space="preserve">point of contact (POC) will be a Research staff member familiar with the operation of the instrument.  </w:t>
      </w:r>
      <w:r w:rsidRPr="00897CB5">
        <w:rPr>
          <w:rFonts w:ascii="Times New Roman" w:eastAsia="Calibri" w:hAnsi="Times New Roman" w:cs="Times New Roman"/>
          <w:sz w:val="24"/>
          <w:szCs w:val="24"/>
        </w:rPr>
        <w:t>The POC is NOT a Contracting Officer Representative (COR).</w:t>
      </w:r>
    </w:p>
    <w:p w:rsidR="00D0320E" w:rsidRPr="00897CB5" w:rsidP="00D0320E">
      <w:pPr>
        <w:rPr>
          <w:rFonts w:ascii="Times New Roman" w:hAnsi="Times New Roman" w:cs="Times New Roman"/>
          <w:b/>
          <w:sz w:val="24"/>
          <w:szCs w:val="24"/>
        </w:rPr>
      </w:pPr>
      <w:r w:rsidRPr="00897CB5">
        <w:rPr>
          <w:rFonts w:ascii="Times New Roman" w:hAnsi="Times New Roman" w:cs="Times New Roman"/>
          <w:b/>
          <w:sz w:val="24"/>
          <w:szCs w:val="24"/>
        </w:rPr>
        <w:t xml:space="preserve">Performance Monitoring.  </w:t>
      </w:r>
      <w:r w:rsidRPr="00897CB5">
        <w:rPr>
          <w:rFonts w:ascii="Times New Roman" w:hAnsi="Times New Roman" w:cs="Times New Roman"/>
          <w:iCs/>
          <w:sz w:val="24"/>
          <w:szCs w:val="24"/>
        </w:rPr>
        <w:t xml:space="preserve">The POC will escort the contractor while in the Research facility and will be available to respond to inquiries by the contractor.  The contractor will review all services performed on the instrument with the POC and provide a copy (hard or electronic) of the service report for Research’s records within 2 weeks of the service call.  The POC will notify the AO of Research Services of all work completed by the contractor. </w:t>
      </w:r>
    </w:p>
    <w:p w:rsidR="00D0320E" w:rsidRPr="00897CB5" w:rsidP="00D0320E">
      <w:pPr>
        <w:rPr>
          <w:rFonts w:ascii="Times New Roman" w:hAnsi="Times New Roman" w:cs="Times New Roman"/>
          <w:b/>
          <w:bCs/>
          <w:sz w:val="24"/>
          <w:szCs w:val="24"/>
        </w:rPr>
      </w:pPr>
      <w:r w:rsidRPr="00996330">
        <w:rPr>
          <w:rFonts w:ascii="Times New Roman" w:hAnsi="Times New Roman" w:cs="Times New Roman"/>
          <w:b/>
          <w:sz w:val="24"/>
          <w:szCs w:val="24"/>
        </w:rPr>
        <w:t>Security Requirements.</w:t>
      </w:r>
      <w:r w:rsidRPr="00897CB5">
        <w:rPr>
          <w:rFonts w:ascii="Times New Roman" w:hAnsi="Times New Roman" w:cs="Times New Roman"/>
          <w:bCs/>
          <w:sz w:val="24"/>
          <w:szCs w:val="24"/>
        </w:rPr>
        <w:t xml:space="preserve">  </w:t>
      </w:r>
      <w:r w:rsidRPr="00996330">
        <w:rPr>
          <w:rFonts w:ascii="Times New Roman" w:hAnsi="Times New Roman" w:cs="Times New Roman"/>
          <w:sz w:val="24"/>
          <w:szCs w:val="24"/>
        </w:rPr>
        <w:t>The contractor will not have the need or have access to the VA internet network system or patient information and will not require routine access to VA Facilities.  No security clause is required.  The C&amp;A requirements do not apply, and a Security Accreditation Package is not required.</w:t>
      </w:r>
      <w:r w:rsidRPr="00897CB5">
        <w:rPr>
          <w:rFonts w:ascii="Times New Roman" w:hAnsi="Times New Roman" w:cs="Times New Roman"/>
          <w:b/>
          <w:bCs/>
          <w:sz w:val="24"/>
          <w:szCs w:val="24"/>
        </w:rPr>
        <w:t xml:space="preserve">  </w:t>
      </w:r>
    </w:p>
    <w:p w:rsidR="00D0320E" w:rsidRPr="00897CB5" w:rsidP="00D0320E">
      <w:pPr>
        <w:rPr>
          <w:rFonts w:ascii="Times New Roman" w:hAnsi="Times New Roman" w:cs="Times New Roman"/>
          <w:sz w:val="24"/>
          <w:szCs w:val="24"/>
        </w:rPr>
      </w:pPr>
      <w:r w:rsidRPr="00897CB5">
        <w:rPr>
          <w:rFonts w:ascii="Times New Roman" w:hAnsi="Times New Roman" w:cs="Times New Roman"/>
          <w:sz w:val="24"/>
          <w:szCs w:val="24"/>
        </w:rPr>
        <w:t>The contractor will require intermittent access to the Research building only during scheduled visits and will be escorted by a VA Research employee during those times.  No background investigation is required.</w:t>
      </w:r>
    </w:p>
    <w:p w:rsidR="00D0320E" w:rsidRPr="00897CB5" w:rsidP="00D0320E">
      <w:pPr>
        <w:rPr>
          <w:rFonts w:ascii="Times New Roman" w:hAnsi="Times New Roman" w:cs="Times New Roman"/>
          <w:sz w:val="24"/>
          <w:szCs w:val="24"/>
        </w:rPr>
      </w:pPr>
      <w:r w:rsidRPr="00897CB5">
        <w:rPr>
          <w:rFonts w:ascii="Times New Roman" w:hAnsi="Times New Roman" w:cs="Times New Roman"/>
          <w:b/>
          <w:sz w:val="24"/>
          <w:szCs w:val="24"/>
        </w:rPr>
        <w:t>Government-Furnished Equipment (GFE)/Government-Furnished Information (GFI)</w:t>
      </w:r>
      <w:r w:rsidRPr="00897CB5">
        <w:rPr>
          <w:rFonts w:ascii="Times New Roman" w:hAnsi="Times New Roman" w:cs="Times New Roman"/>
          <w:sz w:val="24"/>
          <w:szCs w:val="24"/>
        </w:rPr>
        <w:t>.  No GFE or GFI will be needed or provided, since the imager system is a stand-alone instrument.  The contractor does not require access to any additional equipment or materials.</w:t>
      </w:r>
    </w:p>
    <w:p w:rsidR="00D0320E" w:rsidRPr="00897CB5" w:rsidP="00D0320E">
      <w:pPr>
        <w:rPr>
          <w:rFonts w:ascii="Times New Roman" w:hAnsi="Times New Roman" w:cs="Times New Roman"/>
          <w:sz w:val="24"/>
          <w:szCs w:val="24"/>
        </w:rPr>
      </w:pPr>
      <w:r w:rsidRPr="00897CB5">
        <w:rPr>
          <w:rFonts w:ascii="Times New Roman" w:hAnsi="Times New Roman" w:cs="Times New Roman"/>
          <w:b/>
          <w:sz w:val="24"/>
          <w:szCs w:val="24"/>
        </w:rPr>
        <w:t xml:space="preserve">Other Pertinent Information or Special Considerations.  </w:t>
      </w:r>
      <w:r w:rsidRPr="00897CB5">
        <w:rPr>
          <w:rFonts w:ascii="Times New Roman" w:hAnsi="Times New Roman" w:cs="Times New Roman"/>
          <w:sz w:val="24"/>
          <w:szCs w:val="24"/>
        </w:rPr>
        <w:t xml:space="preserve">The contractor must be Bruker trained and authorized to repair and provide service to this system according to the manufacturer to avoid invalidating existing warranties. </w:t>
      </w:r>
    </w:p>
    <w:p w:rsidR="00D0320E" w:rsidRPr="00897CB5" w:rsidP="00D0320E">
      <w:pPr>
        <w:ind w:left="720"/>
        <w:rPr>
          <w:rFonts w:ascii="Times New Roman" w:hAnsi="Times New Roman" w:cs="Times New Roman"/>
          <w:sz w:val="24"/>
          <w:szCs w:val="24"/>
        </w:rPr>
      </w:pPr>
      <w:r w:rsidRPr="00897CB5">
        <w:rPr>
          <w:rFonts w:ascii="Times New Roman" w:hAnsi="Times New Roman" w:cs="Times New Roman"/>
          <w:b/>
          <w:bCs/>
          <w:sz w:val="24"/>
          <w:szCs w:val="24"/>
        </w:rPr>
        <w:t>a.</w:t>
      </w:r>
      <w:r w:rsidRPr="00897CB5">
        <w:rPr>
          <w:rFonts w:ascii="Times New Roman" w:hAnsi="Times New Roman" w:cs="Times New Roman"/>
          <w:sz w:val="24"/>
          <w:szCs w:val="24"/>
        </w:rPr>
        <w:t xml:space="preserve">  </w:t>
      </w:r>
      <w:r w:rsidRPr="00897CB5">
        <w:rPr>
          <w:rFonts w:ascii="Times New Roman" w:hAnsi="Times New Roman" w:cs="Times New Roman"/>
          <w:b/>
          <w:bCs/>
          <w:sz w:val="24"/>
          <w:szCs w:val="24"/>
        </w:rPr>
        <w:t>Identification of Possible Follow-on Work</w:t>
      </w:r>
    </w:p>
    <w:p w:rsidR="00D0320E" w:rsidRPr="00897CB5" w:rsidP="00D0320E">
      <w:pPr>
        <w:ind w:left="720"/>
        <w:rPr>
          <w:rFonts w:ascii="Times New Roman" w:hAnsi="Times New Roman" w:cs="Times New Roman"/>
          <w:sz w:val="24"/>
          <w:szCs w:val="24"/>
        </w:rPr>
      </w:pPr>
      <w:r w:rsidRPr="00897CB5">
        <w:rPr>
          <w:rFonts w:ascii="Times New Roman" w:hAnsi="Times New Roman" w:cs="Times New Roman"/>
          <w:sz w:val="24"/>
          <w:szCs w:val="24"/>
        </w:rPr>
        <w:t>Repairs that cannot be completed during the initial visit.</w:t>
      </w:r>
      <w:r w:rsidRPr="00897CB5">
        <w:rPr>
          <w:rFonts w:ascii="Times New Roman" w:hAnsi="Times New Roman" w:cs="Times New Roman"/>
          <w:sz w:val="24"/>
          <w:szCs w:val="24"/>
        </w:rPr>
        <w:tab/>
      </w:r>
    </w:p>
    <w:p w:rsidR="00D0320E" w:rsidRPr="00897CB5" w:rsidP="00D0320E">
      <w:pPr>
        <w:ind w:left="720"/>
        <w:rPr>
          <w:rFonts w:ascii="Times New Roman" w:hAnsi="Times New Roman" w:cs="Times New Roman"/>
          <w:b/>
          <w:bCs/>
          <w:sz w:val="24"/>
          <w:szCs w:val="24"/>
        </w:rPr>
      </w:pPr>
      <w:r w:rsidRPr="00897CB5">
        <w:rPr>
          <w:rFonts w:ascii="Times New Roman" w:hAnsi="Times New Roman" w:cs="Times New Roman"/>
          <w:b/>
          <w:bCs/>
          <w:sz w:val="24"/>
          <w:szCs w:val="24"/>
        </w:rPr>
        <w:t>b.</w:t>
      </w:r>
      <w:r w:rsidRPr="00897CB5">
        <w:rPr>
          <w:rFonts w:ascii="Times New Roman" w:hAnsi="Times New Roman" w:cs="Times New Roman"/>
          <w:sz w:val="24"/>
          <w:szCs w:val="24"/>
        </w:rPr>
        <w:t xml:space="preserve">  </w:t>
      </w:r>
      <w:r w:rsidRPr="00897CB5">
        <w:rPr>
          <w:rFonts w:ascii="Times New Roman" w:hAnsi="Times New Roman" w:cs="Times New Roman"/>
          <w:b/>
          <w:bCs/>
          <w:sz w:val="24"/>
          <w:szCs w:val="24"/>
        </w:rPr>
        <w:t>Identification of Potential Conflicts of Interest (COI)</w:t>
      </w:r>
    </w:p>
    <w:p w:rsidR="00D0320E" w:rsidRPr="00897CB5" w:rsidP="00D0320E">
      <w:pPr>
        <w:ind w:left="720"/>
        <w:rPr>
          <w:rFonts w:ascii="Times New Roman" w:hAnsi="Times New Roman" w:cs="Times New Roman"/>
          <w:sz w:val="24"/>
          <w:szCs w:val="24"/>
        </w:rPr>
      </w:pPr>
      <w:r w:rsidRPr="00897CB5">
        <w:rPr>
          <w:rFonts w:ascii="Times New Roman" w:hAnsi="Times New Roman" w:cs="Times New Roman"/>
          <w:sz w:val="24"/>
          <w:szCs w:val="24"/>
        </w:rPr>
        <w:t>It has been determined by the AO that no conflict of interest exists with the contract.</w:t>
      </w:r>
    </w:p>
    <w:p w:rsidR="00D0320E" w:rsidRPr="00897CB5" w:rsidP="00D0320E">
      <w:pPr>
        <w:ind w:left="720"/>
        <w:rPr>
          <w:rFonts w:ascii="Times New Roman" w:hAnsi="Times New Roman" w:cs="Times New Roman"/>
          <w:sz w:val="24"/>
          <w:szCs w:val="24"/>
        </w:rPr>
      </w:pPr>
      <w:r w:rsidRPr="00897CB5">
        <w:rPr>
          <w:rFonts w:ascii="Times New Roman" w:hAnsi="Times New Roman" w:cs="Times New Roman"/>
          <w:b/>
          <w:bCs/>
          <w:sz w:val="24"/>
          <w:szCs w:val="24"/>
        </w:rPr>
        <w:t>c.</w:t>
      </w:r>
      <w:r w:rsidRPr="00897CB5">
        <w:rPr>
          <w:rFonts w:ascii="Times New Roman" w:hAnsi="Times New Roman" w:cs="Times New Roman"/>
          <w:sz w:val="24"/>
          <w:szCs w:val="24"/>
        </w:rPr>
        <w:t xml:space="preserve">  </w:t>
      </w:r>
      <w:r w:rsidRPr="00897CB5">
        <w:rPr>
          <w:rFonts w:ascii="Times New Roman" w:hAnsi="Times New Roman" w:cs="Times New Roman"/>
          <w:b/>
          <w:bCs/>
          <w:sz w:val="24"/>
          <w:szCs w:val="24"/>
        </w:rPr>
        <w:t>Inspection and Acceptance Criteria</w:t>
      </w:r>
      <w:r w:rsidRPr="00897CB5">
        <w:rPr>
          <w:rFonts w:ascii="Times New Roman" w:hAnsi="Times New Roman" w:cs="Times New Roman"/>
          <w:sz w:val="24"/>
          <w:szCs w:val="24"/>
        </w:rPr>
        <w:t xml:space="preserve">  </w:t>
      </w:r>
    </w:p>
    <w:p w:rsidR="00D0320E" w:rsidRPr="00897CB5" w:rsidP="00D0320E">
      <w:pPr>
        <w:ind w:left="720"/>
        <w:rPr>
          <w:rFonts w:ascii="Times New Roman" w:hAnsi="Times New Roman" w:cs="Times New Roman"/>
          <w:sz w:val="24"/>
          <w:szCs w:val="24"/>
        </w:rPr>
      </w:pPr>
      <w:r w:rsidRPr="00897CB5">
        <w:rPr>
          <w:rFonts w:ascii="Times New Roman" w:hAnsi="Times New Roman" w:cs="Times New Roman"/>
          <w:sz w:val="24"/>
          <w:szCs w:val="24"/>
        </w:rPr>
        <w:t>With the contractor present, the POC will verify that the contractual work has been performed and will relay the information to the AO of Research.</w:t>
      </w:r>
    </w:p>
    <w:p w:rsidR="00D0320E" w:rsidRPr="00897CB5" w:rsidP="00D0320E">
      <w:pPr>
        <w:rPr>
          <w:rFonts w:ascii="Times New Roman" w:hAnsi="Times New Roman" w:cs="Times New Roman"/>
          <w:sz w:val="24"/>
          <w:szCs w:val="24"/>
        </w:rPr>
      </w:pPr>
      <w:r w:rsidRPr="00897CB5">
        <w:rPr>
          <w:rFonts w:ascii="Times New Roman" w:hAnsi="Times New Roman" w:cs="Times New Roman"/>
          <w:b/>
          <w:sz w:val="24"/>
          <w:szCs w:val="24"/>
        </w:rPr>
        <w:t>Risk Control.</w:t>
      </w:r>
      <w:r w:rsidRPr="00897CB5">
        <w:rPr>
          <w:rFonts w:ascii="Times New Roman" w:hAnsi="Times New Roman" w:cs="Times New Roman"/>
          <w:bCs/>
          <w:sz w:val="24"/>
          <w:szCs w:val="24"/>
        </w:rPr>
        <w:t xml:space="preserve">  </w:t>
      </w:r>
      <w:r w:rsidRPr="00897CB5">
        <w:rPr>
          <w:rFonts w:ascii="Times New Roman" w:hAnsi="Times New Roman" w:cs="Times New Roman"/>
          <w:sz w:val="24"/>
          <w:szCs w:val="24"/>
        </w:rPr>
        <w:t>Research building 117 is designated as a BSL-2 facility.  The rooms are marked to denote specific hazards that are currently in use.  In the rooms where the work will be performed, the PPE requirements will be noted, as per policy and PPE will be available.  Additionally, there are no patients, nor patient care in the research buildings.</w:t>
      </w:r>
    </w:p>
    <w:p w:rsidR="00D0320E" w:rsidRPr="00897CB5" w:rsidP="00D0320E">
      <w:pPr>
        <w:rPr>
          <w:rFonts w:ascii="Times New Roman" w:hAnsi="Times New Roman" w:cs="Times New Roman"/>
          <w:sz w:val="24"/>
          <w:szCs w:val="24"/>
        </w:rPr>
      </w:pPr>
      <w:r w:rsidRPr="00897CB5">
        <w:rPr>
          <w:rFonts w:ascii="Times New Roman" w:hAnsi="Times New Roman" w:cs="Times New Roman"/>
          <w:sz w:val="24"/>
          <w:szCs w:val="24"/>
        </w:rPr>
        <w:t>As per contractor’s requirements, the instrument will be cleaned and disinfected, if necessary, before work commences.</w:t>
      </w:r>
    </w:p>
    <w:p w:rsidR="00D0320E" w:rsidRPr="00897CB5" w:rsidP="00D0320E">
      <w:pPr>
        <w:rPr>
          <w:rFonts w:ascii="Times New Roman" w:hAnsi="Times New Roman" w:cs="Times New Roman"/>
          <w:sz w:val="24"/>
          <w:szCs w:val="24"/>
        </w:rPr>
      </w:pPr>
      <w:r w:rsidRPr="00897CB5">
        <w:rPr>
          <w:rFonts w:ascii="Times New Roman" w:hAnsi="Times New Roman" w:cs="Times New Roman"/>
          <w:b/>
          <w:sz w:val="24"/>
          <w:szCs w:val="24"/>
        </w:rPr>
        <w:t>Place of Performance.</w:t>
      </w:r>
    </w:p>
    <w:p w:rsidR="00D0320E" w:rsidRPr="00897CB5" w:rsidP="00D0320E">
      <w:pPr>
        <w:spacing w:after="0"/>
        <w:rPr>
          <w:rFonts w:ascii="Times New Roman" w:hAnsi="Times New Roman" w:cs="Times New Roman"/>
          <w:sz w:val="24"/>
          <w:szCs w:val="24"/>
        </w:rPr>
      </w:pPr>
      <w:r w:rsidRPr="00897CB5">
        <w:rPr>
          <w:rFonts w:ascii="Times New Roman" w:hAnsi="Times New Roman" w:cs="Times New Roman"/>
          <w:sz w:val="24"/>
          <w:szCs w:val="24"/>
        </w:rPr>
        <w:t>Boise VAMC</w:t>
      </w:r>
    </w:p>
    <w:p w:rsidR="00D0320E" w:rsidRPr="00897CB5" w:rsidP="00D0320E">
      <w:pPr>
        <w:spacing w:after="0"/>
        <w:rPr>
          <w:rFonts w:ascii="Times New Roman" w:hAnsi="Times New Roman" w:cs="Times New Roman"/>
          <w:iCs/>
          <w:sz w:val="24"/>
          <w:szCs w:val="24"/>
        </w:rPr>
      </w:pPr>
      <w:r w:rsidRPr="00897CB5">
        <w:rPr>
          <w:rFonts w:ascii="Times New Roman" w:hAnsi="Times New Roman" w:cs="Times New Roman"/>
          <w:iCs/>
          <w:sz w:val="24"/>
          <w:szCs w:val="24"/>
        </w:rPr>
        <w:t>Research Building #117</w:t>
      </w:r>
    </w:p>
    <w:p w:rsidR="00D0320E" w:rsidRPr="00897CB5" w:rsidP="00D0320E">
      <w:pPr>
        <w:spacing w:after="0"/>
        <w:rPr>
          <w:rFonts w:ascii="Times New Roman" w:hAnsi="Times New Roman" w:cs="Times New Roman"/>
          <w:iCs/>
          <w:sz w:val="24"/>
          <w:szCs w:val="24"/>
        </w:rPr>
      </w:pPr>
      <w:r w:rsidRPr="00897CB5">
        <w:rPr>
          <w:rFonts w:ascii="Times New Roman" w:hAnsi="Times New Roman" w:cs="Times New Roman"/>
          <w:iCs/>
          <w:sz w:val="24"/>
          <w:szCs w:val="24"/>
        </w:rPr>
        <w:t>500 W. Fort Street</w:t>
      </w:r>
    </w:p>
    <w:p w:rsidR="00D0320E" w:rsidRPr="00996330" w:rsidP="00D0320E">
      <w:pPr>
        <w:spacing w:after="0"/>
        <w:rPr>
          <w:rFonts w:ascii="Times New Roman" w:hAnsi="Times New Roman" w:cs="Times New Roman"/>
          <w:iCs/>
          <w:sz w:val="24"/>
          <w:szCs w:val="24"/>
        </w:rPr>
      </w:pPr>
      <w:r w:rsidRPr="00897CB5">
        <w:rPr>
          <w:rFonts w:ascii="Times New Roman" w:hAnsi="Times New Roman" w:cs="Times New Roman"/>
          <w:iCs/>
          <w:sz w:val="24"/>
          <w:szCs w:val="24"/>
        </w:rPr>
        <w:t>Boise, ID  83702</w:t>
      </w:r>
      <w:r>
        <w:rPr>
          <w:rFonts w:ascii="Times New Roman" w:hAnsi="Times New Roman" w:cs="Times New Roman"/>
          <w:iCs/>
          <w:sz w:val="24"/>
          <w:szCs w:val="24"/>
        </w:rPr>
        <w:br/>
      </w:r>
    </w:p>
    <w:p w:rsidR="00D0320E" w:rsidRPr="00897CB5" w:rsidP="00D0320E">
      <w:pPr>
        <w:keepLines/>
        <w:rPr>
          <w:rFonts w:ascii="Times New Roman" w:hAnsi="Times New Roman" w:cs="Times New Roman"/>
          <w:b/>
          <w:bCs/>
          <w:sz w:val="24"/>
          <w:szCs w:val="24"/>
        </w:rPr>
      </w:pPr>
      <w:r w:rsidRPr="00897CB5">
        <w:rPr>
          <w:rFonts w:ascii="Times New Roman" w:hAnsi="Times New Roman" w:cs="Times New Roman"/>
          <w:b/>
          <w:bCs/>
          <w:sz w:val="24"/>
          <w:szCs w:val="24"/>
        </w:rPr>
        <w:t xml:space="preserve">Payment.  </w:t>
      </w:r>
      <w:r w:rsidRPr="00897CB5">
        <w:rPr>
          <w:rFonts w:ascii="Times New Roman" w:hAnsi="Times New Roman" w:cs="Times New Roman"/>
          <w:sz w:val="24"/>
          <w:szCs w:val="24"/>
        </w:rPr>
        <w:t>The invoice for the service contract must be submitted via the Financial Services Center Mandatory Electronic Invoice System, Tungsten, on an annual basis.  All invoices must include the following information:  vendor’s name, service contract number, the billed period of performance and PO number.  Payment of submitted invoices will be approved by the AO of Research.</w:t>
      </w:r>
    </w:p>
    <w:p w:rsidR="00D0320E" w:rsidRPr="00897CB5" w:rsidP="00D0320E">
      <w:pPr>
        <w:keepLines/>
        <w:rPr>
          <w:rFonts w:ascii="Times New Roman" w:hAnsi="Times New Roman" w:cs="Times New Roman"/>
          <w:b/>
          <w:sz w:val="24"/>
          <w:szCs w:val="24"/>
        </w:rPr>
      </w:pPr>
      <w:r w:rsidRPr="00897CB5">
        <w:rPr>
          <w:rFonts w:ascii="Times New Roman" w:hAnsi="Times New Roman" w:cs="Times New Roman"/>
          <w:b/>
          <w:sz w:val="24"/>
          <w:szCs w:val="24"/>
        </w:rPr>
        <w:t xml:space="preserve">Period of Performance.  </w:t>
      </w:r>
    </w:p>
    <w:p w:rsidR="00D0320E" w:rsidRPr="00897CB5" w:rsidP="00D0320E">
      <w:pPr>
        <w:keepLines/>
        <w:spacing w:after="0"/>
        <w:rPr>
          <w:rFonts w:ascii="Times New Roman" w:hAnsi="Times New Roman" w:cs="Times New Roman"/>
          <w:sz w:val="24"/>
          <w:szCs w:val="24"/>
        </w:rPr>
      </w:pPr>
      <w:r w:rsidRPr="00897CB5">
        <w:rPr>
          <w:rFonts w:ascii="Times New Roman" w:hAnsi="Times New Roman" w:cs="Times New Roman"/>
          <w:sz w:val="24"/>
          <w:szCs w:val="24"/>
        </w:rPr>
        <w:t xml:space="preserve">Base Year: </w:t>
      </w:r>
      <w:bookmarkStart w:id="1" w:name="_Hlk117861515"/>
      <w:bookmarkStart w:id="2" w:name="_Hlk161149760"/>
      <w:r w:rsidRPr="00897CB5">
        <w:rPr>
          <w:rFonts w:ascii="Times New Roman" w:hAnsi="Times New Roman" w:cs="Times New Roman"/>
          <w:sz w:val="24"/>
          <w:szCs w:val="24"/>
        </w:rPr>
        <w:t xml:space="preserve"> </w:t>
      </w:r>
      <w:bookmarkStart w:id="3" w:name="_Hlk187844675"/>
      <w:r w:rsidRPr="00897CB5">
        <w:rPr>
          <w:rFonts w:ascii="Times New Roman" w:hAnsi="Times New Roman" w:cs="Times New Roman"/>
          <w:sz w:val="24"/>
          <w:szCs w:val="24"/>
        </w:rPr>
        <w:t xml:space="preserve">July 24, 2026 – </w:t>
      </w:r>
      <w:bookmarkEnd w:id="1"/>
      <w:r w:rsidRPr="00897CB5">
        <w:rPr>
          <w:rFonts w:ascii="Times New Roman" w:hAnsi="Times New Roman" w:cs="Times New Roman"/>
          <w:sz w:val="24"/>
          <w:szCs w:val="24"/>
        </w:rPr>
        <w:t>July 23, 202</w:t>
      </w:r>
      <w:bookmarkEnd w:id="2"/>
      <w:bookmarkEnd w:id="3"/>
      <w:r w:rsidRPr="00897CB5">
        <w:rPr>
          <w:rFonts w:ascii="Times New Roman" w:hAnsi="Times New Roman" w:cs="Times New Roman"/>
          <w:sz w:val="24"/>
          <w:szCs w:val="24"/>
        </w:rPr>
        <w:t>7</w:t>
      </w:r>
    </w:p>
    <w:p w:rsidR="00D0320E" w:rsidRPr="00897CB5" w:rsidP="00D0320E">
      <w:pPr>
        <w:keepLines/>
        <w:spacing w:after="0"/>
        <w:rPr>
          <w:rFonts w:ascii="Times New Roman" w:hAnsi="Times New Roman" w:cs="Times New Roman"/>
          <w:sz w:val="24"/>
          <w:szCs w:val="24"/>
        </w:rPr>
      </w:pPr>
      <w:r w:rsidRPr="00897CB5">
        <w:rPr>
          <w:rFonts w:ascii="Times New Roman" w:hAnsi="Times New Roman" w:cs="Times New Roman"/>
          <w:sz w:val="24"/>
          <w:szCs w:val="24"/>
        </w:rPr>
        <w:t>Option Year One:  July 24, 2027 – July 23, 2028</w:t>
      </w:r>
    </w:p>
    <w:p w:rsidR="00D0320E" w:rsidRPr="00897CB5" w:rsidP="00D0320E">
      <w:pPr>
        <w:keepLines/>
        <w:spacing w:after="0"/>
        <w:rPr>
          <w:rFonts w:ascii="Times New Roman" w:hAnsi="Times New Roman" w:cs="Times New Roman"/>
          <w:sz w:val="24"/>
          <w:szCs w:val="24"/>
        </w:rPr>
      </w:pPr>
      <w:r w:rsidRPr="00897CB5">
        <w:rPr>
          <w:rFonts w:ascii="Times New Roman" w:hAnsi="Times New Roman" w:cs="Times New Roman"/>
          <w:sz w:val="24"/>
          <w:szCs w:val="24"/>
        </w:rPr>
        <w:t>Option Year Two:  July 24, 2028 – July 23, 2029</w:t>
      </w:r>
    </w:p>
    <w:p w:rsidR="00D0320E" w:rsidRPr="00897CB5" w:rsidP="00D0320E">
      <w:pPr>
        <w:keepLines/>
        <w:spacing w:after="0"/>
        <w:rPr>
          <w:rFonts w:ascii="Times New Roman" w:hAnsi="Times New Roman" w:cs="Times New Roman"/>
          <w:sz w:val="24"/>
          <w:szCs w:val="24"/>
        </w:rPr>
      </w:pPr>
      <w:r w:rsidRPr="00897CB5">
        <w:rPr>
          <w:rFonts w:ascii="Times New Roman" w:hAnsi="Times New Roman" w:cs="Times New Roman"/>
          <w:sz w:val="24"/>
          <w:szCs w:val="24"/>
        </w:rPr>
        <w:t>Option Year Three:  July 24, 2029 – July 23, 2030</w:t>
      </w:r>
    </w:p>
    <w:p w:rsidR="00D0320E" w:rsidRPr="00897CB5" w:rsidP="00D0320E">
      <w:pPr>
        <w:keepLines/>
        <w:spacing w:after="0"/>
        <w:rPr>
          <w:rFonts w:ascii="Times New Roman" w:hAnsi="Times New Roman" w:cs="Times New Roman"/>
          <w:sz w:val="24"/>
          <w:szCs w:val="24"/>
        </w:rPr>
      </w:pPr>
      <w:r w:rsidRPr="00897CB5">
        <w:rPr>
          <w:rFonts w:ascii="Times New Roman" w:hAnsi="Times New Roman" w:cs="Times New Roman"/>
          <w:sz w:val="24"/>
          <w:szCs w:val="24"/>
        </w:rPr>
        <w:t>Option Year Four:  July 24, 2030 – July 23, 2031</w:t>
      </w:r>
    </w:p>
    <w:p w:rsidR="00D0320E" w:rsidRPr="00897CB5" w:rsidP="00D0320E">
      <w:pPr>
        <w:keepLines/>
        <w:rPr>
          <w:rFonts w:ascii="Times New Roman" w:hAnsi="Times New Roman" w:cs="Times New Roman"/>
          <w:b/>
          <w:bCs/>
          <w:sz w:val="24"/>
          <w:szCs w:val="24"/>
        </w:rPr>
      </w:pPr>
    </w:p>
    <w:p w:rsidR="00D0320E" w:rsidRPr="00897CB5" w:rsidP="00D0320E">
      <w:pPr>
        <w:keepLines/>
        <w:rPr>
          <w:rFonts w:ascii="Times New Roman" w:hAnsi="Times New Roman" w:cs="Times New Roman"/>
          <w:b/>
          <w:bCs/>
          <w:sz w:val="24"/>
          <w:szCs w:val="24"/>
        </w:rPr>
      </w:pPr>
      <w:r w:rsidRPr="00897CB5">
        <w:rPr>
          <w:rFonts w:ascii="Times New Roman" w:hAnsi="Times New Roman" w:cs="Times New Roman"/>
          <w:b/>
          <w:bCs/>
          <w:sz w:val="24"/>
          <w:szCs w:val="24"/>
        </w:rPr>
        <w:t>Delivery 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68"/>
        <w:gridCol w:w="1387"/>
        <w:gridCol w:w="3240"/>
        <w:gridCol w:w="2610"/>
      </w:tblGrid>
      <w:tr w:rsidTr="0033568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668" w:type="dxa"/>
          </w:tcPr>
          <w:p w:rsidR="00D0320E" w:rsidRPr="00897CB5" w:rsidP="00335688">
            <w:pPr>
              <w:keepLines/>
              <w:rPr>
                <w:rFonts w:ascii="Times New Roman" w:eastAsia="Calibri" w:hAnsi="Times New Roman" w:cs="Times New Roman"/>
                <w:b/>
                <w:bCs/>
                <w:sz w:val="24"/>
                <w:szCs w:val="24"/>
              </w:rPr>
            </w:pPr>
            <w:r w:rsidRPr="00897CB5">
              <w:rPr>
                <w:rFonts w:ascii="Times New Roman" w:eastAsia="Calibri" w:hAnsi="Times New Roman" w:cs="Times New Roman"/>
                <w:b/>
                <w:bCs/>
                <w:sz w:val="24"/>
                <w:szCs w:val="24"/>
              </w:rPr>
              <w:t>Timeline</w:t>
            </w:r>
          </w:p>
        </w:tc>
        <w:tc>
          <w:tcPr>
            <w:tcW w:w="1387" w:type="dxa"/>
          </w:tcPr>
          <w:p w:rsidR="00D0320E" w:rsidRPr="00897CB5" w:rsidP="00335688">
            <w:pPr>
              <w:keepLines/>
              <w:rPr>
                <w:rFonts w:ascii="Times New Roman" w:eastAsia="Calibri" w:hAnsi="Times New Roman" w:cs="Times New Roman"/>
                <w:b/>
                <w:bCs/>
                <w:sz w:val="24"/>
                <w:szCs w:val="24"/>
              </w:rPr>
            </w:pPr>
            <w:r w:rsidRPr="00897CB5">
              <w:rPr>
                <w:rFonts w:ascii="Times New Roman" w:eastAsia="Calibri" w:hAnsi="Times New Roman" w:cs="Times New Roman"/>
                <w:b/>
                <w:bCs/>
                <w:sz w:val="24"/>
                <w:szCs w:val="24"/>
              </w:rPr>
              <w:t>Task</w:t>
            </w:r>
          </w:p>
        </w:tc>
        <w:tc>
          <w:tcPr>
            <w:tcW w:w="3240" w:type="dxa"/>
          </w:tcPr>
          <w:p w:rsidR="00D0320E" w:rsidRPr="00897CB5" w:rsidP="00335688">
            <w:pPr>
              <w:keepLines/>
              <w:rPr>
                <w:rFonts w:ascii="Times New Roman" w:eastAsia="Calibri" w:hAnsi="Times New Roman" w:cs="Times New Roman"/>
                <w:b/>
                <w:bCs/>
                <w:sz w:val="24"/>
                <w:szCs w:val="24"/>
              </w:rPr>
            </w:pPr>
            <w:r w:rsidRPr="00897CB5">
              <w:rPr>
                <w:rFonts w:ascii="Times New Roman" w:eastAsia="Calibri" w:hAnsi="Times New Roman" w:cs="Times New Roman"/>
                <w:b/>
                <w:bCs/>
                <w:sz w:val="24"/>
                <w:szCs w:val="24"/>
              </w:rPr>
              <w:t>Deliverable</w:t>
            </w:r>
          </w:p>
        </w:tc>
        <w:tc>
          <w:tcPr>
            <w:tcW w:w="2610" w:type="dxa"/>
          </w:tcPr>
          <w:p w:rsidR="00D0320E" w:rsidRPr="00897CB5" w:rsidP="00335688">
            <w:pPr>
              <w:keepLines/>
              <w:rPr>
                <w:rFonts w:ascii="Times New Roman" w:eastAsia="Calibri" w:hAnsi="Times New Roman" w:cs="Times New Roman"/>
                <w:b/>
                <w:bCs/>
                <w:sz w:val="24"/>
                <w:szCs w:val="24"/>
              </w:rPr>
            </w:pPr>
            <w:r w:rsidRPr="00897CB5">
              <w:rPr>
                <w:rFonts w:ascii="Times New Roman" w:eastAsia="Calibri" w:hAnsi="Times New Roman" w:cs="Times New Roman"/>
                <w:b/>
                <w:bCs/>
                <w:sz w:val="24"/>
                <w:szCs w:val="24"/>
              </w:rPr>
              <w:t>Documentation</w:t>
            </w:r>
          </w:p>
        </w:tc>
      </w:tr>
      <w:tr w:rsidTr="00335688">
        <w:tblPrEx>
          <w:tblW w:w="0" w:type="auto"/>
          <w:tblLook w:val="04A0"/>
        </w:tblPrEx>
        <w:tc>
          <w:tcPr>
            <w:tcW w:w="1668"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Base year</w:t>
            </w:r>
          </w:p>
        </w:tc>
        <w:tc>
          <w:tcPr>
            <w:tcW w:w="1387"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Invoice</w:t>
            </w:r>
          </w:p>
        </w:tc>
        <w:tc>
          <w:tcPr>
            <w:tcW w:w="324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Annual</w:t>
            </w:r>
          </w:p>
        </w:tc>
        <w:tc>
          <w:tcPr>
            <w:tcW w:w="261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Submission to Tungsten &amp; 1 copy to POC</w:t>
            </w:r>
          </w:p>
        </w:tc>
      </w:tr>
      <w:tr w:rsidTr="00335688">
        <w:tblPrEx>
          <w:tblW w:w="0" w:type="auto"/>
          <w:tblLook w:val="04A0"/>
        </w:tblPrEx>
        <w:tc>
          <w:tcPr>
            <w:tcW w:w="1668"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Base year</w:t>
            </w:r>
          </w:p>
        </w:tc>
        <w:tc>
          <w:tcPr>
            <w:tcW w:w="1387"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Service call(s) as required</w:t>
            </w:r>
          </w:p>
        </w:tc>
        <w:tc>
          <w:tcPr>
            <w:tcW w:w="324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Service report will be provided within 2 weeks of the visit</w:t>
            </w:r>
          </w:p>
        </w:tc>
        <w:tc>
          <w:tcPr>
            <w:tcW w:w="261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1 copy to POC</w:t>
            </w:r>
          </w:p>
        </w:tc>
      </w:tr>
      <w:tr w:rsidTr="00335688">
        <w:tblPrEx>
          <w:tblW w:w="0" w:type="auto"/>
          <w:tblLook w:val="04A0"/>
        </w:tblPrEx>
        <w:tc>
          <w:tcPr>
            <w:tcW w:w="1668"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Option year 1</w:t>
            </w:r>
          </w:p>
        </w:tc>
        <w:tc>
          <w:tcPr>
            <w:tcW w:w="1387"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Invoice</w:t>
            </w:r>
          </w:p>
        </w:tc>
        <w:tc>
          <w:tcPr>
            <w:tcW w:w="324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Annual</w:t>
            </w:r>
          </w:p>
        </w:tc>
        <w:tc>
          <w:tcPr>
            <w:tcW w:w="261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Submission to Tungsten &amp; 1 copy to POC</w:t>
            </w:r>
          </w:p>
        </w:tc>
      </w:tr>
      <w:tr w:rsidTr="00335688">
        <w:tblPrEx>
          <w:tblW w:w="0" w:type="auto"/>
          <w:tblLook w:val="04A0"/>
        </w:tblPrEx>
        <w:tc>
          <w:tcPr>
            <w:tcW w:w="1668"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Option year 1</w:t>
            </w:r>
          </w:p>
        </w:tc>
        <w:tc>
          <w:tcPr>
            <w:tcW w:w="1387"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Service call(s) as required</w:t>
            </w:r>
          </w:p>
        </w:tc>
        <w:tc>
          <w:tcPr>
            <w:tcW w:w="324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Service report will be provided within 2 weeks of the visit</w:t>
            </w:r>
          </w:p>
        </w:tc>
        <w:tc>
          <w:tcPr>
            <w:tcW w:w="261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1 copy to POC</w:t>
            </w:r>
          </w:p>
        </w:tc>
      </w:tr>
      <w:tr w:rsidTr="00335688">
        <w:tblPrEx>
          <w:tblW w:w="0" w:type="auto"/>
          <w:tblLook w:val="04A0"/>
        </w:tblPrEx>
        <w:tc>
          <w:tcPr>
            <w:tcW w:w="1668"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Option year 2</w:t>
            </w:r>
          </w:p>
        </w:tc>
        <w:tc>
          <w:tcPr>
            <w:tcW w:w="1387"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Invoice</w:t>
            </w:r>
          </w:p>
        </w:tc>
        <w:tc>
          <w:tcPr>
            <w:tcW w:w="324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Annual</w:t>
            </w:r>
          </w:p>
        </w:tc>
        <w:tc>
          <w:tcPr>
            <w:tcW w:w="261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Submission to Tungsten &amp; 1 copy to POC</w:t>
            </w:r>
          </w:p>
        </w:tc>
      </w:tr>
      <w:tr w:rsidTr="00335688">
        <w:tblPrEx>
          <w:tblW w:w="0" w:type="auto"/>
          <w:tblLook w:val="04A0"/>
        </w:tblPrEx>
        <w:tc>
          <w:tcPr>
            <w:tcW w:w="1668"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 xml:space="preserve">Option year 2 </w:t>
            </w:r>
          </w:p>
        </w:tc>
        <w:tc>
          <w:tcPr>
            <w:tcW w:w="1387"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Service call(s) as required</w:t>
            </w:r>
          </w:p>
        </w:tc>
        <w:tc>
          <w:tcPr>
            <w:tcW w:w="324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Service report will be provided within 2 weeks of the visit</w:t>
            </w:r>
          </w:p>
        </w:tc>
        <w:tc>
          <w:tcPr>
            <w:tcW w:w="261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1 copy to POC</w:t>
            </w:r>
          </w:p>
        </w:tc>
      </w:tr>
      <w:tr w:rsidTr="00335688">
        <w:tblPrEx>
          <w:tblW w:w="0" w:type="auto"/>
          <w:tblLook w:val="04A0"/>
        </w:tblPrEx>
        <w:tc>
          <w:tcPr>
            <w:tcW w:w="1668"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Option year 3</w:t>
            </w:r>
          </w:p>
        </w:tc>
        <w:tc>
          <w:tcPr>
            <w:tcW w:w="1387"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Invoice</w:t>
            </w:r>
          </w:p>
        </w:tc>
        <w:tc>
          <w:tcPr>
            <w:tcW w:w="324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Annual</w:t>
            </w:r>
          </w:p>
        </w:tc>
        <w:tc>
          <w:tcPr>
            <w:tcW w:w="261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Submission to Tungsten &amp; 1 copy to POC</w:t>
            </w:r>
          </w:p>
        </w:tc>
      </w:tr>
      <w:tr w:rsidTr="00335688">
        <w:tblPrEx>
          <w:tblW w:w="0" w:type="auto"/>
          <w:tblLook w:val="04A0"/>
        </w:tblPrEx>
        <w:tc>
          <w:tcPr>
            <w:tcW w:w="1668"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Option year 3</w:t>
            </w:r>
          </w:p>
        </w:tc>
        <w:tc>
          <w:tcPr>
            <w:tcW w:w="1387"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Service call(s) as required</w:t>
            </w:r>
          </w:p>
        </w:tc>
        <w:tc>
          <w:tcPr>
            <w:tcW w:w="324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Service report will be provided within 2 weeks of the visit</w:t>
            </w:r>
          </w:p>
        </w:tc>
        <w:tc>
          <w:tcPr>
            <w:tcW w:w="261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1 copy to POC</w:t>
            </w:r>
          </w:p>
        </w:tc>
      </w:tr>
      <w:tr w:rsidTr="00335688">
        <w:tblPrEx>
          <w:tblW w:w="0" w:type="auto"/>
          <w:tblLook w:val="04A0"/>
        </w:tblPrEx>
        <w:tc>
          <w:tcPr>
            <w:tcW w:w="1668"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Option year 4</w:t>
            </w:r>
          </w:p>
        </w:tc>
        <w:tc>
          <w:tcPr>
            <w:tcW w:w="1387"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Invoice</w:t>
            </w:r>
          </w:p>
        </w:tc>
        <w:tc>
          <w:tcPr>
            <w:tcW w:w="324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Annual</w:t>
            </w:r>
          </w:p>
        </w:tc>
        <w:tc>
          <w:tcPr>
            <w:tcW w:w="261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Submission to Tungsten &amp; 1 copy to POC</w:t>
            </w:r>
          </w:p>
        </w:tc>
      </w:tr>
      <w:tr w:rsidTr="00335688">
        <w:tblPrEx>
          <w:tblW w:w="0" w:type="auto"/>
          <w:tblLook w:val="04A0"/>
        </w:tblPrEx>
        <w:tc>
          <w:tcPr>
            <w:tcW w:w="1668"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 xml:space="preserve">Option year 4 </w:t>
            </w:r>
          </w:p>
        </w:tc>
        <w:tc>
          <w:tcPr>
            <w:tcW w:w="1387"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Service call(s) as required</w:t>
            </w:r>
          </w:p>
        </w:tc>
        <w:tc>
          <w:tcPr>
            <w:tcW w:w="324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Service report will be provided within 2 weeks of the visit</w:t>
            </w:r>
          </w:p>
        </w:tc>
        <w:tc>
          <w:tcPr>
            <w:tcW w:w="2610" w:type="dxa"/>
          </w:tcPr>
          <w:p w:rsidR="00D0320E" w:rsidRPr="00897CB5" w:rsidP="00335688">
            <w:pPr>
              <w:keepLines/>
              <w:rPr>
                <w:rFonts w:ascii="Times New Roman" w:eastAsia="Calibri" w:hAnsi="Times New Roman" w:cs="Times New Roman"/>
                <w:sz w:val="24"/>
                <w:szCs w:val="24"/>
              </w:rPr>
            </w:pPr>
            <w:r w:rsidRPr="00897CB5">
              <w:rPr>
                <w:rFonts w:ascii="Times New Roman" w:eastAsia="Calibri" w:hAnsi="Times New Roman" w:cs="Times New Roman"/>
                <w:sz w:val="24"/>
                <w:szCs w:val="24"/>
              </w:rPr>
              <w:t>1 copy to POC</w:t>
            </w:r>
          </w:p>
        </w:tc>
      </w:tr>
    </w:tbl>
    <w:p w:rsidR="00D0320E" w:rsidRPr="00344F3F" w:rsidP="00D0320E">
      <w:pPr>
        <w:jc w:val="center"/>
        <w:rPr>
          <w:rFonts w:ascii="Times New Roman" w:hAnsi="Times New Roman" w:cs="Times New Roman"/>
          <w:b/>
          <w:bCs/>
          <w:sz w:val="32"/>
          <w:szCs w:val="32"/>
        </w:rPr>
      </w:pPr>
      <w:bookmarkStart w:id="4" w:name="_Hlk149730046"/>
      <w:r>
        <w:rPr>
          <w:rFonts w:ascii="Times New Roman" w:hAnsi="Times New Roman" w:cs="Times New Roman"/>
          <w:b/>
          <w:bCs/>
          <w:sz w:val="32"/>
          <w:szCs w:val="32"/>
        </w:rPr>
        <w:t>Required Information in Your Response to Sources Sought</w:t>
      </w:r>
      <w:r w:rsidRPr="006115E8">
        <w:rPr>
          <w:rFonts w:ascii="Times New Roman" w:hAnsi="Times New Roman" w:cs="Times New Roman"/>
          <w:b/>
          <w:bCs/>
          <w:sz w:val="32"/>
          <w:szCs w:val="32"/>
        </w:rPr>
        <w:t>:</w:t>
      </w:r>
    </w:p>
    <w:p w:rsidR="00D0320E" w:rsidRPr="006115E8" w:rsidP="00D0320E">
      <w:pPr>
        <w:spacing w:after="0" w:line="240" w:lineRule="auto"/>
        <w:rPr>
          <w:rFonts w:ascii="Times New Roman" w:eastAsia="Times New Roman" w:hAnsi="Times New Roman" w:cs="Times New Roman"/>
          <w:sz w:val="24"/>
          <w:szCs w:val="24"/>
        </w:rPr>
      </w:pPr>
      <w:bookmarkEnd w:id="4"/>
      <w:r w:rsidRPr="006115E8">
        <w:rPr>
          <w:rFonts w:ascii="Times New Roman" w:eastAsia="Times New Roman" w:hAnsi="Times New Roman" w:cs="Times New Roman"/>
          <w:sz w:val="24"/>
          <w:szCs w:val="24"/>
        </w:rPr>
        <w:t xml:space="preserve">In order to be considered a valid source that can impact the set-aside determination of a possible future solicitation, potential contractors shall provide, at a minimum, the following information to </w:t>
      </w:r>
      <w:r>
        <w:fldChar w:fldCharType="begin"/>
      </w:r>
      <w:r>
        <w:instrText xml:space="preserve"> HYPERLINK "mailto:peter.park2@va.gov" </w:instrText>
      </w:r>
      <w:r>
        <w:fldChar w:fldCharType="separate"/>
      </w:r>
      <w:r w:rsidRPr="00EC3AE8">
        <w:rPr>
          <w:rStyle w:val="Hyperlink"/>
          <w:rFonts w:ascii="Times New Roman" w:eastAsia="Times New Roman" w:hAnsi="Times New Roman" w:cs="Times New Roman"/>
          <w:sz w:val="24"/>
          <w:szCs w:val="24"/>
        </w:rPr>
        <w:t>peter.park2@va.gov</w:t>
      </w:r>
      <w:r>
        <w:fldChar w:fldCharType="end"/>
      </w:r>
      <w:r>
        <w:rPr>
          <w:rFonts w:ascii="Times New Roman" w:eastAsia="Times New Roman" w:hAnsi="Times New Roman" w:cs="Times New Roman"/>
          <w:sz w:val="24"/>
          <w:szCs w:val="24"/>
        </w:rPr>
        <w:t xml:space="preserve"> by below response deadline</w:t>
      </w:r>
      <w:r w:rsidRPr="006115E8">
        <w:rPr>
          <w:rFonts w:ascii="Times New Roman" w:eastAsia="Times New Roman" w:hAnsi="Times New Roman" w:cs="Times New Roman"/>
          <w:sz w:val="24"/>
          <w:szCs w:val="24"/>
        </w:rPr>
        <w:t>:</w:t>
      </w:r>
    </w:p>
    <w:p w:rsidR="00D0320E" w:rsidRPr="006115E8" w:rsidP="00D0320E">
      <w:pPr>
        <w:spacing w:after="0" w:line="240" w:lineRule="auto"/>
        <w:rPr>
          <w:rFonts w:ascii="Times New Roman" w:eastAsia="Times New Roman" w:hAnsi="Times New Roman" w:cs="Times New Roman"/>
          <w:sz w:val="24"/>
          <w:szCs w:val="24"/>
        </w:rPr>
      </w:pPr>
    </w:p>
    <w:p w:rsidR="00D0320E" w:rsidRPr="006115E8"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1) Company name, address, and point of contact, phone number, e-mail address, and UEI.</w:t>
      </w:r>
    </w:p>
    <w:p w:rsidR="00D0320E" w:rsidRPr="006115E8" w:rsidP="00D0320E">
      <w:pPr>
        <w:spacing w:after="0" w:line="240" w:lineRule="auto"/>
        <w:rPr>
          <w:rFonts w:ascii="Times New Roman" w:eastAsia="Times New Roman" w:hAnsi="Times New Roman" w:cs="Times New Roman"/>
          <w:sz w:val="24"/>
          <w:szCs w:val="24"/>
        </w:rPr>
      </w:pPr>
    </w:p>
    <w:p w:rsidR="00D0320E" w:rsidRPr="006115E8"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2) Please identify your company’s size in comparison to the anticipated North American Industry Classification System (NAICS) code </w:t>
      </w:r>
      <w:r w:rsidRPr="00546A10">
        <w:rPr>
          <w:rFonts w:ascii="Times New Roman" w:eastAsia="Times New Roman" w:hAnsi="Times New Roman" w:cs="Times New Roman"/>
          <w:sz w:val="24"/>
          <w:szCs w:val="24"/>
        </w:rPr>
        <w:t xml:space="preserve">811210 – </w:t>
      </w:r>
      <w:r>
        <w:rPr>
          <w:rFonts w:ascii="Times New Roman" w:hAnsi="Times New Roman" w:cs="Times New Roman"/>
          <w:sz w:val="24"/>
          <w:szCs w:val="24"/>
          <w:shd w:val="clear" w:color="auto" w:fill="FFFFFF"/>
        </w:rPr>
        <w:t>Laboratory Instrument R</w:t>
      </w:r>
      <w:r w:rsidRPr="00546A10">
        <w:rPr>
          <w:rFonts w:ascii="Times New Roman" w:hAnsi="Times New Roman" w:cs="Times New Roman"/>
          <w:sz w:val="24"/>
          <w:szCs w:val="24"/>
          <w:shd w:val="clear" w:color="auto" w:fill="FFFFFF"/>
        </w:rPr>
        <w:t xml:space="preserve">epair and </w:t>
      </w:r>
      <w:r>
        <w:rPr>
          <w:rFonts w:ascii="Times New Roman" w:hAnsi="Times New Roman" w:cs="Times New Roman"/>
          <w:sz w:val="24"/>
          <w:szCs w:val="24"/>
          <w:shd w:val="clear" w:color="auto" w:fill="FFFFFF"/>
        </w:rPr>
        <w:t>M</w:t>
      </w:r>
      <w:r w:rsidRPr="00546A10">
        <w:rPr>
          <w:rFonts w:ascii="Times New Roman" w:hAnsi="Times New Roman" w:cs="Times New Roman"/>
          <w:sz w:val="24"/>
          <w:szCs w:val="24"/>
          <w:shd w:val="clear" w:color="auto" w:fill="FFFFFF"/>
        </w:rPr>
        <w:t xml:space="preserve">aintenance </w:t>
      </w:r>
      <w:r>
        <w:rPr>
          <w:rFonts w:ascii="Times New Roman" w:hAnsi="Times New Roman" w:cs="Times New Roman"/>
          <w:sz w:val="24"/>
          <w:szCs w:val="24"/>
          <w:shd w:val="clear" w:color="auto" w:fill="FFFFFF"/>
        </w:rPr>
        <w:t>S</w:t>
      </w:r>
      <w:r w:rsidRPr="00546A10">
        <w:rPr>
          <w:rFonts w:ascii="Times New Roman" w:hAnsi="Times New Roman" w:cs="Times New Roman"/>
          <w:sz w:val="24"/>
          <w:szCs w:val="24"/>
          <w:shd w:val="clear" w:color="auto" w:fill="FFFFFF"/>
        </w:rPr>
        <w:t>ervices</w:t>
      </w:r>
      <w:r>
        <w:rPr>
          <w:rFonts w:ascii="Times New Roman" w:hAnsi="Times New Roman" w:cs="Times New Roman"/>
          <w:sz w:val="24"/>
          <w:szCs w:val="24"/>
          <w:shd w:val="clear" w:color="auto" w:fill="FFFFFF"/>
        </w:rPr>
        <w:t>.</w:t>
      </w:r>
      <w:r w:rsidRPr="00546A10">
        <w:rPr>
          <w:rFonts w:ascii="Times New Roman" w:eastAsia="Times New Roman" w:hAnsi="Times New Roman" w:cs="Times New Roman"/>
          <w:sz w:val="24"/>
          <w:szCs w:val="24"/>
        </w:rPr>
        <w:t xml:space="preserve"> </w:t>
      </w:r>
      <w:r w:rsidRPr="006115E8">
        <w:rPr>
          <w:rFonts w:ascii="Times New Roman" w:eastAsia="Times New Roman" w:hAnsi="Times New Roman" w:cs="Times New Roman"/>
          <w:sz w:val="24"/>
          <w:szCs w:val="24"/>
        </w:rPr>
        <w:t xml:space="preserve">To be considered a small business your company must have </w:t>
      </w:r>
      <w:r>
        <w:rPr>
          <w:rFonts w:ascii="Times New Roman" w:eastAsia="Times New Roman" w:hAnsi="Times New Roman" w:cs="Times New Roman"/>
          <w:sz w:val="24"/>
          <w:szCs w:val="24"/>
        </w:rPr>
        <w:t>less</w:t>
      </w:r>
      <w:r w:rsidRPr="006115E8">
        <w:rPr>
          <w:rFonts w:ascii="Times New Roman" w:eastAsia="Times New Roman" w:hAnsi="Times New Roman" w:cs="Times New Roman"/>
          <w:sz w:val="24"/>
          <w:szCs w:val="24"/>
        </w:rPr>
        <w:t xml:space="preserve"> than </w:t>
      </w:r>
      <w:r>
        <w:rPr>
          <w:rFonts w:ascii="Times New Roman" w:eastAsia="Times New Roman" w:hAnsi="Times New Roman" w:cs="Times New Roman"/>
          <w:sz w:val="24"/>
          <w:szCs w:val="24"/>
        </w:rPr>
        <w:t>34 million dollars in average annual receipts</w:t>
      </w:r>
      <w:r w:rsidRPr="006115E8">
        <w:rPr>
          <w:rFonts w:ascii="Times New Roman" w:eastAsia="Times New Roman" w:hAnsi="Times New Roman" w:cs="Times New Roman"/>
          <w:sz w:val="24"/>
          <w:szCs w:val="24"/>
        </w:rPr>
        <w:t>. This notice is to determine the marketplace for this specific requirement.  Please check one of the following:</w:t>
      </w:r>
    </w:p>
    <w:p w:rsidR="00D0320E" w:rsidRPr="006115E8" w:rsidP="00D0320E">
      <w:pPr>
        <w:spacing w:after="0" w:line="240" w:lineRule="auto"/>
        <w:rPr>
          <w:rFonts w:ascii="Times New Roman" w:eastAsia="Times New Roman" w:hAnsi="Times New Roman" w:cs="Times New Roman"/>
          <w:sz w:val="24"/>
          <w:szCs w:val="24"/>
        </w:rPr>
      </w:pPr>
    </w:p>
    <w:p w:rsidR="00D0320E" w:rsidRPr="006115E8"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 yes   [  ] no     Service Disabled Veteran Owned Small Business (SDVOSB)</w:t>
      </w:r>
    </w:p>
    <w:p w:rsidR="00D0320E"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 yes   [  ] no     Veteran Owned Small Business (VOSB)</w:t>
      </w:r>
    </w:p>
    <w:p w:rsidR="00D0320E"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  ] yes   [  ] no     </w:t>
      </w:r>
      <w:r>
        <w:rPr>
          <w:rFonts w:ascii="Times New Roman" w:eastAsia="Times New Roman" w:hAnsi="Times New Roman" w:cs="Times New Roman"/>
          <w:sz w:val="24"/>
          <w:szCs w:val="24"/>
        </w:rPr>
        <w:t>Women</w:t>
      </w:r>
      <w:r w:rsidRPr="006115E8">
        <w:rPr>
          <w:rFonts w:ascii="Times New Roman" w:eastAsia="Times New Roman" w:hAnsi="Times New Roman" w:cs="Times New Roman"/>
          <w:sz w:val="24"/>
          <w:szCs w:val="24"/>
        </w:rPr>
        <w:t xml:space="preserve"> Owned Small Business (</w:t>
      </w:r>
      <w:r>
        <w:rPr>
          <w:rFonts w:ascii="Times New Roman" w:eastAsia="Times New Roman" w:hAnsi="Times New Roman" w:cs="Times New Roman"/>
          <w:sz w:val="24"/>
          <w:szCs w:val="24"/>
        </w:rPr>
        <w:t>W</w:t>
      </w:r>
      <w:r w:rsidRPr="006115E8">
        <w:rPr>
          <w:rFonts w:ascii="Times New Roman" w:eastAsia="Times New Roman" w:hAnsi="Times New Roman" w:cs="Times New Roman"/>
          <w:sz w:val="24"/>
          <w:szCs w:val="24"/>
        </w:rPr>
        <w:t>OSB)</w:t>
      </w:r>
    </w:p>
    <w:p w:rsidR="00D0320E" w:rsidRPr="006115E8"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  ] yes   [  ] no     </w:t>
      </w:r>
      <w:r>
        <w:rPr>
          <w:rFonts w:ascii="Times New Roman" w:eastAsia="Times New Roman" w:hAnsi="Times New Roman" w:cs="Times New Roman"/>
          <w:sz w:val="24"/>
          <w:szCs w:val="24"/>
        </w:rPr>
        <w:t>HUBZone</w:t>
      </w:r>
    </w:p>
    <w:p w:rsidR="00D0320E" w:rsidRPr="006115E8"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 yes   [  ] no     Small Business Manufacturers</w:t>
      </w:r>
    </w:p>
    <w:p w:rsidR="00D0320E" w:rsidRPr="006115E8"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  ] yes   [  ] no     All other Small Business (SB) </w:t>
      </w:r>
    </w:p>
    <w:p w:rsidR="00D0320E" w:rsidRPr="006115E8"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 yes   [  ] no     Other than Small Business</w:t>
      </w:r>
    </w:p>
    <w:p w:rsidR="00D0320E" w:rsidRPr="006115E8" w:rsidP="00D0320E">
      <w:pPr>
        <w:spacing w:after="0" w:line="240" w:lineRule="auto"/>
        <w:rPr>
          <w:rFonts w:ascii="Times New Roman" w:eastAsia="Times New Roman" w:hAnsi="Times New Roman" w:cs="Times New Roman"/>
          <w:sz w:val="24"/>
          <w:szCs w:val="24"/>
        </w:rPr>
      </w:pPr>
    </w:p>
    <w:p w:rsidR="00D0320E"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3) Any </w:t>
      </w:r>
      <w:r>
        <w:rPr>
          <w:rFonts w:ascii="Times New Roman" w:eastAsia="Times New Roman" w:hAnsi="Times New Roman" w:cs="Times New Roman"/>
          <w:sz w:val="24"/>
          <w:szCs w:val="24"/>
        </w:rPr>
        <w:t xml:space="preserve">socioeconomic business must have an SBA certification at </w:t>
      </w:r>
      <w:r>
        <w:fldChar w:fldCharType="begin"/>
      </w:r>
      <w:r>
        <w:instrText xml:space="preserve"> HYPERLINK "https://search.certifications.sba.gov/" </w:instrText>
      </w:r>
      <w:r>
        <w:fldChar w:fldCharType="separate"/>
      </w:r>
      <w:r w:rsidRPr="00545F39">
        <w:rPr>
          <w:rStyle w:val="Hyperlink"/>
          <w:rFonts w:ascii="Times New Roman" w:eastAsia="Times New Roman" w:hAnsi="Times New Roman" w:cs="Times New Roman"/>
          <w:sz w:val="24"/>
          <w:szCs w:val="24"/>
        </w:rPr>
        <w:t>https://search.certifications.sba.gov/</w:t>
      </w:r>
      <w:r>
        <w:fldChar w:fldCharType="end"/>
      </w:r>
      <w:r>
        <w:rPr>
          <w:rFonts w:ascii="Times New Roman" w:eastAsia="Times New Roman" w:hAnsi="Times New Roman" w:cs="Times New Roman"/>
          <w:sz w:val="24"/>
          <w:szCs w:val="24"/>
        </w:rPr>
        <w:t>.</w:t>
      </w:r>
    </w:p>
    <w:p w:rsidR="00D0320E" w:rsidRPr="006115E8" w:rsidP="00D0320E">
      <w:pPr>
        <w:spacing w:after="0" w:line="240" w:lineRule="auto"/>
        <w:rPr>
          <w:rFonts w:ascii="Times New Roman" w:eastAsia="Times New Roman" w:hAnsi="Times New Roman" w:cs="Times New Roman"/>
          <w:sz w:val="24"/>
          <w:szCs w:val="24"/>
        </w:rPr>
      </w:pPr>
    </w:p>
    <w:p w:rsidR="00D0320E" w:rsidRPr="00802C1E"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4) Only authorized service representatives/providers of the manufacturer </w:t>
      </w:r>
      <w:r>
        <w:rPr>
          <w:rFonts w:ascii="Times New Roman" w:eastAsia="Times New Roman" w:hAnsi="Times New Roman" w:cs="Times New Roman"/>
          <w:sz w:val="24"/>
          <w:szCs w:val="24"/>
        </w:rPr>
        <w:t xml:space="preserve">(Bruker) with access to OEM parts </w:t>
      </w:r>
      <w:r w:rsidRPr="006115E8">
        <w:rPr>
          <w:rFonts w:ascii="Times New Roman" w:eastAsia="Times New Roman" w:hAnsi="Times New Roman" w:cs="Times New Roman"/>
          <w:sz w:val="24"/>
          <w:szCs w:val="24"/>
        </w:rPr>
        <w:t xml:space="preserve">will be considered.  No used, refurbished, remanufactured, or counterfeit parts will be allowed. </w:t>
      </w:r>
      <w:r w:rsidRPr="006115E8">
        <w:rPr>
          <w:rFonts w:ascii="Times New Roman" w:eastAsia="Times New Roman" w:hAnsi="Times New Roman" w:cs="Times New Roman"/>
          <w:sz w:val="24"/>
          <w:szCs w:val="24"/>
          <w:u w:val="single"/>
        </w:rPr>
        <w:t>Please provide a proof of authorized service provider letter from manufacturer</w:t>
      </w:r>
      <w:r>
        <w:rPr>
          <w:rFonts w:ascii="Times New Roman" w:eastAsia="Times New Roman" w:hAnsi="Times New Roman" w:cs="Times New Roman"/>
          <w:sz w:val="24"/>
          <w:szCs w:val="24"/>
          <w:u w:val="single"/>
        </w:rPr>
        <w:t xml:space="preserve"> stating you have access to OEM parts for repairs</w:t>
      </w:r>
      <w:r w:rsidRPr="006115E8">
        <w:rPr>
          <w:rFonts w:ascii="Times New Roman" w:eastAsia="Times New Roman" w:hAnsi="Times New Roman" w:cs="Times New Roman"/>
          <w:sz w:val="24"/>
          <w:szCs w:val="24"/>
          <w:u w:val="single"/>
        </w:rPr>
        <w:t>.</w:t>
      </w:r>
      <w:r>
        <w:rPr>
          <w:rFonts w:ascii="Times New Roman" w:eastAsia="Times New Roman" w:hAnsi="Times New Roman" w:cs="Times New Roman"/>
          <w:sz w:val="24"/>
          <w:szCs w:val="24"/>
        </w:rPr>
        <w:t xml:space="preserve">  Your response will not count for a set-aside without a proof of authorized service provider.</w:t>
      </w:r>
    </w:p>
    <w:p w:rsidR="00D0320E" w:rsidRPr="006115E8" w:rsidP="00D0320E">
      <w:pPr>
        <w:spacing w:after="0" w:line="240" w:lineRule="auto"/>
        <w:rPr>
          <w:rFonts w:ascii="Times New Roman" w:eastAsia="Times New Roman" w:hAnsi="Times New Roman" w:cs="Times New Roman"/>
          <w:sz w:val="24"/>
          <w:szCs w:val="24"/>
        </w:rPr>
      </w:pPr>
    </w:p>
    <w:p w:rsidR="00D0320E" w:rsidRPr="006115E8" w:rsidP="00D0320E">
      <w:pPr>
        <w:spacing w:after="0" w:line="240" w:lineRule="auto"/>
        <w:rPr>
          <w:rFonts w:ascii="Times New Roman" w:eastAsia="Times New Roman" w:hAnsi="Times New Roman" w:cs="Times New Roman"/>
          <w:sz w:val="24"/>
          <w:szCs w:val="24"/>
        </w:rPr>
      </w:pPr>
      <w:bookmarkStart w:id="5" w:name="_Hlk3529758"/>
      <w:r w:rsidRPr="006115E8">
        <w:rPr>
          <w:rFonts w:ascii="Times New Roman" w:eastAsia="Times New Roman" w:hAnsi="Times New Roman" w:cs="Times New Roman"/>
          <w:sz w:val="24"/>
          <w:szCs w:val="24"/>
        </w:rPr>
        <w:t xml:space="preserve">5) </w:t>
      </w:r>
      <w:r w:rsidRPr="006115E8">
        <w:rPr>
          <w:rFonts w:ascii="Times New Roman" w:eastAsia="Times New Roman" w:hAnsi="Times New Roman" w:cs="Times New Roman"/>
          <w:sz w:val="24"/>
          <w:szCs w:val="24"/>
          <w:u w:val="single"/>
        </w:rPr>
        <w:t>Please provide a courtesy quote in response to this request to evaluate price reasonableness for any set-aside determination.</w:t>
      </w:r>
      <w:r w:rsidRPr="006115E8">
        <w:rPr>
          <w:rFonts w:ascii="Times New Roman" w:eastAsia="Times New Roman" w:hAnsi="Times New Roman" w:cs="Times New Roman"/>
          <w:sz w:val="24"/>
          <w:szCs w:val="24"/>
        </w:rPr>
        <w:t xml:space="preserve">  (Base + 4 Option Years)</w:t>
      </w:r>
    </w:p>
    <w:p w:rsidR="00D0320E" w:rsidRPr="006115E8" w:rsidP="00D0320E">
      <w:pPr>
        <w:spacing w:after="0" w:line="240" w:lineRule="auto"/>
        <w:rPr>
          <w:rFonts w:ascii="Times New Roman" w:eastAsia="Times New Roman" w:hAnsi="Times New Roman" w:cs="Times New Roman"/>
          <w:sz w:val="24"/>
          <w:szCs w:val="24"/>
        </w:rPr>
      </w:pPr>
    </w:p>
    <w:p w:rsidR="00D0320E" w:rsidRPr="006115E8" w:rsidP="00D0320E">
      <w:pPr>
        <w:spacing w:after="0" w:line="240" w:lineRule="auto"/>
        <w:rPr>
          <w:rFonts w:ascii="Times New Roman" w:eastAsia="Times New Roman" w:hAnsi="Times New Roman" w:cs="Times New Roman"/>
          <w:sz w:val="24"/>
          <w:szCs w:val="24"/>
        </w:rPr>
      </w:pPr>
      <w:bookmarkEnd w:id="5"/>
      <w:r w:rsidRPr="006115E8">
        <w:rPr>
          <w:rFonts w:ascii="Times New Roman" w:eastAsia="Times New Roman" w:hAnsi="Times New Roman" w:cs="Times New Roman"/>
          <w:sz w:val="24"/>
          <w:szCs w:val="24"/>
        </w:rPr>
        <w:t>6) Capabilities Statement addressing the requirements in the Statement of Work to include:</w:t>
      </w:r>
    </w:p>
    <w:p w:rsidR="00D0320E" w:rsidRPr="00D02005" w:rsidP="00D0320E">
      <w:pPr>
        <w:pStyle w:val="ListParagraph"/>
        <w:numPr>
          <w:ilvl w:val="0"/>
          <w:numId w:val="2"/>
        </w:num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References for similar services currently being provided or previously provided at the required service levels as outlined in the Statement of Work.</w:t>
      </w:r>
    </w:p>
    <w:p w:rsidR="00D0320E" w:rsidRPr="006115E8" w:rsidP="00D0320E">
      <w:pPr>
        <w:spacing w:after="0" w:line="240" w:lineRule="auto"/>
        <w:rPr>
          <w:rFonts w:ascii="Times New Roman" w:eastAsia="Times New Roman" w:hAnsi="Times New Roman" w:cs="Times New Roman"/>
          <w:sz w:val="24"/>
          <w:szCs w:val="24"/>
        </w:rPr>
      </w:pPr>
    </w:p>
    <w:p w:rsidR="00D0320E" w:rsidRPr="006115E8" w:rsidP="00D0320E">
      <w:pPr>
        <w:spacing w:after="0" w:line="240" w:lineRule="auto"/>
        <w:rPr>
          <w:rFonts w:ascii="Times New Roman" w:eastAsia="Times New Roman" w:hAnsi="Times New Roman" w:cs="Times New Roman"/>
          <w:sz w:val="24"/>
          <w:szCs w:val="24"/>
        </w:rPr>
      </w:pPr>
    </w:p>
    <w:p w:rsidR="00D0320E" w:rsidRPr="006115E8"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The Government is not obligated to nor will it pay for or reimburse any costs associated with responding to this sources sought notice.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w:t>
      </w:r>
    </w:p>
    <w:p w:rsidR="00D0320E" w:rsidRPr="006115E8" w:rsidP="00D0320E">
      <w:pPr>
        <w:spacing w:after="0" w:line="240" w:lineRule="auto"/>
        <w:rPr>
          <w:rFonts w:ascii="Times New Roman" w:eastAsia="Times New Roman" w:hAnsi="Times New Roman" w:cs="Times New Roman"/>
          <w:sz w:val="24"/>
          <w:szCs w:val="24"/>
        </w:rPr>
      </w:pPr>
    </w:p>
    <w:p w:rsidR="00D0320E" w:rsidRPr="006115E8"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Notice to Potential Offerors: All Offerors who provide goods or services to the United States Federal Government must be registered in the System Award Management (SAM located on the </w:t>
      </w:r>
      <w:r w:rsidRPr="006115E8">
        <w:rPr>
          <w:rFonts w:ascii="Times New Roman" w:eastAsia="Times New Roman" w:hAnsi="Times New Roman" w:cs="Times New Roman"/>
          <w:sz w:val="24"/>
          <w:szCs w:val="24"/>
        </w:rPr>
        <w:t xml:space="preserve">web at www.sam.gov).  It is desirable that any Offeror to have completed their business Online Representations and Certifications Application in the System for Award Management (SAM).  </w:t>
      </w:r>
    </w:p>
    <w:p w:rsidR="00D0320E" w:rsidRPr="006115E8" w:rsidP="00D0320E">
      <w:pPr>
        <w:spacing w:after="0" w:line="240" w:lineRule="auto"/>
        <w:rPr>
          <w:rFonts w:ascii="Times New Roman" w:eastAsia="Times New Roman" w:hAnsi="Times New Roman" w:cs="Times New Roman"/>
          <w:sz w:val="24"/>
          <w:szCs w:val="24"/>
        </w:rPr>
      </w:pPr>
    </w:p>
    <w:p w:rsidR="00D0320E" w:rsidRPr="006115E8" w:rsidP="00D0320E">
      <w:pPr>
        <w:spacing w:after="0" w:line="240" w:lineRule="auto"/>
        <w:rPr>
          <w:rFonts w:ascii="Times New Roman" w:eastAsia="Times New Roman" w:hAnsi="Times New Roman" w:cs="Times New Roman"/>
          <w:sz w:val="24"/>
          <w:szCs w:val="24"/>
        </w:rPr>
      </w:pPr>
    </w:p>
    <w:p w:rsidR="00D0320E" w:rsidRPr="006115E8"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b/>
          <w:bCs/>
          <w:color w:val="333333"/>
          <w:sz w:val="24"/>
          <w:szCs w:val="24"/>
        </w:rPr>
        <w:t xml:space="preserve">Service Address:    </w:t>
      </w:r>
    </w:p>
    <w:p w:rsidR="00D0320E" w:rsidRPr="00760005" w:rsidP="00D0320E">
      <w:pPr>
        <w:spacing w:after="0" w:line="240" w:lineRule="auto"/>
        <w:outlineLvl w:val="0"/>
        <w:rPr>
          <w:rFonts w:ascii="Times New Roman" w:eastAsia="Times New Roman" w:hAnsi="Times New Roman" w:cs="Times New Roman"/>
          <w:bCs/>
          <w:color w:val="333333"/>
          <w:sz w:val="24"/>
          <w:szCs w:val="24"/>
        </w:rPr>
      </w:pPr>
      <w:r>
        <w:rPr>
          <w:rFonts w:ascii="Times New Roman" w:eastAsia="Times New Roman" w:hAnsi="Times New Roman" w:cs="Times New Roman"/>
          <w:bCs/>
          <w:color w:val="333333"/>
          <w:sz w:val="24"/>
          <w:szCs w:val="24"/>
        </w:rPr>
        <w:t xml:space="preserve">Boise </w:t>
      </w:r>
      <w:r w:rsidRPr="00760005">
        <w:rPr>
          <w:rFonts w:ascii="Times New Roman" w:eastAsia="Times New Roman" w:hAnsi="Times New Roman" w:cs="Times New Roman"/>
          <w:bCs/>
          <w:color w:val="333333"/>
          <w:sz w:val="24"/>
          <w:szCs w:val="24"/>
        </w:rPr>
        <w:t>VA Medical Center</w:t>
      </w:r>
    </w:p>
    <w:p w:rsidR="00D0320E" w:rsidP="00D0320E">
      <w:pPr>
        <w:spacing w:after="0" w:line="240" w:lineRule="auto"/>
        <w:outlineLvl w:val="0"/>
        <w:rPr>
          <w:rFonts w:ascii="Times New Roman" w:eastAsia="Times New Roman" w:hAnsi="Times New Roman" w:cs="Times New Roman"/>
          <w:bCs/>
          <w:color w:val="333333"/>
          <w:sz w:val="24"/>
          <w:szCs w:val="24"/>
        </w:rPr>
      </w:pPr>
      <w:r>
        <w:rPr>
          <w:rFonts w:ascii="Times New Roman" w:eastAsia="Times New Roman" w:hAnsi="Times New Roman" w:cs="Times New Roman"/>
          <w:bCs/>
          <w:color w:val="333333"/>
          <w:sz w:val="24"/>
          <w:szCs w:val="24"/>
        </w:rPr>
        <w:t>Search Building #117</w:t>
      </w:r>
    </w:p>
    <w:p w:rsidR="00D0320E" w:rsidRPr="00760005" w:rsidP="00D0320E">
      <w:pPr>
        <w:spacing w:after="0" w:line="240" w:lineRule="auto"/>
        <w:outlineLvl w:val="0"/>
        <w:rPr>
          <w:rFonts w:ascii="Times New Roman" w:eastAsia="Times New Roman" w:hAnsi="Times New Roman" w:cs="Times New Roman"/>
          <w:bCs/>
          <w:color w:val="333333"/>
          <w:sz w:val="24"/>
          <w:szCs w:val="24"/>
        </w:rPr>
      </w:pPr>
      <w:r>
        <w:rPr>
          <w:rFonts w:ascii="Times New Roman" w:eastAsia="Times New Roman" w:hAnsi="Times New Roman" w:cs="Times New Roman"/>
          <w:bCs/>
          <w:color w:val="333333"/>
          <w:sz w:val="24"/>
          <w:szCs w:val="24"/>
        </w:rPr>
        <w:t>500 W. Fort Street</w:t>
      </w:r>
    </w:p>
    <w:p w:rsidR="00D0320E" w:rsidRPr="00760005" w:rsidP="00D0320E">
      <w:pPr>
        <w:spacing w:after="0" w:line="240" w:lineRule="auto"/>
        <w:outlineLvl w:val="0"/>
        <w:rPr>
          <w:rFonts w:ascii="Times New Roman" w:eastAsia="Times New Roman" w:hAnsi="Times New Roman" w:cs="Times New Roman"/>
          <w:bCs/>
          <w:color w:val="333333"/>
          <w:sz w:val="24"/>
          <w:szCs w:val="24"/>
        </w:rPr>
      </w:pPr>
      <w:r>
        <w:rPr>
          <w:rFonts w:ascii="Times New Roman" w:eastAsia="Times New Roman" w:hAnsi="Times New Roman" w:cs="Times New Roman"/>
          <w:bCs/>
          <w:color w:val="333333"/>
          <w:sz w:val="24"/>
          <w:szCs w:val="24"/>
        </w:rPr>
        <w:t>Boise, ID 83702</w:t>
      </w:r>
    </w:p>
    <w:p w:rsidR="00D0320E" w:rsidRPr="006115E8" w:rsidP="00D0320E">
      <w:pPr>
        <w:spacing w:after="0" w:line="240" w:lineRule="auto"/>
        <w:outlineLvl w:val="0"/>
        <w:rPr>
          <w:rFonts w:ascii="Times New Roman" w:eastAsia="Times New Roman" w:hAnsi="Times New Roman" w:cs="Times New Roman"/>
          <w:b/>
          <w:bCs/>
          <w:color w:val="333333"/>
          <w:sz w:val="24"/>
          <w:szCs w:val="24"/>
        </w:rPr>
      </w:pPr>
    </w:p>
    <w:p w:rsidR="00D0320E" w:rsidRPr="006115E8" w:rsidP="00D0320E">
      <w:pPr>
        <w:spacing w:after="0" w:line="240" w:lineRule="auto"/>
        <w:outlineLvl w:val="0"/>
        <w:rPr>
          <w:rFonts w:ascii="Times New Roman" w:eastAsia="Times New Roman" w:hAnsi="Times New Roman" w:cs="Times New Roman"/>
          <w:b/>
          <w:bCs/>
          <w:color w:val="333333"/>
          <w:sz w:val="24"/>
          <w:szCs w:val="24"/>
        </w:rPr>
      </w:pPr>
      <w:r w:rsidRPr="006115E8">
        <w:rPr>
          <w:rFonts w:ascii="Times New Roman" w:eastAsia="Times New Roman" w:hAnsi="Times New Roman" w:cs="Times New Roman"/>
          <w:b/>
          <w:bCs/>
          <w:color w:val="333333"/>
          <w:sz w:val="24"/>
          <w:szCs w:val="24"/>
        </w:rPr>
        <w:t>Point of Contact:</w:t>
      </w:r>
    </w:p>
    <w:p w:rsidR="00D0320E" w:rsidRPr="006115E8" w:rsidP="00D0320E">
      <w:pPr>
        <w:spacing w:after="0" w:line="240" w:lineRule="auto"/>
        <w:outlineLvl w:val="0"/>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Peter Park</w:t>
      </w:r>
    </w:p>
    <w:p w:rsidR="00D0320E" w:rsidRPr="006115E8"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Contracting Officer</w:t>
      </w:r>
    </w:p>
    <w:p w:rsidR="00D0320E" w:rsidRPr="006115E8" w:rsidP="00D0320E">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peter.park2@va.gov</w:t>
      </w:r>
    </w:p>
    <w:p w:rsidR="00D0320E" w:rsidRPr="006115E8" w:rsidP="00D0320E">
      <w:pPr>
        <w:spacing w:after="0" w:line="240" w:lineRule="auto"/>
        <w:rPr>
          <w:rFonts w:ascii="Times New Roman" w:hAnsi="Times New Roman" w:cs="Times New Roman"/>
        </w:rPr>
      </w:pPr>
    </w:p>
    <w:p w:rsidR="00D0320E" w:rsidRPr="00C93387" w:rsidP="00D0320E">
      <w:pPr>
        <w:rPr>
          <w:rFonts w:ascii="Times New Roman" w:hAnsi="Times New Roman" w:cs="Times New Roman"/>
          <w:sz w:val="24"/>
          <w:szCs w:val="24"/>
        </w:rPr>
      </w:pPr>
      <w:r w:rsidRPr="00293174">
        <w:rPr>
          <w:rFonts w:ascii="Times New Roman" w:hAnsi="Times New Roman" w:cs="Times New Roman"/>
          <w:b/>
          <w:bCs/>
          <w:sz w:val="24"/>
          <w:szCs w:val="24"/>
        </w:rPr>
        <w:t>Response Deadline:</w:t>
      </w:r>
      <w:r>
        <w:rPr>
          <w:rFonts w:ascii="Times New Roman" w:hAnsi="Times New Roman" w:cs="Times New Roman"/>
          <w:sz w:val="24"/>
          <w:szCs w:val="24"/>
        </w:rPr>
        <w:t xml:space="preserve"> </w:t>
      </w:r>
      <w:r>
        <w:rPr>
          <w:rFonts w:ascii="Times New Roman" w:hAnsi="Times New Roman" w:cs="Times New Roman"/>
          <w:sz w:val="24"/>
          <w:szCs w:val="24"/>
        </w:rPr>
        <w:br/>
        <w:t>04/22/2026 by 3:00pm Pacific Time</w:t>
      </w:r>
    </w:p>
    <w:p w:rsidR="00E26DA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5A1510"/>
    <w:multiLevelType w:val="hybridMultilevel"/>
    <w:tmpl w:val="59766C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EF55B1E"/>
    <w:multiLevelType w:val="hybridMultilevel"/>
    <w:tmpl w:val="A6024336"/>
    <w:lvl w:ilvl="0">
      <w:start w:val="0"/>
      <w:numFmt w:val="bullet"/>
      <w:lvlText w:val="-"/>
      <w:lvlJc w:val="left"/>
      <w:pPr>
        <w:ind w:left="720" w:hanging="360"/>
      </w:pPr>
      <w:rPr>
        <w:rFonts w:ascii="Times New Roman" w:eastAsia="Times New Roman"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97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97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C8D"/>
    <w:rPr>
      <w:rFonts w:eastAsiaTheme="majorEastAsia" w:cstheme="majorBidi"/>
      <w:color w:val="272727" w:themeColor="text1" w:themeTint="D8"/>
    </w:rPr>
  </w:style>
  <w:style w:type="paragraph" w:styleId="Quote">
    <w:name w:val="Quote"/>
    <w:basedOn w:val="Normal"/>
    <w:next w:val="Normal"/>
    <w:link w:val="QuoteChar"/>
    <w:uiPriority w:val="29"/>
    <w:qFormat/>
    <w:rsid w:val="00B97C8D"/>
    <w:pPr>
      <w:spacing w:before="160"/>
      <w:jc w:val="center"/>
    </w:pPr>
    <w:rPr>
      <w:i/>
      <w:iCs/>
      <w:color w:val="404040" w:themeColor="text1" w:themeTint="BF"/>
    </w:rPr>
  </w:style>
  <w:style w:type="character" w:customStyle="1" w:styleId="QuoteChar">
    <w:name w:val="Quote Char"/>
    <w:basedOn w:val="DefaultParagraphFont"/>
    <w:link w:val="Quote"/>
    <w:uiPriority w:val="29"/>
    <w:rsid w:val="00B97C8D"/>
    <w:rPr>
      <w:i/>
      <w:iCs/>
      <w:color w:val="404040" w:themeColor="text1" w:themeTint="BF"/>
    </w:rPr>
  </w:style>
  <w:style w:type="paragraph" w:styleId="IntenseQuote">
    <w:name w:val="Intense Quote"/>
    <w:basedOn w:val="Normal"/>
    <w:next w:val="Normal"/>
    <w:link w:val="IntenseQuoteChar"/>
    <w:uiPriority w:val="30"/>
    <w:qFormat/>
    <w:rsid w:val="00B97C8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97C8D"/>
    <w:rPr>
      <w:i/>
      <w:iCs/>
      <w:color w:val="366092" w:themeColor="accent1" w:themeShade="BF"/>
    </w:rPr>
  </w:style>
  <w:style w:type="character" w:styleId="IntenseReference">
    <w:name w:val="Intense Reference"/>
    <w:basedOn w:val="DefaultParagraphFont"/>
    <w:uiPriority w:val="32"/>
    <w:qFormat/>
    <w:rsid w:val="00B97C8D"/>
    <w:rPr>
      <w:b/>
      <w:bCs/>
      <w:smallCaps/>
      <w:color w:val="366092" w:themeColor="accent1" w:themeShade="BF"/>
      <w:spacing w:val="5"/>
    </w:rPr>
  </w:style>
  <w:style w:type="character" w:styleId="Hyperlink">
    <w:name w:val="Hyperlink"/>
    <w:basedOn w:val="DefaultParagraphFont"/>
    <w:uiPriority w:val="99"/>
    <w:unhideWhenUsed/>
    <w:rsid w:val="00D0320E"/>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2026-04-16T17:50:33Z</dcterms:created>
  <dcterms:modified xsi:type="dcterms:W3CDTF">2026-04-16T17:50:33Z</dcterms:modified>
</cp:coreProperties>
</file>