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43DB" w14:textId="6013DA1F" w:rsidR="00E118C7" w:rsidRPr="00D3794F" w:rsidRDefault="00275BE8">
      <w:pPr>
        <w:pStyle w:val="Body1"/>
        <w:rPr>
          <w:rFonts w:asciiTheme="minorHAnsi" w:hAnsiTheme="minorHAnsi" w:cstheme="minorHAnsi"/>
          <w:b/>
          <w:sz w:val="28"/>
        </w:rPr>
      </w:pPr>
      <w:r>
        <w:rPr>
          <w:rFonts w:asciiTheme="minorHAnsi" w:hAnsiTheme="minorHAnsi" w:cstheme="minorHAnsi"/>
          <w:b/>
          <w:sz w:val="28"/>
        </w:rPr>
        <w:t>NRL</w:t>
      </w:r>
      <w:r w:rsidR="00AE7F4E">
        <w:rPr>
          <w:rFonts w:asciiTheme="minorHAnsi" w:hAnsiTheme="minorHAnsi" w:cstheme="minorHAnsi"/>
          <w:b/>
          <w:sz w:val="28"/>
        </w:rPr>
        <w:t xml:space="preserve"> Institute for Nanoscience </w:t>
      </w:r>
      <w:r w:rsidR="00192D79" w:rsidRPr="00D3794F">
        <w:rPr>
          <w:rFonts w:asciiTheme="minorHAnsi" w:hAnsiTheme="minorHAnsi" w:cstheme="minorHAnsi"/>
          <w:b/>
          <w:sz w:val="28"/>
        </w:rPr>
        <w:t>Process Gas Line Installation</w:t>
      </w:r>
      <w:r>
        <w:rPr>
          <w:rFonts w:asciiTheme="minorHAnsi" w:hAnsiTheme="minorHAnsi" w:cstheme="minorHAnsi"/>
          <w:b/>
          <w:sz w:val="28"/>
        </w:rPr>
        <w:t xml:space="preserve"> to Support </w:t>
      </w:r>
      <w:r w:rsidR="008F23BC">
        <w:rPr>
          <w:rFonts w:asciiTheme="minorHAnsi" w:hAnsiTheme="minorHAnsi" w:cstheme="minorHAnsi"/>
          <w:b/>
          <w:sz w:val="28"/>
        </w:rPr>
        <w:t xml:space="preserve">Bosch-optimized ICP-DRIE Plasma Etch </w:t>
      </w:r>
      <w:r w:rsidR="00EB25EF">
        <w:rPr>
          <w:rFonts w:asciiTheme="minorHAnsi" w:hAnsiTheme="minorHAnsi" w:cstheme="minorHAnsi"/>
          <w:b/>
          <w:sz w:val="28"/>
        </w:rPr>
        <w:t>Syste</w:t>
      </w:r>
      <w:r w:rsidR="00705200">
        <w:rPr>
          <w:rFonts w:asciiTheme="minorHAnsi" w:hAnsiTheme="minorHAnsi" w:cstheme="minorHAnsi"/>
          <w:b/>
          <w:sz w:val="28"/>
        </w:rPr>
        <w:t>m</w:t>
      </w:r>
    </w:p>
    <w:p w14:paraId="1365EFCF" w14:textId="6725A645" w:rsidR="001B6F5A" w:rsidRDefault="00C55522" w:rsidP="009D7BEB">
      <w:pPr>
        <w:pStyle w:val="Body1"/>
        <w:rPr>
          <w:rFonts w:asciiTheme="minorHAnsi" w:hAnsiTheme="minorHAnsi" w:cstheme="minorHAnsi"/>
        </w:rPr>
      </w:pPr>
      <w:r w:rsidRPr="00D3794F">
        <w:rPr>
          <w:rFonts w:asciiTheme="minorHAnsi" w:hAnsiTheme="minorHAnsi" w:cstheme="minorHAnsi"/>
        </w:rPr>
        <w:t xml:space="preserve">This document </w:t>
      </w:r>
      <w:r w:rsidR="008614E8" w:rsidRPr="00D3794F">
        <w:rPr>
          <w:rFonts w:asciiTheme="minorHAnsi" w:hAnsiTheme="minorHAnsi" w:cstheme="minorHAnsi"/>
        </w:rPr>
        <w:t>list</w:t>
      </w:r>
      <w:r w:rsidR="00BA1EC1">
        <w:rPr>
          <w:rFonts w:asciiTheme="minorHAnsi" w:hAnsiTheme="minorHAnsi" w:cstheme="minorHAnsi"/>
        </w:rPr>
        <w:t>s</w:t>
      </w:r>
      <w:r w:rsidR="008614E8" w:rsidRPr="00D3794F">
        <w:rPr>
          <w:rFonts w:asciiTheme="minorHAnsi" w:hAnsiTheme="minorHAnsi" w:cstheme="minorHAnsi"/>
        </w:rPr>
        <w:t xml:space="preserve"> </w:t>
      </w:r>
      <w:r w:rsidR="00761B98">
        <w:rPr>
          <w:rFonts w:asciiTheme="minorHAnsi" w:hAnsiTheme="minorHAnsi" w:cstheme="minorHAnsi"/>
        </w:rPr>
        <w:t>the requirements</w:t>
      </w:r>
      <w:r w:rsidR="008614E8" w:rsidRPr="00D3794F">
        <w:rPr>
          <w:rFonts w:asciiTheme="minorHAnsi" w:hAnsiTheme="minorHAnsi" w:cstheme="minorHAnsi"/>
        </w:rPr>
        <w:t xml:space="preserve"> for installation</w:t>
      </w:r>
      <w:r w:rsidR="00761B98">
        <w:rPr>
          <w:rFonts w:asciiTheme="minorHAnsi" w:hAnsiTheme="minorHAnsi" w:cstheme="minorHAnsi"/>
        </w:rPr>
        <w:t xml:space="preserve"> of multiple</w:t>
      </w:r>
      <w:r w:rsidR="00753867">
        <w:rPr>
          <w:rFonts w:asciiTheme="minorHAnsi" w:hAnsiTheme="minorHAnsi" w:cstheme="minorHAnsi"/>
        </w:rPr>
        <w:t xml:space="preserve"> ultra</w:t>
      </w:r>
      <w:r w:rsidR="00804F58">
        <w:rPr>
          <w:rFonts w:asciiTheme="minorHAnsi" w:hAnsiTheme="minorHAnsi" w:cstheme="minorHAnsi"/>
        </w:rPr>
        <w:t>-</w:t>
      </w:r>
      <w:r w:rsidR="00753867">
        <w:rPr>
          <w:rFonts w:asciiTheme="minorHAnsi" w:hAnsiTheme="minorHAnsi" w:cstheme="minorHAnsi"/>
        </w:rPr>
        <w:t>high purity (UHP)</w:t>
      </w:r>
      <w:r w:rsidR="00761B98">
        <w:rPr>
          <w:rFonts w:asciiTheme="minorHAnsi" w:hAnsiTheme="minorHAnsi" w:cstheme="minorHAnsi"/>
        </w:rPr>
        <w:t xml:space="preserve"> </w:t>
      </w:r>
      <w:r w:rsidR="00BB22B7">
        <w:rPr>
          <w:rFonts w:asciiTheme="minorHAnsi" w:hAnsiTheme="minorHAnsi" w:cstheme="minorHAnsi"/>
        </w:rPr>
        <w:t xml:space="preserve">stainless steel process gas delivery lines </w:t>
      </w:r>
      <w:r w:rsidR="00A54248" w:rsidRPr="00D3794F">
        <w:rPr>
          <w:rFonts w:asciiTheme="minorHAnsi" w:hAnsiTheme="minorHAnsi" w:cstheme="minorHAnsi"/>
        </w:rPr>
        <w:t xml:space="preserve">from source bottles </w:t>
      </w:r>
      <w:r w:rsidR="00A811FD">
        <w:rPr>
          <w:rFonts w:asciiTheme="minorHAnsi" w:hAnsiTheme="minorHAnsi" w:cstheme="minorHAnsi"/>
        </w:rPr>
        <w:t>located</w:t>
      </w:r>
      <w:r w:rsidR="00474966">
        <w:rPr>
          <w:rFonts w:asciiTheme="minorHAnsi" w:hAnsiTheme="minorHAnsi" w:cstheme="minorHAnsi"/>
        </w:rPr>
        <w:t xml:space="preserve"> in</w:t>
      </w:r>
      <w:r w:rsidR="007F19A0">
        <w:rPr>
          <w:rFonts w:asciiTheme="minorHAnsi" w:hAnsiTheme="minorHAnsi" w:cstheme="minorHAnsi"/>
        </w:rPr>
        <w:t xml:space="preserve"> the</w:t>
      </w:r>
      <w:r w:rsidR="00A811FD">
        <w:rPr>
          <w:rFonts w:asciiTheme="minorHAnsi" w:hAnsiTheme="minorHAnsi" w:cstheme="minorHAnsi"/>
        </w:rPr>
        <w:t xml:space="preserve"> </w:t>
      </w:r>
      <w:r w:rsidR="00D63AE5">
        <w:rPr>
          <w:rFonts w:asciiTheme="minorHAnsi" w:hAnsiTheme="minorHAnsi" w:cstheme="minorHAnsi"/>
        </w:rPr>
        <w:t>NRL</w:t>
      </w:r>
      <w:r w:rsidR="00474966">
        <w:rPr>
          <w:rFonts w:asciiTheme="minorHAnsi" w:hAnsiTheme="minorHAnsi" w:cstheme="minorHAnsi"/>
        </w:rPr>
        <w:t>-DC</w:t>
      </w:r>
      <w:r w:rsidR="00D63AE5">
        <w:rPr>
          <w:rFonts w:asciiTheme="minorHAnsi" w:hAnsiTheme="minorHAnsi" w:cstheme="minorHAnsi"/>
        </w:rPr>
        <w:t xml:space="preserve"> Building 250 </w:t>
      </w:r>
      <w:r w:rsidR="00A3792F">
        <w:rPr>
          <w:rFonts w:asciiTheme="minorHAnsi" w:hAnsiTheme="minorHAnsi" w:cstheme="minorHAnsi"/>
        </w:rPr>
        <w:t xml:space="preserve">north </w:t>
      </w:r>
      <w:r w:rsidR="00D63AE5">
        <w:rPr>
          <w:rFonts w:asciiTheme="minorHAnsi" w:hAnsiTheme="minorHAnsi" w:cstheme="minorHAnsi"/>
        </w:rPr>
        <w:t>utility spine to</w:t>
      </w:r>
      <w:r w:rsidR="00A54248" w:rsidRPr="00D3794F">
        <w:rPr>
          <w:rFonts w:asciiTheme="minorHAnsi" w:hAnsiTheme="minorHAnsi" w:cstheme="minorHAnsi"/>
        </w:rPr>
        <w:t xml:space="preserve"> a</w:t>
      </w:r>
      <w:r w:rsidR="006B4FA7">
        <w:rPr>
          <w:rFonts w:asciiTheme="minorHAnsi" w:hAnsiTheme="minorHAnsi" w:cstheme="minorHAnsi"/>
        </w:rPr>
        <w:t xml:space="preserve"> Bosch-optimized</w:t>
      </w:r>
      <w:r w:rsidR="00A54248" w:rsidRPr="00D3794F">
        <w:rPr>
          <w:rFonts w:asciiTheme="minorHAnsi" w:hAnsiTheme="minorHAnsi" w:cstheme="minorHAnsi"/>
        </w:rPr>
        <w:t xml:space="preserve"> inductively coupled plasma </w:t>
      </w:r>
      <w:r w:rsidR="00BA1EC1">
        <w:rPr>
          <w:rFonts w:asciiTheme="minorHAnsi" w:hAnsiTheme="minorHAnsi" w:cstheme="minorHAnsi"/>
        </w:rPr>
        <w:t xml:space="preserve">deep </w:t>
      </w:r>
      <w:r w:rsidR="00A54248" w:rsidRPr="00D3794F">
        <w:rPr>
          <w:rFonts w:asciiTheme="minorHAnsi" w:hAnsiTheme="minorHAnsi" w:cstheme="minorHAnsi"/>
        </w:rPr>
        <w:t>reactive ion etching system (ICP-</w:t>
      </w:r>
      <w:r w:rsidR="00BA1EC1">
        <w:rPr>
          <w:rFonts w:asciiTheme="minorHAnsi" w:hAnsiTheme="minorHAnsi" w:cstheme="minorHAnsi"/>
        </w:rPr>
        <w:t>D</w:t>
      </w:r>
      <w:r w:rsidR="00A54248" w:rsidRPr="00D3794F">
        <w:rPr>
          <w:rFonts w:asciiTheme="minorHAnsi" w:hAnsiTheme="minorHAnsi" w:cstheme="minorHAnsi"/>
        </w:rPr>
        <w:t>R</w:t>
      </w:r>
      <w:r w:rsidR="00BA1EC1">
        <w:rPr>
          <w:rFonts w:asciiTheme="minorHAnsi" w:hAnsiTheme="minorHAnsi" w:cstheme="minorHAnsi"/>
        </w:rPr>
        <w:t>I</w:t>
      </w:r>
      <w:r w:rsidR="00A54248" w:rsidRPr="00D3794F">
        <w:rPr>
          <w:rFonts w:asciiTheme="minorHAnsi" w:hAnsiTheme="minorHAnsi" w:cstheme="minorHAnsi"/>
        </w:rPr>
        <w:t>E</w:t>
      </w:r>
      <w:r w:rsidR="00580503">
        <w:rPr>
          <w:rFonts w:asciiTheme="minorHAnsi" w:hAnsiTheme="minorHAnsi" w:cstheme="minorHAnsi"/>
        </w:rPr>
        <w:t xml:space="preserve">; Oxford Instruments </w:t>
      </w:r>
      <w:proofErr w:type="spellStart"/>
      <w:r w:rsidR="00580503">
        <w:rPr>
          <w:rFonts w:asciiTheme="minorHAnsi" w:hAnsiTheme="minorHAnsi" w:cstheme="minorHAnsi"/>
        </w:rPr>
        <w:t>PlasmaPro</w:t>
      </w:r>
      <w:proofErr w:type="spellEnd"/>
      <w:r w:rsidR="00580503">
        <w:rPr>
          <w:rFonts w:asciiTheme="minorHAnsi" w:hAnsiTheme="minorHAnsi" w:cstheme="minorHAnsi"/>
        </w:rPr>
        <w:t xml:space="preserve"> 100</w:t>
      </w:r>
      <w:r w:rsidR="003578C4">
        <w:rPr>
          <w:rFonts w:asciiTheme="minorHAnsi" w:hAnsiTheme="minorHAnsi" w:cstheme="minorHAnsi"/>
        </w:rPr>
        <w:t>/Cobra 300</w:t>
      </w:r>
      <w:r w:rsidR="00580503">
        <w:rPr>
          <w:rFonts w:asciiTheme="minorHAnsi" w:hAnsiTheme="minorHAnsi" w:cstheme="minorHAnsi"/>
        </w:rPr>
        <w:t>)</w:t>
      </w:r>
      <w:r w:rsidR="00A54248" w:rsidRPr="00D3794F">
        <w:rPr>
          <w:rFonts w:asciiTheme="minorHAnsi" w:hAnsiTheme="minorHAnsi" w:cstheme="minorHAnsi"/>
        </w:rPr>
        <w:t>)</w:t>
      </w:r>
      <w:r w:rsidR="00D63AE5">
        <w:rPr>
          <w:rFonts w:asciiTheme="minorHAnsi" w:hAnsiTheme="minorHAnsi" w:cstheme="minorHAnsi"/>
        </w:rPr>
        <w:t xml:space="preserve"> located within a class 100 cleanroom</w:t>
      </w:r>
      <w:r w:rsidR="00A54248" w:rsidRPr="00D3794F">
        <w:rPr>
          <w:rFonts w:asciiTheme="minorHAnsi" w:hAnsiTheme="minorHAnsi" w:cstheme="minorHAnsi"/>
        </w:rPr>
        <w:t>.</w:t>
      </w:r>
      <w:r w:rsidR="007F19A0">
        <w:rPr>
          <w:rFonts w:asciiTheme="minorHAnsi" w:hAnsiTheme="minorHAnsi" w:cstheme="minorHAnsi"/>
        </w:rPr>
        <w:t xml:space="preserve">  </w:t>
      </w:r>
      <w:r w:rsidR="00D474BE">
        <w:rPr>
          <w:rFonts w:asciiTheme="minorHAnsi" w:hAnsiTheme="minorHAnsi" w:cstheme="minorHAnsi"/>
        </w:rPr>
        <w:t xml:space="preserve">The new system replaces a </w:t>
      </w:r>
      <w:r w:rsidR="0038064F">
        <w:rPr>
          <w:rFonts w:asciiTheme="minorHAnsi" w:hAnsiTheme="minorHAnsi" w:cstheme="minorHAnsi"/>
        </w:rPr>
        <w:t xml:space="preserve">de-commissioned ICP-DRIE tool </w:t>
      </w:r>
      <w:r w:rsidR="007D08D5">
        <w:rPr>
          <w:rFonts w:asciiTheme="minorHAnsi" w:hAnsiTheme="minorHAnsi" w:cstheme="minorHAnsi"/>
        </w:rPr>
        <w:t>with similar gas delivery configuration</w:t>
      </w:r>
      <w:r w:rsidR="00A845FB">
        <w:rPr>
          <w:rFonts w:asciiTheme="minorHAnsi" w:hAnsiTheme="minorHAnsi" w:cstheme="minorHAnsi"/>
        </w:rPr>
        <w:t xml:space="preserve"> where all gases are delivered from source bottle</w:t>
      </w:r>
      <w:r w:rsidR="0037401E">
        <w:rPr>
          <w:rFonts w:asciiTheme="minorHAnsi" w:hAnsiTheme="minorHAnsi" w:cstheme="minorHAnsi"/>
        </w:rPr>
        <w:t>s</w:t>
      </w:r>
      <w:r w:rsidR="00A845FB">
        <w:rPr>
          <w:rFonts w:asciiTheme="minorHAnsi" w:hAnsiTheme="minorHAnsi" w:cstheme="minorHAnsi"/>
        </w:rPr>
        <w:t xml:space="preserve"> to a wall-mounted gas mixing pod and a single process gas </w:t>
      </w:r>
      <w:r w:rsidR="00A2246F">
        <w:rPr>
          <w:rFonts w:asciiTheme="minorHAnsi" w:hAnsiTheme="minorHAnsi" w:cstheme="minorHAnsi"/>
        </w:rPr>
        <w:t>line delive</w:t>
      </w:r>
      <w:r w:rsidR="00097EF7">
        <w:rPr>
          <w:rFonts w:asciiTheme="minorHAnsi" w:hAnsiTheme="minorHAnsi" w:cstheme="minorHAnsi"/>
        </w:rPr>
        <w:t>r</w:t>
      </w:r>
      <w:r w:rsidR="009D7BEB">
        <w:rPr>
          <w:rFonts w:asciiTheme="minorHAnsi" w:hAnsiTheme="minorHAnsi" w:cstheme="minorHAnsi"/>
        </w:rPr>
        <w:t>s</w:t>
      </w:r>
      <w:r w:rsidR="00A2246F">
        <w:rPr>
          <w:rFonts w:asciiTheme="minorHAnsi" w:hAnsiTheme="minorHAnsi" w:cstheme="minorHAnsi"/>
        </w:rPr>
        <w:t xml:space="preserve"> the mixed gases from the pod to the ICP-DRIE</w:t>
      </w:r>
      <w:r w:rsidR="007D08D5">
        <w:rPr>
          <w:rFonts w:asciiTheme="minorHAnsi" w:hAnsiTheme="minorHAnsi" w:cstheme="minorHAnsi"/>
        </w:rPr>
        <w:t xml:space="preserve">.  </w:t>
      </w:r>
      <w:r w:rsidR="00A2246F">
        <w:rPr>
          <w:rFonts w:asciiTheme="minorHAnsi" w:hAnsiTheme="minorHAnsi" w:cstheme="minorHAnsi"/>
        </w:rPr>
        <w:t xml:space="preserve">Certain gas lines </w:t>
      </w:r>
      <w:r w:rsidR="0032175A">
        <w:rPr>
          <w:rFonts w:asciiTheme="minorHAnsi" w:hAnsiTheme="minorHAnsi" w:cstheme="minorHAnsi"/>
        </w:rPr>
        <w:t xml:space="preserve">also require direct delivery to the ICP-RIE (see below).  </w:t>
      </w:r>
      <w:r w:rsidR="00F76AC1">
        <w:rPr>
          <w:rFonts w:asciiTheme="minorHAnsi" w:hAnsiTheme="minorHAnsi" w:cstheme="minorHAnsi"/>
        </w:rPr>
        <w:t xml:space="preserve">A plan view of the utility spine </w:t>
      </w:r>
      <w:r w:rsidR="00AA570B">
        <w:rPr>
          <w:rFonts w:asciiTheme="minorHAnsi" w:hAnsiTheme="minorHAnsi" w:cstheme="minorHAnsi"/>
        </w:rPr>
        <w:t xml:space="preserve">gas </w:t>
      </w:r>
      <w:r w:rsidR="00BC640E">
        <w:rPr>
          <w:rFonts w:asciiTheme="minorHAnsi" w:hAnsiTheme="minorHAnsi" w:cstheme="minorHAnsi"/>
        </w:rPr>
        <w:t xml:space="preserve">supply </w:t>
      </w:r>
      <w:r w:rsidR="00F76AC1">
        <w:rPr>
          <w:rFonts w:asciiTheme="minorHAnsi" w:hAnsiTheme="minorHAnsi" w:cstheme="minorHAnsi"/>
        </w:rPr>
        <w:t xml:space="preserve">bottle location and machine location is shown in Figure 1.  </w:t>
      </w:r>
      <w:r w:rsidR="007F19A0">
        <w:rPr>
          <w:rFonts w:asciiTheme="minorHAnsi" w:hAnsiTheme="minorHAnsi" w:cstheme="minorHAnsi"/>
        </w:rPr>
        <w:t xml:space="preserve">The installation will be performed at </w:t>
      </w:r>
      <w:r w:rsidR="00D81334">
        <w:rPr>
          <w:rFonts w:asciiTheme="minorHAnsi" w:hAnsiTheme="minorHAnsi" w:cstheme="minorHAnsi"/>
        </w:rPr>
        <w:t>Building 250 of the Naval Research Laboratory, 4555 Overlook Ave SW, Washington DC 20375.</w:t>
      </w:r>
    </w:p>
    <w:p w14:paraId="5A0F2A6D" w14:textId="19EF1803" w:rsidR="00185A83" w:rsidRDefault="00185A83" w:rsidP="00185A83">
      <w:pPr>
        <w:pStyle w:val="Body1"/>
        <w:jc w:val="center"/>
        <w:rPr>
          <w:rFonts w:asciiTheme="minorHAnsi" w:hAnsiTheme="minorHAnsi" w:cstheme="minorHAnsi"/>
        </w:rPr>
      </w:pPr>
      <w:r>
        <w:rPr>
          <w:rFonts w:asciiTheme="minorHAnsi" w:hAnsiTheme="minorHAnsi" w:cstheme="minorHAnsi"/>
          <w:noProof/>
        </w:rPr>
        <w:drawing>
          <wp:inline distT="0" distB="0" distL="0" distR="0" wp14:anchorId="76053609" wp14:editId="36B00651">
            <wp:extent cx="5535930" cy="3822700"/>
            <wp:effectExtent l="0" t="0" r="762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5930" cy="3822700"/>
                    </a:xfrm>
                    <a:prstGeom prst="rect">
                      <a:avLst/>
                    </a:prstGeom>
                    <a:noFill/>
                  </pic:spPr>
                </pic:pic>
              </a:graphicData>
            </a:graphic>
          </wp:inline>
        </w:drawing>
      </w:r>
    </w:p>
    <w:p w14:paraId="5D92C6BE" w14:textId="77777777" w:rsidR="00C75E75" w:rsidRPr="001A2C04" w:rsidRDefault="00C75E75" w:rsidP="00C75E75">
      <w:pPr>
        <w:jc w:val="center"/>
        <w:rPr>
          <w:rFonts w:asciiTheme="minorHAnsi" w:hAnsiTheme="minorHAnsi" w:cstheme="minorHAnsi"/>
          <w:sz w:val="22"/>
          <w:szCs w:val="22"/>
        </w:rPr>
      </w:pPr>
      <w:r w:rsidRPr="001A2C04">
        <w:rPr>
          <w:rFonts w:asciiTheme="minorHAnsi" w:hAnsiTheme="minorHAnsi" w:cstheme="minorHAnsi"/>
          <w:sz w:val="22"/>
          <w:szCs w:val="22"/>
        </w:rPr>
        <w:t>Figure 1.  Plan view of B250 north utility spine and location of Bosch-optimized ICP-DRIE.</w:t>
      </w:r>
    </w:p>
    <w:p w14:paraId="636F498D" w14:textId="77777777" w:rsidR="00185A83" w:rsidRDefault="00185A83" w:rsidP="009D7BEB">
      <w:pPr>
        <w:pStyle w:val="Body1"/>
        <w:rPr>
          <w:rFonts w:asciiTheme="minorHAnsi" w:hAnsiTheme="minorHAnsi" w:cstheme="minorHAnsi"/>
        </w:rPr>
      </w:pPr>
    </w:p>
    <w:p w14:paraId="375B700A" w14:textId="08B7E0DB" w:rsidR="00185A83" w:rsidRDefault="00185A83" w:rsidP="009D7BEB">
      <w:pPr>
        <w:pStyle w:val="Body1"/>
        <w:rPr>
          <w:rFonts w:asciiTheme="minorHAnsi" w:hAnsiTheme="minorHAnsi" w:cstheme="minorHAnsi"/>
        </w:rPr>
      </w:pPr>
      <w:r>
        <w:rPr>
          <w:rFonts w:asciiTheme="minorHAnsi" w:hAnsiTheme="minorHAnsi" w:cstheme="minorHAnsi"/>
        </w:rPr>
        <w:t xml:space="preserve">  The following requirements are minimum performance specifications.</w:t>
      </w:r>
    </w:p>
    <w:p w14:paraId="28857C31" w14:textId="79FE9D0F" w:rsidR="001B6F5A" w:rsidRDefault="001320CD" w:rsidP="001B6F5A">
      <w:pPr>
        <w:pStyle w:val="ListParagraph"/>
        <w:numPr>
          <w:ilvl w:val="0"/>
          <w:numId w:val="4"/>
        </w:numPr>
        <w:rPr>
          <w:rFonts w:cstheme="minorHAnsi"/>
        </w:rPr>
      </w:pPr>
      <w:r>
        <w:rPr>
          <w:rFonts w:cstheme="minorHAnsi"/>
        </w:rPr>
        <w:t>All gas lines are to be rated ultra-high purity and made of 316</w:t>
      </w:r>
      <w:r w:rsidR="00665CC3">
        <w:rPr>
          <w:rFonts w:cstheme="minorHAnsi"/>
        </w:rPr>
        <w:t>L</w:t>
      </w:r>
      <w:r>
        <w:rPr>
          <w:rFonts w:cstheme="minorHAnsi"/>
        </w:rPr>
        <w:t xml:space="preserve"> stainless steel.  </w:t>
      </w:r>
    </w:p>
    <w:p w14:paraId="0DC58FE4" w14:textId="353BD548" w:rsidR="00785B2A" w:rsidRDefault="00D92DED" w:rsidP="001B6F5A">
      <w:pPr>
        <w:pStyle w:val="ListParagraph"/>
        <w:numPr>
          <w:ilvl w:val="0"/>
          <w:numId w:val="4"/>
        </w:numPr>
        <w:rPr>
          <w:rFonts w:cstheme="minorHAnsi"/>
        </w:rPr>
      </w:pPr>
      <w:proofErr w:type="spellStart"/>
      <w:r>
        <w:rPr>
          <w:rFonts w:cstheme="minorHAnsi"/>
        </w:rPr>
        <w:t>Swagelock</w:t>
      </w:r>
      <w:proofErr w:type="spellEnd"/>
      <w:r>
        <w:rPr>
          <w:rFonts w:cstheme="minorHAnsi"/>
        </w:rPr>
        <w:t xml:space="preserve">, VCR or other mechanical fittings are not allowed </w:t>
      </w:r>
      <w:r w:rsidR="00FD74DF">
        <w:rPr>
          <w:rFonts w:cstheme="minorHAnsi"/>
        </w:rPr>
        <w:t>over the length of the tubing</w:t>
      </w:r>
      <w:r w:rsidR="00A359A3">
        <w:rPr>
          <w:rFonts w:cstheme="minorHAnsi"/>
        </w:rPr>
        <w:t xml:space="preserve"> except at endpoints requiring connection to equipment where matching </w:t>
      </w:r>
      <w:r w:rsidR="00F354FB">
        <w:rPr>
          <w:rFonts w:cstheme="minorHAnsi"/>
        </w:rPr>
        <w:t xml:space="preserve">mechanical </w:t>
      </w:r>
      <w:r w:rsidR="00F354FB">
        <w:rPr>
          <w:rFonts w:cstheme="minorHAnsi"/>
        </w:rPr>
        <w:lastRenderedPageBreak/>
        <w:t xml:space="preserve">connections are to be made.  </w:t>
      </w:r>
      <w:r w:rsidR="00946D3F">
        <w:rPr>
          <w:rFonts w:cstheme="minorHAnsi"/>
        </w:rPr>
        <w:t xml:space="preserve"> </w:t>
      </w:r>
      <w:r w:rsidR="0045288B">
        <w:rPr>
          <w:rFonts w:cstheme="minorHAnsi"/>
        </w:rPr>
        <w:t>M</w:t>
      </w:r>
      <w:r w:rsidR="00370B86">
        <w:rPr>
          <w:rFonts w:cstheme="minorHAnsi"/>
        </w:rPr>
        <w:t xml:space="preserve">echanical fittings are </w:t>
      </w:r>
      <w:r w:rsidR="008F5045">
        <w:rPr>
          <w:rFonts w:cstheme="minorHAnsi"/>
        </w:rPr>
        <w:t xml:space="preserve">typically </w:t>
      </w:r>
      <w:r w:rsidR="00370B86">
        <w:rPr>
          <w:rFonts w:cstheme="minorHAnsi"/>
        </w:rPr>
        <w:t>¼” VCR</w:t>
      </w:r>
      <w:r w:rsidR="008F5045">
        <w:rPr>
          <w:rFonts w:cstheme="minorHAnsi"/>
        </w:rPr>
        <w:t xml:space="preserve"> at the tool, gas pod, and gas bottles</w:t>
      </w:r>
      <w:r w:rsidR="00370B86">
        <w:rPr>
          <w:rFonts w:cstheme="minorHAnsi"/>
        </w:rPr>
        <w:t>.</w:t>
      </w:r>
      <w:r w:rsidR="00360861">
        <w:rPr>
          <w:rFonts w:cstheme="minorHAnsi"/>
        </w:rPr>
        <w:t xml:space="preserve">  </w:t>
      </w:r>
      <w:r w:rsidR="00BF4C78">
        <w:rPr>
          <w:rFonts w:cstheme="minorHAnsi"/>
        </w:rPr>
        <w:t xml:space="preserve">Gas line pathways will be formed by </w:t>
      </w:r>
      <w:r w:rsidR="001015E7">
        <w:rPr>
          <w:rFonts w:cstheme="minorHAnsi"/>
        </w:rPr>
        <w:t>bending and/or welding the stainless tubing from source to delivery point.</w:t>
      </w:r>
    </w:p>
    <w:p w14:paraId="0817E7E2" w14:textId="238B1C58" w:rsidR="00780FF1" w:rsidRDefault="00B1582A" w:rsidP="001B6F5A">
      <w:pPr>
        <w:pStyle w:val="ListParagraph"/>
        <w:numPr>
          <w:ilvl w:val="0"/>
          <w:numId w:val="4"/>
        </w:numPr>
        <w:rPr>
          <w:rFonts w:cstheme="minorHAnsi"/>
        </w:rPr>
      </w:pPr>
      <w:r>
        <w:rPr>
          <w:rFonts w:cstheme="minorHAnsi"/>
        </w:rPr>
        <w:t>D</w:t>
      </w:r>
      <w:r w:rsidR="00DA1B03">
        <w:rPr>
          <w:rFonts w:cstheme="minorHAnsi"/>
        </w:rPr>
        <w:t>emo of existing and line re-use</w:t>
      </w:r>
      <w:r>
        <w:rPr>
          <w:rFonts w:cstheme="minorHAnsi"/>
        </w:rPr>
        <w:t xml:space="preserve">:  The vendor will remove and dispose of existing process gas line </w:t>
      </w:r>
      <w:r w:rsidR="00243994">
        <w:rPr>
          <w:rFonts w:cstheme="minorHAnsi"/>
        </w:rPr>
        <w:t xml:space="preserve">tubing used to support </w:t>
      </w:r>
      <w:r w:rsidR="002C12B8">
        <w:rPr>
          <w:rFonts w:cstheme="minorHAnsi"/>
        </w:rPr>
        <w:t>the de-commissioned</w:t>
      </w:r>
      <w:r w:rsidR="00243994">
        <w:rPr>
          <w:rFonts w:cstheme="minorHAnsi"/>
        </w:rPr>
        <w:t xml:space="preserve"> ICP-DRIE system.  </w:t>
      </w:r>
      <w:r w:rsidR="00563725">
        <w:rPr>
          <w:rFonts w:cstheme="minorHAnsi"/>
        </w:rPr>
        <w:t xml:space="preserve">Lines </w:t>
      </w:r>
      <w:r w:rsidR="00052782">
        <w:rPr>
          <w:rFonts w:cstheme="minorHAnsi"/>
        </w:rPr>
        <w:t>may</w:t>
      </w:r>
      <w:r w:rsidR="00563725">
        <w:rPr>
          <w:rFonts w:cstheme="minorHAnsi"/>
        </w:rPr>
        <w:t xml:space="preserve"> be reutilized if </w:t>
      </w:r>
      <w:r w:rsidR="00D94484">
        <w:rPr>
          <w:rFonts w:cstheme="minorHAnsi"/>
        </w:rPr>
        <w:t xml:space="preserve">vendor and owner </w:t>
      </w:r>
      <w:r w:rsidR="00563725">
        <w:rPr>
          <w:rFonts w:cstheme="minorHAnsi"/>
        </w:rPr>
        <w:t>deem</w:t>
      </w:r>
      <w:r w:rsidR="00D94484">
        <w:rPr>
          <w:rFonts w:cstheme="minorHAnsi"/>
        </w:rPr>
        <w:t xml:space="preserve"> them</w:t>
      </w:r>
      <w:r w:rsidR="00563725">
        <w:rPr>
          <w:rFonts w:cstheme="minorHAnsi"/>
        </w:rPr>
        <w:t xml:space="preserve"> of good integrity and match</w:t>
      </w:r>
      <w:r w:rsidR="00AB0949">
        <w:rPr>
          <w:rFonts w:cstheme="minorHAnsi"/>
        </w:rPr>
        <w:t xml:space="preserve"> </w:t>
      </w:r>
      <w:r w:rsidR="00D94484">
        <w:rPr>
          <w:rFonts w:cstheme="minorHAnsi"/>
        </w:rPr>
        <w:t xml:space="preserve">the chemistry of </w:t>
      </w:r>
      <w:r w:rsidR="00563725">
        <w:rPr>
          <w:rFonts w:cstheme="minorHAnsi"/>
        </w:rPr>
        <w:t xml:space="preserve">previous </w:t>
      </w:r>
      <w:r w:rsidR="00AB0949">
        <w:rPr>
          <w:rFonts w:cstheme="minorHAnsi"/>
        </w:rPr>
        <w:t>gas line use.</w:t>
      </w:r>
      <w:r w:rsidR="00FF14F4">
        <w:rPr>
          <w:rFonts w:cstheme="minorHAnsi"/>
        </w:rPr>
        <w:t xml:space="preserve">  Leak rate test</w:t>
      </w:r>
      <w:r w:rsidR="00AE34EB">
        <w:rPr>
          <w:rFonts w:cstheme="minorHAnsi"/>
        </w:rPr>
        <w:t xml:space="preserve"> qualifications will be in effect for re-used lines.</w:t>
      </w:r>
    </w:p>
    <w:p w14:paraId="3E70398F" w14:textId="333E3636" w:rsidR="00324D9B" w:rsidRPr="00B02C28" w:rsidRDefault="00324D9B" w:rsidP="00035BD7">
      <w:pPr>
        <w:pStyle w:val="ListParagraph"/>
        <w:numPr>
          <w:ilvl w:val="0"/>
          <w:numId w:val="4"/>
        </w:numPr>
        <w:rPr>
          <w:rFonts w:cstheme="minorHAnsi"/>
        </w:rPr>
      </w:pPr>
      <w:r>
        <w:rPr>
          <w:rFonts w:cstheme="minorHAnsi"/>
        </w:rPr>
        <w:t xml:space="preserve">The vendor will supply all mechanical fittings and valves.  Each gas line will have a </w:t>
      </w:r>
      <w:r w:rsidR="002E3EE9">
        <w:rPr>
          <w:rFonts w:cstheme="minorHAnsi"/>
        </w:rPr>
        <w:t xml:space="preserve">turn-off valve compatible with the gas chemistry and to maintain low leak rate at the </w:t>
      </w:r>
      <w:r w:rsidR="00744460">
        <w:rPr>
          <w:rFonts w:cstheme="minorHAnsi"/>
        </w:rPr>
        <w:t xml:space="preserve">location of the source bottle or, if teeing from an existing line, at the </w:t>
      </w:r>
      <w:r w:rsidR="000C20E0">
        <w:rPr>
          <w:rFonts w:cstheme="minorHAnsi"/>
        </w:rPr>
        <w:t>tee point.</w:t>
      </w:r>
    </w:p>
    <w:p w14:paraId="38278412" w14:textId="64CB3289" w:rsidR="00E23893" w:rsidRDefault="00035BD7" w:rsidP="0035262D">
      <w:pPr>
        <w:pStyle w:val="ListParagraph"/>
        <w:numPr>
          <w:ilvl w:val="0"/>
          <w:numId w:val="4"/>
        </w:numPr>
        <w:rPr>
          <w:rFonts w:cstheme="minorHAnsi"/>
        </w:rPr>
      </w:pPr>
      <w:r>
        <w:rPr>
          <w:rFonts w:cstheme="minorHAnsi"/>
        </w:rPr>
        <w:t xml:space="preserve"> </w:t>
      </w:r>
      <w:r w:rsidR="00134A9F">
        <w:rPr>
          <w:rFonts w:cstheme="minorHAnsi"/>
        </w:rPr>
        <w:t>Individual gas delivery requirements are given below</w:t>
      </w:r>
      <w:r w:rsidR="00CB7A13">
        <w:rPr>
          <w:rFonts w:cstheme="minorHAnsi"/>
        </w:rPr>
        <w:t xml:space="preserve"> for 9 process gases</w:t>
      </w:r>
      <w:r w:rsidR="00134A9F">
        <w:rPr>
          <w:rFonts w:cstheme="minorHAnsi"/>
        </w:rPr>
        <w:t>.</w:t>
      </w:r>
      <w:r w:rsidR="002621D5">
        <w:rPr>
          <w:rFonts w:cstheme="minorHAnsi"/>
        </w:rPr>
        <w:t xml:space="preserve">  The gases SF</w:t>
      </w:r>
      <w:r w:rsidR="002621D5" w:rsidRPr="007126FD">
        <w:rPr>
          <w:rFonts w:cstheme="minorHAnsi"/>
          <w:vertAlign w:val="subscript"/>
        </w:rPr>
        <w:t>6</w:t>
      </w:r>
      <w:r w:rsidR="002621D5">
        <w:rPr>
          <w:rFonts w:cstheme="minorHAnsi"/>
        </w:rPr>
        <w:t xml:space="preserve">, </w:t>
      </w:r>
      <w:r w:rsidR="00D21EED">
        <w:rPr>
          <w:rFonts w:cstheme="minorHAnsi"/>
        </w:rPr>
        <w:t>C</w:t>
      </w:r>
      <w:r w:rsidR="00D21EED" w:rsidRPr="007126FD">
        <w:rPr>
          <w:rFonts w:cstheme="minorHAnsi"/>
          <w:vertAlign w:val="subscript"/>
        </w:rPr>
        <w:t>4</w:t>
      </w:r>
      <w:r w:rsidR="00D21EED">
        <w:rPr>
          <w:rFonts w:cstheme="minorHAnsi"/>
        </w:rPr>
        <w:t>F</w:t>
      </w:r>
      <w:r w:rsidR="00D21EED" w:rsidRPr="007126FD">
        <w:rPr>
          <w:rFonts w:cstheme="minorHAnsi"/>
          <w:vertAlign w:val="subscript"/>
        </w:rPr>
        <w:t>8</w:t>
      </w:r>
      <w:r w:rsidR="00D21EED">
        <w:rPr>
          <w:rFonts w:cstheme="minorHAnsi"/>
        </w:rPr>
        <w:t>, O</w:t>
      </w:r>
      <w:r w:rsidR="00D21EED" w:rsidRPr="007126FD">
        <w:rPr>
          <w:rFonts w:cstheme="minorHAnsi"/>
          <w:vertAlign w:val="subscript"/>
        </w:rPr>
        <w:t>2</w:t>
      </w:r>
      <w:r w:rsidR="009D26C9">
        <w:rPr>
          <w:rFonts w:cstheme="minorHAnsi"/>
        </w:rPr>
        <w:t xml:space="preserve">, and </w:t>
      </w:r>
      <w:proofErr w:type="spellStart"/>
      <w:r w:rsidR="009D26C9">
        <w:rPr>
          <w:rFonts w:cstheme="minorHAnsi"/>
        </w:rPr>
        <w:t>Ar</w:t>
      </w:r>
      <w:proofErr w:type="spellEnd"/>
      <w:r w:rsidR="009D26C9">
        <w:rPr>
          <w:rFonts w:cstheme="minorHAnsi"/>
        </w:rPr>
        <w:t xml:space="preserve"> require</w:t>
      </w:r>
      <w:r w:rsidR="00793C77">
        <w:rPr>
          <w:rFonts w:cstheme="minorHAnsi"/>
        </w:rPr>
        <w:t xml:space="preserve"> delivery both to the gas pod and to the one or more ports located on the ICP-DRIE to support Bosch</w:t>
      </w:r>
      <w:r w:rsidR="007126FD">
        <w:rPr>
          <w:rFonts w:cstheme="minorHAnsi"/>
        </w:rPr>
        <w:t xml:space="preserve">-optimized processing.  </w:t>
      </w:r>
    </w:p>
    <w:p w14:paraId="18A1E8F7" w14:textId="77777777" w:rsidR="0035262D" w:rsidRPr="0035262D" w:rsidRDefault="0035262D" w:rsidP="0035262D">
      <w:pPr>
        <w:pStyle w:val="ListParagraph"/>
        <w:rPr>
          <w:rFonts w:cstheme="minorHAnsi"/>
        </w:rPr>
      </w:pPr>
    </w:p>
    <w:p w14:paraId="344770E4" w14:textId="60220E33" w:rsidR="0035262D" w:rsidRDefault="0035262D" w:rsidP="00337DEC">
      <w:pPr>
        <w:pStyle w:val="ListParagraph"/>
        <w:numPr>
          <w:ilvl w:val="1"/>
          <w:numId w:val="4"/>
        </w:numPr>
        <w:rPr>
          <w:rFonts w:cstheme="minorHAnsi"/>
        </w:rPr>
      </w:pPr>
      <w:r>
        <w:rPr>
          <w:rFonts w:cstheme="minorHAnsi"/>
        </w:rPr>
        <w:t>Sulfur hexafluoride (SF</w:t>
      </w:r>
      <w:r w:rsidRPr="008A3FB0">
        <w:rPr>
          <w:rFonts w:cstheme="minorHAnsi"/>
          <w:vertAlign w:val="subscript"/>
        </w:rPr>
        <w:t>6</w:t>
      </w:r>
      <w:r>
        <w:rPr>
          <w:rFonts w:cstheme="minorHAnsi"/>
        </w:rPr>
        <w:t>):</w:t>
      </w:r>
      <w:r w:rsidR="008A3FB0">
        <w:rPr>
          <w:rFonts w:cstheme="minorHAnsi"/>
        </w:rPr>
        <w:t xml:space="preserve">  </w:t>
      </w:r>
      <w:r w:rsidR="00426708">
        <w:rPr>
          <w:rFonts w:cstheme="minorHAnsi"/>
        </w:rPr>
        <w:t xml:space="preserve">The vendor will install </w:t>
      </w:r>
      <w:r w:rsidR="0051278A">
        <w:rPr>
          <w:rFonts w:cstheme="minorHAnsi"/>
        </w:rPr>
        <w:t xml:space="preserve">new </w:t>
      </w:r>
      <w:r w:rsidR="00426708">
        <w:rPr>
          <w:rFonts w:cstheme="minorHAnsi"/>
        </w:rPr>
        <w:t>or use existing SF</w:t>
      </w:r>
      <w:r w:rsidR="00426708" w:rsidRPr="00D91C13">
        <w:rPr>
          <w:rFonts w:cstheme="minorHAnsi"/>
          <w:vertAlign w:val="subscript"/>
        </w:rPr>
        <w:t>6</w:t>
      </w:r>
      <w:r w:rsidR="00EF0098">
        <w:rPr>
          <w:rFonts w:cstheme="minorHAnsi"/>
        </w:rPr>
        <w:t xml:space="preserve"> ¼” </w:t>
      </w:r>
      <w:r w:rsidR="0051278A">
        <w:rPr>
          <w:rFonts w:cstheme="minorHAnsi"/>
        </w:rPr>
        <w:t xml:space="preserve">UHP </w:t>
      </w:r>
      <w:r w:rsidR="00C10D92">
        <w:rPr>
          <w:rFonts w:cstheme="minorHAnsi"/>
        </w:rPr>
        <w:t xml:space="preserve">stainless tubing to deliver </w:t>
      </w:r>
      <w:r w:rsidR="00D91C13">
        <w:rPr>
          <w:rFonts w:cstheme="minorHAnsi"/>
        </w:rPr>
        <w:t xml:space="preserve">process gas </w:t>
      </w:r>
      <w:r w:rsidR="00C10D92">
        <w:rPr>
          <w:rFonts w:cstheme="minorHAnsi"/>
        </w:rPr>
        <w:t xml:space="preserve">from </w:t>
      </w:r>
      <w:r w:rsidR="0071671B">
        <w:rPr>
          <w:rFonts w:cstheme="minorHAnsi"/>
        </w:rPr>
        <w:t xml:space="preserve">the </w:t>
      </w:r>
      <w:r w:rsidR="00C10D92">
        <w:rPr>
          <w:rFonts w:cstheme="minorHAnsi"/>
        </w:rPr>
        <w:t>utility spine source bottle to both the gas pod</w:t>
      </w:r>
      <w:r w:rsidR="00930791">
        <w:rPr>
          <w:rFonts w:cstheme="minorHAnsi"/>
        </w:rPr>
        <w:t xml:space="preserve"> inlet</w:t>
      </w:r>
      <w:r w:rsidR="00C10D92">
        <w:rPr>
          <w:rFonts w:cstheme="minorHAnsi"/>
        </w:rPr>
        <w:t xml:space="preserve"> and the </w:t>
      </w:r>
      <w:r w:rsidR="00337DEC">
        <w:rPr>
          <w:rFonts w:cstheme="minorHAnsi"/>
        </w:rPr>
        <w:t>ICP-DRIE</w:t>
      </w:r>
      <w:r w:rsidR="00CB43B5">
        <w:rPr>
          <w:rFonts w:cstheme="minorHAnsi"/>
        </w:rPr>
        <w:t xml:space="preserve"> inlet</w:t>
      </w:r>
      <w:r w:rsidR="00337DEC">
        <w:rPr>
          <w:rFonts w:cstheme="minorHAnsi"/>
        </w:rPr>
        <w:t xml:space="preserve">.  </w:t>
      </w:r>
      <w:r w:rsidR="009E5E9F">
        <w:rPr>
          <w:rFonts w:cstheme="minorHAnsi"/>
        </w:rPr>
        <w:t xml:space="preserve">The vendor will provide </w:t>
      </w:r>
      <w:r w:rsidR="00CB43B5">
        <w:rPr>
          <w:rFonts w:cstheme="minorHAnsi"/>
        </w:rPr>
        <w:t xml:space="preserve">a </w:t>
      </w:r>
      <w:r w:rsidR="009E5E9F">
        <w:rPr>
          <w:rFonts w:cstheme="minorHAnsi"/>
        </w:rPr>
        <w:t>welded tee connection</w:t>
      </w:r>
      <w:r w:rsidR="00CB43B5">
        <w:rPr>
          <w:rFonts w:cstheme="minorHAnsi"/>
        </w:rPr>
        <w:t xml:space="preserve"> located on the inlet side of the gas pod</w:t>
      </w:r>
      <w:r w:rsidR="009E5E9F">
        <w:rPr>
          <w:rFonts w:cstheme="minorHAnsi"/>
        </w:rPr>
        <w:t xml:space="preserve"> with isolation valve on the line extending from the gas pod inlet to the ICP-DRIE.</w:t>
      </w:r>
      <w:r w:rsidR="003B0859">
        <w:rPr>
          <w:rFonts w:cstheme="minorHAnsi"/>
        </w:rPr>
        <w:t xml:space="preserve">  </w:t>
      </w:r>
      <w:r w:rsidR="0071671B">
        <w:rPr>
          <w:rFonts w:cstheme="minorHAnsi"/>
        </w:rPr>
        <w:t>Connection f</w:t>
      </w:r>
      <w:r w:rsidR="003B0859">
        <w:rPr>
          <w:rFonts w:cstheme="minorHAnsi"/>
        </w:rPr>
        <w:t>ittings to both the gas pod and ICP-DRIE are to be provided by the vendor.</w:t>
      </w:r>
    </w:p>
    <w:p w14:paraId="315667B2" w14:textId="7C8EF1EE" w:rsidR="00337DEC" w:rsidRDefault="00337DEC" w:rsidP="00337DEC">
      <w:pPr>
        <w:pStyle w:val="ListParagraph"/>
        <w:numPr>
          <w:ilvl w:val="1"/>
          <w:numId w:val="4"/>
        </w:numPr>
        <w:rPr>
          <w:rFonts w:cstheme="minorHAnsi"/>
        </w:rPr>
      </w:pPr>
      <w:proofErr w:type="spellStart"/>
      <w:r>
        <w:rPr>
          <w:rFonts w:cstheme="minorHAnsi"/>
        </w:rPr>
        <w:t>Octoflourocyclobutane</w:t>
      </w:r>
      <w:proofErr w:type="spellEnd"/>
      <w:r>
        <w:rPr>
          <w:rFonts w:cstheme="minorHAnsi"/>
        </w:rPr>
        <w:t xml:space="preserve"> (C</w:t>
      </w:r>
      <w:r w:rsidRPr="00D53D29">
        <w:rPr>
          <w:rFonts w:cstheme="minorHAnsi"/>
          <w:vertAlign w:val="subscript"/>
        </w:rPr>
        <w:t>4</w:t>
      </w:r>
      <w:r>
        <w:rPr>
          <w:rFonts w:cstheme="minorHAnsi"/>
        </w:rPr>
        <w:t>F</w:t>
      </w:r>
      <w:r w:rsidRPr="0038040C">
        <w:rPr>
          <w:rFonts w:cstheme="minorHAnsi"/>
          <w:vertAlign w:val="subscript"/>
        </w:rPr>
        <w:t>8</w:t>
      </w:r>
      <w:r>
        <w:rPr>
          <w:rFonts w:cstheme="minorHAnsi"/>
        </w:rPr>
        <w:t xml:space="preserve">):  </w:t>
      </w:r>
      <w:r w:rsidR="0038040C">
        <w:rPr>
          <w:rFonts w:cstheme="minorHAnsi"/>
        </w:rPr>
        <w:t>The vendor will install</w:t>
      </w:r>
      <w:r w:rsidR="002351FE">
        <w:rPr>
          <w:rFonts w:cstheme="minorHAnsi"/>
        </w:rPr>
        <w:t xml:space="preserve"> new</w:t>
      </w:r>
      <w:r w:rsidR="0038040C">
        <w:rPr>
          <w:rFonts w:cstheme="minorHAnsi"/>
        </w:rPr>
        <w:t xml:space="preserve"> ¼” </w:t>
      </w:r>
      <w:r w:rsidR="0051278A">
        <w:rPr>
          <w:rFonts w:cstheme="minorHAnsi"/>
        </w:rPr>
        <w:t xml:space="preserve">UHP </w:t>
      </w:r>
      <w:r w:rsidR="0038040C">
        <w:rPr>
          <w:rFonts w:cstheme="minorHAnsi"/>
        </w:rPr>
        <w:t xml:space="preserve">stainless tubing to deliver process gas from </w:t>
      </w:r>
      <w:r w:rsidR="0071671B">
        <w:rPr>
          <w:rFonts w:cstheme="minorHAnsi"/>
        </w:rPr>
        <w:t xml:space="preserve">the </w:t>
      </w:r>
      <w:r w:rsidR="0038040C">
        <w:rPr>
          <w:rFonts w:cstheme="minorHAnsi"/>
        </w:rPr>
        <w:t xml:space="preserve">utility spine source bottle to both the gas pod and the ICP-DRIE.  </w:t>
      </w:r>
      <w:r w:rsidR="0009673B">
        <w:rPr>
          <w:rFonts w:cstheme="minorHAnsi"/>
        </w:rPr>
        <w:t>The vendor will provide a welded tee connection located on the inlet side of the gas pod with isolation valve on the line extending from the gas pod inlet to the ICP-DRIE.  Connection fittings to both the gas pod and ICP-DRIE are to be provided by the vendor.</w:t>
      </w:r>
    </w:p>
    <w:p w14:paraId="25E1A54A" w14:textId="647AF86C" w:rsidR="009B24CB" w:rsidRDefault="009B24CB" w:rsidP="00337DEC">
      <w:pPr>
        <w:pStyle w:val="ListParagraph"/>
        <w:numPr>
          <w:ilvl w:val="1"/>
          <w:numId w:val="4"/>
        </w:numPr>
        <w:rPr>
          <w:rFonts w:cstheme="minorHAnsi"/>
        </w:rPr>
      </w:pPr>
      <w:proofErr w:type="spellStart"/>
      <w:r>
        <w:rPr>
          <w:rFonts w:cstheme="minorHAnsi"/>
        </w:rPr>
        <w:t>Tetraflouromethane</w:t>
      </w:r>
      <w:proofErr w:type="spellEnd"/>
      <w:r>
        <w:rPr>
          <w:rFonts w:cstheme="minorHAnsi"/>
        </w:rPr>
        <w:t xml:space="preserve"> (CF</w:t>
      </w:r>
      <w:r w:rsidRPr="009B24CB">
        <w:rPr>
          <w:rFonts w:cstheme="minorHAnsi"/>
          <w:vertAlign w:val="subscript"/>
        </w:rPr>
        <w:t>4</w:t>
      </w:r>
      <w:r>
        <w:rPr>
          <w:rFonts w:cstheme="minorHAnsi"/>
        </w:rPr>
        <w:t xml:space="preserve">):  </w:t>
      </w:r>
      <w:r w:rsidR="00CF6DB1">
        <w:rPr>
          <w:rFonts w:cstheme="minorHAnsi"/>
        </w:rPr>
        <w:t xml:space="preserve">The vendor will install </w:t>
      </w:r>
      <w:r w:rsidR="00B34624">
        <w:rPr>
          <w:rFonts w:cstheme="minorHAnsi"/>
        </w:rPr>
        <w:t xml:space="preserve">new </w:t>
      </w:r>
      <w:r w:rsidR="00CF6DB1">
        <w:rPr>
          <w:rFonts w:cstheme="minorHAnsi"/>
        </w:rPr>
        <w:t>or use existing CF</w:t>
      </w:r>
      <w:r w:rsidR="00CF6DB1">
        <w:rPr>
          <w:rFonts w:cstheme="minorHAnsi"/>
          <w:vertAlign w:val="subscript"/>
        </w:rPr>
        <w:t>4</w:t>
      </w:r>
      <w:r w:rsidR="00CF6DB1">
        <w:rPr>
          <w:rFonts w:cstheme="minorHAnsi"/>
        </w:rPr>
        <w:t xml:space="preserve"> ¼” </w:t>
      </w:r>
      <w:r w:rsidR="0051278A">
        <w:rPr>
          <w:rFonts w:cstheme="minorHAnsi"/>
        </w:rPr>
        <w:t xml:space="preserve">UHP </w:t>
      </w:r>
      <w:r w:rsidR="00CF6DB1">
        <w:rPr>
          <w:rFonts w:cstheme="minorHAnsi"/>
        </w:rPr>
        <w:t>stainless tubing to deliver process gas from the utility spine source bottle to the gas pod inlet</w:t>
      </w:r>
      <w:r w:rsidR="00265C32">
        <w:rPr>
          <w:rFonts w:cstheme="minorHAnsi"/>
        </w:rPr>
        <w:t xml:space="preserve">.  </w:t>
      </w:r>
      <w:r w:rsidR="00CF6DB1">
        <w:rPr>
          <w:rFonts w:cstheme="minorHAnsi"/>
        </w:rPr>
        <w:t>Connection fittings to the gas pod are to be provided by the vendor.</w:t>
      </w:r>
    </w:p>
    <w:p w14:paraId="7CC45A8B" w14:textId="2D2095F4" w:rsidR="00F034BF" w:rsidRDefault="00F034BF" w:rsidP="00337DEC">
      <w:pPr>
        <w:pStyle w:val="ListParagraph"/>
        <w:numPr>
          <w:ilvl w:val="1"/>
          <w:numId w:val="4"/>
        </w:numPr>
        <w:rPr>
          <w:rFonts w:cstheme="minorHAnsi"/>
        </w:rPr>
      </w:pPr>
      <w:proofErr w:type="spellStart"/>
      <w:r>
        <w:rPr>
          <w:rFonts w:cstheme="minorHAnsi"/>
        </w:rPr>
        <w:t>Triflouromethane</w:t>
      </w:r>
      <w:proofErr w:type="spellEnd"/>
      <w:r>
        <w:rPr>
          <w:rFonts w:cstheme="minorHAnsi"/>
        </w:rPr>
        <w:t xml:space="preserve"> (CHF</w:t>
      </w:r>
      <w:r w:rsidRPr="00F034BF">
        <w:rPr>
          <w:rFonts w:cstheme="minorHAnsi"/>
          <w:vertAlign w:val="subscript"/>
        </w:rPr>
        <w:t>3</w:t>
      </w:r>
      <w:r>
        <w:rPr>
          <w:rFonts w:cstheme="minorHAnsi"/>
        </w:rPr>
        <w:t xml:space="preserve">):  </w:t>
      </w:r>
      <w:r w:rsidR="00662FD0">
        <w:rPr>
          <w:rFonts w:cstheme="minorHAnsi"/>
        </w:rPr>
        <w:t xml:space="preserve">The vendor will install new ¼” </w:t>
      </w:r>
      <w:r w:rsidR="0051278A">
        <w:rPr>
          <w:rFonts w:cstheme="minorHAnsi"/>
        </w:rPr>
        <w:t xml:space="preserve">UHP </w:t>
      </w:r>
      <w:r w:rsidR="00662FD0">
        <w:rPr>
          <w:rFonts w:cstheme="minorHAnsi"/>
        </w:rPr>
        <w:t>stainless tubing to deliver process gas from the utility spine source bottle to the gas pod inlet.  Connection fittings t</w:t>
      </w:r>
      <w:r w:rsidR="00225324">
        <w:rPr>
          <w:rFonts w:cstheme="minorHAnsi"/>
        </w:rPr>
        <w:t>o</w:t>
      </w:r>
      <w:r w:rsidR="00662FD0">
        <w:rPr>
          <w:rFonts w:cstheme="minorHAnsi"/>
        </w:rPr>
        <w:t xml:space="preserve"> the gas pod are to be provided by the vendor.</w:t>
      </w:r>
    </w:p>
    <w:p w14:paraId="6C78E9A5" w14:textId="6DEA753C" w:rsidR="00662FD0" w:rsidRDefault="009F2D8E" w:rsidP="00337DEC">
      <w:pPr>
        <w:pStyle w:val="ListParagraph"/>
        <w:numPr>
          <w:ilvl w:val="1"/>
          <w:numId w:val="4"/>
        </w:numPr>
        <w:rPr>
          <w:rFonts w:cstheme="minorHAnsi"/>
        </w:rPr>
      </w:pPr>
      <w:r>
        <w:rPr>
          <w:rFonts w:cstheme="minorHAnsi"/>
        </w:rPr>
        <w:t>Methane (CH</w:t>
      </w:r>
      <w:r w:rsidRPr="009F2D8E">
        <w:rPr>
          <w:rFonts w:cstheme="minorHAnsi"/>
          <w:vertAlign w:val="subscript"/>
        </w:rPr>
        <w:t>4</w:t>
      </w:r>
      <w:r>
        <w:rPr>
          <w:rFonts w:cstheme="minorHAnsi"/>
        </w:rPr>
        <w:t xml:space="preserve">):  </w:t>
      </w:r>
      <w:r w:rsidR="00086840">
        <w:rPr>
          <w:rFonts w:cstheme="minorHAnsi"/>
        </w:rPr>
        <w:t xml:space="preserve">The vendor will install </w:t>
      </w:r>
      <w:r w:rsidR="00225324">
        <w:rPr>
          <w:rFonts w:cstheme="minorHAnsi"/>
        </w:rPr>
        <w:t xml:space="preserve">new </w:t>
      </w:r>
      <w:r w:rsidR="00086840">
        <w:rPr>
          <w:rFonts w:cstheme="minorHAnsi"/>
        </w:rPr>
        <w:t>or use existing CH</w:t>
      </w:r>
      <w:r w:rsidR="00086840">
        <w:rPr>
          <w:rFonts w:cstheme="minorHAnsi"/>
          <w:vertAlign w:val="subscript"/>
        </w:rPr>
        <w:t>4</w:t>
      </w:r>
      <w:r w:rsidR="00086840">
        <w:rPr>
          <w:rFonts w:cstheme="minorHAnsi"/>
        </w:rPr>
        <w:t xml:space="preserve"> ¼” </w:t>
      </w:r>
      <w:r w:rsidR="00244B56">
        <w:rPr>
          <w:rFonts w:cstheme="minorHAnsi"/>
        </w:rPr>
        <w:t xml:space="preserve">coax </w:t>
      </w:r>
      <w:r w:rsidR="0051278A">
        <w:rPr>
          <w:rFonts w:cstheme="minorHAnsi"/>
        </w:rPr>
        <w:t xml:space="preserve">UHP </w:t>
      </w:r>
      <w:r w:rsidR="00086840">
        <w:rPr>
          <w:rFonts w:cstheme="minorHAnsi"/>
        </w:rPr>
        <w:t xml:space="preserve">stainless tubing to deliver process gas from the utility spine source bottle to the gas pod inlet.  Connection fittings </w:t>
      </w:r>
      <w:r w:rsidR="00225324">
        <w:rPr>
          <w:rFonts w:cstheme="minorHAnsi"/>
        </w:rPr>
        <w:t xml:space="preserve">to </w:t>
      </w:r>
      <w:r w:rsidR="00086840">
        <w:rPr>
          <w:rFonts w:cstheme="minorHAnsi"/>
        </w:rPr>
        <w:t>the gas pod are to be provided by the vendor.</w:t>
      </w:r>
    </w:p>
    <w:p w14:paraId="42131D5C" w14:textId="0CBFAF15" w:rsidR="001C3DCD" w:rsidRDefault="001C3DCD" w:rsidP="00337DEC">
      <w:pPr>
        <w:pStyle w:val="ListParagraph"/>
        <w:numPr>
          <w:ilvl w:val="1"/>
          <w:numId w:val="4"/>
        </w:numPr>
        <w:rPr>
          <w:rFonts w:cstheme="minorHAnsi"/>
        </w:rPr>
      </w:pPr>
      <w:r>
        <w:rPr>
          <w:rFonts w:cstheme="minorHAnsi"/>
        </w:rPr>
        <w:t>Hydrogen (H</w:t>
      </w:r>
      <w:r w:rsidRPr="001C3DCD">
        <w:rPr>
          <w:rFonts w:cstheme="minorHAnsi"/>
          <w:vertAlign w:val="subscript"/>
        </w:rPr>
        <w:t>2</w:t>
      </w:r>
      <w:r>
        <w:rPr>
          <w:rFonts w:cstheme="minorHAnsi"/>
        </w:rPr>
        <w:t xml:space="preserve">):  </w:t>
      </w:r>
      <w:r w:rsidR="001838E9">
        <w:rPr>
          <w:rFonts w:cstheme="minorHAnsi"/>
        </w:rPr>
        <w:t>The vendor will install</w:t>
      </w:r>
      <w:r w:rsidR="00225324">
        <w:rPr>
          <w:rFonts w:cstheme="minorHAnsi"/>
        </w:rPr>
        <w:t xml:space="preserve"> new</w:t>
      </w:r>
      <w:r w:rsidR="001838E9">
        <w:rPr>
          <w:rFonts w:cstheme="minorHAnsi"/>
        </w:rPr>
        <w:t xml:space="preserve"> or use existing H</w:t>
      </w:r>
      <w:r w:rsidR="001838E9" w:rsidRPr="001838E9">
        <w:rPr>
          <w:rFonts w:cstheme="minorHAnsi"/>
          <w:vertAlign w:val="subscript"/>
        </w:rPr>
        <w:t>2</w:t>
      </w:r>
      <w:r w:rsidR="001838E9">
        <w:rPr>
          <w:rFonts w:cstheme="minorHAnsi"/>
        </w:rPr>
        <w:t xml:space="preserve"> ¼” coax UHP stainless tubing to deliver process gas from the utility spine source bottle to the gas pod inlet.  Connection fittings to the gas pod are to be provided by the vendor.</w:t>
      </w:r>
    </w:p>
    <w:p w14:paraId="34C2E697" w14:textId="7B504846" w:rsidR="00CB69D6" w:rsidRDefault="00824EE0" w:rsidP="00337DEC">
      <w:pPr>
        <w:pStyle w:val="ListParagraph"/>
        <w:numPr>
          <w:ilvl w:val="1"/>
          <w:numId w:val="4"/>
        </w:numPr>
        <w:rPr>
          <w:rFonts w:cstheme="minorHAnsi"/>
        </w:rPr>
      </w:pPr>
      <w:r>
        <w:rPr>
          <w:rFonts w:cstheme="minorHAnsi"/>
        </w:rPr>
        <w:t>Nitrogen (N</w:t>
      </w:r>
      <w:r w:rsidRPr="00824EE0">
        <w:rPr>
          <w:rFonts w:cstheme="minorHAnsi"/>
          <w:vertAlign w:val="subscript"/>
        </w:rPr>
        <w:t>2</w:t>
      </w:r>
      <w:r>
        <w:rPr>
          <w:rFonts w:cstheme="minorHAnsi"/>
        </w:rPr>
        <w:t xml:space="preserve">):  The vendor will install </w:t>
      </w:r>
      <w:r w:rsidR="00225324">
        <w:rPr>
          <w:rFonts w:cstheme="minorHAnsi"/>
        </w:rPr>
        <w:t xml:space="preserve">new </w:t>
      </w:r>
      <w:r>
        <w:rPr>
          <w:rFonts w:cstheme="minorHAnsi"/>
        </w:rPr>
        <w:t>or use existing N</w:t>
      </w:r>
      <w:r w:rsidRPr="001838E9">
        <w:rPr>
          <w:rFonts w:cstheme="minorHAnsi"/>
          <w:vertAlign w:val="subscript"/>
        </w:rPr>
        <w:t>2</w:t>
      </w:r>
      <w:r>
        <w:rPr>
          <w:rFonts w:cstheme="minorHAnsi"/>
        </w:rPr>
        <w:t xml:space="preserve"> ¼” UHP stainless tubing to deliver process gas from the utility spine source bottle to the gas pod inlet.  Connection fittings to the gas pod are to be provided by the vendor.</w:t>
      </w:r>
    </w:p>
    <w:p w14:paraId="057F847C" w14:textId="3EFBC322" w:rsidR="006C3DB1" w:rsidRDefault="006C3DB1" w:rsidP="00337DEC">
      <w:pPr>
        <w:pStyle w:val="ListParagraph"/>
        <w:numPr>
          <w:ilvl w:val="1"/>
          <w:numId w:val="4"/>
        </w:numPr>
        <w:rPr>
          <w:rFonts w:cstheme="minorHAnsi"/>
        </w:rPr>
      </w:pPr>
      <w:r>
        <w:rPr>
          <w:rFonts w:cstheme="minorHAnsi"/>
        </w:rPr>
        <w:t>Oxygen (O</w:t>
      </w:r>
      <w:r w:rsidRPr="006C3DB1">
        <w:rPr>
          <w:rFonts w:cstheme="minorHAnsi"/>
          <w:vertAlign w:val="subscript"/>
        </w:rPr>
        <w:t>2</w:t>
      </w:r>
      <w:r>
        <w:rPr>
          <w:rFonts w:cstheme="minorHAnsi"/>
        </w:rPr>
        <w:t xml:space="preserve">):  </w:t>
      </w:r>
      <w:r w:rsidR="007440F3">
        <w:rPr>
          <w:rFonts w:cstheme="minorHAnsi"/>
        </w:rPr>
        <w:t>The vendor will install new or use existing O</w:t>
      </w:r>
      <w:r w:rsidR="007440F3">
        <w:rPr>
          <w:rFonts w:cstheme="minorHAnsi"/>
          <w:vertAlign w:val="subscript"/>
        </w:rPr>
        <w:t>2</w:t>
      </w:r>
      <w:r w:rsidR="007440F3">
        <w:rPr>
          <w:rFonts w:cstheme="minorHAnsi"/>
        </w:rPr>
        <w:t xml:space="preserve"> ¼” UHP stainless tubing to deliver process gas from the utility spine source bottle to both the gas pod inlet and t</w:t>
      </w:r>
      <w:r w:rsidR="00582003">
        <w:rPr>
          <w:rFonts w:cstheme="minorHAnsi"/>
        </w:rPr>
        <w:t xml:space="preserve">wo inlet ports </w:t>
      </w:r>
      <w:r w:rsidR="00582003">
        <w:rPr>
          <w:rFonts w:cstheme="minorHAnsi"/>
        </w:rPr>
        <w:lastRenderedPageBreak/>
        <w:t>on the</w:t>
      </w:r>
      <w:r w:rsidR="007440F3">
        <w:rPr>
          <w:rFonts w:cstheme="minorHAnsi"/>
        </w:rPr>
        <w:t xml:space="preserve"> ICP-DRIE</w:t>
      </w:r>
      <w:r w:rsidR="00582003">
        <w:rPr>
          <w:rFonts w:cstheme="minorHAnsi"/>
        </w:rPr>
        <w:t xml:space="preserve"> (20 </w:t>
      </w:r>
      <w:proofErr w:type="spellStart"/>
      <w:r w:rsidR="00582003">
        <w:rPr>
          <w:rFonts w:cstheme="minorHAnsi"/>
        </w:rPr>
        <w:t>sccm</w:t>
      </w:r>
      <w:proofErr w:type="spellEnd"/>
      <w:r w:rsidR="00582003">
        <w:rPr>
          <w:rFonts w:cstheme="minorHAnsi"/>
        </w:rPr>
        <w:t xml:space="preserve">, 200 </w:t>
      </w:r>
      <w:proofErr w:type="spellStart"/>
      <w:r w:rsidR="00582003">
        <w:rPr>
          <w:rFonts w:cstheme="minorHAnsi"/>
        </w:rPr>
        <w:t>sccm</w:t>
      </w:r>
      <w:proofErr w:type="spellEnd"/>
      <w:r w:rsidR="00582003">
        <w:rPr>
          <w:rFonts w:cstheme="minorHAnsi"/>
        </w:rPr>
        <w:t>)</w:t>
      </w:r>
      <w:r w:rsidR="007440F3">
        <w:rPr>
          <w:rFonts w:cstheme="minorHAnsi"/>
        </w:rPr>
        <w:t xml:space="preserve">.  The vendor will provide a welded tee connection located on the inlet side of the gas pod with isolation valve on the line extending from the gas pod inlet to the ICP-DRIE.  </w:t>
      </w:r>
      <w:r w:rsidR="00B44603">
        <w:rPr>
          <w:rFonts w:cstheme="minorHAnsi"/>
        </w:rPr>
        <w:t xml:space="preserve">The vendor will </w:t>
      </w:r>
      <w:r w:rsidR="00F1512D">
        <w:rPr>
          <w:rFonts w:cstheme="minorHAnsi"/>
        </w:rPr>
        <w:t xml:space="preserve">add a pigtail connection to provide </w:t>
      </w:r>
      <w:r w:rsidR="0026542D">
        <w:rPr>
          <w:rFonts w:cstheme="minorHAnsi"/>
        </w:rPr>
        <w:t>the</w:t>
      </w:r>
      <w:r w:rsidR="00F1512D">
        <w:rPr>
          <w:rFonts w:cstheme="minorHAnsi"/>
        </w:rPr>
        <w:t xml:space="preserve"> second O</w:t>
      </w:r>
      <w:r w:rsidR="00F1512D" w:rsidRPr="0026542D">
        <w:rPr>
          <w:rFonts w:cstheme="minorHAnsi"/>
          <w:vertAlign w:val="subscript"/>
        </w:rPr>
        <w:t>2</w:t>
      </w:r>
      <w:r w:rsidR="00F1512D">
        <w:rPr>
          <w:rFonts w:cstheme="minorHAnsi"/>
        </w:rPr>
        <w:t xml:space="preserve"> flow channel </w:t>
      </w:r>
      <w:r w:rsidR="0026542D">
        <w:rPr>
          <w:rFonts w:cstheme="minorHAnsi"/>
        </w:rPr>
        <w:t xml:space="preserve">at the ICP-DRIE.  </w:t>
      </w:r>
      <w:r w:rsidR="007440F3">
        <w:rPr>
          <w:rFonts w:cstheme="minorHAnsi"/>
        </w:rPr>
        <w:t>Connection fittings to both the gas pod and ICP-DRIE are to be provided by the vendor.</w:t>
      </w:r>
    </w:p>
    <w:p w14:paraId="4B129CEE" w14:textId="6B43555F" w:rsidR="00F05046" w:rsidRDefault="00F05046" w:rsidP="00337DEC">
      <w:pPr>
        <w:pStyle w:val="ListParagraph"/>
        <w:numPr>
          <w:ilvl w:val="1"/>
          <w:numId w:val="4"/>
        </w:numPr>
        <w:rPr>
          <w:rFonts w:cstheme="minorHAnsi"/>
        </w:rPr>
      </w:pPr>
      <w:r>
        <w:rPr>
          <w:rFonts w:cstheme="minorHAnsi"/>
        </w:rPr>
        <w:t>Argon (</w:t>
      </w:r>
      <w:proofErr w:type="spellStart"/>
      <w:r>
        <w:rPr>
          <w:rFonts w:cstheme="minorHAnsi"/>
        </w:rPr>
        <w:t>Ar</w:t>
      </w:r>
      <w:proofErr w:type="spellEnd"/>
      <w:r>
        <w:rPr>
          <w:rFonts w:cstheme="minorHAnsi"/>
        </w:rPr>
        <w:t xml:space="preserve">):  </w:t>
      </w:r>
      <w:r w:rsidR="00353E4F">
        <w:rPr>
          <w:rFonts w:cstheme="minorHAnsi"/>
        </w:rPr>
        <w:t xml:space="preserve">The vendor will install new or use existing </w:t>
      </w:r>
      <w:proofErr w:type="spellStart"/>
      <w:r w:rsidR="00353E4F">
        <w:rPr>
          <w:rFonts w:cstheme="minorHAnsi"/>
        </w:rPr>
        <w:t>Ar</w:t>
      </w:r>
      <w:proofErr w:type="spellEnd"/>
      <w:r w:rsidR="00353E4F">
        <w:rPr>
          <w:rFonts w:cstheme="minorHAnsi"/>
        </w:rPr>
        <w:t xml:space="preserve"> ¼” UHP stainless tubing to deliver process gas from the utility spine source bottle to both the gas pod inlet and inlet port on the ICP-DRIE.  The vendor will provide a welded tee connection located on the inlet side of the gas pod with isolation valve on the line extending from the gas pod inlet to the ICP-DRIE.  </w:t>
      </w:r>
      <w:bookmarkStart w:id="0" w:name="_Hlk225949107"/>
      <w:r w:rsidR="00353E4F">
        <w:rPr>
          <w:rFonts w:cstheme="minorHAnsi"/>
        </w:rPr>
        <w:t>Connection fittings to both the gas pod and ICP-DRIE are to be provided by the vendor.</w:t>
      </w:r>
      <w:bookmarkEnd w:id="0"/>
    </w:p>
    <w:p w14:paraId="2017CD6B" w14:textId="2E446F51" w:rsidR="00756FA0" w:rsidRDefault="00756FA0" w:rsidP="00337DEC">
      <w:pPr>
        <w:pStyle w:val="ListParagraph"/>
        <w:numPr>
          <w:ilvl w:val="1"/>
          <w:numId w:val="4"/>
        </w:numPr>
        <w:rPr>
          <w:rFonts w:cstheme="minorHAnsi"/>
        </w:rPr>
      </w:pPr>
      <w:r>
        <w:rPr>
          <w:rFonts w:cstheme="minorHAnsi"/>
        </w:rPr>
        <w:t>Process gas</w:t>
      </w:r>
      <w:r w:rsidR="00466620">
        <w:rPr>
          <w:rFonts w:cstheme="minorHAnsi"/>
        </w:rPr>
        <w:t xml:space="preserve">.  The vendor will install a new </w:t>
      </w:r>
      <w:r w:rsidR="005866A6">
        <w:rPr>
          <w:rFonts w:cstheme="minorHAnsi"/>
        </w:rPr>
        <w:t xml:space="preserve">¼” coax UHP stainless steel tubing to deliver gas from the outlet of the pod module to the process gas inlet of the ICP-DRIE.  </w:t>
      </w:r>
      <w:r w:rsidR="004456C3" w:rsidRPr="004456C3">
        <w:rPr>
          <w:rFonts w:cstheme="minorHAnsi"/>
        </w:rPr>
        <w:t>Connection fittings to both the gas pod and ICP-DRIE are to be provided by the vendor.</w:t>
      </w:r>
    </w:p>
    <w:p w14:paraId="4ECAF5AE" w14:textId="2B73221D" w:rsidR="00EA103A" w:rsidRDefault="00EA103A" w:rsidP="00337DEC">
      <w:pPr>
        <w:pStyle w:val="ListParagraph"/>
        <w:numPr>
          <w:ilvl w:val="1"/>
          <w:numId w:val="4"/>
        </w:numPr>
        <w:rPr>
          <w:rFonts w:cstheme="minorHAnsi"/>
        </w:rPr>
      </w:pPr>
      <w:r>
        <w:rPr>
          <w:rFonts w:cstheme="minorHAnsi"/>
        </w:rPr>
        <w:t xml:space="preserve">The vendor will remove </w:t>
      </w:r>
      <w:r w:rsidR="002E1061">
        <w:rPr>
          <w:rFonts w:cstheme="minorHAnsi"/>
        </w:rPr>
        <w:t xml:space="preserve">and dispose of </w:t>
      </w:r>
      <w:r>
        <w:rPr>
          <w:rFonts w:cstheme="minorHAnsi"/>
        </w:rPr>
        <w:t xml:space="preserve">existing hydrogen bromide (HBr) and chlorine (Cl) gas delivery lines </w:t>
      </w:r>
      <w:r w:rsidR="002E1061">
        <w:rPr>
          <w:rFonts w:cstheme="minorHAnsi"/>
        </w:rPr>
        <w:t>between the gas pod inlet to the source bottle.</w:t>
      </w:r>
      <w:r w:rsidR="00225324">
        <w:rPr>
          <w:rFonts w:cstheme="minorHAnsi"/>
        </w:rPr>
        <w:t xml:space="preserve">  Demo of these lines must not prevent delivery of these gases to other plasma processing tools within the cleanroom.</w:t>
      </w:r>
    </w:p>
    <w:p w14:paraId="09480AD0" w14:textId="77777777" w:rsidR="002A5157" w:rsidRDefault="00910547" w:rsidP="00910547">
      <w:pPr>
        <w:pStyle w:val="ListParagraph"/>
        <w:numPr>
          <w:ilvl w:val="0"/>
          <w:numId w:val="4"/>
        </w:numPr>
        <w:rPr>
          <w:rFonts w:cstheme="minorHAnsi"/>
        </w:rPr>
      </w:pPr>
      <w:r>
        <w:rPr>
          <w:rFonts w:cstheme="minorHAnsi"/>
        </w:rPr>
        <w:t xml:space="preserve">All gas lines within the cleanroom space are to be routed below the raised floor (shown as dashed line in Figure 1.)  All </w:t>
      </w:r>
      <w:r w:rsidR="00550F9F">
        <w:rPr>
          <w:rFonts w:cstheme="minorHAnsi"/>
        </w:rPr>
        <w:t>gas lines in the utility spine should provide a minimum of 8 feet clearance from the floor</w:t>
      </w:r>
      <w:r w:rsidR="00B147BD">
        <w:rPr>
          <w:rFonts w:cstheme="minorHAnsi"/>
        </w:rPr>
        <w:t xml:space="preserve"> to allow for unfettered foot and equipment traffic.</w:t>
      </w:r>
    </w:p>
    <w:p w14:paraId="0B1154B2" w14:textId="47A2D71E" w:rsidR="002A5157" w:rsidRDefault="002A5157" w:rsidP="002A5157">
      <w:pPr>
        <w:pStyle w:val="ListParagraph"/>
        <w:numPr>
          <w:ilvl w:val="0"/>
          <w:numId w:val="4"/>
        </w:numPr>
        <w:autoSpaceDE w:val="0"/>
        <w:autoSpaceDN w:val="0"/>
        <w:adjustRightInd w:val="0"/>
        <w:rPr>
          <w:rFonts w:cstheme="minorHAnsi"/>
        </w:rPr>
      </w:pPr>
      <w:r w:rsidRPr="002A5157">
        <w:rPr>
          <w:rFonts w:cstheme="minorHAnsi"/>
        </w:rPr>
        <w:t>All lines carrying process gas are to be helium leak tested and demonstrate a leak rate of 1x10</w:t>
      </w:r>
      <w:r w:rsidRPr="002A5157">
        <w:rPr>
          <w:rFonts w:cstheme="minorHAnsi"/>
          <w:vertAlign w:val="superscript"/>
        </w:rPr>
        <w:t>-8</w:t>
      </w:r>
      <w:r w:rsidRPr="002A5157">
        <w:rPr>
          <w:rFonts w:cstheme="minorHAnsi"/>
        </w:rPr>
        <w:t xml:space="preserve"> atm-cc/sec or less.  Vendor will provide qualified test system to verify leak rate.  The vendor will follow industry standard </w:t>
      </w:r>
      <w:r w:rsidR="00BF6461">
        <w:rPr>
          <w:rFonts w:cstheme="minorHAnsi"/>
        </w:rPr>
        <w:t>“</w:t>
      </w:r>
      <w:r w:rsidR="00787E35">
        <w:rPr>
          <w:rFonts w:cstheme="minorHAnsi"/>
        </w:rPr>
        <w:t>SE</w:t>
      </w:r>
      <w:r w:rsidRPr="002A5157">
        <w:rPr>
          <w:rFonts w:cstheme="minorHAnsi"/>
        </w:rPr>
        <w:t>MI F1-0521: Specification for Leak Integrity of High-Purity Gas Piping Systems and Components” in performing leak rate tests.</w:t>
      </w:r>
    </w:p>
    <w:p w14:paraId="0A6AC0A2" w14:textId="178F8247" w:rsidR="007560E3" w:rsidRPr="007560E3" w:rsidRDefault="00B6609D" w:rsidP="007560E3">
      <w:pPr>
        <w:pStyle w:val="ListParagraph"/>
        <w:numPr>
          <w:ilvl w:val="0"/>
          <w:numId w:val="4"/>
        </w:numPr>
        <w:autoSpaceDE w:val="0"/>
        <w:autoSpaceDN w:val="0"/>
        <w:adjustRightInd w:val="0"/>
        <w:rPr>
          <w:rFonts w:cstheme="minorHAnsi"/>
        </w:rPr>
      </w:pPr>
      <w:r>
        <w:rPr>
          <w:rFonts w:cstheme="minorHAnsi"/>
        </w:rPr>
        <w:t>Several of these process gases are used by multiple tools within the cleanroom</w:t>
      </w:r>
      <w:r w:rsidR="00C6312A">
        <w:rPr>
          <w:rFonts w:cstheme="minorHAnsi"/>
        </w:rPr>
        <w:t xml:space="preserve">.  </w:t>
      </w:r>
      <w:r w:rsidR="00235F7A">
        <w:rPr>
          <w:rFonts w:cstheme="minorHAnsi"/>
        </w:rPr>
        <w:t>The vendor will</w:t>
      </w:r>
      <w:r w:rsidR="00C6312A">
        <w:rPr>
          <w:rFonts w:cstheme="minorHAnsi"/>
        </w:rPr>
        <w:t xml:space="preserve"> coordinate with the owner </w:t>
      </w:r>
      <w:r w:rsidR="00934233">
        <w:rPr>
          <w:rFonts w:cstheme="minorHAnsi"/>
        </w:rPr>
        <w:t>to</w:t>
      </w:r>
      <w:r w:rsidR="00235F7A">
        <w:rPr>
          <w:rFonts w:cstheme="minorHAnsi"/>
        </w:rPr>
        <w:t xml:space="preserve"> complete the effort </w:t>
      </w:r>
      <w:r w:rsidR="00DF73FB">
        <w:rPr>
          <w:rFonts w:cstheme="minorHAnsi"/>
        </w:rPr>
        <w:t>in a continuous time span and work to minimize</w:t>
      </w:r>
      <w:r w:rsidR="00C6312A">
        <w:rPr>
          <w:rFonts w:cstheme="minorHAnsi"/>
        </w:rPr>
        <w:t xml:space="preserve"> the interruptions to </w:t>
      </w:r>
      <w:r w:rsidR="00934233">
        <w:rPr>
          <w:rFonts w:cstheme="minorHAnsi"/>
        </w:rPr>
        <w:t>other workers and tools within the cleanroom.</w:t>
      </w:r>
    </w:p>
    <w:p w14:paraId="703A37D2" w14:textId="67FC3255" w:rsidR="007560E3" w:rsidRPr="00973CDD" w:rsidRDefault="007560E3" w:rsidP="007560E3">
      <w:pPr>
        <w:autoSpaceDE w:val="0"/>
        <w:autoSpaceDN w:val="0"/>
        <w:adjustRightInd w:val="0"/>
        <w:rPr>
          <w:rFonts w:asciiTheme="minorHAnsi" w:hAnsiTheme="minorHAnsi" w:cstheme="minorHAnsi"/>
          <w:b/>
          <w:bCs/>
          <w:sz w:val="28"/>
          <w:szCs w:val="28"/>
          <w:u w:val="single"/>
        </w:rPr>
      </w:pPr>
      <w:r w:rsidRPr="00973CDD">
        <w:rPr>
          <w:rFonts w:asciiTheme="minorHAnsi" w:hAnsiTheme="minorHAnsi" w:cstheme="minorHAnsi"/>
          <w:b/>
          <w:bCs/>
          <w:sz w:val="28"/>
          <w:szCs w:val="28"/>
          <w:u w:val="single"/>
        </w:rPr>
        <w:t>All proposals must include tabulated responses for each statement, 1-4, 5.1-5.11, 6-8 of ‘COMPLY’ or ‘DO NOT COMPLY’ with government requirements.</w:t>
      </w:r>
    </w:p>
    <w:p w14:paraId="46DE4613" w14:textId="251B4B96" w:rsidR="007560E3" w:rsidRPr="007560E3" w:rsidRDefault="007560E3" w:rsidP="007560E3">
      <w:pPr>
        <w:autoSpaceDE w:val="0"/>
        <w:autoSpaceDN w:val="0"/>
        <w:adjustRightInd w:val="0"/>
        <w:rPr>
          <w:rFonts w:cstheme="minorHAnsi"/>
        </w:rPr>
      </w:pPr>
    </w:p>
    <w:p w14:paraId="1AFC6EA8" w14:textId="5A283822" w:rsidR="00ED757A" w:rsidRPr="00B33B89" w:rsidRDefault="00ED757A" w:rsidP="00B33B89">
      <w:pPr>
        <w:pStyle w:val="Body1"/>
        <w:rPr>
          <w:rFonts w:hAnsi="Arial Unicode MS"/>
        </w:rPr>
      </w:pPr>
    </w:p>
    <w:sectPr w:rsidR="00ED757A" w:rsidRPr="00B33B89" w:rsidSect="00E51E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E79"/>
    <w:multiLevelType w:val="multilevel"/>
    <w:tmpl w:val="64E414A6"/>
    <w:lvl w:ilvl="0">
      <w:start w:val="1"/>
      <w:numFmt w:val="decimal"/>
      <w:lvlText w:val="%1."/>
      <w:lvlJc w:val="left"/>
      <w:pPr>
        <w:ind w:left="720" w:hanging="360"/>
      </w:pPr>
      <w:rPr>
        <w:rFonts w:asciiTheme="minorHAnsi" w:hAnsiTheme="minorHAnsi"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480074C6"/>
    <w:multiLevelType w:val="multilevel"/>
    <w:tmpl w:val="C65095F0"/>
    <w:lvl w:ilvl="0">
      <w:start w:val="1"/>
      <w:numFmt w:val="decimal"/>
      <w:lvlText w:val="%1."/>
      <w:lvlJc w:val="left"/>
      <w:pPr>
        <w:ind w:left="720" w:hanging="360"/>
      </w:pPr>
      <w:rPr>
        <w:rFonts w:hint="default"/>
      </w:rPr>
    </w:lvl>
    <w:lvl w:ilvl="1">
      <w:start w:val="1"/>
      <w:numFmt w:val="decimal"/>
      <w:isLgl/>
      <w:suff w:val="nothing"/>
      <w:lvlText w:val="%1.%2."/>
      <w:lvlJc w:val="left"/>
      <w:pPr>
        <w:ind w:left="288" w:firstLine="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D170D8F"/>
    <w:multiLevelType w:val="hybridMultilevel"/>
    <w:tmpl w:val="F41C7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EB4BF0"/>
    <w:multiLevelType w:val="hybridMultilevel"/>
    <w:tmpl w:val="056ECAF4"/>
    <w:lvl w:ilvl="0" w:tplc="04090019">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518273">
    <w:abstractNumId w:val="1"/>
  </w:num>
  <w:num w:numId="2" w16cid:durableId="1419131903">
    <w:abstractNumId w:val="3"/>
  </w:num>
  <w:num w:numId="3" w16cid:durableId="1554778210">
    <w:abstractNumId w:val="2"/>
  </w:num>
  <w:num w:numId="4" w16cid:durableId="170964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C7"/>
    <w:rsid w:val="0000767C"/>
    <w:rsid w:val="0001573D"/>
    <w:rsid w:val="000158AA"/>
    <w:rsid w:val="0001724F"/>
    <w:rsid w:val="00022947"/>
    <w:rsid w:val="00023713"/>
    <w:rsid w:val="00035BD7"/>
    <w:rsid w:val="00052782"/>
    <w:rsid w:val="000628FD"/>
    <w:rsid w:val="00064997"/>
    <w:rsid w:val="000649E3"/>
    <w:rsid w:val="0007093A"/>
    <w:rsid w:val="00086840"/>
    <w:rsid w:val="0009673B"/>
    <w:rsid w:val="00097CF9"/>
    <w:rsid w:val="00097EF7"/>
    <w:rsid w:val="000A1270"/>
    <w:rsid w:val="000B33B6"/>
    <w:rsid w:val="000C20E0"/>
    <w:rsid w:val="000E50E6"/>
    <w:rsid w:val="000E5681"/>
    <w:rsid w:val="000F0E4A"/>
    <w:rsid w:val="000F233D"/>
    <w:rsid w:val="001015E7"/>
    <w:rsid w:val="00104B11"/>
    <w:rsid w:val="0011715F"/>
    <w:rsid w:val="001208D7"/>
    <w:rsid w:val="001320CD"/>
    <w:rsid w:val="00133278"/>
    <w:rsid w:val="00134A9F"/>
    <w:rsid w:val="0014072A"/>
    <w:rsid w:val="00144365"/>
    <w:rsid w:val="0015624A"/>
    <w:rsid w:val="00166E1E"/>
    <w:rsid w:val="00171F39"/>
    <w:rsid w:val="001761E7"/>
    <w:rsid w:val="001838E9"/>
    <w:rsid w:val="00185A83"/>
    <w:rsid w:val="00191623"/>
    <w:rsid w:val="00192D79"/>
    <w:rsid w:val="001A2C04"/>
    <w:rsid w:val="001B010D"/>
    <w:rsid w:val="001B41C8"/>
    <w:rsid w:val="001B6F5A"/>
    <w:rsid w:val="001C3DCD"/>
    <w:rsid w:val="001C6A32"/>
    <w:rsid w:val="001D20BE"/>
    <w:rsid w:val="001D4E68"/>
    <w:rsid w:val="001D7D32"/>
    <w:rsid w:val="001E4DB1"/>
    <w:rsid w:val="001F7D42"/>
    <w:rsid w:val="00202F68"/>
    <w:rsid w:val="00212469"/>
    <w:rsid w:val="002136E3"/>
    <w:rsid w:val="00215234"/>
    <w:rsid w:val="00225324"/>
    <w:rsid w:val="00233763"/>
    <w:rsid w:val="00233E25"/>
    <w:rsid w:val="002351FE"/>
    <w:rsid w:val="00235F7A"/>
    <w:rsid w:val="00236A6D"/>
    <w:rsid w:val="00237291"/>
    <w:rsid w:val="002379B8"/>
    <w:rsid w:val="00243994"/>
    <w:rsid w:val="00244B56"/>
    <w:rsid w:val="00253AC7"/>
    <w:rsid w:val="0025713F"/>
    <w:rsid w:val="002621D5"/>
    <w:rsid w:val="0026542D"/>
    <w:rsid w:val="00265C32"/>
    <w:rsid w:val="00275BE8"/>
    <w:rsid w:val="00284CA4"/>
    <w:rsid w:val="0029037C"/>
    <w:rsid w:val="00294E48"/>
    <w:rsid w:val="002A4C2C"/>
    <w:rsid w:val="002A5157"/>
    <w:rsid w:val="002A6249"/>
    <w:rsid w:val="002B455B"/>
    <w:rsid w:val="002C12B8"/>
    <w:rsid w:val="002D13AF"/>
    <w:rsid w:val="002D1CBA"/>
    <w:rsid w:val="002D39F1"/>
    <w:rsid w:val="002E03E1"/>
    <w:rsid w:val="002E07BF"/>
    <w:rsid w:val="002E1061"/>
    <w:rsid w:val="002E3EE0"/>
    <w:rsid w:val="002E3EE9"/>
    <w:rsid w:val="002F252E"/>
    <w:rsid w:val="002F77F3"/>
    <w:rsid w:val="0031284A"/>
    <w:rsid w:val="0032175A"/>
    <w:rsid w:val="00324D9B"/>
    <w:rsid w:val="003371E3"/>
    <w:rsid w:val="00337DEC"/>
    <w:rsid w:val="00347EBD"/>
    <w:rsid w:val="0035262D"/>
    <w:rsid w:val="00353E4F"/>
    <w:rsid w:val="003578C4"/>
    <w:rsid w:val="00360861"/>
    <w:rsid w:val="003610C9"/>
    <w:rsid w:val="00364393"/>
    <w:rsid w:val="00365D29"/>
    <w:rsid w:val="00366A0B"/>
    <w:rsid w:val="00370B86"/>
    <w:rsid w:val="0037401E"/>
    <w:rsid w:val="0038017D"/>
    <w:rsid w:val="0038040C"/>
    <w:rsid w:val="0038064F"/>
    <w:rsid w:val="00391FA0"/>
    <w:rsid w:val="00392701"/>
    <w:rsid w:val="003A38F4"/>
    <w:rsid w:val="003B0859"/>
    <w:rsid w:val="003B3AC8"/>
    <w:rsid w:val="003C09D4"/>
    <w:rsid w:val="003C41F0"/>
    <w:rsid w:val="003C4D28"/>
    <w:rsid w:val="003E1B1F"/>
    <w:rsid w:val="003F07F4"/>
    <w:rsid w:val="003F2AEA"/>
    <w:rsid w:val="003F3171"/>
    <w:rsid w:val="003F6383"/>
    <w:rsid w:val="00402FE4"/>
    <w:rsid w:val="00404DA4"/>
    <w:rsid w:val="0040753D"/>
    <w:rsid w:val="00407EAE"/>
    <w:rsid w:val="00407F44"/>
    <w:rsid w:val="00410D1F"/>
    <w:rsid w:val="00416A28"/>
    <w:rsid w:val="0042305F"/>
    <w:rsid w:val="0042482E"/>
    <w:rsid w:val="00426708"/>
    <w:rsid w:val="004339D9"/>
    <w:rsid w:val="00434C92"/>
    <w:rsid w:val="00437491"/>
    <w:rsid w:val="004456C3"/>
    <w:rsid w:val="0045125C"/>
    <w:rsid w:val="0045288B"/>
    <w:rsid w:val="00462724"/>
    <w:rsid w:val="00466620"/>
    <w:rsid w:val="0047329A"/>
    <w:rsid w:val="00474045"/>
    <w:rsid w:val="00474966"/>
    <w:rsid w:val="004844B2"/>
    <w:rsid w:val="0049216D"/>
    <w:rsid w:val="0049561D"/>
    <w:rsid w:val="004A5EFF"/>
    <w:rsid w:val="004C03D1"/>
    <w:rsid w:val="004C5FBF"/>
    <w:rsid w:val="004D5DB0"/>
    <w:rsid w:val="004F0B65"/>
    <w:rsid w:val="00501B58"/>
    <w:rsid w:val="0051278A"/>
    <w:rsid w:val="005129A2"/>
    <w:rsid w:val="00531D86"/>
    <w:rsid w:val="005363D1"/>
    <w:rsid w:val="00550F9F"/>
    <w:rsid w:val="00552F40"/>
    <w:rsid w:val="005540C8"/>
    <w:rsid w:val="00554DA1"/>
    <w:rsid w:val="00554F6E"/>
    <w:rsid w:val="00563725"/>
    <w:rsid w:val="00580503"/>
    <w:rsid w:val="00582003"/>
    <w:rsid w:val="005866A6"/>
    <w:rsid w:val="00596F18"/>
    <w:rsid w:val="005B359A"/>
    <w:rsid w:val="005B71FE"/>
    <w:rsid w:val="005C78E1"/>
    <w:rsid w:val="005D4C34"/>
    <w:rsid w:val="005D7C15"/>
    <w:rsid w:val="005F2B28"/>
    <w:rsid w:val="005F31E0"/>
    <w:rsid w:val="006020C3"/>
    <w:rsid w:val="006069AF"/>
    <w:rsid w:val="00611008"/>
    <w:rsid w:val="00613AAA"/>
    <w:rsid w:val="006175C8"/>
    <w:rsid w:val="00625538"/>
    <w:rsid w:val="00632DA3"/>
    <w:rsid w:val="00650FC6"/>
    <w:rsid w:val="00653549"/>
    <w:rsid w:val="00654D10"/>
    <w:rsid w:val="00662FD0"/>
    <w:rsid w:val="00662FED"/>
    <w:rsid w:val="00665CC3"/>
    <w:rsid w:val="0067731A"/>
    <w:rsid w:val="006941DB"/>
    <w:rsid w:val="006A5768"/>
    <w:rsid w:val="006A580D"/>
    <w:rsid w:val="006B4FA7"/>
    <w:rsid w:val="006C3098"/>
    <w:rsid w:val="006C3DB1"/>
    <w:rsid w:val="006C677A"/>
    <w:rsid w:val="006E4F60"/>
    <w:rsid w:val="006F4D5F"/>
    <w:rsid w:val="006F7374"/>
    <w:rsid w:val="0070009A"/>
    <w:rsid w:val="00705200"/>
    <w:rsid w:val="007126FD"/>
    <w:rsid w:val="0071671B"/>
    <w:rsid w:val="00735CB2"/>
    <w:rsid w:val="0074069B"/>
    <w:rsid w:val="00742D87"/>
    <w:rsid w:val="007440F3"/>
    <w:rsid w:val="00744460"/>
    <w:rsid w:val="00753867"/>
    <w:rsid w:val="007539D0"/>
    <w:rsid w:val="007560E3"/>
    <w:rsid w:val="00756FA0"/>
    <w:rsid w:val="007618B2"/>
    <w:rsid w:val="00761B98"/>
    <w:rsid w:val="00764C19"/>
    <w:rsid w:val="00777DF4"/>
    <w:rsid w:val="00780FF1"/>
    <w:rsid w:val="00783F0F"/>
    <w:rsid w:val="00785B2A"/>
    <w:rsid w:val="00786FF2"/>
    <w:rsid w:val="00787E35"/>
    <w:rsid w:val="00793C77"/>
    <w:rsid w:val="007B2352"/>
    <w:rsid w:val="007B4356"/>
    <w:rsid w:val="007C3241"/>
    <w:rsid w:val="007C5856"/>
    <w:rsid w:val="007D08D5"/>
    <w:rsid w:val="007D227F"/>
    <w:rsid w:val="007D6444"/>
    <w:rsid w:val="007D7C65"/>
    <w:rsid w:val="007F19A0"/>
    <w:rsid w:val="007F4670"/>
    <w:rsid w:val="007F6A3F"/>
    <w:rsid w:val="00800BA9"/>
    <w:rsid w:val="008024FB"/>
    <w:rsid w:val="00802C1F"/>
    <w:rsid w:val="00803EF0"/>
    <w:rsid w:val="00804F58"/>
    <w:rsid w:val="00820F1A"/>
    <w:rsid w:val="00824EE0"/>
    <w:rsid w:val="00831627"/>
    <w:rsid w:val="008404CE"/>
    <w:rsid w:val="008425D0"/>
    <w:rsid w:val="00845506"/>
    <w:rsid w:val="00847C88"/>
    <w:rsid w:val="00852F11"/>
    <w:rsid w:val="00855EC8"/>
    <w:rsid w:val="008614E8"/>
    <w:rsid w:val="008701E1"/>
    <w:rsid w:val="00876286"/>
    <w:rsid w:val="00887BB6"/>
    <w:rsid w:val="008A3FB0"/>
    <w:rsid w:val="008B064A"/>
    <w:rsid w:val="008B30BD"/>
    <w:rsid w:val="008B33E9"/>
    <w:rsid w:val="008B690E"/>
    <w:rsid w:val="008B7B15"/>
    <w:rsid w:val="008C1F39"/>
    <w:rsid w:val="008D53CE"/>
    <w:rsid w:val="008E3564"/>
    <w:rsid w:val="008E7BF1"/>
    <w:rsid w:val="008F0C2D"/>
    <w:rsid w:val="008F23BC"/>
    <w:rsid w:val="008F5045"/>
    <w:rsid w:val="00900CF6"/>
    <w:rsid w:val="0090623B"/>
    <w:rsid w:val="00910547"/>
    <w:rsid w:val="0091200E"/>
    <w:rsid w:val="00913BA4"/>
    <w:rsid w:val="00914F86"/>
    <w:rsid w:val="00916A87"/>
    <w:rsid w:val="00925E9C"/>
    <w:rsid w:val="009260C9"/>
    <w:rsid w:val="00930791"/>
    <w:rsid w:val="009322E5"/>
    <w:rsid w:val="00934233"/>
    <w:rsid w:val="0093545C"/>
    <w:rsid w:val="0094209E"/>
    <w:rsid w:val="00946D3F"/>
    <w:rsid w:val="00964C6C"/>
    <w:rsid w:val="00973CDD"/>
    <w:rsid w:val="00980FE5"/>
    <w:rsid w:val="0099216D"/>
    <w:rsid w:val="009948FE"/>
    <w:rsid w:val="00996F33"/>
    <w:rsid w:val="009B24CB"/>
    <w:rsid w:val="009D0210"/>
    <w:rsid w:val="009D26C9"/>
    <w:rsid w:val="009D7BEB"/>
    <w:rsid w:val="009E148E"/>
    <w:rsid w:val="009E5E9F"/>
    <w:rsid w:val="009F2D8E"/>
    <w:rsid w:val="009F4D63"/>
    <w:rsid w:val="009F6BE2"/>
    <w:rsid w:val="00A024C2"/>
    <w:rsid w:val="00A152C6"/>
    <w:rsid w:val="00A21267"/>
    <w:rsid w:val="00A2246F"/>
    <w:rsid w:val="00A23924"/>
    <w:rsid w:val="00A3058B"/>
    <w:rsid w:val="00A32561"/>
    <w:rsid w:val="00A359A3"/>
    <w:rsid w:val="00A3792F"/>
    <w:rsid w:val="00A53123"/>
    <w:rsid w:val="00A541EF"/>
    <w:rsid w:val="00A54248"/>
    <w:rsid w:val="00A55AFD"/>
    <w:rsid w:val="00A60182"/>
    <w:rsid w:val="00A6104D"/>
    <w:rsid w:val="00A6320C"/>
    <w:rsid w:val="00A811FD"/>
    <w:rsid w:val="00A845FB"/>
    <w:rsid w:val="00A868D1"/>
    <w:rsid w:val="00A96E2E"/>
    <w:rsid w:val="00AA570B"/>
    <w:rsid w:val="00AB0949"/>
    <w:rsid w:val="00AB3231"/>
    <w:rsid w:val="00AB7288"/>
    <w:rsid w:val="00AD3449"/>
    <w:rsid w:val="00AE34EB"/>
    <w:rsid w:val="00AE7F4E"/>
    <w:rsid w:val="00AF0262"/>
    <w:rsid w:val="00B006BA"/>
    <w:rsid w:val="00B02A8A"/>
    <w:rsid w:val="00B02C28"/>
    <w:rsid w:val="00B0554F"/>
    <w:rsid w:val="00B12222"/>
    <w:rsid w:val="00B12C5B"/>
    <w:rsid w:val="00B147BD"/>
    <w:rsid w:val="00B1582A"/>
    <w:rsid w:val="00B32701"/>
    <w:rsid w:val="00B33B89"/>
    <w:rsid w:val="00B34624"/>
    <w:rsid w:val="00B3532D"/>
    <w:rsid w:val="00B35B6E"/>
    <w:rsid w:val="00B36E38"/>
    <w:rsid w:val="00B37789"/>
    <w:rsid w:val="00B443E6"/>
    <w:rsid w:val="00B44603"/>
    <w:rsid w:val="00B45689"/>
    <w:rsid w:val="00B6609D"/>
    <w:rsid w:val="00B81E50"/>
    <w:rsid w:val="00B84F73"/>
    <w:rsid w:val="00B852D9"/>
    <w:rsid w:val="00B87F7E"/>
    <w:rsid w:val="00B92D1C"/>
    <w:rsid w:val="00BA1EC1"/>
    <w:rsid w:val="00BA21E2"/>
    <w:rsid w:val="00BA3529"/>
    <w:rsid w:val="00BA51A4"/>
    <w:rsid w:val="00BB0786"/>
    <w:rsid w:val="00BB22B7"/>
    <w:rsid w:val="00BC640E"/>
    <w:rsid w:val="00BC7C15"/>
    <w:rsid w:val="00BD1ECC"/>
    <w:rsid w:val="00BD2F5A"/>
    <w:rsid w:val="00BE3281"/>
    <w:rsid w:val="00BF4C78"/>
    <w:rsid w:val="00BF6461"/>
    <w:rsid w:val="00BF6A2F"/>
    <w:rsid w:val="00BF6DF5"/>
    <w:rsid w:val="00C003AF"/>
    <w:rsid w:val="00C03166"/>
    <w:rsid w:val="00C06CE2"/>
    <w:rsid w:val="00C10D92"/>
    <w:rsid w:val="00C17780"/>
    <w:rsid w:val="00C252F9"/>
    <w:rsid w:val="00C30D7A"/>
    <w:rsid w:val="00C31157"/>
    <w:rsid w:val="00C54776"/>
    <w:rsid w:val="00C55522"/>
    <w:rsid w:val="00C56CB9"/>
    <w:rsid w:val="00C6312A"/>
    <w:rsid w:val="00C65883"/>
    <w:rsid w:val="00C75689"/>
    <w:rsid w:val="00C75E75"/>
    <w:rsid w:val="00C82B22"/>
    <w:rsid w:val="00C93631"/>
    <w:rsid w:val="00CA1C24"/>
    <w:rsid w:val="00CA78A8"/>
    <w:rsid w:val="00CB43B5"/>
    <w:rsid w:val="00CB69D6"/>
    <w:rsid w:val="00CB7A13"/>
    <w:rsid w:val="00CC755B"/>
    <w:rsid w:val="00CC7F57"/>
    <w:rsid w:val="00CD2245"/>
    <w:rsid w:val="00CD67E6"/>
    <w:rsid w:val="00CE09A0"/>
    <w:rsid w:val="00CE59BA"/>
    <w:rsid w:val="00CE72A6"/>
    <w:rsid w:val="00CF24A5"/>
    <w:rsid w:val="00CF6DB1"/>
    <w:rsid w:val="00D052AA"/>
    <w:rsid w:val="00D127B1"/>
    <w:rsid w:val="00D146F4"/>
    <w:rsid w:val="00D14F1A"/>
    <w:rsid w:val="00D21EED"/>
    <w:rsid w:val="00D3794F"/>
    <w:rsid w:val="00D413B9"/>
    <w:rsid w:val="00D4528D"/>
    <w:rsid w:val="00D4737E"/>
    <w:rsid w:val="00D474BE"/>
    <w:rsid w:val="00D47FC5"/>
    <w:rsid w:val="00D500CF"/>
    <w:rsid w:val="00D52015"/>
    <w:rsid w:val="00D53D29"/>
    <w:rsid w:val="00D545E0"/>
    <w:rsid w:val="00D56730"/>
    <w:rsid w:val="00D63AE5"/>
    <w:rsid w:val="00D71BC4"/>
    <w:rsid w:val="00D81334"/>
    <w:rsid w:val="00D900BB"/>
    <w:rsid w:val="00D9158F"/>
    <w:rsid w:val="00D91C13"/>
    <w:rsid w:val="00D92DED"/>
    <w:rsid w:val="00D94484"/>
    <w:rsid w:val="00D96CDF"/>
    <w:rsid w:val="00DA0DD3"/>
    <w:rsid w:val="00DA1B03"/>
    <w:rsid w:val="00DA1D73"/>
    <w:rsid w:val="00DA524F"/>
    <w:rsid w:val="00DB33C6"/>
    <w:rsid w:val="00DC0E36"/>
    <w:rsid w:val="00DC1EC6"/>
    <w:rsid w:val="00DC3096"/>
    <w:rsid w:val="00DD437C"/>
    <w:rsid w:val="00DE3082"/>
    <w:rsid w:val="00DF5768"/>
    <w:rsid w:val="00DF7058"/>
    <w:rsid w:val="00DF73FB"/>
    <w:rsid w:val="00E10062"/>
    <w:rsid w:val="00E10E9A"/>
    <w:rsid w:val="00E118C7"/>
    <w:rsid w:val="00E12F37"/>
    <w:rsid w:val="00E174A9"/>
    <w:rsid w:val="00E17538"/>
    <w:rsid w:val="00E23893"/>
    <w:rsid w:val="00E36D5D"/>
    <w:rsid w:val="00E44AA8"/>
    <w:rsid w:val="00E453A6"/>
    <w:rsid w:val="00E51EEA"/>
    <w:rsid w:val="00E77E30"/>
    <w:rsid w:val="00E81DA1"/>
    <w:rsid w:val="00E86DE9"/>
    <w:rsid w:val="00E90775"/>
    <w:rsid w:val="00E9228B"/>
    <w:rsid w:val="00E922DC"/>
    <w:rsid w:val="00E9250D"/>
    <w:rsid w:val="00E92DAB"/>
    <w:rsid w:val="00EA103A"/>
    <w:rsid w:val="00EA12AC"/>
    <w:rsid w:val="00EA5A99"/>
    <w:rsid w:val="00EA7B1D"/>
    <w:rsid w:val="00EB25EF"/>
    <w:rsid w:val="00EB6A38"/>
    <w:rsid w:val="00EC22F3"/>
    <w:rsid w:val="00EC2882"/>
    <w:rsid w:val="00EC645D"/>
    <w:rsid w:val="00ED0F6E"/>
    <w:rsid w:val="00ED6D0C"/>
    <w:rsid w:val="00ED757A"/>
    <w:rsid w:val="00EE378F"/>
    <w:rsid w:val="00EE402E"/>
    <w:rsid w:val="00EF0098"/>
    <w:rsid w:val="00EF7EAC"/>
    <w:rsid w:val="00F034BF"/>
    <w:rsid w:val="00F03C24"/>
    <w:rsid w:val="00F05046"/>
    <w:rsid w:val="00F1130E"/>
    <w:rsid w:val="00F13843"/>
    <w:rsid w:val="00F14C58"/>
    <w:rsid w:val="00F1512D"/>
    <w:rsid w:val="00F15FCF"/>
    <w:rsid w:val="00F16276"/>
    <w:rsid w:val="00F30A85"/>
    <w:rsid w:val="00F354FB"/>
    <w:rsid w:val="00F372E5"/>
    <w:rsid w:val="00F453CE"/>
    <w:rsid w:val="00F4571F"/>
    <w:rsid w:val="00F526FE"/>
    <w:rsid w:val="00F55D7C"/>
    <w:rsid w:val="00F64411"/>
    <w:rsid w:val="00F7676A"/>
    <w:rsid w:val="00F76981"/>
    <w:rsid w:val="00F76AC1"/>
    <w:rsid w:val="00F8420D"/>
    <w:rsid w:val="00F84D52"/>
    <w:rsid w:val="00F90C6F"/>
    <w:rsid w:val="00F92692"/>
    <w:rsid w:val="00FA1D13"/>
    <w:rsid w:val="00FA4F50"/>
    <w:rsid w:val="00FB0CA9"/>
    <w:rsid w:val="00FB55C0"/>
    <w:rsid w:val="00FD7155"/>
    <w:rsid w:val="00FD74DF"/>
    <w:rsid w:val="00FF12A9"/>
    <w:rsid w:val="00FF14F4"/>
    <w:rsid w:val="00FF23E9"/>
    <w:rsid w:val="00FF6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stroke weight="0" endcap="round"/>
    </o:shapedefaults>
    <o:shapelayout v:ext="edit">
      <o:idmap v:ext="edit" data="1"/>
    </o:shapelayout>
  </w:shapeDefaults>
  <w:doNotEmbedSmartTags/>
  <w:decimalSymbol w:val="."/>
  <w:listSeparator w:val=","/>
  <w14:docId w14:val="2946E147"/>
  <w15:docId w15:val="{95C67C4C-4BFA-4629-A8F8-2F572ACD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EE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1">
    <w:name w:val="Body 1"/>
    <w:rsid w:val="00E51EEA"/>
    <w:pPr>
      <w:spacing w:after="200" w:line="276" w:lineRule="auto"/>
      <w:outlineLvl w:val="0"/>
    </w:pPr>
    <w:rPr>
      <w:rFonts w:ascii="Helvetica" w:eastAsia="Arial Unicode MS" w:hAnsi="Helvetica"/>
      <w:color w:val="000000"/>
      <w:sz w:val="22"/>
      <w:u w:color="000000"/>
    </w:rPr>
  </w:style>
  <w:style w:type="paragraph" w:styleId="BalloonText">
    <w:name w:val="Balloon Text"/>
    <w:basedOn w:val="Normal"/>
    <w:link w:val="BalloonTextChar"/>
    <w:locked/>
    <w:rsid w:val="00F14C58"/>
    <w:rPr>
      <w:rFonts w:ascii="Tahoma" w:hAnsi="Tahoma" w:cs="Tahoma"/>
      <w:sz w:val="16"/>
      <w:szCs w:val="16"/>
    </w:rPr>
  </w:style>
  <w:style w:type="character" w:customStyle="1" w:styleId="BalloonTextChar">
    <w:name w:val="Balloon Text Char"/>
    <w:basedOn w:val="DefaultParagraphFont"/>
    <w:link w:val="BalloonText"/>
    <w:rsid w:val="00F14C58"/>
    <w:rPr>
      <w:rFonts w:ascii="Tahoma" w:hAnsi="Tahoma" w:cs="Tahoma"/>
      <w:sz w:val="16"/>
      <w:szCs w:val="16"/>
    </w:rPr>
  </w:style>
  <w:style w:type="paragraph" w:styleId="ListParagraph">
    <w:name w:val="List Paragraph"/>
    <w:basedOn w:val="Normal"/>
    <w:uiPriority w:val="34"/>
    <w:qFormat/>
    <w:rsid w:val="00531D86"/>
    <w:pPr>
      <w:spacing w:after="200" w:line="276" w:lineRule="auto"/>
      <w:ind w:left="720"/>
      <w:contextualSpacing/>
    </w:pPr>
    <w:rPr>
      <w:rFonts w:asciiTheme="minorHAnsi" w:eastAsiaTheme="minorHAnsi" w:hAnsiTheme="minorHAnsi" w:cstheme="minorBidi"/>
      <w:sz w:val="22"/>
      <w:szCs w:val="22"/>
    </w:rPr>
  </w:style>
  <w:style w:type="paragraph" w:styleId="Revision">
    <w:name w:val="Revision"/>
    <w:hidden/>
    <w:uiPriority w:val="99"/>
    <w:semiHidden/>
    <w:rsid w:val="008F50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1087</Words>
  <Characters>6199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bussmann</dc:creator>
  <cp:lastModifiedBy>Cawley, Carrie A CIV USN NRL WASHINGTON DC (USA)</cp:lastModifiedBy>
  <cp:revision>2</cp:revision>
  <cp:lastPrinted>2013-04-19T10:40:00Z</cp:lastPrinted>
  <dcterms:created xsi:type="dcterms:W3CDTF">2026-04-17T11:50:00Z</dcterms:created>
  <dcterms:modified xsi:type="dcterms:W3CDTF">2026-04-17T11:50:00Z</dcterms:modified>
</cp:coreProperties>
</file>