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Macon, GA - Health Care Clinic  HCC - 168,332 ANSI/BOMA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36C10F26Q0047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05-14-2026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5:00 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X1DB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531120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Office of Construction and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Facilities Management (00CFM3B)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425 I Street NW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Washington DC  20001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VA's Advisor:  DHC Real Estate Services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Cassidy/ Samantha Barr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James@dhcres.com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Samantha.barr@cushwake.com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(973) 975-6000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Macon GA - Advertisement EOI and SS 04.14.2026.</w:t>
      </w:r>
    </w:p>
    <w:p w:rsidR="00630769" w:rsidP="00F94698">
      <w:pPr>
        <w:jc w:val="center"/>
      </w:pPr>
      <w:r w:rsidRPr="00F94698">
        <w:t xml:space="preserve">Macon, GA - Health Care </w:t>
      </w:r>
      <w:r w:rsidRPr="00F94698">
        <w:t>Clinic  HCC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30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76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3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76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76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76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2026-04-14T20:34:13Z</dcterms:created>
  <dcterms:modified xsi:type="dcterms:W3CDTF">2026-04-14T20:34:13Z</dcterms:modified>
</cp:coreProperties>
</file>