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E2A8" w14:textId="77777777" w:rsidR="004E4E93" w:rsidRPr="009437A3" w:rsidRDefault="004E4E93" w:rsidP="004E4E93">
      <w:pPr>
        <w:jc w:val="center"/>
        <w:rPr>
          <w:b/>
          <w:bCs/>
          <w:color w:val="000000" w:themeColor="text1"/>
          <w:sz w:val="20"/>
          <w:szCs w:val="20"/>
        </w:rPr>
      </w:pPr>
      <w:r w:rsidRPr="009437A3">
        <w:rPr>
          <w:b/>
          <w:bCs/>
          <w:color w:val="000000" w:themeColor="text1"/>
          <w:sz w:val="20"/>
          <w:szCs w:val="20"/>
        </w:rPr>
        <w:t>Performance Work Statement</w:t>
      </w:r>
    </w:p>
    <w:p w14:paraId="4D3910AF" w14:textId="77777777" w:rsidR="004E4E93" w:rsidRPr="009437A3" w:rsidRDefault="004E4E93" w:rsidP="004E4E93">
      <w:pPr>
        <w:jc w:val="center"/>
        <w:rPr>
          <w:b/>
          <w:bCs/>
          <w:color w:val="000000" w:themeColor="text1"/>
          <w:sz w:val="20"/>
          <w:szCs w:val="20"/>
        </w:rPr>
      </w:pPr>
      <w:proofErr w:type="spellStart"/>
      <w:r w:rsidRPr="009437A3">
        <w:rPr>
          <w:b/>
          <w:bCs/>
          <w:color w:val="000000" w:themeColor="text1"/>
          <w:sz w:val="20"/>
          <w:szCs w:val="20"/>
        </w:rPr>
        <w:t>DSpace</w:t>
      </w:r>
      <w:proofErr w:type="spellEnd"/>
      <w:r w:rsidRPr="009437A3">
        <w:rPr>
          <w:b/>
          <w:bCs/>
          <w:color w:val="000000" w:themeColor="text1"/>
          <w:sz w:val="20"/>
          <w:szCs w:val="20"/>
        </w:rPr>
        <w:t xml:space="preserve"> Institutional Repository Support Services</w:t>
      </w:r>
    </w:p>
    <w:p w14:paraId="2141F89F" w14:textId="77777777" w:rsidR="004E4E93" w:rsidRPr="009437A3" w:rsidRDefault="004E4E93" w:rsidP="004E4E93">
      <w:pPr>
        <w:jc w:val="center"/>
        <w:rPr>
          <w:b/>
          <w:bCs/>
          <w:color w:val="000000" w:themeColor="text1"/>
          <w:sz w:val="20"/>
          <w:szCs w:val="20"/>
        </w:rPr>
      </w:pPr>
      <w:r w:rsidRPr="009437A3">
        <w:rPr>
          <w:b/>
          <w:bCs/>
          <w:color w:val="000000" w:themeColor="text1"/>
          <w:sz w:val="20"/>
          <w:szCs w:val="20"/>
        </w:rPr>
        <w:t>Dudley Knox Library</w:t>
      </w:r>
    </w:p>
    <w:p w14:paraId="7AEBA694" w14:textId="77777777" w:rsidR="004E4E93" w:rsidRPr="009437A3" w:rsidRDefault="004E4E93" w:rsidP="004E4E93">
      <w:pPr>
        <w:jc w:val="center"/>
        <w:rPr>
          <w:b/>
          <w:bCs/>
          <w:color w:val="000000" w:themeColor="text1"/>
          <w:sz w:val="20"/>
          <w:szCs w:val="20"/>
        </w:rPr>
      </w:pPr>
      <w:r w:rsidRPr="009437A3">
        <w:rPr>
          <w:b/>
          <w:bCs/>
          <w:color w:val="000000" w:themeColor="text1"/>
          <w:sz w:val="20"/>
          <w:szCs w:val="20"/>
        </w:rPr>
        <w:t>Naval Postgraduate School</w:t>
      </w:r>
    </w:p>
    <w:p w14:paraId="7E255E31" w14:textId="77777777" w:rsidR="00A16725" w:rsidRPr="009437A3" w:rsidRDefault="00A16725">
      <w:pPr>
        <w:rPr>
          <w:sz w:val="20"/>
          <w:szCs w:val="20"/>
        </w:rPr>
      </w:pPr>
    </w:p>
    <w:p w14:paraId="265BDC7A" w14:textId="2131386B" w:rsidR="004E4E93" w:rsidRPr="009437A3" w:rsidRDefault="004E4E93" w:rsidP="004E4E93">
      <w:pPr>
        <w:pStyle w:val="ListParagraph"/>
        <w:numPr>
          <w:ilvl w:val="0"/>
          <w:numId w:val="1"/>
        </w:numPr>
        <w:ind w:left="540" w:hanging="540"/>
        <w:rPr>
          <w:b/>
          <w:bCs/>
          <w:color w:val="000000" w:themeColor="text1"/>
          <w:sz w:val="20"/>
          <w:szCs w:val="20"/>
        </w:rPr>
      </w:pPr>
      <w:r w:rsidRPr="009437A3">
        <w:rPr>
          <w:b/>
          <w:bCs/>
          <w:color w:val="000000" w:themeColor="text1"/>
          <w:sz w:val="20"/>
          <w:szCs w:val="20"/>
        </w:rPr>
        <w:t>Background/Introduction</w:t>
      </w:r>
      <w:r w:rsidR="00D55752">
        <w:rPr>
          <w:b/>
          <w:bCs/>
          <w:color w:val="000000" w:themeColor="text1"/>
          <w:sz w:val="20"/>
          <w:szCs w:val="20"/>
        </w:rPr>
        <w:t>:</w:t>
      </w:r>
    </w:p>
    <w:p w14:paraId="2D25F3B6" w14:textId="77777777" w:rsidR="004E4E93" w:rsidRPr="009437A3" w:rsidRDefault="004E4E93" w:rsidP="004E4E93">
      <w:pPr>
        <w:rPr>
          <w:color w:val="000000" w:themeColor="text1"/>
          <w:sz w:val="20"/>
          <w:szCs w:val="20"/>
        </w:rPr>
      </w:pPr>
    </w:p>
    <w:p w14:paraId="7E8BF2D2" w14:textId="57A08696" w:rsidR="004E4E93" w:rsidRPr="009437A3" w:rsidRDefault="004E4E93" w:rsidP="006D51FD">
      <w:pPr>
        <w:autoSpaceDE w:val="0"/>
        <w:autoSpaceDN w:val="0"/>
        <w:adjustRightInd w:val="0"/>
        <w:ind w:left="540"/>
        <w:rPr>
          <w:color w:val="000000" w:themeColor="text1"/>
          <w:sz w:val="20"/>
          <w:szCs w:val="20"/>
        </w:rPr>
      </w:pPr>
      <w:r w:rsidRPr="009437A3">
        <w:rPr>
          <w:color w:val="000000" w:themeColor="text1"/>
          <w:sz w:val="20"/>
          <w:szCs w:val="20"/>
        </w:rPr>
        <w:t>The Naval Postgraduate School (NPS), located in Monterey, California, supports the U.S. Navy, other</w:t>
      </w:r>
      <w:r w:rsidR="006D51FD">
        <w:rPr>
          <w:color w:val="000000" w:themeColor="text1"/>
          <w:sz w:val="20"/>
          <w:szCs w:val="20"/>
        </w:rPr>
        <w:t xml:space="preserve"> </w:t>
      </w:r>
      <w:r w:rsidRPr="009437A3">
        <w:rPr>
          <w:color w:val="000000" w:themeColor="text1"/>
          <w:sz w:val="20"/>
          <w:szCs w:val="20"/>
        </w:rPr>
        <w:t>military branches, and foreign military services with postgraduate education for their personnel.</w:t>
      </w:r>
      <w:r w:rsidR="006D51FD">
        <w:rPr>
          <w:color w:val="000000" w:themeColor="text1"/>
          <w:sz w:val="20"/>
          <w:szCs w:val="20"/>
        </w:rPr>
        <w:t xml:space="preserve"> </w:t>
      </w:r>
      <w:r w:rsidRPr="009437A3">
        <w:rPr>
          <w:color w:val="000000" w:themeColor="text1"/>
          <w:sz w:val="20"/>
          <w:szCs w:val="20"/>
        </w:rPr>
        <w:t>Additionally, NPS provides significant research capabilities to the Department of Defense, Department of Homeland Security, and others. Dudley Knox Library (DKL) is the academic library at NPS and provides research scholarly content relevant to NPS instructional and research needs. Some of this content is housed and delivered via Calhoun, a centralized repository for the NPS scholarly record and archival materials.</w:t>
      </w:r>
    </w:p>
    <w:p w14:paraId="59EF63EA" w14:textId="77777777" w:rsidR="004E4E93" w:rsidRPr="009437A3" w:rsidRDefault="004E4E93" w:rsidP="004E4E93">
      <w:pPr>
        <w:autoSpaceDE w:val="0"/>
        <w:autoSpaceDN w:val="0"/>
        <w:adjustRightInd w:val="0"/>
        <w:ind w:left="540"/>
        <w:rPr>
          <w:color w:val="000000" w:themeColor="text1"/>
          <w:sz w:val="20"/>
          <w:szCs w:val="20"/>
        </w:rPr>
      </w:pPr>
    </w:p>
    <w:p w14:paraId="4FD8EAFD" w14:textId="77777777" w:rsidR="004E4E93" w:rsidRPr="009437A3" w:rsidRDefault="004E4E93" w:rsidP="004E4E93">
      <w:pPr>
        <w:autoSpaceDE w:val="0"/>
        <w:autoSpaceDN w:val="0"/>
        <w:adjustRightInd w:val="0"/>
        <w:ind w:left="540"/>
        <w:rPr>
          <w:color w:val="000000" w:themeColor="text1"/>
          <w:sz w:val="20"/>
          <w:szCs w:val="20"/>
        </w:rPr>
      </w:pPr>
      <w:r w:rsidRPr="009437A3">
        <w:rPr>
          <w:color w:val="000000" w:themeColor="text1"/>
          <w:sz w:val="20"/>
          <w:szCs w:val="20"/>
        </w:rPr>
        <w:t xml:space="preserve">The Naval Postgraduate School's Dudley Knox Library requires a Registered </w:t>
      </w:r>
      <w:proofErr w:type="spellStart"/>
      <w:r w:rsidRPr="009437A3">
        <w:rPr>
          <w:color w:val="000000" w:themeColor="text1"/>
          <w:sz w:val="20"/>
          <w:szCs w:val="20"/>
        </w:rPr>
        <w:t>Duraspace</w:t>
      </w:r>
      <w:proofErr w:type="spellEnd"/>
      <w:r w:rsidRPr="009437A3">
        <w:rPr>
          <w:color w:val="000000" w:themeColor="text1"/>
          <w:sz w:val="20"/>
          <w:szCs w:val="20"/>
        </w:rPr>
        <w:t xml:space="preserve"> Service Provider to provide software upgrades, customizations and maintenance for its </w:t>
      </w:r>
      <w:proofErr w:type="spellStart"/>
      <w:r w:rsidRPr="009437A3">
        <w:rPr>
          <w:color w:val="000000" w:themeColor="text1"/>
          <w:sz w:val="20"/>
          <w:szCs w:val="20"/>
        </w:rPr>
        <w:t>DSpace</w:t>
      </w:r>
      <w:proofErr w:type="spellEnd"/>
      <w:r w:rsidRPr="009437A3">
        <w:rPr>
          <w:color w:val="000000" w:themeColor="text1"/>
          <w:sz w:val="20"/>
          <w:szCs w:val="20"/>
        </w:rPr>
        <w:t xml:space="preserve">-based institutional repository, Calhoun. (https://calhoun.nps.edu). Calhoun is built on </w:t>
      </w:r>
      <w:proofErr w:type="spellStart"/>
      <w:r w:rsidRPr="009437A3">
        <w:rPr>
          <w:color w:val="000000" w:themeColor="text1"/>
          <w:sz w:val="20"/>
          <w:szCs w:val="20"/>
        </w:rPr>
        <w:t>DSpace</w:t>
      </w:r>
      <w:proofErr w:type="spellEnd"/>
      <w:r w:rsidRPr="009437A3">
        <w:rPr>
          <w:color w:val="000000" w:themeColor="text1"/>
          <w:sz w:val="20"/>
          <w:szCs w:val="20"/>
        </w:rPr>
        <w:t xml:space="preserve"> open-source software loaded on internal NPS servers. Calhoun runs </w:t>
      </w:r>
      <w:proofErr w:type="spellStart"/>
      <w:r w:rsidRPr="009437A3">
        <w:rPr>
          <w:color w:val="000000" w:themeColor="text1"/>
          <w:sz w:val="20"/>
          <w:szCs w:val="20"/>
        </w:rPr>
        <w:t>DSpace</w:t>
      </w:r>
      <w:proofErr w:type="spellEnd"/>
      <w:r w:rsidRPr="009437A3">
        <w:rPr>
          <w:color w:val="000000" w:themeColor="text1"/>
          <w:sz w:val="20"/>
          <w:szCs w:val="20"/>
        </w:rPr>
        <w:t xml:space="preserve"> v.7.6 with customizations and integration with 3rd party services including handle server and backup of content into Internet Archive and AWS cloud storage. DKL has a second server that mirrors Calhoun for the purpose of testing batch ingests before they enter the Calhoun repository. Calhoun uses extended Dublin Core metadata, contains over 71,000 records; ingests at least 2,500 records per year; and has a history of 99.7% annual up time.</w:t>
      </w:r>
    </w:p>
    <w:p w14:paraId="184E9476" w14:textId="77777777" w:rsidR="004E4E93" w:rsidRPr="009437A3" w:rsidRDefault="004E4E93">
      <w:pPr>
        <w:rPr>
          <w:sz w:val="20"/>
          <w:szCs w:val="20"/>
        </w:rPr>
      </w:pPr>
    </w:p>
    <w:p w14:paraId="6F4DB0B3" w14:textId="784E2F3E" w:rsidR="004E4E93" w:rsidRPr="009437A3" w:rsidRDefault="004E4E93" w:rsidP="004E4E93">
      <w:pPr>
        <w:pStyle w:val="ListParagraph"/>
        <w:numPr>
          <w:ilvl w:val="0"/>
          <w:numId w:val="1"/>
        </w:numPr>
        <w:ind w:left="540" w:hanging="540"/>
        <w:rPr>
          <w:b/>
          <w:bCs/>
          <w:color w:val="000000" w:themeColor="text1"/>
          <w:sz w:val="20"/>
          <w:szCs w:val="20"/>
        </w:rPr>
      </w:pPr>
      <w:r w:rsidRPr="009437A3">
        <w:rPr>
          <w:b/>
          <w:bCs/>
          <w:color w:val="000000" w:themeColor="text1"/>
          <w:sz w:val="20"/>
          <w:szCs w:val="20"/>
        </w:rPr>
        <w:t>Scope</w:t>
      </w:r>
      <w:r w:rsidR="00D55752">
        <w:rPr>
          <w:b/>
          <w:bCs/>
          <w:color w:val="000000" w:themeColor="text1"/>
          <w:sz w:val="20"/>
          <w:szCs w:val="20"/>
        </w:rPr>
        <w:t>:</w:t>
      </w:r>
    </w:p>
    <w:p w14:paraId="1280A556" w14:textId="77777777" w:rsidR="004E4E93" w:rsidRPr="009437A3" w:rsidRDefault="004E4E93" w:rsidP="004E4E93">
      <w:pPr>
        <w:rPr>
          <w:b/>
          <w:bCs/>
          <w:color w:val="000000" w:themeColor="text1"/>
          <w:sz w:val="20"/>
          <w:szCs w:val="20"/>
        </w:rPr>
      </w:pPr>
    </w:p>
    <w:p w14:paraId="6C5393B4" w14:textId="77777777" w:rsidR="004E4E93" w:rsidRPr="009437A3" w:rsidRDefault="004E4E93" w:rsidP="004E4E93">
      <w:pPr>
        <w:ind w:left="540"/>
        <w:rPr>
          <w:color w:val="000000" w:themeColor="text1"/>
          <w:sz w:val="20"/>
          <w:szCs w:val="20"/>
        </w:rPr>
      </w:pPr>
      <w:r w:rsidRPr="009437A3">
        <w:rPr>
          <w:color w:val="000000" w:themeColor="text1"/>
          <w:sz w:val="20"/>
          <w:szCs w:val="20"/>
        </w:rPr>
        <w:t xml:space="preserve">The scope of this contract includes </w:t>
      </w:r>
      <w:proofErr w:type="spellStart"/>
      <w:r w:rsidRPr="009437A3">
        <w:rPr>
          <w:color w:val="000000" w:themeColor="text1"/>
          <w:sz w:val="20"/>
          <w:szCs w:val="20"/>
        </w:rPr>
        <w:t>DSpace</w:t>
      </w:r>
      <w:proofErr w:type="spellEnd"/>
      <w:r w:rsidRPr="009437A3">
        <w:rPr>
          <w:color w:val="000000" w:themeColor="text1"/>
          <w:sz w:val="20"/>
          <w:szCs w:val="20"/>
        </w:rPr>
        <w:t xml:space="preserve"> upgrades, configuration and dependency management, customizations, delivered and maintained modules, and technical support and monitoring.</w:t>
      </w:r>
    </w:p>
    <w:p w14:paraId="7954B040" w14:textId="77777777" w:rsidR="004E4E93" w:rsidRPr="009437A3" w:rsidRDefault="004E4E93">
      <w:pPr>
        <w:rPr>
          <w:sz w:val="20"/>
          <w:szCs w:val="20"/>
        </w:rPr>
      </w:pPr>
    </w:p>
    <w:p w14:paraId="12E255E9" w14:textId="786AEDF0" w:rsidR="004E4E93" w:rsidRPr="009437A3" w:rsidRDefault="004E4E93" w:rsidP="004E4E93">
      <w:pPr>
        <w:pStyle w:val="ListParagraph"/>
        <w:numPr>
          <w:ilvl w:val="0"/>
          <w:numId w:val="1"/>
        </w:numPr>
        <w:ind w:left="540" w:hanging="540"/>
        <w:rPr>
          <w:b/>
          <w:bCs/>
          <w:color w:val="000000" w:themeColor="text1"/>
          <w:sz w:val="20"/>
          <w:szCs w:val="20"/>
        </w:rPr>
      </w:pPr>
      <w:r w:rsidRPr="009437A3">
        <w:rPr>
          <w:b/>
          <w:bCs/>
          <w:color w:val="000000" w:themeColor="text1"/>
          <w:sz w:val="20"/>
          <w:szCs w:val="20"/>
        </w:rPr>
        <w:t>Tasks</w:t>
      </w:r>
      <w:r w:rsidR="00BB2008">
        <w:rPr>
          <w:b/>
          <w:bCs/>
          <w:color w:val="000000" w:themeColor="text1"/>
          <w:sz w:val="20"/>
          <w:szCs w:val="20"/>
        </w:rPr>
        <w:t>:</w:t>
      </w:r>
    </w:p>
    <w:p w14:paraId="1006905B" w14:textId="77777777" w:rsidR="004E4E93" w:rsidRPr="009437A3" w:rsidRDefault="004E4E93" w:rsidP="004E4E93">
      <w:pPr>
        <w:rPr>
          <w:color w:val="000000" w:themeColor="text1"/>
          <w:sz w:val="20"/>
          <w:szCs w:val="20"/>
        </w:rPr>
      </w:pPr>
    </w:p>
    <w:p w14:paraId="66DCBC30" w14:textId="77777777" w:rsidR="004E4E93" w:rsidRPr="009437A3" w:rsidRDefault="004E4E93" w:rsidP="004E4E93">
      <w:pPr>
        <w:ind w:left="1080" w:hanging="540"/>
        <w:rPr>
          <w:color w:val="000000" w:themeColor="text1"/>
          <w:sz w:val="20"/>
          <w:szCs w:val="20"/>
        </w:rPr>
      </w:pPr>
      <w:r w:rsidRPr="009437A3">
        <w:rPr>
          <w:color w:val="000000" w:themeColor="text1"/>
          <w:sz w:val="20"/>
          <w:szCs w:val="20"/>
        </w:rPr>
        <w:t>3.1</w:t>
      </w:r>
      <w:r w:rsidRPr="009437A3">
        <w:rPr>
          <w:color w:val="000000" w:themeColor="text1"/>
          <w:sz w:val="20"/>
          <w:szCs w:val="20"/>
        </w:rPr>
        <w:tab/>
        <w:t>Upgrades</w:t>
      </w:r>
    </w:p>
    <w:p w14:paraId="3D2C6211" w14:textId="77777777" w:rsidR="004E4E93" w:rsidRPr="009437A3" w:rsidRDefault="004E4E93" w:rsidP="004E4E93">
      <w:pPr>
        <w:pStyle w:val="BodyText"/>
        <w:spacing w:before="358" w:line="276" w:lineRule="auto"/>
        <w:ind w:left="540" w:right="441"/>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 xml:space="preserve">The contractor shall support the ongoing lifecycle of the NPS </w:t>
      </w:r>
      <w:proofErr w:type="spellStart"/>
      <w:r w:rsidRPr="009437A3">
        <w:rPr>
          <w:rFonts w:ascii="Times New Roman" w:hAnsi="Times New Roman" w:cs="Times New Roman"/>
          <w:color w:val="000000" w:themeColor="text1"/>
          <w:sz w:val="20"/>
          <w:szCs w:val="20"/>
        </w:rPr>
        <w:t>DSpace</w:t>
      </w:r>
      <w:proofErr w:type="spellEnd"/>
      <w:r w:rsidRPr="009437A3">
        <w:rPr>
          <w:rFonts w:ascii="Times New Roman" w:hAnsi="Times New Roman" w:cs="Times New Roman"/>
          <w:color w:val="000000" w:themeColor="text1"/>
          <w:sz w:val="20"/>
          <w:szCs w:val="20"/>
        </w:rPr>
        <w:t>-based institutional</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repository</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(Calhoun),</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ensuring</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that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the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platform</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remains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secure,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 xml:space="preserve">supported, and aligned with community best practices to </w:t>
      </w:r>
      <w:r w:rsidRPr="009437A3">
        <w:rPr>
          <w:rFonts w:ascii="Times New Roman" w:hAnsi="Times New Roman" w:cs="Times New Roman"/>
          <w:color w:val="000000" w:themeColor="text1"/>
          <w:spacing w:val="-2"/>
          <w:sz w:val="20"/>
          <w:szCs w:val="20"/>
        </w:rPr>
        <w:t>include:</w:t>
      </w:r>
    </w:p>
    <w:p w14:paraId="6ABAFDD7" w14:textId="77777777" w:rsidR="004E4E93" w:rsidRPr="009437A3" w:rsidRDefault="004E4E93" w:rsidP="00E83E73">
      <w:pPr>
        <w:pStyle w:val="ListParagraph"/>
        <w:widowControl w:val="0"/>
        <w:numPr>
          <w:ilvl w:val="0"/>
          <w:numId w:val="23"/>
        </w:numPr>
        <w:autoSpaceDE w:val="0"/>
        <w:autoSpaceDN w:val="0"/>
        <w:spacing w:before="242"/>
        <w:rPr>
          <w:color w:val="000000" w:themeColor="text1"/>
          <w:sz w:val="20"/>
          <w:szCs w:val="20"/>
        </w:rPr>
      </w:pPr>
      <w:r w:rsidRPr="009437A3">
        <w:rPr>
          <w:color w:val="000000" w:themeColor="text1"/>
          <w:sz w:val="20"/>
          <w:szCs w:val="20"/>
        </w:rPr>
        <w:t xml:space="preserve">Planning and execution of scheduled platform </w:t>
      </w:r>
      <w:r w:rsidRPr="009437A3">
        <w:rPr>
          <w:color w:val="000000" w:themeColor="text1"/>
          <w:spacing w:val="-2"/>
          <w:sz w:val="20"/>
          <w:szCs w:val="20"/>
        </w:rPr>
        <w:t>upgrades</w:t>
      </w:r>
    </w:p>
    <w:p w14:paraId="22A90EE1" w14:textId="77777777" w:rsidR="004E4E93" w:rsidRPr="009437A3" w:rsidRDefault="004E4E93" w:rsidP="00E83E73">
      <w:pPr>
        <w:pStyle w:val="ListParagraph"/>
        <w:widowControl w:val="0"/>
        <w:numPr>
          <w:ilvl w:val="0"/>
          <w:numId w:val="23"/>
        </w:numPr>
        <w:autoSpaceDE w:val="0"/>
        <w:autoSpaceDN w:val="0"/>
        <w:spacing w:before="41"/>
        <w:rPr>
          <w:color w:val="000000" w:themeColor="text1"/>
          <w:sz w:val="20"/>
          <w:szCs w:val="20"/>
        </w:rPr>
      </w:pPr>
      <w:r w:rsidRPr="009437A3">
        <w:rPr>
          <w:color w:val="000000" w:themeColor="text1"/>
          <w:sz w:val="20"/>
          <w:szCs w:val="20"/>
        </w:rPr>
        <w:t xml:space="preserve">Coordination of upgrade activities across test and production </w:t>
      </w:r>
      <w:r w:rsidRPr="009437A3">
        <w:rPr>
          <w:color w:val="000000" w:themeColor="text1"/>
          <w:spacing w:val="-2"/>
          <w:sz w:val="20"/>
          <w:szCs w:val="20"/>
        </w:rPr>
        <w:t>environments</w:t>
      </w:r>
    </w:p>
    <w:p w14:paraId="4AAC852F" w14:textId="77777777" w:rsidR="004E4E93" w:rsidRPr="009437A3" w:rsidRDefault="004E4E93" w:rsidP="00E83E73">
      <w:pPr>
        <w:pStyle w:val="ListParagraph"/>
        <w:widowControl w:val="0"/>
        <w:numPr>
          <w:ilvl w:val="0"/>
          <w:numId w:val="23"/>
        </w:numPr>
        <w:autoSpaceDE w:val="0"/>
        <w:autoSpaceDN w:val="0"/>
        <w:spacing w:before="41"/>
        <w:rPr>
          <w:color w:val="000000" w:themeColor="text1"/>
          <w:sz w:val="20"/>
          <w:szCs w:val="20"/>
        </w:rPr>
      </w:pPr>
      <w:r w:rsidRPr="009437A3">
        <w:rPr>
          <w:color w:val="000000" w:themeColor="text1"/>
          <w:sz w:val="20"/>
          <w:szCs w:val="20"/>
        </w:rPr>
        <w:t>Validation</w:t>
      </w:r>
      <w:r w:rsidRPr="009437A3">
        <w:rPr>
          <w:color w:val="000000" w:themeColor="text1"/>
          <w:spacing w:val="-6"/>
          <w:sz w:val="20"/>
          <w:szCs w:val="20"/>
        </w:rPr>
        <w:t xml:space="preserve"> </w:t>
      </w:r>
      <w:r w:rsidRPr="009437A3">
        <w:rPr>
          <w:color w:val="000000" w:themeColor="text1"/>
          <w:sz w:val="20"/>
          <w:szCs w:val="20"/>
        </w:rPr>
        <w:t>of</w:t>
      </w:r>
      <w:r w:rsidRPr="009437A3">
        <w:rPr>
          <w:color w:val="000000" w:themeColor="text1"/>
          <w:spacing w:val="-4"/>
          <w:sz w:val="20"/>
          <w:szCs w:val="20"/>
        </w:rPr>
        <w:t xml:space="preserve"> </w:t>
      </w:r>
      <w:r w:rsidRPr="009437A3">
        <w:rPr>
          <w:color w:val="000000" w:themeColor="text1"/>
          <w:sz w:val="20"/>
          <w:szCs w:val="20"/>
        </w:rPr>
        <w:t>repository</w:t>
      </w:r>
      <w:r w:rsidRPr="009437A3">
        <w:rPr>
          <w:color w:val="000000" w:themeColor="text1"/>
          <w:spacing w:val="-3"/>
          <w:sz w:val="20"/>
          <w:szCs w:val="20"/>
        </w:rPr>
        <w:t xml:space="preserve"> </w:t>
      </w:r>
      <w:r w:rsidRPr="009437A3">
        <w:rPr>
          <w:color w:val="000000" w:themeColor="text1"/>
          <w:sz w:val="20"/>
          <w:szCs w:val="20"/>
        </w:rPr>
        <w:t>functionality</w:t>
      </w:r>
      <w:r w:rsidRPr="009437A3">
        <w:rPr>
          <w:color w:val="000000" w:themeColor="text1"/>
          <w:spacing w:val="-4"/>
          <w:sz w:val="20"/>
          <w:szCs w:val="20"/>
        </w:rPr>
        <w:t xml:space="preserve"> </w:t>
      </w:r>
      <w:r w:rsidRPr="009437A3">
        <w:rPr>
          <w:color w:val="000000" w:themeColor="text1"/>
          <w:sz w:val="20"/>
          <w:szCs w:val="20"/>
        </w:rPr>
        <w:t>following</w:t>
      </w:r>
      <w:r w:rsidRPr="009437A3">
        <w:rPr>
          <w:color w:val="000000" w:themeColor="text1"/>
          <w:spacing w:val="-3"/>
          <w:sz w:val="20"/>
          <w:szCs w:val="20"/>
        </w:rPr>
        <w:t xml:space="preserve"> </w:t>
      </w:r>
      <w:r w:rsidRPr="009437A3">
        <w:rPr>
          <w:color w:val="000000" w:themeColor="text1"/>
          <w:spacing w:val="-2"/>
          <w:sz w:val="20"/>
          <w:szCs w:val="20"/>
        </w:rPr>
        <w:t>upgrades</w:t>
      </w:r>
    </w:p>
    <w:p w14:paraId="577E45CC" w14:textId="77777777" w:rsidR="004E4E93" w:rsidRPr="009437A3" w:rsidRDefault="004E4E93" w:rsidP="00E83E73">
      <w:pPr>
        <w:pStyle w:val="ListParagraph"/>
        <w:widowControl w:val="0"/>
        <w:numPr>
          <w:ilvl w:val="0"/>
          <w:numId w:val="23"/>
        </w:numPr>
        <w:autoSpaceDE w:val="0"/>
        <w:autoSpaceDN w:val="0"/>
        <w:spacing w:before="42"/>
        <w:rPr>
          <w:color w:val="000000" w:themeColor="text1"/>
          <w:sz w:val="20"/>
          <w:szCs w:val="20"/>
        </w:rPr>
      </w:pPr>
      <w:r w:rsidRPr="009437A3">
        <w:rPr>
          <w:color w:val="000000" w:themeColor="text1"/>
          <w:sz w:val="20"/>
          <w:szCs w:val="20"/>
        </w:rPr>
        <w:t xml:space="preserve">Documentation and administrative </w:t>
      </w:r>
      <w:r w:rsidRPr="009437A3">
        <w:rPr>
          <w:color w:val="000000" w:themeColor="text1"/>
          <w:spacing w:val="-2"/>
          <w:sz w:val="20"/>
          <w:szCs w:val="20"/>
        </w:rPr>
        <w:t>handoff</w:t>
      </w:r>
    </w:p>
    <w:p w14:paraId="22488844" w14:textId="77777777" w:rsidR="004E4E93" w:rsidRPr="009437A3" w:rsidRDefault="004E4E93" w:rsidP="00E83E73">
      <w:pPr>
        <w:pStyle w:val="ListParagraph"/>
        <w:widowControl w:val="0"/>
        <w:numPr>
          <w:ilvl w:val="0"/>
          <w:numId w:val="23"/>
        </w:numPr>
        <w:autoSpaceDE w:val="0"/>
        <w:autoSpaceDN w:val="0"/>
        <w:spacing w:before="41" w:line="276" w:lineRule="auto"/>
        <w:ind w:right="484"/>
        <w:rPr>
          <w:color w:val="000000" w:themeColor="text1"/>
          <w:sz w:val="20"/>
          <w:szCs w:val="20"/>
        </w:rPr>
      </w:pPr>
      <w:r w:rsidRPr="009437A3">
        <w:rPr>
          <w:color w:val="000000" w:themeColor="text1"/>
          <w:sz w:val="20"/>
          <w:szCs w:val="20"/>
        </w:rPr>
        <w:t>Upgrade</w:t>
      </w:r>
      <w:r w:rsidRPr="009437A3">
        <w:rPr>
          <w:color w:val="000000" w:themeColor="text1"/>
          <w:spacing w:val="-6"/>
          <w:sz w:val="20"/>
          <w:szCs w:val="20"/>
        </w:rPr>
        <w:t xml:space="preserve"> </w:t>
      </w:r>
      <w:r w:rsidRPr="009437A3">
        <w:rPr>
          <w:color w:val="000000" w:themeColor="text1"/>
          <w:sz w:val="20"/>
          <w:szCs w:val="20"/>
        </w:rPr>
        <w:t>readiness</w:t>
      </w:r>
      <w:r w:rsidRPr="009437A3">
        <w:rPr>
          <w:color w:val="000000" w:themeColor="text1"/>
          <w:spacing w:val="-6"/>
          <w:sz w:val="20"/>
          <w:szCs w:val="20"/>
        </w:rPr>
        <w:t xml:space="preserve"> </w:t>
      </w:r>
      <w:r w:rsidRPr="009437A3">
        <w:rPr>
          <w:color w:val="000000" w:themeColor="text1"/>
          <w:sz w:val="20"/>
          <w:szCs w:val="20"/>
        </w:rPr>
        <w:t>assessments,</w:t>
      </w:r>
      <w:r w:rsidRPr="009437A3">
        <w:rPr>
          <w:color w:val="000000" w:themeColor="text1"/>
          <w:spacing w:val="-6"/>
          <w:sz w:val="20"/>
          <w:szCs w:val="20"/>
        </w:rPr>
        <w:t xml:space="preserve"> </w:t>
      </w:r>
      <w:r w:rsidRPr="009437A3">
        <w:rPr>
          <w:color w:val="000000" w:themeColor="text1"/>
          <w:sz w:val="20"/>
          <w:szCs w:val="20"/>
        </w:rPr>
        <w:t>including</w:t>
      </w:r>
      <w:r w:rsidRPr="009437A3">
        <w:rPr>
          <w:color w:val="000000" w:themeColor="text1"/>
          <w:spacing w:val="-6"/>
          <w:sz w:val="20"/>
          <w:szCs w:val="20"/>
        </w:rPr>
        <w:t xml:space="preserve"> </w:t>
      </w:r>
      <w:r w:rsidRPr="009437A3">
        <w:rPr>
          <w:color w:val="000000" w:themeColor="text1"/>
          <w:sz w:val="20"/>
          <w:szCs w:val="20"/>
        </w:rPr>
        <w:t>dependency</w:t>
      </w:r>
      <w:r w:rsidRPr="009437A3">
        <w:rPr>
          <w:color w:val="000000" w:themeColor="text1"/>
          <w:spacing w:val="-6"/>
          <w:sz w:val="20"/>
          <w:szCs w:val="20"/>
        </w:rPr>
        <w:t xml:space="preserve"> </w:t>
      </w:r>
      <w:r w:rsidRPr="009437A3">
        <w:rPr>
          <w:color w:val="000000" w:themeColor="text1"/>
          <w:sz w:val="20"/>
          <w:szCs w:val="20"/>
        </w:rPr>
        <w:t>analysis</w:t>
      </w:r>
      <w:r w:rsidRPr="009437A3">
        <w:rPr>
          <w:color w:val="000000" w:themeColor="text1"/>
          <w:spacing w:val="-6"/>
          <w:sz w:val="20"/>
          <w:szCs w:val="20"/>
        </w:rPr>
        <w:t xml:space="preserve"> </w:t>
      </w:r>
      <w:r w:rsidRPr="009437A3">
        <w:rPr>
          <w:color w:val="000000" w:themeColor="text1"/>
          <w:sz w:val="20"/>
          <w:szCs w:val="20"/>
        </w:rPr>
        <w:t>and</w:t>
      </w:r>
      <w:r w:rsidRPr="009437A3">
        <w:rPr>
          <w:color w:val="000000" w:themeColor="text1"/>
          <w:spacing w:val="-6"/>
          <w:sz w:val="20"/>
          <w:szCs w:val="20"/>
        </w:rPr>
        <w:t xml:space="preserve"> </w:t>
      </w:r>
      <w:r w:rsidRPr="009437A3">
        <w:rPr>
          <w:color w:val="000000" w:themeColor="text1"/>
          <w:sz w:val="20"/>
          <w:szCs w:val="20"/>
        </w:rPr>
        <w:t>evaluation of impacts to existing customizations and reusable platform features prior to committing to a target release.</w:t>
      </w:r>
    </w:p>
    <w:p w14:paraId="53A0546C" w14:textId="77777777" w:rsidR="004E4E93" w:rsidRPr="009437A3" w:rsidRDefault="004E4E93" w:rsidP="00E83E73">
      <w:pPr>
        <w:pStyle w:val="ListParagraph"/>
        <w:widowControl w:val="0"/>
        <w:numPr>
          <w:ilvl w:val="0"/>
          <w:numId w:val="23"/>
        </w:numPr>
        <w:autoSpaceDE w:val="0"/>
        <w:autoSpaceDN w:val="0"/>
        <w:spacing w:before="41" w:line="276" w:lineRule="auto"/>
        <w:ind w:right="484"/>
        <w:rPr>
          <w:color w:val="000000" w:themeColor="text1"/>
          <w:sz w:val="20"/>
          <w:szCs w:val="20"/>
        </w:rPr>
      </w:pPr>
      <w:r w:rsidRPr="009437A3">
        <w:rPr>
          <w:color w:val="000000" w:themeColor="text1"/>
          <w:sz w:val="20"/>
          <w:szCs w:val="20"/>
        </w:rPr>
        <w:t>Upgrade</w:t>
      </w:r>
      <w:r w:rsidRPr="009437A3">
        <w:rPr>
          <w:color w:val="000000" w:themeColor="text1"/>
          <w:spacing w:val="-6"/>
          <w:sz w:val="20"/>
          <w:szCs w:val="20"/>
        </w:rPr>
        <w:t xml:space="preserve"> </w:t>
      </w:r>
      <w:r w:rsidRPr="009437A3">
        <w:rPr>
          <w:color w:val="000000" w:themeColor="text1"/>
          <w:sz w:val="20"/>
          <w:szCs w:val="20"/>
        </w:rPr>
        <w:t>to</w:t>
      </w:r>
      <w:r w:rsidRPr="009437A3">
        <w:rPr>
          <w:color w:val="000000" w:themeColor="text1"/>
          <w:spacing w:val="-4"/>
          <w:sz w:val="20"/>
          <w:szCs w:val="20"/>
        </w:rPr>
        <w:t xml:space="preserve"> </w:t>
      </w:r>
      <w:r w:rsidRPr="009437A3">
        <w:rPr>
          <w:color w:val="000000" w:themeColor="text1"/>
          <w:sz w:val="20"/>
          <w:szCs w:val="20"/>
        </w:rPr>
        <w:t>the</w:t>
      </w:r>
      <w:r w:rsidRPr="009437A3">
        <w:rPr>
          <w:color w:val="000000" w:themeColor="text1"/>
          <w:spacing w:val="-4"/>
          <w:sz w:val="20"/>
          <w:szCs w:val="20"/>
        </w:rPr>
        <w:t xml:space="preserve"> </w:t>
      </w:r>
      <w:r w:rsidRPr="009437A3">
        <w:rPr>
          <w:color w:val="000000" w:themeColor="text1"/>
          <w:sz w:val="20"/>
          <w:szCs w:val="20"/>
        </w:rPr>
        <w:t>latest</w:t>
      </w:r>
      <w:r w:rsidRPr="009437A3">
        <w:rPr>
          <w:color w:val="000000" w:themeColor="text1"/>
          <w:spacing w:val="-3"/>
          <w:sz w:val="20"/>
          <w:szCs w:val="20"/>
        </w:rPr>
        <w:t xml:space="preserve"> </w:t>
      </w:r>
      <w:r w:rsidRPr="009437A3">
        <w:rPr>
          <w:color w:val="000000" w:themeColor="text1"/>
          <w:sz w:val="20"/>
          <w:szCs w:val="20"/>
        </w:rPr>
        <w:t>stable</w:t>
      </w:r>
      <w:r w:rsidRPr="009437A3">
        <w:rPr>
          <w:color w:val="000000" w:themeColor="text1"/>
          <w:spacing w:val="-4"/>
          <w:sz w:val="20"/>
          <w:szCs w:val="20"/>
        </w:rPr>
        <w:t xml:space="preserve"> </w:t>
      </w:r>
      <w:proofErr w:type="spellStart"/>
      <w:r w:rsidRPr="009437A3">
        <w:rPr>
          <w:color w:val="000000" w:themeColor="text1"/>
          <w:sz w:val="20"/>
          <w:szCs w:val="20"/>
        </w:rPr>
        <w:t>DSpace</w:t>
      </w:r>
      <w:proofErr w:type="spellEnd"/>
      <w:r w:rsidRPr="009437A3">
        <w:rPr>
          <w:color w:val="000000" w:themeColor="text1"/>
          <w:spacing w:val="-4"/>
          <w:sz w:val="20"/>
          <w:szCs w:val="20"/>
        </w:rPr>
        <w:t xml:space="preserve"> </w:t>
      </w:r>
      <w:r w:rsidRPr="009437A3">
        <w:rPr>
          <w:color w:val="000000" w:themeColor="text1"/>
          <w:sz w:val="20"/>
          <w:szCs w:val="20"/>
        </w:rPr>
        <w:t>9</w:t>
      </w:r>
      <w:r w:rsidRPr="009437A3">
        <w:rPr>
          <w:color w:val="000000" w:themeColor="text1"/>
          <w:spacing w:val="-4"/>
          <w:sz w:val="20"/>
          <w:szCs w:val="20"/>
        </w:rPr>
        <w:t xml:space="preserve"> </w:t>
      </w:r>
      <w:r w:rsidRPr="009437A3">
        <w:rPr>
          <w:color w:val="000000" w:themeColor="text1"/>
          <w:sz w:val="20"/>
          <w:szCs w:val="20"/>
        </w:rPr>
        <w:t>Long-Term</w:t>
      </w:r>
      <w:r w:rsidRPr="009437A3">
        <w:rPr>
          <w:color w:val="000000" w:themeColor="text1"/>
          <w:spacing w:val="-3"/>
          <w:sz w:val="20"/>
          <w:szCs w:val="20"/>
        </w:rPr>
        <w:t xml:space="preserve"> </w:t>
      </w:r>
      <w:r w:rsidRPr="009437A3">
        <w:rPr>
          <w:color w:val="000000" w:themeColor="text1"/>
          <w:sz w:val="20"/>
          <w:szCs w:val="20"/>
        </w:rPr>
        <w:t>Support</w:t>
      </w:r>
      <w:r w:rsidRPr="009437A3">
        <w:rPr>
          <w:color w:val="000000" w:themeColor="text1"/>
          <w:spacing w:val="-4"/>
          <w:sz w:val="20"/>
          <w:szCs w:val="20"/>
        </w:rPr>
        <w:t xml:space="preserve"> </w:t>
      </w:r>
      <w:r w:rsidRPr="009437A3">
        <w:rPr>
          <w:color w:val="000000" w:themeColor="text1"/>
          <w:sz w:val="20"/>
          <w:szCs w:val="20"/>
        </w:rPr>
        <w:t>(LTS)</w:t>
      </w:r>
      <w:r w:rsidRPr="009437A3">
        <w:rPr>
          <w:color w:val="000000" w:themeColor="text1"/>
          <w:spacing w:val="-4"/>
          <w:sz w:val="20"/>
          <w:szCs w:val="20"/>
        </w:rPr>
        <w:t xml:space="preserve"> </w:t>
      </w:r>
      <w:r w:rsidRPr="009437A3">
        <w:rPr>
          <w:color w:val="000000" w:themeColor="text1"/>
          <w:sz w:val="20"/>
          <w:szCs w:val="20"/>
        </w:rPr>
        <w:t>release</w:t>
      </w:r>
      <w:r w:rsidRPr="009437A3">
        <w:rPr>
          <w:color w:val="000000" w:themeColor="text1"/>
          <w:spacing w:val="-4"/>
          <w:sz w:val="20"/>
          <w:szCs w:val="20"/>
        </w:rPr>
        <w:t xml:space="preserve"> </w:t>
      </w:r>
      <w:r w:rsidRPr="009437A3">
        <w:rPr>
          <w:color w:val="000000" w:themeColor="text1"/>
          <w:sz w:val="20"/>
          <w:szCs w:val="20"/>
        </w:rPr>
        <w:t>in</w:t>
      </w:r>
      <w:r w:rsidRPr="009437A3">
        <w:rPr>
          <w:color w:val="000000" w:themeColor="text1"/>
          <w:spacing w:val="-3"/>
          <w:sz w:val="20"/>
          <w:szCs w:val="20"/>
        </w:rPr>
        <w:t xml:space="preserve"> </w:t>
      </w:r>
      <w:r w:rsidRPr="009437A3">
        <w:rPr>
          <w:color w:val="000000" w:themeColor="text1"/>
          <w:spacing w:val="-4"/>
          <w:sz w:val="20"/>
          <w:szCs w:val="20"/>
        </w:rPr>
        <w:t>2027</w:t>
      </w:r>
    </w:p>
    <w:p w14:paraId="48D38428" w14:textId="77777777" w:rsidR="004E4E93" w:rsidRPr="009437A3" w:rsidRDefault="004E4E93" w:rsidP="00E83E73">
      <w:pPr>
        <w:pStyle w:val="ListParagraph"/>
        <w:widowControl w:val="0"/>
        <w:numPr>
          <w:ilvl w:val="0"/>
          <w:numId w:val="23"/>
        </w:numPr>
        <w:autoSpaceDE w:val="0"/>
        <w:autoSpaceDN w:val="0"/>
        <w:spacing w:before="41" w:line="276" w:lineRule="auto"/>
        <w:ind w:right="938"/>
        <w:rPr>
          <w:color w:val="000000" w:themeColor="text1"/>
          <w:sz w:val="20"/>
          <w:szCs w:val="20"/>
        </w:rPr>
      </w:pPr>
      <w:r w:rsidRPr="009437A3">
        <w:rPr>
          <w:color w:val="000000" w:themeColor="text1"/>
          <w:sz w:val="20"/>
          <w:szCs w:val="20"/>
        </w:rPr>
        <w:t>A</w:t>
      </w:r>
      <w:r w:rsidRPr="009437A3">
        <w:rPr>
          <w:color w:val="000000" w:themeColor="text1"/>
          <w:spacing w:val="-4"/>
          <w:sz w:val="20"/>
          <w:szCs w:val="20"/>
        </w:rPr>
        <w:t xml:space="preserve"> </w:t>
      </w:r>
      <w:r w:rsidRPr="009437A3">
        <w:rPr>
          <w:color w:val="000000" w:themeColor="text1"/>
          <w:sz w:val="20"/>
          <w:szCs w:val="20"/>
        </w:rPr>
        <w:t>subsequent</w:t>
      </w:r>
      <w:r w:rsidRPr="009437A3">
        <w:rPr>
          <w:color w:val="000000" w:themeColor="text1"/>
          <w:spacing w:val="-4"/>
          <w:sz w:val="20"/>
          <w:szCs w:val="20"/>
        </w:rPr>
        <w:t xml:space="preserve"> </w:t>
      </w:r>
      <w:r w:rsidRPr="009437A3">
        <w:rPr>
          <w:color w:val="000000" w:themeColor="text1"/>
          <w:sz w:val="20"/>
          <w:szCs w:val="20"/>
        </w:rPr>
        <w:t>major</w:t>
      </w:r>
      <w:r w:rsidRPr="009437A3">
        <w:rPr>
          <w:color w:val="000000" w:themeColor="text1"/>
          <w:spacing w:val="-4"/>
          <w:sz w:val="20"/>
          <w:szCs w:val="20"/>
        </w:rPr>
        <w:t xml:space="preserve"> </w:t>
      </w:r>
      <w:r w:rsidRPr="009437A3">
        <w:rPr>
          <w:color w:val="000000" w:themeColor="text1"/>
          <w:sz w:val="20"/>
          <w:szCs w:val="20"/>
        </w:rPr>
        <w:t>upgrade</w:t>
      </w:r>
      <w:r w:rsidRPr="009437A3">
        <w:rPr>
          <w:color w:val="000000" w:themeColor="text1"/>
          <w:spacing w:val="-4"/>
          <w:sz w:val="20"/>
          <w:szCs w:val="20"/>
        </w:rPr>
        <w:t xml:space="preserve"> </w:t>
      </w:r>
      <w:r w:rsidRPr="009437A3">
        <w:rPr>
          <w:color w:val="000000" w:themeColor="text1"/>
          <w:sz w:val="20"/>
          <w:szCs w:val="20"/>
        </w:rPr>
        <w:t>in</w:t>
      </w:r>
      <w:r w:rsidRPr="009437A3">
        <w:rPr>
          <w:color w:val="000000" w:themeColor="text1"/>
          <w:spacing w:val="-4"/>
          <w:sz w:val="20"/>
          <w:szCs w:val="20"/>
        </w:rPr>
        <w:t xml:space="preserve"> </w:t>
      </w:r>
      <w:r w:rsidRPr="009437A3">
        <w:rPr>
          <w:color w:val="000000" w:themeColor="text1"/>
          <w:sz w:val="20"/>
          <w:szCs w:val="20"/>
        </w:rPr>
        <w:t>or</w:t>
      </w:r>
      <w:r w:rsidRPr="009437A3">
        <w:rPr>
          <w:color w:val="000000" w:themeColor="text1"/>
          <w:spacing w:val="-4"/>
          <w:sz w:val="20"/>
          <w:szCs w:val="20"/>
        </w:rPr>
        <w:t xml:space="preserve"> </w:t>
      </w:r>
      <w:r w:rsidRPr="009437A3">
        <w:rPr>
          <w:color w:val="000000" w:themeColor="text1"/>
          <w:sz w:val="20"/>
          <w:szCs w:val="20"/>
        </w:rPr>
        <w:t>around</w:t>
      </w:r>
      <w:r w:rsidRPr="009437A3">
        <w:rPr>
          <w:color w:val="000000" w:themeColor="text1"/>
          <w:spacing w:val="-4"/>
          <w:sz w:val="20"/>
          <w:szCs w:val="20"/>
        </w:rPr>
        <w:t xml:space="preserve"> </w:t>
      </w:r>
      <w:r w:rsidRPr="009437A3">
        <w:rPr>
          <w:color w:val="000000" w:themeColor="text1"/>
          <w:sz w:val="20"/>
          <w:szCs w:val="20"/>
        </w:rPr>
        <w:t>2029,</w:t>
      </w:r>
      <w:r w:rsidRPr="009437A3">
        <w:rPr>
          <w:color w:val="000000" w:themeColor="text1"/>
          <w:spacing w:val="-4"/>
          <w:sz w:val="20"/>
          <w:szCs w:val="20"/>
        </w:rPr>
        <w:t xml:space="preserve"> </w:t>
      </w:r>
      <w:r w:rsidRPr="009437A3">
        <w:rPr>
          <w:color w:val="000000" w:themeColor="text1"/>
          <w:sz w:val="20"/>
          <w:szCs w:val="20"/>
        </w:rPr>
        <w:t>version</w:t>
      </w:r>
      <w:r w:rsidRPr="009437A3">
        <w:rPr>
          <w:color w:val="000000" w:themeColor="text1"/>
          <w:spacing w:val="-4"/>
          <w:sz w:val="20"/>
          <w:szCs w:val="20"/>
        </w:rPr>
        <w:t xml:space="preserve"> </w:t>
      </w:r>
      <w:r w:rsidRPr="009437A3">
        <w:rPr>
          <w:color w:val="000000" w:themeColor="text1"/>
          <w:sz w:val="20"/>
          <w:szCs w:val="20"/>
        </w:rPr>
        <w:t>determination</w:t>
      </w:r>
      <w:r w:rsidRPr="009437A3">
        <w:rPr>
          <w:color w:val="000000" w:themeColor="text1"/>
          <w:spacing w:val="-4"/>
          <w:sz w:val="20"/>
          <w:szCs w:val="20"/>
        </w:rPr>
        <w:t xml:space="preserve"> </w:t>
      </w:r>
      <w:r w:rsidRPr="009437A3">
        <w:rPr>
          <w:color w:val="000000" w:themeColor="text1"/>
          <w:sz w:val="20"/>
          <w:szCs w:val="20"/>
        </w:rPr>
        <w:t>to</w:t>
      </w:r>
      <w:r w:rsidRPr="009437A3">
        <w:rPr>
          <w:color w:val="000000" w:themeColor="text1"/>
          <w:spacing w:val="-4"/>
          <w:sz w:val="20"/>
          <w:szCs w:val="20"/>
        </w:rPr>
        <w:t xml:space="preserve"> </w:t>
      </w:r>
      <w:r w:rsidRPr="009437A3">
        <w:rPr>
          <w:color w:val="000000" w:themeColor="text1"/>
          <w:sz w:val="20"/>
          <w:szCs w:val="20"/>
        </w:rPr>
        <w:t>be based on platform stability, community adoption, and NPS requirements.</w:t>
      </w:r>
    </w:p>
    <w:p w14:paraId="7581D2F6" w14:textId="77777777" w:rsidR="004E4E93" w:rsidRPr="009437A3" w:rsidRDefault="004E4E93" w:rsidP="004E4E93">
      <w:pPr>
        <w:pStyle w:val="BodyText"/>
        <w:spacing w:before="200" w:line="276" w:lineRule="auto"/>
        <w:ind w:left="540" w:right="21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During periods between major platform upgrades, the contractor shall support platform stability, configuration updates, dependency maintenance, and incremental improvements,</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as</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well</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as</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activities</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that</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reduce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future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upgrade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risk</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evolving NPS priorities.</w:t>
      </w:r>
    </w:p>
    <w:p w14:paraId="10871ECE" w14:textId="77777777" w:rsidR="004E4E93" w:rsidRPr="009437A3" w:rsidRDefault="004E4E93" w:rsidP="004E4E93">
      <w:pPr>
        <w:pStyle w:val="Heading2"/>
        <w:tabs>
          <w:tab w:val="left" w:pos="533"/>
        </w:tabs>
        <w:spacing w:before="60"/>
        <w:rPr>
          <w:rFonts w:ascii="Times New Roman" w:hAnsi="Times New Roman" w:cs="Times New Roman"/>
          <w:color w:val="000000" w:themeColor="text1"/>
          <w:sz w:val="20"/>
          <w:szCs w:val="20"/>
        </w:rPr>
      </w:pPr>
    </w:p>
    <w:p w14:paraId="2AB58CD8" w14:textId="77777777" w:rsidR="004E4E93" w:rsidRPr="009437A3" w:rsidRDefault="004E4E93" w:rsidP="004E4E93">
      <w:pPr>
        <w:pStyle w:val="Heading2"/>
        <w:spacing w:before="60"/>
        <w:ind w:left="1080" w:hanging="54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 xml:space="preserve">3.2     Configuration and Dependency </w:t>
      </w:r>
      <w:r w:rsidRPr="009437A3">
        <w:rPr>
          <w:rFonts w:ascii="Times New Roman" w:hAnsi="Times New Roman" w:cs="Times New Roman"/>
          <w:color w:val="000000" w:themeColor="text1"/>
          <w:spacing w:val="-2"/>
          <w:sz w:val="20"/>
          <w:szCs w:val="20"/>
        </w:rPr>
        <w:t>Management</w:t>
      </w:r>
    </w:p>
    <w:p w14:paraId="11E9034D" w14:textId="77777777" w:rsidR="004E4E93" w:rsidRPr="009437A3" w:rsidRDefault="004E4E93" w:rsidP="004E4E93">
      <w:pPr>
        <w:pStyle w:val="BodyText"/>
        <w:spacing w:before="358" w:line="276" w:lineRule="auto"/>
        <w:ind w:left="540" w:right="441"/>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Ongoing</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configuration</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management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to</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ensure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compatibility</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with</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supported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versions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 xml:space="preserve">of underlying software components to </w:t>
      </w:r>
      <w:r w:rsidRPr="009437A3">
        <w:rPr>
          <w:rFonts w:ascii="Times New Roman" w:hAnsi="Times New Roman" w:cs="Times New Roman"/>
          <w:color w:val="000000" w:themeColor="text1"/>
          <w:spacing w:val="-2"/>
          <w:sz w:val="20"/>
          <w:szCs w:val="20"/>
        </w:rPr>
        <w:t>include:</w:t>
      </w:r>
    </w:p>
    <w:p w14:paraId="672A8FE4" w14:textId="77777777" w:rsidR="004E4E93" w:rsidRPr="009437A3" w:rsidRDefault="004E4E93" w:rsidP="00E83E73">
      <w:pPr>
        <w:pStyle w:val="ListParagraph"/>
        <w:widowControl w:val="0"/>
        <w:numPr>
          <w:ilvl w:val="0"/>
          <w:numId w:val="24"/>
        </w:numPr>
        <w:autoSpaceDE w:val="0"/>
        <w:autoSpaceDN w:val="0"/>
        <w:spacing w:before="241"/>
        <w:rPr>
          <w:color w:val="000000" w:themeColor="text1"/>
          <w:sz w:val="20"/>
          <w:szCs w:val="20"/>
        </w:rPr>
      </w:pPr>
      <w:r w:rsidRPr="009437A3">
        <w:rPr>
          <w:color w:val="000000" w:themeColor="text1"/>
          <w:sz w:val="20"/>
          <w:szCs w:val="20"/>
        </w:rPr>
        <w:t xml:space="preserve">Application configuration </w:t>
      </w:r>
      <w:r w:rsidRPr="009437A3">
        <w:rPr>
          <w:color w:val="000000" w:themeColor="text1"/>
          <w:spacing w:val="-2"/>
          <w:sz w:val="20"/>
          <w:szCs w:val="20"/>
        </w:rPr>
        <w:t>updates</w:t>
      </w:r>
    </w:p>
    <w:p w14:paraId="66DF07DA" w14:textId="77777777" w:rsidR="004E4E93" w:rsidRPr="009437A3" w:rsidRDefault="004E4E93" w:rsidP="00E83E73">
      <w:pPr>
        <w:pStyle w:val="ListParagraph"/>
        <w:widowControl w:val="0"/>
        <w:numPr>
          <w:ilvl w:val="0"/>
          <w:numId w:val="24"/>
        </w:numPr>
        <w:autoSpaceDE w:val="0"/>
        <w:autoSpaceDN w:val="0"/>
        <w:spacing w:before="42"/>
        <w:rPr>
          <w:color w:val="000000" w:themeColor="text1"/>
          <w:sz w:val="20"/>
          <w:szCs w:val="20"/>
        </w:rPr>
      </w:pPr>
      <w:r w:rsidRPr="009437A3">
        <w:rPr>
          <w:color w:val="000000" w:themeColor="text1"/>
          <w:sz w:val="20"/>
          <w:szCs w:val="20"/>
        </w:rPr>
        <w:t>Dependency</w:t>
      </w:r>
      <w:r w:rsidRPr="009437A3">
        <w:rPr>
          <w:color w:val="000000" w:themeColor="text1"/>
          <w:spacing w:val="-7"/>
          <w:sz w:val="20"/>
          <w:szCs w:val="20"/>
        </w:rPr>
        <w:t xml:space="preserve"> </w:t>
      </w:r>
      <w:r w:rsidRPr="009437A3">
        <w:rPr>
          <w:color w:val="000000" w:themeColor="text1"/>
          <w:sz w:val="20"/>
          <w:szCs w:val="20"/>
        </w:rPr>
        <w:t>upgrades</w:t>
      </w:r>
      <w:r w:rsidRPr="009437A3">
        <w:rPr>
          <w:color w:val="000000" w:themeColor="text1"/>
          <w:spacing w:val="-4"/>
          <w:sz w:val="20"/>
          <w:szCs w:val="20"/>
        </w:rPr>
        <w:t xml:space="preserve"> </w:t>
      </w:r>
      <w:r w:rsidRPr="009437A3">
        <w:rPr>
          <w:color w:val="000000" w:themeColor="text1"/>
          <w:sz w:val="20"/>
          <w:szCs w:val="20"/>
        </w:rPr>
        <w:t>(e.g.,</w:t>
      </w:r>
      <w:r w:rsidRPr="009437A3">
        <w:rPr>
          <w:color w:val="000000" w:themeColor="text1"/>
          <w:spacing w:val="-5"/>
          <w:sz w:val="20"/>
          <w:szCs w:val="20"/>
        </w:rPr>
        <w:t xml:space="preserve"> </w:t>
      </w:r>
      <w:r w:rsidRPr="009437A3">
        <w:rPr>
          <w:color w:val="000000" w:themeColor="text1"/>
          <w:sz w:val="20"/>
          <w:szCs w:val="20"/>
        </w:rPr>
        <w:t>Java,</w:t>
      </w:r>
      <w:r w:rsidRPr="009437A3">
        <w:rPr>
          <w:color w:val="000000" w:themeColor="text1"/>
          <w:spacing w:val="-4"/>
          <w:sz w:val="20"/>
          <w:szCs w:val="20"/>
        </w:rPr>
        <w:t xml:space="preserve"> </w:t>
      </w:r>
      <w:r w:rsidRPr="009437A3">
        <w:rPr>
          <w:color w:val="000000" w:themeColor="text1"/>
          <w:sz w:val="20"/>
          <w:szCs w:val="20"/>
        </w:rPr>
        <w:t>Tomcat,</w:t>
      </w:r>
      <w:r w:rsidRPr="009437A3">
        <w:rPr>
          <w:color w:val="000000" w:themeColor="text1"/>
          <w:spacing w:val="-5"/>
          <w:sz w:val="20"/>
          <w:szCs w:val="20"/>
        </w:rPr>
        <w:t xml:space="preserve"> </w:t>
      </w:r>
      <w:r w:rsidRPr="009437A3">
        <w:rPr>
          <w:color w:val="000000" w:themeColor="text1"/>
          <w:sz w:val="20"/>
          <w:szCs w:val="20"/>
        </w:rPr>
        <w:t>PostgreSQL,</w:t>
      </w:r>
      <w:r w:rsidRPr="009437A3">
        <w:rPr>
          <w:color w:val="000000" w:themeColor="text1"/>
          <w:spacing w:val="-4"/>
          <w:sz w:val="20"/>
          <w:szCs w:val="20"/>
        </w:rPr>
        <w:t xml:space="preserve"> </w:t>
      </w:r>
      <w:proofErr w:type="spellStart"/>
      <w:r w:rsidRPr="009437A3">
        <w:rPr>
          <w:color w:val="000000" w:themeColor="text1"/>
          <w:spacing w:val="-2"/>
          <w:sz w:val="20"/>
          <w:szCs w:val="20"/>
        </w:rPr>
        <w:t>Solr</w:t>
      </w:r>
      <w:proofErr w:type="spellEnd"/>
      <w:r w:rsidRPr="009437A3">
        <w:rPr>
          <w:color w:val="000000" w:themeColor="text1"/>
          <w:spacing w:val="-2"/>
          <w:sz w:val="20"/>
          <w:szCs w:val="20"/>
        </w:rPr>
        <w:t>)</w:t>
      </w:r>
    </w:p>
    <w:p w14:paraId="153D10DD" w14:textId="77777777" w:rsidR="004E4E93" w:rsidRPr="009437A3" w:rsidRDefault="004E4E93" w:rsidP="00E83E73">
      <w:pPr>
        <w:pStyle w:val="ListParagraph"/>
        <w:widowControl w:val="0"/>
        <w:numPr>
          <w:ilvl w:val="0"/>
          <w:numId w:val="24"/>
        </w:numPr>
        <w:autoSpaceDE w:val="0"/>
        <w:autoSpaceDN w:val="0"/>
        <w:spacing w:before="41"/>
        <w:rPr>
          <w:color w:val="000000" w:themeColor="text1"/>
          <w:sz w:val="20"/>
          <w:szCs w:val="20"/>
        </w:rPr>
      </w:pPr>
      <w:r w:rsidRPr="009437A3">
        <w:rPr>
          <w:color w:val="000000" w:themeColor="text1"/>
          <w:sz w:val="20"/>
          <w:szCs w:val="20"/>
        </w:rPr>
        <w:t xml:space="preserve">Security patching and configuration </w:t>
      </w:r>
      <w:r w:rsidRPr="009437A3">
        <w:rPr>
          <w:color w:val="000000" w:themeColor="text1"/>
          <w:spacing w:val="-2"/>
          <w:sz w:val="20"/>
          <w:szCs w:val="20"/>
        </w:rPr>
        <w:t>hardening.</w:t>
      </w:r>
    </w:p>
    <w:p w14:paraId="62BC9984" w14:textId="77777777" w:rsidR="004E4E93" w:rsidRPr="009437A3" w:rsidRDefault="004E4E93" w:rsidP="004E4E93">
      <w:pPr>
        <w:pStyle w:val="BodyText"/>
        <w:spacing w:before="200" w:line="276" w:lineRule="auto"/>
        <w:ind w:right="214"/>
        <w:rPr>
          <w:rFonts w:ascii="Times New Roman" w:hAnsi="Times New Roman" w:cs="Times New Roman"/>
          <w:color w:val="000000" w:themeColor="text1"/>
          <w:sz w:val="20"/>
          <w:szCs w:val="20"/>
        </w:rPr>
      </w:pPr>
    </w:p>
    <w:p w14:paraId="785A55BC" w14:textId="77777777" w:rsidR="004E4E93" w:rsidRPr="009437A3" w:rsidRDefault="004E4E93" w:rsidP="004E4E93">
      <w:pPr>
        <w:pStyle w:val="ListParagraph"/>
        <w:ind w:left="1080" w:hanging="540"/>
        <w:rPr>
          <w:color w:val="000000" w:themeColor="text1"/>
          <w:sz w:val="20"/>
          <w:szCs w:val="20"/>
        </w:rPr>
      </w:pPr>
      <w:r w:rsidRPr="009437A3">
        <w:rPr>
          <w:color w:val="000000" w:themeColor="text1"/>
          <w:sz w:val="20"/>
          <w:szCs w:val="20"/>
        </w:rPr>
        <w:t>3.3</w:t>
      </w:r>
      <w:r w:rsidRPr="009437A3">
        <w:rPr>
          <w:color w:val="000000" w:themeColor="text1"/>
          <w:sz w:val="20"/>
          <w:szCs w:val="20"/>
        </w:rPr>
        <w:tab/>
        <w:t>Customizations</w:t>
      </w:r>
    </w:p>
    <w:p w14:paraId="2F2B462E" w14:textId="73528AD6" w:rsidR="004E4E93" w:rsidRPr="009437A3" w:rsidRDefault="004E4E93" w:rsidP="00E83E73">
      <w:pPr>
        <w:pStyle w:val="BodyText"/>
        <w:spacing w:before="189" w:line="276" w:lineRule="auto"/>
        <w:ind w:left="540" w:right="441"/>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lastRenderedPageBreak/>
        <w:t>This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task</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covers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customizations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enhancements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developed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specifically</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NPS workflows, policies, and repository use cases.</w:t>
      </w:r>
    </w:p>
    <w:p w14:paraId="2513E2DA" w14:textId="77777777" w:rsidR="00E83E73" w:rsidRPr="009437A3" w:rsidRDefault="00E83E73" w:rsidP="00E83E73">
      <w:pPr>
        <w:pStyle w:val="BodyText"/>
        <w:spacing w:before="189" w:line="276" w:lineRule="auto"/>
        <w:ind w:left="540" w:right="441"/>
        <w:rPr>
          <w:rFonts w:ascii="Times New Roman" w:hAnsi="Times New Roman" w:cs="Times New Roman"/>
          <w:color w:val="000000" w:themeColor="text1"/>
          <w:sz w:val="20"/>
          <w:szCs w:val="20"/>
        </w:rPr>
      </w:pPr>
    </w:p>
    <w:p w14:paraId="2A30292E" w14:textId="77777777" w:rsidR="004E4E93" w:rsidRPr="009437A3" w:rsidRDefault="004E4E93" w:rsidP="004E4E93">
      <w:pPr>
        <w:pStyle w:val="Heading2"/>
        <w:spacing w:before="1"/>
        <w:ind w:left="1800" w:hanging="720"/>
        <w:rPr>
          <w:rFonts w:ascii="Times New Roman" w:hAnsi="Times New Roman" w:cs="Times New Roman"/>
          <w:color w:val="000000" w:themeColor="text1"/>
          <w:spacing w:val="-2"/>
          <w:sz w:val="20"/>
          <w:szCs w:val="20"/>
        </w:rPr>
      </w:pPr>
      <w:r w:rsidRPr="009437A3">
        <w:rPr>
          <w:rFonts w:ascii="Times New Roman" w:hAnsi="Times New Roman" w:cs="Times New Roman"/>
          <w:color w:val="000000" w:themeColor="text1"/>
          <w:sz w:val="20"/>
          <w:szCs w:val="20"/>
        </w:rPr>
        <w:t xml:space="preserve">3.3.1   </w:t>
      </w:r>
      <w:r w:rsidRPr="009437A3">
        <w:rPr>
          <w:rFonts w:ascii="Times New Roman" w:hAnsi="Times New Roman" w:cs="Times New Roman"/>
          <w:color w:val="000000" w:themeColor="text1"/>
          <w:sz w:val="20"/>
          <w:szCs w:val="20"/>
        </w:rPr>
        <w:tab/>
        <w:t xml:space="preserve">Repository Architecture and Data </w:t>
      </w:r>
      <w:r w:rsidRPr="009437A3">
        <w:rPr>
          <w:rFonts w:ascii="Times New Roman" w:hAnsi="Times New Roman" w:cs="Times New Roman"/>
          <w:color w:val="000000" w:themeColor="text1"/>
          <w:spacing w:val="-2"/>
          <w:sz w:val="20"/>
          <w:szCs w:val="20"/>
        </w:rPr>
        <w:t>Modeling</w:t>
      </w:r>
    </w:p>
    <w:p w14:paraId="14A894B8" w14:textId="77777777" w:rsidR="004E4E93" w:rsidRPr="009437A3" w:rsidRDefault="004E4E93" w:rsidP="004E4E93">
      <w:pPr>
        <w:pStyle w:val="Heading2"/>
        <w:tabs>
          <w:tab w:val="left" w:pos="533"/>
        </w:tabs>
        <w:spacing w:before="1"/>
        <w:rPr>
          <w:rFonts w:ascii="Times New Roman" w:hAnsi="Times New Roman" w:cs="Times New Roman"/>
          <w:color w:val="000000" w:themeColor="text1"/>
          <w:spacing w:val="-2"/>
          <w:sz w:val="20"/>
          <w:szCs w:val="20"/>
        </w:rPr>
      </w:pPr>
    </w:p>
    <w:p w14:paraId="225E0381" w14:textId="77777777" w:rsidR="004E4E93" w:rsidRPr="009437A3" w:rsidRDefault="004E4E93" w:rsidP="004E4E93">
      <w:pPr>
        <w:pStyle w:val="Heading2"/>
        <w:spacing w:before="1"/>
        <w:ind w:left="108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the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evolution</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maintenance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of</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the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repository’s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organizational</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structure and metadata model to i</w:t>
      </w:r>
      <w:r w:rsidRPr="009437A3">
        <w:rPr>
          <w:rFonts w:ascii="Times New Roman" w:hAnsi="Times New Roman" w:cs="Times New Roman"/>
          <w:color w:val="000000" w:themeColor="text1"/>
          <w:spacing w:val="-2"/>
          <w:sz w:val="20"/>
          <w:szCs w:val="20"/>
        </w:rPr>
        <w:t>nclude:</w:t>
      </w:r>
    </w:p>
    <w:p w14:paraId="0BB9293C" w14:textId="77777777" w:rsidR="004E4E93" w:rsidRPr="009437A3" w:rsidRDefault="004E4E93" w:rsidP="00E83E73">
      <w:pPr>
        <w:pStyle w:val="ListParagraph"/>
        <w:widowControl w:val="0"/>
        <w:numPr>
          <w:ilvl w:val="0"/>
          <w:numId w:val="25"/>
        </w:numPr>
        <w:autoSpaceDE w:val="0"/>
        <w:autoSpaceDN w:val="0"/>
        <w:spacing w:before="241"/>
        <w:rPr>
          <w:color w:val="000000" w:themeColor="text1"/>
          <w:sz w:val="20"/>
          <w:szCs w:val="20"/>
        </w:rPr>
      </w:pPr>
      <w:r w:rsidRPr="009437A3">
        <w:rPr>
          <w:color w:val="000000" w:themeColor="text1"/>
          <w:sz w:val="20"/>
          <w:szCs w:val="20"/>
        </w:rPr>
        <w:t xml:space="preserve">Maintenance and refinement of </w:t>
      </w:r>
      <w:proofErr w:type="spellStart"/>
      <w:r w:rsidRPr="009437A3">
        <w:rPr>
          <w:color w:val="000000" w:themeColor="text1"/>
          <w:sz w:val="20"/>
          <w:szCs w:val="20"/>
        </w:rPr>
        <w:t>DSpace</w:t>
      </w:r>
      <w:proofErr w:type="spellEnd"/>
      <w:r w:rsidRPr="009437A3">
        <w:rPr>
          <w:color w:val="000000" w:themeColor="text1"/>
          <w:sz w:val="20"/>
          <w:szCs w:val="20"/>
        </w:rPr>
        <w:t xml:space="preserve"> entity-based </w:t>
      </w:r>
      <w:r w:rsidRPr="009437A3">
        <w:rPr>
          <w:color w:val="000000" w:themeColor="text1"/>
          <w:spacing w:val="-2"/>
          <w:sz w:val="20"/>
          <w:szCs w:val="20"/>
        </w:rPr>
        <w:t>modeling</w:t>
      </w:r>
    </w:p>
    <w:p w14:paraId="596F8D34" w14:textId="77777777" w:rsidR="004E4E93" w:rsidRPr="009437A3" w:rsidRDefault="004E4E93" w:rsidP="00E83E73">
      <w:pPr>
        <w:pStyle w:val="ListParagraph"/>
        <w:widowControl w:val="0"/>
        <w:numPr>
          <w:ilvl w:val="0"/>
          <w:numId w:val="25"/>
        </w:numPr>
        <w:autoSpaceDE w:val="0"/>
        <w:autoSpaceDN w:val="0"/>
        <w:spacing w:before="42"/>
        <w:rPr>
          <w:color w:val="000000" w:themeColor="text1"/>
          <w:sz w:val="20"/>
          <w:szCs w:val="20"/>
        </w:rPr>
      </w:pPr>
      <w:r w:rsidRPr="009437A3">
        <w:rPr>
          <w:color w:val="000000" w:themeColor="text1"/>
          <w:sz w:val="20"/>
          <w:szCs w:val="20"/>
        </w:rPr>
        <w:t xml:space="preserve">Ongoing support for repository reorganization </w:t>
      </w:r>
      <w:r w:rsidRPr="009437A3">
        <w:rPr>
          <w:color w:val="000000" w:themeColor="text1"/>
          <w:spacing w:val="-2"/>
          <w:sz w:val="20"/>
          <w:szCs w:val="20"/>
        </w:rPr>
        <w:t>strategies</w:t>
      </w:r>
    </w:p>
    <w:p w14:paraId="4D552B10" w14:textId="077F7204" w:rsidR="004E4E93" w:rsidRPr="009437A3" w:rsidRDefault="004E4E93" w:rsidP="00E83E73">
      <w:pPr>
        <w:pStyle w:val="ListParagraph"/>
        <w:widowControl w:val="0"/>
        <w:numPr>
          <w:ilvl w:val="0"/>
          <w:numId w:val="25"/>
        </w:numPr>
        <w:autoSpaceDE w:val="0"/>
        <w:autoSpaceDN w:val="0"/>
        <w:spacing w:before="41"/>
        <w:rPr>
          <w:color w:val="000000" w:themeColor="text1"/>
          <w:sz w:val="20"/>
          <w:szCs w:val="20"/>
        </w:rPr>
      </w:pPr>
      <w:r w:rsidRPr="009437A3">
        <w:rPr>
          <w:color w:val="000000" w:themeColor="text1"/>
          <w:sz w:val="20"/>
          <w:szCs w:val="20"/>
        </w:rPr>
        <w:t xml:space="preserve">Metadata schema adjustments and governance </w:t>
      </w:r>
      <w:r w:rsidRPr="009437A3">
        <w:rPr>
          <w:color w:val="000000" w:themeColor="text1"/>
          <w:spacing w:val="-2"/>
          <w:sz w:val="20"/>
          <w:szCs w:val="20"/>
        </w:rPr>
        <w:t>support.</w:t>
      </w:r>
    </w:p>
    <w:p w14:paraId="5761F26E" w14:textId="77777777" w:rsidR="004E4E93" w:rsidRPr="009437A3" w:rsidRDefault="004E4E93" w:rsidP="004E4E93">
      <w:pPr>
        <w:pStyle w:val="Heading2"/>
        <w:ind w:left="1080" w:hanging="108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ab/>
        <w:t xml:space="preserve">3.3.2   Identity and </w:t>
      </w:r>
      <w:r w:rsidRPr="009437A3">
        <w:rPr>
          <w:rFonts w:ascii="Times New Roman" w:hAnsi="Times New Roman" w:cs="Times New Roman"/>
          <w:color w:val="000000" w:themeColor="text1"/>
          <w:spacing w:val="-2"/>
          <w:sz w:val="20"/>
          <w:szCs w:val="20"/>
        </w:rPr>
        <w:t>Branding</w:t>
      </w:r>
    </w:p>
    <w:p w14:paraId="639E5C32" w14:textId="77777777" w:rsidR="004E4E93" w:rsidRPr="009437A3" w:rsidRDefault="004E4E93" w:rsidP="004E4E93">
      <w:pPr>
        <w:pStyle w:val="BodyText"/>
        <w:spacing w:before="359" w:line="448" w:lineRule="auto"/>
        <w:ind w:left="1710" w:right="720" w:hanging="63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NPS-specific</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user</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experience</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access</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requirements to include:</w:t>
      </w:r>
    </w:p>
    <w:p w14:paraId="4D43DC21" w14:textId="77777777" w:rsidR="004E4E93" w:rsidRPr="009437A3" w:rsidRDefault="004E4E93" w:rsidP="00E83E73">
      <w:pPr>
        <w:pStyle w:val="ListParagraph"/>
        <w:widowControl w:val="0"/>
        <w:numPr>
          <w:ilvl w:val="0"/>
          <w:numId w:val="26"/>
        </w:numPr>
        <w:autoSpaceDE w:val="0"/>
        <w:autoSpaceDN w:val="0"/>
        <w:spacing w:before="2"/>
        <w:rPr>
          <w:color w:val="000000" w:themeColor="text1"/>
          <w:sz w:val="20"/>
          <w:szCs w:val="20"/>
        </w:rPr>
      </w:pPr>
      <w:r w:rsidRPr="009437A3">
        <w:rPr>
          <w:color w:val="000000" w:themeColor="text1"/>
          <w:sz w:val="20"/>
          <w:szCs w:val="20"/>
        </w:rPr>
        <w:t xml:space="preserve">Maintenance of NPS branding and </w:t>
      </w:r>
      <w:r w:rsidRPr="009437A3">
        <w:rPr>
          <w:color w:val="000000" w:themeColor="text1"/>
          <w:spacing w:val="-2"/>
          <w:sz w:val="20"/>
          <w:szCs w:val="20"/>
        </w:rPr>
        <w:t>theming</w:t>
      </w:r>
    </w:p>
    <w:p w14:paraId="7E0E5F73" w14:textId="004EDA26" w:rsidR="004E4E93" w:rsidRPr="009437A3" w:rsidRDefault="004E4E93" w:rsidP="00E83E73">
      <w:pPr>
        <w:pStyle w:val="ListParagraph"/>
        <w:widowControl w:val="0"/>
        <w:numPr>
          <w:ilvl w:val="0"/>
          <w:numId w:val="26"/>
        </w:numPr>
        <w:autoSpaceDE w:val="0"/>
        <w:autoSpaceDN w:val="0"/>
        <w:spacing w:before="42"/>
        <w:rPr>
          <w:color w:val="000000" w:themeColor="text1"/>
          <w:sz w:val="20"/>
          <w:szCs w:val="20"/>
        </w:rPr>
      </w:pPr>
      <w:r w:rsidRPr="009437A3">
        <w:rPr>
          <w:color w:val="000000" w:themeColor="text1"/>
          <w:sz w:val="20"/>
          <w:szCs w:val="20"/>
        </w:rPr>
        <w:t xml:space="preserve">Integration with NPS authentication and single sign-on (SSO) </w:t>
      </w:r>
      <w:r w:rsidRPr="009437A3">
        <w:rPr>
          <w:color w:val="000000" w:themeColor="text1"/>
          <w:spacing w:val="-2"/>
          <w:sz w:val="20"/>
          <w:szCs w:val="20"/>
        </w:rPr>
        <w:t>systems</w:t>
      </w:r>
    </w:p>
    <w:p w14:paraId="0870B8EA" w14:textId="77777777" w:rsidR="004E4E93" w:rsidRPr="009437A3" w:rsidRDefault="004E4E93" w:rsidP="004E4E93">
      <w:pPr>
        <w:pStyle w:val="Heading2"/>
        <w:ind w:left="1080" w:hanging="108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ab/>
        <w:t>3.3.3   Ingest,</w:t>
      </w:r>
      <w:r w:rsidRPr="009437A3">
        <w:rPr>
          <w:rFonts w:ascii="Times New Roman" w:hAnsi="Times New Roman" w:cs="Times New Roman"/>
          <w:color w:val="000000" w:themeColor="text1"/>
          <w:spacing w:val="-2"/>
          <w:sz w:val="20"/>
          <w:szCs w:val="20"/>
        </w:rPr>
        <w:t xml:space="preserve"> </w:t>
      </w:r>
      <w:r w:rsidRPr="009437A3">
        <w:rPr>
          <w:rFonts w:ascii="Times New Roman" w:hAnsi="Times New Roman" w:cs="Times New Roman"/>
          <w:color w:val="000000" w:themeColor="text1"/>
          <w:sz w:val="20"/>
          <w:szCs w:val="20"/>
        </w:rPr>
        <w:t>Submission,</w:t>
      </w:r>
      <w:r w:rsidRPr="009437A3">
        <w:rPr>
          <w:rFonts w:ascii="Times New Roman" w:hAnsi="Times New Roman" w:cs="Times New Roman"/>
          <w:color w:val="000000" w:themeColor="text1"/>
          <w:spacing w:val="-1"/>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2"/>
          <w:sz w:val="20"/>
          <w:szCs w:val="20"/>
        </w:rPr>
        <w:t xml:space="preserve"> </w:t>
      </w:r>
      <w:r w:rsidRPr="009437A3">
        <w:rPr>
          <w:rFonts w:ascii="Times New Roman" w:hAnsi="Times New Roman" w:cs="Times New Roman"/>
          <w:color w:val="000000" w:themeColor="text1"/>
          <w:sz w:val="20"/>
          <w:szCs w:val="20"/>
        </w:rPr>
        <w:t>Workflow</w:t>
      </w:r>
      <w:r w:rsidRPr="009437A3">
        <w:rPr>
          <w:rFonts w:ascii="Times New Roman" w:hAnsi="Times New Roman" w:cs="Times New Roman"/>
          <w:color w:val="000000" w:themeColor="text1"/>
          <w:spacing w:val="-1"/>
          <w:sz w:val="20"/>
          <w:szCs w:val="20"/>
        </w:rPr>
        <w:t xml:space="preserve"> </w:t>
      </w:r>
      <w:r w:rsidRPr="009437A3">
        <w:rPr>
          <w:rFonts w:ascii="Times New Roman" w:hAnsi="Times New Roman" w:cs="Times New Roman"/>
          <w:color w:val="000000" w:themeColor="text1"/>
          <w:spacing w:val="-2"/>
          <w:sz w:val="20"/>
          <w:szCs w:val="20"/>
        </w:rPr>
        <w:t>Enhancements</w:t>
      </w:r>
    </w:p>
    <w:p w14:paraId="67729F54" w14:textId="77777777" w:rsidR="004E4E93" w:rsidRPr="009437A3" w:rsidRDefault="004E4E93" w:rsidP="004E4E93">
      <w:pPr>
        <w:pStyle w:val="BodyText"/>
        <w:spacing w:before="358" w:line="448" w:lineRule="auto"/>
        <w:ind w:left="1710" w:right="441" w:hanging="63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NPS-defined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ingest,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submission,</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content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management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processes to include:</w:t>
      </w:r>
    </w:p>
    <w:p w14:paraId="33574DCE" w14:textId="77777777" w:rsidR="004E4E93" w:rsidRPr="009437A3" w:rsidRDefault="004E4E93" w:rsidP="00E83E73">
      <w:pPr>
        <w:pStyle w:val="ListParagraph"/>
        <w:widowControl w:val="0"/>
        <w:numPr>
          <w:ilvl w:val="0"/>
          <w:numId w:val="27"/>
        </w:numPr>
        <w:autoSpaceDE w:val="0"/>
        <w:autoSpaceDN w:val="0"/>
        <w:spacing w:before="80"/>
        <w:rPr>
          <w:color w:val="000000" w:themeColor="text1"/>
          <w:sz w:val="20"/>
          <w:szCs w:val="20"/>
        </w:rPr>
      </w:pPr>
      <w:r w:rsidRPr="009437A3">
        <w:rPr>
          <w:color w:val="000000" w:themeColor="text1"/>
          <w:sz w:val="20"/>
          <w:szCs w:val="20"/>
        </w:rPr>
        <w:t xml:space="preserve">Maintenance of batch ingest workflows (e.g., CSV + </w:t>
      </w:r>
      <w:r w:rsidRPr="009437A3">
        <w:rPr>
          <w:color w:val="000000" w:themeColor="text1"/>
          <w:spacing w:val="-4"/>
          <w:sz w:val="20"/>
          <w:szCs w:val="20"/>
        </w:rPr>
        <w:t>ZIP)</w:t>
      </w:r>
    </w:p>
    <w:p w14:paraId="3750AE14" w14:textId="77777777" w:rsidR="004E4E93" w:rsidRPr="009437A3" w:rsidRDefault="004E4E93" w:rsidP="00E83E73">
      <w:pPr>
        <w:pStyle w:val="ListParagraph"/>
        <w:widowControl w:val="0"/>
        <w:numPr>
          <w:ilvl w:val="0"/>
          <w:numId w:val="27"/>
        </w:numPr>
        <w:autoSpaceDE w:val="0"/>
        <w:autoSpaceDN w:val="0"/>
        <w:spacing w:before="41"/>
        <w:rPr>
          <w:color w:val="000000" w:themeColor="text1"/>
          <w:sz w:val="20"/>
          <w:szCs w:val="20"/>
        </w:rPr>
      </w:pPr>
      <w:r w:rsidRPr="009437A3">
        <w:rPr>
          <w:color w:val="000000" w:themeColor="text1"/>
          <w:sz w:val="20"/>
          <w:szCs w:val="20"/>
        </w:rPr>
        <w:t xml:space="preserve">Support for custom submission workflows and input </w:t>
      </w:r>
      <w:r w:rsidRPr="009437A3">
        <w:rPr>
          <w:color w:val="000000" w:themeColor="text1"/>
          <w:spacing w:val="-2"/>
          <w:sz w:val="20"/>
          <w:szCs w:val="20"/>
        </w:rPr>
        <w:t>forms</w:t>
      </w:r>
    </w:p>
    <w:p w14:paraId="2D3311BB" w14:textId="77777777" w:rsidR="004E4E93" w:rsidRPr="009437A3" w:rsidRDefault="004E4E93" w:rsidP="00E83E73">
      <w:pPr>
        <w:pStyle w:val="ListParagraph"/>
        <w:widowControl w:val="0"/>
        <w:numPr>
          <w:ilvl w:val="0"/>
          <w:numId w:val="27"/>
        </w:numPr>
        <w:autoSpaceDE w:val="0"/>
        <w:autoSpaceDN w:val="0"/>
        <w:spacing w:before="41"/>
        <w:rPr>
          <w:color w:val="000000" w:themeColor="text1"/>
          <w:sz w:val="20"/>
          <w:szCs w:val="20"/>
        </w:rPr>
      </w:pPr>
      <w:r w:rsidRPr="009437A3">
        <w:rPr>
          <w:color w:val="000000" w:themeColor="text1"/>
          <w:sz w:val="20"/>
          <w:szCs w:val="20"/>
        </w:rPr>
        <w:t xml:space="preserve">Support for curation tasks and automated </w:t>
      </w:r>
      <w:r w:rsidRPr="009437A3">
        <w:rPr>
          <w:color w:val="000000" w:themeColor="text1"/>
          <w:spacing w:val="-2"/>
          <w:sz w:val="20"/>
          <w:szCs w:val="20"/>
        </w:rPr>
        <w:t>processing</w:t>
      </w:r>
    </w:p>
    <w:p w14:paraId="1B3BEBF5" w14:textId="77777777" w:rsidR="004E4E93" w:rsidRPr="009437A3" w:rsidRDefault="004E4E93" w:rsidP="00E83E73">
      <w:pPr>
        <w:pStyle w:val="ListParagraph"/>
        <w:widowControl w:val="0"/>
        <w:numPr>
          <w:ilvl w:val="0"/>
          <w:numId w:val="27"/>
        </w:numPr>
        <w:autoSpaceDE w:val="0"/>
        <w:autoSpaceDN w:val="0"/>
        <w:spacing w:before="42"/>
        <w:rPr>
          <w:color w:val="000000" w:themeColor="text1"/>
          <w:sz w:val="20"/>
          <w:szCs w:val="20"/>
        </w:rPr>
      </w:pPr>
      <w:r w:rsidRPr="009437A3">
        <w:rPr>
          <w:color w:val="000000" w:themeColor="text1"/>
          <w:sz w:val="20"/>
          <w:szCs w:val="20"/>
        </w:rPr>
        <w:t>Workflow</w:t>
      </w:r>
      <w:r w:rsidRPr="009437A3">
        <w:rPr>
          <w:color w:val="000000" w:themeColor="text1"/>
          <w:spacing w:val="-1"/>
          <w:sz w:val="20"/>
          <w:szCs w:val="20"/>
        </w:rPr>
        <w:t xml:space="preserve"> </w:t>
      </w:r>
      <w:r w:rsidRPr="009437A3">
        <w:rPr>
          <w:color w:val="000000" w:themeColor="text1"/>
          <w:sz w:val="20"/>
          <w:szCs w:val="20"/>
        </w:rPr>
        <w:t>improvements</w:t>
      </w:r>
      <w:r w:rsidRPr="009437A3">
        <w:rPr>
          <w:color w:val="000000" w:themeColor="text1"/>
          <w:spacing w:val="-1"/>
          <w:sz w:val="20"/>
          <w:szCs w:val="20"/>
        </w:rPr>
        <w:t xml:space="preserve"> </w:t>
      </w:r>
      <w:r w:rsidRPr="009437A3">
        <w:rPr>
          <w:color w:val="000000" w:themeColor="text1"/>
          <w:sz w:val="20"/>
          <w:szCs w:val="20"/>
        </w:rPr>
        <w:t>driven</w:t>
      </w:r>
      <w:r w:rsidRPr="009437A3">
        <w:rPr>
          <w:color w:val="000000" w:themeColor="text1"/>
          <w:spacing w:val="-1"/>
          <w:sz w:val="20"/>
          <w:szCs w:val="20"/>
        </w:rPr>
        <w:t xml:space="preserve"> </w:t>
      </w:r>
      <w:r w:rsidRPr="009437A3">
        <w:rPr>
          <w:color w:val="000000" w:themeColor="text1"/>
          <w:sz w:val="20"/>
          <w:szCs w:val="20"/>
        </w:rPr>
        <w:t>by</w:t>
      </w:r>
      <w:r w:rsidRPr="009437A3">
        <w:rPr>
          <w:color w:val="000000" w:themeColor="text1"/>
          <w:spacing w:val="-1"/>
          <w:sz w:val="20"/>
          <w:szCs w:val="20"/>
        </w:rPr>
        <w:t xml:space="preserve"> </w:t>
      </w:r>
      <w:r w:rsidRPr="009437A3">
        <w:rPr>
          <w:color w:val="000000" w:themeColor="text1"/>
          <w:sz w:val="20"/>
          <w:szCs w:val="20"/>
        </w:rPr>
        <w:t>NPS</w:t>
      </w:r>
      <w:r w:rsidRPr="009437A3">
        <w:rPr>
          <w:color w:val="000000" w:themeColor="text1"/>
          <w:spacing w:val="-1"/>
          <w:sz w:val="20"/>
          <w:szCs w:val="20"/>
        </w:rPr>
        <w:t xml:space="preserve"> </w:t>
      </w:r>
      <w:r w:rsidRPr="009437A3">
        <w:rPr>
          <w:color w:val="000000" w:themeColor="text1"/>
          <w:sz w:val="20"/>
          <w:szCs w:val="20"/>
        </w:rPr>
        <w:t xml:space="preserve">operational </w:t>
      </w:r>
      <w:r w:rsidRPr="009437A3">
        <w:rPr>
          <w:color w:val="000000" w:themeColor="text1"/>
          <w:spacing w:val="-2"/>
          <w:sz w:val="20"/>
          <w:szCs w:val="20"/>
        </w:rPr>
        <w:t>need</w:t>
      </w:r>
    </w:p>
    <w:p w14:paraId="64D7D23F" w14:textId="77777777" w:rsidR="004E4E93" w:rsidRPr="009437A3" w:rsidRDefault="004E4E93" w:rsidP="004E4E93">
      <w:pPr>
        <w:widowControl w:val="0"/>
        <w:tabs>
          <w:tab w:val="left" w:pos="719"/>
        </w:tabs>
        <w:autoSpaceDE w:val="0"/>
        <w:autoSpaceDN w:val="0"/>
        <w:spacing w:before="42"/>
        <w:rPr>
          <w:color w:val="000000" w:themeColor="text1"/>
          <w:sz w:val="20"/>
          <w:szCs w:val="20"/>
        </w:rPr>
      </w:pPr>
    </w:p>
    <w:p w14:paraId="46A99639" w14:textId="77777777" w:rsidR="004E4E93" w:rsidRPr="009437A3" w:rsidRDefault="004E4E93" w:rsidP="004E4E93">
      <w:pPr>
        <w:pStyle w:val="Heading2"/>
        <w:ind w:left="108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 xml:space="preserve">3.3.4    Selective </w:t>
      </w:r>
      <w:r w:rsidRPr="009437A3">
        <w:rPr>
          <w:rFonts w:ascii="Times New Roman" w:hAnsi="Times New Roman" w:cs="Times New Roman"/>
          <w:color w:val="000000" w:themeColor="text1"/>
          <w:spacing w:val="-2"/>
          <w:sz w:val="20"/>
          <w:szCs w:val="20"/>
        </w:rPr>
        <w:t>Exports</w:t>
      </w:r>
    </w:p>
    <w:p w14:paraId="72F4F2A7" w14:textId="77777777" w:rsidR="004E4E93" w:rsidRPr="009437A3" w:rsidRDefault="004E4E93" w:rsidP="004E4E93">
      <w:pPr>
        <w:pStyle w:val="BodyText"/>
        <w:spacing w:before="359" w:line="276" w:lineRule="auto"/>
        <w:ind w:left="1080" w:right="1699"/>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Search-based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metadata</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citation</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export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functionality</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implemented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 xml:space="preserve">an NPS-specific customization to </w:t>
      </w:r>
      <w:r w:rsidRPr="009437A3">
        <w:rPr>
          <w:rFonts w:ascii="Times New Roman" w:hAnsi="Times New Roman" w:cs="Times New Roman"/>
          <w:color w:val="000000" w:themeColor="text1"/>
          <w:spacing w:val="-2"/>
          <w:sz w:val="20"/>
          <w:szCs w:val="20"/>
        </w:rPr>
        <w:t>include:</w:t>
      </w:r>
    </w:p>
    <w:p w14:paraId="3A0DEABA" w14:textId="77777777" w:rsidR="004E4E93" w:rsidRPr="009437A3" w:rsidRDefault="004E4E93" w:rsidP="00E83E73">
      <w:pPr>
        <w:pStyle w:val="ListParagraph"/>
        <w:widowControl w:val="0"/>
        <w:numPr>
          <w:ilvl w:val="0"/>
          <w:numId w:val="28"/>
        </w:numPr>
        <w:autoSpaceDE w:val="0"/>
        <w:autoSpaceDN w:val="0"/>
        <w:spacing w:before="241"/>
        <w:rPr>
          <w:color w:val="000000" w:themeColor="text1"/>
          <w:sz w:val="20"/>
          <w:szCs w:val="20"/>
        </w:rPr>
      </w:pPr>
      <w:r w:rsidRPr="009437A3">
        <w:rPr>
          <w:color w:val="000000" w:themeColor="text1"/>
          <w:sz w:val="20"/>
          <w:szCs w:val="20"/>
        </w:rPr>
        <w:t xml:space="preserve">Search-driven export </w:t>
      </w:r>
      <w:r w:rsidRPr="009437A3">
        <w:rPr>
          <w:color w:val="000000" w:themeColor="text1"/>
          <w:spacing w:val="-2"/>
          <w:sz w:val="20"/>
          <w:szCs w:val="20"/>
        </w:rPr>
        <w:t>workflows</w:t>
      </w:r>
    </w:p>
    <w:p w14:paraId="42F2B75D" w14:textId="77777777" w:rsidR="004E4E93" w:rsidRPr="009437A3" w:rsidRDefault="004E4E93" w:rsidP="00E83E73">
      <w:pPr>
        <w:pStyle w:val="ListParagraph"/>
        <w:widowControl w:val="0"/>
        <w:numPr>
          <w:ilvl w:val="0"/>
          <w:numId w:val="28"/>
        </w:numPr>
        <w:autoSpaceDE w:val="0"/>
        <w:autoSpaceDN w:val="0"/>
        <w:spacing w:before="41"/>
        <w:rPr>
          <w:color w:val="000000" w:themeColor="text1"/>
          <w:sz w:val="20"/>
          <w:szCs w:val="20"/>
        </w:rPr>
      </w:pPr>
      <w:r w:rsidRPr="009437A3">
        <w:rPr>
          <w:color w:val="000000" w:themeColor="text1"/>
          <w:sz w:val="20"/>
          <w:szCs w:val="20"/>
        </w:rPr>
        <w:t xml:space="preserve">Support for multiple output </w:t>
      </w:r>
      <w:r w:rsidRPr="009437A3">
        <w:rPr>
          <w:color w:val="000000" w:themeColor="text1"/>
          <w:spacing w:val="-2"/>
          <w:sz w:val="20"/>
          <w:szCs w:val="20"/>
        </w:rPr>
        <w:t>formats</w:t>
      </w:r>
    </w:p>
    <w:p w14:paraId="747143CC" w14:textId="77777777" w:rsidR="004E4E93" w:rsidRPr="009437A3" w:rsidRDefault="004E4E93" w:rsidP="004E4E93">
      <w:pPr>
        <w:pStyle w:val="ListParagraph"/>
        <w:widowControl w:val="0"/>
        <w:autoSpaceDE w:val="0"/>
        <w:autoSpaceDN w:val="0"/>
        <w:spacing w:before="41"/>
        <w:ind w:left="2430"/>
        <w:rPr>
          <w:color w:val="000000" w:themeColor="text1"/>
          <w:sz w:val="20"/>
          <w:szCs w:val="20"/>
        </w:rPr>
      </w:pPr>
    </w:p>
    <w:p w14:paraId="3842E138" w14:textId="77777777" w:rsidR="004E4E93" w:rsidRPr="009437A3" w:rsidRDefault="004E4E93" w:rsidP="004E4E93">
      <w:pPr>
        <w:pStyle w:val="Heading2"/>
        <w:ind w:left="1080"/>
        <w:rPr>
          <w:rFonts w:ascii="Times New Roman" w:hAnsi="Times New Roman" w:cs="Times New Roman"/>
          <w:color w:val="000000" w:themeColor="text1"/>
          <w:spacing w:val="-2"/>
          <w:sz w:val="20"/>
          <w:szCs w:val="20"/>
        </w:rPr>
      </w:pPr>
      <w:r w:rsidRPr="009437A3">
        <w:rPr>
          <w:rFonts w:ascii="Times New Roman" w:hAnsi="Times New Roman" w:cs="Times New Roman"/>
          <w:color w:val="000000" w:themeColor="text1"/>
          <w:sz w:val="20"/>
          <w:szCs w:val="20"/>
        </w:rPr>
        <w:t>3.3.5    Advanced</w:t>
      </w:r>
      <w:r w:rsidRPr="009437A3">
        <w:rPr>
          <w:rFonts w:ascii="Times New Roman" w:hAnsi="Times New Roman" w:cs="Times New Roman"/>
          <w:color w:val="000000" w:themeColor="text1"/>
          <w:spacing w:val="-11"/>
          <w:sz w:val="20"/>
          <w:szCs w:val="20"/>
        </w:rPr>
        <w:t xml:space="preserve"> </w:t>
      </w:r>
      <w:r w:rsidRPr="009437A3">
        <w:rPr>
          <w:rFonts w:ascii="Times New Roman" w:hAnsi="Times New Roman" w:cs="Times New Roman"/>
          <w:color w:val="000000" w:themeColor="text1"/>
          <w:sz w:val="20"/>
          <w:szCs w:val="20"/>
        </w:rPr>
        <w:t>Replication</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Task</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Suite</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pacing w:val="-2"/>
          <w:sz w:val="20"/>
          <w:szCs w:val="20"/>
        </w:rPr>
        <w:t>(RTS)</w:t>
      </w:r>
    </w:p>
    <w:p w14:paraId="78C701C6" w14:textId="77777777" w:rsidR="004E4E93" w:rsidRPr="009437A3" w:rsidRDefault="004E4E93" w:rsidP="004E4E93">
      <w:pPr>
        <w:pStyle w:val="BodyText"/>
        <w:spacing w:before="358" w:line="276" w:lineRule="auto"/>
        <w:ind w:left="1080" w:right="1192"/>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backup,</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replication,</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restore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of</w:t>
      </w:r>
      <w:r w:rsidRPr="009437A3">
        <w:rPr>
          <w:rFonts w:ascii="Times New Roman" w:hAnsi="Times New Roman" w:cs="Times New Roman"/>
          <w:color w:val="000000" w:themeColor="text1"/>
          <w:spacing w:val="-4"/>
          <w:sz w:val="20"/>
          <w:szCs w:val="20"/>
        </w:rPr>
        <w:t xml:space="preserve"> </w:t>
      </w:r>
      <w:proofErr w:type="spellStart"/>
      <w:r w:rsidRPr="009437A3">
        <w:rPr>
          <w:rFonts w:ascii="Times New Roman" w:hAnsi="Times New Roman" w:cs="Times New Roman"/>
          <w:color w:val="000000" w:themeColor="text1"/>
          <w:sz w:val="20"/>
          <w:szCs w:val="20"/>
        </w:rPr>
        <w:t>DSpace</w:t>
      </w:r>
      <w:proofErr w:type="spellEnd"/>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items</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implemented</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as</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 xml:space="preserve">an NPS-specific customization to </w:t>
      </w:r>
      <w:r w:rsidRPr="009437A3">
        <w:rPr>
          <w:rFonts w:ascii="Times New Roman" w:hAnsi="Times New Roman" w:cs="Times New Roman"/>
          <w:color w:val="000000" w:themeColor="text1"/>
          <w:spacing w:val="-2"/>
          <w:sz w:val="20"/>
          <w:szCs w:val="20"/>
        </w:rPr>
        <w:t>include:</w:t>
      </w:r>
    </w:p>
    <w:p w14:paraId="059C005F" w14:textId="77777777" w:rsidR="004E4E93" w:rsidRPr="009437A3" w:rsidRDefault="004E4E93" w:rsidP="00E83E73">
      <w:pPr>
        <w:pStyle w:val="ListParagraph"/>
        <w:widowControl w:val="0"/>
        <w:numPr>
          <w:ilvl w:val="0"/>
          <w:numId w:val="29"/>
        </w:numPr>
        <w:autoSpaceDE w:val="0"/>
        <w:autoSpaceDN w:val="0"/>
        <w:spacing w:before="241"/>
        <w:rPr>
          <w:color w:val="000000" w:themeColor="text1"/>
          <w:sz w:val="20"/>
          <w:szCs w:val="20"/>
        </w:rPr>
      </w:pPr>
      <w:r w:rsidRPr="009437A3">
        <w:rPr>
          <w:color w:val="000000" w:themeColor="text1"/>
          <w:sz w:val="20"/>
          <w:szCs w:val="20"/>
        </w:rPr>
        <w:t>Versioned</w:t>
      </w:r>
      <w:r w:rsidRPr="009437A3">
        <w:rPr>
          <w:color w:val="000000" w:themeColor="text1"/>
          <w:spacing w:val="-3"/>
          <w:sz w:val="20"/>
          <w:szCs w:val="20"/>
        </w:rPr>
        <w:t xml:space="preserve"> </w:t>
      </w:r>
      <w:r w:rsidRPr="009437A3">
        <w:rPr>
          <w:color w:val="000000" w:themeColor="text1"/>
          <w:sz w:val="20"/>
          <w:szCs w:val="20"/>
        </w:rPr>
        <w:t>replication</w:t>
      </w:r>
      <w:r w:rsidRPr="009437A3">
        <w:rPr>
          <w:color w:val="000000" w:themeColor="text1"/>
          <w:spacing w:val="-3"/>
          <w:sz w:val="20"/>
          <w:szCs w:val="20"/>
        </w:rPr>
        <w:t xml:space="preserve"> </w:t>
      </w:r>
      <w:r w:rsidRPr="009437A3">
        <w:rPr>
          <w:color w:val="000000" w:themeColor="text1"/>
          <w:sz w:val="20"/>
          <w:szCs w:val="20"/>
        </w:rPr>
        <w:t>of</w:t>
      </w:r>
      <w:r w:rsidRPr="009437A3">
        <w:rPr>
          <w:color w:val="000000" w:themeColor="text1"/>
          <w:spacing w:val="-3"/>
          <w:sz w:val="20"/>
          <w:szCs w:val="20"/>
        </w:rPr>
        <w:t xml:space="preserve"> </w:t>
      </w:r>
      <w:r w:rsidRPr="009437A3">
        <w:rPr>
          <w:color w:val="000000" w:themeColor="text1"/>
          <w:sz w:val="20"/>
          <w:szCs w:val="20"/>
        </w:rPr>
        <w:t>items</w:t>
      </w:r>
      <w:r w:rsidRPr="009437A3">
        <w:rPr>
          <w:color w:val="000000" w:themeColor="text1"/>
          <w:spacing w:val="-3"/>
          <w:sz w:val="20"/>
          <w:szCs w:val="20"/>
        </w:rPr>
        <w:t xml:space="preserve"> </w:t>
      </w:r>
      <w:r w:rsidRPr="009437A3">
        <w:rPr>
          <w:color w:val="000000" w:themeColor="text1"/>
          <w:sz w:val="20"/>
          <w:szCs w:val="20"/>
        </w:rPr>
        <w:t>and</w:t>
      </w:r>
      <w:r w:rsidRPr="009437A3">
        <w:rPr>
          <w:color w:val="000000" w:themeColor="text1"/>
          <w:spacing w:val="-2"/>
          <w:sz w:val="20"/>
          <w:szCs w:val="20"/>
        </w:rPr>
        <w:t xml:space="preserve"> bitstreams</w:t>
      </w:r>
    </w:p>
    <w:p w14:paraId="4CC6DE27" w14:textId="77777777" w:rsidR="004E4E93" w:rsidRPr="009437A3" w:rsidRDefault="004E4E93" w:rsidP="00E83E73">
      <w:pPr>
        <w:pStyle w:val="ListParagraph"/>
        <w:widowControl w:val="0"/>
        <w:numPr>
          <w:ilvl w:val="0"/>
          <w:numId w:val="29"/>
        </w:numPr>
        <w:autoSpaceDE w:val="0"/>
        <w:autoSpaceDN w:val="0"/>
        <w:spacing w:before="42"/>
        <w:rPr>
          <w:color w:val="000000" w:themeColor="text1"/>
          <w:sz w:val="20"/>
          <w:szCs w:val="20"/>
        </w:rPr>
      </w:pPr>
      <w:r w:rsidRPr="009437A3">
        <w:rPr>
          <w:color w:val="000000" w:themeColor="text1"/>
          <w:sz w:val="20"/>
          <w:szCs w:val="20"/>
        </w:rPr>
        <w:t xml:space="preserve">Restore and recovery </w:t>
      </w:r>
      <w:r w:rsidRPr="009437A3">
        <w:rPr>
          <w:color w:val="000000" w:themeColor="text1"/>
          <w:spacing w:val="-2"/>
          <w:sz w:val="20"/>
          <w:szCs w:val="20"/>
        </w:rPr>
        <w:t>capabilities.</w:t>
      </w:r>
    </w:p>
    <w:p w14:paraId="730A8692" w14:textId="32D8379F" w:rsidR="004E4E93" w:rsidRPr="009437A3" w:rsidRDefault="004E4E93" w:rsidP="004E4E93">
      <w:pPr>
        <w:pStyle w:val="ListParagraph"/>
        <w:widowControl w:val="0"/>
        <w:tabs>
          <w:tab w:val="left" w:pos="719"/>
        </w:tabs>
        <w:autoSpaceDE w:val="0"/>
        <w:autoSpaceDN w:val="0"/>
        <w:spacing w:before="42"/>
        <w:ind w:left="2520"/>
        <w:rPr>
          <w:color w:val="000000" w:themeColor="text1"/>
          <w:sz w:val="20"/>
          <w:szCs w:val="20"/>
        </w:rPr>
      </w:pPr>
    </w:p>
    <w:p w14:paraId="1BFD0C6A" w14:textId="77777777" w:rsidR="004E4E93" w:rsidRPr="009437A3" w:rsidRDefault="004E4E93" w:rsidP="00E83E73">
      <w:pPr>
        <w:pStyle w:val="BodyText"/>
        <w:spacing w:line="448" w:lineRule="auto"/>
        <w:ind w:left="1800" w:hanging="720"/>
        <w:rPr>
          <w:rFonts w:ascii="Times New Roman" w:hAnsi="Times New Roman" w:cs="Times New Roman"/>
          <w:color w:val="000000" w:themeColor="text1"/>
          <w:spacing w:val="-2"/>
          <w:sz w:val="20"/>
          <w:szCs w:val="20"/>
        </w:rPr>
      </w:pPr>
      <w:r w:rsidRPr="009437A3">
        <w:rPr>
          <w:rFonts w:ascii="Times New Roman" w:hAnsi="Times New Roman" w:cs="Times New Roman"/>
          <w:color w:val="000000" w:themeColor="text1"/>
          <w:sz w:val="20"/>
          <w:szCs w:val="20"/>
        </w:rPr>
        <w:t xml:space="preserve">3.3.6   NPS-Specific Enhancement </w:t>
      </w:r>
      <w:proofErr w:type="spellStart"/>
      <w:r w:rsidRPr="009437A3">
        <w:rPr>
          <w:rFonts w:ascii="Times New Roman" w:hAnsi="Times New Roman" w:cs="Times New Roman"/>
          <w:color w:val="000000" w:themeColor="text1"/>
          <w:spacing w:val="-2"/>
          <w:sz w:val="20"/>
          <w:szCs w:val="20"/>
        </w:rPr>
        <w:t>Workpackages</w:t>
      </w:r>
      <w:proofErr w:type="spellEnd"/>
    </w:p>
    <w:p w14:paraId="55D20F0E" w14:textId="77777777" w:rsidR="004E4E93" w:rsidRPr="009437A3" w:rsidRDefault="004E4E93" w:rsidP="00E83E73">
      <w:pPr>
        <w:ind w:left="1080"/>
        <w:rPr>
          <w:color w:val="000000" w:themeColor="text1"/>
          <w:sz w:val="20"/>
          <w:szCs w:val="20"/>
        </w:rPr>
      </w:pPr>
      <w:r w:rsidRPr="009437A3">
        <w:rPr>
          <w:color w:val="000000" w:themeColor="text1"/>
          <w:sz w:val="20"/>
          <w:szCs w:val="20"/>
        </w:rPr>
        <w:t>The</w:t>
      </w:r>
      <w:r w:rsidRPr="009437A3">
        <w:rPr>
          <w:color w:val="000000" w:themeColor="text1"/>
          <w:spacing w:val="-6"/>
          <w:sz w:val="20"/>
          <w:szCs w:val="20"/>
        </w:rPr>
        <w:t xml:space="preserve"> </w:t>
      </w:r>
      <w:r w:rsidRPr="009437A3">
        <w:rPr>
          <w:color w:val="000000" w:themeColor="text1"/>
          <w:sz w:val="20"/>
          <w:szCs w:val="20"/>
        </w:rPr>
        <w:t>following</w:t>
      </w:r>
      <w:r w:rsidRPr="009437A3">
        <w:rPr>
          <w:color w:val="000000" w:themeColor="text1"/>
          <w:spacing w:val="-6"/>
          <w:sz w:val="20"/>
          <w:szCs w:val="20"/>
        </w:rPr>
        <w:t xml:space="preserve"> </w:t>
      </w:r>
      <w:proofErr w:type="spellStart"/>
      <w:r w:rsidRPr="009437A3">
        <w:rPr>
          <w:color w:val="000000" w:themeColor="text1"/>
          <w:sz w:val="20"/>
          <w:szCs w:val="20"/>
        </w:rPr>
        <w:t>workpackages</w:t>
      </w:r>
      <w:proofErr w:type="spellEnd"/>
      <w:r w:rsidRPr="009437A3">
        <w:rPr>
          <w:color w:val="000000" w:themeColor="text1"/>
          <w:spacing w:val="-6"/>
          <w:sz w:val="20"/>
          <w:szCs w:val="20"/>
        </w:rPr>
        <w:t xml:space="preserve"> </w:t>
      </w:r>
      <w:r w:rsidRPr="009437A3">
        <w:rPr>
          <w:color w:val="000000" w:themeColor="text1"/>
          <w:sz w:val="20"/>
          <w:szCs w:val="20"/>
        </w:rPr>
        <w:t>represent</w:t>
      </w:r>
      <w:r w:rsidRPr="009437A3">
        <w:rPr>
          <w:color w:val="000000" w:themeColor="text1"/>
          <w:spacing w:val="-6"/>
          <w:sz w:val="20"/>
          <w:szCs w:val="20"/>
        </w:rPr>
        <w:t xml:space="preserve"> </w:t>
      </w:r>
      <w:r w:rsidRPr="009437A3">
        <w:rPr>
          <w:color w:val="000000" w:themeColor="text1"/>
          <w:sz w:val="20"/>
          <w:szCs w:val="20"/>
        </w:rPr>
        <w:t>discrete,</w:t>
      </w:r>
      <w:r w:rsidRPr="009437A3">
        <w:rPr>
          <w:color w:val="000000" w:themeColor="text1"/>
          <w:spacing w:val="-6"/>
          <w:sz w:val="20"/>
          <w:szCs w:val="20"/>
        </w:rPr>
        <w:t xml:space="preserve"> </w:t>
      </w:r>
      <w:r w:rsidRPr="009437A3">
        <w:rPr>
          <w:color w:val="000000" w:themeColor="text1"/>
          <w:sz w:val="20"/>
          <w:szCs w:val="20"/>
        </w:rPr>
        <w:t>independently</w:t>
      </w:r>
      <w:r w:rsidRPr="009437A3">
        <w:rPr>
          <w:color w:val="000000" w:themeColor="text1"/>
          <w:spacing w:val="-6"/>
          <w:sz w:val="20"/>
          <w:szCs w:val="20"/>
        </w:rPr>
        <w:t xml:space="preserve"> </w:t>
      </w:r>
      <w:r w:rsidRPr="009437A3">
        <w:rPr>
          <w:color w:val="000000" w:themeColor="text1"/>
          <w:sz w:val="20"/>
          <w:szCs w:val="20"/>
        </w:rPr>
        <w:t>exercisable</w:t>
      </w:r>
      <w:r w:rsidRPr="009437A3">
        <w:rPr>
          <w:color w:val="000000" w:themeColor="text1"/>
          <w:spacing w:val="-6"/>
          <w:sz w:val="20"/>
          <w:szCs w:val="20"/>
        </w:rPr>
        <w:t xml:space="preserve"> </w:t>
      </w:r>
      <w:r w:rsidRPr="009437A3">
        <w:rPr>
          <w:color w:val="000000" w:themeColor="text1"/>
          <w:sz w:val="20"/>
          <w:szCs w:val="20"/>
        </w:rPr>
        <w:t xml:space="preserve">NPS-specific enhancements that have been implemented historically and may require ongoing maintenance, refinement, testing, or adaptation during the renewal period. Each </w:t>
      </w:r>
      <w:proofErr w:type="spellStart"/>
      <w:r w:rsidRPr="009437A3">
        <w:rPr>
          <w:color w:val="000000" w:themeColor="text1"/>
          <w:sz w:val="20"/>
          <w:szCs w:val="20"/>
        </w:rPr>
        <w:t>workpackage</w:t>
      </w:r>
      <w:proofErr w:type="spellEnd"/>
      <w:r w:rsidRPr="009437A3">
        <w:rPr>
          <w:color w:val="000000" w:themeColor="text1"/>
          <w:sz w:val="20"/>
          <w:szCs w:val="20"/>
        </w:rPr>
        <w:t xml:space="preserve"> may be scheduled, prioritized, deferred, or exercised independently by NPS during the contract period.</w:t>
      </w:r>
    </w:p>
    <w:p w14:paraId="7813B888" w14:textId="77777777" w:rsidR="004E4E93" w:rsidRPr="009437A3" w:rsidRDefault="004E4E93" w:rsidP="004E4E93">
      <w:pPr>
        <w:rPr>
          <w:color w:val="000000" w:themeColor="text1"/>
          <w:sz w:val="20"/>
          <w:szCs w:val="20"/>
        </w:rPr>
      </w:pPr>
    </w:p>
    <w:tbl>
      <w:tblPr>
        <w:tblpPr w:leftFromText="180" w:rightFromText="180" w:vertAnchor="text" w:horzAnchor="margin" w:tblpXSpec="right" w:tblpY="-65"/>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20"/>
        <w:gridCol w:w="5640"/>
      </w:tblGrid>
      <w:tr w:rsidR="00B67D4E" w:rsidRPr="009437A3" w14:paraId="6B985954" w14:textId="77777777" w:rsidTr="00D744FE">
        <w:trPr>
          <w:trHeight w:val="779"/>
        </w:trPr>
        <w:tc>
          <w:tcPr>
            <w:tcW w:w="3720" w:type="dxa"/>
          </w:tcPr>
          <w:p w14:paraId="66317C0D" w14:textId="77777777" w:rsidR="00B67D4E" w:rsidRPr="009437A3" w:rsidRDefault="00B67D4E" w:rsidP="00D744FE">
            <w:pPr>
              <w:pStyle w:val="TableParagraph"/>
              <w:spacing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pacing w:val="-2"/>
                <w:sz w:val="20"/>
                <w:szCs w:val="20"/>
              </w:rPr>
              <w:lastRenderedPageBreak/>
              <w:t>Title</w:t>
            </w:r>
          </w:p>
        </w:tc>
        <w:tc>
          <w:tcPr>
            <w:tcW w:w="5640" w:type="dxa"/>
          </w:tcPr>
          <w:p w14:paraId="1370DB43" w14:textId="77777777" w:rsidR="00B67D4E" w:rsidRPr="009437A3" w:rsidRDefault="00B67D4E" w:rsidP="00D744FE">
            <w:pPr>
              <w:pStyle w:val="TableParagraph"/>
              <w:spacing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pacing w:val="-2"/>
                <w:sz w:val="20"/>
                <w:szCs w:val="20"/>
              </w:rPr>
              <w:t>Description</w:t>
            </w:r>
          </w:p>
        </w:tc>
      </w:tr>
      <w:tr w:rsidR="00B67D4E" w:rsidRPr="009437A3" w14:paraId="2F38356B" w14:textId="77777777" w:rsidTr="00D744FE">
        <w:trPr>
          <w:trHeight w:val="779"/>
        </w:trPr>
        <w:tc>
          <w:tcPr>
            <w:tcW w:w="3720" w:type="dxa"/>
          </w:tcPr>
          <w:p w14:paraId="4EA7CA00" w14:textId="77777777" w:rsidR="00B67D4E" w:rsidRPr="009437A3" w:rsidRDefault="00B67D4E" w:rsidP="00D744FE">
            <w:pPr>
              <w:pStyle w:val="TableParagraph"/>
              <w:spacing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Items</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Without</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Bitstreams</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 Curation Task</w:t>
            </w:r>
          </w:p>
        </w:tc>
        <w:tc>
          <w:tcPr>
            <w:tcW w:w="5640" w:type="dxa"/>
          </w:tcPr>
          <w:p w14:paraId="15FD3DCA" w14:textId="77777777" w:rsidR="00B67D4E" w:rsidRPr="009437A3" w:rsidRDefault="00B67D4E" w:rsidP="00D744FE">
            <w:pPr>
              <w:pStyle w:val="TableParagraph"/>
              <w:spacing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identifying</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managing</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repository</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items that do not contain associated bitstreams.</w:t>
            </w:r>
          </w:p>
        </w:tc>
      </w:tr>
      <w:tr w:rsidR="00B67D4E" w:rsidRPr="009437A3" w14:paraId="31DB89D2" w14:textId="77777777" w:rsidTr="00D744FE">
        <w:trPr>
          <w:trHeight w:val="779"/>
        </w:trPr>
        <w:tc>
          <w:tcPr>
            <w:tcW w:w="3720" w:type="dxa"/>
          </w:tcPr>
          <w:p w14:paraId="1A6604D8" w14:textId="77777777" w:rsidR="00B67D4E" w:rsidRPr="009437A3" w:rsidRDefault="00B67D4E" w:rsidP="00D744FE">
            <w:pPr>
              <w:pStyle w:val="TableParagraph"/>
              <w:spacing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XMLUI</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Tombstone</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Record</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pacing w:val="-2"/>
                <w:sz w:val="20"/>
                <w:szCs w:val="20"/>
              </w:rPr>
              <w:t>Fixes</w:t>
            </w:r>
          </w:p>
        </w:tc>
        <w:tc>
          <w:tcPr>
            <w:tcW w:w="5640" w:type="dxa"/>
          </w:tcPr>
          <w:p w14:paraId="56D48412" w14:textId="77777777" w:rsidR="00B67D4E" w:rsidRPr="009437A3" w:rsidRDefault="00B67D4E" w:rsidP="00D744FE">
            <w:pPr>
              <w:pStyle w:val="TableParagraph"/>
              <w:spacing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Maintenance and migration support for legacy tombstone</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behaviors</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originating</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in</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 xml:space="preserve">XMLUI-based </w:t>
            </w:r>
            <w:r w:rsidRPr="009437A3">
              <w:rPr>
                <w:rFonts w:ascii="Times New Roman" w:hAnsi="Times New Roman" w:cs="Times New Roman"/>
                <w:color w:val="000000" w:themeColor="text1"/>
                <w:spacing w:val="-2"/>
                <w:sz w:val="20"/>
                <w:szCs w:val="20"/>
              </w:rPr>
              <w:t>implementations.</w:t>
            </w:r>
          </w:p>
        </w:tc>
      </w:tr>
      <w:tr w:rsidR="00B67D4E" w:rsidRPr="009437A3" w14:paraId="4744FF0B" w14:textId="77777777" w:rsidTr="00D744FE">
        <w:trPr>
          <w:trHeight w:val="779"/>
        </w:trPr>
        <w:tc>
          <w:tcPr>
            <w:tcW w:w="3720" w:type="dxa"/>
          </w:tcPr>
          <w:p w14:paraId="4E430A9D" w14:textId="77777777" w:rsidR="00B67D4E" w:rsidRPr="009437A3" w:rsidRDefault="00B67D4E" w:rsidP="00D744FE">
            <w:pPr>
              <w:pStyle w:val="TableParagraph"/>
              <w:spacing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Discovery</w:t>
            </w:r>
            <w:r w:rsidRPr="009437A3">
              <w:rPr>
                <w:rFonts w:ascii="Times New Roman" w:hAnsi="Times New Roman" w:cs="Times New Roman"/>
                <w:color w:val="000000" w:themeColor="text1"/>
                <w:spacing w:val="-16"/>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15"/>
                <w:sz w:val="20"/>
                <w:szCs w:val="20"/>
              </w:rPr>
              <w:t xml:space="preserve"> </w:t>
            </w:r>
            <w:r w:rsidRPr="009437A3">
              <w:rPr>
                <w:rFonts w:ascii="Times New Roman" w:hAnsi="Times New Roman" w:cs="Times New Roman"/>
                <w:color w:val="000000" w:themeColor="text1"/>
                <w:sz w:val="20"/>
                <w:szCs w:val="20"/>
              </w:rPr>
              <w:t xml:space="preserve">Search </w:t>
            </w:r>
            <w:r w:rsidRPr="009437A3">
              <w:rPr>
                <w:rFonts w:ascii="Times New Roman" w:hAnsi="Times New Roman" w:cs="Times New Roman"/>
                <w:color w:val="000000" w:themeColor="text1"/>
                <w:spacing w:val="-2"/>
                <w:sz w:val="20"/>
                <w:szCs w:val="20"/>
              </w:rPr>
              <w:t>Customizations</w:t>
            </w:r>
          </w:p>
        </w:tc>
        <w:tc>
          <w:tcPr>
            <w:tcW w:w="5640" w:type="dxa"/>
          </w:tcPr>
          <w:p w14:paraId="7CFB1441" w14:textId="77777777" w:rsidR="00B67D4E" w:rsidRPr="009437A3" w:rsidRDefault="00B67D4E" w:rsidP="00D744FE">
            <w:pPr>
              <w:pStyle w:val="TableParagraph"/>
              <w:spacing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Enhancements</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fixes</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related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to</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search</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indexing, result presentation, and discovery behavior.</w:t>
            </w:r>
          </w:p>
        </w:tc>
      </w:tr>
      <w:tr w:rsidR="00B67D4E" w:rsidRPr="009437A3" w14:paraId="752CF52D" w14:textId="77777777" w:rsidTr="00D744FE">
        <w:trPr>
          <w:trHeight w:val="780"/>
        </w:trPr>
        <w:tc>
          <w:tcPr>
            <w:tcW w:w="3720" w:type="dxa"/>
          </w:tcPr>
          <w:p w14:paraId="3CF92562" w14:textId="77777777" w:rsidR="00B67D4E" w:rsidRPr="009437A3" w:rsidRDefault="00B67D4E" w:rsidP="00D744FE">
            <w:pPr>
              <w:pStyle w:val="TableParagraph"/>
              <w:spacing w:before="107"/>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Generic</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Thumbnail</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pacing w:val="-2"/>
                <w:sz w:val="20"/>
                <w:szCs w:val="20"/>
              </w:rPr>
              <w:t>Placeholders</w:t>
            </w:r>
          </w:p>
        </w:tc>
        <w:tc>
          <w:tcPr>
            <w:tcW w:w="5640" w:type="dxa"/>
          </w:tcPr>
          <w:p w14:paraId="3D1BF904" w14:textId="77777777" w:rsidR="00B67D4E" w:rsidRPr="009437A3" w:rsidRDefault="00B67D4E" w:rsidP="00D744FE">
            <w:pPr>
              <w:pStyle w:val="TableParagraph"/>
              <w:spacing w:before="107" w:line="276" w:lineRule="auto"/>
              <w:ind w:right="122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default</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thumbnail</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handling</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when item-specific previews are unavailable.</w:t>
            </w:r>
          </w:p>
        </w:tc>
      </w:tr>
      <w:tr w:rsidR="00B67D4E" w:rsidRPr="009437A3" w14:paraId="669F3FF0" w14:textId="77777777" w:rsidTr="00D744FE">
        <w:trPr>
          <w:trHeight w:val="799"/>
        </w:trPr>
        <w:tc>
          <w:tcPr>
            <w:tcW w:w="3720" w:type="dxa"/>
          </w:tcPr>
          <w:p w14:paraId="58C6C0AC" w14:textId="77777777" w:rsidR="00B67D4E" w:rsidRPr="009437A3" w:rsidRDefault="00B67D4E" w:rsidP="00D744FE">
            <w:pPr>
              <w:pStyle w:val="TableParagraph"/>
              <w:spacing w:before="113"/>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Cover</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Page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pacing w:val="-2"/>
                <w:sz w:val="20"/>
                <w:szCs w:val="20"/>
              </w:rPr>
              <w:t>Branding</w:t>
            </w:r>
          </w:p>
        </w:tc>
        <w:tc>
          <w:tcPr>
            <w:tcW w:w="5640" w:type="dxa"/>
          </w:tcPr>
          <w:p w14:paraId="5BDA73F4" w14:textId="77777777" w:rsidR="00B67D4E" w:rsidRPr="009437A3" w:rsidRDefault="00B67D4E" w:rsidP="00D744FE">
            <w:pPr>
              <w:pStyle w:val="TableParagraph"/>
              <w:spacing w:before="113"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Maintenance</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of</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custom</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cover</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page</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branding</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applied</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to generated documents.</w:t>
            </w:r>
          </w:p>
        </w:tc>
      </w:tr>
      <w:tr w:rsidR="00B67D4E" w:rsidRPr="009437A3" w14:paraId="3EDAC223" w14:textId="77777777" w:rsidTr="00D744FE">
        <w:trPr>
          <w:trHeight w:val="779"/>
        </w:trPr>
        <w:tc>
          <w:tcPr>
            <w:tcW w:w="3720" w:type="dxa"/>
          </w:tcPr>
          <w:p w14:paraId="0664D466" w14:textId="77777777" w:rsidR="00B67D4E" w:rsidRPr="009437A3" w:rsidRDefault="00B67D4E" w:rsidP="00D744FE">
            <w:pPr>
              <w:pStyle w:val="TableParagraph"/>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Cover</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Page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pacing w:val="-2"/>
                <w:sz w:val="20"/>
                <w:szCs w:val="20"/>
              </w:rPr>
              <w:t>Caching</w:t>
            </w:r>
          </w:p>
        </w:tc>
        <w:tc>
          <w:tcPr>
            <w:tcW w:w="5640" w:type="dxa"/>
          </w:tcPr>
          <w:p w14:paraId="65350A58" w14:textId="77777777" w:rsidR="00B67D4E" w:rsidRPr="009437A3" w:rsidRDefault="00B67D4E" w:rsidP="00D744FE">
            <w:pPr>
              <w:pStyle w:val="TableParagraph"/>
              <w:spacing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Performance</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scalability</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improvements</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related</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 xml:space="preserve">to </w:t>
            </w:r>
            <w:proofErr w:type="gramStart"/>
            <w:r w:rsidRPr="009437A3">
              <w:rPr>
                <w:rFonts w:ascii="Times New Roman" w:hAnsi="Times New Roman" w:cs="Times New Roman"/>
                <w:color w:val="000000" w:themeColor="text1"/>
                <w:sz w:val="20"/>
                <w:szCs w:val="20"/>
              </w:rPr>
              <w:t>caching</w:t>
            </w:r>
            <w:proofErr w:type="gramEnd"/>
            <w:r w:rsidRPr="009437A3">
              <w:rPr>
                <w:rFonts w:ascii="Times New Roman" w:hAnsi="Times New Roman" w:cs="Times New Roman"/>
                <w:color w:val="000000" w:themeColor="text1"/>
                <w:sz w:val="20"/>
                <w:szCs w:val="20"/>
              </w:rPr>
              <w:t xml:space="preserve"> of generated cover pages.</w:t>
            </w:r>
          </w:p>
        </w:tc>
      </w:tr>
      <w:tr w:rsidR="00B67D4E" w:rsidRPr="009437A3" w14:paraId="0D1EAB12" w14:textId="77777777" w:rsidTr="00D744FE">
        <w:trPr>
          <w:trHeight w:val="779"/>
        </w:trPr>
        <w:tc>
          <w:tcPr>
            <w:tcW w:w="3720" w:type="dxa"/>
          </w:tcPr>
          <w:p w14:paraId="69568F54" w14:textId="77777777" w:rsidR="00B67D4E" w:rsidRPr="009437A3" w:rsidRDefault="00B67D4E" w:rsidP="00D744FE">
            <w:pPr>
              <w:pStyle w:val="TableParagraph"/>
              <w:spacing w:before="107"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Bitstream</w:t>
            </w:r>
            <w:r w:rsidRPr="009437A3">
              <w:rPr>
                <w:rFonts w:ascii="Times New Roman" w:hAnsi="Times New Roman" w:cs="Times New Roman"/>
                <w:color w:val="000000" w:themeColor="text1"/>
                <w:spacing w:val="-16"/>
                <w:sz w:val="20"/>
                <w:szCs w:val="20"/>
              </w:rPr>
              <w:t xml:space="preserve"> </w:t>
            </w:r>
            <w:r w:rsidRPr="009437A3">
              <w:rPr>
                <w:rFonts w:ascii="Times New Roman" w:hAnsi="Times New Roman" w:cs="Times New Roman"/>
                <w:color w:val="000000" w:themeColor="text1"/>
                <w:sz w:val="20"/>
                <w:szCs w:val="20"/>
              </w:rPr>
              <w:t>Format</w:t>
            </w:r>
            <w:r w:rsidRPr="009437A3">
              <w:rPr>
                <w:rFonts w:ascii="Times New Roman" w:hAnsi="Times New Roman" w:cs="Times New Roman"/>
                <w:color w:val="000000" w:themeColor="text1"/>
                <w:spacing w:val="-15"/>
                <w:sz w:val="20"/>
                <w:szCs w:val="20"/>
              </w:rPr>
              <w:t xml:space="preserve"> </w:t>
            </w:r>
            <w:r w:rsidRPr="009437A3">
              <w:rPr>
                <w:rFonts w:ascii="Times New Roman" w:hAnsi="Times New Roman" w:cs="Times New Roman"/>
                <w:color w:val="000000" w:themeColor="text1"/>
                <w:sz w:val="20"/>
                <w:szCs w:val="20"/>
              </w:rPr>
              <w:t xml:space="preserve">Profiling </w:t>
            </w:r>
            <w:r w:rsidRPr="009437A3">
              <w:rPr>
                <w:rFonts w:ascii="Times New Roman" w:hAnsi="Times New Roman" w:cs="Times New Roman"/>
                <w:color w:val="000000" w:themeColor="text1"/>
                <w:spacing w:val="-2"/>
                <w:sz w:val="20"/>
                <w:szCs w:val="20"/>
              </w:rPr>
              <w:t>Enhancements</w:t>
            </w:r>
          </w:p>
        </w:tc>
        <w:tc>
          <w:tcPr>
            <w:tcW w:w="5640" w:type="dxa"/>
          </w:tcPr>
          <w:p w14:paraId="38C588D2" w14:textId="77777777" w:rsidR="00B67D4E" w:rsidRPr="009437A3" w:rsidRDefault="00B67D4E" w:rsidP="00D744FE">
            <w:pPr>
              <w:pStyle w:val="TableParagraph"/>
              <w:spacing w:before="107"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Enhancements</w:t>
            </w:r>
            <w:r w:rsidRPr="009437A3">
              <w:rPr>
                <w:rFonts w:ascii="Times New Roman" w:hAnsi="Times New Roman" w:cs="Times New Roman"/>
                <w:color w:val="000000" w:themeColor="text1"/>
                <w:spacing w:val="-3"/>
                <w:sz w:val="20"/>
                <w:szCs w:val="20"/>
              </w:rPr>
              <w:t xml:space="preserve"> </w:t>
            </w:r>
            <w:r w:rsidRPr="009437A3">
              <w:rPr>
                <w:rFonts w:ascii="Times New Roman" w:hAnsi="Times New Roman" w:cs="Times New Roman"/>
                <w:color w:val="000000" w:themeColor="text1"/>
                <w:sz w:val="20"/>
                <w:szCs w:val="20"/>
              </w:rPr>
              <w:t>to</w:t>
            </w:r>
            <w:r w:rsidRPr="009437A3">
              <w:rPr>
                <w:rFonts w:ascii="Times New Roman" w:hAnsi="Times New Roman" w:cs="Times New Roman"/>
                <w:color w:val="000000" w:themeColor="text1"/>
                <w:spacing w:val="-3"/>
                <w:sz w:val="20"/>
                <w:szCs w:val="20"/>
              </w:rPr>
              <w:t xml:space="preserve"> </w:t>
            </w:r>
            <w:r w:rsidRPr="009437A3">
              <w:rPr>
                <w:rFonts w:ascii="Times New Roman" w:hAnsi="Times New Roman" w:cs="Times New Roman"/>
                <w:color w:val="000000" w:themeColor="text1"/>
                <w:sz w:val="20"/>
                <w:szCs w:val="20"/>
              </w:rPr>
              <w:t>curation</w:t>
            </w:r>
            <w:r w:rsidRPr="009437A3">
              <w:rPr>
                <w:rFonts w:ascii="Times New Roman" w:hAnsi="Times New Roman" w:cs="Times New Roman"/>
                <w:color w:val="000000" w:themeColor="text1"/>
                <w:spacing w:val="-3"/>
                <w:sz w:val="20"/>
                <w:szCs w:val="20"/>
              </w:rPr>
              <w:t xml:space="preserve"> </w:t>
            </w:r>
            <w:r w:rsidRPr="009437A3">
              <w:rPr>
                <w:rFonts w:ascii="Times New Roman" w:hAnsi="Times New Roman" w:cs="Times New Roman"/>
                <w:color w:val="000000" w:themeColor="text1"/>
                <w:sz w:val="20"/>
                <w:szCs w:val="20"/>
              </w:rPr>
              <w:t>tasks</w:t>
            </w:r>
            <w:r w:rsidRPr="009437A3">
              <w:rPr>
                <w:rFonts w:ascii="Times New Roman" w:hAnsi="Times New Roman" w:cs="Times New Roman"/>
                <w:color w:val="000000" w:themeColor="text1"/>
                <w:spacing w:val="-3"/>
                <w:sz w:val="20"/>
                <w:szCs w:val="20"/>
              </w:rPr>
              <w:t xml:space="preserve"> </w:t>
            </w:r>
            <w:r w:rsidRPr="009437A3">
              <w:rPr>
                <w:rFonts w:ascii="Times New Roman" w:hAnsi="Times New Roman" w:cs="Times New Roman"/>
                <w:color w:val="000000" w:themeColor="text1"/>
                <w:sz w:val="20"/>
                <w:szCs w:val="20"/>
              </w:rPr>
              <w:t>that</w:t>
            </w:r>
            <w:r w:rsidRPr="009437A3">
              <w:rPr>
                <w:rFonts w:ascii="Times New Roman" w:hAnsi="Times New Roman" w:cs="Times New Roman"/>
                <w:color w:val="000000" w:themeColor="text1"/>
                <w:spacing w:val="-3"/>
                <w:sz w:val="20"/>
                <w:szCs w:val="20"/>
              </w:rPr>
              <w:t xml:space="preserve"> </w:t>
            </w:r>
            <w:r w:rsidRPr="009437A3">
              <w:rPr>
                <w:rFonts w:ascii="Times New Roman" w:hAnsi="Times New Roman" w:cs="Times New Roman"/>
                <w:color w:val="000000" w:themeColor="text1"/>
                <w:sz w:val="20"/>
                <w:szCs w:val="20"/>
              </w:rPr>
              <w:t>profile</w:t>
            </w:r>
            <w:r w:rsidRPr="009437A3">
              <w:rPr>
                <w:rFonts w:ascii="Times New Roman" w:hAnsi="Times New Roman" w:cs="Times New Roman"/>
                <w:color w:val="000000" w:themeColor="text1"/>
                <w:spacing w:val="-3"/>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3"/>
                <w:sz w:val="20"/>
                <w:szCs w:val="20"/>
              </w:rPr>
              <w:t xml:space="preserve"> </w:t>
            </w:r>
            <w:r w:rsidRPr="009437A3">
              <w:rPr>
                <w:rFonts w:ascii="Times New Roman" w:hAnsi="Times New Roman" w:cs="Times New Roman"/>
                <w:color w:val="000000" w:themeColor="text1"/>
                <w:sz w:val="20"/>
                <w:szCs w:val="20"/>
              </w:rPr>
              <w:t>enrich bitstream</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format</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metadata</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(e.g.,</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MIME</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type</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pacing w:val="-2"/>
                <w:sz w:val="20"/>
                <w:szCs w:val="20"/>
              </w:rPr>
              <w:t>detection).</w:t>
            </w:r>
          </w:p>
        </w:tc>
      </w:tr>
      <w:tr w:rsidR="00B67D4E" w:rsidRPr="009437A3" w14:paraId="7778AD7C" w14:textId="77777777" w:rsidTr="00D744FE">
        <w:trPr>
          <w:trHeight w:val="800"/>
        </w:trPr>
        <w:tc>
          <w:tcPr>
            <w:tcW w:w="3720" w:type="dxa"/>
          </w:tcPr>
          <w:p w14:paraId="6C958FA7" w14:textId="77777777" w:rsidR="00B67D4E" w:rsidRPr="009437A3" w:rsidRDefault="00B67D4E" w:rsidP="00D744FE">
            <w:pPr>
              <w:pStyle w:val="TableParagraph"/>
              <w:spacing w:before="114"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Curation</w:t>
            </w:r>
            <w:r w:rsidRPr="009437A3">
              <w:rPr>
                <w:rFonts w:ascii="Times New Roman" w:hAnsi="Times New Roman" w:cs="Times New Roman"/>
                <w:color w:val="000000" w:themeColor="text1"/>
                <w:spacing w:val="-16"/>
                <w:sz w:val="20"/>
                <w:szCs w:val="20"/>
              </w:rPr>
              <w:t xml:space="preserve"> </w:t>
            </w:r>
            <w:r w:rsidRPr="009437A3">
              <w:rPr>
                <w:rFonts w:ascii="Times New Roman" w:hAnsi="Times New Roman" w:cs="Times New Roman"/>
                <w:color w:val="000000" w:themeColor="text1"/>
                <w:sz w:val="20"/>
                <w:szCs w:val="20"/>
              </w:rPr>
              <w:t>Task</w:t>
            </w:r>
            <w:r w:rsidRPr="009437A3">
              <w:rPr>
                <w:rFonts w:ascii="Times New Roman" w:hAnsi="Times New Roman" w:cs="Times New Roman"/>
                <w:color w:val="000000" w:themeColor="text1"/>
                <w:spacing w:val="-15"/>
                <w:sz w:val="20"/>
                <w:szCs w:val="20"/>
              </w:rPr>
              <w:t xml:space="preserve"> </w:t>
            </w:r>
            <w:r w:rsidRPr="009437A3">
              <w:rPr>
                <w:rFonts w:ascii="Times New Roman" w:hAnsi="Times New Roman" w:cs="Times New Roman"/>
                <w:color w:val="000000" w:themeColor="text1"/>
                <w:sz w:val="20"/>
                <w:szCs w:val="20"/>
              </w:rPr>
              <w:t>Reporting</w:t>
            </w:r>
            <w:r w:rsidRPr="009437A3">
              <w:rPr>
                <w:rFonts w:ascii="Times New Roman" w:hAnsi="Times New Roman" w:cs="Times New Roman"/>
                <w:color w:val="000000" w:themeColor="text1"/>
                <w:spacing w:val="-15"/>
                <w:sz w:val="20"/>
                <w:szCs w:val="20"/>
              </w:rPr>
              <w:t xml:space="preserve"> </w:t>
            </w:r>
            <w:r w:rsidRPr="009437A3">
              <w:rPr>
                <w:rFonts w:ascii="Times New Roman" w:hAnsi="Times New Roman" w:cs="Times New Roman"/>
                <w:color w:val="000000" w:themeColor="text1"/>
                <w:sz w:val="20"/>
                <w:szCs w:val="20"/>
              </w:rPr>
              <w:t xml:space="preserve">and </w:t>
            </w:r>
            <w:r w:rsidRPr="009437A3">
              <w:rPr>
                <w:rFonts w:ascii="Times New Roman" w:hAnsi="Times New Roman" w:cs="Times New Roman"/>
                <w:color w:val="000000" w:themeColor="text1"/>
                <w:spacing w:val="-2"/>
                <w:sz w:val="20"/>
                <w:szCs w:val="20"/>
              </w:rPr>
              <w:t>Notifications</w:t>
            </w:r>
          </w:p>
        </w:tc>
        <w:tc>
          <w:tcPr>
            <w:tcW w:w="5640" w:type="dxa"/>
          </w:tcPr>
          <w:p w14:paraId="40B4E9C3" w14:textId="77777777" w:rsidR="00B67D4E" w:rsidRPr="009437A3" w:rsidRDefault="00B67D4E" w:rsidP="00D744FE">
            <w:pPr>
              <w:pStyle w:val="TableParagraph"/>
              <w:spacing w:before="114"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email-based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reporting</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notification</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of curation task results.</w:t>
            </w:r>
          </w:p>
        </w:tc>
      </w:tr>
      <w:tr w:rsidR="00B67D4E" w:rsidRPr="009437A3" w14:paraId="46E8267F" w14:textId="77777777" w:rsidTr="00D744FE">
        <w:trPr>
          <w:trHeight w:val="779"/>
        </w:trPr>
        <w:tc>
          <w:tcPr>
            <w:tcW w:w="3720" w:type="dxa"/>
          </w:tcPr>
          <w:p w14:paraId="6BA47178" w14:textId="77777777" w:rsidR="00B67D4E" w:rsidRPr="009437A3" w:rsidRDefault="00B67D4E" w:rsidP="00D744FE">
            <w:pPr>
              <w:pStyle w:val="TableParagraph"/>
              <w:spacing w:before="101"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Cover</w:t>
            </w:r>
            <w:r w:rsidRPr="009437A3">
              <w:rPr>
                <w:rFonts w:ascii="Times New Roman" w:hAnsi="Times New Roman" w:cs="Times New Roman"/>
                <w:color w:val="000000" w:themeColor="text1"/>
                <w:spacing w:val="-11"/>
                <w:sz w:val="20"/>
                <w:szCs w:val="20"/>
              </w:rPr>
              <w:t xml:space="preserve"> </w:t>
            </w:r>
            <w:r w:rsidRPr="009437A3">
              <w:rPr>
                <w:rFonts w:ascii="Times New Roman" w:hAnsi="Times New Roman" w:cs="Times New Roman"/>
                <w:color w:val="000000" w:themeColor="text1"/>
                <w:sz w:val="20"/>
                <w:szCs w:val="20"/>
              </w:rPr>
              <w:t>Page</w:t>
            </w:r>
            <w:r w:rsidRPr="009437A3">
              <w:rPr>
                <w:rFonts w:ascii="Times New Roman" w:hAnsi="Times New Roman" w:cs="Times New Roman"/>
                <w:color w:val="000000" w:themeColor="text1"/>
                <w:spacing w:val="-11"/>
                <w:sz w:val="20"/>
                <w:szCs w:val="20"/>
              </w:rPr>
              <w:t xml:space="preserve"> </w:t>
            </w:r>
            <w:r w:rsidRPr="009437A3">
              <w:rPr>
                <w:rFonts w:ascii="Times New Roman" w:hAnsi="Times New Roman" w:cs="Times New Roman"/>
                <w:color w:val="000000" w:themeColor="text1"/>
                <w:sz w:val="20"/>
                <w:szCs w:val="20"/>
              </w:rPr>
              <w:t>Visibility</w:t>
            </w:r>
            <w:r w:rsidRPr="009437A3">
              <w:rPr>
                <w:rFonts w:ascii="Times New Roman" w:hAnsi="Times New Roman" w:cs="Times New Roman"/>
                <w:color w:val="000000" w:themeColor="text1"/>
                <w:spacing w:val="-11"/>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11"/>
                <w:sz w:val="20"/>
                <w:szCs w:val="20"/>
              </w:rPr>
              <w:t xml:space="preserve"> </w:t>
            </w:r>
            <w:r w:rsidRPr="009437A3">
              <w:rPr>
                <w:rFonts w:ascii="Times New Roman" w:hAnsi="Times New Roman" w:cs="Times New Roman"/>
                <w:color w:val="000000" w:themeColor="text1"/>
                <w:sz w:val="20"/>
                <w:szCs w:val="20"/>
              </w:rPr>
              <w:t xml:space="preserve">Privileged </w:t>
            </w:r>
            <w:r w:rsidRPr="009437A3">
              <w:rPr>
                <w:rFonts w:ascii="Times New Roman" w:hAnsi="Times New Roman" w:cs="Times New Roman"/>
                <w:color w:val="000000" w:themeColor="text1"/>
                <w:spacing w:val="-2"/>
                <w:sz w:val="20"/>
                <w:szCs w:val="20"/>
              </w:rPr>
              <w:t>Users</w:t>
            </w:r>
          </w:p>
        </w:tc>
        <w:tc>
          <w:tcPr>
            <w:tcW w:w="5640" w:type="dxa"/>
          </w:tcPr>
          <w:p w14:paraId="1EA1F95D" w14:textId="77777777" w:rsidR="00B67D4E" w:rsidRPr="009437A3" w:rsidRDefault="00B67D4E" w:rsidP="00D744FE">
            <w:pPr>
              <w:pStyle w:val="TableParagraph"/>
              <w:spacing w:before="101"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Role-based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visibility</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controls</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cover</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pages</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and related item-level features.</w:t>
            </w:r>
          </w:p>
        </w:tc>
      </w:tr>
      <w:tr w:rsidR="00B67D4E" w:rsidRPr="009437A3" w14:paraId="21869370" w14:textId="77777777" w:rsidTr="00D744FE">
        <w:trPr>
          <w:trHeight w:val="780"/>
        </w:trPr>
        <w:tc>
          <w:tcPr>
            <w:tcW w:w="3720" w:type="dxa"/>
          </w:tcPr>
          <w:p w14:paraId="5319BB70" w14:textId="77777777" w:rsidR="00B67D4E" w:rsidRPr="009437A3" w:rsidRDefault="00B67D4E" w:rsidP="00D744FE">
            <w:pPr>
              <w:pStyle w:val="TableParagraph"/>
              <w:spacing w:before="108"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Search</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Result</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Indicators</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for Restricted Items</w:t>
            </w:r>
          </w:p>
        </w:tc>
        <w:tc>
          <w:tcPr>
            <w:tcW w:w="5640" w:type="dxa"/>
          </w:tcPr>
          <w:p w14:paraId="1D38A7B5" w14:textId="77777777" w:rsidR="00B67D4E" w:rsidRPr="009437A3" w:rsidRDefault="00B67D4E" w:rsidP="00D744FE">
            <w:pPr>
              <w:pStyle w:val="TableParagraph"/>
              <w:spacing w:before="108"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Visual</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indicators</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in</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search</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results</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to</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distinguish restricted or limited-access items.</w:t>
            </w:r>
          </w:p>
        </w:tc>
      </w:tr>
      <w:tr w:rsidR="00B67D4E" w:rsidRPr="009437A3" w14:paraId="04697424" w14:textId="77777777" w:rsidTr="00D744FE">
        <w:trPr>
          <w:trHeight w:val="799"/>
        </w:trPr>
        <w:tc>
          <w:tcPr>
            <w:tcW w:w="3720" w:type="dxa"/>
          </w:tcPr>
          <w:p w14:paraId="42D2EA82" w14:textId="77777777" w:rsidR="00B67D4E" w:rsidRPr="009437A3" w:rsidRDefault="00B67D4E" w:rsidP="00D744FE">
            <w:pPr>
              <w:pStyle w:val="TableParagraph"/>
              <w:spacing w:before="115"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Inclusion</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of</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Withdrawn</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Items</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 xml:space="preserve">in </w:t>
            </w:r>
            <w:r w:rsidRPr="009437A3">
              <w:rPr>
                <w:rFonts w:ascii="Times New Roman" w:hAnsi="Times New Roman" w:cs="Times New Roman"/>
                <w:color w:val="000000" w:themeColor="text1"/>
                <w:spacing w:val="-2"/>
                <w:sz w:val="20"/>
                <w:szCs w:val="20"/>
              </w:rPr>
              <w:t>Exports</w:t>
            </w:r>
          </w:p>
        </w:tc>
        <w:tc>
          <w:tcPr>
            <w:tcW w:w="5640" w:type="dxa"/>
          </w:tcPr>
          <w:p w14:paraId="307B4742" w14:textId="77777777" w:rsidR="00B67D4E" w:rsidRPr="009437A3" w:rsidRDefault="00B67D4E" w:rsidP="00D744FE">
            <w:pPr>
              <w:pStyle w:val="TableParagraph"/>
              <w:spacing w:before="115"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including</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withdrawn</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items</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in</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metadata</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and citation export workflows, where appropriate.</w:t>
            </w:r>
          </w:p>
        </w:tc>
      </w:tr>
      <w:tr w:rsidR="00B67D4E" w:rsidRPr="009437A3" w14:paraId="611CB7B8" w14:textId="77777777" w:rsidTr="00D744FE">
        <w:trPr>
          <w:trHeight w:val="780"/>
        </w:trPr>
        <w:tc>
          <w:tcPr>
            <w:tcW w:w="3720" w:type="dxa"/>
          </w:tcPr>
          <w:p w14:paraId="5C992F4A" w14:textId="77777777" w:rsidR="00B67D4E" w:rsidRPr="009437A3" w:rsidRDefault="00B67D4E" w:rsidP="00D744FE">
            <w:pPr>
              <w:pStyle w:val="TableParagraph"/>
              <w:spacing w:before="101"/>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PDF</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Validation</w:t>
            </w:r>
            <w:r w:rsidRPr="009437A3">
              <w:rPr>
                <w:rFonts w:ascii="Times New Roman" w:hAnsi="Times New Roman" w:cs="Times New Roman"/>
                <w:color w:val="000000" w:themeColor="text1"/>
                <w:spacing w:val="-12"/>
                <w:sz w:val="20"/>
                <w:szCs w:val="20"/>
              </w:rPr>
              <w:t xml:space="preserve"> </w:t>
            </w:r>
            <w:r w:rsidRPr="009437A3">
              <w:rPr>
                <w:rFonts w:ascii="Times New Roman" w:hAnsi="Times New Roman" w:cs="Times New Roman"/>
                <w:color w:val="000000" w:themeColor="text1"/>
                <w:sz w:val="20"/>
                <w:szCs w:val="20"/>
              </w:rPr>
              <w:t>Curation</w:t>
            </w:r>
            <w:r w:rsidRPr="009437A3">
              <w:rPr>
                <w:rFonts w:ascii="Times New Roman" w:hAnsi="Times New Roman" w:cs="Times New Roman"/>
                <w:color w:val="000000" w:themeColor="text1"/>
                <w:spacing w:val="-12"/>
                <w:sz w:val="20"/>
                <w:szCs w:val="20"/>
              </w:rPr>
              <w:t xml:space="preserve"> </w:t>
            </w:r>
            <w:r w:rsidRPr="009437A3">
              <w:rPr>
                <w:rFonts w:ascii="Times New Roman" w:hAnsi="Times New Roman" w:cs="Times New Roman"/>
                <w:color w:val="000000" w:themeColor="text1"/>
                <w:spacing w:val="-4"/>
                <w:sz w:val="20"/>
                <w:szCs w:val="20"/>
              </w:rPr>
              <w:t>Task</w:t>
            </w:r>
          </w:p>
        </w:tc>
        <w:tc>
          <w:tcPr>
            <w:tcW w:w="5640" w:type="dxa"/>
          </w:tcPr>
          <w:p w14:paraId="7BB81C25" w14:textId="77777777" w:rsidR="00B67D4E" w:rsidRPr="009437A3" w:rsidRDefault="00B67D4E" w:rsidP="00D744FE">
            <w:pPr>
              <w:pStyle w:val="TableParagraph"/>
              <w:spacing w:before="101"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Automated validation of PDF files to ensure conformance</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with</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defined</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standards</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policies.</w:t>
            </w:r>
          </w:p>
        </w:tc>
      </w:tr>
      <w:tr w:rsidR="00B67D4E" w:rsidRPr="009437A3" w14:paraId="47810A07" w14:textId="77777777" w:rsidTr="00D744FE">
        <w:trPr>
          <w:trHeight w:val="779"/>
        </w:trPr>
        <w:tc>
          <w:tcPr>
            <w:tcW w:w="3720" w:type="dxa"/>
          </w:tcPr>
          <w:p w14:paraId="25C0E67C" w14:textId="77777777" w:rsidR="00B67D4E" w:rsidRPr="009437A3" w:rsidRDefault="00B67D4E" w:rsidP="00D744FE">
            <w:pPr>
              <w:pStyle w:val="TableParagraph"/>
              <w:spacing w:before="108"/>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Citation</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Metadata</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pacing w:val="-2"/>
                <w:sz w:val="20"/>
                <w:szCs w:val="20"/>
              </w:rPr>
              <w:t>Enhancements</w:t>
            </w:r>
          </w:p>
        </w:tc>
        <w:tc>
          <w:tcPr>
            <w:tcW w:w="5640" w:type="dxa"/>
          </w:tcPr>
          <w:p w14:paraId="7456F850" w14:textId="77777777" w:rsidR="00B67D4E" w:rsidRPr="009437A3" w:rsidRDefault="00B67D4E" w:rsidP="00D744FE">
            <w:pPr>
              <w:pStyle w:val="TableParagraph"/>
              <w:spacing w:before="108"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 for enrichment, normalization, and maintenance</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of</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citation-related</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metadata</w:t>
            </w:r>
            <w:r w:rsidRPr="009437A3">
              <w:rPr>
                <w:rFonts w:ascii="Times New Roman" w:hAnsi="Times New Roman" w:cs="Times New Roman"/>
                <w:color w:val="000000" w:themeColor="text1"/>
                <w:spacing w:val="-10"/>
                <w:sz w:val="20"/>
                <w:szCs w:val="20"/>
              </w:rPr>
              <w:t xml:space="preserve"> </w:t>
            </w:r>
            <w:r w:rsidRPr="009437A3">
              <w:rPr>
                <w:rFonts w:ascii="Times New Roman" w:hAnsi="Times New Roman" w:cs="Times New Roman"/>
                <w:color w:val="000000" w:themeColor="text1"/>
                <w:sz w:val="20"/>
                <w:szCs w:val="20"/>
              </w:rPr>
              <w:t>fields.</w:t>
            </w:r>
          </w:p>
        </w:tc>
      </w:tr>
      <w:tr w:rsidR="00B67D4E" w:rsidRPr="009437A3" w14:paraId="4AEB3167" w14:textId="77777777" w:rsidTr="00D744FE">
        <w:trPr>
          <w:trHeight w:val="800"/>
        </w:trPr>
        <w:tc>
          <w:tcPr>
            <w:tcW w:w="3720" w:type="dxa"/>
          </w:tcPr>
          <w:p w14:paraId="3C6A76D9" w14:textId="77777777" w:rsidR="00B67D4E" w:rsidRPr="009437A3" w:rsidRDefault="00B67D4E" w:rsidP="00D744FE">
            <w:pPr>
              <w:pStyle w:val="TableParagraph"/>
              <w:spacing w:before="115" w:line="276" w:lineRule="auto"/>
              <w:ind w:right="1207"/>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Metadata</w:t>
            </w:r>
            <w:r w:rsidRPr="009437A3">
              <w:rPr>
                <w:rFonts w:ascii="Times New Roman" w:hAnsi="Times New Roman" w:cs="Times New Roman"/>
                <w:color w:val="000000" w:themeColor="text1"/>
                <w:spacing w:val="-16"/>
                <w:sz w:val="20"/>
                <w:szCs w:val="20"/>
              </w:rPr>
              <w:t xml:space="preserve"> </w:t>
            </w:r>
            <w:r w:rsidRPr="009437A3">
              <w:rPr>
                <w:rFonts w:ascii="Times New Roman" w:hAnsi="Times New Roman" w:cs="Times New Roman"/>
                <w:color w:val="000000" w:themeColor="text1"/>
                <w:sz w:val="20"/>
                <w:szCs w:val="20"/>
              </w:rPr>
              <w:t>Link</w:t>
            </w:r>
            <w:r w:rsidRPr="009437A3">
              <w:rPr>
                <w:rFonts w:ascii="Times New Roman" w:hAnsi="Times New Roman" w:cs="Times New Roman"/>
                <w:color w:val="000000" w:themeColor="text1"/>
                <w:spacing w:val="-15"/>
                <w:sz w:val="20"/>
                <w:szCs w:val="20"/>
              </w:rPr>
              <w:t xml:space="preserve"> </w:t>
            </w:r>
            <w:r w:rsidRPr="009437A3">
              <w:rPr>
                <w:rFonts w:ascii="Times New Roman" w:hAnsi="Times New Roman" w:cs="Times New Roman"/>
                <w:color w:val="000000" w:themeColor="text1"/>
                <w:sz w:val="20"/>
                <w:szCs w:val="20"/>
              </w:rPr>
              <w:t xml:space="preserve">Validation </w:t>
            </w:r>
            <w:r w:rsidRPr="009437A3">
              <w:rPr>
                <w:rFonts w:ascii="Times New Roman" w:hAnsi="Times New Roman" w:cs="Times New Roman"/>
                <w:color w:val="000000" w:themeColor="text1"/>
                <w:spacing w:val="-2"/>
                <w:sz w:val="20"/>
                <w:szCs w:val="20"/>
              </w:rPr>
              <w:t>Improvements</w:t>
            </w:r>
          </w:p>
        </w:tc>
        <w:tc>
          <w:tcPr>
            <w:tcW w:w="5640" w:type="dxa"/>
          </w:tcPr>
          <w:p w14:paraId="5B5E4789" w14:textId="77777777" w:rsidR="00B67D4E" w:rsidRPr="009437A3" w:rsidRDefault="00B67D4E" w:rsidP="00D744FE">
            <w:pPr>
              <w:pStyle w:val="TableParagraph"/>
              <w:spacing w:before="115" w:line="276" w:lineRule="auto"/>
              <w:ind w:right="292"/>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Curation</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task</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enhancements</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to</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validate</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report</w:t>
            </w:r>
            <w:r w:rsidRPr="009437A3">
              <w:rPr>
                <w:rFonts w:ascii="Times New Roman" w:hAnsi="Times New Roman" w:cs="Times New Roman"/>
                <w:color w:val="000000" w:themeColor="text1"/>
                <w:spacing w:val="-6"/>
                <w:sz w:val="20"/>
                <w:szCs w:val="20"/>
              </w:rPr>
              <w:t xml:space="preserve"> </w:t>
            </w:r>
            <w:r w:rsidRPr="009437A3">
              <w:rPr>
                <w:rFonts w:ascii="Times New Roman" w:hAnsi="Times New Roman" w:cs="Times New Roman"/>
                <w:color w:val="000000" w:themeColor="text1"/>
                <w:sz w:val="20"/>
                <w:szCs w:val="20"/>
              </w:rPr>
              <w:t>on metadata-linked resources.</w:t>
            </w:r>
          </w:p>
        </w:tc>
      </w:tr>
      <w:tr w:rsidR="00B67D4E" w:rsidRPr="009437A3" w14:paraId="6F47079F" w14:textId="77777777" w:rsidTr="00D744FE">
        <w:trPr>
          <w:trHeight w:val="779"/>
        </w:trPr>
        <w:tc>
          <w:tcPr>
            <w:tcW w:w="3720" w:type="dxa"/>
          </w:tcPr>
          <w:p w14:paraId="3BD32611" w14:textId="77777777" w:rsidR="00B67D4E" w:rsidRPr="009437A3" w:rsidRDefault="00B67D4E" w:rsidP="00D744FE">
            <w:pPr>
              <w:pStyle w:val="TableParagraph"/>
              <w:spacing w:before="102"/>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Internet</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Archive</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pacing w:val="-2"/>
                <w:sz w:val="20"/>
                <w:szCs w:val="20"/>
              </w:rPr>
              <w:t>Synchronization</w:t>
            </w:r>
          </w:p>
        </w:tc>
        <w:tc>
          <w:tcPr>
            <w:tcW w:w="5640" w:type="dxa"/>
          </w:tcPr>
          <w:p w14:paraId="2E68385D" w14:textId="77777777" w:rsidR="00B67D4E" w:rsidRPr="009437A3" w:rsidRDefault="00B67D4E" w:rsidP="00D744FE">
            <w:pPr>
              <w:pStyle w:val="TableParagraph"/>
              <w:spacing w:before="102"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synchronization</w:t>
            </w:r>
            <w:r w:rsidRPr="009437A3">
              <w:rPr>
                <w:rFonts w:ascii="Times New Roman" w:hAnsi="Times New Roman" w:cs="Times New Roman"/>
                <w:color w:val="000000" w:themeColor="text1"/>
                <w:spacing w:val="-9"/>
                <w:sz w:val="20"/>
                <w:szCs w:val="20"/>
              </w:rPr>
              <w:t xml:space="preserve"> </w:t>
            </w:r>
            <w:r w:rsidRPr="009437A3">
              <w:rPr>
                <w:rFonts w:ascii="Times New Roman" w:hAnsi="Times New Roman" w:cs="Times New Roman"/>
                <w:color w:val="000000" w:themeColor="text1"/>
                <w:sz w:val="20"/>
                <w:szCs w:val="20"/>
              </w:rPr>
              <w:t>workflows</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between</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the repository and Internet Archive services.</w:t>
            </w:r>
          </w:p>
        </w:tc>
      </w:tr>
      <w:tr w:rsidR="00B67D4E" w:rsidRPr="009437A3" w14:paraId="53480D3C" w14:textId="77777777" w:rsidTr="00D744FE">
        <w:trPr>
          <w:trHeight w:val="780"/>
        </w:trPr>
        <w:tc>
          <w:tcPr>
            <w:tcW w:w="3720" w:type="dxa"/>
          </w:tcPr>
          <w:p w14:paraId="12FC55AD" w14:textId="77777777" w:rsidR="00B67D4E" w:rsidRPr="009437A3" w:rsidRDefault="00B67D4E" w:rsidP="00D744FE">
            <w:pPr>
              <w:pStyle w:val="TableParagraph"/>
              <w:spacing w:before="109"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OAI-PMH</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Module</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Fixes</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 xml:space="preserve">and </w:t>
            </w:r>
            <w:r w:rsidRPr="009437A3">
              <w:rPr>
                <w:rFonts w:ascii="Times New Roman" w:hAnsi="Times New Roman" w:cs="Times New Roman"/>
                <w:color w:val="000000" w:themeColor="text1"/>
                <w:spacing w:val="-2"/>
                <w:sz w:val="20"/>
                <w:szCs w:val="20"/>
              </w:rPr>
              <w:t>Enhancements</w:t>
            </w:r>
          </w:p>
        </w:tc>
        <w:tc>
          <w:tcPr>
            <w:tcW w:w="5640" w:type="dxa"/>
          </w:tcPr>
          <w:p w14:paraId="756F8B83" w14:textId="77777777" w:rsidR="00B67D4E" w:rsidRPr="009437A3" w:rsidRDefault="00B67D4E" w:rsidP="00D744FE">
            <w:pPr>
              <w:pStyle w:val="TableParagraph"/>
              <w:spacing w:before="109"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Maintenance</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fixes</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related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to</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OAI-PMH</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harvesting behavior and interoperability.</w:t>
            </w:r>
          </w:p>
        </w:tc>
      </w:tr>
      <w:tr w:rsidR="00B67D4E" w:rsidRPr="009437A3" w14:paraId="7EB7B2A4" w14:textId="77777777" w:rsidTr="00D744FE">
        <w:trPr>
          <w:trHeight w:val="799"/>
        </w:trPr>
        <w:tc>
          <w:tcPr>
            <w:tcW w:w="3720" w:type="dxa"/>
          </w:tcPr>
          <w:p w14:paraId="0E309F2D" w14:textId="77777777" w:rsidR="00B67D4E" w:rsidRPr="009437A3" w:rsidRDefault="00B67D4E" w:rsidP="00D744FE">
            <w:pPr>
              <w:pStyle w:val="TableParagraph"/>
              <w:spacing w:before="116" w:line="276" w:lineRule="auto"/>
              <w:ind w:right="20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lastRenderedPageBreak/>
              <w:t>Handle</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URL</w:t>
            </w:r>
            <w:r w:rsidRPr="009437A3">
              <w:rPr>
                <w:rFonts w:ascii="Times New Roman" w:hAnsi="Times New Roman" w:cs="Times New Roman"/>
                <w:color w:val="000000" w:themeColor="text1"/>
                <w:spacing w:val="-13"/>
                <w:sz w:val="20"/>
                <w:szCs w:val="20"/>
              </w:rPr>
              <w:t xml:space="preserve"> </w:t>
            </w:r>
            <w:r w:rsidRPr="009437A3">
              <w:rPr>
                <w:rFonts w:ascii="Times New Roman" w:hAnsi="Times New Roman" w:cs="Times New Roman"/>
                <w:color w:val="000000" w:themeColor="text1"/>
                <w:sz w:val="20"/>
                <w:szCs w:val="20"/>
              </w:rPr>
              <w:t xml:space="preserve">Configuration </w:t>
            </w:r>
            <w:r w:rsidRPr="009437A3">
              <w:rPr>
                <w:rFonts w:ascii="Times New Roman" w:hAnsi="Times New Roman" w:cs="Times New Roman"/>
                <w:color w:val="000000" w:themeColor="text1"/>
                <w:spacing w:val="-2"/>
                <w:sz w:val="20"/>
                <w:szCs w:val="20"/>
              </w:rPr>
              <w:t>Support</w:t>
            </w:r>
          </w:p>
        </w:tc>
        <w:tc>
          <w:tcPr>
            <w:tcW w:w="5640" w:type="dxa"/>
          </w:tcPr>
          <w:p w14:paraId="7A5735CB" w14:textId="77777777" w:rsidR="00B67D4E" w:rsidRPr="009437A3" w:rsidRDefault="00B67D4E" w:rsidP="00D744FE">
            <w:pPr>
              <w:pStyle w:val="TableParagraph"/>
              <w:spacing w:before="116"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configurations</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where</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handle</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URLs</w:t>
            </w:r>
            <w:r w:rsidRPr="009437A3">
              <w:rPr>
                <w:rFonts w:ascii="Times New Roman" w:hAnsi="Times New Roman" w:cs="Times New Roman"/>
                <w:color w:val="000000" w:themeColor="text1"/>
                <w:spacing w:val="-8"/>
                <w:sz w:val="20"/>
                <w:szCs w:val="20"/>
              </w:rPr>
              <w:t xml:space="preserve"> </w:t>
            </w:r>
            <w:r w:rsidRPr="009437A3">
              <w:rPr>
                <w:rFonts w:ascii="Times New Roman" w:hAnsi="Times New Roman" w:cs="Times New Roman"/>
                <w:color w:val="000000" w:themeColor="text1"/>
                <w:sz w:val="20"/>
                <w:szCs w:val="20"/>
              </w:rPr>
              <w:t>differ from primary repository URLs.</w:t>
            </w:r>
          </w:p>
        </w:tc>
      </w:tr>
      <w:tr w:rsidR="00B67D4E" w:rsidRPr="009437A3" w14:paraId="281B8D85" w14:textId="77777777" w:rsidTr="00D744FE">
        <w:trPr>
          <w:trHeight w:val="780"/>
        </w:trPr>
        <w:tc>
          <w:tcPr>
            <w:tcW w:w="3720" w:type="dxa"/>
          </w:tcPr>
          <w:p w14:paraId="684D2E31" w14:textId="77777777" w:rsidR="00B67D4E" w:rsidRPr="009437A3" w:rsidRDefault="00B67D4E" w:rsidP="00D744FE">
            <w:pPr>
              <w:pStyle w:val="TableParagraph"/>
              <w:spacing w:before="102"/>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Large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File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Upload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pacing w:val="-2"/>
                <w:sz w:val="20"/>
                <w:szCs w:val="20"/>
              </w:rPr>
              <w:t>Support</w:t>
            </w:r>
          </w:p>
        </w:tc>
        <w:tc>
          <w:tcPr>
            <w:tcW w:w="5640" w:type="dxa"/>
          </w:tcPr>
          <w:p w14:paraId="73F20E4D" w14:textId="77777777" w:rsidR="00B67D4E" w:rsidRPr="009437A3" w:rsidRDefault="00B67D4E" w:rsidP="00D744FE">
            <w:pPr>
              <w:pStyle w:val="TableParagraph"/>
              <w:spacing w:before="102"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for</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repository</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uploads</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exceeding</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standard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size thresholds (e.g., uploads over 2GB).</w:t>
            </w:r>
          </w:p>
        </w:tc>
      </w:tr>
      <w:tr w:rsidR="00B67D4E" w:rsidRPr="009437A3" w14:paraId="1FB781FE" w14:textId="77777777" w:rsidTr="00D744FE">
        <w:trPr>
          <w:trHeight w:val="780"/>
        </w:trPr>
        <w:tc>
          <w:tcPr>
            <w:tcW w:w="3720" w:type="dxa"/>
            <w:tcBorders>
              <w:top w:val="single" w:sz="8" w:space="0" w:color="000000"/>
              <w:left w:val="single" w:sz="8" w:space="0" w:color="000000"/>
              <w:bottom w:val="single" w:sz="8" w:space="0" w:color="000000"/>
              <w:right w:val="single" w:sz="8" w:space="0" w:color="000000"/>
            </w:tcBorders>
          </w:tcPr>
          <w:p w14:paraId="4410F039" w14:textId="77777777" w:rsidR="00B67D4E" w:rsidRPr="009437A3" w:rsidRDefault="00B67D4E" w:rsidP="00D744FE">
            <w:pPr>
              <w:pStyle w:val="TableParagraph"/>
              <w:spacing w:before="102"/>
              <w:ind w:right="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Media Viewer Configuration</w:t>
            </w:r>
          </w:p>
        </w:tc>
        <w:tc>
          <w:tcPr>
            <w:tcW w:w="5640" w:type="dxa"/>
            <w:tcBorders>
              <w:top w:val="single" w:sz="8" w:space="0" w:color="000000"/>
              <w:left w:val="single" w:sz="8" w:space="0" w:color="000000"/>
              <w:bottom w:val="single" w:sz="8" w:space="0" w:color="000000"/>
              <w:right w:val="single" w:sz="8" w:space="0" w:color="000000"/>
            </w:tcBorders>
          </w:tcPr>
          <w:p w14:paraId="58DC8A6E" w14:textId="77777777" w:rsidR="00B67D4E" w:rsidRPr="009437A3" w:rsidRDefault="00B67D4E" w:rsidP="00D744FE">
            <w:pPr>
              <w:pStyle w:val="TableParagraph"/>
              <w:spacing w:before="102" w:line="276" w:lineRule="auto"/>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 xml:space="preserve">Configuration and maintenance of the default </w:t>
            </w:r>
            <w:proofErr w:type="spellStart"/>
            <w:r w:rsidRPr="009437A3">
              <w:rPr>
                <w:rFonts w:ascii="Times New Roman" w:hAnsi="Times New Roman" w:cs="Times New Roman"/>
                <w:color w:val="000000" w:themeColor="text1"/>
                <w:sz w:val="20"/>
                <w:szCs w:val="20"/>
              </w:rPr>
              <w:t>DSpace</w:t>
            </w:r>
            <w:proofErr w:type="spellEnd"/>
            <w:r w:rsidRPr="009437A3">
              <w:rPr>
                <w:rFonts w:ascii="Times New Roman" w:hAnsi="Times New Roman" w:cs="Times New Roman"/>
                <w:color w:val="000000" w:themeColor="text1"/>
                <w:sz w:val="20"/>
                <w:szCs w:val="20"/>
              </w:rPr>
              <w:t xml:space="preserve"> media viewing capabilities.</w:t>
            </w:r>
          </w:p>
        </w:tc>
      </w:tr>
    </w:tbl>
    <w:p w14:paraId="086B4DF1" w14:textId="77777777" w:rsidR="004E4E93" w:rsidRPr="009437A3" w:rsidRDefault="004E4E93" w:rsidP="004E4E93">
      <w:pPr>
        <w:rPr>
          <w:color w:val="000000" w:themeColor="text1"/>
          <w:sz w:val="20"/>
          <w:szCs w:val="20"/>
        </w:rPr>
      </w:pPr>
    </w:p>
    <w:p w14:paraId="4F91ADB4" w14:textId="77777777" w:rsidR="00E83E73" w:rsidRPr="009437A3" w:rsidRDefault="00E83E73" w:rsidP="00B67D4E">
      <w:pPr>
        <w:pStyle w:val="BodyText"/>
        <w:spacing w:line="448" w:lineRule="auto"/>
        <w:ind w:left="1080" w:hanging="540"/>
        <w:rPr>
          <w:rFonts w:ascii="Times New Roman" w:hAnsi="Times New Roman" w:cs="Times New Roman"/>
          <w:color w:val="000000" w:themeColor="text1"/>
          <w:sz w:val="20"/>
          <w:szCs w:val="20"/>
        </w:rPr>
      </w:pPr>
    </w:p>
    <w:p w14:paraId="7D26CC03" w14:textId="77777777" w:rsidR="00E83E73" w:rsidRPr="009437A3" w:rsidRDefault="00E83E73" w:rsidP="00B67D4E">
      <w:pPr>
        <w:pStyle w:val="BodyText"/>
        <w:spacing w:line="448" w:lineRule="auto"/>
        <w:ind w:left="1080" w:hanging="540"/>
        <w:rPr>
          <w:rFonts w:ascii="Times New Roman" w:hAnsi="Times New Roman" w:cs="Times New Roman"/>
          <w:color w:val="000000" w:themeColor="text1"/>
          <w:sz w:val="20"/>
          <w:szCs w:val="20"/>
        </w:rPr>
      </w:pPr>
    </w:p>
    <w:p w14:paraId="0AF9782B" w14:textId="77777777" w:rsidR="00E83E73" w:rsidRPr="009437A3" w:rsidRDefault="00E83E73" w:rsidP="00B67D4E">
      <w:pPr>
        <w:pStyle w:val="BodyText"/>
        <w:spacing w:line="448" w:lineRule="auto"/>
        <w:ind w:left="1080" w:hanging="540"/>
        <w:rPr>
          <w:rFonts w:ascii="Times New Roman" w:hAnsi="Times New Roman" w:cs="Times New Roman"/>
          <w:color w:val="000000" w:themeColor="text1"/>
          <w:sz w:val="20"/>
          <w:szCs w:val="20"/>
        </w:rPr>
      </w:pPr>
    </w:p>
    <w:p w14:paraId="1C02D95E" w14:textId="77777777" w:rsidR="00E83E73" w:rsidRPr="009437A3" w:rsidRDefault="00E83E73" w:rsidP="00B67D4E">
      <w:pPr>
        <w:pStyle w:val="BodyText"/>
        <w:spacing w:line="448" w:lineRule="auto"/>
        <w:ind w:left="1080" w:hanging="540"/>
        <w:rPr>
          <w:rFonts w:ascii="Times New Roman" w:hAnsi="Times New Roman" w:cs="Times New Roman"/>
          <w:color w:val="000000" w:themeColor="text1"/>
          <w:sz w:val="20"/>
          <w:szCs w:val="20"/>
        </w:rPr>
      </w:pPr>
    </w:p>
    <w:p w14:paraId="70FB65B2" w14:textId="77777777" w:rsidR="00E83E73" w:rsidRPr="009437A3" w:rsidRDefault="00E83E73" w:rsidP="00B67D4E">
      <w:pPr>
        <w:pStyle w:val="BodyText"/>
        <w:spacing w:line="448" w:lineRule="auto"/>
        <w:ind w:left="1080" w:hanging="540"/>
        <w:rPr>
          <w:rFonts w:ascii="Times New Roman" w:hAnsi="Times New Roman" w:cs="Times New Roman"/>
          <w:color w:val="000000" w:themeColor="text1"/>
          <w:sz w:val="20"/>
          <w:szCs w:val="20"/>
        </w:rPr>
      </w:pPr>
    </w:p>
    <w:p w14:paraId="6CCFCE73" w14:textId="3459B82D" w:rsidR="00B67D4E" w:rsidRPr="009437A3" w:rsidRDefault="00B67D4E" w:rsidP="00B67D4E">
      <w:pPr>
        <w:pStyle w:val="BodyText"/>
        <w:spacing w:line="448" w:lineRule="auto"/>
        <w:ind w:left="1080" w:hanging="54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3.4</w:t>
      </w:r>
      <w:r w:rsidRPr="009437A3">
        <w:rPr>
          <w:rFonts w:ascii="Times New Roman" w:hAnsi="Times New Roman" w:cs="Times New Roman"/>
          <w:color w:val="000000" w:themeColor="text1"/>
          <w:sz w:val="20"/>
          <w:szCs w:val="20"/>
        </w:rPr>
        <w:tab/>
        <w:t>Modules</w:t>
      </w:r>
    </w:p>
    <w:p w14:paraId="7D0C48EA" w14:textId="7709CECB" w:rsidR="00B67D4E" w:rsidRPr="009437A3" w:rsidRDefault="00B67D4E" w:rsidP="00E83E73">
      <w:pPr>
        <w:pStyle w:val="BodyText"/>
        <w:spacing w:before="200" w:line="276" w:lineRule="auto"/>
        <w:ind w:left="540" w:right="214"/>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Modules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are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reusable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platform</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components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delivered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maintained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across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 xml:space="preserve">supported </w:t>
      </w:r>
      <w:proofErr w:type="spellStart"/>
      <w:r w:rsidRPr="009437A3">
        <w:rPr>
          <w:rFonts w:ascii="Times New Roman" w:hAnsi="Times New Roman" w:cs="Times New Roman"/>
          <w:color w:val="000000" w:themeColor="text1"/>
          <w:sz w:val="20"/>
          <w:szCs w:val="20"/>
        </w:rPr>
        <w:t>DSpace</w:t>
      </w:r>
      <w:proofErr w:type="spellEnd"/>
      <w:r w:rsidRPr="009437A3">
        <w:rPr>
          <w:rFonts w:ascii="Times New Roman" w:hAnsi="Times New Roman" w:cs="Times New Roman"/>
          <w:color w:val="000000" w:themeColor="text1"/>
          <w:sz w:val="20"/>
          <w:szCs w:val="20"/>
        </w:rPr>
        <w:t xml:space="preserve"> versions. Modules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represent</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discrete,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reusable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software</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components</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delivered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5"/>
          <w:sz w:val="20"/>
          <w:szCs w:val="20"/>
        </w:rPr>
        <w:t xml:space="preserve"> </w:t>
      </w:r>
      <w:r w:rsidRPr="009437A3">
        <w:rPr>
          <w:rFonts w:ascii="Times New Roman" w:hAnsi="Times New Roman" w:cs="Times New Roman"/>
          <w:color w:val="000000" w:themeColor="text1"/>
          <w:sz w:val="20"/>
          <w:szCs w:val="20"/>
        </w:rPr>
        <w:t xml:space="preserve">maintained as part of the NPS </w:t>
      </w:r>
      <w:proofErr w:type="spellStart"/>
      <w:r w:rsidRPr="009437A3">
        <w:rPr>
          <w:rFonts w:ascii="Times New Roman" w:hAnsi="Times New Roman" w:cs="Times New Roman"/>
          <w:color w:val="000000" w:themeColor="text1"/>
          <w:sz w:val="20"/>
          <w:szCs w:val="20"/>
        </w:rPr>
        <w:t>DSpace</w:t>
      </w:r>
      <w:proofErr w:type="spellEnd"/>
      <w:r w:rsidRPr="009437A3">
        <w:rPr>
          <w:rFonts w:ascii="Times New Roman" w:hAnsi="Times New Roman" w:cs="Times New Roman"/>
          <w:color w:val="000000" w:themeColor="text1"/>
          <w:sz w:val="20"/>
          <w:szCs w:val="20"/>
        </w:rPr>
        <w:t xml:space="preserve"> platform.</w:t>
      </w:r>
    </w:p>
    <w:p w14:paraId="5B563311" w14:textId="77777777" w:rsidR="00B67D4E" w:rsidRPr="009437A3" w:rsidRDefault="00B67D4E" w:rsidP="00B67D4E">
      <w:pPr>
        <w:pStyle w:val="Heading2"/>
        <w:ind w:left="1620" w:hanging="540"/>
        <w:rPr>
          <w:rFonts w:ascii="Times New Roman" w:hAnsi="Times New Roman" w:cs="Times New Roman"/>
          <w:color w:val="000000" w:themeColor="text1"/>
          <w:spacing w:val="-2"/>
          <w:sz w:val="20"/>
          <w:szCs w:val="20"/>
        </w:rPr>
      </w:pPr>
      <w:r w:rsidRPr="009437A3">
        <w:rPr>
          <w:rFonts w:ascii="Times New Roman" w:hAnsi="Times New Roman" w:cs="Times New Roman"/>
          <w:color w:val="000000" w:themeColor="text1"/>
          <w:sz w:val="20"/>
          <w:szCs w:val="20"/>
        </w:rPr>
        <w:t>3.4.1</w:t>
      </w:r>
      <w:r w:rsidRPr="009437A3">
        <w:rPr>
          <w:rFonts w:ascii="Times New Roman" w:hAnsi="Times New Roman" w:cs="Times New Roman"/>
          <w:color w:val="000000" w:themeColor="text1"/>
          <w:sz w:val="20"/>
          <w:szCs w:val="20"/>
        </w:rPr>
        <w:tab/>
        <w:t xml:space="preserve">Content and Usage Analysis (CUA) </w:t>
      </w:r>
      <w:r w:rsidRPr="009437A3">
        <w:rPr>
          <w:rFonts w:ascii="Times New Roman" w:hAnsi="Times New Roman" w:cs="Times New Roman"/>
          <w:color w:val="000000" w:themeColor="text1"/>
          <w:spacing w:val="-2"/>
          <w:sz w:val="20"/>
          <w:szCs w:val="20"/>
        </w:rPr>
        <w:t>Module</w:t>
      </w:r>
      <w:r w:rsidRPr="009437A3">
        <w:rPr>
          <w:rFonts w:ascii="Times New Roman" w:hAnsi="Times New Roman" w:cs="Times New Roman"/>
          <w:color w:val="000000" w:themeColor="text1"/>
          <w:spacing w:val="-2"/>
          <w:sz w:val="20"/>
          <w:szCs w:val="20"/>
        </w:rPr>
        <w:br/>
      </w:r>
      <w:r w:rsidRPr="009437A3">
        <w:rPr>
          <w:rFonts w:ascii="Times New Roman" w:hAnsi="Times New Roman" w:cs="Times New Roman"/>
          <w:color w:val="000000" w:themeColor="text1"/>
          <w:spacing w:val="-2"/>
          <w:sz w:val="20"/>
          <w:szCs w:val="20"/>
        </w:rPr>
        <w:tab/>
      </w:r>
    </w:p>
    <w:p w14:paraId="14F1E8F9" w14:textId="77777777" w:rsidR="00B67D4E" w:rsidRPr="009437A3" w:rsidRDefault="00B67D4E" w:rsidP="00B67D4E">
      <w:pPr>
        <w:pStyle w:val="Heading2"/>
        <w:ind w:left="1080"/>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Provides</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insight</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into</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repository</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usage</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and</w:t>
      </w:r>
      <w:r w:rsidRPr="009437A3">
        <w:rPr>
          <w:rFonts w:ascii="Times New Roman" w:hAnsi="Times New Roman" w:cs="Times New Roman"/>
          <w:color w:val="000000" w:themeColor="text1"/>
          <w:spacing w:val="-7"/>
          <w:sz w:val="20"/>
          <w:szCs w:val="20"/>
        </w:rPr>
        <w:t xml:space="preserve"> </w:t>
      </w:r>
      <w:r w:rsidRPr="009437A3">
        <w:rPr>
          <w:rFonts w:ascii="Times New Roman" w:hAnsi="Times New Roman" w:cs="Times New Roman"/>
          <w:color w:val="000000" w:themeColor="text1"/>
          <w:sz w:val="20"/>
          <w:szCs w:val="20"/>
        </w:rPr>
        <w:t>engagement to include:</w:t>
      </w:r>
    </w:p>
    <w:p w14:paraId="1F834B1C" w14:textId="77777777" w:rsidR="00B67D4E" w:rsidRPr="009437A3" w:rsidRDefault="00B67D4E" w:rsidP="00B67D4E">
      <w:pPr>
        <w:pStyle w:val="TableParagraph"/>
        <w:spacing w:line="276" w:lineRule="auto"/>
        <w:ind w:left="1080"/>
        <w:rPr>
          <w:rFonts w:ascii="Times New Roman" w:hAnsi="Times New Roman" w:cs="Times New Roman"/>
          <w:color w:val="000000" w:themeColor="text1"/>
          <w:sz w:val="20"/>
          <w:szCs w:val="20"/>
        </w:rPr>
      </w:pPr>
    </w:p>
    <w:p w14:paraId="0AE542EC" w14:textId="77777777" w:rsidR="00B67D4E" w:rsidRPr="009437A3" w:rsidRDefault="00B67D4E" w:rsidP="00B67D4E">
      <w:pPr>
        <w:pStyle w:val="ListParagraph"/>
        <w:widowControl w:val="0"/>
        <w:numPr>
          <w:ilvl w:val="0"/>
          <w:numId w:val="9"/>
        </w:numPr>
        <w:autoSpaceDE w:val="0"/>
        <w:autoSpaceDN w:val="0"/>
        <w:spacing w:before="3"/>
        <w:rPr>
          <w:color w:val="000000" w:themeColor="text1"/>
          <w:sz w:val="20"/>
          <w:szCs w:val="20"/>
        </w:rPr>
      </w:pPr>
      <w:r w:rsidRPr="009437A3">
        <w:rPr>
          <w:color w:val="000000" w:themeColor="text1"/>
          <w:sz w:val="20"/>
          <w:szCs w:val="20"/>
        </w:rPr>
        <w:t xml:space="preserve">Collection and aggregation of usage </w:t>
      </w:r>
      <w:r w:rsidRPr="009437A3">
        <w:rPr>
          <w:color w:val="000000" w:themeColor="text1"/>
          <w:spacing w:val="-2"/>
          <w:sz w:val="20"/>
          <w:szCs w:val="20"/>
        </w:rPr>
        <w:t>metrics</w:t>
      </w:r>
    </w:p>
    <w:p w14:paraId="184511BB" w14:textId="77777777" w:rsidR="00B67D4E" w:rsidRPr="009437A3" w:rsidRDefault="00B67D4E" w:rsidP="00B67D4E">
      <w:pPr>
        <w:pStyle w:val="ListParagraph"/>
        <w:widowControl w:val="0"/>
        <w:numPr>
          <w:ilvl w:val="0"/>
          <w:numId w:val="9"/>
        </w:numPr>
        <w:autoSpaceDE w:val="0"/>
        <w:autoSpaceDN w:val="0"/>
        <w:spacing w:before="41"/>
        <w:rPr>
          <w:color w:val="000000" w:themeColor="text1"/>
          <w:sz w:val="20"/>
          <w:szCs w:val="20"/>
        </w:rPr>
      </w:pPr>
      <w:r w:rsidRPr="009437A3">
        <w:rPr>
          <w:color w:val="000000" w:themeColor="text1"/>
          <w:sz w:val="20"/>
          <w:szCs w:val="20"/>
        </w:rPr>
        <w:t xml:space="preserve">Item-level and repository-level </w:t>
      </w:r>
      <w:r w:rsidRPr="009437A3">
        <w:rPr>
          <w:color w:val="000000" w:themeColor="text1"/>
          <w:spacing w:val="-2"/>
          <w:sz w:val="20"/>
          <w:szCs w:val="20"/>
        </w:rPr>
        <w:t>analytics</w:t>
      </w:r>
    </w:p>
    <w:p w14:paraId="2CC5FD0A" w14:textId="77777777" w:rsidR="00B67D4E" w:rsidRPr="009437A3" w:rsidRDefault="00B67D4E" w:rsidP="00B67D4E">
      <w:pPr>
        <w:pStyle w:val="ListParagraph"/>
        <w:widowControl w:val="0"/>
        <w:numPr>
          <w:ilvl w:val="0"/>
          <w:numId w:val="9"/>
        </w:numPr>
        <w:autoSpaceDE w:val="0"/>
        <w:autoSpaceDN w:val="0"/>
        <w:spacing w:before="42"/>
        <w:rPr>
          <w:color w:val="000000" w:themeColor="text1"/>
          <w:sz w:val="20"/>
          <w:szCs w:val="20"/>
        </w:rPr>
      </w:pPr>
      <w:r w:rsidRPr="009437A3">
        <w:rPr>
          <w:color w:val="000000" w:themeColor="text1"/>
          <w:sz w:val="20"/>
          <w:szCs w:val="20"/>
        </w:rPr>
        <w:t xml:space="preserve">Reporting capabilities aligned with </w:t>
      </w:r>
      <w:proofErr w:type="spellStart"/>
      <w:r w:rsidRPr="009437A3">
        <w:rPr>
          <w:color w:val="000000" w:themeColor="text1"/>
          <w:sz w:val="20"/>
          <w:szCs w:val="20"/>
        </w:rPr>
        <w:t>DSpace</w:t>
      </w:r>
      <w:proofErr w:type="spellEnd"/>
      <w:r w:rsidRPr="009437A3">
        <w:rPr>
          <w:color w:val="000000" w:themeColor="text1"/>
          <w:sz w:val="20"/>
          <w:szCs w:val="20"/>
        </w:rPr>
        <w:t xml:space="preserve"> data </w:t>
      </w:r>
      <w:r w:rsidRPr="009437A3">
        <w:rPr>
          <w:color w:val="000000" w:themeColor="text1"/>
          <w:spacing w:val="-2"/>
          <w:sz w:val="20"/>
          <w:szCs w:val="20"/>
        </w:rPr>
        <w:t>models</w:t>
      </w:r>
    </w:p>
    <w:p w14:paraId="428934C3" w14:textId="77777777" w:rsidR="00B67D4E" w:rsidRPr="009437A3" w:rsidRDefault="00B67D4E" w:rsidP="00B67D4E">
      <w:pPr>
        <w:pStyle w:val="ListParagraph"/>
        <w:widowControl w:val="0"/>
        <w:numPr>
          <w:ilvl w:val="0"/>
          <w:numId w:val="9"/>
        </w:numPr>
        <w:autoSpaceDE w:val="0"/>
        <w:autoSpaceDN w:val="0"/>
        <w:spacing w:before="42"/>
        <w:rPr>
          <w:color w:val="000000" w:themeColor="text1"/>
          <w:sz w:val="20"/>
          <w:szCs w:val="20"/>
        </w:rPr>
      </w:pPr>
      <w:r w:rsidRPr="009437A3">
        <w:rPr>
          <w:color w:val="000000" w:themeColor="text1"/>
          <w:sz w:val="20"/>
          <w:szCs w:val="20"/>
        </w:rPr>
        <w:t xml:space="preserve">Ongoing compatibility with supported </w:t>
      </w:r>
      <w:proofErr w:type="spellStart"/>
      <w:r w:rsidRPr="009437A3">
        <w:rPr>
          <w:color w:val="000000" w:themeColor="text1"/>
          <w:sz w:val="20"/>
          <w:szCs w:val="20"/>
        </w:rPr>
        <w:t>DSpace</w:t>
      </w:r>
      <w:proofErr w:type="spellEnd"/>
      <w:r w:rsidRPr="009437A3">
        <w:rPr>
          <w:color w:val="000000" w:themeColor="text1"/>
          <w:sz w:val="20"/>
          <w:szCs w:val="20"/>
        </w:rPr>
        <w:t xml:space="preserve"> </w:t>
      </w:r>
      <w:r w:rsidRPr="009437A3">
        <w:rPr>
          <w:color w:val="000000" w:themeColor="text1"/>
          <w:spacing w:val="-2"/>
          <w:sz w:val="20"/>
          <w:szCs w:val="20"/>
        </w:rPr>
        <w:t>versions</w:t>
      </w:r>
    </w:p>
    <w:p w14:paraId="24B9E54C" w14:textId="77777777" w:rsidR="00B67D4E" w:rsidRPr="009437A3" w:rsidRDefault="00B67D4E" w:rsidP="00B67D4E">
      <w:pPr>
        <w:widowControl w:val="0"/>
        <w:autoSpaceDE w:val="0"/>
        <w:autoSpaceDN w:val="0"/>
        <w:spacing w:before="42"/>
        <w:rPr>
          <w:color w:val="000000" w:themeColor="text1"/>
          <w:sz w:val="20"/>
          <w:szCs w:val="20"/>
        </w:rPr>
      </w:pPr>
    </w:p>
    <w:p w14:paraId="0A9E60E4" w14:textId="77777777" w:rsidR="00B67D4E" w:rsidRPr="009437A3" w:rsidRDefault="00B67D4E" w:rsidP="00B67D4E">
      <w:pPr>
        <w:widowControl w:val="0"/>
        <w:autoSpaceDE w:val="0"/>
        <w:autoSpaceDN w:val="0"/>
        <w:spacing w:before="42"/>
        <w:ind w:left="1080" w:hanging="540"/>
        <w:rPr>
          <w:color w:val="000000" w:themeColor="text1"/>
          <w:sz w:val="20"/>
          <w:szCs w:val="20"/>
        </w:rPr>
      </w:pPr>
      <w:r w:rsidRPr="009437A3">
        <w:rPr>
          <w:color w:val="000000" w:themeColor="text1"/>
          <w:sz w:val="20"/>
          <w:szCs w:val="20"/>
        </w:rPr>
        <w:t>3.5</w:t>
      </w:r>
      <w:r w:rsidRPr="009437A3">
        <w:rPr>
          <w:color w:val="000000" w:themeColor="text1"/>
          <w:sz w:val="20"/>
          <w:szCs w:val="20"/>
        </w:rPr>
        <w:tab/>
        <w:t>Operational Support</w:t>
      </w:r>
    </w:p>
    <w:p w14:paraId="78F7BADB" w14:textId="77777777" w:rsidR="00B67D4E" w:rsidRPr="009437A3" w:rsidRDefault="00B67D4E" w:rsidP="00B67D4E">
      <w:pPr>
        <w:widowControl w:val="0"/>
        <w:autoSpaceDE w:val="0"/>
        <w:autoSpaceDN w:val="0"/>
        <w:spacing w:before="42"/>
        <w:rPr>
          <w:color w:val="000000" w:themeColor="text1"/>
          <w:sz w:val="20"/>
          <w:szCs w:val="20"/>
        </w:rPr>
      </w:pPr>
    </w:p>
    <w:p w14:paraId="52C84DF5" w14:textId="5EB869D4" w:rsidR="00B67D4E" w:rsidRPr="009437A3" w:rsidRDefault="00B67D4E" w:rsidP="00B67D4E">
      <w:pPr>
        <w:widowControl w:val="0"/>
        <w:autoSpaceDE w:val="0"/>
        <w:autoSpaceDN w:val="0"/>
        <w:spacing w:before="42"/>
        <w:ind w:left="1620" w:hanging="540"/>
        <w:rPr>
          <w:color w:val="000000" w:themeColor="text1"/>
          <w:sz w:val="20"/>
          <w:szCs w:val="20"/>
        </w:rPr>
      </w:pPr>
      <w:r w:rsidRPr="009437A3">
        <w:rPr>
          <w:color w:val="000000" w:themeColor="text1"/>
          <w:sz w:val="20"/>
          <w:szCs w:val="20"/>
        </w:rPr>
        <w:t>3.5.1</w:t>
      </w:r>
      <w:r w:rsidRPr="009437A3">
        <w:rPr>
          <w:color w:val="000000" w:themeColor="text1"/>
          <w:sz w:val="20"/>
          <w:szCs w:val="20"/>
        </w:rPr>
        <w:tab/>
        <w:t>Technical Support Services</w:t>
      </w:r>
    </w:p>
    <w:p w14:paraId="69638725" w14:textId="77777777" w:rsidR="00B67D4E" w:rsidRPr="009437A3" w:rsidRDefault="00B67D4E" w:rsidP="00B67D4E">
      <w:pPr>
        <w:widowControl w:val="0"/>
        <w:autoSpaceDE w:val="0"/>
        <w:autoSpaceDN w:val="0"/>
        <w:spacing w:before="42"/>
        <w:ind w:left="1620" w:hanging="540"/>
        <w:rPr>
          <w:color w:val="000000" w:themeColor="text1"/>
          <w:sz w:val="20"/>
          <w:szCs w:val="20"/>
        </w:rPr>
      </w:pPr>
    </w:p>
    <w:p w14:paraId="2A4479CC" w14:textId="77777777" w:rsidR="00B67D4E" w:rsidRPr="009437A3" w:rsidRDefault="00B67D4E" w:rsidP="00B67D4E">
      <w:pPr>
        <w:widowControl w:val="0"/>
        <w:autoSpaceDE w:val="0"/>
        <w:autoSpaceDN w:val="0"/>
        <w:spacing w:before="42"/>
        <w:ind w:left="1620" w:hanging="540"/>
        <w:rPr>
          <w:color w:val="000000" w:themeColor="text1"/>
          <w:sz w:val="20"/>
          <w:szCs w:val="20"/>
        </w:rPr>
      </w:pPr>
      <w:r w:rsidRPr="009437A3">
        <w:rPr>
          <w:color w:val="000000" w:themeColor="text1"/>
          <w:sz w:val="20"/>
          <w:szCs w:val="20"/>
        </w:rPr>
        <w:t>The</w:t>
      </w:r>
      <w:r w:rsidRPr="009437A3">
        <w:rPr>
          <w:color w:val="000000" w:themeColor="text1"/>
          <w:spacing w:val="-4"/>
          <w:sz w:val="20"/>
          <w:szCs w:val="20"/>
        </w:rPr>
        <w:t xml:space="preserve"> </w:t>
      </w:r>
      <w:r w:rsidRPr="009437A3">
        <w:rPr>
          <w:color w:val="000000" w:themeColor="text1"/>
          <w:sz w:val="20"/>
          <w:szCs w:val="20"/>
        </w:rPr>
        <w:t>contractor</w:t>
      </w:r>
      <w:r w:rsidRPr="009437A3">
        <w:rPr>
          <w:color w:val="000000" w:themeColor="text1"/>
          <w:spacing w:val="-4"/>
          <w:sz w:val="20"/>
          <w:szCs w:val="20"/>
        </w:rPr>
        <w:t xml:space="preserve"> </w:t>
      </w:r>
      <w:r w:rsidRPr="009437A3">
        <w:rPr>
          <w:color w:val="000000" w:themeColor="text1"/>
          <w:sz w:val="20"/>
          <w:szCs w:val="20"/>
        </w:rPr>
        <w:t>shall</w:t>
      </w:r>
      <w:r w:rsidRPr="009437A3">
        <w:rPr>
          <w:color w:val="000000" w:themeColor="text1"/>
          <w:spacing w:val="-4"/>
          <w:sz w:val="20"/>
          <w:szCs w:val="20"/>
        </w:rPr>
        <w:t xml:space="preserve"> </w:t>
      </w:r>
      <w:r w:rsidRPr="009437A3">
        <w:rPr>
          <w:color w:val="000000" w:themeColor="text1"/>
          <w:sz w:val="20"/>
          <w:szCs w:val="20"/>
        </w:rPr>
        <w:t>provide</w:t>
      </w:r>
      <w:r w:rsidRPr="009437A3">
        <w:rPr>
          <w:color w:val="000000" w:themeColor="text1"/>
          <w:spacing w:val="-4"/>
          <w:sz w:val="20"/>
          <w:szCs w:val="20"/>
        </w:rPr>
        <w:t xml:space="preserve"> </w:t>
      </w:r>
      <w:r w:rsidRPr="009437A3">
        <w:rPr>
          <w:color w:val="000000" w:themeColor="text1"/>
          <w:sz w:val="20"/>
          <w:szCs w:val="20"/>
        </w:rPr>
        <w:t>ongoing</w:t>
      </w:r>
      <w:r w:rsidRPr="009437A3">
        <w:rPr>
          <w:color w:val="000000" w:themeColor="text1"/>
          <w:spacing w:val="-4"/>
          <w:sz w:val="20"/>
          <w:szCs w:val="20"/>
        </w:rPr>
        <w:t xml:space="preserve"> </w:t>
      </w:r>
      <w:r w:rsidRPr="009437A3">
        <w:rPr>
          <w:color w:val="000000" w:themeColor="text1"/>
          <w:sz w:val="20"/>
          <w:szCs w:val="20"/>
        </w:rPr>
        <w:t>operational</w:t>
      </w:r>
      <w:r w:rsidRPr="009437A3">
        <w:rPr>
          <w:color w:val="000000" w:themeColor="text1"/>
          <w:spacing w:val="-4"/>
          <w:sz w:val="20"/>
          <w:szCs w:val="20"/>
        </w:rPr>
        <w:t xml:space="preserve"> </w:t>
      </w:r>
      <w:r w:rsidRPr="009437A3">
        <w:rPr>
          <w:color w:val="000000" w:themeColor="text1"/>
          <w:sz w:val="20"/>
          <w:szCs w:val="20"/>
        </w:rPr>
        <w:t>support</w:t>
      </w:r>
      <w:r w:rsidRPr="009437A3">
        <w:rPr>
          <w:color w:val="000000" w:themeColor="text1"/>
          <w:spacing w:val="-4"/>
          <w:sz w:val="20"/>
          <w:szCs w:val="20"/>
        </w:rPr>
        <w:t xml:space="preserve"> </w:t>
      </w:r>
      <w:r w:rsidRPr="009437A3">
        <w:rPr>
          <w:color w:val="000000" w:themeColor="text1"/>
          <w:sz w:val="20"/>
          <w:szCs w:val="20"/>
        </w:rPr>
        <w:t>for</w:t>
      </w:r>
      <w:r w:rsidRPr="009437A3">
        <w:rPr>
          <w:color w:val="000000" w:themeColor="text1"/>
          <w:spacing w:val="-4"/>
          <w:sz w:val="20"/>
          <w:szCs w:val="20"/>
        </w:rPr>
        <w:t xml:space="preserve"> </w:t>
      </w:r>
      <w:r w:rsidRPr="009437A3">
        <w:rPr>
          <w:color w:val="000000" w:themeColor="text1"/>
          <w:sz w:val="20"/>
          <w:szCs w:val="20"/>
        </w:rPr>
        <w:t>the</w:t>
      </w:r>
      <w:r w:rsidRPr="009437A3">
        <w:rPr>
          <w:color w:val="000000" w:themeColor="text1"/>
          <w:spacing w:val="-4"/>
          <w:sz w:val="20"/>
          <w:szCs w:val="20"/>
        </w:rPr>
        <w:t xml:space="preserve"> </w:t>
      </w:r>
      <w:r w:rsidRPr="009437A3">
        <w:rPr>
          <w:color w:val="000000" w:themeColor="text1"/>
          <w:sz w:val="20"/>
          <w:szCs w:val="20"/>
        </w:rPr>
        <w:t>NPS</w:t>
      </w:r>
      <w:r w:rsidRPr="009437A3">
        <w:rPr>
          <w:color w:val="000000" w:themeColor="text1"/>
          <w:spacing w:val="-4"/>
          <w:sz w:val="20"/>
          <w:szCs w:val="20"/>
        </w:rPr>
        <w:t xml:space="preserve"> </w:t>
      </w:r>
      <w:proofErr w:type="spellStart"/>
      <w:r w:rsidRPr="009437A3">
        <w:rPr>
          <w:color w:val="000000" w:themeColor="text1"/>
          <w:sz w:val="20"/>
          <w:szCs w:val="20"/>
        </w:rPr>
        <w:t>DSpace</w:t>
      </w:r>
      <w:proofErr w:type="spellEnd"/>
      <w:r w:rsidRPr="009437A3">
        <w:rPr>
          <w:color w:val="000000" w:themeColor="text1"/>
          <w:spacing w:val="-4"/>
          <w:sz w:val="20"/>
          <w:szCs w:val="20"/>
        </w:rPr>
        <w:t xml:space="preserve"> </w:t>
      </w:r>
      <w:r w:rsidRPr="009437A3">
        <w:rPr>
          <w:color w:val="000000" w:themeColor="text1"/>
          <w:sz w:val="20"/>
          <w:szCs w:val="20"/>
        </w:rPr>
        <w:t>platform to include:</w:t>
      </w:r>
    </w:p>
    <w:p w14:paraId="20015B68" w14:textId="77777777" w:rsidR="00B67D4E" w:rsidRPr="009437A3" w:rsidRDefault="00B67D4E" w:rsidP="00B67D4E">
      <w:pPr>
        <w:widowControl w:val="0"/>
        <w:autoSpaceDE w:val="0"/>
        <w:autoSpaceDN w:val="0"/>
        <w:spacing w:before="42"/>
        <w:ind w:left="1620" w:hanging="540"/>
        <w:rPr>
          <w:color w:val="000000" w:themeColor="text1"/>
          <w:sz w:val="20"/>
          <w:szCs w:val="20"/>
        </w:rPr>
      </w:pPr>
    </w:p>
    <w:p w14:paraId="6F1C6584" w14:textId="77777777" w:rsidR="00B67D4E" w:rsidRPr="009437A3" w:rsidRDefault="00B67D4E" w:rsidP="00B67D4E">
      <w:pPr>
        <w:pStyle w:val="ListParagraph"/>
        <w:widowControl w:val="0"/>
        <w:numPr>
          <w:ilvl w:val="0"/>
          <w:numId w:val="10"/>
        </w:numPr>
        <w:autoSpaceDE w:val="0"/>
        <w:autoSpaceDN w:val="0"/>
        <w:spacing w:before="2"/>
        <w:rPr>
          <w:color w:val="000000" w:themeColor="text1"/>
          <w:sz w:val="20"/>
          <w:szCs w:val="20"/>
        </w:rPr>
      </w:pPr>
      <w:r w:rsidRPr="009437A3">
        <w:rPr>
          <w:color w:val="000000" w:themeColor="text1"/>
          <w:sz w:val="20"/>
          <w:szCs w:val="20"/>
        </w:rPr>
        <w:t xml:space="preserve">Incident response and </w:t>
      </w:r>
      <w:r w:rsidRPr="009437A3">
        <w:rPr>
          <w:color w:val="000000" w:themeColor="text1"/>
          <w:spacing w:val="-2"/>
          <w:sz w:val="20"/>
          <w:szCs w:val="20"/>
        </w:rPr>
        <w:t>troubleshooting</w:t>
      </w:r>
    </w:p>
    <w:p w14:paraId="2F6F76C2" w14:textId="77777777" w:rsidR="00B67D4E" w:rsidRPr="009437A3" w:rsidRDefault="00B67D4E" w:rsidP="00B67D4E">
      <w:pPr>
        <w:pStyle w:val="ListParagraph"/>
        <w:widowControl w:val="0"/>
        <w:numPr>
          <w:ilvl w:val="0"/>
          <w:numId w:val="10"/>
        </w:numPr>
        <w:autoSpaceDE w:val="0"/>
        <w:autoSpaceDN w:val="0"/>
        <w:spacing w:before="2"/>
        <w:rPr>
          <w:color w:val="000000" w:themeColor="text1"/>
          <w:sz w:val="20"/>
          <w:szCs w:val="20"/>
        </w:rPr>
      </w:pPr>
      <w:r w:rsidRPr="009437A3">
        <w:rPr>
          <w:color w:val="000000" w:themeColor="text1"/>
          <w:sz w:val="20"/>
          <w:szCs w:val="20"/>
        </w:rPr>
        <w:t xml:space="preserve">Configuration and administrative </w:t>
      </w:r>
      <w:r w:rsidRPr="009437A3">
        <w:rPr>
          <w:color w:val="000000" w:themeColor="text1"/>
          <w:spacing w:val="-2"/>
          <w:sz w:val="20"/>
          <w:szCs w:val="20"/>
        </w:rPr>
        <w:t>assistance</w:t>
      </w:r>
    </w:p>
    <w:p w14:paraId="622BC96A" w14:textId="77777777" w:rsidR="00B67D4E" w:rsidRPr="009437A3" w:rsidRDefault="00B67D4E" w:rsidP="00B67D4E">
      <w:pPr>
        <w:pStyle w:val="ListParagraph"/>
        <w:widowControl w:val="0"/>
        <w:numPr>
          <w:ilvl w:val="0"/>
          <w:numId w:val="10"/>
        </w:numPr>
        <w:autoSpaceDE w:val="0"/>
        <w:autoSpaceDN w:val="0"/>
        <w:spacing w:before="2"/>
        <w:rPr>
          <w:color w:val="000000" w:themeColor="text1"/>
          <w:sz w:val="20"/>
          <w:szCs w:val="20"/>
        </w:rPr>
      </w:pPr>
      <w:r w:rsidRPr="009437A3">
        <w:rPr>
          <w:color w:val="000000" w:themeColor="text1"/>
          <w:sz w:val="20"/>
          <w:szCs w:val="20"/>
        </w:rPr>
        <w:t xml:space="preserve">Support for upgrades, change requests, and feature </w:t>
      </w:r>
      <w:r w:rsidRPr="009437A3">
        <w:rPr>
          <w:color w:val="000000" w:themeColor="text1"/>
          <w:spacing w:val="-2"/>
          <w:sz w:val="20"/>
          <w:szCs w:val="20"/>
        </w:rPr>
        <w:t>analysis</w:t>
      </w:r>
    </w:p>
    <w:p w14:paraId="1AB63CC9" w14:textId="77777777" w:rsidR="00B67D4E" w:rsidRPr="009437A3" w:rsidRDefault="00B67D4E" w:rsidP="00B67D4E">
      <w:pPr>
        <w:widowControl w:val="0"/>
        <w:autoSpaceDE w:val="0"/>
        <w:autoSpaceDN w:val="0"/>
        <w:spacing w:before="2"/>
        <w:rPr>
          <w:color w:val="000000" w:themeColor="text1"/>
          <w:sz w:val="20"/>
          <w:szCs w:val="20"/>
        </w:rPr>
      </w:pPr>
    </w:p>
    <w:p w14:paraId="5C46B4BF" w14:textId="77777777" w:rsidR="00B67D4E" w:rsidRPr="009437A3" w:rsidRDefault="00B67D4E" w:rsidP="00B67D4E">
      <w:pPr>
        <w:widowControl w:val="0"/>
        <w:autoSpaceDE w:val="0"/>
        <w:autoSpaceDN w:val="0"/>
        <w:spacing w:before="2"/>
        <w:ind w:left="1710" w:hanging="540"/>
        <w:rPr>
          <w:color w:val="000000" w:themeColor="text1"/>
          <w:sz w:val="20"/>
          <w:szCs w:val="20"/>
        </w:rPr>
      </w:pPr>
      <w:r w:rsidRPr="009437A3">
        <w:rPr>
          <w:color w:val="000000" w:themeColor="text1"/>
          <w:sz w:val="20"/>
          <w:szCs w:val="20"/>
        </w:rPr>
        <w:t>3.5.2</w:t>
      </w:r>
      <w:r w:rsidRPr="009437A3">
        <w:rPr>
          <w:color w:val="000000" w:themeColor="text1"/>
          <w:sz w:val="20"/>
          <w:szCs w:val="20"/>
        </w:rPr>
        <w:tab/>
        <w:t>Monitoring and Reporting</w:t>
      </w:r>
    </w:p>
    <w:p w14:paraId="1F90F967" w14:textId="77777777" w:rsidR="00B67D4E" w:rsidRPr="009437A3" w:rsidRDefault="00B67D4E" w:rsidP="00B67D4E">
      <w:pPr>
        <w:widowControl w:val="0"/>
        <w:autoSpaceDE w:val="0"/>
        <w:autoSpaceDN w:val="0"/>
        <w:spacing w:before="2"/>
        <w:ind w:left="1620" w:hanging="540"/>
        <w:rPr>
          <w:color w:val="000000" w:themeColor="text1"/>
          <w:sz w:val="20"/>
          <w:szCs w:val="20"/>
        </w:rPr>
      </w:pPr>
    </w:p>
    <w:p w14:paraId="17BC9B1E" w14:textId="77777777" w:rsidR="00B67D4E" w:rsidRPr="009437A3" w:rsidRDefault="00B67D4E" w:rsidP="00B67D4E">
      <w:pPr>
        <w:widowControl w:val="0"/>
        <w:autoSpaceDE w:val="0"/>
        <w:autoSpaceDN w:val="0"/>
        <w:spacing w:before="2"/>
        <w:ind w:left="1620" w:hanging="540"/>
        <w:rPr>
          <w:color w:val="000000" w:themeColor="text1"/>
          <w:spacing w:val="-2"/>
          <w:sz w:val="20"/>
          <w:szCs w:val="20"/>
        </w:rPr>
      </w:pPr>
      <w:r w:rsidRPr="009437A3">
        <w:rPr>
          <w:color w:val="000000" w:themeColor="text1"/>
          <w:sz w:val="20"/>
          <w:szCs w:val="20"/>
        </w:rPr>
        <w:t>Support</w:t>
      </w:r>
      <w:r w:rsidRPr="009437A3">
        <w:rPr>
          <w:color w:val="000000" w:themeColor="text1"/>
          <w:spacing w:val="-2"/>
          <w:sz w:val="20"/>
          <w:szCs w:val="20"/>
        </w:rPr>
        <w:t xml:space="preserve"> </w:t>
      </w:r>
      <w:r w:rsidRPr="009437A3">
        <w:rPr>
          <w:color w:val="000000" w:themeColor="text1"/>
          <w:sz w:val="20"/>
          <w:szCs w:val="20"/>
        </w:rPr>
        <w:t xml:space="preserve">for proactive system monitoring and </w:t>
      </w:r>
      <w:r w:rsidRPr="009437A3">
        <w:rPr>
          <w:color w:val="000000" w:themeColor="text1"/>
          <w:spacing w:val="-2"/>
          <w:sz w:val="20"/>
          <w:szCs w:val="20"/>
        </w:rPr>
        <w:t>transparency to include:</w:t>
      </w:r>
    </w:p>
    <w:p w14:paraId="3997984E" w14:textId="77777777" w:rsidR="00B67D4E" w:rsidRPr="009437A3" w:rsidRDefault="00B67D4E" w:rsidP="00B67D4E">
      <w:pPr>
        <w:widowControl w:val="0"/>
        <w:autoSpaceDE w:val="0"/>
        <w:autoSpaceDN w:val="0"/>
        <w:spacing w:before="2"/>
        <w:rPr>
          <w:color w:val="000000" w:themeColor="text1"/>
          <w:spacing w:val="-2"/>
          <w:sz w:val="20"/>
          <w:szCs w:val="20"/>
        </w:rPr>
      </w:pPr>
    </w:p>
    <w:p w14:paraId="07BAA9FA" w14:textId="77777777" w:rsidR="00B67D4E" w:rsidRPr="009437A3" w:rsidRDefault="00B67D4E" w:rsidP="00B67D4E">
      <w:pPr>
        <w:pStyle w:val="ListParagraph"/>
        <w:widowControl w:val="0"/>
        <w:numPr>
          <w:ilvl w:val="0"/>
          <w:numId w:val="11"/>
        </w:numPr>
        <w:autoSpaceDE w:val="0"/>
        <w:autoSpaceDN w:val="0"/>
        <w:spacing w:before="2"/>
        <w:rPr>
          <w:color w:val="000000" w:themeColor="text1"/>
          <w:sz w:val="20"/>
          <w:szCs w:val="20"/>
        </w:rPr>
      </w:pPr>
      <w:r w:rsidRPr="009437A3">
        <w:rPr>
          <w:color w:val="000000" w:themeColor="text1"/>
          <w:sz w:val="20"/>
          <w:szCs w:val="20"/>
        </w:rPr>
        <w:t xml:space="preserve">Automated monitoring of platform </w:t>
      </w:r>
      <w:r w:rsidRPr="009437A3">
        <w:rPr>
          <w:color w:val="000000" w:themeColor="text1"/>
          <w:spacing w:val="-2"/>
          <w:sz w:val="20"/>
          <w:szCs w:val="20"/>
        </w:rPr>
        <w:t>health</w:t>
      </w:r>
    </w:p>
    <w:p w14:paraId="1F1793CB" w14:textId="77777777" w:rsidR="00B67D4E" w:rsidRPr="009437A3" w:rsidRDefault="00B67D4E" w:rsidP="00B67D4E">
      <w:pPr>
        <w:pStyle w:val="ListParagraph"/>
        <w:widowControl w:val="0"/>
        <w:numPr>
          <w:ilvl w:val="0"/>
          <w:numId w:val="11"/>
        </w:numPr>
        <w:autoSpaceDE w:val="0"/>
        <w:autoSpaceDN w:val="0"/>
        <w:spacing w:before="2"/>
        <w:rPr>
          <w:color w:val="000000" w:themeColor="text1"/>
          <w:sz w:val="20"/>
          <w:szCs w:val="20"/>
        </w:rPr>
      </w:pPr>
      <w:r w:rsidRPr="009437A3">
        <w:rPr>
          <w:color w:val="000000" w:themeColor="text1"/>
          <w:sz w:val="20"/>
          <w:szCs w:val="20"/>
        </w:rPr>
        <w:t xml:space="preserve">Incident detection and </w:t>
      </w:r>
      <w:r w:rsidRPr="009437A3">
        <w:rPr>
          <w:color w:val="000000" w:themeColor="text1"/>
          <w:spacing w:val="-2"/>
          <w:sz w:val="20"/>
          <w:szCs w:val="20"/>
        </w:rPr>
        <w:t>response</w:t>
      </w:r>
    </w:p>
    <w:p w14:paraId="668DA085" w14:textId="77777777" w:rsidR="00B67D4E" w:rsidRPr="009437A3" w:rsidRDefault="00B67D4E" w:rsidP="00B67D4E">
      <w:pPr>
        <w:pStyle w:val="ListParagraph"/>
        <w:widowControl w:val="0"/>
        <w:numPr>
          <w:ilvl w:val="0"/>
          <w:numId w:val="11"/>
        </w:numPr>
        <w:autoSpaceDE w:val="0"/>
        <w:autoSpaceDN w:val="0"/>
        <w:spacing w:before="2"/>
        <w:rPr>
          <w:color w:val="000000" w:themeColor="text1"/>
          <w:sz w:val="20"/>
          <w:szCs w:val="20"/>
        </w:rPr>
      </w:pPr>
      <w:r w:rsidRPr="009437A3">
        <w:rPr>
          <w:color w:val="000000" w:themeColor="text1"/>
          <w:sz w:val="20"/>
          <w:szCs w:val="20"/>
        </w:rPr>
        <w:t>Periodic</w:t>
      </w:r>
      <w:r w:rsidRPr="009437A3">
        <w:rPr>
          <w:color w:val="000000" w:themeColor="text1"/>
          <w:spacing w:val="-2"/>
          <w:sz w:val="20"/>
          <w:szCs w:val="20"/>
        </w:rPr>
        <w:t xml:space="preserve"> </w:t>
      </w:r>
      <w:r w:rsidRPr="009437A3">
        <w:rPr>
          <w:color w:val="000000" w:themeColor="text1"/>
          <w:sz w:val="20"/>
          <w:szCs w:val="20"/>
        </w:rPr>
        <w:t xml:space="preserve">reporting on system performance and support </w:t>
      </w:r>
      <w:r w:rsidRPr="009437A3">
        <w:rPr>
          <w:color w:val="000000" w:themeColor="text1"/>
          <w:spacing w:val="-2"/>
          <w:sz w:val="20"/>
          <w:szCs w:val="20"/>
        </w:rPr>
        <w:t>activity.</w:t>
      </w:r>
    </w:p>
    <w:p w14:paraId="4B1D3440" w14:textId="77777777" w:rsidR="00B67D4E" w:rsidRPr="009437A3" w:rsidRDefault="00B67D4E" w:rsidP="00B67D4E">
      <w:pPr>
        <w:widowControl w:val="0"/>
        <w:autoSpaceDE w:val="0"/>
        <w:autoSpaceDN w:val="0"/>
        <w:spacing w:before="2"/>
        <w:rPr>
          <w:color w:val="000000" w:themeColor="text1"/>
          <w:sz w:val="20"/>
          <w:szCs w:val="20"/>
        </w:rPr>
      </w:pPr>
    </w:p>
    <w:p w14:paraId="3A6A59E3" w14:textId="77777777" w:rsidR="00B67D4E" w:rsidRPr="009437A3" w:rsidRDefault="00B67D4E" w:rsidP="00B67D4E">
      <w:pPr>
        <w:widowControl w:val="0"/>
        <w:autoSpaceDE w:val="0"/>
        <w:autoSpaceDN w:val="0"/>
        <w:spacing w:before="2"/>
        <w:ind w:left="1620" w:hanging="540"/>
        <w:rPr>
          <w:color w:val="000000" w:themeColor="text1"/>
          <w:sz w:val="20"/>
          <w:szCs w:val="20"/>
        </w:rPr>
      </w:pPr>
      <w:r w:rsidRPr="009437A3">
        <w:rPr>
          <w:color w:val="000000" w:themeColor="text1"/>
          <w:sz w:val="20"/>
          <w:szCs w:val="20"/>
        </w:rPr>
        <w:t>3.5.3</w:t>
      </w:r>
      <w:r w:rsidRPr="009437A3">
        <w:rPr>
          <w:color w:val="000000" w:themeColor="text1"/>
          <w:sz w:val="20"/>
          <w:szCs w:val="20"/>
        </w:rPr>
        <w:tab/>
        <w:t>Execution Support</w:t>
      </w:r>
    </w:p>
    <w:p w14:paraId="1D071CC1" w14:textId="2C1C86F8" w:rsidR="00B67D4E" w:rsidRPr="009437A3" w:rsidRDefault="00B67D4E" w:rsidP="00B67D4E">
      <w:pPr>
        <w:pStyle w:val="BodyText"/>
        <w:spacing w:before="242" w:line="276" w:lineRule="auto"/>
        <w:ind w:left="1080" w:right="441"/>
        <w:rPr>
          <w:rFonts w:ascii="Times New Roman" w:hAnsi="Times New Roman" w:cs="Times New Roman"/>
          <w:color w:val="000000" w:themeColor="text1"/>
          <w:sz w:val="20"/>
          <w:szCs w:val="20"/>
        </w:rPr>
      </w:pPr>
      <w:r w:rsidRPr="009437A3">
        <w:rPr>
          <w:rFonts w:ascii="Times New Roman" w:hAnsi="Times New Roman" w:cs="Times New Roman"/>
          <w:color w:val="000000" w:themeColor="text1"/>
          <w:sz w:val="20"/>
          <w:szCs w:val="20"/>
        </w:rPr>
        <w:t>The contractor shall provide project management, testing</w:t>
      </w:r>
      <w:r w:rsidR="001F55D9" w:rsidRPr="009437A3">
        <w:rPr>
          <w:rFonts w:ascii="Times New Roman" w:hAnsi="Times New Roman" w:cs="Times New Roman"/>
          <w:color w:val="000000" w:themeColor="text1"/>
          <w:sz w:val="20"/>
          <w:szCs w:val="20"/>
        </w:rPr>
        <w:t>,</w:t>
      </w:r>
      <w:r w:rsidRPr="009437A3">
        <w:rPr>
          <w:rFonts w:ascii="Times New Roman" w:hAnsi="Times New Roman" w:cs="Times New Roman"/>
          <w:color w:val="000000" w:themeColor="text1"/>
          <w:sz w:val="20"/>
          <w:szCs w:val="20"/>
        </w:rPr>
        <w:t xml:space="preserve"> coordination, and documentation</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support</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necessary</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to</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successfully</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execute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the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scope</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of</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work</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defined</w:t>
      </w:r>
      <w:r w:rsidRPr="009437A3">
        <w:rPr>
          <w:rFonts w:ascii="Times New Roman" w:hAnsi="Times New Roman" w:cs="Times New Roman"/>
          <w:color w:val="000000" w:themeColor="text1"/>
          <w:spacing w:val="-4"/>
          <w:sz w:val="20"/>
          <w:szCs w:val="20"/>
        </w:rPr>
        <w:t xml:space="preserve"> </w:t>
      </w:r>
      <w:r w:rsidRPr="009437A3">
        <w:rPr>
          <w:rFonts w:ascii="Times New Roman" w:hAnsi="Times New Roman" w:cs="Times New Roman"/>
          <w:color w:val="000000" w:themeColor="text1"/>
          <w:sz w:val="20"/>
          <w:szCs w:val="20"/>
        </w:rPr>
        <w:t xml:space="preserve">in this agreement to </w:t>
      </w:r>
      <w:r w:rsidRPr="009437A3">
        <w:rPr>
          <w:rFonts w:ascii="Times New Roman" w:hAnsi="Times New Roman" w:cs="Times New Roman"/>
          <w:color w:val="000000" w:themeColor="text1"/>
          <w:spacing w:val="-2"/>
          <w:sz w:val="20"/>
          <w:szCs w:val="20"/>
        </w:rPr>
        <w:t>include:</w:t>
      </w:r>
    </w:p>
    <w:p w14:paraId="34E6CFF0" w14:textId="77777777" w:rsidR="00B67D4E" w:rsidRPr="009437A3" w:rsidRDefault="00B67D4E" w:rsidP="00B67D4E">
      <w:pPr>
        <w:pStyle w:val="ListParagraph"/>
        <w:widowControl w:val="0"/>
        <w:numPr>
          <w:ilvl w:val="0"/>
          <w:numId w:val="12"/>
        </w:numPr>
        <w:autoSpaceDE w:val="0"/>
        <w:autoSpaceDN w:val="0"/>
        <w:spacing w:before="241" w:line="276" w:lineRule="auto"/>
        <w:ind w:right="1153"/>
        <w:rPr>
          <w:color w:val="000000" w:themeColor="text1"/>
          <w:sz w:val="20"/>
          <w:szCs w:val="20"/>
        </w:rPr>
      </w:pPr>
      <w:r w:rsidRPr="009437A3">
        <w:rPr>
          <w:color w:val="000000" w:themeColor="text1"/>
          <w:sz w:val="20"/>
          <w:szCs w:val="20"/>
        </w:rPr>
        <w:t>Day-to-day</w:t>
      </w:r>
      <w:r w:rsidRPr="009437A3">
        <w:rPr>
          <w:color w:val="000000" w:themeColor="text1"/>
          <w:spacing w:val="-5"/>
          <w:sz w:val="20"/>
          <w:szCs w:val="20"/>
        </w:rPr>
        <w:t xml:space="preserve"> </w:t>
      </w:r>
      <w:r w:rsidRPr="009437A3">
        <w:rPr>
          <w:color w:val="000000" w:themeColor="text1"/>
          <w:sz w:val="20"/>
          <w:szCs w:val="20"/>
        </w:rPr>
        <w:t>coordination</w:t>
      </w:r>
      <w:r w:rsidRPr="009437A3">
        <w:rPr>
          <w:color w:val="000000" w:themeColor="text1"/>
          <w:spacing w:val="-5"/>
          <w:sz w:val="20"/>
          <w:szCs w:val="20"/>
        </w:rPr>
        <w:t xml:space="preserve"> </w:t>
      </w:r>
      <w:r w:rsidRPr="009437A3">
        <w:rPr>
          <w:color w:val="000000" w:themeColor="text1"/>
          <w:sz w:val="20"/>
          <w:szCs w:val="20"/>
        </w:rPr>
        <w:t>and</w:t>
      </w:r>
      <w:r w:rsidRPr="009437A3">
        <w:rPr>
          <w:color w:val="000000" w:themeColor="text1"/>
          <w:spacing w:val="-5"/>
          <w:sz w:val="20"/>
          <w:szCs w:val="20"/>
        </w:rPr>
        <w:t xml:space="preserve"> </w:t>
      </w:r>
      <w:r w:rsidRPr="009437A3">
        <w:rPr>
          <w:color w:val="000000" w:themeColor="text1"/>
          <w:sz w:val="20"/>
          <w:szCs w:val="20"/>
        </w:rPr>
        <w:t>scheduling</w:t>
      </w:r>
      <w:r w:rsidRPr="009437A3">
        <w:rPr>
          <w:color w:val="000000" w:themeColor="text1"/>
          <w:spacing w:val="-5"/>
          <w:sz w:val="20"/>
          <w:szCs w:val="20"/>
        </w:rPr>
        <w:t xml:space="preserve"> </w:t>
      </w:r>
      <w:r w:rsidRPr="009437A3">
        <w:rPr>
          <w:color w:val="000000" w:themeColor="text1"/>
          <w:sz w:val="20"/>
          <w:szCs w:val="20"/>
        </w:rPr>
        <w:t>of</w:t>
      </w:r>
      <w:r w:rsidRPr="009437A3">
        <w:rPr>
          <w:color w:val="000000" w:themeColor="text1"/>
          <w:spacing w:val="-5"/>
          <w:sz w:val="20"/>
          <w:szCs w:val="20"/>
        </w:rPr>
        <w:t xml:space="preserve"> </w:t>
      </w:r>
      <w:r w:rsidRPr="009437A3">
        <w:rPr>
          <w:color w:val="000000" w:themeColor="text1"/>
          <w:sz w:val="20"/>
          <w:szCs w:val="20"/>
        </w:rPr>
        <w:t>work</w:t>
      </w:r>
      <w:r w:rsidRPr="009437A3">
        <w:rPr>
          <w:color w:val="000000" w:themeColor="text1"/>
          <w:spacing w:val="-5"/>
          <w:sz w:val="20"/>
          <w:szCs w:val="20"/>
        </w:rPr>
        <w:t xml:space="preserve"> </w:t>
      </w:r>
      <w:r w:rsidRPr="009437A3">
        <w:rPr>
          <w:color w:val="000000" w:themeColor="text1"/>
          <w:sz w:val="20"/>
          <w:szCs w:val="20"/>
        </w:rPr>
        <w:t>activities</w:t>
      </w:r>
      <w:r w:rsidRPr="009437A3">
        <w:rPr>
          <w:color w:val="000000" w:themeColor="text1"/>
          <w:spacing w:val="-5"/>
          <w:sz w:val="20"/>
          <w:szCs w:val="20"/>
        </w:rPr>
        <w:t xml:space="preserve"> </w:t>
      </w:r>
      <w:r w:rsidRPr="009437A3">
        <w:rPr>
          <w:color w:val="000000" w:themeColor="text1"/>
          <w:sz w:val="20"/>
          <w:szCs w:val="20"/>
        </w:rPr>
        <w:t>across</w:t>
      </w:r>
      <w:r w:rsidRPr="009437A3">
        <w:rPr>
          <w:color w:val="000000" w:themeColor="text1"/>
          <w:spacing w:val="-5"/>
          <w:sz w:val="20"/>
          <w:szCs w:val="20"/>
        </w:rPr>
        <w:t xml:space="preserve"> </w:t>
      </w:r>
      <w:proofErr w:type="gramStart"/>
      <w:r w:rsidRPr="009437A3">
        <w:rPr>
          <w:color w:val="000000" w:themeColor="text1"/>
          <w:sz w:val="20"/>
          <w:szCs w:val="20"/>
        </w:rPr>
        <w:t>upgrade</w:t>
      </w:r>
      <w:proofErr w:type="gramEnd"/>
      <w:r w:rsidRPr="009437A3">
        <w:rPr>
          <w:color w:val="000000" w:themeColor="text1"/>
          <w:sz w:val="20"/>
          <w:szCs w:val="20"/>
        </w:rPr>
        <w:t>, customization, and support efforts</w:t>
      </w:r>
    </w:p>
    <w:p w14:paraId="3EFA4E23" w14:textId="77777777" w:rsidR="00B67D4E" w:rsidRPr="009437A3" w:rsidRDefault="00B67D4E" w:rsidP="00B67D4E">
      <w:pPr>
        <w:pStyle w:val="ListParagraph"/>
        <w:widowControl w:val="0"/>
        <w:numPr>
          <w:ilvl w:val="0"/>
          <w:numId w:val="12"/>
        </w:numPr>
        <w:autoSpaceDE w:val="0"/>
        <w:autoSpaceDN w:val="0"/>
        <w:spacing w:line="276" w:lineRule="auto"/>
        <w:ind w:right="1259"/>
        <w:rPr>
          <w:color w:val="000000" w:themeColor="text1"/>
          <w:sz w:val="20"/>
          <w:szCs w:val="20"/>
        </w:rPr>
      </w:pPr>
      <w:r w:rsidRPr="009437A3">
        <w:rPr>
          <w:color w:val="000000" w:themeColor="text1"/>
          <w:sz w:val="20"/>
          <w:szCs w:val="20"/>
        </w:rPr>
        <w:t>Support</w:t>
      </w:r>
      <w:r w:rsidRPr="009437A3">
        <w:rPr>
          <w:color w:val="000000" w:themeColor="text1"/>
          <w:spacing w:val="-5"/>
          <w:sz w:val="20"/>
          <w:szCs w:val="20"/>
        </w:rPr>
        <w:t xml:space="preserve"> </w:t>
      </w:r>
      <w:r w:rsidRPr="009437A3">
        <w:rPr>
          <w:color w:val="000000" w:themeColor="text1"/>
          <w:sz w:val="20"/>
          <w:szCs w:val="20"/>
        </w:rPr>
        <w:t>for</w:t>
      </w:r>
      <w:r w:rsidRPr="009437A3">
        <w:rPr>
          <w:color w:val="000000" w:themeColor="text1"/>
          <w:spacing w:val="-5"/>
          <w:sz w:val="20"/>
          <w:szCs w:val="20"/>
        </w:rPr>
        <w:t xml:space="preserve"> </w:t>
      </w:r>
      <w:r w:rsidRPr="009437A3">
        <w:rPr>
          <w:color w:val="000000" w:themeColor="text1"/>
          <w:sz w:val="20"/>
          <w:szCs w:val="20"/>
        </w:rPr>
        <w:t>testing</w:t>
      </w:r>
      <w:r w:rsidRPr="009437A3">
        <w:rPr>
          <w:color w:val="000000" w:themeColor="text1"/>
          <w:spacing w:val="-5"/>
          <w:sz w:val="20"/>
          <w:szCs w:val="20"/>
        </w:rPr>
        <w:t xml:space="preserve"> </w:t>
      </w:r>
      <w:r w:rsidRPr="009437A3">
        <w:rPr>
          <w:color w:val="000000" w:themeColor="text1"/>
          <w:sz w:val="20"/>
          <w:szCs w:val="20"/>
        </w:rPr>
        <w:t>and</w:t>
      </w:r>
      <w:r w:rsidRPr="009437A3">
        <w:rPr>
          <w:color w:val="000000" w:themeColor="text1"/>
          <w:spacing w:val="-5"/>
          <w:sz w:val="20"/>
          <w:szCs w:val="20"/>
        </w:rPr>
        <w:t xml:space="preserve"> </w:t>
      </w:r>
      <w:r w:rsidRPr="009437A3">
        <w:rPr>
          <w:color w:val="000000" w:themeColor="text1"/>
          <w:sz w:val="20"/>
          <w:szCs w:val="20"/>
        </w:rPr>
        <w:t>validation</w:t>
      </w:r>
      <w:r w:rsidRPr="009437A3">
        <w:rPr>
          <w:color w:val="000000" w:themeColor="text1"/>
          <w:spacing w:val="-5"/>
          <w:sz w:val="20"/>
          <w:szCs w:val="20"/>
        </w:rPr>
        <w:t xml:space="preserve"> </w:t>
      </w:r>
      <w:r w:rsidRPr="009437A3">
        <w:rPr>
          <w:color w:val="000000" w:themeColor="text1"/>
          <w:sz w:val="20"/>
          <w:szCs w:val="20"/>
        </w:rPr>
        <w:t>activities</w:t>
      </w:r>
      <w:r w:rsidRPr="009437A3">
        <w:rPr>
          <w:color w:val="000000" w:themeColor="text1"/>
          <w:spacing w:val="-5"/>
          <w:sz w:val="20"/>
          <w:szCs w:val="20"/>
        </w:rPr>
        <w:t xml:space="preserve"> </w:t>
      </w:r>
      <w:r w:rsidRPr="009437A3">
        <w:rPr>
          <w:color w:val="000000" w:themeColor="text1"/>
          <w:sz w:val="20"/>
          <w:szCs w:val="20"/>
        </w:rPr>
        <w:t>associated</w:t>
      </w:r>
      <w:r w:rsidRPr="009437A3">
        <w:rPr>
          <w:color w:val="000000" w:themeColor="text1"/>
          <w:spacing w:val="-5"/>
          <w:sz w:val="20"/>
          <w:szCs w:val="20"/>
        </w:rPr>
        <w:t xml:space="preserve"> </w:t>
      </w:r>
      <w:r w:rsidRPr="009437A3">
        <w:rPr>
          <w:color w:val="000000" w:themeColor="text1"/>
          <w:sz w:val="20"/>
          <w:szCs w:val="20"/>
        </w:rPr>
        <w:t>with</w:t>
      </w:r>
      <w:r w:rsidRPr="009437A3">
        <w:rPr>
          <w:color w:val="000000" w:themeColor="text1"/>
          <w:spacing w:val="-5"/>
          <w:sz w:val="20"/>
          <w:szCs w:val="20"/>
        </w:rPr>
        <w:t xml:space="preserve"> </w:t>
      </w:r>
      <w:r w:rsidRPr="009437A3">
        <w:rPr>
          <w:color w:val="000000" w:themeColor="text1"/>
          <w:sz w:val="20"/>
          <w:szCs w:val="20"/>
        </w:rPr>
        <w:t>upgrades</w:t>
      </w:r>
      <w:r w:rsidRPr="009437A3">
        <w:rPr>
          <w:color w:val="000000" w:themeColor="text1"/>
          <w:spacing w:val="-5"/>
          <w:sz w:val="20"/>
          <w:szCs w:val="20"/>
        </w:rPr>
        <w:t xml:space="preserve"> </w:t>
      </w:r>
      <w:r w:rsidRPr="009437A3">
        <w:rPr>
          <w:color w:val="000000" w:themeColor="text1"/>
          <w:sz w:val="20"/>
          <w:szCs w:val="20"/>
        </w:rPr>
        <w:t xml:space="preserve">and enhancement </w:t>
      </w:r>
      <w:proofErr w:type="spellStart"/>
      <w:r w:rsidRPr="009437A3">
        <w:rPr>
          <w:color w:val="000000" w:themeColor="text1"/>
          <w:sz w:val="20"/>
          <w:szCs w:val="20"/>
        </w:rPr>
        <w:t>workpackages</w:t>
      </w:r>
      <w:proofErr w:type="spellEnd"/>
    </w:p>
    <w:p w14:paraId="0B0B23B8" w14:textId="77777777" w:rsidR="00B67D4E" w:rsidRPr="009437A3" w:rsidRDefault="00B67D4E" w:rsidP="00B67D4E">
      <w:pPr>
        <w:pStyle w:val="ListParagraph"/>
        <w:widowControl w:val="0"/>
        <w:numPr>
          <w:ilvl w:val="0"/>
          <w:numId w:val="12"/>
        </w:numPr>
        <w:autoSpaceDE w:val="0"/>
        <w:autoSpaceDN w:val="0"/>
        <w:spacing w:line="276" w:lineRule="auto"/>
        <w:ind w:right="912"/>
        <w:rPr>
          <w:color w:val="000000" w:themeColor="text1"/>
          <w:sz w:val="20"/>
          <w:szCs w:val="20"/>
        </w:rPr>
      </w:pPr>
      <w:r w:rsidRPr="009437A3">
        <w:rPr>
          <w:color w:val="000000" w:themeColor="text1"/>
          <w:sz w:val="20"/>
          <w:szCs w:val="20"/>
        </w:rPr>
        <w:t>Preparation</w:t>
      </w:r>
      <w:r w:rsidRPr="009437A3">
        <w:rPr>
          <w:color w:val="000000" w:themeColor="text1"/>
          <w:spacing w:val="-6"/>
          <w:sz w:val="20"/>
          <w:szCs w:val="20"/>
        </w:rPr>
        <w:t xml:space="preserve"> </w:t>
      </w:r>
      <w:r w:rsidRPr="009437A3">
        <w:rPr>
          <w:color w:val="000000" w:themeColor="text1"/>
          <w:sz w:val="20"/>
          <w:szCs w:val="20"/>
        </w:rPr>
        <w:t>and</w:t>
      </w:r>
      <w:r w:rsidRPr="009437A3">
        <w:rPr>
          <w:color w:val="000000" w:themeColor="text1"/>
          <w:spacing w:val="-6"/>
          <w:sz w:val="20"/>
          <w:szCs w:val="20"/>
        </w:rPr>
        <w:t xml:space="preserve"> </w:t>
      </w:r>
      <w:r w:rsidRPr="009437A3">
        <w:rPr>
          <w:color w:val="000000" w:themeColor="text1"/>
          <w:sz w:val="20"/>
          <w:szCs w:val="20"/>
        </w:rPr>
        <w:t>maintenance</w:t>
      </w:r>
      <w:r w:rsidRPr="009437A3">
        <w:rPr>
          <w:color w:val="000000" w:themeColor="text1"/>
          <w:spacing w:val="-6"/>
          <w:sz w:val="20"/>
          <w:szCs w:val="20"/>
        </w:rPr>
        <w:t xml:space="preserve"> </w:t>
      </w:r>
      <w:r w:rsidRPr="009437A3">
        <w:rPr>
          <w:color w:val="000000" w:themeColor="text1"/>
          <w:sz w:val="20"/>
          <w:szCs w:val="20"/>
        </w:rPr>
        <w:t>of</w:t>
      </w:r>
      <w:r w:rsidRPr="009437A3">
        <w:rPr>
          <w:color w:val="000000" w:themeColor="text1"/>
          <w:spacing w:val="-6"/>
          <w:sz w:val="20"/>
          <w:szCs w:val="20"/>
        </w:rPr>
        <w:t xml:space="preserve"> </w:t>
      </w:r>
      <w:r w:rsidRPr="009437A3">
        <w:rPr>
          <w:color w:val="000000" w:themeColor="text1"/>
          <w:sz w:val="20"/>
          <w:szCs w:val="20"/>
        </w:rPr>
        <w:t>technical</w:t>
      </w:r>
      <w:r w:rsidRPr="009437A3">
        <w:rPr>
          <w:color w:val="000000" w:themeColor="text1"/>
          <w:spacing w:val="-6"/>
          <w:sz w:val="20"/>
          <w:szCs w:val="20"/>
        </w:rPr>
        <w:t xml:space="preserve"> </w:t>
      </w:r>
      <w:r w:rsidRPr="009437A3">
        <w:rPr>
          <w:color w:val="000000" w:themeColor="text1"/>
          <w:sz w:val="20"/>
          <w:szCs w:val="20"/>
        </w:rPr>
        <w:t>and</w:t>
      </w:r>
      <w:r w:rsidRPr="009437A3">
        <w:rPr>
          <w:color w:val="000000" w:themeColor="text1"/>
          <w:spacing w:val="-6"/>
          <w:sz w:val="20"/>
          <w:szCs w:val="20"/>
        </w:rPr>
        <w:t xml:space="preserve"> </w:t>
      </w:r>
      <w:r w:rsidRPr="009437A3">
        <w:rPr>
          <w:color w:val="000000" w:themeColor="text1"/>
          <w:sz w:val="20"/>
          <w:szCs w:val="20"/>
        </w:rPr>
        <w:t>administrative</w:t>
      </w:r>
      <w:r w:rsidRPr="009437A3">
        <w:rPr>
          <w:color w:val="000000" w:themeColor="text1"/>
          <w:spacing w:val="-6"/>
          <w:sz w:val="20"/>
          <w:szCs w:val="20"/>
        </w:rPr>
        <w:t xml:space="preserve"> </w:t>
      </w:r>
      <w:r w:rsidRPr="009437A3">
        <w:rPr>
          <w:color w:val="000000" w:themeColor="text1"/>
          <w:sz w:val="20"/>
          <w:szCs w:val="20"/>
        </w:rPr>
        <w:t>documentation related to delivered work</w:t>
      </w:r>
    </w:p>
    <w:p w14:paraId="284246B5" w14:textId="77777777" w:rsidR="00B67D4E" w:rsidRPr="009437A3" w:rsidRDefault="00B67D4E" w:rsidP="00B67D4E">
      <w:pPr>
        <w:widowControl w:val="0"/>
        <w:autoSpaceDE w:val="0"/>
        <w:autoSpaceDN w:val="0"/>
        <w:spacing w:line="276" w:lineRule="auto"/>
        <w:ind w:right="912"/>
        <w:rPr>
          <w:color w:val="000000" w:themeColor="text1"/>
          <w:sz w:val="20"/>
          <w:szCs w:val="20"/>
        </w:rPr>
      </w:pPr>
    </w:p>
    <w:p w14:paraId="0EC4D1F1" w14:textId="77777777" w:rsidR="00BB2008" w:rsidRDefault="00BB2008" w:rsidP="00FA056C">
      <w:pPr>
        <w:widowControl w:val="0"/>
        <w:autoSpaceDE w:val="0"/>
        <w:autoSpaceDN w:val="0"/>
        <w:spacing w:line="276" w:lineRule="auto"/>
        <w:ind w:left="540" w:right="912" w:hanging="540"/>
        <w:rPr>
          <w:b/>
          <w:bCs/>
          <w:color w:val="000000" w:themeColor="text1"/>
          <w:sz w:val="20"/>
          <w:szCs w:val="20"/>
        </w:rPr>
      </w:pPr>
    </w:p>
    <w:p w14:paraId="7DE9EE6A" w14:textId="2FB6B5DC" w:rsidR="00FA056C" w:rsidRPr="009437A3" w:rsidRDefault="00FA056C" w:rsidP="00FA056C">
      <w:pPr>
        <w:widowControl w:val="0"/>
        <w:autoSpaceDE w:val="0"/>
        <w:autoSpaceDN w:val="0"/>
        <w:spacing w:line="276" w:lineRule="auto"/>
        <w:ind w:left="540" w:right="912" w:hanging="540"/>
        <w:rPr>
          <w:b/>
          <w:bCs/>
          <w:color w:val="000000" w:themeColor="text1"/>
          <w:sz w:val="20"/>
          <w:szCs w:val="20"/>
        </w:rPr>
      </w:pPr>
      <w:r w:rsidRPr="009437A3">
        <w:rPr>
          <w:b/>
          <w:bCs/>
          <w:color w:val="000000" w:themeColor="text1"/>
          <w:sz w:val="20"/>
          <w:szCs w:val="20"/>
        </w:rPr>
        <w:lastRenderedPageBreak/>
        <w:t>4.0</w:t>
      </w:r>
      <w:r w:rsidRPr="009437A3">
        <w:rPr>
          <w:b/>
          <w:bCs/>
          <w:color w:val="000000" w:themeColor="text1"/>
          <w:sz w:val="20"/>
          <w:szCs w:val="20"/>
        </w:rPr>
        <w:tab/>
        <w:t>Deliverables</w:t>
      </w:r>
      <w:r w:rsidR="00BB2008">
        <w:rPr>
          <w:b/>
          <w:bCs/>
          <w:color w:val="000000" w:themeColor="text1"/>
          <w:sz w:val="20"/>
          <w:szCs w:val="20"/>
        </w:rPr>
        <w:t>:</w:t>
      </w:r>
    </w:p>
    <w:p w14:paraId="16457EC6" w14:textId="77777777" w:rsidR="00FA056C" w:rsidRPr="009437A3" w:rsidRDefault="00FA056C" w:rsidP="00FA056C">
      <w:pPr>
        <w:widowControl w:val="0"/>
        <w:autoSpaceDE w:val="0"/>
        <w:autoSpaceDN w:val="0"/>
        <w:spacing w:line="276" w:lineRule="auto"/>
        <w:ind w:left="630" w:right="912" w:hanging="630"/>
        <w:rPr>
          <w:color w:val="000000" w:themeColor="text1"/>
          <w:sz w:val="20"/>
          <w:szCs w:val="20"/>
        </w:rPr>
      </w:pPr>
    </w:p>
    <w:tbl>
      <w:tblPr>
        <w:tblW w:w="1005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1620"/>
        <w:gridCol w:w="5719"/>
        <w:gridCol w:w="1903"/>
      </w:tblGrid>
      <w:tr w:rsidR="005B2762" w:rsidRPr="009437A3" w14:paraId="5485AA78" w14:textId="77777777" w:rsidTr="003437B7">
        <w:trPr>
          <w:trHeight w:val="532"/>
        </w:trPr>
        <w:tc>
          <w:tcPr>
            <w:tcW w:w="810" w:type="dxa"/>
          </w:tcPr>
          <w:p w14:paraId="0D0CBD53" w14:textId="77777777" w:rsidR="005B2762" w:rsidRPr="009437A3" w:rsidRDefault="005B2762" w:rsidP="00D744FE">
            <w:pPr>
              <w:jc w:val="center"/>
              <w:rPr>
                <w:b/>
                <w:sz w:val="20"/>
                <w:szCs w:val="20"/>
              </w:rPr>
            </w:pPr>
            <w:r w:rsidRPr="009437A3">
              <w:rPr>
                <w:b/>
                <w:sz w:val="20"/>
                <w:szCs w:val="20"/>
              </w:rPr>
              <w:t>Task</w:t>
            </w:r>
          </w:p>
        </w:tc>
        <w:tc>
          <w:tcPr>
            <w:tcW w:w="1620" w:type="dxa"/>
          </w:tcPr>
          <w:p w14:paraId="3CC7D565" w14:textId="77777777" w:rsidR="005B2762" w:rsidRPr="009437A3" w:rsidRDefault="005B2762" w:rsidP="00D744FE">
            <w:pPr>
              <w:jc w:val="center"/>
              <w:rPr>
                <w:b/>
                <w:sz w:val="20"/>
                <w:szCs w:val="20"/>
              </w:rPr>
            </w:pPr>
            <w:r w:rsidRPr="009437A3">
              <w:rPr>
                <w:b/>
                <w:sz w:val="20"/>
                <w:szCs w:val="20"/>
              </w:rPr>
              <w:t>Deliverable</w:t>
            </w:r>
          </w:p>
        </w:tc>
        <w:tc>
          <w:tcPr>
            <w:tcW w:w="5719" w:type="dxa"/>
          </w:tcPr>
          <w:p w14:paraId="59525F07" w14:textId="77777777" w:rsidR="005B2762" w:rsidRPr="009437A3" w:rsidRDefault="005B2762" w:rsidP="00D744FE">
            <w:pPr>
              <w:jc w:val="center"/>
              <w:rPr>
                <w:b/>
                <w:sz w:val="20"/>
                <w:szCs w:val="20"/>
              </w:rPr>
            </w:pPr>
            <w:r w:rsidRPr="009437A3">
              <w:rPr>
                <w:b/>
                <w:sz w:val="20"/>
                <w:szCs w:val="20"/>
              </w:rPr>
              <w:t>Description</w:t>
            </w:r>
          </w:p>
        </w:tc>
        <w:tc>
          <w:tcPr>
            <w:tcW w:w="1903" w:type="dxa"/>
          </w:tcPr>
          <w:p w14:paraId="4814797E" w14:textId="77777777" w:rsidR="005B2762" w:rsidRPr="009437A3" w:rsidRDefault="005B2762" w:rsidP="00D744FE">
            <w:pPr>
              <w:jc w:val="center"/>
              <w:rPr>
                <w:b/>
                <w:sz w:val="20"/>
                <w:szCs w:val="20"/>
              </w:rPr>
            </w:pPr>
            <w:r w:rsidRPr="009437A3">
              <w:rPr>
                <w:b/>
                <w:sz w:val="20"/>
                <w:szCs w:val="20"/>
              </w:rPr>
              <w:t>Frequency</w:t>
            </w:r>
          </w:p>
        </w:tc>
      </w:tr>
      <w:tr w:rsidR="005B2762" w:rsidRPr="009437A3" w14:paraId="01C85407" w14:textId="77777777" w:rsidTr="003437B7">
        <w:trPr>
          <w:trHeight w:val="548"/>
        </w:trPr>
        <w:tc>
          <w:tcPr>
            <w:tcW w:w="810" w:type="dxa"/>
            <w:tcBorders>
              <w:top w:val="single" w:sz="4" w:space="0" w:color="auto"/>
              <w:left w:val="single" w:sz="4" w:space="0" w:color="auto"/>
              <w:bottom w:val="single" w:sz="4" w:space="0" w:color="auto"/>
              <w:right w:val="single" w:sz="4" w:space="0" w:color="auto"/>
            </w:tcBorders>
          </w:tcPr>
          <w:p w14:paraId="26E99350" w14:textId="0ECEDEFF" w:rsidR="005B2762" w:rsidRPr="009437A3" w:rsidRDefault="00D34D6F" w:rsidP="00D744FE">
            <w:pPr>
              <w:jc w:val="center"/>
              <w:rPr>
                <w:color w:val="000000" w:themeColor="text1"/>
                <w:sz w:val="20"/>
                <w:szCs w:val="20"/>
              </w:rPr>
            </w:pPr>
            <w:r w:rsidRPr="009437A3">
              <w:rPr>
                <w:color w:val="000000" w:themeColor="text1"/>
                <w:sz w:val="20"/>
                <w:szCs w:val="20"/>
              </w:rPr>
              <w:t>3.5.2</w:t>
            </w:r>
          </w:p>
        </w:tc>
        <w:tc>
          <w:tcPr>
            <w:tcW w:w="1620" w:type="dxa"/>
            <w:tcBorders>
              <w:top w:val="single" w:sz="4" w:space="0" w:color="auto"/>
              <w:left w:val="single" w:sz="4" w:space="0" w:color="auto"/>
              <w:bottom w:val="single" w:sz="4" w:space="0" w:color="auto"/>
              <w:right w:val="single" w:sz="4" w:space="0" w:color="auto"/>
            </w:tcBorders>
          </w:tcPr>
          <w:p w14:paraId="69C5361B" w14:textId="77777777" w:rsidR="005B2762" w:rsidRPr="009437A3" w:rsidRDefault="005B2762" w:rsidP="00D744FE">
            <w:pPr>
              <w:jc w:val="center"/>
              <w:rPr>
                <w:color w:val="000000" w:themeColor="text1"/>
                <w:sz w:val="20"/>
                <w:szCs w:val="20"/>
              </w:rPr>
            </w:pPr>
            <w:r w:rsidRPr="009437A3">
              <w:rPr>
                <w:color w:val="000000" w:themeColor="text1"/>
                <w:sz w:val="20"/>
                <w:szCs w:val="20"/>
              </w:rPr>
              <w:t>CDRL A001</w:t>
            </w:r>
          </w:p>
        </w:tc>
        <w:tc>
          <w:tcPr>
            <w:tcW w:w="5719" w:type="dxa"/>
            <w:tcBorders>
              <w:top w:val="single" w:sz="4" w:space="0" w:color="auto"/>
              <w:left w:val="single" w:sz="4" w:space="0" w:color="auto"/>
              <w:bottom w:val="single" w:sz="4" w:space="0" w:color="auto"/>
              <w:right w:val="single" w:sz="4" w:space="0" w:color="auto"/>
            </w:tcBorders>
          </w:tcPr>
          <w:p w14:paraId="4DB9A60A" w14:textId="71451138" w:rsidR="005B2762" w:rsidRPr="009437A3" w:rsidRDefault="005B2762" w:rsidP="00D744FE">
            <w:pPr>
              <w:rPr>
                <w:color w:val="000000" w:themeColor="text1"/>
                <w:sz w:val="20"/>
                <w:szCs w:val="20"/>
              </w:rPr>
            </w:pPr>
            <w:r w:rsidRPr="009437A3">
              <w:rPr>
                <w:color w:val="000000" w:themeColor="text1"/>
                <w:sz w:val="20"/>
                <w:szCs w:val="20"/>
              </w:rPr>
              <w:t xml:space="preserve">The contractor shall </w:t>
            </w:r>
            <w:r w:rsidR="00D34D6F" w:rsidRPr="009437A3">
              <w:rPr>
                <w:color w:val="000000" w:themeColor="text1"/>
                <w:sz w:val="20"/>
                <w:szCs w:val="20"/>
              </w:rPr>
              <w:t>provide weekly status updates regarding incident tickets, status and resolutions</w:t>
            </w:r>
            <w:r w:rsidR="00913EFA" w:rsidRPr="009437A3">
              <w:rPr>
                <w:color w:val="000000" w:themeColor="text1"/>
                <w:sz w:val="20"/>
                <w:szCs w:val="20"/>
              </w:rPr>
              <w:t xml:space="preserve"> </w:t>
            </w:r>
            <w:r w:rsidRPr="009437A3">
              <w:rPr>
                <w:color w:val="000000" w:themeColor="text1"/>
                <w:sz w:val="20"/>
                <w:szCs w:val="20"/>
              </w:rPr>
              <w:t>pursuant to CDRL A001.</w:t>
            </w:r>
          </w:p>
        </w:tc>
        <w:tc>
          <w:tcPr>
            <w:tcW w:w="1903" w:type="dxa"/>
            <w:tcBorders>
              <w:top w:val="single" w:sz="4" w:space="0" w:color="auto"/>
              <w:left w:val="single" w:sz="4" w:space="0" w:color="auto"/>
              <w:bottom w:val="single" w:sz="4" w:space="0" w:color="auto"/>
              <w:right w:val="single" w:sz="4" w:space="0" w:color="auto"/>
            </w:tcBorders>
          </w:tcPr>
          <w:p w14:paraId="6623AD9D" w14:textId="6775A09E" w:rsidR="005B2762" w:rsidRPr="009437A3" w:rsidRDefault="00D34D6F" w:rsidP="00D744FE">
            <w:pPr>
              <w:jc w:val="center"/>
              <w:rPr>
                <w:color w:val="000000" w:themeColor="text1"/>
                <w:sz w:val="20"/>
                <w:szCs w:val="20"/>
              </w:rPr>
            </w:pPr>
            <w:r w:rsidRPr="009437A3">
              <w:rPr>
                <w:color w:val="000000" w:themeColor="text1"/>
                <w:sz w:val="20"/>
                <w:szCs w:val="20"/>
              </w:rPr>
              <w:t>Weekly</w:t>
            </w:r>
          </w:p>
        </w:tc>
      </w:tr>
      <w:tr w:rsidR="00D34D6F" w:rsidRPr="009437A3" w14:paraId="47F23BBB" w14:textId="77777777" w:rsidTr="003437B7">
        <w:trPr>
          <w:trHeight w:val="557"/>
        </w:trPr>
        <w:tc>
          <w:tcPr>
            <w:tcW w:w="810" w:type="dxa"/>
            <w:tcBorders>
              <w:top w:val="single" w:sz="4" w:space="0" w:color="auto"/>
              <w:left w:val="single" w:sz="4" w:space="0" w:color="auto"/>
              <w:bottom w:val="single" w:sz="4" w:space="0" w:color="auto"/>
              <w:right w:val="single" w:sz="4" w:space="0" w:color="auto"/>
            </w:tcBorders>
          </w:tcPr>
          <w:p w14:paraId="37D97F69" w14:textId="5C41439E" w:rsidR="00D34D6F" w:rsidRPr="009437A3" w:rsidRDefault="00D34D6F" w:rsidP="00D744FE">
            <w:pPr>
              <w:jc w:val="center"/>
              <w:rPr>
                <w:color w:val="000000" w:themeColor="text1"/>
                <w:sz w:val="20"/>
                <w:szCs w:val="20"/>
              </w:rPr>
            </w:pPr>
            <w:r w:rsidRPr="009437A3">
              <w:rPr>
                <w:color w:val="000000" w:themeColor="text1"/>
                <w:sz w:val="20"/>
                <w:szCs w:val="20"/>
              </w:rPr>
              <w:t>3.5.3</w:t>
            </w:r>
          </w:p>
        </w:tc>
        <w:tc>
          <w:tcPr>
            <w:tcW w:w="1620" w:type="dxa"/>
            <w:tcBorders>
              <w:top w:val="single" w:sz="4" w:space="0" w:color="auto"/>
              <w:left w:val="single" w:sz="4" w:space="0" w:color="auto"/>
              <w:bottom w:val="single" w:sz="4" w:space="0" w:color="auto"/>
              <w:right w:val="single" w:sz="4" w:space="0" w:color="auto"/>
            </w:tcBorders>
          </w:tcPr>
          <w:p w14:paraId="2DF9AE58" w14:textId="142DC440" w:rsidR="00D34D6F" w:rsidRPr="009437A3" w:rsidRDefault="00D34D6F" w:rsidP="00D744FE">
            <w:pPr>
              <w:jc w:val="center"/>
              <w:rPr>
                <w:color w:val="000000" w:themeColor="text1"/>
                <w:sz w:val="20"/>
                <w:szCs w:val="20"/>
              </w:rPr>
            </w:pPr>
            <w:r w:rsidRPr="009437A3">
              <w:rPr>
                <w:color w:val="000000" w:themeColor="text1"/>
                <w:sz w:val="20"/>
                <w:szCs w:val="20"/>
              </w:rPr>
              <w:t>CDRL A002</w:t>
            </w:r>
          </w:p>
        </w:tc>
        <w:tc>
          <w:tcPr>
            <w:tcW w:w="5719" w:type="dxa"/>
            <w:tcBorders>
              <w:top w:val="single" w:sz="4" w:space="0" w:color="auto"/>
              <w:left w:val="single" w:sz="4" w:space="0" w:color="auto"/>
              <w:bottom w:val="single" w:sz="4" w:space="0" w:color="auto"/>
              <w:right w:val="single" w:sz="4" w:space="0" w:color="auto"/>
            </w:tcBorders>
          </w:tcPr>
          <w:p w14:paraId="5EA23F95" w14:textId="7F8AD9A2" w:rsidR="00D34D6F" w:rsidRPr="009437A3" w:rsidRDefault="00D34D6F" w:rsidP="00D744FE">
            <w:pPr>
              <w:rPr>
                <w:color w:val="000000" w:themeColor="text1"/>
                <w:sz w:val="20"/>
                <w:szCs w:val="20"/>
              </w:rPr>
            </w:pPr>
            <w:r w:rsidRPr="009437A3">
              <w:rPr>
                <w:color w:val="000000" w:themeColor="text1"/>
                <w:sz w:val="20"/>
                <w:szCs w:val="20"/>
              </w:rPr>
              <w:t>The contractor shall provide a documentation manual at the successful conclusion of each project pursuant to CDRL A002.</w:t>
            </w:r>
          </w:p>
        </w:tc>
        <w:tc>
          <w:tcPr>
            <w:tcW w:w="1903" w:type="dxa"/>
            <w:tcBorders>
              <w:top w:val="single" w:sz="4" w:space="0" w:color="auto"/>
              <w:left w:val="single" w:sz="4" w:space="0" w:color="auto"/>
              <w:bottom w:val="single" w:sz="4" w:space="0" w:color="auto"/>
              <w:right w:val="single" w:sz="4" w:space="0" w:color="auto"/>
            </w:tcBorders>
          </w:tcPr>
          <w:p w14:paraId="116E1A43" w14:textId="0C61E65C" w:rsidR="00D34D6F" w:rsidRPr="009437A3" w:rsidRDefault="00D34D6F" w:rsidP="00D744FE">
            <w:pPr>
              <w:jc w:val="center"/>
              <w:rPr>
                <w:color w:val="000000" w:themeColor="text1"/>
                <w:sz w:val="20"/>
                <w:szCs w:val="20"/>
              </w:rPr>
            </w:pPr>
            <w:r w:rsidRPr="009437A3">
              <w:rPr>
                <w:color w:val="000000" w:themeColor="text1"/>
                <w:sz w:val="20"/>
                <w:szCs w:val="20"/>
              </w:rPr>
              <w:t>As required</w:t>
            </w:r>
          </w:p>
        </w:tc>
      </w:tr>
    </w:tbl>
    <w:p w14:paraId="3030CC88" w14:textId="77777777" w:rsidR="005B2762" w:rsidRPr="009437A3" w:rsidRDefault="005B2762" w:rsidP="005B2762">
      <w:pPr>
        <w:widowControl w:val="0"/>
        <w:autoSpaceDE w:val="0"/>
        <w:autoSpaceDN w:val="0"/>
        <w:spacing w:line="276" w:lineRule="auto"/>
        <w:ind w:left="540" w:right="912"/>
        <w:rPr>
          <w:color w:val="000000" w:themeColor="text1"/>
          <w:sz w:val="20"/>
          <w:szCs w:val="20"/>
        </w:rPr>
      </w:pPr>
    </w:p>
    <w:p w14:paraId="1280FDD1" w14:textId="0F6B9251" w:rsidR="00FA056C" w:rsidRPr="009437A3" w:rsidRDefault="00FA056C" w:rsidP="00FA056C">
      <w:pPr>
        <w:widowControl w:val="0"/>
        <w:autoSpaceDE w:val="0"/>
        <w:autoSpaceDN w:val="0"/>
        <w:spacing w:line="276" w:lineRule="auto"/>
        <w:ind w:left="540" w:right="912" w:hanging="540"/>
        <w:rPr>
          <w:b/>
          <w:bCs/>
          <w:color w:val="000000" w:themeColor="text1"/>
          <w:sz w:val="20"/>
          <w:szCs w:val="20"/>
        </w:rPr>
      </w:pPr>
      <w:r w:rsidRPr="009437A3">
        <w:rPr>
          <w:b/>
          <w:bCs/>
          <w:color w:val="000000" w:themeColor="text1"/>
          <w:sz w:val="20"/>
          <w:szCs w:val="20"/>
        </w:rPr>
        <w:t>5.0</w:t>
      </w:r>
      <w:r w:rsidRPr="009437A3">
        <w:rPr>
          <w:b/>
          <w:bCs/>
          <w:color w:val="000000" w:themeColor="text1"/>
          <w:sz w:val="20"/>
          <w:szCs w:val="20"/>
        </w:rPr>
        <w:tab/>
        <w:t>Performance Requirements Summary</w:t>
      </w:r>
      <w:r w:rsidR="00BB2008">
        <w:rPr>
          <w:b/>
          <w:bCs/>
          <w:color w:val="000000" w:themeColor="text1"/>
          <w:sz w:val="20"/>
          <w:szCs w:val="20"/>
        </w:rPr>
        <w:t>:</w:t>
      </w:r>
    </w:p>
    <w:p w14:paraId="394E4E7D" w14:textId="77777777" w:rsidR="00FA056C" w:rsidRPr="009437A3" w:rsidRDefault="00FA056C" w:rsidP="00FA056C">
      <w:pPr>
        <w:widowControl w:val="0"/>
        <w:autoSpaceDE w:val="0"/>
        <w:autoSpaceDN w:val="0"/>
        <w:spacing w:line="276" w:lineRule="auto"/>
        <w:ind w:left="540" w:right="912" w:hanging="540"/>
        <w:rPr>
          <w:color w:val="000000" w:themeColor="text1"/>
          <w:sz w:val="20"/>
          <w:szCs w:val="20"/>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5"/>
        <w:gridCol w:w="1800"/>
        <w:gridCol w:w="2880"/>
        <w:gridCol w:w="2430"/>
        <w:gridCol w:w="2250"/>
      </w:tblGrid>
      <w:tr w:rsidR="005B2762" w:rsidRPr="009437A3" w14:paraId="0AE479B4" w14:textId="77777777" w:rsidTr="00D744FE">
        <w:trPr>
          <w:trHeight w:val="550"/>
        </w:trPr>
        <w:tc>
          <w:tcPr>
            <w:tcW w:w="805" w:type="dxa"/>
          </w:tcPr>
          <w:p w14:paraId="3043C58C" w14:textId="77777777" w:rsidR="005B2762" w:rsidRPr="009437A3" w:rsidRDefault="005B2762" w:rsidP="00D744FE">
            <w:pPr>
              <w:jc w:val="center"/>
              <w:rPr>
                <w:b/>
                <w:sz w:val="20"/>
                <w:szCs w:val="20"/>
              </w:rPr>
            </w:pPr>
            <w:r w:rsidRPr="009437A3">
              <w:rPr>
                <w:b/>
                <w:sz w:val="20"/>
                <w:szCs w:val="20"/>
              </w:rPr>
              <w:t>Task</w:t>
            </w:r>
          </w:p>
        </w:tc>
        <w:tc>
          <w:tcPr>
            <w:tcW w:w="1800" w:type="dxa"/>
          </w:tcPr>
          <w:p w14:paraId="32FE4EB2" w14:textId="77777777" w:rsidR="005B2762" w:rsidRPr="009437A3" w:rsidRDefault="005B2762" w:rsidP="00D744FE">
            <w:pPr>
              <w:jc w:val="center"/>
              <w:rPr>
                <w:b/>
                <w:sz w:val="20"/>
                <w:szCs w:val="20"/>
              </w:rPr>
            </w:pPr>
            <w:r w:rsidRPr="009437A3">
              <w:rPr>
                <w:b/>
                <w:sz w:val="20"/>
                <w:szCs w:val="20"/>
              </w:rPr>
              <w:t>Performance</w:t>
            </w:r>
          </w:p>
          <w:p w14:paraId="611DDD67" w14:textId="77777777" w:rsidR="005B2762" w:rsidRPr="009437A3" w:rsidRDefault="005B2762" w:rsidP="00D744FE">
            <w:pPr>
              <w:jc w:val="center"/>
              <w:rPr>
                <w:b/>
                <w:sz w:val="20"/>
                <w:szCs w:val="20"/>
              </w:rPr>
            </w:pPr>
            <w:r w:rsidRPr="009437A3">
              <w:rPr>
                <w:b/>
                <w:sz w:val="20"/>
                <w:szCs w:val="20"/>
              </w:rPr>
              <w:t>Element</w:t>
            </w:r>
          </w:p>
        </w:tc>
        <w:tc>
          <w:tcPr>
            <w:tcW w:w="2880" w:type="dxa"/>
          </w:tcPr>
          <w:p w14:paraId="51C390FC" w14:textId="77777777" w:rsidR="005B2762" w:rsidRPr="009437A3" w:rsidRDefault="005B2762" w:rsidP="00D744FE">
            <w:pPr>
              <w:jc w:val="center"/>
              <w:rPr>
                <w:b/>
                <w:sz w:val="20"/>
                <w:szCs w:val="20"/>
              </w:rPr>
            </w:pPr>
            <w:r w:rsidRPr="009437A3">
              <w:rPr>
                <w:b/>
                <w:sz w:val="20"/>
                <w:szCs w:val="20"/>
              </w:rPr>
              <w:t>Performance</w:t>
            </w:r>
          </w:p>
          <w:p w14:paraId="569DE1D9" w14:textId="77777777" w:rsidR="005B2762" w:rsidRPr="009437A3" w:rsidRDefault="005B2762" w:rsidP="00D744FE">
            <w:pPr>
              <w:jc w:val="center"/>
              <w:rPr>
                <w:b/>
                <w:sz w:val="20"/>
                <w:szCs w:val="20"/>
              </w:rPr>
            </w:pPr>
            <w:r w:rsidRPr="009437A3">
              <w:rPr>
                <w:b/>
                <w:sz w:val="20"/>
                <w:szCs w:val="20"/>
              </w:rPr>
              <w:t>Requirement</w:t>
            </w:r>
          </w:p>
        </w:tc>
        <w:tc>
          <w:tcPr>
            <w:tcW w:w="2430" w:type="dxa"/>
          </w:tcPr>
          <w:p w14:paraId="01EE148F" w14:textId="77777777" w:rsidR="005B2762" w:rsidRPr="009437A3" w:rsidRDefault="005B2762" w:rsidP="00D744FE">
            <w:pPr>
              <w:jc w:val="center"/>
              <w:rPr>
                <w:b/>
                <w:sz w:val="20"/>
                <w:szCs w:val="20"/>
              </w:rPr>
            </w:pPr>
            <w:r w:rsidRPr="009437A3">
              <w:rPr>
                <w:b/>
                <w:sz w:val="20"/>
                <w:szCs w:val="20"/>
              </w:rPr>
              <w:t>Surveillance</w:t>
            </w:r>
          </w:p>
          <w:p w14:paraId="25975372" w14:textId="77777777" w:rsidR="005B2762" w:rsidRPr="009437A3" w:rsidRDefault="005B2762" w:rsidP="00D744FE">
            <w:pPr>
              <w:jc w:val="center"/>
              <w:rPr>
                <w:b/>
                <w:sz w:val="20"/>
                <w:szCs w:val="20"/>
              </w:rPr>
            </w:pPr>
            <w:r w:rsidRPr="009437A3">
              <w:rPr>
                <w:b/>
                <w:sz w:val="20"/>
                <w:szCs w:val="20"/>
              </w:rPr>
              <w:t>Method</w:t>
            </w:r>
          </w:p>
        </w:tc>
        <w:tc>
          <w:tcPr>
            <w:tcW w:w="2250" w:type="dxa"/>
          </w:tcPr>
          <w:p w14:paraId="3968F750" w14:textId="77777777" w:rsidR="005B2762" w:rsidRPr="009437A3" w:rsidRDefault="005B2762" w:rsidP="00D744FE">
            <w:pPr>
              <w:jc w:val="center"/>
              <w:rPr>
                <w:b/>
                <w:sz w:val="20"/>
                <w:szCs w:val="20"/>
              </w:rPr>
            </w:pPr>
            <w:r w:rsidRPr="009437A3">
              <w:rPr>
                <w:b/>
                <w:sz w:val="20"/>
                <w:szCs w:val="20"/>
              </w:rPr>
              <w:t>Acceptable Quality Level</w:t>
            </w:r>
          </w:p>
        </w:tc>
      </w:tr>
      <w:tr w:rsidR="00DD2732" w:rsidRPr="009437A3" w14:paraId="4D10BFCB"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5CD07A70" w14:textId="09CDCF66" w:rsidR="00DD2732" w:rsidRPr="009437A3" w:rsidRDefault="00DD2732" w:rsidP="007661ED">
            <w:pPr>
              <w:jc w:val="center"/>
              <w:rPr>
                <w:sz w:val="20"/>
                <w:szCs w:val="20"/>
              </w:rPr>
            </w:pPr>
            <w:r w:rsidRPr="009437A3">
              <w:rPr>
                <w:sz w:val="20"/>
                <w:szCs w:val="20"/>
              </w:rPr>
              <w:t>3.1</w:t>
            </w:r>
          </w:p>
        </w:tc>
        <w:tc>
          <w:tcPr>
            <w:tcW w:w="1800" w:type="dxa"/>
            <w:tcBorders>
              <w:top w:val="single" w:sz="4" w:space="0" w:color="auto"/>
              <w:left w:val="single" w:sz="4" w:space="0" w:color="auto"/>
              <w:bottom w:val="single" w:sz="4" w:space="0" w:color="auto"/>
              <w:right w:val="single" w:sz="4" w:space="0" w:color="auto"/>
            </w:tcBorders>
          </w:tcPr>
          <w:p w14:paraId="44F5F2E1" w14:textId="1F749ECE" w:rsidR="00DD2732" w:rsidRPr="009437A3" w:rsidRDefault="00DD2732" w:rsidP="007661ED">
            <w:pPr>
              <w:jc w:val="center"/>
              <w:rPr>
                <w:sz w:val="20"/>
                <w:szCs w:val="20"/>
              </w:rPr>
            </w:pPr>
            <w:r w:rsidRPr="009437A3">
              <w:rPr>
                <w:sz w:val="20"/>
                <w:szCs w:val="20"/>
              </w:rPr>
              <w:t>System Upgrade</w:t>
            </w:r>
          </w:p>
        </w:tc>
        <w:tc>
          <w:tcPr>
            <w:tcW w:w="2880" w:type="dxa"/>
            <w:tcBorders>
              <w:top w:val="single" w:sz="4" w:space="0" w:color="auto"/>
              <w:left w:val="single" w:sz="4" w:space="0" w:color="auto"/>
              <w:bottom w:val="single" w:sz="4" w:space="0" w:color="auto"/>
              <w:right w:val="single" w:sz="4" w:space="0" w:color="auto"/>
            </w:tcBorders>
          </w:tcPr>
          <w:p w14:paraId="2A737390" w14:textId="43B538A9" w:rsidR="00DD2732" w:rsidRPr="009437A3" w:rsidRDefault="00DD2732" w:rsidP="007661ED">
            <w:pPr>
              <w:jc w:val="center"/>
              <w:rPr>
                <w:sz w:val="20"/>
                <w:szCs w:val="20"/>
              </w:rPr>
            </w:pPr>
            <w:r w:rsidRPr="009437A3">
              <w:rPr>
                <w:color w:val="000000" w:themeColor="text1"/>
                <w:sz w:val="20"/>
                <w:szCs w:val="20"/>
              </w:rPr>
              <w:t xml:space="preserve">Successful transition to new </w:t>
            </w:r>
            <w:proofErr w:type="spellStart"/>
            <w:r w:rsidRPr="009437A3">
              <w:rPr>
                <w:color w:val="000000" w:themeColor="text1"/>
                <w:sz w:val="20"/>
                <w:szCs w:val="20"/>
              </w:rPr>
              <w:t>DSpace</w:t>
            </w:r>
            <w:proofErr w:type="spellEnd"/>
            <w:r w:rsidRPr="009437A3">
              <w:rPr>
                <w:color w:val="000000" w:themeColor="text1"/>
                <w:sz w:val="20"/>
                <w:szCs w:val="20"/>
              </w:rPr>
              <w:t xml:space="preserve"> version</w:t>
            </w:r>
          </w:p>
        </w:tc>
        <w:tc>
          <w:tcPr>
            <w:tcW w:w="2430" w:type="dxa"/>
            <w:tcBorders>
              <w:top w:val="single" w:sz="4" w:space="0" w:color="auto"/>
              <w:left w:val="single" w:sz="4" w:space="0" w:color="auto"/>
              <w:bottom w:val="single" w:sz="4" w:space="0" w:color="auto"/>
              <w:right w:val="single" w:sz="4" w:space="0" w:color="auto"/>
            </w:tcBorders>
          </w:tcPr>
          <w:p w14:paraId="2A251C47" w14:textId="4FE72939" w:rsidR="00DD2732" w:rsidRPr="009437A3" w:rsidRDefault="00DD2732" w:rsidP="007661ED">
            <w:pPr>
              <w:jc w:val="center"/>
              <w:rPr>
                <w:sz w:val="20"/>
                <w:szCs w:val="20"/>
              </w:rPr>
            </w:pPr>
            <w:r w:rsidRPr="009437A3">
              <w:rPr>
                <w:sz w:val="20"/>
                <w:szCs w:val="20"/>
              </w:rPr>
              <w:t>Direct observation by TPOC, testing</w:t>
            </w:r>
          </w:p>
        </w:tc>
        <w:tc>
          <w:tcPr>
            <w:tcW w:w="2250" w:type="dxa"/>
            <w:tcBorders>
              <w:top w:val="single" w:sz="4" w:space="0" w:color="auto"/>
              <w:left w:val="single" w:sz="4" w:space="0" w:color="auto"/>
              <w:bottom w:val="single" w:sz="4" w:space="0" w:color="auto"/>
              <w:right w:val="single" w:sz="4" w:space="0" w:color="auto"/>
            </w:tcBorders>
          </w:tcPr>
          <w:p w14:paraId="6CBA95C6" w14:textId="5271EF29" w:rsidR="00DD2732" w:rsidRPr="009437A3" w:rsidRDefault="00DD2732" w:rsidP="007661ED">
            <w:pPr>
              <w:jc w:val="center"/>
              <w:rPr>
                <w:iCs/>
                <w:color w:val="000000" w:themeColor="text1"/>
                <w:sz w:val="20"/>
                <w:szCs w:val="20"/>
              </w:rPr>
            </w:pPr>
            <w:r w:rsidRPr="009437A3">
              <w:rPr>
                <w:sz w:val="20"/>
                <w:szCs w:val="20"/>
              </w:rPr>
              <w:t>System fully operational with customizations intact</w:t>
            </w:r>
          </w:p>
        </w:tc>
      </w:tr>
      <w:tr w:rsidR="00DD2732" w:rsidRPr="009437A3" w14:paraId="37C557FB"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169ABA1F" w14:textId="30BE0ED7" w:rsidR="00DD2732" w:rsidRPr="009437A3" w:rsidRDefault="00DD2732" w:rsidP="007661ED">
            <w:pPr>
              <w:jc w:val="center"/>
              <w:rPr>
                <w:sz w:val="20"/>
                <w:szCs w:val="20"/>
              </w:rPr>
            </w:pPr>
            <w:r w:rsidRPr="009437A3">
              <w:rPr>
                <w:sz w:val="20"/>
                <w:szCs w:val="20"/>
              </w:rPr>
              <w:t>3.2</w:t>
            </w:r>
          </w:p>
        </w:tc>
        <w:tc>
          <w:tcPr>
            <w:tcW w:w="1800" w:type="dxa"/>
            <w:tcBorders>
              <w:top w:val="single" w:sz="4" w:space="0" w:color="auto"/>
              <w:left w:val="single" w:sz="4" w:space="0" w:color="auto"/>
              <w:bottom w:val="single" w:sz="4" w:space="0" w:color="auto"/>
              <w:right w:val="single" w:sz="4" w:space="0" w:color="auto"/>
            </w:tcBorders>
          </w:tcPr>
          <w:p w14:paraId="48E2F5E7" w14:textId="5D6581DE" w:rsidR="00DD2732" w:rsidRPr="009437A3" w:rsidRDefault="00DD2732" w:rsidP="007661ED">
            <w:pPr>
              <w:jc w:val="center"/>
              <w:rPr>
                <w:sz w:val="20"/>
                <w:szCs w:val="20"/>
              </w:rPr>
            </w:pPr>
            <w:r w:rsidRPr="009437A3">
              <w:rPr>
                <w:sz w:val="20"/>
                <w:szCs w:val="20"/>
              </w:rPr>
              <w:t>Configuration Management</w:t>
            </w:r>
          </w:p>
        </w:tc>
        <w:tc>
          <w:tcPr>
            <w:tcW w:w="2880" w:type="dxa"/>
            <w:tcBorders>
              <w:top w:val="single" w:sz="4" w:space="0" w:color="auto"/>
              <w:left w:val="single" w:sz="4" w:space="0" w:color="auto"/>
              <w:bottom w:val="single" w:sz="4" w:space="0" w:color="auto"/>
              <w:right w:val="single" w:sz="4" w:space="0" w:color="auto"/>
            </w:tcBorders>
          </w:tcPr>
          <w:p w14:paraId="46007310" w14:textId="1AD726DF" w:rsidR="00DD2732" w:rsidRPr="009437A3" w:rsidRDefault="00DD2732" w:rsidP="007661ED">
            <w:pPr>
              <w:jc w:val="center"/>
              <w:rPr>
                <w:sz w:val="20"/>
                <w:szCs w:val="20"/>
              </w:rPr>
            </w:pPr>
            <w:r w:rsidRPr="009437A3">
              <w:rPr>
                <w:color w:val="000000" w:themeColor="text1"/>
                <w:sz w:val="20"/>
                <w:szCs w:val="20"/>
              </w:rPr>
              <w:t xml:space="preserve">Successful transition to new versions of underlying software, security patching and configuration </w:t>
            </w:r>
            <w:r w:rsidRPr="009437A3">
              <w:rPr>
                <w:color w:val="000000" w:themeColor="text1"/>
                <w:spacing w:val="-2"/>
                <w:sz w:val="20"/>
                <w:szCs w:val="20"/>
              </w:rPr>
              <w:t>hardening</w:t>
            </w:r>
          </w:p>
        </w:tc>
        <w:tc>
          <w:tcPr>
            <w:tcW w:w="2430" w:type="dxa"/>
            <w:tcBorders>
              <w:top w:val="single" w:sz="4" w:space="0" w:color="auto"/>
              <w:left w:val="single" w:sz="4" w:space="0" w:color="auto"/>
              <w:bottom w:val="single" w:sz="4" w:space="0" w:color="auto"/>
              <w:right w:val="single" w:sz="4" w:space="0" w:color="auto"/>
            </w:tcBorders>
          </w:tcPr>
          <w:p w14:paraId="1A4B05FB" w14:textId="0D5327C3" w:rsidR="00DD2732" w:rsidRPr="009437A3" w:rsidRDefault="00DD2732" w:rsidP="007661ED">
            <w:pPr>
              <w:jc w:val="center"/>
              <w:rPr>
                <w:sz w:val="20"/>
                <w:szCs w:val="20"/>
              </w:rPr>
            </w:pPr>
            <w:r w:rsidRPr="009437A3">
              <w:rPr>
                <w:color w:val="000000" w:themeColor="text1"/>
                <w:sz w:val="20"/>
                <w:szCs w:val="20"/>
              </w:rPr>
              <w:t>Receipt of documentation by Project Manager</w:t>
            </w:r>
          </w:p>
        </w:tc>
        <w:tc>
          <w:tcPr>
            <w:tcW w:w="2250" w:type="dxa"/>
            <w:tcBorders>
              <w:top w:val="single" w:sz="4" w:space="0" w:color="auto"/>
              <w:left w:val="single" w:sz="4" w:space="0" w:color="auto"/>
              <w:bottom w:val="single" w:sz="4" w:space="0" w:color="auto"/>
              <w:right w:val="single" w:sz="4" w:space="0" w:color="auto"/>
            </w:tcBorders>
          </w:tcPr>
          <w:p w14:paraId="4B312781" w14:textId="3C39B82A" w:rsidR="00DD2732" w:rsidRPr="009437A3" w:rsidRDefault="00DD2732" w:rsidP="007661ED">
            <w:pPr>
              <w:jc w:val="center"/>
              <w:rPr>
                <w:iCs/>
                <w:color w:val="000000" w:themeColor="text1"/>
                <w:sz w:val="20"/>
                <w:szCs w:val="20"/>
              </w:rPr>
            </w:pPr>
            <w:r w:rsidRPr="009437A3">
              <w:rPr>
                <w:color w:val="000000" w:themeColor="text1"/>
                <w:sz w:val="20"/>
                <w:szCs w:val="20"/>
              </w:rPr>
              <w:t>Project manager is assigned; responses timely and documented within issue tracker system</w:t>
            </w:r>
          </w:p>
        </w:tc>
      </w:tr>
      <w:tr w:rsidR="00DD2732" w:rsidRPr="009437A3" w14:paraId="219A2846"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72A1C745" w14:textId="1CDC528F" w:rsidR="00DD2732" w:rsidRPr="009437A3" w:rsidRDefault="00DD2732" w:rsidP="007661ED">
            <w:pPr>
              <w:jc w:val="center"/>
              <w:rPr>
                <w:sz w:val="20"/>
                <w:szCs w:val="20"/>
              </w:rPr>
            </w:pPr>
            <w:r w:rsidRPr="009437A3">
              <w:rPr>
                <w:sz w:val="20"/>
                <w:szCs w:val="20"/>
              </w:rPr>
              <w:t>3.3.1</w:t>
            </w:r>
          </w:p>
        </w:tc>
        <w:tc>
          <w:tcPr>
            <w:tcW w:w="1800" w:type="dxa"/>
            <w:tcBorders>
              <w:top w:val="single" w:sz="4" w:space="0" w:color="auto"/>
              <w:left w:val="single" w:sz="4" w:space="0" w:color="auto"/>
              <w:bottom w:val="single" w:sz="4" w:space="0" w:color="auto"/>
              <w:right w:val="single" w:sz="4" w:space="0" w:color="auto"/>
            </w:tcBorders>
          </w:tcPr>
          <w:p w14:paraId="43668BF1" w14:textId="0F978D69" w:rsidR="00DD2732" w:rsidRPr="009437A3" w:rsidRDefault="00DD2732" w:rsidP="007661ED">
            <w:pPr>
              <w:jc w:val="center"/>
              <w:rPr>
                <w:sz w:val="20"/>
                <w:szCs w:val="20"/>
              </w:rPr>
            </w:pPr>
            <w:r w:rsidRPr="009437A3">
              <w:rPr>
                <w:color w:val="000000" w:themeColor="text1"/>
                <w:sz w:val="20"/>
                <w:szCs w:val="20"/>
              </w:rPr>
              <w:t xml:space="preserve">Repository Architecture and Data </w:t>
            </w:r>
            <w:r w:rsidRPr="009437A3">
              <w:rPr>
                <w:color w:val="000000" w:themeColor="text1"/>
                <w:spacing w:val="-2"/>
                <w:sz w:val="20"/>
                <w:szCs w:val="20"/>
              </w:rPr>
              <w:t>Modeling</w:t>
            </w:r>
          </w:p>
        </w:tc>
        <w:tc>
          <w:tcPr>
            <w:tcW w:w="2880" w:type="dxa"/>
            <w:tcBorders>
              <w:top w:val="single" w:sz="4" w:space="0" w:color="auto"/>
              <w:left w:val="single" w:sz="4" w:space="0" w:color="auto"/>
              <w:bottom w:val="single" w:sz="4" w:space="0" w:color="auto"/>
              <w:right w:val="single" w:sz="4" w:space="0" w:color="auto"/>
            </w:tcBorders>
          </w:tcPr>
          <w:p w14:paraId="5013695A" w14:textId="17CF817C" w:rsidR="00DD2732" w:rsidRPr="009437A3" w:rsidRDefault="00BC085F" w:rsidP="007661ED">
            <w:pPr>
              <w:jc w:val="center"/>
              <w:rPr>
                <w:sz w:val="20"/>
                <w:szCs w:val="20"/>
              </w:rPr>
            </w:pPr>
            <w:r w:rsidRPr="009437A3">
              <w:rPr>
                <w:sz w:val="20"/>
                <w:szCs w:val="20"/>
              </w:rPr>
              <w:t>Maintain repository modelling, support reorganization, and adjust/support metadata schema</w:t>
            </w:r>
          </w:p>
        </w:tc>
        <w:tc>
          <w:tcPr>
            <w:tcW w:w="2430" w:type="dxa"/>
            <w:tcBorders>
              <w:top w:val="single" w:sz="4" w:space="0" w:color="auto"/>
              <w:left w:val="single" w:sz="4" w:space="0" w:color="auto"/>
              <w:bottom w:val="single" w:sz="4" w:space="0" w:color="auto"/>
              <w:right w:val="single" w:sz="4" w:space="0" w:color="auto"/>
            </w:tcBorders>
          </w:tcPr>
          <w:p w14:paraId="13BD8281" w14:textId="74BD8DE6" w:rsidR="00DD2732" w:rsidRPr="009437A3" w:rsidRDefault="00DD2732" w:rsidP="007661ED">
            <w:pPr>
              <w:jc w:val="center"/>
              <w:rPr>
                <w:sz w:val="20"/>
                <w:szCs w:val="20"/>
              </w:rPr>
            </w:pPr>
            <w:r w:rsidRPr="009437A3">
              <w:rPr>
                <w:sz w:val="20"/>
                <w:szCs w:val="20"/>
              </w:rPr>
              <w:t>Direct observation by TPOC</w:t>
            </w:r>
          </w:p>
        </w:tc>
        <w:tc>
          <w:tcPr>
            <w:tcW w:w="2250" w:type="dxa"/>
            <w:tcBorders>
              <w:top w:val="single" w:sz="4" w:space="0" w:color="auto"/>
              <w:left w:val="single" w:sz="4" w:space="0" w:color="auto"/>
              <w:bottom w:val="single" w:sz="4" w:space="0" w:color="auto"/>
              <w:right w:val="single" w:sz="4" w:space="0" w:color="auto"/>
            </w:tcBorders>
          </w:tcPr>
          <w:p w14:paraId="68445C69" w14:textId="7874C4CE" w:rsidR="00DD2732" w:rsidRPr="009437A3" w:rsidRDefault="00DD2732" w:rsidP="007661ED">
            <w:pPr>
              <w:jc w:val="center"/>
              <w:rPr>
                <w:iCs/>
                <w:color w:val="000000" w:themeColor="text1"/>
                <w:sz w:val="20"/>
                <w:szCs w:val="20"/>
              </w:rPr>
            </w:pPr>
            <w:r w:rsidRPr="009437A3">
              <w:rPr>
                <w:color w:val="000000" w:themeColor="text1"/>
                <w:sz w:val="20"/>
                <w:szCs w:val="20"/>
              </w:rPr>
              <w:t>Organizational structure and metadata model consistent with NPS</w:t>
            </w:r>
          </w:p>
        </w:tc>
      </w:tr>
      <w:tr w:rsidR="00DD2732" w:rsidRPr="009437A3" w14:paraId="0A17F2AD"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3207D022" w14:textId="7C04D843" w:rsidR="00DD2732" w:rsidRPr="009437A3" w:rsidRDefault="00303726" w:rsidP="007661ED">
            <w:pPr>
              <w:jc w:val="center"/>
              <w:rPr>
                <w:sz w:val="20"/>
                <w:szCs w:val="20"/>
              </w:rPr>
            </w:pPr>
            <w:r w:rsidRPr="009437A3">
              <w:rPr>
                <w:sz w:val="20"/>
                <w:szCs w:val="20"/>
              </w:rPr>
              <w:t>3.3.2</w:t>
            </w:r>
          </w:p>
        </w:tc>
        <w:tc>
          <w:tcPr>
            <w:tcW w:w="1800" w:type="dxa"/>
            <w:tcBorders>
              <w:top w:val="single" w:sz="4" w:space="0" w:color="auto"/>
              <w:left w:val="single" w:sz="4" w:space="0" w:color="auto"/>
              <w:bottom w:val="single" w:sz="4" w:space="0" w:color="auto"/>
              <w:right w:val="single" w:sz="4" w:space="0" w:color="auto"/>
            </w:tcBorders>
          </w:tcPr>
          <w:p w14:paraId="70C885DC" w14:textId="6A712FDF" w:rsidR="00DD2732" w:rsidRPr="009437A3" w:rsidRDefault="00303726" w:rsidP="007661ED">
            <w:pPr>
              <w:jc w:val="center"/>
              <w:rPr>
                <w:sz w:val="20"/>
                <w:szCs w:val="20"/>
              </w:rPr>
            </w:pPr>
            <w:r w:rsidRPr="009437A3">
              <w:rPr>
                <w:sz w:val="20"/>
                <w:szCs w:val="20"/>
              </w:rPr>
              <w:t>Identity and Branding</w:t>
            </w:r>
          </w:p>
        </w:tc>
        <w:tc>
          <w:tcPr>
            <w:tcW w:w="2880" w:type="dxa"/>
            <w:tcBorders>
              <w:top w:val="single" w:sz="4" w:space="0" w:color="auto"/>
              <w:left w:val="single" w:sz="4" w:space="0" w:color="auto"/>
              <w:bottom w:val="single" w:sz="4" w:space="0" w:color="auto"/>
              <w:right w:val="single" w:sz="4" w:space="0" w:color="auto"/>
            </w:tcBorders>
          </w:tcPr>
          <w:p w14:paraId="57C43D22" w14:textId="039C93A0" w:rsidR="00DD2732" w:rsidRPr="009437A3" w:rsidRDefault="00303726" w:rsidP="007661ED">
            <w:pPr>
              <w:jc w:val="center"/>
              <w:rPr>
                <w:sz w:val="20"/>
                <w:szCs w:val="20"/>
              </w:rPr>
            </w:pPr>
            <w:r w:rsidRPr="009437A3">
              <w:rPr>
                <w:sz w:val="20"/>
                <w:szCs w:val="20"/>
              </w:rPr>
              <w:t>Maintain branding consistency</w:t>
            </w:r>
          </w:p>
        </w:tc>
        <w:tc>
          <w:tcPr>
            <w:tcW w:w="2430" w:type="dxa"/>
            <w:tcBorders>
              <w:top w:val="single" w:sz="4" w:space="0" w:color="auto"/>
              <w:left w:val="single" w:sz="4" w:space="0" w:color="auto"/>
              <w:bottom w:val="single" w:sz="4" w:space="0" w:color="auto"/>
              <w:right w:val="single" w:sz="4" w:space="0" w:color="auto"/>
            </w:tcBorders>
          </w:tcPr>
          <w:p w14:paraId="1E6A3711" w14:textId="3ACBD358" w:rsidR="00DD2732" w:rsidRPr="009437A3" w:rsidRDefault="00303726" w:rsidP="007661ED">
            <w:pPr>
              <w:jc w:val="center"/>
              <w:rPr>
                <w:sz w:val="20"/>
                <w:szCs w:val="20"/>
              </w:rPr>
            </w:pPr>
            <w:r w:rsidRPr="009437A3">
              <w:rPr>
                <w:sz w:val="20"/>
                <w:szCs w:val="20"/>
              </w:rPr>
              <w:t>Direct observation by TPOC</w:t>
            </w:r>
          </w:p>
        </w:tc>
        <w:tc>
          <w:tcPr>
            <w:tcW w:w="2250" w:type="dxa"/>
            <w:tcBorders>
              <w:top w:val="single" w:sz="4" w:space="0" w:color="auto"/>
              <w:left w:val="single" w:sz="4" w:space="0" w:color="auto"/>
              <w:bottom w:val="single" w:sz="4" w:space="0" w:color="auto"/>
              <w:right w:val="single" w:sz="4" w:space="0" w:color="auto"/>
            </w:tcBorders>
          </w:tcPr>
          <w:p w14:paraId="6BCF485C" w14:textId="4E189F1F" w:rsidR="00DD2732" w:rsidRPr="009437A3" w:rsidRDefault="00303726" w:rsidP="007661ED">
            <w:pPr>
              <w:jc w:val="center"/>
              <w:rPr>
                <w:iCs/>
                <w:color w:val="000000" w:themeColor="text1"/>
                <w:sz w:val="20"/>
                <w:szCs w:val="20"/>
              </w:rPr>
            </w:pPr>
            <w:r w:rsidRPr="009437A3">
              <w:rPr>
                <w:color w:val="000000" w:themeColor="text1"/>
                <w:sz w:val="20"/>
                <w:szCs w:val="20"/>
              </w:rPr>
              <w:t>Branding look/feel is visually consistent with library.nps.edu (library branding style guide)</w:t>
            </w:r>
          </w:p>
        </w:tc>
      </w:tr>
      <w:tr w:rsidR="00DD2732" w:rsidRPr="009437A3" w14:paraId="28247168"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53C5970F" w14:textId="108C79D0" w:rsidR="00DD2732" w:rsidRPr="009437A3" w:rsidRDefault="006E4137" w:rsidP="007661ED">
            <w:pPr>
              <w:jc w:val="center"/>
              <w:rPr>
                <w:sz w:val="20"/>
                <w:szCs w:val="20"/>
              </w:rPr>
            </w:pPr>
            <w:r w:rsidRPr="009437A3">
              <w:rPr>
                <w:sz w:val="20"/>
                <w:szCs w:val="20"/>
              </w:rPr>
              <w:t>3.3.3</w:t>
            </w:r>
          </w:p>
        </w:tc>
        <w:tc>
          <w:tcPr>
            <w:tcW w:w="1800" w:type="dxa"/>
            <w:tcBorders>
              <w:top w:val="single" w:sz="4" w:space="0" w:color="auto"/>
              <w:left w:val="single" w:sz="4" w:space="0" w:color="auto"/>
              <w:bottom w:val="single" w:sz="4" w:space="0" w:color="auto"/>
              <w:right w:val="single" w:sz="4" w:space="0" w:color="auto"/>
            </w:tcBorders>
          </w:tcPr>
          <w:p w14:paraId="5E410DD6" w14:textId="20372590" w:rsidR="00DD2732" w:rsidRPr="009437A3" w:rsidRDefault="006E4137" w:rsidP="007661ED">
            <w:pPr>
              <w:jc w:val="center"/>
              <w:rPr>
                <w:sz w:val="20"/>
                <w:szCs w:val="20"/>
              </w:rPr>
            </w:pPr>
            <w:r w:rsidRPr="009437A3">
              <w:rPr>
                <w:color w:val="000000" w:themeColor="text1"/>
                <w:sz w:val="20"/>
                <w:szCs w:val="20"/>
              </w:rPr>
              <w:t>Ingest,</w:t>
            </w:r>
            <w:r w:rsidRPr="009437A3">
              <w:rPr>
                <w:color w:val="000000" w:themeColor="text1"/>
                <w:spacing w:val="-2"/>
                <w:sz w:val="20"/>
                <w:szCs w:val="20"/>
              </w:rPr>
              <w:t xml:space="preserve"> </w:t>
            </w:r>
            <w:r w:rsidRPr="009437A3">
              <w:rPr>
                <w:color w:val="000000" w:themeColor="text1"/>
                <w:sz w:val="20"/>
                <w:szCs w:val="20"/>
              </w:rPr>
              <w:t>Submission,</w:t>
            </w:r>
            <w:r w:rsidRPr="009437A3">
              <w:rPr>
                <w:color w:val="000000" w:themeColor="text1"/>
                <w:spacing w:val="-1"/>
                <w:sz w:val="20"/>
                <w:szCs w:val="20"/>
              </w:rPr>
              <w:t xml:space="preserve"> </w:t>
            </w:r>
            <w:r w:rsidRPr="009437A3">
              <w:rPr>
                <w:color w:val="000000" w:themeColor="text1"/>
                <w:sz w:val="20"/>
                <w:szCs w:val="20"/>
              </w:rPr>
              <w:t>and</w:t>
            </w:r>
            <w:r w:rsidRPr="009437A3">
              <w:rPr>
                <w:color w:val="000000" w:themeColor="text1"/>
                <w:spacing w:val="-2"/>
                <w:sz w:val="20"/>
                <w:szCs w:val="20"/>
              </w:rPr>
              <w:t xml:space="preserve"> </w:t>
            </w:r>
            <w:r w:rsidRPr="009437A3">
              <w:rPr>
                <w:color w:val="000000" w:themeColor="text1"/>
                <w:sz w:val="20"/>
                <w:szCs w:val="20"/>
              </w:rPr>
              <w:t>Workflow</w:t>
            </w:r>
            <w:r w:rsidRPr="009437A3">
              <w:rPr>
                <w:color w:val="000000" w:themeColor="text1"/>
                <w:spacing w:val="-1"/>
                <w:sz w:val="20"/>
                <w:szCs w:val="20"/>
              </w:rPr>
              <w:t xml:space="preserve"> </w:t>
            </w:r>
            <w:r w:rsidRPr="009437A3">
              <w:rPr>
                <w:color w:val="000000" w:themeColor="text1"/>
                <w:spacing w:val="-2"/>
                <w:sz w:val="20"/>
                <w:szCs w:val="20"/>
              </w:rPr>
              <w:t>Enhancements</w:t>
            </w:r>
          </w:p>
        </w:tc>
        <w:tc>
          <w:tcPr>
            <w:tcW w:w="2880" w:type="dxa"/>
            <w:tcBorders>
              <w:top w:val="single" w:sz="4" w:space="0" w:color="auto"/>
              <w:left w:val="single" w:sz="4" w:space="0" w:color="auto"/>
              <w:bottom w:val="single" w:sz="4" w:space="0" w:color="auto"/>
              <w:right w:val="single" w:sz="4" w:space="0" w:color="auto"/>
            </w:tcBorders>
          </w:tcPr>
          <w:p w14:paraId="00BCC075" w14:textId="1BCF93F8" w:rsidR="00DD2732" w:rsidRPr="009437A3" w:rsidRDefault="006E4137" w:rsidP="007661ED">
            <w:pPr>
              <w:jc w:val="center"/>
              <w:rPr>
                <w:sz w:val="20"/>
                <w:szCs w:val="20"/>
              </w:rPr>
            </w:pPr>
            <w:r w:rsidRPr="009437A3">
              <w:rPr>
                <w:sz w:val="20"/>
                <w:szCs w:val="20"/>
              </w:rPr>
              <w:t>Maintain ingest workflows, support custom workflows and curation tasks, workflow improvements</w:t>
            </w:r>
          </w:p>
        </w:tc>
        <w:tc>
          <w:tcPr>
            <w:tcW w:w="2430" w:type="dxa"/>
            <w:tcBorders>
              <w:top w:val="single" w:sz="4" w:space="0" w:color="auto"/>
              <w:left w:val="single" w:sz="4" w:space="0" w:color="auto"/>
              <w:bottom w:val="single" w:sz="4" w:space="0" w:color="auto"/>
              <w:right w:val="single" w:sz="4" w:space="0" w:color="auto"/>
            </w:tcBorders>
          </w:tcPr>
          <w:p w14:paraId="643009B1" w14:textId="3000D788" w:rsidR="00DD2732" w:rsidRPr="009437A3" w:rsidRDefault="006E4137" w:rsidP="007661ED">
            <w:pPr>
              <w:jc w:val="center"/>
              <w:rPr>
                <w:sz w:val="20"/>
                <w:szCs w:val="20"/>
              </w:rPr>
            </w:pPr>
            <w:r w:rsidRPr="009437A3">
              <w:rPr>
                <w:color w:val="000000" w:themeColor="text1"/>
                <w:sz w:val="20"/>
                <w:szCs w:val="20"/>
              </w:rPr>
              <w:t>Testing functionality of ingest and integrity of records/bitstreams</w:t>
            </w:r>
          </w:p>
        </w:tc>
        <w:tc>
          <w:tcPr>
            <w:tcW w:w="2250" w:type="dxa"/>
            <w:tcBorders>
              <w:top w:val="single" w:sz="4" w:space="0" w:color="auto"/>
              <w:left w:val="single" w:sz="4" w:space="0" w:color="auto"/>
              <w:bottom w:val="single" w:sz="4" w:space="0" w:color="auto"/>
              <w:right w:val="single" w:sz="4" w:space="0" w:color="auto"/>
            </w:tcBorders>
          </w:tcPr>
          <w:p w14:paraId="21F0A631" w14:textId="59A06C3B" w:rsidR="00DD2732" w:rsidRPr="009437A3" w:rsidRDefault="006E4137" w:rsidP="007661ED">
            <w:pPr>
              <w:jc w:val="center"/>
              <w:rPr>
                <w:iCs/>
                <w:color w:val="000000" w:themeColor="text1"/>
                <w:sz w:val="20"/>
                <w:szCs w:val="20"/>
              </w:rPr>
            </w:pPr>
            <w:r w:rsidRPr="009437A3">
              <w:rPr>
                <w:color w:val="000000" w:themeColor="text1"/>
                <w:sz w:val="20"/>
                <w:szCs w:val="20"/>
              </w:rPr>
              <w:t>Batch upload process can be successfully and accurately achieved using csv &amp; zip file</w:t>
            </w:r>
          </w:p>
        </w:tc>
      </w:tr>
      <w:tr w:rsidR="00DD2732" w:rsidRPr="009437A3" w14:paraId="65E621EA"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191F60D3" w14:textId="0C6BAAD4" w:rsidR="00DD2732" w:rsidRPr="009437A3" w:rsidRDefault="006E4137" w:rsidP="007661ED">
            <w:pPr>
              <w:jc w:val="center"/>
              <w:rPr>
                <w:sz w:val="20"/>
                <w:szCs w:val="20"/>
              </w:rPr>
            </w:pPr>
            <w:r w:rsidRPr="009437A3">
              <w:rPr>
                <w:sz w:val="20"/>
                <w:szCs w:val="20"/>
              </w:rPr>
              <w:t>3.3.4</w:t>
            </w:r>
          </w:p>
        </w:tc>
        <w:tc>
          <w:tcPr>
            <w:tcW w:w="1800" w:type="dxa"/>
            <w:tcBorders>
              <w:top w:val="single" w:sz="4" w:space="0" w:color="auto"/>
              <w:left w:val="single" w:sz="4" w:space="0" w:color="auto"/>
              <w:bottom w:val="single" w:sz="4" w:space="0" w:color="auto"/>
              <w:right w:val="single" w:sz="4" w:space="0" w:color="auto"/>
            </w:tcBorders>
          </w:tcPr>
          <w:p w14:paraId="63D24169" w14:textId="692AA4A3" w:rsidR="00DD2732" w:rsidRPr="009437A3" w:rsidRDefault="006E4137" w:rsidP="007661ED">
            <w:pPr>
              <w:jc w:val="center"/>
              <w:rPr>
                <w:sz w:val="20"/>
                <w:szCs w:val="20"/>
              </w:rPr>
            </w:pPr>
            <w:r w:rsidRPr="009437A3">
              <w:rPr>
                <w:sz w:val="20"/>
                <w:szCs w:val="20"/>
              </w:rPr>
              <w:t>Selective Exports</w:t>
            </w:r>
          </w:p>
        </w:tc>
        <w:tc>
          <w:tcPr>
            <w:tcW w:w="2880" w:type="dxa"/>
            <w:tcBorders>
              <w:top w:val="single" w:sz="4" w:space="0" w:color="auto"/>
              <w:left w:val="single" w:sz="4" w:space="0" w:color="auto"/>
              <w:bottom w:val="single" w:sz="4" w:space="0" w:color="auto"/>
              <w:right w:val="single" w:sz="4" w:space="0" w:color="auto"/>
            </w:tcBorders>
          </w:tcPr>
          <w:p w14:paraId="14245348" w14:textId="607F1542" w:rsidR="00DD2732" w:rsidRPr="009437A3" w:rsidRDefault="006E4137" w:rsidP="007661ED">
            <w:pPr>
              <w:jc w:val="center"/>
              <w:rPr>
                <w:sz w:val="20"/>
                <w:szCs w:val="20"/>
              </w:rPr>
            </w:pPr>
            <w:r w:rsidRPr="009437A3">
              <w:rPr>
                <w:sz w:val="20"/>
                <w:szCs w:val="20"/>
              </w:rPr>
              <w:t>Implement search-driven export workflows and support multiple output formats</w:t>
            </w:r>
          </w:p>
        </w:tc>
        <w:tc>
          <w:tcPr>
            <w:tcW w:w="2430" w:type="dxa"/>
            <w:tcBorders>
              <w:top w:val="single" w:sz="4" w:space="0" w:color="auto"/>
              <w:left w:val="single" w:sz="4" w:space="0" w:color="auto"/>
              <w:bottom w:val="single" w:sz="4" w:space="0" w:color="auto"/>
              <w:right w:val="single" w:sz="4" w:space="0" w:color="auto"/>
            </w:tcBorders>
          </w:tcPr>
          <w:p w14:paraId="509BA77B" w14:textId="0A06F5F3" w:rsidR="00DD2732" w:rsidRPr="009437A3" w:rsidRDefault="006E4137" w:rsidP="007661ED">
            <w:pPr>
              <w:jc w:val="center"/>
              <w:rPr>
                <w:sz w:val="20"/>
                <w:szCs w:val="20"/>
              </w:rPr>
            </w:pPr>
            <w:r w:rsidRPr="009437A3">
              <w:rPr>
                <w:sz w:val="20"/>
                <w:szCs w:val="20"/>
              </w:rPr>
              <w:t>Testing</w:t>
            </w:r>
          </w:p>
        </w:tc>
        <w:tc>
          <w:tcPr>
            <w:tcW w:w="2250" w:type="dxa"/>
            <w:tcBorders>
              <w:top w:val="single" w:sz="4" w:space="0" w:color="auto"/>
              <w:left w:val="single" w:sz="4" w:space="0" w:color="auto"/>
              <w:bottom w:val="single" w:sz="4" w:space="0" w:color="auto"/>
              <w:right w:val="single" w:sz="4" w:space="0" w:color="auto"/>
            </w:tcBorders>
          </w:tcPr>
          <w:p w14:paraId="7E74E79B" w14:textId="231F7FB1" w:rsidR="00DD2732" w:rsidRPr="009437A3" w:rsidRDefault="006E4137" w:rsidP="007661ED">
            <w:pPr>
              <w:jc w:val="center"/>
              <w:rPr>
                <w:iCs/>
                <w:color w:val="000000" w:themeColor="text1"/>
                <w:sz w:val="20"/>
                <w:szCs w:val="20"/>
              </w:rPr>
            </w:pPr>
            <w:r w:rsidRPr="009437A3">
              <w:rPr>
                <w:color w:val="000000" w:themeColor="text1"/>
                <w:sz w:val="20"/>
                <w:szCs w:val="20"/>
              </w:rPr>
              <w:t>Service functional and “transparent” to end-users</w:t>
            </w:r>
          </w:p>
        </w:tc>
      </w:tr>
      <w:tr w:rsidR="00DD2732" w:rsidRPr="009437A3" w14:paraId="70ECE20F"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33585D88" w14:textId="0D25A980" w:rsidR="00DD2732" w:rsidRPr="009437A3" w:rsidRDefault="0034509B" w:rsidP="007661ED">
            <w:pPr>
              <w:jc w:val="center"/>
              <w:rPr>
                <w:sz w:val="20"/>
                <w:szCs w:val="20"/>
              </w:rPr>
            </w:pPr>
            <w:r w:rsidRPr="009437A3">
              <w:rPr>
                <w:sz w:val="20"/>
                <w:szCs w:val="20"/>
              </w:rPr>
              <w:t>3.3.5</w:t>
            </w:r>
          </w:p>
        </w:tc>
        <w:tc>
          <w:tcPr>
            <w:tcW w:w="1800" w:type="dxa"/>
            <w:tcBorders>
              <w:top w:val="single" w:sz="4" w:space="0" w:color="auto"/>
              <w:left w:val="single" w:sz="4" w:space="0" w:color="auto"/>
              <w:bottom w:val="single" w:sz="4" w:space="0" w:color="auto"/>
              <w:right w:val="single" w:sz="4" w:space="0" w:color="auto"/>
            </w:tcBorders>
          </w:tcPr>
          <w:p w14:paraId="600901FF" w14:textId="3CC8B87D" w:rsidR="00DD2732" w:rsidRPr="009437A3" w:rsidRDefault="0034509B" w:rsidP="007661ED">
            <w:pPr>
              <w:jc w:val="center"/>
              <w:rPr>
                <w:sz w:val="20"/>
                <w:szCs w:val="20"/>
              </w:rPr>
            </w:pPr>
            <w:r w:rsidRPr="009437A3">
              <w:rPr>
                <w:color w:val="000000" w:themeColor="text1"/>
                <w:sz w:val="20"/>
                <w:szCs w:val="20"/>
              </w:rPr>
              <w:t>Advanced</w:t>
            </w:r>
            <w:r w:rsidRPr="009437A3">
              <w:rPr>
                <w:color w:val="000000" w:themeColor="text1"/>
                <w:spacing w:val="-11"/>
                <w:sz w:val="20"/>
                <w:szCs w:val="20"/>
              </w:rPr>
              <w:t xml:space="preserve"> </w:t>
            </w:r>
            <w:r w:rsidRPr="009437A3">
              <w:rPr>
                <w:color w:val="000000" w:themeColor="text1"/>
                <w:sz w:val="20"/>
                <w:szCs w:val="20"/>
              </w:rPr>
              <w:t>Replication</w:t>
            </w:r>
            <w:r w:rsidRPr="009437A3">
              <w:rPr>
                <w:color w:val="000000" w:themeColor="text1"/>
                <w:spacing w:val="-9"/>
                <w:sz w:val="20"/>
                <w:szCs w:val="20"/>
              </w:rPr>
              <w:t xml:space="preserve"> </w:t>
            </w:r>
            <w:r w:rsidRPr="009437A3">
              <w:rPr>
                <w:color w:val="000000" w:themeColor="text1"/>
                <w:sz w:val="20"/>
                <w:szCs w:val="20"/>
              </w:rPr>
              <w:t>Task</w:t>
            </w:r>
            <w:r w:rsidRPr="009437A3">
              <w:rPr>
                <w:color w:val="000000" w:themeColor="text1"/>
                <w:spacing w:val="-9"/>
                <w:sz w:val="20"/>
                <w:szCs w:val="20"/>
              </w:rPr>
              <w:t xml:space="preserve"> </w:t>
            </w:r>
            <w:r w:rsidRPr="009437A3">
              <w:rPr>
                <w:color w:val="000000" w:themeColor="text1"/>
                <w:sz w:val="20"/>
                <w:szCs w:val="20"/>
              </w:rPr>
              <w:t>Suite</w:t>
            </w:r>
            <w:r w:rsidRPr="009437A3">
              <w:rPr>
                <w:color w:val="000000" w:themeColor="text1"/>
                <w:spacing w:val="-9"/>
                <w:sz w:val="20"/>
                <w:szCs w:val="20"/>
              </w:rPr>
              <w:t xml:space="preserve"> </w:t>
            </w:r>
            <w:r w:rsidRPr="009437A3">
              <w:rPr>
                <w:color w:val="000000" w:themeColor="text1"/>
                <w:spacing w:val="-2"/>
                <w:sz w:val="20"/>
                <w:szCs w:val="20"/>
              </w:rPr>
              <w:t>(RTS)</w:t>
            </w:r>
          </w:p>
        </w:tc>
        <w:tc>
          <w:tcPr>
            <w:tcW w:w="2880" w:type="dxa"/>
            <w:tcBorders>
              <w:top w:val="single" w:sz="4" w:space="0" w:color="auto"/>
              <w:left w:val="single" w:sz="4" w:space="0" w:color="auto"/>
              <w:bottom w:val="single" w:sz="4" w:space="0" w:color="auto"/>
              <w:right w:val="single" w:sz="4" w:space="0" w:color="auto"/>
            </w:tcBorders>
          </w:tcPr>
          <w:p w14:paraId="549E7A70" w14:textId="71EAB6E7" w:rsidR="00DD2732" w:rsidRPr="009437A3" w:rsidRDefault="0034509B" w:rsidP="007661ED">
            <w:pPr>
              <w:jc w:val="center"/>
              <w:rPr>
                <w:sz w:val="20"/>
                <w:szCs w:val="20"/>
              </w:rPr>
            </w:pPr>
            <w:r w:rsidRPr="009437A3">
              <w:rPr>
                <w:sz w:val="20"/>
                <w:szCs w:val="20"/>
              </w:rPr>
              <w:t>Support version replication and restore and recovery capabilities</w:t>
            </w:r>
          </w:p>
        </w:tc>
        <w:tc>
          <w:tcPr>
            <w:tcW w:w="2430" w:type="dxa"/>
            <w:tcBorders>
              <w:top w:val="single" w:sz="4" w:space="0" w:color="auto"/>
              <w:left w:val="single" w:sz="4" w:space="0" w:color="auto"/>
              <w:bottom w:val="single" w:sz="4" w:space="0" w:color="auto"/>
              <w:right w:val="single" w:sz="4" w:space="0" w:color="auto"/>
            </w:tcBorders>
          </w:tcPr>
          <w:p w14:paraId="5ECBFC9E" w14:textId="0318567E" w:rsidR="00DD2732" w:rsidRPr="009437A3" w:rsidRDefault="0034509B" w:rsidP="007661ED">
            <w:pPr>
              <w:jc w:val="center"/>
              <w:rPr>
                <w:sz w:val="20"/>
                <w:szCs w:val="20"/>
              </w:rPr>
            </w:pPr>
            <w:r w:rsidRPr="009437A3">
              <w:rPr>
                <w:sz w:val="20"/>
                <w:szCs w:val="20"/>
              </w:rPr>
              <w:t>Testing</w:t>
            </w:r>
          </w:p>
        </w:tc>
        <w:tc>
          <w:tcPr>
            <w:tcW w:w="2250" w:type="dxa"/>
            <w:tcBorders>
              <w:top w:val="single" w:sz="4" w:space="0" w:color="auto"/>
              <w:left w:val="single" w:sz="4" w:space="0" w:color="auto"/>
              <w:bottom w:val="single" w:sz="4" w:space="0" w:color="auto"/>
              <w:right w:val="single" w:sz="4" w:space="0" w:color="auto"/>
            </w:tcBorders>
          </w:tcPr>
          <w:p w14:paraId="52A722BF" w14:textId="17A69A45" w:rsidR="00DD2732" w:rsidRPr="009437A3" w:rsidRDefault="0034509B" w:rsidP="007661ED">
            <w:pPr>
              <w:jc w:val="center"/>
              <w:rPr>
                <w:iCs/>
                <w:color w:val="000000" w:themeColor="text1"/>
                <w:sz w:val="20"/>
                <w:szCs w:val="20"/>
              </w:rPr>
            </w:pPr>
            <w:r w:rsidRPr="009437A3">
              <w:rPr>
                <w:color w:val="000000" w:themeColor="text1"/>
                <w:sz w:val="20"/>
                <w:szCs w:val="20"/>
              </w:rPr>
              <w:t>Service functional and “transparent” to end-users</w:t>
            </w:r>
          </w:p>
        </w:tc>
      </w:tr>
      <w:tr w:rsidR="00DD2732" w:rsidRPr="009437A3" w14:paraId="45C4475D"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4AA95023" w14:textId="056F440F" w:rsidR="00DD2732" w:rsidRPr="009437A3" w:rsidRDefault="007E32CB" w:rsidP="007661ED">
            <w:pPr>
              <w:jc w:val="center"/>
              <w:rPr>
                <w:sz w:val="20"/>
                <w:szCs w:val="20"/>
              </w:rPr>
            </w:pPr>
            <w:r w:rsidRPr="009437A3">
              <w:rPr>
                <w:sz w:val="20"/>
                <w:szCs w:val="20"/>
              </w:rPr>
              <w:t>3.3.6</w:t>
            </w:r>
          </w:p>
        </w:tc>
        <w:tc>
          <w:tcPr>
            <w:tcW w:w="1800" w:type="dxa"/>
            <w:tcBorders>
              <w:top w:val="single" w:sz="4" w:space="0" w:color="auto"/>
              <w:left w:val="single" w:sz="4" w:space="0" w:color="auto"/>
              <w:bottom w:val="single" w:sz="4" w:space="0" w:color="auto"/>
              <w:right w:val="single" w:sz="4" w:space="0" w:color="auto"/>
            </w:tcBorders>
          </w:tcPr>
          <w:p w14:paraId="5C741DC3" w14:textId="07373689" w:rsidR="00DD2732" w:rsidRPr="009437A3" w:rsidRDefault="008E73E4" w:rsidP="007661ED">
            <w:pPr>
              <w:jc w:val="center"/>
              <w:rPr>
                <w:sz w:val="20"/>
                <w:szCs w:val="20"/>
              </w:rPr>
            </w:pPr>
            <w:r w:rsidRPr="009437A3">
              <w:rPr>
                <w:color w:val="000000" w:themeColor="text1"/>
                <w:sz w:val="20"/>
                <w:szCs w:val="20"/>
              </w:rPr>
              <w:t xml:space="preserve">NPS-Specific Enhancement </w:t>
            </w:r>
            <w:proofErr w:type="spellStart"/>
            <w:r w:rsidRPr="009437A3">
              <w:rPr>
                <w:color w:val="000000" w:themeColor="text1"/>
                <w:spacing w:val="-2"/>
                <w:sz w:val="20"/>
                <w:szCs w:val="20"/>
              </w:rPr>
              <w:t>Workpackages</w:t>
            </w:r>
            <w:proofErr w:type="spellEnd"/>
          </w:p>
        </w:tc>
        <w:tc>
          <w:tcPr>
            <w:tcW w:w="2880" w:type="dxa"/>
            <w:tcBorders>
              <w:top w:val="single" w:sz="4" w:space="0" w:color="auto"/>
              <w:left w:val="single" w:sz="4" w:space="0" w:color="auto"/>
              <w:bottom w:val="single" w:sz="4" w:space="0" w:color="auto"/>
              <w:right w:val="single" w:sz="4" w:space="0" w:color="auto"/>
            </w:tcBorders>
          </w:tcPr>
          <w:p w14:paraId="6DA6B3E1" w14:textId="5E3DE1AF" w:rsidR="00DD2732" w:rsidRPr="009437A3" w:rsidRDefault="007E32CB" w:rsidP="007661ED">
            <w:pPr>
              <w:jc w:val="center"/>
              <w:rPr>
                <w:sz w:val="20"/>
                <w:szCs w:val="20"/>
              </w:rPr>
            </w:pPr>
            <w:r w:rsidRPr="009437A3">
              <w:rPr>
                <w:color w:val="000000" w:themeColor="text1"/>
                <w:sz w:val="20"/>
                <w:szCs w:val="20"/>
              </w:rPr>
              <w:t>Maintain, refine, test, and adapt as required</w:t>
            </w:r>
          </w:p>
        </w:tc>
        <w:tc>
          <w:tcPr>
            <w:tcW w:w="2430" w:type="dxa"/>
            <w:tcBorders>
              <w:top w:val="single" w:sz="4" w:space="0" w:color="auto"/>
              <w:left w:val="single" w:sz="4" w:space="0" w:color="auto"/>
              <w:bottom w:val="single" w:sz="4" w:space="0" w:color="auto"/>
              <w:right w:val="single" w:sz="4" w:space="0" w:color="auto"/>
            </w:tcBorders>
          </w:tcPr>
          <w:p w14:paraId="2F4FAA1D" w14:textId="4EF22E1D" w:rsidR="00DD2732" w:rsidRPr="009437A3" w:rsidRDefault="008E73E4" w:rsidP="007661ED">
            <w:pPr>
              <w:jc w:val="center"/>
              <w:rPr>
                <w:sz w:val="20"/>
                <w:szCs w:val="20"/>
              </w:rPr>
            </w:pPr>
            <w:r w:rsidRPr="009437A3">
              <w:rPr>
                <w:sz w:val="20"/>
                <w:szCs w:val="20"/>
              </w:rPr>
              <w:t>Testing</w:t>
            </w:r>
          </w:p>
        </w:tc>
        <w:tc>
          <w:tcPr>
            <w:tcW w:w="2250" w:type="dxa"/>
            <w:tcBorders>
              <w:top w:val="single" w:sz="4" w:space="0" w:color="auto"/>
              <w:left w:val="single" w:sz="4" w:space="0" w:color="auto"/>
              <w:bottom w:val="single" w:sz="4" w:space="0" w:color="auto"/>
              <w:right w:val="single" w:sz="4" w:space="0" w:color="auto"/>
            </w:tcBorders>
          </w:tcPr>
          <w:p w14:paraId="1E3DD941" w14:textId="712D43B5" w:rsidR="00DD2732" w:rsidRPr="009437A3" w:rsidRDefault="008E73E4" w:rsidP="007661ED">
            <w:pPr>
              <w:jc w:val="center"/>
              <w:rPr>
                <w:iCs/>
                <w:color w:val="000000" w:themeColor="text1"/>
                <w:sz w:val="20"/>
                <w:szCs w:val="20"/>
              </w:rPr>
            </w:pPr>
            <w:r w:rsidRPr="009437A3">
              <w:rPr>
                <w:color w:val="000000" w:themeColor="text1"/>
                <w:sz w:val="20"/>
                <w:szCs w:val="20"/>
              </w:rPr>
              <w:t>Enhancements functional and “transparent” to end-users</w:t>
            </w:r>
          </w:p>
        </w:tc>
      </w:tr>
      <w:tr w:rsidR="00DD2732" w:rsidRPr="009437A3" w14:paraId="5F445331"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15F28FD5" w14:textId="7E4E4745" w:rsidR="00DD2732" w:rsidRPr="009437A3" w:rsidRDefault="00884BA9" w:rsidP="007661ED">
            <w:pPr>
              <w:jc w:val="center"/>
              <w:rPr>
                <w:sz w:val="20"/>
                <w:szCs w:val="20"/>
              </w:rPr>
            </w:pPr>
            <w:r w:rsidRPr="009437A3">
              <w:rPr>
                <w:sz w:val="20"/>
                <w:szCs w:val="20"/>
              </w:rPr>
              <w:t>3.4.1</w:t>
            </w:r>
          </w:p>
        </w:tc>
        <w:tc>
          <w:tcPr>
            <w:tcW w:w="1800" w:type="dxa"/>
            <w:tcBorders>
              <w:top w:val="single" w:sz="4" w:space="0" w:color="auto"/>
              <w:left w:val="single" w:sz="4" w:space="0" w:color="auto"/>
              <w:bottom w:val="single" w:sz="4" w:space="0" w:color="auto"/>
              <w:right w:val="single" w:sz="4" w:space="0" w:color="auto"/>
            </w:tcBorders>
          </w:tcPr>
          <w:p w14:paraId="15849814" w14:textId="308DBF17" w:rsidR="00DD2732" w:rsidRPr="009437A3" w:rsidRDefault="00884BA9" w:rsidP="007661ED">
            <w:pPr>
              <w:jc w:val="center"/>
              <w:rPr>
                <w:sz w:val="20"/>
                <w:szCs w:val="20"/>
              </w:rPr>
            </w:pPr>
            <w:r w:rsidRPr="009437A3">
              <w:rPr>
                <w:color w:val="000000" w:themeColor="text1"/>
                <w:sz w:val="20"/>
                <w:szCs w:val="20"/>
              </w:rPr>
              <w:t xml:space="preserve">Content and Usage Analysis (CUA) </w:t>
            </w:r>
            <w:r w:rsidRPr="009437A3">
              <w:rPr>
                <w:color w:val="000000" w:themeColor="text1"/>
                <w:spacing w:val="-2"/>
                <w:sz w:val="20"/>
                <w:szCs w:val="20"/>
              </w:rPr>
              <w:t>Module</w:t>
            </w:r>
          </w:p>
        </w:tc>
        <w:tc>
          <w:tcPr>
            <w:tcW w:w="2880" w:type="dxa"/>
            <w:tcBorders>
              <w:top w:val="single" w:sz="4" w:space="0" w:color="auto"/>
              <w:left w:val="single" w:sz="4" w:space="0" w:color="auto"/>
              <w:bottom w:val="single" w:sz="4" w:space="0" w:color="auto"/>
              <w:right w:val="single" w:sz="4" w:space="0" w:color="auto"/>
            </w:tcBorders>
          </w:tcPr>
          <w:p w14:paraId="1ACAE580" w14:textId="1586AB77" w:rsidR="00DD2732" w:rsidRPr="009437A3" w:rsidRDefault="00884BA9" w:rsidP="007661ED">
            <w:pPr>
              <w:jc w:val="center"/>
              <w:rPr>
                <w:sz w:val="20"/>
                <w:szCs w:val="20"/>
              </w:rPr>
            </w:pPr>
            <w:r w:rsidRPr="009437A3">
              <w:rPr>
                <w:sz w:val="20"/>
                <w:szCs w:val="20"/>
              </w:rPr>
              <w:t>Collect and aggregate metrics, analytics and reporting capabilities</w:t>
            </w:r>
          </w:p>
        </w:tc>
        <w:tc>
          <w:tcPr>
            <w:tcW w:w="2430" w:type="dxa"/>
            <w:tcBorders>
              <w:top w:val="single" w:sz="4" w:space="0" w:color="auto"/>
              <w:left w:val="single" w:sz="4" w:space="0" w:color="auto"/>
              <w:bottom w:val="single" w:sz="4" w:space="0" w:color="auto"/>
              <w:right w:val="single" w:sz="4" w:space="0" w:color="auto"/>
            </w:tcBorders>
          </w:tcPr>
          <w:p w14:paraId="74D315BF" w14:textId="063B678E" w:rsidR="00DD2732" w:rsidRPr="009437A3" w:rsidRDefault="00884BA9" w:rsidP="007661ED">
            <w:pPr>
              <w:jc w:val="center"/>
              <w:rPr>
                <w:sz w:val="20"/>
                <w:szCs w:val="20"/>
              </w:rPr>
            </w:pPr>
            <w:r w:rsidRPr="009437A3">
              <w:rPr>
                <w:sz w:val="20"/>
                <w:szCs w:val="20"/>
              </w:rPr>
              <w:t>Direct observation by TPOC, testing</w:t>
            </w:r>
          </w:p>
        </w:tc>
        <w:tc>
          <w:tcPr>
            <w:tcW w:w="2250" w:type="dxa"/>
            <w:tcBorders>
              <w:top w:val="single" w:sz="4" w:space="0" w:color="auto"/>
              <w:left w:val="single" w:sz="4" w:space="0" w:color="auto"/>
              <w:bottom w:val="single" w:sz="4" w:space="0" w:color="auto"/>
              <w:right w:val="single" w:sz="4" w:space="0" w:color="auto"/>
            </w:tcBorders>
          </w:tcPr>
          <w:p w14:paraId="60F62DB5" w14:textId="5042E974" w:rsidR="00DD2732" w:rsidRPr="009437A3" w:rsidRDefault="00884BA9" w:rsidP="007661ED">
            <w:pPr>
              <w:jc w:val="center"/>
              <w:rPr>
                <w:iCs/>
                <w:color w:val="000000" w:themeColor="text1"/>
                <w:sz w:val="20"/>
                <w:szCs w:val="20"/>
              </w:rPr>
            </w:pPr>
            <w:r w:rsidRPr="009437A3">
              <w:rPr>
                <w:color w:val="000000" w:themeColor="text1"/>
                <w:sz w:val="20"/>
                <w:szCs w:val="20"/>
              </w:rPr>
              <w:t>Service functional and “transparent” to end-users</w:t>
            </w:r>
          </w:p>
        </w:tc>
      </w:tr>
      <w:tr w:rsidR="001963D1" w:rsidRPr="009437A3" w14:paraId="5E389A53"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5B3861DB" w14:textId="1DF06CE1" w:rsidR="001963D1" w:rsidRPr="009437A3" w:rsidRDefault="001963D1" w:rsidP="001963D1">
            <w:pPr>
              <w:jc w:val="center"/>
              <w:rPr>
                <w:sz w:val="20"/>
                <w:szCs w:val="20"/>
              </w:rPr>
            </w:pPr>
            <w:r w:rsidRPr="009437A3">
              <w:rPr>
                <w:sz w:val="20"/>
                <w:szCs w:val="20"/>
              </w:rPr>
              <w:t>3.5.1</w:t>
            </w:r>
          </w:p>
        </w:tc>
        <w:tc>
          <w:tcPr>
            <w:tcW w:w="1800" w:type="dxa"/>
            <w:tcBorders>
              <w:top w:val="single" w:sz="4" w:space="0" w:color="auto"/>
              <w:left w:val="single" w:sz="4" w:space="0" w:color="auto"/>
              <w:bottom w:val="single" w:sz="4" w:space="0" w:color="auto"/>
              <w:right w:val="single" w:sz="4" w:space="0" w:color="auto"/>
            </w:tcBorders>
          </w:tcPr>
          <w:p w14:paraId="1D0EED58" w14:textId="2B8DA438" w:rsidR="001963D1" w:rsidRPr="009437A3" w:rsidRDefault="001963D1" w:rsidP="001963D1">
            <w:pPr>
              <w:jc w:val="center"/>
              <w:rPr>
                <w:sz w:val="20"/>
                <w:szCs w:val="20"/>
              </w:rPr>
            </w:pPr>
            <w:r w:rsidRPr="009437A3">
              <w:rPr>
                <w:sz w:val="20"/>
                <w:szCs w:val="20"/>
              </w:rPr>
              <w:t>Standard level technical support</w:t>
            </w:r>
          </w:p>
        </w:tc>
        <w:tc>
          <w:tcPr>
            <w:tcW w:w="2880" w:type="dxa"/>
            <w:tcBorders>
              <w:top w:val="single" w:sz="4" w:space="0" w:color="auto"/>
              <w:left w:val="single" w:sz="4" w:space="0" w:color="auto"/>
              <w:bottom w:val="single" w:sz="4" w:space="0" w:color="auto"/>
              <w:right w:val="single" w:sz="4" w:space="0" w:color="auto"/>
            </w:tcBorders>
          </w:tcPr>
          <w:p w14:paraId="60B41A30" w14:textId="73E1BFD3" w:rsidR="001963D1" w:rsidRPr="009437A3" w:rsidRDefault="001963D1" w:rsidP="001963D1">
            <w:pPr>
              <w:jc w:val="center"/>
              <w:rPr>
                <w:sz w:val="20"/>
                <w:szCs w:val="20"/>
              </w:rPr>
            </w:pPr>
            <w:r w:rsidRPr="009437A3">
              <w:rPr>
                <w:sz w:val="20"/>
                <w:szCs w:val="20"/>
              </w:rPr>
              <w:t>Contractor shall respond to standard issues within 2 business days of incident ticket</w:t>
            </w:r>
          </w:p>
        </w:tc>
        <w:tc>
          <w:tcPr>
            <w:tcW w:w="2430" w:type="dxa"/>
            <w:tcBorders>
              <w:top w:val="single" w:sz="4" w:space="0" w:color="auto"/>
              <w:left w:val="single" w:sz="4" w:space="0" w:color="auto"/>
              <w:bottom w:val="single" w:sz="4" w:space="0" w:color="auto"/>
              <w:right w:val="single" w:sz="4" w:space="0" w:color="auto"/>
            </w:tcBorders>
          </w:tcPr>
          <w:p w14:paraId="785D9FBE" w14:textId="3688E66F" w:rsidR="001963D1" w:rsidRPr="009437A3" w:rsidRDefault="001963D1" w:rsidP="001963D1">
            <w:pPr>
              <w:jc w:val="center"/>
              <w:rPr>
                <w:sz w:val="20"/>
                <w:szCs w:val="20"/>
              </w:rPr>
            </w:pPr>
            <w:r w:rsidRPr="009437A3">
              <w:rPr>
                <w:sz w:val="20"/>
                <w:szCs w:val="20"/>
              </w:rPr>
              <w:t>Direct observation by TPOC</w:t>
            </w:r>
          </w:p>
        </w:tc>
        <w:tc>
          <w:tcPr>
            <w:tcW w:w="2250" w:type="dxa"/>
            <w:tcBorders>
              <w:top w:val="single" w:sz="4" w:space="0" w:color="auto"/>
              <w:left w:val="single" w:sz="4" w:space="0" w:color="auto"/>
              <w:bottom w:val="single" w:sz="4" w:space="0" w:color="auto"/>
              <w:right w:val="single" w:sz="4" w:space="0" w:color="auto"/>
            </w:tcBorders>
          </w:tcPr>
          <w:p w14:paraId="3CFCEFA4" w14:textId="77777777" w:rsidR="001963D1" w:rsidRPr="009437A3" w:rsidRDefault="001963D1" w:rsidP="001963D1">
            <w:pPr>
              <w:jc w:val="center"/>
              <w:rPr>
                <w:iCs/>
                <w:color w:val="000000" w:themeColor="text1"/>
                <w:sz w:val="20"/>
                <w:szCs w:val="20"/>
              </w:rPr>
            </w:pPr>
            <w:r w:rsidRPr="009437A3">
              <w:rPr>
                <w:iCs/>
                <w:color w:val="000000" w:themeColor="text1"/>
                <w:sz w:val="20"/>
                <w:szCs w:val="20"/>
              </w:rPr>
              <w:t>100% response within required timeframe</w:t>
            </w:r>
          </w:p>
          <w:p w14:paraId="3AC622FA" w14:textId="00683C07" w:rsidR="001963D1" w:rsidRPr="009437A3" w:rsidRDefault="001963D1" w:rsidP="001963D1">
            <w:pPr>
              <w:jc w:val="center"/>
              <w:rPr>
                <w:iCs/>
                <w:color w:val="000000" w:themeColor="text1"/>
                <w:sz w:val="20"/>
                <w:szCs w:val="20"/>
              </w:rPr>
            </w:pPr>
          </w:p>
        </w:tc>
      </w:tr>
      <w:tr w:rsidR="001963D1" w:rsidRPr="009437A3" w14:paraId="70266113"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3C854343" w14:textId="4E822CB6" w:rsidR="001963D1" w:rsidRPr="009437A3" w:rsidRDefault="001963D1" w:rsidP="001963D1">
            <w:pPr>
              <w:jc w:val="center"/>
              <w:rPr>
                <w:sz w:val="20"/>
                <w:szCs w:val="20"/>
              </w:rPr>
            </w:pPr>
            <w:r w:rsidRPr="009437A3">
              <w:rPr>
                <w:sz w:val="20"/>
                <w:szCs w:val="20"/>
              </w:rPr>
              <w:t>3.5.1</w:t>
            </w:r>
          </w:p>
        </w:tc>
        <w:tc>
          <w:tcPr>
            <w:tcW w:w="1800" w:type="dxa"/>
            <w:tcBorders>
              <w:top w:val="single" w:sz="4" w:space="0" w:color="auto"/>
              <w:left w:val="single" w:sz="4" w:space="0" w:color="auto"/>
              <w:bottom w:val="single" w:sz="4" w:space="0" w:color="auto"/>
              <w:right w:val="single" w:sz="4" w:space="0" w:color="auto"/>
            </w:tcBorders>
          </w:tcPr>
          <w:p w14:paraId="5F722466" w14:textId="72FA1C8E" w:rsidR="001963D1" w:rsidRPr="009437A3" w:rsidRDefault="001963D1" w:rsidP="001963D1">
            <w:pPr>
              <w:jc w:val="center"/>
              <w:rPr>
                <w:sz w:val="20"/>
                <w:szCs w:val="20"/>
              </w:rPr>
            </w:pPr>
            <w:r w:rsidRPr="009437A3">
              <w:rPr>
                <w:sz w:val="20"/>
                <w:szCs w:val="20"/>
              </w:rPr>
              <w:t>Critical level technical support</w:t>
            </w:r>
          </w:p>
        </w:tc>
        <w:tc>
          <w:tcPr>
            <w:tcW w:w="2880" w:type="dxa"/>
            <w:tcBorders>
              <w:top w:val="single" w:sz="4" w:space="0" w:color="auto"/>
              <w:left w:val="single" w:sz="4" w:space="0" w:color="auto"/>
              <w:bottom w:val="single" w:sz="4" w:space="0" w:color="auto"/>
              <w:right w:val="single" w:sz="4" w:space="0" w:color="auto"/>
            </w:tcBorders>
          </w:tcPr>
          <w:p w14:paraId="38EB4CB3" w14:textId="002656A5" w:rsidR="001963D1" w:rsidRPr="009437A3" w:rsidRDefault="001963D1" w:rsidP="001963D1">
            <w:pPr>
              <w:jc w:val="center"/>
              <w:rPr>
                <w:sz w:val="20"/>
                <w:szCs w:val="20"/>
              </w:rPr>
            </w:pPr>
            <w:r w:rsidRPr="009437A3">
              <w:rPr>
                <w:sz w:val="20"/>
                <w:szCs w:val="20"/>
              </w:rPr>
              <w:t>Contractor shall respond to critical issues within 6hr of incident ticket</w:t>
            </w:r>
          </w:p>
        </w:tc>
        <w:tc>
          <w:tcPr>
            <w:tcW w:w="2430" w:type="dxa"/>
            <w:tcBorders>
              <w:top w:val="single" w:sz="4" w:space="0" w:color="auto"/>
              <w:left w:val="single" w:sz="4" w:space="0" w:color="auto"/>
              <w:bottom w:val="single" w:sz="4" w:space="0" w:color="auto"/>
              <w:right w:val="single" w:sz="4" w:space="0" w:color="auto"/>
            </w:tcBorders>
          </w:tcPr>
          <w:p w14:paraId="35EA3B3B" w14:textId="59D6B05C" w:rsidR="001963D1" w:rsidRPr="009437A3" w:rsidRDefault="001963D1" w:rsidP="001963D1">
            <w:pPr>
              <w:jc w:val="center"/>
              <w:rPr>
                <w:sz w:val="20"/>
                <w:szCs w:val="20"/>
              </w:rPr>
            </w:pPr>
            <w:r w:rsidRPr="009437A3">
              <w:rPr>
                <w:sz w:val="20"/>
                <w:szCs w:val="20"/>
              </w:rPr>
              <w:t>Direct observation by TPOC</w:t>
            </w:r>
          </w:p>
        </w:tc>
        <w:tc>
          <w:tcPr>
            <w:tcW w:w="2250" w:type="dxa"/>
            <w:tcBorders>
              <w:top w:val="single" w:sz="4" w:space="0" w:color="auto"/>
              <w:left w:val="single" w:sz="4" w:space="0" w:color="auto"/>
              <w:bottom w:val="single" w:sz="4" w:space="0" w:color="auto"/>
              <w:right w:val="single" w:sz="4" w:space="0" w:color="auto"/>
            </w:tcBorders>
          </w:tcPr>
          <w:p w14:paraId="1C38B103" w14:textId="77777777" w:rsidR="001963D1" w:rsidRPr="009437A3" w:rsidRDefault="001963D1" w:rsidP="001963D1">
            <w:pPr>
              <w:jc w:val="center"/>
              <w:rPr>
                <w:iCs/>
                <w:color w:val="000000" w:themeColor="text1"/>
                <w:sz w:val="20"/>
                <w:szCs w:val="20"/>
              </w:rPr>
            </w:pPr>
            <w:r w:rsidRPr="009437A3">
              <w:rPr>
                <w:iCs/>
                <w:color w:val="000000" w:themeColor="text1"/>
                <w:sz w:val="20"/>
                <w:szCs w:val="20"/>
              </w:rPr>
              <w:t>100% response within required timeframe</w:t>
            </w:r>
          </w:p>
          <w:p w14:paraId="75EF15DB" w14:textId="77777777" w:rsidR="001963D1" w:rsidRPr="009437A3" w:rsidRDefault="001963D1" w:rsidP="001963D1">
            <w:pPr>
              <w:jc w:val="center"/>
              <w:rPr>
                <w:iCs/>
                <w:color w:val="000000" w:themeColor="text1"/>
                <w:sz w:val="20"/>
                <w:szCs w:val="20"/>
              </w:rPr>
            </w:pPr>
          </w:p>
        </w:tc>
      </w:tr>
      <w:tr w:rsidR="00DD2732" w:rsidRPr="009437A3" w14:paraId="3807A31D"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0B67131C" w14:textId="63A5A6AE" w:rsidR="00DD2732" w:rsidRPr="009437A3" w:rsidRDefault="001963D1" w:rsidP="007661ED">
            <w:pPr>
              <w:jc w:val="center"/>
              <w:rPr>
                <w:sz w:val="20"/>
                <w:szCs w:val="20"/>
              </w:rPr>
            </w:pPr>
            <w:r w:rsidRPr="009437A3">
              <w:rPr>
                <w:sz w:val="20"/>
                <w:szCs w:val="20"/>
              </w:rPr>
              <w:t>3.5.2</w:t>
            </w:r>
          </w:p>
        </w:tc>
        <w:tc>
          <w:tcPr>
            <w:tcW w:w="1800" w:type="dxa"/>
            <w:tcBorders>
              <w:top w:val="single" w:sz="4" w:space="0" w:color="auto"/>
              <w:left w:val="single" w:sz="4" w:space="0" w:color="auto"/>
              <w:bottom w:val="single" w:sz="4" w:space="0" w:color="auto"/>
              <w:right w:val="single" w:sz="4" w:space="0" w:color="auto"/>
            </w:tcBorders>
          </w:tcPr>
          <w:p w14:paraId="0C54E0BB" w14:textId="27893C35" w:rsidR="00DD2732" w:rsidRPr="009437A3" w:rsidRDefault="001963D1" w:rsidP="007661ED">
            <w:pPr>
              <w:jc w:val="center"/>
              <w:rPr>
                <w:sz w:val="20"/>
                <w:szCs w:val="20"/>
              </w:rPr>
            </w:pPr>
            <w:r w:rsidRPr="009437A3">
              <w:rPr>
                <w:sz w:val="20"/>
                <w:szCs w:val="20"/>
              </w:rPr>
              <w:t>Monitoring and Reporting</w:t>
            </w:r>
          </w:p>
        </w:tc>
        <w:tc>
          <w:tcPr>
            <w:tcW w:w="2880" w:type="dxa"/>
            <w:tcBorders>
              <w:top w:val="single" w:sz="4" w:space="0" w:color="auto"/>
              <w:left w:val="single" w:sz="4" w:space="0" w:color="auto"/>
              <w:bottom w:val="single" w:sz="4" w:space="0" w:color="auto"/>
              <w:right w:val="single" w:sz="4" w:space="0" w:color="auto"/>
            </w:tcBorders>
          </w:tcPr>
          <w:p w14:paraId="2F3E2B52" w14:textId="76949FC5" w:rsidR="00DD2732" w:rsidRPr="009437A3" w:rsidRDefault="001963D1" w:rsidP="007661ED">
            <w:pPr>
              <w:jc w:val="center"/>
              <w:rPr>
                <w:sz w:val="20"/>
                <w:szCs w:val="20"/>
              </w:rPr>
            </w:pPr>
            <w:r w:rsidRPr="009437A3">
              <w:rPr>
                <w:sz w:val="20"/>
                <w:szCs w:val="20"/>
              </w:rPr>
              <w:t>Automated monitoring of platform health, incident response, status reporting</w:t>
            </w:r>
          </w:p>
        </w:tc>
        <w:tc>
          <w:tcPr>
            <w:tcW w:w="2430" w:type="dxa"/>
            <w:tcBorders>
              <w:top w:val="single" w:sz="4" w:space="0" w:color="auto"/>
              <w:left w:val="single" w:sz="4" w:space="0" w:color="auto"/>
              <w:bottom w:val="single" w:sz="4" w:space="0" w:color="auto"/>
              <w:right w:val="single" w:sz="4" w:space="0" w:color="auto"/>
            </w:tcBorders>
          </w:tcPr>
          <w:p w14:paraId="7F10A3E7" w14:textId="218FE18D" w:rsidR="00DD2732" w:rsidRPr="009437A3" w:rsidRDefault="001963D1" w:rsidP="007661ED">
            <w:pPr>
              <w:jc w:val="center"/>
              <w:rPr>
                <w:sz w:val="20"/>
                <w:szCs w:val="20"/>
              </w:rPr>
            </w:pPr>
            <w:r w:rsidRPr="009437A3">
              <w:rPr>
                <w:sz w:val="20"/>
                <w:szCs w:val="20"/>
              </w:rPr>
              <w:t>Direct observation by TPOC</w:t>
            </w:r>
          </w:p>
        </w:tc>
        <w:tc>
          <w:tcPr>
            <w:tcW w:w="2250" w:type="dxa"/>
            <w:tcBorders>
              <w:top w:val="single" w:sz="4" w:space="0" w:color="auto"/>
              <w:left w:val="single" w:sz="4" w:space="0" w:color="auto"/>
              <w:bottom w:val="single" w:sz="4" w:space="0" w:color="auto"/>
              <w:right w:val="single" w:sz="4" w:space="0" w:color="auto"/>
            </w:tcBorders>
          </w:tcPr>
          <w:p w14:paraId="3C6CE12F" w14:textId="3A9D2B49" w:rsidR="00DD2732" w:rsidRPr="009437A3" w:rsidRDefault="001963D1" w:rsidP="007661ED">
            <w:pPr>
              <w:jc w:val="center"/>
              <w:rPr>
                <w:iCs/>
                <w:color w:val="000000" w:themeColor="text1"/>
                <w:sz w:val="20"/>
                <w:szCs w:val="20"/>
              </w:rPr>
            </w:pPr>
            <w:r w:rsidRPr="009437A3">
              <w:rPr>
                <w:color w:val="000000" w:themeColor="text1"/>
                <w:sz w:val="20"/>
                <w:szCs w:val="20"/>
              </w:rPr>
              <w:t>Minimum 99. 7% up time; issues resolved within four (4) hours</w:t>
            </w:r>
          </w:p>
        </w:tc>
      </w:tr>
      <w:tr w:rsidR="001963D1" w:rsidRPr="009437A3" w14:paraId="3E2F4F36"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3BED8BDB" w14:textId="34B97CD6" w:rsidR="001963D1" w:rsidRPr="009437A3" w:rsidRDefault="001963D1" w:rsidP="007661ED">
            <w:pPr>
              <w:jc w:val="center"/>
              <w:rPr>
                <w:sz w:val="20"/>
                <w:szCs w:val="20"/>
              </w:rPr>
            </w:pPr>
            <w:r w:rsidRPr="009437A3">
              <w:rPr>
                <w:sz w:val="20"/>
                <w:szCs w:val="20"/>
              </w:rPr>
              <w:t>3.5.3</w:t>
            </w:r>
          </w:p>
        </w:tc>
        <w:tc>
          <w:tcPr>
            <w:tcW w:w="1800" w:type="dxa"/>
            <w:tcBorders>
              <w:top w:val="single" w:sz="4" w:space="0" w:color="auto"/>
              <w:left w:val="single" w:sz="4" w:space="0" w:color="auto"/>
              <w:bottom w:val="single" w:sz="4" w:space="0" w:color="auto"/>
              <w:right w:val="single" w:sz="4" w:space="0" w:color="auto"/>
            </w:tcBorders>
          </w:tcPr>
          <w:p w14:paraId="231B2767" w14:textId="4E997368" w:rsidR="001963D1" w:rsidRPr="009437A3" w:rsidRDefault="001963D1" w:rsidP="007661ED">
            <w:pPr>
              <w:jc w:val="center"/>
              <w:rPr>
                <w:sz w:val="20"/>
                <w:szCs w:val="20"/>
              </w:rPr>
            </w:pPr>
            <w:r w:rsidRPr="009437A3">
              <w:rPr>
                <w:sz w:val="20"/>
                <w:szCs w:val="20"/>
              </w:rPr>
              <w:t>Execution Support</w:t>
            </w:r>
          </w:p>
        </w:tc>
        <w:tc>
          <w:tcPr>
            <w:tcW w:w="2880" w:type="dxa"/>
            <w:tcBorders>
              <w:top w:val="single" w:sz="4" w:space="0" w:color="auto"/>
              <w:left w:val="single" w:sz="4" w:space="0" w:color="auto"/>
              <w:bottom w:val="single" w:sz="4" w:space="0" w:color="auto"/>
              <w:right w:val="single" w:sz="4" w:space="0" w:color="auto"/>
            </w:tcBorders>
          </w:tcPr>
          <w:p w14:paraId="63C361E6" w14:textId="126DAA6C" w:rsidR="001963D1" w:rsidRPr="009437A3" w:rsidRDefault="00EE13EB" w:rsidP="007661ED">
            <w:pPr>
              <w:jc w:val="center"/>
              <w:rPr>
                <w:sz w:val="20"/>
                <w:szCs w:val="20"/>
              </w:rPr>
            </w:pPr>
            <w:r w:rsidRPr="009437A3">
              <w:rPr>
                <w:color w:val="000000" w:themeColor="text1"/>
                <w:sz w:val="20"/>
                <w:szCs w:val="20"/>
              </w:rPr>
              <w:t>Project manager assigned for consultation and follow up</w:t>
            </w:r>
          </w:p>
        </w:tc>
        <w:tc>
          <w:tcPr>
            <w:tcW w:w="2430" w:type="dxa"/>
            <w:tcBorders>
              <w:top w:val="single" w:sz="4" w:space="0" w:color="auto"/>
              <w:left w:val="single" w:sz="4" w:space="0" w:color="auto"/>
              <w:bottom w:val="single" w:sz="4" w:space="0" w:color="auto"/>
              <w:right w:val="single" w:sz="4" w:space="0" w:color="auto"/>
            </w:tcBorders>
          </w:tcPr>
          <w:p w14:paraId="598F9955" w14:textId="148FDAB2" w:rsidR="001963D1" w:rsidRPr="009437A3" w:rsidRDefault="00EE13EB" w:rsidP="007661ED">
            <w:pPr>
              <w:jc w:val="center"/>
              <w:rPr>
                <w:sz w:val="20"/>
                <w:szCs w:val="20"/>
              </w:rPr>
            </w:pPr>
            <w:r w:rsidRPr="009437A3">
              <w:rPr>
                <w:sz w:val="20"/>
                <w:szCs w:val="20"/>
              </w:rPr>
              <w:t>Direct observation by TPOC</w:t>
            </w:r>
          </w:p>
        </w:tc>
        <w:tc>
          <w:tcPr>
            <w:tcW w:w="2250" w:type="dxa"/>
            <w:tcBorders>
              <w:top w:val="single" w:sz="4" w:space="0" w:color="auto"/>
              <w:left w:val="single" w:sz="4" w:space="0" w:color="auto"/>
              <w:bottom w:val="single" w:sz="4" w:space="0" w:color="auto"/>
              <w:right w:val="single" w:sz="4" w:space="0" w:color="auto"/>
            </w:tcBorders>
          </w:tcPr>
          <w:p w14:paraId="74FA377B" w14:textId="5F1FF3AA" w:rsidR="001963D1" w:rsidRPr="009437A3" w:rsidRDefault="00EE13EB" w:rsidP="007661ED">
            <w:pPr>
              <w:jc w:val="center"/>
              <w:rPr>
                <w:color w:val="000000" w:themeColor="text1"/>
                <w:sz w:val="20"/>
                <w:szCs w:val="20"/>
              </w:rPr>
            </w:pPr>
            <w:r w:rsidRPr="009437A3">
              <w:rPr>
                <w:color w:val="000000" w:themeColor="text1"/>
                <w:sz w:val="20"/>
                <w:szCs w:val="20"/>
              </w:rPr>
              <w:t>Response consistent with in incident ticket response times</w:t>
            </w:r>
          </w:p>
        </w:tc>
      </w:tr>
      <w:tr w:rsidR="00EE13EB" w:rsidRPr="009437A3" w14:paraId="7A1345D0" w14:textId="77777777" w:rsidTr="00D744FE">
        <w:trPr>
          <w:trHeight w:val="647"/>
        </w:trPr>
        <w:tc>
          <w:tcPr>
            <w:tcW w:w="805" w:type="dxa"/>
            <w:tcBorders>
              <w:top w:val="single" w:sz="4" w:space="0" w:color="auto"/>
              <w:left w:val="single" w:sz="4" w:space="0" w:color="auto"/>
              <w:bottom w:val="single" w:sz="4" w:space="0" w:color="auto"/>
              <w:right w:val="single" w:sz="4" w:space="0" w:color="auto"/>
            </w:tcBorders>
          </w:tcPr>
          <w:p w14:paraId="32682C6D" w14:textId="4D5C8CE5" w:rsidR="00EE13EB" w:rsidRPr="009437A3" w:rsidRDefault="00EE13EB" w:rsidP="007661ED">
            <w:pPr>
              <w:jc w:val="center"/>
              <w:rPr>
                <w:sz w:val="20"/>
                <w:szCs w:val="20"/>
              </w:rPr>
            </w:pPr>
            <w:r w:rsidRPr="009437A3">
              <w:rPr>
                <w:sz w:val="20"/>
                <w:szCs w:val="20"/>
              </w:rPr>
              <w:t>3.5.3</w:t>
            </w:r>
          </w:p>
        </w:tc>
        <w:tc>
          <w:tcPr>
            <w:tcW w:w="1800" w:type="dxa"/>
            <w:tcBorders>
              <w:top w:val="single" w:sz="4" w:space="0" w:color="auto"/>
              <w:left w:val="single" w:sz="4" w:space="0" w:color="auto"/>
              <w:bottom w:val="single" w:sz="4" w:space="0" w:color="auto"/>
              <w:right w:val="single" w:sz="4" w:space="0" w:color="auto"/>
            </w:tcBorders>
          </w:tcPr>
          <w:p w14:paraId="617D1674" w14:textId="32C0D669" w:rsidR="00EE13EB" w:rsidRPr="009437A3" w:rsidRDefault="00EE13EB" w:rsidP="007661ED">
            <w:pPr>
              <w:jc w:val="center"/>
              <w:rPr>
                <w:sz w:val="20"/>
                <w:szCs w:val="20"/>
              </w:rPr>
            </w:pPr>
            <w:r w:rsidRPr="009437A3">
              <w:rPr>
                <w:sz w:val="20"/>
                <w:szCs w:val="20"/>
              </w:rPr>
              <w:t>Execution Support</w:t>
            </w:r>
          </w:p>
        </w:tc>
        <w:tc>
          <w:tcPr>
            <w:tcW w:w="2880" w:type="dxa"/>
            <w:tcBorders>
              <w:top w:val="single" w:sz="4" w:space="0" w:color="auto"/>
              <w:left w:val="single" w:sz="4" w:space="0" w:color="auto"/>
              <w:bottom w:val="single" w:sz="4" w:space="0" w:color="auto"/>
              <w:right w:val="single" w:sz="4" w:space="0" w:color="auto"/>
            </w:tcBorders>
          </w:tcPr>
          <w:p w14:paraId="02C8B0F7" w14:textId="77777777" w:rsidR="00EE13EB" w:rsidRPr="009437A3" w:rsidRDefault="00EE13EB" w:rsidP="00EE13EB">
            <w:pPr>
              <w:widowControl w:val="0"/>
              <w:tabs>
                <w:tab w:val="left" w:pos="719"/>
              </w:tabs>
              <w:autoSpaceDE w:val="0"/>
              <w:autoSpaceDN w:val="0"/>
              <w:spacing w:before="42"/>
              <w:rPr>
                <w:color w:val="000000" w:themeColor="text1"/>
                <w:sz w:val="20"/>
                <w:szCs w:val="20"/>
              </w:rPr>
            </w:pPr>
            <w:r w:rsidRPr="009437A3">
              <w:rPr>
                <w:color w:val="000000" w:themeColor="text1"/>
                <w:sz w:val="20"/>
                <w:szCs w:val="20"/>
              </w:rPr>
              <w:t xml:space="preserve">Documentation provided by project manager for each successfully completed </w:t>
            </w:r>
          </w:p>
          <w:p w14:paraId="16D35D93" w14:textId="68399D2A" w:rsidR="00EE13EB" w:rsidRPr="009437A3" w:rsidRDefault="00EE13EB" w:rsidP="00EE13EB">
            <w:pPr>
              <w:jc w:val="center"/>
              <w:rPr>
                <w:color w:val="000000" w:themeColor="text1"/>
                <w:sz w:val="20"/>
                <w:szCs w:val="20"/>
              </w:rPr>
            </w:pPr>
            <w:r w:rsidRPr="009437A3">
              <w:rPr>
                <w:color w:val="000000" w:themeColor="text1"/>
                <w:sz w:val="20"/>
                <w:szCs w:val="20"/>
              </w:rPr>
              <w:lastRenderedPageBreak/>
              <w:t>Project</w:t>
            </w:r>
          </w:p>
        </w:tc>
        <w:tc>
          <w:tcPr>
            <w:tcW w:w="2430" w:type="dxa"/>
            <w:tcBorders>
              <w:top w:val="single" w:sz="4" w:space="0" w:color="auto"/>
              <w:left w:val="single" w:sz="4" w:space="0" w:color="auto"/>
              <w:bottom w:val="single" w:sz="4" w:space="0" w:color="auto"/>
              <w:right w:val="single" w:sz="4" w:space="0" w:color="auto"/>
            </w:tcBorders>
          </w:tcPr>
          <w:p w14:paraId="45B9866D" w14:textId="6619204B" w:rsidR="00EE13EB" w:rsidRPr="009437A3" w:rsidRDefault="00EE13EB" w:rsidP="007661ED">
            <w:pPr>
              <w:jc w:val="center"/>
              <w:rPr>
                <w:sz w:val="20"/>
                <w:szCs w:val="20"/>
              </w:rPr>
            </w:pPr>
            <w:r w:rsidRPr="009437A3">
              <w:rPr>
                <w:sz w:val="20"/>
                <w:szCs w:val="20"/>
              </w:rPr>
              <w:lastRenderedPageBreak/>
              <w:t>Direct observation by TPOC</w:t>
            </w:r>
          </w:p>
        </w:tc>
        <w:tc>
          <w:tcPr>
            <w:tcW w:w="2250" w:type="dxa"/>
            <w:tcBorders>
              <w:top w:val="single" w:sz="4" w:space="0" w:color="auto"/>
              <w:left w:val="single" w:sz="4" w:space="0" w:color="auto"/>
              <w:bottom w:val="single" w:sz="4" w:space="0" w:color="auto"/>
              <w:right w:val="single" w:sz="4" w:space="0" w:color="auto"/>
            </w:tcBorders>
          </w:tcPr>
          <w:p w14:paraId="7966DC03" w14:textId="01362DFA" w:rsidR="00EE13EB" w:rsidRPr="009437A3" w:rsidRDefault="00EE13EB" w:rsidP="007661ED">
            <w:pPr>
              <w:jc w:val="center"/>
              <w:rPr>
                <w:color w:val="000000" w:themeColor="text1"/>
                <w:sz w:val="20"/>
                <w:szCs w:val="20"/>
              </w:rPr>
            </w:pPr>
            <w:r w:rsidRPr="009437A3">
              <w:rPr>
                <w:color w:val="000000" w:themeColor="text1"/>
                <w:sz w:val="20"/>
                <w:szCs w:val="20"/>
              </w:rPr>
              <w:t xml:space="preserve">Documentation "manual" is provided at </w:t>
            </w:r>
            <w:r w:rsidRPr="009437A3">
              <w:rPr>
                <w:color w:val="000000" w:themeColor="text1"/>
                <w:sz w:val="20"/>
                <w:szCs w:val="20"/>
              </w:rPr>
              <w:lastRenderedPageBreak/>
              <w:t>each project's successful conclusion</w:t>
            </w:r>
          </w:p>
        </w:tc>
      </w:tr>
    </w:tbl>
    <w:p w14:paraId="26EC9A58" w14:textId="77777777" w:rsidR="00FA056C" w:rsidRPr="009437A3" w:rsidRDefault="00FA056C" w:rsidP="005B2762">
      <w:pPr>
        <w:widowControl w:val="0"/>
        <w:autoSpaceDE w:val="0"/>
        <w:autoSpaceDN w:val="0"/>
        <w:spacing w:line="276" w:lineRule="auto"/>
        <w:ind w:left="540" w:right="912"/>
        <w:rPr>
          <w:color w:val="000000" w:themeColor="text1"/>
          <w:sz w:val="20"/>
          <w:szCs w:val="20"/>
        </w:rPr>
      </w:pPr>
    </w:p>
    <w:p w14:paraId="7479A9F8" w14:textId="77777777" w:rsidR="005B2762" w:rsidRPr="009437A3" w:rsidRDefault="005B2762" w:rsidP="005B2762">
      <w:pPr>
        <w:tabs>
          <w:tab w:val="left" w:pos="0"/>
        </w:tabs>
        <w:ind w:left="540"/>
        <w:rPr>
          <w:rFonts w:eastAsia="MS Mincho"/>
          <w:sz w:val="20"/>
          <w:szCs w:val="20"/>
          <w:lang w:eastAsia="ja-JP"/>
        </w:rPr>
      </w:pPr>
      <w:r w:rsidRPr="009437A3">
        <w:rPr>
          <w:rFonts w:eastAsia="MS Mincho"/>
          <w:sz w:val="20"/>
          <w:szCs w:val="20"/>
          <w:lang w:eastAsia="ja-JP"/>
        </w:rPr>
        <w:t>If performance falls below the AQL defined above, the Contracting Officer’s Representative (COR) shall document the instance(s), coordinate with the Contracting Officer and advise the Contractor.  The Contractor will be requested to review the documentation and provide a written response on how performance will be corrected in the future.  Re-performance of any work for failure to perform in accordance with the specified AQL or task requirement shall be completed at the Contractor’s own expense and at no additional cost to the Government.</w:t>
      </w:r>
    </w:p>
    <w:p w14:paraId="718E204A" w14:textId="77777777" w:rsidR="005B2762" w:rsidRPr="009437A3" w:rsidRDefault="005B2762" w:rsidP="005B2762">
      <w:pPr>
        <w:widowControl w:val="0"/>
        <w:autoSpaceDE w:val="0"/>
        <w:autoSpaceDN w:val="0"/>
        <w:spacing w:line="276" w:lineRule="auto"/>
        <w:ind w:left="540" w:right="912"/>
        <w:rPr>
          <w:color w:val="000000" w:themeColor="text1"/>
          <w:sz w:val="20"/>
          <w:szCs w:val="20"/>
        </w:rPr>
      </w:pPr>
    </w:p>
    <w:p w14:paraId="119F6486" w14:textId="0B0E7389" w:rsidR="00B67D4E" w:rsidRPr="009437A3" w:rsidRDefault="00B67D4E" w:rsidP="00B67D4E">
      <w:pPr>
        <w:pStyle w:val="ListParagraph"/>
        <w:numPr>
          <w:ilvl w:val="0"/>
          <w:numId w:val="13"/>
        </w:numPr>
        <w:ind w:left="540" w:hanging="540"/>
        <w:rPr>
          <w:b/>
          <w:bCs/>
          <w:color w:val="000000" w:themeColor="text1"/>
          <w:sz w:val="20"/>
          <w:szCs w:val="20"/>
        </w:rPr>
      </w:pPr>
      <w:r w:rsidRPr="009437A3">
        <w:rPr>
          <w:b/>
          <w:bCs/>
          <w:color w:val="000000" w:themeColor="text1"/>
          <w:sz w:val="20"/>
          <w:szCs w:val="20"/>
        </w:rPr>
        <w:t>Minimum Technical Requirements</w:t>
      </w:r>
      <w:r w:rsidR="00E65AA4" w:rsidRPr="009437A3">
        <w:rPr>
          <w:b/>
          <w:bCs/>
          <w:color w:val="000000" w:themeColor="text1"/>
          <w:sz w:val="20"/>
          <w:szCs w:val="20"/>
        </w:rPr>
        <w:t>:</w:t>
      </w:r>
    </w:p>
    <w:p w14:paraId="72C1B923" w14:textId="77777777" w:rsidR="00FA056C" w:rsidRPr="009437A3" w:rsidRDefault="00FA056C" w:rsidP="00FA056C">
      <w:pPr>
        <w:pStyle w:val="ListParagraph"/>
        <w:ind w:left="540"/>
        <w:rPr>
          <w:b/>
          <w:bCs/>
          <w:color w:val="000000" w:themeColor="text1"/>
          <w:sz w:val="20"/>
          <w:szCs w:val="20"/>
        </w:rPr>
      </w:pPr>
    </w:p>
    <w:p w14:paraId="2AE02932" w14:textId="77777777" w:rsidR="00B67D4E" w:rsidRPr="009437A3" w:rsidRDefault="00B67D4E" w:rsidP="00B67D4E">
      <w:pPr>
        <w:pStyle w:val="NoSpacing"/>
        <w:numPr>
          <w:ilvl w:val="1"/>
          <w:numId w:val="13"/>
        </w:numPr>
        <w:ind w:left="1170" w:hanging="630"/>
        <w:rPr>
          <w:rFonts w:ascii="Times New Roman" w:hAnsi="Times New Roman"/>
          <w:color w:val="000000" w:themeColor="text1"/>
          <w:sz w:val="20"/>
          <w:szCs w:val="20"/>
        </w:rPr>
      </w:pPr>
      <w:r w:rsidRPr="009437A3">
        <w:rPr>
          <w:rFonts w:ascii="Times New Roman" w:hAnsi="Times New Roman"/>
          <w:color w:val="000000" w:themeColor="text1"/>
          <w:sz w:val="20"/>
          <w:szCs w:val="20"/>
        </w:rPr>
        <w:t xml:space="preserve">Registered </w:t>
      </w:r>
      <w:proofErr w:type="spellStart"/>
      <w:r w:rsidRPr="009437A3">
        <w:rPr>
          <w:rFonts w:ascii="Times New Roman" w:hAnsi="Times New Roman"/>
          <w:color w:val="000000" w:themeColor="text1"/>
          <w:sz w:val="20"/>
          <w:szCs w:val="20"/>
        </w:rPr>
        <w:t>DSpace</w:t>
      </w:r>
      <w:proofErr w:type="spellEnd"/>
      <w:r w:rsidRPr="009437A3">
        <w:rPr>
          <w:rFonts w:ascii="Times New Roman" w:hAnsi="Times New Roman"/>
          <w:color w:val="000000" w:themeColor="text1"/>
          <w:sz w:val="20"/>
          <w:szCs w:val="20"/>
        </w:rPr>
        <w:t xml:space="preserve"> Service Provider</w:t>
      </w:r>
    </w:p>
    <w:p w14:paraId="749925B3" w14:textId="77777777" w:rsidR="00B67D4E" w:rsidRPr="009437A3" w:rsidRDefault="00B67D4E" w:rsidP="00B67D4E">
      <w:pPr>
        <w:pStyle w:val="NoSpacing"/>
        <w:numPr>
          <w:ilvl w:val="1"/>
          <w:numId w:val="13"/>
        </w:numPr>
        <w:ind w:left="1170" w:hanging="630"/>
        <w:rPr>
          <w:rFonts w:ascii="Times New Roman" w:hAnsi="Times New Roman"/>
          <w:color w:val="000000" w:themeColor="text1"/>
          <w:sz w:val="20"/>
          <w:szCs w:val="20"/>
        </w:rPr>
      </w:pPr>
      <w:r w:rsidRPr="009437A3">
        <w:rPr>
          <w:rFonts w:ascii="Times New Roman" w:hAnsi="Times New Roman"/>
          <w:color w:val="000000" w:themeColor="text1"/>
          <w:sz w:val="20"/>
          <w:szCs w:val="20"/>
        </w:rPr>
        <w:t xml:space="preserve">Expertise with management and support of </w:t>
      </w:r>
      <w:proofErr w:type="spellStart"/>
      <w:r w:rsidRPr="009437A3">
        <w:rPr>
          <w:rFonts w:ascii="Times New Roman" w:hAnsi="Times New Roman"/>
          <w:color w:val="000000" w:themeColor="text1"/>
          <w:sz w:val="20"/>
          <w:szCs w:val="20"/>
        </w:rPr>
        <w:t>DSpace</w:t>
      </w:r>
      <w:proofErr w:type="spellEnd"/>
      <w:r w:rsidRPr="009437A3">
        <w:rPr>
          <w:rFonts w:ascii="Times New Roman" w:hAnsi="Times New Roman"/>
          <w:color w:val="000000" w:themeColor="text1"/>
          <w:sz w:val="20"/>
          <w:szCs w:val="20"/>
        </w:rPr>
        <w:t xml:space="preserve"> v.7.6 (or higher) in a library setting</w:t>
      </w:r>
    </w:p>
    <w:p w14:paraId="32482942" w14:textId="77777777" w:rsidR="00B67D4E" w:rsidRPr="009437A3" w:rsidRDefault="00B67D4E" w:rsidP="00B67D4E">
      <w:pPr>
        <w:pStyle w:val="NoSpacing"/>
        <w:numPr>
          <w:ilvl w:val="1"/>
          <w:numId w:val="13"/>
        </w:numPr>
        <w:ind w:left="1170" w:hanging="630"/>
        <w:rPr>
          <w:rFonts w:ascii="Times New Roman" w:hAnsi="Times New Roman"/>
          <w:color w:val="000000" w:themeColor="text1"/>
          <w:sz w:val="20"/>
          <w:szCs w:val="20"/>
        </w:rPr>
      </w:pPr>
      <w:r w:rsidRPr="009437A3">
        <w:rPr>
          <w:rFonts w:ascii="Times New Roman" w:hAnsi="Times New Roman"/>
          <w:color w:val="000000" w:themeColor="text1"/>
          <w:sz w:val="20"/>
          <w:szCs w:val="20"/>
        </w:rPr>
        <w:t>Expertise with Linux Enterprise Systems</w:t>
      </w:r>
    </w:p>
    <w:p w14:paraId="15638BBE" w14:textId="77777777" w:rsidR="00B67D4E" w:rsidRPr="009437A3" w:rsidRDefault="00B67D4E" w:rsidP="00B67D4E">
      <w:pPr>
        <w:pStyle w:val="NoSpacing"/>
        <w:numPr>
          <w:ilvl w:val="1"/>
          <w:numId w:val="13"/>
        </w:numPr>
        <w:ind w:left="1170" w:hanging="630"/>
        <w:rPr>
          <w:rFonts w:ascii="Times New Roman" w:hAnsi="Times New Roman"/>
          <w:color w:val="000000" w:themeColor="text1"/>
          <w:sz w:val="20"/>
          <w:szCs w:val="20"/>
        </w:rPr>
      </w:pPr>
      <w:r w:rsidRPr="009437A3">
        <w:rPr>
          <w:rFonts w:ascii="Times New Roman" w:hAnsi="Times New Roman"/>
          <w:color w:val="000000" w:themeColor="text1"/>
          <w:sz w:val="20"/>
          <w:szCs w:val="20"/>
        </w:rPr>
        <w:t>Expertise with Handle.net</w:t>
      </w:r>
    </w:p>
    <w:p w14:paraId="41387422" w14:textId="77777777" w:rsidR="00B67D4E" w:rsidRPr="009437A3" w:rsidRDefault="00B67D4E" w:rsidP="00B67D4E">
      <w:pPr>
        <w:pStyle w:val="NoSpacing"/>
        <w:numPr>
          <w:ilvl w:val="1"/>
          <w:numId w:val="13"/>
        </w:numPr>
        <w:ind w:left="1170" w:hanging="630"/>
        <w:rPr>
          <w:rFonts w:ascii="Times New Roman" w:hAnsi="Times New Roman"/>
          <w:color w:val="000000" w:themeColor="text1"/>
          <w:sz w:val="20"/>
          <w:szCs w:val="20"/>
        </w:rPr>
      </w:pPr>
      <w:r w:rsidRPr="009437A3">
        <w:rPr>
          <w:rFonts w:ascii="Times New Roman" w:hAnsi="Times New Roman"/>
          <w:color w:val="000000" w:themeColor="text1"/>
          <w:sz w:val="20"/>
          <w:szCs w:val="20"/>
        </w:rPr>
        <w:t>Web and Java server application expertise, i.e. NGINX, Tomcat, Apache</w:t>
      </w:r>
    </w:p>
    <w:p w14:paraId="18BFD7D7" w14:textId="77777777" w:rsidR="00B67D4E" w:rsidRPr="009437A3" w:rsidRDefault="00B67D4E" w:rsidP="00B67D4E">
      <w:pPr>
        <w:pStyle w:val="NoSpacing"/>
        <w:rPr>
          <w:rFonts w:ascii="Times New Roman" w:hAnsi="Times New Roman"/>
          <w:color w:val="000000" w:themeColor="text1"/>
          <w:sz w:val="20"/>
          <w:szCs w:val="20"/>
        </w:rPr>
      </w:pPr>
    </w:p>
    <w:p w14:paraId="67BCDF25" w14:textId="4472F2BC" w:rsidR="008A52BB" w:rsidRPr="009437A3" w:rsidRDefault="00FA056C" w:rsidP="008A52BB">
      <w:pPr>
        <w:ind w:left="540" w:hanging="540"/>
        <w:rPr>
          <w:color w:val="000000" w:themeColor="text1"/>
          <w:sz w:val="20"/>
          <w:szCs w:val="20"/>
        </w:rPr>
      </w:pPr>
      <w:r w:rsidRPr="009437A3">
        <w:rPr>
          <w:b/>
          <w:bCs/>
          <w:color w:val="000000" w:themeColor="text1"/>
          <w:sz w:val="20"/>
          <w:szCs w:val="20"/>
        </w:rPr>
        <w:t>7.0</w:t>
      </w:r>
      <w:r w:rsidRPr="009437A3">
        <w:rPr>
          <w:b/>
          <w:bCs/>
          <w:color w:val="000000" w:themeColor="text1"/>
          <w:sz w:val="20"/>
          <w:szCs w:val="20"/>
        </w:rPr>
        <w:tab/>
      </w:r>
      <w:r w:rsidR="008A52BB" w:rsidRPr="009437A3">
        <w:rPr>
          <w:b/>
          <w:bCs/>
          <w:color w:val="000000" w:themeColor="text1"/>
          <w:sz w:val="20"/>
          <w:szCs w:val="20"/>
        </w:rPr>
        <w:t>Period of Performance</w:t>
      </w:r>
      <w:r w:rsidR="00E65AA4" w:rsidRPr="009437A3">
        <w:rPr>
          <w:b/>
          <w:bCs/>
          <w:color w:val="000000" w:themeColor="text1"/>
          <w:sz w:val="20"/>
          <w:szCs w:val="20"/>
        </w:rPr>
        <w:t>:</w:t>
      </w:r>
    </w:p>
    <w:p w14:paraId="53C975C4" w14:textId="77777777" w:rsidR="008A52BB" w:rsidRPr="009437A3" w:rsidRDefault="008A52BB" w:rsidP="008A52BB">
      <w:pPr>
        <w:rPr>
          <w:color w:val="000000" w:themeColor="text1"/>
          <w:sz w:val="20"/>
          <w:szCs w:val="20"/>
        </w:rPr>
      </w:pPr>
      <w:r w:rsidRPr="009437A3">
        <w:rPr>
          <w:color w:val="000000" w:themeColor="text1"/>
          <w:sz w:val="20"/>
          <w:szCs w:val="20"/>
        </w:rPr>
        <w:t xml:space="preserve">  </w:t>
      </w:r>
    </w:p>
    <w:p w14:paraId="72B7CC8C" w14:textId="77777777" w:rsidR="008A52BB" w:rsidRPr="009437A3" w:rsidRDefault="008A52BB" w:rsidP="008A52BB">
      <w:pPr>
        <w:ind w:left="540"/>
        <w:rPr>
          <w:color w:val="000000" w:themeColor="text1"/>
          <w:sz w:val="20"/>
          <w:szCs w:val="20"/>
        </w:rPr>
      </w:pPr>
      <w:r w:rsidRPr="009437A3">
        <w:rPr>
          <w:color w:val="000000" w:themeColor="text1"/>
          <w:sz w:val="20"/>
          <w:szCs w:val="20"/>
        </w:rPr>
        <w:t>BASE: 9/15/26 – 9/14/27</w:t>
      </w:r>
    </w:p>
    <w:p w14:paraId="102F09BA" w14:textId="77777777" w:rsidR="008A52BB" w:rsidRPr="009437A3" w:rsidRDefault="008A52BB" w:rsidP="008A52BB">
      <w:pPr>
        <w:ind w:left="540"/>
        <w:rPr>
          <w:color w:val="000000" w:themeColor="text1"/>
          <w:sz w:val="20"/>
          <w:szCs w:val="20"/>
        </w:rPr>
      </w:pPr>
      <w:r w:rsidRPr="009437A3">
        <w:rPr>
          <w:color w:val="000000" w:themeColor="text1"/>
          <w:sz w:val="20"/>
          <w:szCs w:val="20"/>
        </w:rPr>
        <w:t>OY1: 9/15/27 – 9/14/28</w:t>
      </w:r>
    </w:p>
    <w:p w14:paraId="7794E994" w14:textId="77777777" w:rsidR="008A52BB" w:rsidRPr="009437A3" w:rsidRDefault="008A52BB" w:rsidP="008A52BB">
      <w:pPr>
        <w:ind w:left="540"/>
        <w:rPr>
          <w:color w:val="000000" w:themeColor="text1"/>
          <w:sz w:val="20"/>
          <w:szCs w:val="20"/>
        </w:rPr>
      </w:pPr>
      <w:r w:rsidRPr="009437A3">
        <w:rPr>
          <w:color w:val="000000" w:themeColor="text1"/>
          <w:sz w:val="20"/>
          <w:szCs w:val="20"/>
        </w:rPr>
        <w:t>OY2: 9/15/28 – 9/14/29</w:t>
      </w:r>
    </w:p>
    <w:p w14:paraId="26D1B7C5" w14:textId="77777777" w:rsidR="008A52BB" w:rsidRPr="009437A3" w:rsidRDefault="008A52BB" w:rsidP="008A52BB">
      <w:pPr>
        <w:ind w:left="540"/>
        <w:rPr>
          <w:color w:val="000000" w:themeColor="text1"/>
          <w:sz w:val="20"/>
          <w:szCs w:val="20"/>
        </w:rPr>
      </w:pPr>
      <w:r w:rsidRPr="009437A3">
        <w:rPr>
          <w:color w:val="000000" w:themeColor="text1"/>
          <w:sz w:val="20"/>
          <w:szCs w:val="20"/>
        </w:rPr>
        <w:t>OY3: 9/15/29 – 9/14/30</w:t>
      </w:r>
    </w:p>
    <w:p w14:paraId="5683D4B6" w14:textId="77777777" w:rsidR="008A52BB" w:rsidRPr="009437A3" w:rsidRDefault="008A52BB" w:rsidP="008A52BB">
      <w:pPr>
        <w:ind w:left="540"/>
        <w:rPr>
          <w:color w:val="000000" w:themeColor="text1"/>
          <w:sz w:val="20"/>
          <w:szCs w:val="20"/>
        </w:rPr>
      </w:pPr>
      <w:r w:rsidRPr="009437A3">
        <w:rPr>
          <w:color w:val="000000" w:themeColor="text1"/>
          <w:sz w:val="20"/>
          <w:szCs w:val="20"/>
        </w:rPr>
        <w:t>OY4: 9/15/30 – 9/14/31</w:t>
      </w:r>
    </w:p>
    <w:p w14:paraId="1A842349" w14:textId="77777777" w:rsidR="008A52BB" w:rsidRPr="009437A3" w:rsidRDefault="008A52BB" w:rsidP="008A52BB">
      <w:pPr>
        <w:rPr>
          <w:color w:val="000000" w:themeColor="text1"/>
          <w:sz w:val="20"/>
          <w:szCs w:val="20"/>
        </w:rPr>
      </w:pPr>
    </w:p>
    <w:p w14:paraId="5A4A60D7" w14:textId="1966EDA5" w:rsidR="008A52BB" w:rsidRPr="009437A3" w:rsidRDefault="008A52BB" w:rsidP="008A52BB">
      <w:pPr>
        <w:ind w:left="540" w:hanging="540"/>
        <w:rPr>
          <w:color w:val="000000" w:themeColor="text1"/>
          <w:sz w:val="20"/>
          <w:szCs w:val="20"/>
        </w:rPr>
      </w:pPr>
      <w:r w:rsidRPr="009437A3">
        <w:rPr>
          <w:b/>
          <w:bCs/>
          <w:color w:val="000000" w:themeColor="text1"/>
          <w:sz w:val="20"/>
          <w:szCs w:val="20"/>
        </w:rPr>
        <w:t>8.0</w:t>
      </w:r>
      <w:r w:rsidRPr="009437A3">
        <w:rPr>
          <w:color w:val="000000" w:themeColor="text1"/>
          <w:sz w:val="20"/>
          <w:szCs w:val="20"/>
        </w:rPr>
        <w:t xml:space="preserve">     </w:t>
      </w:r>
      <w:r w:rsidRPr="009437A3">
        <w:rPr>
          <w:b/>
          <w:bCs/>
          <w:color w:val="000000" w:themeColor="text1"/>
          <w:sz w:val="20"/>
          <w:szCs w:val="20"/>
        </w:rPr>
        <w:t>Place of Performance</w:t>
      </w:r>
      <w:r w:rsidR="00F61458" w:rsidRPr="009437A3">
        <w:rPr>
          <w:b/>
          <w:bCs/>
          <w:color w:val="000000" w:themeColor="text1"/>
          <w:sz w:val="20"/>
          <w:szCs w:val="20"/>
        </w:rPr>
        <w:t>:</w:t>
      </w:r>
    </w:p>
    <w:p w14:paraId="7271F038" w14:textId="77777777" w:rsidR="008A52BB" w:rsidRPr="009437A3" w:rsidRDefault="008A52BB" w:rsidP="008A52BB">
      <w:pPr>
        <w:ind w:left="45"/>
        <w:rPr>
          <w:color w:val="000000" w:themeColor="text1"/>
          <w:sz w:val="20"/>
          <w:szCs w:val="20"/>
        </w:rPr>
      </w:pPr>
    </w:p>
    <w:p w14:paraId="18198590" w14:textId="77777777" w:rsidR="008A52BB" w:rsidRPr="009437A3" w:rsidRDefault="008A52BB" w:rsidP="008A52BB">
      <w:pPr>
        <w:ind w:firstLine="540"/>
        <w:rPr>
          <w:color w:val="000000" w:themeColor="text1"/>
          <w:sz w:val="20"/>
          <w:szCs w:val="20"/>
        </w:rPr>
      </w:pPr>
      <w:r w:rsidRPr="009437A3">
        <w:rPr>
          <w:color w:val="000000" w:themeColor="text1"/>
          <w:sz w:val="20"/>
          <w:szCs w:val="20"/>
        </w:rPr>
        <w:t>All work shall be conducted remotely from the contractor’s place of business.</w:t>
      </w:r>
    </w:p>
    <w:p w14:paraId="2625AA79" w14:textId="77777777" w:rsidR="008A52BB" w:rsidRPr="009437A3" w:rsidRDefault="008A52BB" w:rsidP="008A52BB">
      <w:pPr>
        <w:ind w:left="45" w:firstLine="495"/>
        <w:rPr>
          <w:color w:val="000000" w:themeColor="text1"/>
          <w:sz w:val="20"/>
          <w:szCs w:val="20"/>
        </w:rPr>
      </w:pPr>
    </w:p>
    <w:p w14:paraId="0E09B08A" w14:textId="7FEBA84C" w:rsidR="008A52BB" w:rsidRPr="009437A3" w:rsidRDefault="008A52BB" w:rsidP="008A52BB">
      <w:pPr>
        <w:pStyle w:val="ListParagraph"/>
        <w:numPr>
          <w:ilvl w:val="0"/>
          <w:numId w:val="14"/>
        </w:numPr>
        <w:ind w:left="540" w:hanging="540"/>
        <w:rPr>
          <w:b/>
          <w:bCs/>
          <w:color w:val="000000" w:themeColor="text1"/>
          <w:sz w:val="20"/>
          <w:szCs w:val="20"/>
        </w:rPr>
      </w:pPr>
      <w:r w:rsidRPr="009437A3">
        <w:rPr>
          <w:b/>
          <w:bCs/>
          <w:color w:val="000000" w:themeColor="text1"/>
          <w:sz w:val="20"/>
          <w:szCs w:val="20"/>
        </w:rPr>
        <w:t>Government Furnished Property</w:t>
      </w:r>
      <w:r w:rsidR="009A541C">
        <w:rPr>
          <w:b/>
          <w:bCs/>
          <w:color w:val="000000" w:themeColor="text1"/>
          <w:sz w:val="20"/>
          <w:szCs w:val="20"/>
        </w:rPr>
        <w:t>:</w:t>
      </w:r>
    </w:p>
    <w:p w14:paraId="24C643AD" w14:textId="77777777" w:rsidR="008A52BB" w:rsidRPr="009437A3" w:rsidRDefault="008A52BB" w:rsidP="008A52BB">
      <w:pPr>
        <w:rPr>
          <w:color w:val="000000" w:themeColor="text1"/>
          <w:sz w:val="20"/>
          <w:szCs w:val="20"/>
        </w:rPr>
      </w:pPr>
    </w:p>
    <w:p w14:paraId="651EF765" w14:textId="77777777" w:rsidR="008A52BB" w:rsidRPr="009437A3" w:rsidRDefault="008A52BB" w:rsidP="008A52BB">
      <w:pPr>
        <w:ind w:left="540"/>
        <w:rPr>
          <w:rStyle w:val="normaltextrun"/>
          <w:color w:val="000000" w:themeColor="text1"/>
          <w:sz w:val="20"/>
          <w:szCs w:val="20"/>
          <w:shd w:val="clear" w:color="auto" w:fill="FFFFFF"/>
        </w:rPr>
      </w:pPr>
      <w:r w:rsidRPr="009437A3">
        <w:rPr>
          <w:rStyle w:val="normaltextrun"/>
          <w:color w:val="000000" w:themeColor="text1"/>
          <w:sz w:val="20"/>
          <w:szCs w:val="20"/>
          <w:shd w:val="clear" w:color="auto" w:fill="FFFFFF"/>
        </w:rPr>
        <w:t>Not applicable.</w:t>
      </w:r>
    </w:p>
    <w:p w14:paraId="7005DCB1" w14:textId="77777777" w:rsidR="008A52BB" w:rsidRPr="009437A3" w:rsidRDefault="008A52BB" w:rsidP="008A52BB">
      <w:pPr>
        <w:rPr>
          <w:color w:val="000000" w:themeColor="text1"/>
          <w:sz w:val="20"/>
          <w:szCs w:val="20"/>
        </w:rPr>
      </w:pPr>
    </w:p>
    <w:p w14:paraId="2BF06DEF" w14:textId="1CB78A8A" w:rsidR="008A52BB" w:rsidRPr="009437A3" w:rsidRDefault="008A52BB" w:rsidP="008A52BB">
      <w:pPr>
        <w:pStyle w:val="ListParagraph"/>
        <w:numPr>
          <w:ilvl w:val="0"/>
          <w:numId w:val="15"/>
        </w:numPr>
        <w:ind w:left="540" w:hanging="540"/>
        <w:rPr>
          <w:b/>
          <w:bCs/>
          <w:color w:val="000000" w:themeColor="text1"/>
          <w:sz w:val="20"/>
          <w:szCs w:val="20"/>
        </w:rPr>
      </w:pPr>
      <w:r w:rsidRPr="009437A3">
        <w:rPr>
          <w:b/>
          <w:bCs/>
          <w:color w:val="000000" w:themeColor="text1"/>
          <w:sz w:val="20"/>
          <w:szCs w:val="20"/>
        </w:rPr>
        <w:t>Work Week and Hours of Operation</w:t>
      </w:r>
      <w:r w:rsidR="00F61458" w:rsidRPr="009437A3">
        <w:rPr>
          <w:b/>
          <w:bCs/>
          <w:color w:val="000000" w:themeColor="text1"/>
          <w:sz w:val="20"/>
          <w:szCs w:val="20"/>
        </w:rPr>
        <w:t>:</w:t>
      </w:r>
    </w:p>
    <w:p w14:paraId="41B6386D" w14:textId="77777777" w:rsidR="008A52BB" w:rsidRPr="009437A3" w:rsidRDefault="008A52BB" w:rsidP="008A52BB">
      <w:pPr>
        <w:rPr>
          <w:color w:val="000000" w:themeColor="text1"/>
          <w:sz w:val="20"/>
          <w:szCs w:val="20"/>
        </w:rPr>
      </w:pPr>
    </w:p>
    <w:p w14:paraId="069F75D5" w14:textId="77777777" w:rsidR="008A52BB" w:rsidRPr="009437A3" w:rsidRDefault="008A52BB" w:rsidP="008A52BB">
      <w:pPr>
        <w:ind w:left="540"/>
        <w:rPr>
          <w:color w:val="000000" w:themeColor="text1"/>
          <w:sz w:val="20"/>
          <w:szCs w:val="20"/>
        </w:rPr>
      </w:pPr>
      <w:r w:rsidRPr="009437A3">
        <w:rPr>
          <w:color w:val="000000" w:themeColor="text1"/>
          <w:sz w:val="20"/>
          <w:szCs w:val="20"/>
        </w:rPr>
        <w:t>The Contractor shall provide services during normal working hours excluding federal holidays. Normal working hours are 0700-1700 Pacific Time, Monday through Friday, unless requirements dictate otherwise. Exceptions can be permitted by the TPOC upon request and at the TPOC’s discretion.</w:t>
      </w:r>
    </w:p>
    <w:p w14:paraId="2E7823C1" w14:textId="77777777" w:rsidR="008A52BB" w:rsidRPr="009437A3" w:rsidRDefault="008A52BB" w:rsidP="008A52BB">
      <w:pPr>
        <w:ind w:left="540"/>
        <w:rPr>
          <w:color w:val="000000" w:themeColor="text1"/>
          <w:sz w:val="20"/>
          <w:szCs w:val="20"/>
        </w:rPr>
      </w:pPr>
    </w:p>
    <w:p w14:paraId="52005F81" w14:textId="77777777" w:rsidR="008A52BB" w:rsidRPr="009437A3" w:rsidRDefault="008A52BB" w:rsidP="008A52BB">
      <w:pPr>
        <w:ind w:left="540"/>
        <w:rPr>
          <w:color w:val="000000" w:themeColor="text1"/>
          <w:sz w:val="20"/>
          <w:szCs w:val="20"/>
        </w:rPr>
      </w:pPr>
      <w:r w:rsidRPr="009437A3">
        <w:rPr>
          <w:color w:val="000000" w:themeColor="text1"/>
          <w:sz w:val="20"/>
          <w:szCs w:val="20"/>
        </w:rPr>
        <w:t xml:space="preserve">Following is a list of holidays observed by the Government.   </w:t>
      </w:r>
    </w:p>
    <w:p w14:paraId="735CC122" w14:textId="77777777" w:rsidR="008A52BB" w:rsidRPr="009437A3" w:rsidRDefault="008A52BB" w:rsidP="008A52BB">
      <w:pPr>
        <w:ind w:left="540"/>
        <w:rPr>
          <w:color w:val="000000" w:themeColor="text1"/>
          <w:sz w:val="20"/>
          <w:szCs w:val="20"/>
        </w:rPr>
      </w:pPr>
    </w:p>
    <w:p w14:paraId="486A3D6C" w14:textId="77777777" w:rsidR="008A52BB" w:rsidRPr="009437A3" w:rsidRDefault="008A52BB" w:rsidP="008A52BB">
      <w:pPr>
        <w:ind w:left="540"/>
        <w:rPr>
          <w:color w:val="000000" w:themeColor="text1"/>
          <w:spacing w:val="-3"/>
          <w:sz w:val="20"/>
          <w:szCs w:val="20"/>
        </w:rPr>
      </w:pPr>
      <w:r w:rsidRPr="009437A3">
        <w:rPr>
          <w:color w:val="000000" w:themeColor="text1"/>
          <w:spacing w:val="-3"/>
          <w:sz w:val="20"/>
          <w:szCs w:val="20"/>
          <w:u w:val="single"/>
        </w:rPr>
        <w:t>Name of Holiday</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u w:val="single"/>
        </w:rPr>
        <w:t>Time of Observance</w:t>
      </w:r>
    </w:p>
    <w:p w14:paraId="2EC32CAE" w14:textId="77777777"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New Year’s Day</w:t>
      </w:r>
      <w:r w:rsidRPr="009437A3">
        <w:rPr>
          <w:color w:val="000000" w:themeColor="text1"/>
          <w:spacing w:val="-3"/>
          <w:sz w:val="20"/>
          <w:szCs w:val="20"/>
        </w:rPr>
        <w:tab/>
      </w:r>
      <w:r w:rsidRPr="009437A3">
        <w:rPr>
          <w:color w:val="000000" w:themeColor="text1"/>
          <w:spacing w:val="-3"/>
          <w:sz w:val="20"/>
          <w:szCs w:val="20"/>
        </w:rPr>
        <w:tab/>
        <w:t xml:space="preserve"> </w:t>
      </w:r>
      <w:r w:rsidRPr="009437A3">
        <w:rPr>
          <w:color w:val="000000" w:themeColor="text1"/>
          <w:spacing w:val="-3"/>
          <w:sz w:val="20"/>
          <w:szCs w:val="20"/>
        </w:rPr>
        <w:tab/>
        <w:t>1 January</w:t>
      </w:r>
    </w:p>
    <w:p w14:paraId="1095DDE4" w14:textId="2D91A263"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Martin Luther King Jr. Day</w:t>
      </w:r>
      <w:r w:rsidRPr="009437A3">
        <w:rPr>
          <w:color w:val="000000" w:themeColor="text1"/>
          <w:spacing w:val="-3"/>
          <w:sz w:val="20"/>
          <w:szCs w:val="20"/>
        </w:rPr>
        <w:tab/>
      </w:r>
      <w:r w:rsidR="003437B7">
        <w:rPr>
          <w:color w:val="000000" w:themeColor="text1"/>
          <w:spacing w:val="-3"/>
          <w:sz w:val="20"/>
          <w:szCs w:val="20"/>
        </w:rPr>
        <w:tab/>
      </w:r>
      <w:r w:rsidRPr="009437A3">
        <w:rPr>
          <w:color w:val="000000" w:themeColor="text1"/>
          <w:spacing w:val="-3"/>
          <w:sz w:val="20"/>
          <w:szCs w:val="20"/>
        </w:rPr>
        <w:t>Third Monday in January</w:t>
      </w:r>
    </w:p>
    <w:p w14:paraId="606E1CAA" w14:textId="77777777"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President's Day</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t>Third Monday in February</w:t>
      </w:r>
    </w:p>
    <w:p w14:paraId="7B4E7F5E" w14:textId="77777777"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Memorial Day</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t>Last Monday in May</w:t>
      </w:r>
    </w:p>
    <w:p w14:paraId="0D7942A5" w14:textId="470F80D0"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Juneteenth</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r>
      <w:r w:rsidR="003437B7">
        <w:rPr>
          <w:color w:val="000000" w:themeColor="text1"/>
          <w:spacing w:val="-3"/>
          <w:sz w:val="20"/>
          <w:szCs w:val="20"/>
        </w:rPr>
        <w:tab/>
      </w:r>
      <w:r w:rsidRPr="009437A3">
        <w:rPr>
          <w:color w:val="000000" w:themeColor="text1"/>
          <w:spacing w:val="-3"/>
          <w:sz w:val="20"/>
          <w:szCs w:val="20"/>
        </w:rPr>
        <w:t>19 June</w:t>
      </w:r>
    </w:p>
    <w:p w14:paraId="7FFE7367" w14:textId="38CD8507"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 xml:space="preserve">Independence Day </w:t>
      </w:r>
      <w:r w:rsidRPr="009437A3">
        <w:rPr>
          <w:color w:val="000000" w:themeColor="text1"/>
          <w:spacing w:val="-3"/>
          <w:sz w:val="20"/>
          <w:szCs w:val="20"/>
        </w:rPr>
        <w:tab/>
      </w:r>
      <w:r w:rsidRPr="009437A3">
        <w:rPr>
          <w:color w:val="000000" w:themeColor="text1"/>
          <w:spacing w:val="-3"/>
          <w:sz w:val="20"/>
          <w:szCs w:val="20"/>
        </w:rPr>
        <w:tab/>
      </w:r>
      <w:r w:rsidR="003437B7">
        <w:rPr>
          <w:color w:val="000000" w:themeColor="text1"/>
          <w:spacing w:val="-3"/>
          <w:sz w:val="20"/>
          <w:szCs w:val="20"/>
        </w:rPr>
        <w:tab/>
      </w:r>
      <w:r w:rsidRPr="009437A3">
        <w:rPr>
          <w:color w:val="000000" w:themeColor="text1"/>
          <w:spacing w:val="-3"/>
          <w:sz w:val="20"/>
          <w:szCs w:val="20"/>
        </w:rPr>
        <w:t>4 July</w:t>
      </w:r>
    </w:p>
    <w:p w14:paraId="5F9E30D9" w14:textId="3F7532BD"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Labor Day</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r>
      <w:r w:rsidR="003437B7">
        <w:rPr>
          <w:color w:val="000000" w:themeColor="text1"/>
          <w:spacing w:val="-3"/>
          <w:sz w:val="20"/>
          <w:szCs w:val="20"/>
        </w:rPr>
        <w:tab/>
      </w:r>
      <w:r w:rsidRPr="009437A3">
        <w:rPr>
          <w:color w:val="000000" w:themeColor="text1"/>
          <w:spacing w:val="-3"/>
          <w:sz w:val="20"/>
          <w:szCs w:val="20"/>
        </w:rPr>
        <w:t xml:space="preserve">First Monday in September </w:t>
      </w:r>
    </w:p>
    <w:p w14:paraId="52C4ED64" w14:textId="77777777"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Columbus Day</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t>Second Monday in October</w:t>
      </w:r>
    </w:p>
    <w:p w14:paraId="67D3F921" w14:textId="39D0BD99"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Veteran's Day</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t>11 November</w:t>
      </w:r>
    </w:p>
    <w:p w14:paraId="4A096518" w14:textId="180673F2"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Thanksgiving Day</w:t>
      </w:r>
      <w:r w:rsidRPr="009437A3">
        <w:rPr>
          <w:color w:val="000000" w:themeColor="text1"/>
          <w:spacing w:val="-3"/>
          <w:sz w:val="20"/>
          <w:szCs w:val="20"/>
        </w:rPr>
        <w:tab/>
      </w:r>
      <w:r w:rsidRPr="009437A3">
        <w:rPr>
          <w:color w:val="000000" w:themeColor="text1"/>
          <w:spacing w:val="-3"/>
          <w:sz w:val="20"/>
          <w:szCs w:val="20"/>
        </w:rPr>
        <w:tab/>
      </w:r>
      <w:r w:rsidR="003437B7">
        <w:rPr>
          <w:color w:val="000000" w:themeColor="text1"/>
          <w:spacing w:val="-3"/>
          <w:sz w:val="20"/>
          <w:szCs w:val="20"/>
        </w:rPr>
        <w:tab/>
      </w:r>
      <w:r w:rsidRPr="009437A3">
        <w:rPr>
          <w:color w:val="000000" w:themeColor="text1"/>
          <w:spacing w:val="-3"/>
          <w:sz w:val="20"/>
          <w:szCs w:val="20"/>
        </w:rPr>
        <w:t>Fourth Thursday in November</w:t>
      </w:r>
    </w:p>
    <w:p w14:paraId="65781817" w14:textId="77777777"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Christmas Day</w:t>
      </w:r>
      <w:r w:rsidRPr="009437A3">
        <w:rPr>
          <w:color w:val="000000" w:themeColor="text1"/>
          <w:spacing w:val="-3"/>
          <w:sz w:val="20"/>
          <w:szCs w:val="20"/>
        </w:rPr>
        <w:tab/>
      </w:r>
      <w:r w:rsidRPr="009437A3">
        <w:rPr>
          <w:color w:val="000000" w:themeColor="text1"/>
          <w:spacing w:val="-3"/>
          <w:sz w:val="20"/>
          <w:szCs w:val="20"/>
        </w:rPr>
        <w:tab/>
      </w:r>
      <w:r w:rsidRPr="009437A3">
        <w:rPr>
          <w:color w:val="000000" w:themeColor="text1"/>
          <w:spacing w:val="-3"/>
          <w:sz w:val="20"/>
          <w:szCs w:val="20"/>
        </w:rPr>
        <w:tab/>
        <w:t>25 December</w:t>
      </w:r>
    </w:p>
    <w:p w14:paraId="4B412A68" w14:textId="77777777" w:rsidR="008A52BB" w:rsidRPr="009437A3" w:rsidRDefault="008A52BB" w:rsidP="008A52BB">
      <w:pPr>
        <w:ind w:left="540"/>
        <w:rPr>
          <w:color w:val="000000" w:themeColor="text1"/>
          <w:spacing w:val="-3"/>
          <w:sz w:val="20"/>
          <w:szCs w:val="20"/>
        </w:rPr>
      </w:pPr>
    </w:p>
    <w:p w14:paraId="1E04C1E2" w14:textId="77777777" w:rsidR="008A52BB" w:rsidRPr="009437A3" w:rsidRDefault="008A52BB" w:rsidP="008A52BB">
      <w:pPr>
        <w:ind w:left="540"/>
        <w:rPr>
          <w:color w:val="000000" w:themeColor="text1"/>
          <w:spacing w:val="-3"/>
          <w:sz w:val="20"/>
          <w:szCs w:val="20"/>
        </w:rPr>
      </w:pPr>
      <w:r w:rsidRPr="009437A3">
        <w:rPr>
          <w:color w:val="000000" w:themeColor="text1"/>
          <w:spacing w:val="-3"/>
          <w:sz w:val="20"/>
          <w:szCs w:val="20"/>
        </w:rPr>
        <w:t>If any of the above holidays occur on a Saturday or a Sunday, then such holiday shall be observed by the Contractor in accordance with the practice as observed by the assigned Government employees at the using activity</w:t>
      </w:r>
    </w:p>
    <w:p w14:paraId="378EB65F" w14:textId="77777777" w:rsidR="008A52BB" w:rsidRPr="009437A3" w:rsidRDefault="008A52BB" w:rsidP="008A52BB">
      <w:pPr>
        <w:rPr>
          <w:color w:val="000000" w:themeColor="text1"/>
          <w:sz w:val="20"/>
          <w:szCs w:val="20"/>
        </w:rPr>
      </w:pPr>
    </w:p>
    <w:p w14:paraId="78F727FC" w14:textId="4C4F5311" w:rsidR="008A52BB" w:rsidRPr="009437A3" w:rsidRDefault="008A52BB" w:rsidP="008A52BB">
      <w:pPr>
        <w:ind w:left="540" w:hanging="540"/>
        <w:rPr>
          <w:color w:val="000000" w:themeColor="text1"/>
          <w:sz w:val="20"/>
          <w:szCs w:val="20"/>
        </w:rPr>
      </w:pPr>
      <w:r w:rsidRPr="009437A3">
        <w:rPr>
          <w:b/>
          <w:bCs/>
          <w:color w:val="000000" w:themeColor="text1"/>
          <w:sz w:val="20"/>
          <w:szCs w:val="20"/>
        </w:rPr>
        <w:t>11.0</w:t>
      </w:r>
      <w:r w:rsidRPr="009437A3">
        <w:rPr>
          <w:color w:val="000000" w:themeColor="text1"/>
          <w:sz w:val="20"/>
          <w:szCs w:val="20"/>
        </w:rPr>
        <w:t xml:space="preserve">   </w:t>
      </w:r>
      <w:r w:rsidRPr="009437A3">
        <w:rPr>
          <w:b/>
          <w:bCs/>
          <w:color w:val="000000" w:themeColor="text1"/>
          <w:sz w:val="20"/>
          <w:szCs w:val="20"/>
        </w:rPr>
        <w:t>Transition Activities</w:t>
      </w:r>
      <w:r w:rsidR="00A7164D" w:rsidRPr="009437A3">
        <w:rPr>
          <w:b/>
          <w:bCs/>
          <w:color w:val="000000" w:themeColor="text1"/>
          <w:sz w:val="20"/>
          <w:szCs w:val="20"/>
        </w:rPr>
        <w:t>:</w:t>
      </w:r>
      <w:r w:rsidRPr="009437A3">
        <w:rPr>
          <w:b/>
          <w:bCs/>
          <w:color w:val="000000" w:themeColor="text1"/>
          <w:sz w:val="20"/>
          <w:szCs w:val="20"/>
        </w:rPr>
        <w:t xml:space="preserve"> </w:t>
      </w:r>
    </w:p>
    <w:p w14:paraId="3CC5E7B5" w14:textId="77777777" w:rsidR="008A52BB" w:rsidRPr="009437A3" w:rsidRDefault="008A52BB" w:rsidP="008A52BB">
      <w:pPr>
        <w:pStyle w:val="ListParagraph"/>
        <w:ind w:left="465"/>
        <w:rPr>
          <w:color w:val="000000" w:themeColor="text1"/>
          <w:sz w:val="20"/>
          <w:szCs w:val="20"/>
        </w:rPr>
      </w:pPr>
    </w:p>
    <w:p w14:paraId="0F56D9A8" w14:textId="77777777" w:rsidR="008A52BB" w:rsidRPr="009437A3" w:rsidRDefault="008A52BB" w:rsidP="008A52BB">
      <w:pPr>
        <w:pStyle w:val="ListParagraph"/>
        <w:ind w:left="540"/>
        <w:rPr>
          <w:color w:val="000000" w:themeColor="text1"/>
          <w:sz w:val="20"/>
          <w:szCs w:val="20"/>
        </w:rPr>
      </w:pPr>
      <w:r w:rsidRPr="009437A3">
        <w:rPr>
          <w:color w:val="000000" w:themeColor="text1"/>
          <w:sz w:val="20"/>
          <w:szCs w:val="20"/>
        </w:rPr>
        <w:lastRenderedPageBreak/>
        <w:t xml:space="preserve">It is essential to the Government that services required under this PWS are performed without interruption. At the conclusion of any performance period, including option periods or extensions, the services provided under this PWS may be awarded to another contractor. The contractor in place shall be required to assist in the transition activities. </w:t>
      </w:r>
    </w:p>
    <w:p w14:paraId="25526A35" w14:textId="77777777" w:rsidR="00B67D4E" w:rsidRPr="009437A3" w:rsidRDefault="00B67D4E" w:rsidP="00B67D4E">
      <w:pPr>
        <w:pStyle w:val="NoSpacing"/>
        <w:rPr>
          <w:rFonts w:ascii="Times New Roman" w:hAnsi="Times New Roman"/>
          <w:color w:val="000000" w:themeColor="text1"/>
          <w:sz w:val="20"/>
          <w:szCs w:val="20"/>
        </w:rPr>
      </w:pPr>
    </w:p>
    <w:p w14:paraId="40420B39" w14:textId="77777777" w:rsidR="008A52BB" w:rsidRPr="009437A3" w:rsidRDefault="008A52BB" w:rsidP="00B67D4E">
      <w:pPr>
        <w:pStyle w:val="NoSpacing"/>
        <w:rPr>
          <w:rFonts w:ascii="Times New Roman" w:hAnsi="Times New Roman"/>
          <w:color w:val="000000" w:themeColor="text1"/>
          <w:sz w:val="20"/>
          <w:szCs w:val="20"/>
        </w:rPr>
      </w:pPr>
    </w:p>
    <w:p w14:paraId="6EB9DC0E" w14:textId="1A32A226" w:rsidR="008A52BB" w:rsidRPr="009437A3" w:rsidRDefault="008A52BB" w:rsidP="008A52BB">
      <w:pPr>
        <w:pStyle w:val="ListParagraph"/>
        <w:numPr>
          <w:ilvl w:val="0"/>
          <w:numId w:val="16"/>
        </w:numPr>
        <w:ind w:left="540" w:hanging="540"/>
        <w:rPr>
          <w:b/>
          <w:bCs/>
          <w:color w:val="000000" w:themeColor="text1"/>
          <w:sz w:val="20"/>
          <w:szCs w:val="20"/>
        </w:rPr>
      </w:pPr>
      <w:r w:rsidRPr="009437A3">
        <w:rPr>
          <w:b/>
          <w:bCs/>
          <w:color w:val="000000" w:themeColor="text1"/>
          <w:sz w:val="20"/>
          <w:szCs w:val="20"/>
        </w:rPr>
        <w:t>Security Requirements</w:t>
      </w:r>
      <w:r w:rsidR="00A7164D" w:rsidRPr="009437A3">
        <w:rPr>
          <w:b/>
          <w:bCs/>
          <w:color w:val="000000" w:themeColor="text1"/>
          <w:sz w:val="20"/>
          <w:szCs w:val="20"/>
        </w:rPr>
        <w:t>:</w:t>
      </w:r>
    </w:p>
    <w:p w14:paraId="6B3C06C9" w14:textId="77777777" w:rsidR="008A52BB" w:rsidRPr="009437A3" w:rsidRDefault="008A52BB" w:rsidP="008A52BB">
      <w:pPr>
        <w:rPr>
          <w:color w:val="000000" w:themeColor="text1"/>
          <w:sz w:val="20"/>
          <w:szCs w:val="20"/>
        </w:rPr>
      </w:pPr>
    </w:p>
    <w:p w14:paraId="78DD370A" w14:textId="77777777" w:rsidR="008A52BB" w:rsidRPr="009437A3" w:rsidRDefault="008A52BB" w:rsidP="008A52BB">
      <w:pPr>
        <w:ind w:left="540"/>
        <w:rPr>
          <w:color w:val="000000" w:themeColor="text1"/>
          <w:sz w:val="20"/>
          <w:szCs w:val="20"/>
        </w:rPr>
      </w:pPr>
      <w:r w:rsidRPr="009437A3">
        <w:rPr>
          <w:color w:val="000000" w:themeColor="text1"/>
          <w:sz w:val="20"/>
          <w:szCs w:val="20"/>
        </w:rPr>
        <w:t>Must have a favorably adjudicated T3 security investigation.</w:t>
      </w:r>
    </w:p>
    <w:p w14:paraId="59957BBC" w14:textId="77777777" w:rsidR="008A52BB" w:rsidRPr="009437A3" w:rsidRDefault="008A52BB" w:rsidP="008A52BB">
      <w:pPr>
        <w:ind w:left="540"/>
        <w:rPr>
          <w:color w:val="000000" w:themeColor="text1"/>
          <w:sz w:val="20"/>
          <w:szCs w:val="20"/>
        </w:rPr>
      </w:pPr>
      <w:r w:rsidRPr="009437A3">
        <w:rPr>
          <w:color w:val="000000" w:themeColor="text1"/>
          <w:sz w:val="20"/>
          <w:szCs w:val="20"/>
        </w:rPr>
        <w:t>    </w:t>
      </w:r>
    </w:p>
    <w:p w14:paraId="4E102BBD" w14:textId="77777777" w:rsidR="008A52BB" w:rsidRPr="009437A3" w:rsidRDefault="008A52BB" w:rsidP="008A52BB">
      <w:pPr>
        <w:pStyle w:val="NoSpacing"/>
        <w:ind w:left="540"/>
        <w:rPr>
          <w:rFonts w:ascii="Times New Roman" w:hAnsi="Times New Roman"/>
          <w:color w:val="000000" w:themeColor="text1"/>
          <w:sz w:val="20"/>
          <w:szCs w:val="20"/>
        </w:rPr>
      </w:pPr>
      <w:r w:rsidRPr="009437A3">
        <w:rPr>
          <w:rFonts w:ascii="Times New Roman" w:hAnsi="Times New Roman"/>
          <w:color w:val="000000" w:themeColor="text1"/>
          <w:sz w:val="20"/>
          <w:szCs w:val="20"/>
        </w:rPr>
        <w:t>This requirement is unclassified. Contractor Key Personnel must be U.S. Citizens. Contractors performing on this contract are required to familiarize themselves with, and participate in, the Naval Postgraduate School’s OPSEC program. Must be familiar with and comply with NAVPGSCOLINST 3432.1B, the NPS Critical Information List, DoDI 5205.2E and their applicable references. The contractor will be required to complete OPSEC and intelligence training within 30 days of beginning the work or provide proof of OPSEC and counterintelligence training completed within the previous 12 months. The contractor may not publicly release any information about developmental work or curriculum at NPS without prior written approval from the Preliminary Investigator (PI).</w:t>
      </w:r>
    </w:p>
    <w:p w14:paraId="5D6ABE3C" w14:textId="77777777" w:rsidR="008A52BB" w:rsidRPr="009437A3" w:rsidRDefault="008A52BB" w:rsidP="008A52BB">
      <w:pPr>
        <w:jc w:val="both"/>
        <w:rPr>
          <w:color w:val="000000" w:themeColor="text1"/>
          <w:sz w:val="20"/>
          <w:szCs w:val="20"/>
        </w:rPr>
      </w:pPr>
    </w:p>
    <w:p w14:paraId="6310F610" w14:textId="23833FA8" w:rsidR="008A52BB" w:rsidRPr="009437A3" w:rsidRDefault="008A52BB" w:rsidP="008A52BB">
      <w:pPr>
        <w:pStyle w:val="ListParagraph"/>
        <w:numPr>
          <w:ilvl w:val="0"/>
          <w:numId w:val="17"/>
        </w:numPr>
        <w:ind w:left="540" w:hanging="540"/>
        <w:rPr>
          <w:b/>
          <w:bCs/>
          <w:color w:val="000000" w:themeColor="text1"/>
          <w:sz w:val="20"/>
          <w:szCs w:val="20"/>
        </w:rPr>
      </w:pPr>
      <w:r w:rsidRPr="009437A3">
        <w:rPr>
          <w:b/>
          <w:bCs/>
          <w:color w:val="000000" w:themeColor="text1"/>
          <w:sz w:val="20"/>
          <w:szCs w:val="20"/>
        </w:rPr>
        <w:t>Identification of Contractor Employees</w:t>
      </w:r>
      <w:r w:rsidR="00A7164D" w:rsidRPr="009437A3">
        <w:rPr>
          <w:b/>
          <w:bCs/>
          <w:color w:val="000000" w:themeColor="text1"/>
          <w:sz w:val="20"/>
          <w:szCs w:val="20"/>
        </w:rPr>
        <w:t>:</w:t>
      </w:r>
    </w:p>
    <w:p w14:paraId="1CBC9DBB" w14:textId="77777777" w:rsidR="008A52BB" w:rsidRPr="009437A3" w:rsidRDefault="008A52BB" w:rsidP="008A52BB">
      <w:pPr>
        <w:ind w:left="45"/>
        <w:rPr>
          <w:color w:val="000000" w:themeColor="text1"/>
          <w:sz w:val="20"/>
          <w:szCs w:val="20"/>
        </w:rPr>
      </w:pPr>
    </w:p>
    <w:p w14:paraId="0AFBC137" w14:textId="77777777" w:rsidR="008A52BB" w:rsidRPr="009437A3" w:rsidRDefault="008A52BB" w:rsidP="008A52BB">
      <w:pPr>
        <w:ind w:left="540"/>
        <w:rPr>
          <w:color w:val="000000" w:themeColor="text1"/>
          <w:sz w:val="20"/>
          <w:szCs w:val="20"/>
        </w:rPr>
      </w:pPr>
      <w:r w:rsidRPr="009437A3">
        <w:rPr>
          <w:color w:val="000000" w:themeColor="text1"/>
          <w:sz w:val="20"/>
          <w:szCs w:val="20"/>
        </w:rPr>
        <w:t xml:space="preserve">In accordance with DFAR 211.106, there shall be a clear distinction between Government employees and service contractor employees. Service contractor employees </w:t>
      </w:r>
      <w:proofErr w:type="gramStart"/>
      <w:r w:rsidRPr="009437A3">
        <w:rPr>
          <w:color w:val="000000" w:themeColor="text1"/>
          <w:sz w:val="20"/>
          <w:szCs w:val="20"/>
        </w:rPr>
        <w:t>shall</w:t>
      </w:r>
      <w:proofErr w:type="gramEnd"/>
      <w:r w:rsidRPr="009437A3">
        <w:rPr>
          <w:color w:val="000000" w:themeColor="text1"/>
          <w:sz w:val="20"/>
          <w:szCs w:val="20"/>
        </w:rPr>
        <w:t xml:space="preserve"> identify themselves as contractor personnel by introducing themselves or being introduced as contractor personnel. Contractor personnel will be required to obtain and wear badges or other visible identification for meetings with Government personnel to provide a clear distinction between service contractor employees and Government personnel. In addition, contractor personnel shall appropriately identify themselves as contractor employees in telephone conversations and in formal and informal written correspondence. They must also ensure that all documents or reports produced by contractors are suitably marked as contractor products or that contractor participation is appropriately disclosed. </w:t>
      </w:r>
    </w:p>
    <w:p w14:paraId="773009E2" w14:textId="77777777" w:rsidR="008A52BB" w:rsidRPr="009437A3" w:rsidRDefault="008A52BB" w:rsidP="008A52BB">
      <w:pPr>
        <w:pStyle w:val="ListParagraph"/>
        <w:ind w:left="465"/>
        <w:rPr>
          <w:color w:val="000000" w:themeColor="text1"/>
          <w:sz w:val="20"/>
          <w:szCs w:val="20"/>
        </w:rPr>
      </w:pPr>
    </w:p>
    <w:p w14:paraId="08F81811" w14:textId="3FE5733D" w:rsidR="008A52BB" w:rsidRPr="009437A3" w:rsidRDefault="008A52BB" w:rsidP="008A52BB">
      <w:pPr>
        <w:pStyle w:val="ListParagraph"/>
        <w:numPr>
          <w:ilvl w:val="0"/>
          <w:numId w:val="18"/>
        </w:numPr>
        <w:ind w:left="540" w:hanging="540"/>
        <w:rPr>
          <w:b/>
          <w:bCs/>
          <w:color w:val="000000" w:themeColor="text1"/>
          <w:sz w:val="20"/>
          <w:szCs w:val="20"/>
        </w:rPr>
      </w:pPr>
      <w:r w:rsidRPr="009437A3">
        <w:rPr>
          <w:b/>
          <w:bCs/>
          <w:color w:val="000000" w:themeColor="text1"/>
          <w:sz w:val="20"/>
          <w:szCs w:val="20"/>
        </w:rPr>
        <w:t>Non-Personal Services Statement</w:t>
      </w:r>
      <w:r w:rsidR="004B6C0B" w:rsidRPr="009437A3">
        <w:rPr>
          <w:b/>
          <w:bCs/>
          <w:color w:val="000000" w:themeColor="text1"/>
          <w:sz w:val="20"/>
          <w:szCs w:val="20"/>
        </w:rPr>
        <w:t>:</w:t>
      </w:r>
    </w:p>
    <w:p w14:paraId="30C00C7C" w14:textId="77777777" w:rsidR="008A52BB" w:rsidRPr="009437A3" w:rsidRDefault="008A52BB" w:rsidP="008A52BB">
      <w:pPr>
        <w:pStyle w:val="ListParagraph"/>
        <w:ind w:left="465"/>
        <w:rPr>
          <w:color w:val="000000" w:themeColor="text1"/>
          <w:sz w:val="20"/>
          <w:szCs w:val="20"/>
        </w:rPr>
      </w:pPr>
    </w:p>
    <w:p w14:paraId="52ABAF63" w14:textId="77777777" w:rsidR="008A52BB" w:rsidRPr="009437A3" w:rsidRDefault="008A52BB" w:rsidP="008A52BB">
      <w:pPr>
        <w:ind w:left="540"/>
        <w:rPr>
          <w:color w:val="000000" w:themeColor="text1"/>
          <w:sz w:val="20"/>
          <w:szCs w:val="20"/>
        </w:rPr>
      </w:pPr>
      <w:r w:rsidRPr="009437A3">
        <w:rPr>
          <w:color w:val="000000" w:themeColor="text1"/>
          <w:sz w:val="20"/>
          <w:szCs w:val="20"/>
        </w:rPr>
        <w:t xml:space="preserve">Contractor employees performing services under this order will be controlled, directed, and supervised at all times by management personnel of the contractor. Contractor management will </w:t>
      </w:r>
      <w:proofErr w:type="gramStart"/>
      <w:r w:rsidRPr="009437A3">
        <w:rPr>
          <w:color w:val="000000" w:themeColor="text1"/>
          <w:sz w:val="20"/>
          <w:szCs w:val="20"/>
        </w:rPr>
        <w:t>insure</w:t>
      </w:r>
      <w:proofErr w:type="gramEnd"/>
      <w:r w:rsidRPr="009437A3">
        <w:rPr>
          <w:color w:val="000000" w:themeColor="text1"/>
          <w:sz w:val="20"/>
          <w:szCs w:val="20"/>
        </w:rPr>
        <w:t xml:space="preserve"> that employees properly comply with the </w:t>
      </w:r>
      <w:proofErr w:type="gramStart"/>
      <w:r w:rsidRPr="009437A3">
        <w:rPr>
          <w:color w:val="000000" w:themeColor="text1"/>
          <w:sz w:val="20"/>
          <w:szCs w:val="20"/>
        </w:rPr>
        <w:t>performance work</w:t>
      </w:r>
      <w:proofErr w:type="gramEnd"/>
      <w:r w:rsidRPr="009437A3">
        <w:rPr>
          <w:color w:val="000000" w:themeColor="text1"/>
          <w:sz w:val="20"/>
          <w:szCs w:val="20"/>
        </w:rPr>
        <w:t xml:space="preserve"> standards outlined in the PWS. Contractor employees will perform their duties independent of, and without the supervision of, any Government official or other Defense Contractor. The tasks, duties, and responsibilities set forth in the task order may not be interpreted or implemented in any manner that results in any contractor employee creating or modifying Federal policy, obligating the appropriated funds of the United States Government, overseeing the work of Federal employees, or otherwise violating the prohibitions set forth in Parts 7.5 and 37.1 of the Federal Acquisition Regulation (FAR).  The Government will control access to the facility and will perform the inspection and acceptance of the completed work.</w:t>
      </w:r>
    </w:p>
    <w:p w14:paraId="1F74479A" w14:textId="77777777" w:rsidR="008A52BB" w:rsidRPr="009437A3" w:rsidRDefault="008A52BB" w:rsidP="008A52BB">
      <w:pPr>
        <w:pStyle w:val="NoSpacing"/>
        <w:rPr>
          <w:rFonts w:ascii="Times New Roman" w:hAnsi="Times New Roman"/>
          <w:color w:val="000000" w:themeColor="text1"/>
          <w:sz w:val="20"/>
          <w:szCs w:val="20"/>
        </w:rPr>
      </w:pPr>
    </w:p>
    <w:p w14:paraId="4AEBA23B" w14:textId="07752B0D" w:rsidR="008A52BB" w:rsidRPr="009437A3" w:rsidRDefault="008A52BB" w:rsidP="008A52BB">
      <w:pPr>
        <w:pStyle w:val="Default"/>
        <w:numPr>
          <w:ilvl w:val="0"/>
          <w:numId w:val="19"/>
        </w:numPr>
        <w:ind w:left="540" w:hanging="540"/>
        <w:rPr>
          <w:b/>
          <w:bCs/>
          <w:color w:val="000000" w:themeColor="text1"/>
          <w:sz w:val="20"/>
          <w:szCs w:val="20"/>
        </w:rPr>
      </w:pPr>
      <w:r w:rsidRPr="009437A3">
        <w:rPr>
          <w:rFonts w:eastAsia="SimSun"/>
          <w:b/>
          <w:bCs/>
          <w:color w:val="000000" w:themeColor="text1"/>
          <w:sz w:val="20"/>
          <w:szCs w:val="20"/>
          <w:lang w:eastAsia="zh-CN"/>
        </w:rPr>
        <w:t>SUPTXT 204-9400 (</w:t>
      </w:r>
      <w:r w:rsidRPr="009437A3">
        <w:rPr>
          <w:b/>
          <w:bCs/>
          <w:color w:val="000000" w:themeColor="text1"/>
          <w:sz w:val="20"/>
          <w:szCs w:val="20"/>
        </w:rPr>
        <w:t xml:space="preserve">4-22) CONTRACTOR UNCLASSIFIED ACCESS TO FEDERALLY CONTROLLED  </w:t>
      </w:r>
      <w:r w:rsidRPr="009437A3">
        <w:rPr>
          <w:b/>
          <w:bCs/>
          <w:color w:val="000000" w:themeColor="text1"/>
          <w:sz w:val="20"/>
          <w:szCs w:val="20"/>
        </w:rPr>
        <w:br/>
        <w:t>FACILITIES, SENSITIVE INFORMATION, INFORMATION TECHNOLOGY SYSTEMS OR PROTECTED HEALTH INFORMATION</w:t>
      </w:r>
    </w:p>
    <w:p w14:paraId="5281869A" w14:textId="77777777" w:rsidR="008A52BB" w:rsidRPr="009437A3" w:rsidRDefault="008A52BB" w:rsidP="00FA056C">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The following shall be inserted in full text in all solicitations and contracts (including commercial acquisitions) which require contractor unclassified access to federally controlled facilities, sensitive information, Information Technology (IT) systems or protected health information. For commercial acquisitions, this text shall be incorporated into either </w:t>
      </w:r>
      <w:proofErr w:type="gramStart"/>
      <w:r w:rsidRPr="009437A3">
        <w:rPr>
          <w:color w:val="000000" w:themeColor="text1"/>
          <w:sz w:val="20"/>
          <w:szCs w:val="20"/>
        </w:rPr>
        <w:t>the PWS</w:t>
      </w:r>
      <w:proofErr w:type="gramEnd"/>
      <w:r w:rsidRPr="009437A3">
        <w:rPr>
          <w:color w:val="000000" w:themeColor="text1"/>
          <w:sz w:val="20"/>
          <w:szCs w:val="20"/>
        </w:rPr>
        <w:t xml:space="preserve"> or PWS.</w:t>
      </w:r>
    </w:p>
    <w:p w14:paraId="4E15927E"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The security text does not apply in cases where the contractor/vendor does not have access to Navy Marine Corps Intranet (NMCI) computers, is not issued a Common Access Card (CAC) and is involved in training or other </w:t>
      </w:r>
      <w:proofErr w:type="gramStart"/>
      <w:r w:rsidRPr="009437A3">
        <w:rPr>
          <w:color w:val="000000" w:themeColor="text1"/>
          <w:sz w:val="20"/>
          <w:szCs w:val="20"/>
        </w:rPr>
        <w:t>short term</w:t>
      </w:r>
      <w:proofErr w:type="gramEnd"/>
      <w:r w:rsidRPr="009437A3">
        <w:rPr>
          <w:color w:val="000000" w:themeColor="text1"/>
          <w:sz w:val="20"/>
          <w:szCs w:val="20"/>
        </w:rPr>
        <w:t xml:space="preserve"> duties of less than 30 days’ duration that allow for the use of a visitor request. In these cases, the government employee must submit a Visitor Access Request (VAR) to the main gate or applicable processing entity for your facility and assume responsibility to escort those without CAC Credentials.</w:t>
      </w:r>
    </w:p>
    <w:p w14:paraId="2CA1CFBB"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This local text does not apply to non-United States (U.S.) Nationals (foreign nationals) who are contactor employees performing work overseas. The local text is applicable to the U.S. Nationals living in the U.S. or overseas who are performing work on a Navy contract. </w:t>
      </w:r>
    </w:p>
    <w:p w14:paraId="56AAF83F"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The investigation of a non-U.S. national at a foreign location must be consistent with a National Agency Check with Written Inquiries (NACI), to the extent possible and include a fingerprint check against the Federal Bureau of Investigation (FBI) criminal history database, an FBI investigations file (name check) search and a name check against the terrorist screening </w:t>
      </w:r>
      <w:r w:rsidRPr="009437A3">
        <w:rPr>
          <w:color w:val="000000" w:themeColor="text1"/>
          <w:sz w:val="20"/>
          <w:szCs w:val="20"/>
        </w:rPr>
        <w:lastRenderedPageBreak/>
        <w:t>database. Also, the above cited reference notes that Foreign Nationals may not be granted CAC credentials until completion of their investigation and not in the interim.</w:t>
      </w:r>
    </w:p>
    <w:p w14:paraId="5C62D180"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 Per Department of Defense Memorandum (DoDM) 5200.2, Department of Defense (DoD) components must initiate and ensure completion of a background investigation before applying the credentialing standards to a non-U.S. national at a foreign location. The background investigation must be favorably adjudicated before a CAC can be issued to a non-U.S. national at a foreign location. The type of background investigation may vary based on standing reciprocity treaties concerning identity assurance and information exchanges that exist between the U.S. and its allies or agency agreements with the host country.</w:t>
      </w:r>
    </w:p>
    <w:p w14:paraId="560BF138"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CONTRACTOR UNCLASSIFIED ACCESS TO FEDERALLY CONTROLLED FACILITIES, SENSITIVE INFORMATION, IT SYSTEMS OR PROTECTED HEALTH INFORMATION</w:t>
      </w:r>
    </w:p>
    <w:p w14:paraId="2331C364"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Executive Order 13467, Reforming Processes Related to Suitability for Government Employee, Fitness for Contractor Employees and Eligibility for Access to Classified National Security Information, Homeland Security Presidential Directive (HSPD)-12, requires government agencies to develop and implement Federal security standards for Federal employees and contractors. The 5 CFR 32 Part 157 in concert with DoD Manual 1000.13, Vol 1, implements the Federal Standards.</w:t>
      </w:r>
    </w:p>
    <w:p w14:paraId="4721A932"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APPLICABILITY</w:t>
      </w:r>
    </w:p>
    <w:p w14:paraId="7164C325"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This text applies to all DoD sponsored individuals who require CAC eligibility (or login and P/W if acceptable per contract) for: Physical access to DoD facilities or non-DoD facilities on behalf of DoD; Logical access to information systems (whether on site or remotely); or remote access to DoD networks that use only the CAC logon for user authentication, or access to sensitive and protected information. This applies to the Office of the Secretary of Defense (OSD), the Military Departments, the Office of the Chairman of the Joint Chiefs of Staff and the Joint Staff, the Combatant Commands, the Office of the Inspector General of the DoD, the Defense Agencies, the DoD Field Activities and all other organizational entities within the DoD (hereinafter referred to collectively as the "DoD Components").</w:t>
      </w:r>
    </w:p>
    <w:p w14:paraId="419F566E"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Each </w:t>
      </w:r>
      <w:proofErr w:type="gramStart"/>
      <w:r w:rsidRPr="009437A3">
        <w:rPr>
          <w:color w:val="000000" w:themeColor="text1"/>
          <w:sz w:val="20"/>
          <w:szCs w:val="20"/>
        </w:rPr>
        <w:t>contractor</w:t>
      </w:r>
      <w:proofErr w:type="gramEnd"/>
      <w:r w:rsidRPr="009437A3">
        <w:rPr>
          <w:color w:val="000000" w:themeColor="text1"/>
          <w:sz w:val="20"/>
          <w:szCs w:val="20"/>
        </w:rPr>
        <w:t xml:space="preserve"> employee providing services at a Navy command under this contract is required to obtain a DoD CAC. Additionally, depending on the level of computer/network access, the contract employee will require a successful investigation as detailed below.</w:t>
      </w:r>
    </w:p>
    <w:p w14:paraId="18C39AB2"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ACCESS TO FEDERAL FACILITIES</w:t>
      </w:r>
    </w:p>
    <w:p w14:paraId="23126540"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Per HSPD-12 and implementing guidance, all contractor employees working at a federally controlled base, facility or activity under this clause will require a DoD DBIDS card. When access to a base, facility or activity is required contractor employees shall in-process with the Command's Security Manager (CSM) upon arrival to the command and shall out-process prior to their departure at the completion of the individual's performance under the contract.</w:t>
      </w:r>
    </w:p>
    <w:p w14:paraId="13C2FFC6"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START-UP PERIOD</w:t>
      </w:r>
    </w:p>
    <w:p w14:paraId="3ADB1942"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All contractor resource onboarding documents must be submitted via the prime contractor. The prime contractor shall make all necessary preparations to assume full responsibility for productive performance as of the performance start date. </w:t>
      </w:r>
    </w:p>
    <w:p w14:paraId="0264DA03" w14:textId="77777777" w:rsidR="008A52BB" w:rsidRPr="009437A3" w:rsidRDefault="008A52BB" w:rsidP="008A52BB">
      <w:pPr>
        <w:ind w:left="540"/>
        <w:rPr>
          <w:color w:val="000000" w:themeColor="text1"/>
          <w:sz w:val="20"/>
          <w:szCs w:val="20"/>
        </w:rPr>
      </w:pPr>
      <w:r w:rsidRPr="009437A3">
        <w:rPr>
          <w:color w:val="000000" w:themeColor="text1"/>
          <w:sz w:val="20"/>
          <w:szCs w:val="20"/>
        </w:rPr>
        <w:t>Definition of "productive":</w:t>
      </w:r>
    </w:p>
    <w:p w14:paraId="720C612E"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a. Visit Authorization Request (VAR)</w:t>
      </w:r>
    </w:p>
    <w:p w14:paraId="5FF9157A"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b. Contractor Information Sheet (CIS)</w:t>
      </w:r>
    </w:p>
    <w:p w14:paraId="71B9CC26"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c. FD-258 Fingerprint Card</w:t>
      </w:r>
    </w:p>
    <w:p w14:paraId="61FDC79B" w14:textId="5DC9A5B4" w:rsidR="008A52BB" w:rsidRPr="009437A3" w:rsidRDefault="008A52BB" w:rsidP="00FA056C">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d. Completed Electronic Investigation (EQIP)</w:t>
      </w:r>
    </w:p>
    <w:p w14:paraId="5FDF624B"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e. All contractor resource(s) must have an active Joint Personnel Adjudication System (JPAS) profile </w:t>
      </w:r>
    </w:p>
    <w:p w14:paraId="17CAC10C"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f. DBIDS Card</w:t>
      </w:r>
    </w:p>
    <w:p w14:paraId="585CAF1E"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lastRenderedPageBreak/>
        <w:t>Note (1): Invoicing by the contractor will begin as of the commencement of the performance period of services and no reimbursement will be paid by the government for efforts expended during the start-up period.</w:t>
      </w:r>
    </w:p>
    <w:p w14:paraId="76B6EFDB"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Note (2): Foreign Nationals are not allowed access to the functional/system side of Enterprise Resource Planning (ERP).</w:t>
      </w:r>
    </w:p>
    <w:p w14:paraId="631C9C38"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ACCESS TO DOD INFORMATION TECHNOLOGY (IT) SYSTEM</w:t>
      </w:r>
    </w:p>
    <w:p w14:paraId="5BA1ED54"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In Accordance With (IAW) Secretary of the Navy (SECNAV) M-5510.30, contractor employees who require access to Department of the Navy (DoN) or DoD networks are categorized as IT-I, IT-II, or IT-III. The IT-II level, defined in detail in SECNAV M-5510.30, includes positions which require access to sensitive information. Sensitive information includes information protected under the Privacy Act, to include PHI. All contractor employees under this contract who require access to Privacy Act protected information are therefore </w:t>
      </w:r>
      <w:proofErr w:type="gramStart"/>
      <w:r w:rsidRPr="009437A3">
        <w:rPr>
          <w:color w:val="000000" w:themeColor="text1"/>
          <w:sz w:val="20"/>
          <w:szCs w:val="20"/>
        </w:rPr>
        <w:t>categorized</w:t>
      </w:r>
      <w:proofErr w:type="gramEnd"/>
      <w:r w:rsidRPr="009437A3">
        <w:rPr>
          <w:color w:val="000000" w:themeColor="text1"/>
          <w:sz w:val="20"/>
          <w:szCs w:val="20"/>
        </w:rPr>
        <w:t xml:space="preserve"> no lower than IT-II.  IT Levels are determined by the requiring activity's Command Information System Security Manager (ISSM)/Information Assurance Manager (IAM).</w:t>
      </w:r>
    </w:p>
    <w:p w14:paraId="6E1A9950"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Contractor employees requiring privileged or IT-I level access, (when specified by the terms of the contract) require a Single Scope Background Investigation (SSBI) or T5 or T5R equivalent investigation, which is a </w:t>
      </w:r>
      <w:proofErr w:type="gramStart"/>
      <w:r w:rsidRPr="009437A3">
        <w:rPr>
          <w:color w:val="000000" w:themeColor="text1"/>
          <w:sz w:val="20"/>
          <w:szCs w:val="20"/>
        </w:rPr>
        <w:t>higher level</w:t>
      </w:r>
      <w:proofErr w:type="gramEnd"/>
      <w:r w:rsidRPr="009437A3">
        <w:rPr>
          <w:color w:val="000000" w:themeColor="text1"/>
          <w:sz w:val="20"/>
          <w:szCs w:val="20"/>
        </w:rPr>
        <w:t xml:space="preserve"> investigation than the National Agency Check (NAC) with Law and Credit (NACLC)/T3/T3R described below. Due to the privileged system access, an investigation suitable for </w:t>
      </w:r>
      <w:proofErr w:type="gramStart"/>
      <w:r w:rsidRPr="009437A3">
        <w:rPr>
          <w:color w:val="000000" w:themeColor="text1"/>
          <w:sz w:val="20"/>
          <w:szCs w:val="20"/>
        </w:rPr>
        <w:t>High Risk</w:t>
      </w:r>
      <w:proofErr w:type="gramEnd"/>
      <w:r w:rsidRPr="009437A3">
        <w:rPr>
          <w:color w:val="000000" w:themeColor="text1"/>
          <w:sz w:val="20"/>
          <w:szCs w:val="20"/>
        </w:rPr>
        <w:t xml:space="preserve"> national security positions </w:t>
      </w:r>
      <w:proofErr w:type="gramStart"/>
      <w:r w:rsidRPr="009437A3">
        <w:rPr>
          <w:color w:val="000000" w:themeColor="text1"/>
          <w:sz w:val="20"/>
          <w:szCs w:val="20"/>
        </w:rPr>
        <w:t>is</w:t>
      </w:r>
      <w:proofErr w:type="gramEnd"/>
      <w:r w:rsidRPr="009437A3">
        <w:rPr>
          <w:color w:val="000000" w:themeColor="text1"/>
          <w:sz w:val="20"/>
          <w:szCs w:val="20"/>
        </w:rPr>
        <w:t xml:space="preserve"> required. Individuals who have access to system control, monitoring, or administration functions (e.g. system administrator, database administrator) require training and certification to Information Assurance (IA) Technical Level </w:t>
      </w:r>
      <w:proofErr w:type="gramStart"/>
      <w:r w:rsidRPr="009437A3">
        <w:rPr>
          <w:color w:val="000000" w:themeColor="text1"/>
          <w:sz w:val="20"/>
          <w:szCs w:val="20"/>
        </w:rPr>
        <w:t>1, and</w:t>
      </w:r>
      <w:proofErr w:type="gramEnd"/>
      <w:r w:rsidRPr="009437A3">
        <w:rPr>
          <w:color w:val="000000" w:themeColor="text1"/>
          <w:sz w:val="20"/>
          <w:szCs w:val="20"/>
        </w:rPr>
        <w:t xml:space="preserve"> must be trained and certified </w:t>
      </w:r>
      <w:proofErr w:type="gramStart"/>
      <w:r w:rsidRPr="009437A3">
        <w:rPr>
          <w:color w:val="000000" w:themeColor="text1"/>
          <w:sz w:val="20"/>
          <w:szCs w:val="20"/>
        </w:rPr>
        <w:t>on</w:t>
      </w:r>
      <w:proofErr w:type="gramEnd"/>
      <w:r w:rsidRPr="009437A3">
        <w:rPr>
          <w:color w:val="000000" w:themeColor="text1"/>
          <w:sz w:val="20"/>
          <w:szCs w:val="20"/>
        </w:rPr>
        <w:t xml:space="preserve"> the Operating System (OS) or Computing Environment (CE) they are required to maintain.</w:t>
      </w:r>
    </w:p>
    <w:p w14:paraId="0D787E30"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Access to sensitive IT systems is contingent upon a favorably adjudicated background investigation. When access to IT systems is required for performance of the contractor employee's duties, such employees shall in-process with the Navy CSM and ISSM/IAM manager upon arrival to the Navy command and shall out-process prior to their departure at the completion of the individual's performance under the contract.  Completion and approval of a System Authorization Access Request Navy (SAAR-N) form is required for all individuals accessing Navy IT resources. The decision to authorize access to a government IT system/network is inherently governmental. The contractor supervisor is not authorized to sign the SAAR-N; therefore, the government employee with knowledge of the system/network access required or the Contracting Officers Representative (COR) shall sign the SAAR-N as the supervisor.</w:t>
      </w:r>
    </w:p>
    <w:p w14:paraId="628DAF1C" w14:textId="77777777" w:rsidR="008A52BB" w:rsidRPr="009437A3" w:rsidRDefault="008A52BB" w:rsidP="008A52BB">
      <w:pPr>
        <w:ind w:left="540"/>
        <w:rPr>
          <w:color w:val="000000" w:themeColor="text1"/>
          <w:sz w:val="20"/>
          <w:szCs w:val="20"/>
        </w:rPr>
      </w:pPr>
      <w:r w:rsidRPr="009437A3">
        <w:rPr>
          <w:color w:val="000000" w:themeColor="text1"/>
          <w:sz w:val="20"/>
          <w:szCs w:val="20"/>
        </w:rPr>
        <w:t>The SAAR-N shall be forwarded to the CSM at least thirty (30) days prior to the individual's start date. Failure to provide the required documentation at least thirty (30) days prior to the individual's start date may result in delaying the individual's start date.</w:t>
      </w:r>
    </w:p>
    <w:p w14:paraId="70839D6F"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When required to maintain access to required IT systems or networks, the contractor shall ensure that all employees requiring access complete annual Cyber Awareness </w:t>
      </w:r>
      <w:proofErr w:type="gramStart"/>
      <w:r w:rsidRPr="009437A3">
        <w:rPr>
          <w:color w:val="000000" w:themeColor="text1"/>
          <w:sz w:val="20"/>
          <w:szCs w:val="20"/>
        </w:rPr>
        <w:t>training, and</w:t>
      </w:r>
      <w:proofErr w:type="gramEnd"/>
      <w:r w:rsidRPr="009437A3">
        <w:rPr>
          <w:color w:val="000000" w:themeColor="text1"/>
          <w:sz w:val="20"/>
          <w:szCs w:val="20"/>
        </w:rPr>
        <w:t xml:space="preserve"> maintain a current requisite background investigation. The contractor's security representative shall contact the CSM for guidance when reinvestigations are required.</w:t>
      </w:r>
    </w:p>
    <w:p w14:paraId="043BAA7B"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INTERIM ACCESS</w:t>
      </w:r>
    </w:p>
    <w:p w14:paraId="4B60B3BE"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The CSM may authorize issuance of a DoD CAC and interim access to a </w:t>
      </w:r>
      <w:proofErr w:type="spellStart"/>
      <w:r w:rsidRPr="009437A3">
        <w:rPr>
          <w:color w:val="000000" w:themeColor="text1"/>
          <w:sz w:val="20"/>
          <w:szCs w:val="20"/>
        </w:rPr>
        <w:t>DoN or</w:t>
      </w:r>
      <w:proofErr w:type="spellEnd"/>
      <w:r w:rsidRPr="009437A3">
        <w:rPr>
          <w:color w:val="000000" w:themeColor="text1"/>
          <w:sz w:val="20"/>
          <w:szCs w:val="20"/>
        </w:rPr>
        <w:t xml:space="preserve"> DoD unclassified computer/network upon a favorable review of the investigative questionnaire and advance favorable fingerprint results. When the results of the investigation are received and a favorable determination is not made, the contractor employee working on the contract under interim access will be denied access to the computer network and this denial will not relieve the contractor of his/her responsibility to perform.</w:t>
      </w:r>
    </w:p>
    <w:p w14:paraId="57DC5F68"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DENIAL OR TERMINATION OF ACCESS</w:t>
      </w:r>
    </w:p>
    <w:p w14:paraId="3C44FB63"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The potential consequences of any requirement under this clause including denial or termination of physical or system access in no way </w:t>
      </w:r>
      <w:proofErr w:type="gramStart"/>
      <w:r w:rsidRPr="009437A3">
        <w:rPr>
          <w:color w:val="000000" w:themeColor="text1"/>
          <w:sz w:val="20"/>
          <w:szCs w:val="20"/>
        </w:rPr>
        <w:t>relieves</w:t>
      </w:r>
      <w:proofErr w:type="gramEnd"/>
      <w:r w:rsidRPr="009437A3">
        <w:rPr>
          <w:color w:val="000000" w:themeColor="text1"/>
          <w:sz w:val="20"/>
          <w:szCs w:val="20"/>
        </w:rPr>
        <w:t xml:space="preserve"> the contractor from the requirement to execute performance under the contract within the timeframes specified in the contract. Contractors shall plan ahead in processing their employees and subcontractor employees. The contractor shall insert this clause in all subcontracts when the subcontractor is permitted to have unclassified access to a federally controlled facility, </w:t>
      </w:r>
      <w:proofErr w:type="gramStart"/>
      <w:r w:rsidRPr="009437A3">
        <w:rPr>
          <w:color w:val="000000" w:themeColor="text1"/>
          <w:sz w:val="20"/>
          <w:szCs w:val="20"/>
        </w:rPr>
        <w:t>federally-controlled</w:t>
      </w:r>
      <w:proofErr w:type="gramEnd"/>
      <w:r w:rsidRPr="009437A3">
        <w:rPr>
          <w:color w:val="000000" w:themeColor="text1"/>
          <w:sz w:val="20"/>
          <w:szCs w:val="20"/>
        </w:rPr>
        <w:t xml:space="preserve"> information system/network and/or to government information, meaning information not authorized for public release.</w:t>
      </w:r>
    </w:p>
    <w:p w14:paraId="775B6F2A" w14:textId="77777777" w:rsidR="006D4909" w:rsidRDefault="006D4909" w:rsidP="008A52BB">
      <w:pPr>
        <w:shd w:val="clear" w:color="auto" w:fill="FFFFFF" w:themeFill="background1"/>
        <w:spacing w:before="100" w:beforeAutospacing="1" w:after="100" w:afterAutospacing="1"/>
        <w:ind w:left="540"/>
        <w:rPr>
          <w:b/>
          <w:bCs/>
          <w:color w:val="000000" w:themeColor="text1"/>
          <w:sz w:val="20"/>
          <w:szCs w:val="20"/>
        </w:rPr>
      </w:pPr>
    </w:p>
    <w:p w14:paraId="55003DA2" w14:textId="77777777" w:rsidR="006D4909" w:rsidRDefault="006D4909" w:rsidP="008A52BB">
      <w:pPr>
        <w:shd w:val="clear" w:color="auto" w:fill="FFFFFF" w:themeFill="background1"/>
        <w:spacing w:before="100" w:beforeAutospacing="1" w:after="100" w:afterAutospacing="1"/>
        <w:ind w:left="540"/>
        <w:rPr>
          <w:b/>
          <w:bCs/>
          <w:color w:val="000000" w:themeColor="text1"/>
          <w:sz w:val="20"/>
          <w:szCs w:val="20"/>
        </w:rPr>
      </w:pPr>
    </w:p>
    <w:p w14:paraId="3D6CE04E" w14:textId="09C49120"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lastRenderedPageBreak/>
        <w:t>CONTRACTOR'S SECURITY REPRESENTATIVE</w:t>
      </w:r>
    </w:p>
    <w:p w14:paraId="14E5D3ED"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The contractor shall designate an employee to serve as the contractor's security representative. Within three (3) </w:t>
      </w:r>
      <w:proofErr w:type="gramStart"/>
      <w:r w:rsidRPr="009437A3">
        <w:rPr>
          <w:color w:val="000000" w:themeColor="text1"/>
          <w:sz w:val="20"/>
          <w:szCs w:val="20"/>
        </w:rPr>
        <w:t>work days</w:t>
      </w:r>
      <w:proofErr w:type="gramEnd"/>
      <w:r w:rsidRPr="009437A3">
        <w:rPr>
          <w:color w:val="000000" w:themeColor="text1"/>
          <w:sz w:val="20"/>
          <w:szCs w:val="20"/>
        </w:rPr>
        <w:t xml:space="preserve"> after contract award, the contractor shall provide to the requiring activity's Security Manager and the Contracting Officer, in writing, the name, title, address and phone number for the contractor's security representative. The contractor's security representative shall be the primary point of contact on any security matter. The contractor's security representative shall not be replaced or removed without prior notice to the Contracting Officer and CSM.</w:t>
      </w:r>
    </w:p>
    <w:p w14:paraId="4FFFD86E" w14:textId="77777777"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t>BACKGROUND INVESTIGATION REQUIREMENTS AND SECURITY APPROVAL PROCESS FOR CONTRACTORS ASSIGNED TO NATIONAL SECURITY POSITIONS OR PERFORMING SENSITIVE DUTIES</w:t>
      </w:r>
    </w:p>
    <w:p w14:paraId="251EC9AE"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Navy security policy requires that all positions be given a sensitivity value based on level of risk factors to ensure appropriate protective measures are applied. Contractor employees under this contract are recognized as Non-Critical Sensitive [ADP/IT-II] positions when the contract scope of work </w:t>
      </w:r>
      <w:proofErr w:type="gramStart"/>
      <w:r w:rsidRPr="009437A3">
        <w:rPr>
          <w:color w:val="000000" w:themeColor="text1"/>
          <w:sz w:val="20"/>
          <w:szCs w:val="20"/>
        </w:rPr>
        <w:t>require</w:t>
      </w:r>
      <w:proofErr w:type="gramEnd"/>
      <w:r w:rsidRPr="009437A3">
        <w:rPr>
          <w:color w:val="000000" w:themeColor="text1"/>
          <w:sz w:val="20"/>
          <w:szCs w:val="20"/>
        </w:rPr>
        <w:t xml:space="preserve"> physical access to a federally controlled base, facility or activity and/or requiring access to a DoD computer/network, to perform unclassified sensitive duties. This designation is also applied to contractor employees who access Privacy Act and PHI, provide support associated with fiduciary duties, or perform duties that have been identified as National Security Positions. At a minimum, each contractor employee must be a US citizen and have a favorably completed NACLC or T3 or T3R equivalent investigation to obtain a favorable determination for assignment to a non-critical sensitive or IT-II position. The investigation consists of a standard NAC and </w:t>
      </w:r>
      <w:proofErr w:type="gramStart"/>
      <w:r w:rsidRPr="009437A3">
        <w:rPr>
          <w:color w:val="000000" w:themeColor="text1"/>
          <w:sz w:val="20"/>
          <w:szCs w:val="20"/>
        </w:rPr>
        <w:t>a</w:t>
      </w:r>
      <w:proofErr w:type="gramEnd"/>
      <w:r w:rsidRPr="009437A3">
        <w:rPr>
          <w:color w:val="000000" w:themeColor="text1"/>
          <w:sz w:val="20"/>
          <w:szCs w:val="20"/>
        </w:rPr>
        <w:t xml:space="preserve"> FBI fingerprint check plus law enforcement checks and credit </w:t>
      </w:r>
      <w:proofErr w:type="gramStart"/>
      <w:r w:rsidRPr="009437A3">
        <w:rPr>
          <w:color w:val="000000" w:themeColor="text1"/>
          <w:sz w:val="20"/>
          <w:szCs w:val="20"/>
        </w:rPr>
        <w:t>check</w:t>
      </w:r>
      <w:proofErr w:type="gramEnd"/>
      <w:r w:rsidRPr="009437A3">
        <w:rPr>
          <w:color w:val="000000" w:themeColor="text1"/>
          <w:sz w:val="20"/>
          <w:szCs w:val="20"/>
        </w:rPr>
        <w:t>. Each contractor employee filling a non-critical sensitive or IT-II position is required to complete:</w:t>
      </w:r>
    </w:p>
    <w:p w14:paraId="292BEA42" w14:textId="77777777" w:rsidR="008A52BB" w:rsidRPr="009437A3" w:rsidRDefault="008A52BB" w:rsidP="00FA056C">
      <w:pPr>
        <w:pStyle w:val="ListParagraph"/>
        <w:numPr>
          <w:ilvl w:val="0"/>
          <w:numId w:val="30"/>
        </w:numPr>
        <w:rPr>
          <w:color w:val="000000" w:themeColor="text1"/>
          <w:sz w:val="20"/>
          <w:szCs w:val="20"/>
        </w:rPr>
      </w:pPr>
      <w:r w:rsidRPr="009437A3">
        <w:rPr>
          <w:color w:val="000000" w:themeColor="text1"/>
          <w:sz w:val="20"/>
          <w:szCs w:val="20"/>
        </w:rPr>
        <w:t>SF-86 Questionnaire for National Security Positions (or equivalent Office of Personnel Management (OPM) investigative product) </w:t>
      </w:r>
    </w:p>
    <w:p w14:paraId="14C6BBD9" w14:textId="77777777" w:rsidR="008A52BB" w:rsidRPr="009437A3" w:rsidRDefault="008A52BB" w:rsidP="00FA056C">
      <w:pPr>
        <w:pStyle w:val="ListParagraph"/>
        <w:numPr>
          <w:ilvl w:val="0"/>
          <w:numId w:val="30"/>
        </w:numPr>
        <w:rPr>
          <w:color w:val="000000" w:themeColor="text1"/>
          <w:sz w:val="20"/>
          <w:szCs w:val="20"/>
        </w:rPr>
      </w:pPr>
      <w:r w:rsidRPr="009437A3">
        <w:rPr>
          <w:color w:val="000000" w:themeColor="text1"/>
          <w:sz w:val="20"/>
          <w:szCs w:val="20"/>
        </w:rPr>
        <w:t>Two FD-258 Applicant Fingerprint Cards (or an electronic fingerprint submission</w:t>
      </w:r>
    </w:p>
    <w:p w14:paraId="27212D74" w14:textId="77777777" w:rsidR="008A52BB" w:rsidRPr="009437A3" w:rsidRDefault="008A52BB" w:rsidP="00FA056C">
      <w:pPr>
        <w:pStyle w:val="ListParagraph"/>
        <w:numPr>
          <w:ilvl w:val="0"/>
          <w:numId w:val="30"/>
        </w:numPr>
        <w:rPr>
          <w:color w:val="000000" w:themeColor="text1"/>
          <w:sz w:val="20"/>
          <w:szCs w:val="20"/>
        </w:rPr>
      </w:pPr>
      <w:proofErr w:type="gramStart"/>
      <w:r w:rsidRPr="009437A3">
        <w:rPr>
          <w:color w:val="000000" w:themeColor="text1"/>
          <w:sz w:val="20"/>
          <w:szCs w:val="20"/>
        </w:rPr>
        <w:t>Original</w:t>
      </w:r>
      <w:proofErr w:type="gramEnd"/>
      <w:r w:rsidRPr="009437A3">
        <w:rPr>
          <w:color w:val="000000" w:themeColor="text1"/>
          <w:sz w:val="20"/>
          <w:szCs w:val="20"/>
        </w:rPr>
        <w:t xml:space="preserve"> Signed Release Statements</w:t>
      </w:r>
    </w:p>
    <w:p w14:paraId="3ED988C4"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Failure to provide the required documentation at least thirty (30) days prior to the individual's start date shall result in delaying the individual's start date.  Background investigations shall be reinitiated as required to ensure investigations remain current (not older than ten (10) years) throughout the contract performance period. The contractor's security representative shall contact the CSM for guidance when reinvestigations are required.</w:t>
      </w:r>
    </w:p>
    <w:p w14:paraId="3A60A7F0"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Regardless of their duties or IT access </w:t>
      </w:r>
      <w:proofErr w:type="gramStart"/>
      <w:r w:rsidRPr="009437A3">
        <w:rPr>
          <w:color w:val="000000" w:themeColor="text1"/>
          <w:sz w:val="20"/>
          <w:szCs w:val="20"/>
        </w:rPr>
        <w:t>requirements</w:t>
      </w:r>
      <w:proofErr w:type="gramEnd"/>
      <w:r w:rsidRPr="009437A3">
        <w:rPr>
          <w:color w:val="000000" w:themeColor="text1"/>
          <w:sz w:val="20"/>
          <w:szCs w:val="20"/>
        </w:rPr>
        <w:t xml:space="preserve"> ALL contractor employees shall in-process with the CSM upon arrival to the command and shall out-process prior to their departure at the completion of the individual's performance under the contract. Employees requiring IT access shall also check-in and check-out with the Navy command's ISSM/IAM. Completion and approval of a SAAR-N form is required for all individuals accessing Navy IT resources. The SAAR-N shall be forwarded to the Navy CSM at least thirty (30) days prior to the individual's start date. Failure to provide the required documentation at least thirty (30) days prior to the individual's start date shall result in delaying the individual's start date.</w:t>
      </w:r>
    </w:p>
    <w:p w14:paraId="5007F2C8" w14:textId="2F4AE6F5"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The contractor shall ensure that each contract employee requiring access to IT systems or networks </w:t>
      </w:r>
      <w:proofErr w:type="gramStart"/>
      <w:r w:rsidRPr="009437A3">
        <w:rPr>
          <w:color w:val="000000" w:themeColor="text1"/>
          <w:sz w:val="20"/>
          <w:szCs w:val="20"/>
        </w:rPr>
        <w:t>complete</w:t>
      </w:r>
      <w:proofErr w:type="gramEnd"/>
      <w:r w:rsidRPr="009437A3">
        <w:rPr>
          <w:color w:val="000000" w:themeColor="text1"/>
          <w:sz w:val="20"/>
          <w:szCs w:val="20"/>
        </w:rPr>
        <w:t xml:space="preserve"> annual Cyber Awareness training and </w:t>
      </w:r>
      <w:proofErr w:type="gramStart"/>
      <w:r w:rsidRPr="009437A3">
        <w:rPr>
          <w:color w:val="000000" w:themeColor="text1"/>
          <w:sz w:val="20"/>
          <w:szCs w:val="20"/>
        </w:rPr>
        <w:t>maintain</w:t>
      </w:r>
      <w:proofErr w:type="gramEnd"/>
      <w:r w:rsidRPr="009437A3">
        <w:rPr>
          <w:color w:val="000000" w:themeColor="text1"/>
          <w:sz w:val="20"/>
          <w:szCs w:val="20"/>
        </w:rPr>
        <w:t xml:space="preserve"> a current requisite background investigation. Contractor employees shall accurately complete the required investigative forms prior to submission to the CSM. The CSM will review the submitted documentation for completeness prior to submitting it to the OPM; Potential suitability or security issues identified may render the contractor employee ineligible for the assignment. An unfavorable determination is final (subject to SF-86 appeal procedures</w:t>
      </w:r>
      <w:proofErr w:type="gramStart"/>
      <w:r w:rsidRPr="009437A3">
        <w:rPr>
          <w:color w:val="000000" w:themeColor="text1"/>
          <w:sz w:val="20"/>
          <w:szCs w:val="20"/>
        </w:rPr>
        <w:t>)</w:t>
      </w:r>
      <w:proofErr w:type="gramEnd"/>
      <w:r w:rsidRPr="009437A3">
        <w:rPr>
          <w:color w:val="000000" w:themeColor="text1"/>
          <w:sz w:val="20"/>
          <w:szCs w:val="20"/>
        </w:rPr>
        <w:t xml:space="preserve"> and such a determination does not relieve the contractor from meeting any contractual obligation under the contract. The CSM will forward the required forms to OPM for processing. Once the investigation is complete, the results will be forwarded by OPM to the DoD Central Adjudication Facility (CAF) for a determination.</w:t>
      </w:r>
    </w:p>
    <w:p w14:paraId="5BF9B4B4"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If the contractor employee already possesses a current favorably adjudicated investigation, the contractor shall submit a VAR via the JPAS or a hard copy VAR directly from the contractor's security representative. Although the contractor will take JPAS owning role over the contractor employee, the Navy command will take JPAS "Servicing" role over the contractor employee during the hiring process and for the duration of assignment under that contract. The contractor shall include the IT position category per SECNAV M-5510.30 for each employee designated on a VAR. The VAR requires annual renewal for the duration of the </w:t>
      </w:r>
      <w:proofErr w:type="gramStart"/>
      <w:r w:rsidRPr="009437A3">
        <w:rPr>
          <w:color w:val="000000" w:themeColor="text1"/>
          <w:sz w:val="20"/>
          <w:szCs w:val="20"/>
        </w:rPr>
        <w:t>employee's</w:t>
      </w:r>
      <w:proofErr w:type="gramEnd"/>
      <w:r w:rsidRPr="009437A3">
        <w:rPr>
          <w:color w:val="000000" w:themeColor="text1"/>
          <w:sz w:val="20"/>
          <w:szCs w:val="20"/>
        </w:rPr>
        <w:t xml:space="preserve"> performance under the contract.</w:t>
      </w:r>
    </w:p>
    <w:p w14:paraId="7D1C4FA9" w14:textId="77777777" w:rsidR="00A85CC7" w:rsidRDefault="00A85CC7" w:rsidP="008A52BB">
      <w:pPr>
        <w:shd w:val="clear" w:color="auto" w:fill="FFFFFF" w:themeFill="background1"/>
        <w:spacing w:before="100" w:beforeAutospacing="1" w:after="100" w:afterAutospacing="1"/>
        <w:ind w:left="540"/>
        <w:rPr>
          <w:b/>
          <w:bCs/>
          <w:color w:val="000000" w:themeColor="text1"/>
          <w:sz w:val="20"/>
          <w:szCs w:val="20"/>
        </w:rPr>
      </w:pPr>
    </w:p>
    <w:p w14:paraId="39D25A0F" w14:textId="77777777" w:rsidR="00A85CC7" w:rsidRDefault="00A85CC7" w:rsidP="008A52BB">
      <w:pPr>
        <w:shd w:val="clear" w:color="auto" w:fill="FFFFFF" w:themeFill="background1"/>
        <w:spacing w:before="100" w:beforeAutospacing="1" w:after="100" w:afterAutospacing="1"/>
        <w:ind w:left="540"/>
        <w:rPr>
          <w:b/>
          <w:bCs/>
          <w:color w:val="000000" w:themeColor="text1"/>
          <w:sz w:val="20"/>
          <w:szCs w:val="20"/>
        </w:rPr>
      </w:pPr>
    </w:p>
    <w:p w14:paraId="15963343" w14:textId="4228FF2E" w:rsidR="008A52BB" w:rsidRPr="009437A3" w:rsidRDefault="008A52BB" w:rsidP="008A52BB">
      <w:pPr>
        <w:shd w:val="clear" w:color="auto" w:fill="FFFFFF" w:themeFill="background1"/>
        <w:spacing w:before="100" w:beforeAutospacing="1" w:after="100" w:afterAutospacing="1"/>
        <w:ind w:left="540"/>
        <w:rPr>
          <w:b/>
          <w:bCs/>
          <w:color w:val="000000" w:themeColor="text1"/>
          <w:sz w:val="20"/>
          <w:szCs w:val="20"/>
        </w:rPr>
      </w:pPr>
      <w:r w:rsidRPr="009437A3">
        <w:rPr>
          <w:b/>
          <w:bCs/>
          <w:color w:val="000000" w:themeColor="text1"/>
          <w:sz w:val="20"/>
          <w:szCs w:val="20"/>
        </w:rPr>
        <w:lastRenderedPageBreak/>
        <w:t>BACKGROUND INVESTIGATION REQUIREMENTS AND SECURITY APPROVAL PROCESS FOR CONTRACTORS ASSIGNED TO OR PERFORMING NON-SENSITIVE DUTIES</w:t>
      </w:r>
    </w:p>
    <w:p w14:paraId="3E394AF6"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Contractor </w:t>
      </w:r>
      <w:proofErr w:type="gramStart"/>
      <w:r w:rsidRPr="009437A3">
        <w:rPr>
          <w:color w:val="000000" w:themeColor="text1"/>
          <w:sz w:val="20"/>
          <w:szCs w:val="20"/>
        </w:rPr>
        <w:t>employee</w:t>
      </w:r>
      <w:proofErr w:type="gramEnd"/>
      <w:r w:rsidRPr="009437A3">
        <w:rPr>
          <w:color w:val="000000" w:themeColor="text1"/>
          <w:sz w:val="20"/>
          <w:szCs w:val="20"/>
        </w:rPr>
        <w:t xml:space="preserve"> whose work is unclassified and non-sensitive (e.g., performing certain duties such as lawn maintenance, vendor services, etc...) and who require physical access to publicly accessible areas to perform those duties shall meet the following minimum requirements.</w:t>
      </w:r>
    </w:p>
    <w:p w14:paraId="36FD8CFE" w14:textId="77777777" w:rsidR="008A52BB" w:rsidRPr="009437A3" w:rsidRDefault="008A52BB" w:rsidP="00FA056C">
      <w:pPr>
        <w:pStyle w:val="ListParagraph"/>
        <w:numPr>
          <w:ilvl w:val="0"/>
          <w:numId w:val="31"/>
        </w:numPr>
        <w:shd w:val="clear" w:color="auto" w:fill="FFFFFF" w:themeFill="background1"/>
        <w:spacing w:before="100" w:beforeAutospacing="1" w:after="100" w:afterAutospacing="1"/>
        <w:rPr>
          <w:color w:val="000000" w:themeColor="text1"/>
          <w:sz w:val="20"/>
          <w:szCs w:val="20"/>
        </w:rPr>
      </w:pPr>
      <w:r w:rsidRPr="009437A3">
        <w:rPr>
          <w:color w:val="000000" w:themeColor="text1"/>
          <w:sz w:val="20"/>
          <w:szCs w:val="20"/>
        </w:rPr>
        <w:t>Must be either a U.S. citizen or a U.S. permanent resident with a minimum of 3 years of legal residency in the U.S. (as required by the Deputy Secretary of Defense DTM 08-006 or its subsequent DoD Instruction (INST)) and</w:t>
      </w:r>
    </w:p>
    <w:p w14:paraId="3816CD02" w14:textId="77777777" w:rsidR="008A52BB" w:rsidRPr="009437A3" w:rsidRDefault="008A52BB" w:rsidP="00FA056C">
      <w:pPr>
        <w:pStyle w:val="ListParagraph"/>
        <w:numPr>
          <w:ilvl w:val="0"/>
          <w:numId w:val="31"/>
        </w:numPr>
        <w:shd w:val="clear" w:color="auto" w:fill="FFFFFF" w:themeFill="background1"/>
        <w:spacing w:before="100" w:beforeAutospacing="1" w:after="100" w:afterAutospacing="1"/>
        <w:rPr>
          <w:color w:val="000000" w:themeColor="text1"/>
          <w:sz w:val="20"/>
          <w:szCs w:val="20"/>
        </w:rPr>
      </w:pPr>
      <w:r w:rsidRPr="009437A3">
        <w:rPr>
          <w:color w:val="000000" w:themeColor="text1"/>
          <w:sz w:val="20"/>
          <w:szCs w:val="20"/>
        </w:rPr>
        <w:t xml:space="preserve">Must have a favorably completed NACI or T1 investigation equivalent including </w:t>
      </w:r>
      <w:proofErr w:type="gramStart"/>
      <w:r w:rsidRPr="009437A3">
        <w:rPr>
          <w:color w:val="000000" w:themeColor="text1"/>
          <w:sz w:val="20"/>
          <w:szCs w:val="20"/>
        </w:rPr>
        <w:t>a</w:t>
      </w:r>
      <w:proofErr w:type="gramEnd"/>
      <w:r w:rsidRPr="009437A3">
        <w:rPr>
          <w:color w:val="000000" w:themeColor="text1"/>
          <w:sz w:val="20"/>
          <w:szCs w:val="20"/>
        </w:rPr>
        <w:t xml:space="preserve"> FBI fingerprint check prior to installation access.</w:t>
      </w:r>
    </w:p>
    <w:p w14:paraId="5DC38C4F"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To be considered for a favorable trustworthiness determination, the CSR must submit for all employees each of the following:</w:t>
      </w:r>
    </w:p>
    <w:p w14:paraId="31EA9096" w14:textId="77777777" w:rsidR="008A52BB" w:rsidRPr="009437A3" w:rsidRDefault="008A52BB" w:rsidP="00FA056C">
      <w:pPr>
        <w:pStyle w:val="ListParagraph"/>
        <w:numPr>
          <w:ilvl w:val="0"/>
          <w:numId w:val="32"/>
        </w:numPr>
        <w:rPr>
          <w:color w:val="000000" w:themeColor="text1"/>
          <w:sz w:val="20"/>
          <w:szCs w:val="20"/>
        </w:rPr>
      </w:pPr>
      <w:r w:rsidRPr="009437A3">
        <w:rPr>
          <w:color w:val="000000" w:themeColor="text1"/>
          <w:sz w:val="20"/>
          <w:szCs w:val="20"/>
        </w:rPr>
        <w:t>SF-85 Questionnaire for Non-Sensitive Positions</w:t>
      </w:r>
    </w:p>
    <w:p w14:paraId="0EB994D3" w14:textId="77777777" w:rsidR="008A52BB" w:rsidRPr="009437A3" w:rsidRDefault="008A52BB" w:rsidP="00FA056C">
      <w:pPr>
        <w:pStyle w:val="ListParagraph"/>
        <w:numPr>
          <w:ilvl w:val="0"/>
          <w:numId w:val="32"/>
        </w:numPr>
        <w:rPr>
          <w:color w:val="000000" w:themeColor="text1"/>
          <w:sz w:val="20"/>
          <w:szCs w:val="20"/>
        </w:rPr>
      </w:pPr>
      <w:r w:rsidRPr="009437A3">
        <w:rPr>
          <w:color w:val="000000" w:themeColor="text1"/>
          <w:sz w:val="20"/>
          <w:szCs w:val="20"/>
        </w:rPr>
        <w:t>Two FD-258 Applicant Fingerprint Cards (or an electronic fingerprint submission)</w:t>
      </w:r>
    </w:p>
    <w:p w14:paraId="008F1D53" w14:textId="77777777" w:rsidR="008A52BB" w:rsidRPr="009437A3" w:rsidRDefault="008A52BB" w:rsidP="00FA056C">
      <w:pPr>
        <w:pStyle w:val="ListParagraph"/>
        <w:numPr>
          <w:ilvl w:val="0"/>
          <w:numId w:val="32"/>
        </w:numPr>
        <w:rPr>
          <w:color w:val="000000" w:themeColor="text1"/>
          <w:sz w:val="20"/>
          <w:szCs w:val="20"/>
        </w:rPr>
      </w:pPr>
      <w:proofErr w:type="gramStart"/>
      <w:r w:rsidRPr="009437A3">
        <w:rPr>
          <w:color w:val="000000" w:themeColor="text1"/>
          <w:sz w:val="20"/>
          <w:szCs w:val="20"/>
        </w:rPr>
        <w:t>Original</w:t>
      </w:r>
      <w:proofErr w:type="gramEnd"/>
      <w:r w:rsidRPr="009437A3">
        <w:rPr>
          <w:color w:val="000000" w:themeColor="text1"/>
          <w:sz w:val="20"/>
          <w:szCs w:val="20"/>
        </w:rPr>
        <w:t xml:space="preserve"> Signed Release Statements</w:t>
      </w:r>
    </w:p>
    <w:p w14:paraId="0D64B540" w14:textId="6BB56023"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The contractor shall ensure each individual employee has a current favorably completed NACI or T1 equivalent investigation or ensure successful FBI fingerprint results have been gained and investigation has been processed with OPM.</w:t>
      </w:r>
    </w:p>
    <w:p w14:paraId="6B89FF49"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Failure to provide the required documentation at least thirty (30) days prior to the individual's start date may result in delaying the individual's start date.</w:t>
      </w:r>
    </w:p>
    <w:p w14:paraId="28139137"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Consult with your CSM and ISSM/IAM for local policy when IT-III (non-sensitive) access is required for non-U.S. citizens outside the U.S. *</w:t>
      </w:r>
    </w:p>
    <w:p w14:paraId="11B6A640"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**Alternative language which may be included as appropriate:</w:t>
      </w:r>
    </w:p>
    <w:p w14:paraId="702DD7C7" w14:textId="0FCF449A" w:rsidR="008A52BB" w:rsidRPr="009437A3" w:rsidRDefault="008A52BB" w:rsidP="00FA056C">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Contractor and all Contractor personnel with access to or responsibility for XXXXXX of this contract shall comply with DoD Directive 8500.1E IA, DoDI 8510.01 Risk Management Framework (RMF) for DoD IT, DoD Directive 5400.11 DoD Privacy Program, DoD 5200.2-R Personnel Security Program and HSPD 12.</w:t>
      </w:r>
    </w:p>
    <w:p w14:paraId="29BBDC43"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X.1 Be CAC ready at the IT Level II prior to reporting for work.</w:t>
      </w:r>
    </w:p>
    <w:p w14:paraId="26FDD0A1"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 xml:space="preserve">X.2 At minimum, all contractor personnel must possess/maintain a favorable Tier 3 </w:t>
      </w:r>
      <w:proofErr w:type="gramStart"/>
      <w:r w:rsidRPr="009437A3">
        <w:rPr>
          <w:color w:val="000000" w:themeColor="text1"/>
          <w:sz w:val="20"/>
          <w:szCs w:val="20"/>
        </w:rPr>
        <w:t>investigation;</w:t>
      </w:r>
      <w:proofErr w:type="gramEnd"/>
      <w:r w:rsidRPr="009437A3">
        <w:rPr>
          <w:color w:val="000000" w:themeColor="text1"/>
          <w:sz w:val="20"/>
          <w:szCs w:val="20"/>
        </w:rPr>
        <w:t xml:space="preserve"> formerly a NAC with Local Agency Check and Credit Check (NACLC). This requirement is critical in order to access the </w:t>
      </w:r>
      <w:proofErr w:type="gramStart"/>
      <w:r w:rsidRPr="009437A3">
        <w:rPr>
          <w:color w:val="000000" w:themeColor="text1"/>
          <w:sz w:val="20"/>
          <w:szCs w:val="20"/>
        </w:rPr>
        <w:t>data base</w:t>
      </w:r>
      <w:proofErr w:type="gramEnd"/>
      <w:r w:rsidRPr="009437A3">
        <w:rPr>
          <w:color w:val="000000" w:themeColor="text1"/>
          <w:sz w:val="20"/>
          <w:szCs w:val="20"/>
        </w:rPr>
        <w:t xml:space="preserve"> systems within NAVSUP. It is Contracting Companies; responsibility to ensure that 100% of the contractors have the Tier 3 investigation/IT Level II. In addition, interim approval of clearances is not authorized. </w:t>
      </w:r>
    </w:p>
    <w:p w14:paraId="7239859B"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X.3 Be citizens of the U.S.</w:t>
      </w:r>
    </w:p>
    <w:p w14:paraId="23C77256"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X.4 If at any time, any contractor person requiring a CAC is unable to possess/maintain an adjudicated Tier 3 investigation, the contractor shall immediately notify the NAVSUP COR to coordinate removal of such a person from work under this contract. </w:t>
      </w:r>
    </w:p>
    <w:p w14:paraId="357A1DCB" w14:textId="77777777" w:rsidR="008A52BB" w:rsidRPr="009437A3" w:rsidRDefault="008A52BB" w:rsidP="008A52BB">
      <w:pPr>
        <w:shd w:val="clear" w:color="auto" w:fill="FFFFFF" w:themeFill="background1"/>
        <w:spacing w:before="100" w:beforeAutospacing="1" w:after="100" w:afterAutospacing="1"/>
        <w:ind w:left="540"/>
        <w:rPr>
          <w:color w:val="000000" w:themeColor="text1"/>
          <w:sz w:val="20"/>
          <w:szCs w:val="20"/>
        </w:rPr>
      </w:pPr>
      <w:r w:rsidRPr="009437A3">
        <w:rPr>
          <w:color w:val="000000" w:themeColor="text1"/>
          <w:sz w:val="20"/>
          <w:szCs w:val="20"/>
        </w:rPr>
        <w:t>X.5 Contractor personnel with access to or responsibility for nonpublic government data under this contract must comply with HSPD-12 Personal Identity Verification (PIV) issuance requirements, known as the CAC for NAVSUP.</w:t>
      </w:r>
    </w:p>
    <w:p w14:paraId="5B22A7C8" w14:textId="69CBE6B1" w:rsidR="00FA056C" w:rsidRPr="009437A3" w:rsidRDefault="00FA056C" w:rsidP="00FA056C">
      <w:pPr>
        <w:shd w:val="clear" w:color="auto" w:fill="FFFFFF" w:themeFill="background1"/>
        <w:spacing w:before="100" w:beforeAutospacing="1" w:after="100" w:afterAutospacing="1"/>
        <w:ind w:left="540" w:hanging="540"/>
        <w:rPr>
          <w:b/>
          <w:bCs/>
          <w:color w:val="000000" w:themeColor="text1"/>
          <w:sz w:val="20"/>
          <w:szCs w:val="20"/>
        </w:rPr>
      </w:pPr>
      <w:r w:rsidRPr="009437A3">
        <w:rPr>
          <w:b/>
          <w:bCs/>
          <w:color w:val="000000" w:themeColor="text1"/>
          <w:sz w:val="20"/>
          <w:szCs w:val="20"/>
        </w:rPr>
        <w:t>16.0</w:t>
      </w:r>
      <w:r w:rsidRPr="009437A3">
        <w:rPr>
          <w:b/>
          <w:bCs/>
          <w:color w:val="000000" w:themeColor="text1"/>
          <w:sz w:val="20"/>
          <w:szCs w:val="20"/>
        </w:rPr>
        <w:tab/>
        <w:t>POINTS OF CONTACT</w:t>
      </w:r>
      <w:r w:rsidR="00C319C6" w:rsidRPr="009437A3">
        <w:rPr>
          <w:b/>
          <w:bCs/>
          <w:color w:val="000000" w:themeColor="text1"/>
          <w:sz w:val="20"/>
          <w:szCs w:val="20"/>
        </w:rPr>
        <w:t>:</w:t>
      </w:r>
    </w:p>
    <w:p w14:paraId="297CF6CE" w14:textId="77777777" w:rsidR="00FA056C" w:rsidRPr="009437A3" w:rsidRDefault="00FA056C" w:rsidP="00FA056C">
      <w:pPr>
        <w:pStyle w:val="NoSpacing"/>
        <w:rPr>
          <w:rFonts w:ascii="Times New Roman" w:hAnsi="Times New Roman"/>
          <w:bCs/>
          <w:sz w:val="20"/>
          <w:szCs w:val="20"/>
        </w:rPr>
      </w:pPr>
      <w:r w:rsidRPr="009437A3">
        <w:rPr>
          <w:rFonts w:ascii="Times New Roman" w:hAnsi="Times New Roman"/>
          <w:b/>
          <w:sz w:val="20"/>
          <w:szCs w:val="20"/>
        </w:rPr>
        <w:t>NPS Administrative POC:</w:t>
      </w:r>
      <w:r w:rsidRPr="009437A3">
        <w:rPr>
          <w:rFonts w:ascii="Times New Roman" w:hAnsi="Times New Roman"/>
          <w:bCs/>
          <w:sz w:val="20"/>
          <w:szCs w:val="20"/>
        </w:rPr>
        <w:t xml:space="preserve"> Geoffrey Barnes, Administrative &amp; Program Specialist, gwbarnes@nps.edu</w:t>
      </w:r>
    </w:p>
    <w:p w14:paraId="3A15000C" w14:textId="77777777" w:rsidR="00FA056C" w:rsidRPr="009437A3" w:rsidRDefault="00FA056C" w:rsidP="00FA056C">
      <w:pPr>
        <w:pStyle w:val="NoSpacing"/>
        <w:rPr>
          <w:rFonts w:ascii="Times New Roman" w:hAnsi="Times New Roman"/>
          <w:b/>
          <w:sz w:val="20"/>
          <w:szCs w:val="20"/>
        </w:rPr>
      </w:pPr>
    </w:p>
    <w:p w14:paraId="52AFA393" w14:textId="5101E0F7" w:rsidR="00FA056C" w:rsidRPr="009437A3" w:rsidRDefault="00FA056C" w:rsidP="00FA056C">
      <w:pPr>
        <w:pStyle w:val="NoSpacing"/>
        <w:rPr>
          <w:rFonts w:ascii="Times New Roman" w:hAnsi="Times New Roman"/>
          <w:bCs/>
          <w:i/>
          <w:color w:val="FF0000"/>
          <w:sz w:val="20"/>
          <w:szCs w:val="20"/>
        </w:rPr>
      </w:pPr>
      <w:r w:rsidRPr="009437A3">
        <w:rPr>
          <w:rFonts w:ascii="Times New Roman" w:hAnsi="Times New Roman"/>
          <w:b/>
          <w:sz w:val="20"/>
          <w:szCs w:val="20"/>
        </w:rPr>
        <w:t xml:space="preserve">NPS Technical POC: </w:t>
      </w:r>
      <w:r w:rsidRPr="009437A3">
        <w:rPr>
          <w:rFonts w:ascii="Times New Roman" w:hAnsi="Times New Roman"/>
          <w:bCs/>
          <w:sz w:val="20"/>
          <w:szCs w:val="20"/>
        </w:rPr>
        <w:t>Stacy DeMatteo, Supervisory Librarian, 831-656-7708, scdematt@nps.edu</w:t>
      </w:r>
    </w:p>
    <w:p w14:paraId="372328BA" w14:textId="77777777" w:rsidR="00FA056C" w:rsidRPr="009437A3" w:rsidRDefault="00FA056C" w:rsidP="00FA056C">
      <w:pPr>
        <w:pStyle w:val="NoSpacing"/>
        <w:rPr>
          <w:rFonts w:ascii="Times New Roman" w:hAnsi="Times New Roman"/>
          <w:iCs/>
          <w:color w:val="FF0000"/>
          <w:sz w:val="20"/>
          <w:szCs w:val="20"/>
        </w:rPr>
      </w:pPr>
    </w:p>
    <w:p w14:paraId="5ADE37BE" w14:textId="77777777" w:rsidR="00FA056C" w:rsidRPr="009437A3" w:rsidRDefault="00FA056C" w:rsidP="00FA056C">
      <w:pPr>
        <w:pStyle w:val="NoSpacing"/>
        <w:rPr>
          <w:rFonts w:ascii="Times New Roman" w:hAnsi="Times New Roman"/>
          <w:iCs/>
          <w:color w:val="FF0000"/>
          <w:sz w:val="20"/>
          <w:szCs w:val="20"/>
        </w:rPr>
      </w:pPr>
      <w:r w:rsidRPr="009437A3">
        <w:rPr>
          <w:rFonts w:ascii="Times New Roman" w:hAnsi="Times New Roman"/>
          <w:b/>
          <w:sz w:val="20"/>
          <w:szCs w:val="20"/>
        </w:rPr>
        <w:t>NPS POC for Deliverables:</w:t>
      </w:r>
      <w:r w:rsidRPr="009437A3">
        <w:rPr>
          <w:rFonts w:ascii="Times New Roman" w:hAnsi="Times New Roman"/>
          <w:sz w:val="20"/>
          <w:szCs w:val="20"/>
        </w:rPr>
        <w:t xml:space="preserve"> TPOC</w:t>
      </w:r>
    </w:p>
    <w:p w14:paraId="1A0D5B81" w14:textId="77777777" w:rsidR="00FA056C" w:rsidRPr="009437A3" w:rsidRDefault="00FA056C" w:rsidP="00FA056C">
      <w:pPr>
        <w:pStyle w:val="NoSpacing"/>
        <w:rPr>
          <w:rFonts w:ascii="Times New Roman" w:hAnsi="Times New Roman"/>
          <w:iCs/>
          <w:color w:val="FF0000"/>
          <w:sz w:val="20"/>
          <w:szCs w:val="20"/>
        </w:rPr>
      </w:pPr>
    </w:p>
    <w:p w14:paraId="0D7C116C" w14:textId="77777777" w:rsidR="00FA056C" w:rsidRPr="009437A3" w:rsidRDefault="00FA056C" w:rsidP="00FA056C">
      <w:pPr>
        <w:pStyle w:val="Default"/>
        <w:rPr>
          <w:iCs/>
          <w:color w:val="000000" w:themeColor="text1"/>
          <w:sz w:val="20"/>
          <w:szCs w:val="20"/>
        </w:rPr>
      </w:pPr>
      <w:r w:rsidRPr="009437A3">
        <w:rPr>
          <w:b/>
          <w:sz w:val="20"/>
          <w:szCs w:val="20"/>
        </w:rPr>
        <w:t xml:space="preserve">NPS Financial POC: </w:t>
      </w:r>
      <w:r w:rsidRPr="009437A3">
        <w:rPr>
          <w:iCs/>
          <w:color w:val="000000" w:themeColor="text1"/>
          <w:sz w:val="20"/>
          <w:szCs w:val="20"/>
        </w:rPr>
        <w:t>Laura Barnes, Financial Management Analyst, Lorene.barnes@nps.edu, 831-656-2984</w:t>
      </w:r>
    </w:p>
    <w:p w14:paraId="2394785F" w14:textId="34D2080B" w:rsidR="00B67D4E" w:rsidRPr="009437A3" w:rsidRDefault="00B67D4E" w:rsidP="00B67D4E">
      <w:pPr>
        <w:widowControl w:val="0"/>
        <w:autoSpaceDE w:val="0"/>
        <w:autoSpaceDN w:val="0"/>
        <w:spacing w:line="276" w:lineRule="auto"/>
        <w:ind w:right="912"/>
        <w:rPr>
          <w:color w:val="000000" w:themeColor="text1"/>
          <w:sz w:val="20"/>
          <w:szCs w:val="20"/>
        </w:rPr>
        <w:sectPr w:rsidR="00B67D4E" w:rsidRPr="009437A3" w:rsidSect="00B67D4E">
          <w:pgSz w:w="12240" w:h="15840"/>
          <w:pgMar w:top="720" w:right="720" w:bottom="720" w:left="720" w:header="720" w:footer="720" w:gutter="0"/>
          <w:cols w:space="720"/>
        </w:sectPr>
      </w:pPr>
    </w:p>
    <w:p w14:paraId="622CF822" w14:textId="77777777" w:rsidR="00B67D4E" w:rsidRPr="004E4E93" w:rsidRDefault="00B67D4E" w:rsidP="004E4E93">
      <w:pPr>
        <w:rPr>
          <w:color w:val="000000" w:themeColor="text1"/>
        </w:rPr>
      </w:pPr>
    </w:p>
    <w:p w14:paraId="76BB84CB" w14:textId="77777777" w:rsidR="004E4E93" w:rsidRDefault="004E4E93"/>
    <w:sectPr w:rsidR="004E4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097"/>
    <w:multiLevelType w:val="multilevel"/>
    <w:tmpl w:val="3E047A60"/>
    <w:lvl w:ilvl="0">
      <w:start w:val="1"/>
      <w:numFmt w:val="decimal"/>
      <w:lvlText w:val="%1.0"/>
      <w:lvlJc w:val="left"/>
      <w:pPr>
        <w:ind w:left="465" w:hanging="420"/>
      </w:pPr>
      <w:rPr>
        <w:rFonts w:hint="default"/>
        <w:b/>
        <w:i w:val="0"/>
        <w:color w:val="auto"/>
      </w:rPr>
    </w:lvl>
    <w:lvl w:ilvl="1">
      <w:start w:val="1"/>
      <w:numFmt w:val="decimal"/>
      <w:lvlText w:val="%1.%2"/>
      <w:lvlJc w:val="left"/>
      <w:pPr>
        <w:ind w:left="1185" w:hanging="420"/>
      </w:pPr>
      <w:rPr>
        <w:rFonts w:hint="default"/>
        <w:b/>
        <w:i w:val="0"/>
        <w:color w:val="auto"/>
      </w:rPr>
    </w:lvl>
    <w:lvl w:ilvl="2">
      <w:start w:val="1"/>
      <w:numFmt w:val="decimal"/>
      <w:lvlText w:val="%1.%2.%3"/>
      <w:lvlJc w:val="left"/>
      <w:pPr>
        <w:ind w:left="2205" w:hanging="720"/>
      </w:pPr>
      <w:rPr>
        <w:rFonts w:hint="default"/>
        <w:i w:val="0"/>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1" w15:restartNumberingAfterBreak="0">
    <w:nsid w:val="0CAA1A99"/>
    <w:multiLevelType w:val="multilevel"/>
    <w:tmpl w:val="32BCB564"/>
    <w:lvl w:ilvl="0">
      <w:start w:val="6"/>
      <w:numFmt w:val="decimal"/>
      <w:lvlText w:val="%1.0"/>
      <w:lvlJc w:val="left"/>
      <w:pPr>
        <w:ind w:left="900" w:hanging="360"/>
      </w:pPr>
      <w:rPr>
        <w:rFonts w:hint="default"/>
        <w:b/>
        <w:bCs/>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7740" w:hanging="1440"/>
      </w:pPr>
      <w:rPr>
        <w:rFonts w:hint="default"/>
      </w:rPr>
    </w:lvl>
  </w:abstractNum>
  <w:abstractNum w:abstractNumId="2" w15:restartNumberingAfterBreak="0">
    <w:nsid w:val="0CD275DF"/>
    <w:multiLevelType w:val="hybridMultilevel"/>
    <w:tmpl w:val="86D2ABA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4EF43FB"/>
    <w:multiLevelType w:val="multilevel"/>
    <w:tmpl w:val="9C1A199E"/>
    <w:lvl w:ilvl="0">
      <w:start w:val="13"/>
      <w:numFmt w:val="decimal"/>
      <w:lvlText w:val="%1.0"/>
      <w:lvlJc w:val="left"/>
      <w:pPr>
        <w:ind w:left="380" w:hanging="380"/>
      </w:pPr>
      <w:rPr>
        <w:rFonts w:hint="default"/>
        <w:b/>
        <w:bCs/>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19544E2F"/>
    <w:multiLevelType w:val="multilevel"/>
    <w:tmpl w:val="73C0F052"/>
    <w:lvl w:ilvl="0">
      <w:start w:val="9"/>
      <w:numFmt w:val="decimal"/>
      <w:lvlText w:val="%1.0"/>
      <w:lvlJc w:val="left"/>
      <w:pPr>
        <w:ind w:left="360" w:hanging="360"/>
      </w:pPr>
      <w:rPr>
        <w:rFonts w:hint="default"/>
        <w:b/>
        <w:bCs/>
        <w:color w:val="auto"/>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200" w:hanging="1440"/>
      </w:pPr>
      <w:rPr>
        <w:rFonts w:hint="default"/>
        <w:color w:val="auto"/>
      </w:rPr>
    </w:lvl>
  </w:abstractNum>
  <w:abstractNum w:abstractNumId="5" w15:restartNumberingAfterBreak="0">
    <w:nsid w:val="19BF750C"/>
    <w:multiLevelType w:val="hybridMultilevel"/>
    <w:tmpl w:val="1C66B7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23678A"/>
    <w:multiLevelType w:val="hybridMultilevel"/>
    <w:tmpl w:val="ECA63F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E9912E8"/>
    <w:multiLevelType w:val="hybridMultilevel"/>
    <w:tmpl w:val="E092FA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E9C7F72"/>
    <w:multiLevelType w:val="multilevel"/>
    <w:tmpl w:val="DA904BFE"/>
    <w:lvl w:ilvl="0">
      <w:start w:val="10"/>
      <w:numFmt w:val="decimal"/>
      <w:lvlText w:val="%1.0"/>
      <w:lvlJc w:val="left"/>
      <w:pPr>
        <w:ind w:left="380" w:hanging="380"/>
      </w:pPr>
      <w:rPr>
        <w:rFonts w:hint="default"/>
        <w:b/>
        <w:bCs/>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F483805"/>
    <w:multiLevelType w:val="hybridMultilevel"/>
    <w:tmpl w:val="BD40D1A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27B71D3"/>
    <w:multiLevelType w:val="hybridMultilevel"/>
    <w:tmpl w:val="F95A89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6694068"/>
    <w:multiLevelType w:val="multilevel"/>
    <w:tmpl w:val="DD6AE864"/>
    <w:lvl w:ilvl="0">
      <w:start w:val="1"/>
      <w:numFmt w:val="decimal"/>
      <w:lvlText w:val="%1.0"/>
      <w:lvlJc w:val="left"/>
      <w:pPr>
        <w:ind w:left="359" w:hanging="360"/>
      </w:pPr>
      <w:rPr>
        <w:rFonts w:hint="default"/>
        <w:b w:val="0"/>
        <w:bCs w:val="0"/>
        <w:i w:val="0"/>
        <w:iCs w:val="0"/>
        <w:spacing w:val="0"/>
        <w:w w:val="100"/>
        <w:sz w:val="22"/>
        <w:szCs w:val="22"/>
        <w:lang w:val="en-US" w:eastAsia="en-US" w:bidi="ar-SA"/>
      </w:rPr>
    </w:lvl>
    <w:lvl w:ilvl="1">
      <w:start w:val="1"/>
      <w:numFmt w:val="decimal"/>
      <w:lvlText w:val="%1.%2"/>
      <w:lvlJc w:val="left"/>
      <w:pPr>
        <w:ind w:left="533" w:hanging="534"/>
      </w:pPr>
      <w:rPr>
        <w:rFonts w:ascii="Arial" w:eastAsia="Arial" w:hAnsi="Arial" w:cs="Arial" w:hint="default"/>
        <w:b w:val="0"/>
        <w:bCs w:val="0"/>
        <w:i w:val="0"/>
        <w:iCs w:val="0"/>
        <w:spacing w:val="0"/>
        <w:w w:val="100"/>
        <w:sz w:val="32"/>
        <w:szCs w:val="32"/>
        <w:lang w:val="en-US" w:eastAsia="en-US" w:bidi="ar-SA"/>
      </w:rPr>
    </w:lvl>
    <w:lvl w:ilvl="2">
      <w:numFmt w:val="bullet"/>
      <w:lvlText w:val="●"/>
      <w:lvlJc w:val="left"/>
      <w:pPr>
        <w:ind w:left="720" w:hanging="360"/>
      </w:pPr>
      <w:rPr>
        <w:rFonts w:ascii="Arial" w:eastAsia="Arial" w:hAnsi="Arial" w:cs="Arial" w:hint="default"/>
        <w:b w:val="0"/>
        <w:bCs w:val="0"/>
        <w:i w:val="0"/>
        <w:iCs w:val="0"/>
        <w:color w:val="333333"/>
        <w:spacing w:val="0"/>
        <w:w w:val="100"/>
        <w:sz w:val="24"/>
        <w:szCs w:val="24"/>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12" w15:restartNumberingAfterBreak="0">
    <w:nsid w:val="30DE72A7"/>
    <w:multiLevelType w:val="hybridMultilevel"/>
    <w:tmpl w:val="9A984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80620"/>
    <w:multiLevelType w:val="multilevel"/>
    <w:tmpl w:val="A3603F50"/>
    <w:lvl w:ilvl="0">
      <w:start w:val="12"/>
      <w:numFmt w:val="decimal"/>
      <w:lvlText w:val="%1.0"/>
      <w:lvlJc w:val="left"/>
      <w:pPr>
        <w:ind w:left="380" w:hanging="380"/>
      </w:pPr>
      <w:rPr>
        <w:rFonts w:hint="default"/>
        <w:b/>
        <w:bCs/>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32907FBC"/>
    <w:multiLevelType w:val="hybridMultilevel"/>
    <w:tmpl w:val="21868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337096"/>
    <w:multiLevelType w:val="hybridMultilevel"/>
    <w:tmpl w:val="04E65CA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349321CE"/>
    <w:multiLevelType w:val="hybridMultilevel"/>
    <w:tmpl w:val="28742D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BA7355B"/>
    <w:multiLevelType w:val="hybridMultilevel"/>
    <w:tmpl w:val="5E1A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0C4017"/>
    <w:multiLevelType w:val="hybridMultilevel"/>
    <w:tmpl w:val="F5CAEDD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4027609F"/>
    <w:multiLevelType w:val="hybridMultilevel"/>
    <w:tmpl w:val="00E001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3E028FA"/>
    <w:multiLevelType w:val="hybridMultilevel"/>
    <w:tmpl w:val="5A7CC9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6637D0F"/>
    <w:multiLevelType w:val="hybridMultilevel"/>
    <w:tmpl w:val="0A44317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4DD35B9A"/>
    <w:multiLevelType w:val="multilevel"/>
    <w:tmpl w:val="91A85824"/>
    <w:lvl w:ilvl="0">
      <w:start w:val="15"/>
      <w:numFmt w:val="decimal"/>
      <w:lvlText w:val="%1.0"/>
      <w:lvlJc w:val="left"/>
      <w:pPr>
        <w:ind w:left="380" w:hanging="380"/>
      </w:pPr>
      <w:rPr>
        <w:rFonts w:eastAsia="SimSun" w:hint="default"/>
        <w:b/>
        <w:bCs/>
        <w:color w:val="000000"/>
      </w:rPr>
    </w:lvl>
    <w:lvl w:ilvl="1">
      <w:start w:val="1"/>
      <w:numFmt w:val="decimal"/>
      <w:lvlText w:val="%1.%2"/>
      <w:lvlJc w:val="left"/>
      <w:pPr>
        <w:ind w:left="1100" w:hanging="380"/>
      </w:pPr>
      <w:rPr>
        <w:rFonts w:eastAsia="SimSun" w:hint="default"/>
        <w:color w:val="000000"/>
      </w:rPr>
    </w:lvl>
    <w:lvl w:ilvl="2">
      <w:start w:val="1"/>
      <w:numFmt w:val="decimal"/>
      <w:lvlText w:val="%1.%2.%3"/>
      <w:lvlJc w:val="left"/>
      <w:pPr>
        <w:ind w:left="2160" w:hanging="720"/>
      </w:pPr>
      <w:rPr>
        <w:rFonts w:eastAsia="SimSun" w:hint="default"/>
        <w:color w:val="000000"/>
      </w:rPr>
    </w:lvl>
    <w:lvl w:ilvl="3">
      <w:start w:val="1"/>
      <w:numFmt w:val="decimal"/>
      <w:lvlText w:val="%1.%2.%3.%4"/>
      <w:lvlJc w:val="left"/>
      <w:pPr>
        <w:ind w:left="2880" w:hanging="720"/>
      </w:pPr>
      <w:rPr>
        <w:rFonts w:eastAsia="SimSun" w:hint="default"/>
        <w:color w:val="000000"/>
      </w:rPr>
    </w:lvl>
    <w:lvl w:ilvl="4">
      <w:start w:val="1"/>
      <w:numFmt w:val="decimal"/>
      <w:lvlText w:val="%1.%2.%3.%4.%5"/>
      <w:lvlJc w:val="left"/>
      <w:pPr>
        <w:ind w:left="3960" w:hanging="1080"/>
      </w:pPr>
      <w:rPr>
        <w:rFonts w:eastAsia="SimSun" w:hint="default"/>
        <w:color w:val="000000"/>
      </w:rPr>
    </w:lvl>
    <w:lvl w:ilvl="5">
      <w:start w:val="1"/>
      <w:numFmt w:val="decimal"/>
      <w:lvlText w:val="%1.%2.%3.%4.%5.%6"/>
      <w:lvlJc w:val="left"/>
      <w:pPr>
        <w:ind w:left="4680" w:hanging="1080"/>
      </w:pPr>
      <w:rPr>
        <w:rFonts w:eastAsia="SimSun" w:hint="default"/>
        <w:color w:val="000000"/>
      </w:rPr>
    </w:lvl>
    <w:lvl w:ilvl="6">
      <w:start w:val="1"/>
      <w:numFmt w:val="decimal"/>
      <w:lvlText w:val="%1.%2.%3.%4.%5.%6.%7"/>
      <w:lvlJc w:val="left"/>
      <w:pPr>
        <w:ind w:left="5760" w:hanging="1440"/>
      </w:pPr>
      <w:rPr>
        <w:rFonts w:eastAsia="SimSun" w:hint="default"/>
        <w:color w:val="000000"/>
      </w:rPr>
    </w:lvl>
    <w:lvl w:ilvl="7">
      <w:start w:val="1"/>
      <w:numFmt w:val="decimal"/>
      <w:lvlText w:val="%1.%2.%3.%4.%5.%6.%7.%8"/>
      <w:lvlJc w:val="left"/>
      <w:pPr>
        <w:ind w:left="6480" w:hanging="1440"/>
      </w:pPr>
      <w:rPr>
        <w:rFonts w:eastAsia="SimSun" w:hint="default"/>
        <w:color w:val="000000"/>
      </w:rPr>
    </w:lvl>
    <w:lvl w:ilvl="8">
      <w:start w:val="1"/>
      <w:numFmt w:val="decimal"/>
      <w:lvlText w:val="%1.%2.%3.%4.%5.%6.%7.%8.%9"/>
      <w:lvlJc w:val="left"/>
      <w:pPr>
        <w:ind w:left="7200" w:hanging="1440"/>
      </w:pPr>
      <w:rPr>
        <w:rFonts w:eastAsia="SimSun" w:hint="default"/>
        <w:color w:val="000000"/>
      </w:rPr>
    </w:lvl>
  </w:abstractNum>
  <w:abstractNum w:abstractNumId="23" w15:restartNumberingAfterBreak="0">
    <w:nsid w:val="50A0521E"/>
    <w:multiLevelType w:val="hybridMultilevel"/>
    <w:tmpl w:val="F9442C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33A2236"/>
    <w:multiLevelType w:val="hybridMultilevel"/>
    <w:tmpl w:val="4E90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C86828"/>
    <w:multiLevelType w:val="multilevel"/>
    <w:tmpl w:val="3FDEB032"/>
    <w:lvl w:ilvl="0">
      <w:start w:val="14"/>
      <w:numFmt w:val="decimal"/>
      <w:lvlText w:val="%1.0"/>
      <w:lvlJc w:val="left"/>
      <w:pPr>
        <w:ind w:left="380" w:hanging="380"/>
      </w:pPr>
      <w:rPr>
        <w:rFonts w:hint="default"/>
        <w:b/>
        <w:bCs/>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5BD95662"/>
    <w:multiLevelType w:val="hybridMultilevel"/>
    <w:tmpl w:val="8DD22E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E785BB0"/>
    <w:multiLevelType w:val="hybridMultilevel"/>
    <w:tmpl w:val="952E865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60D2113E"/>
    <w:multiLevelType w:val="hybridMultilevel"/>
    <w:tmpl w:val="60B21B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385224C"/>
    <w:multiLevelType w:val="hybridMultilevel"/>
    <w:tmpl w:val="EFE00A8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0" w15:restartNumberingAfterBreak="0">
    <w:nsid w:val="6F03217B"/>
    <w:multiLevelType w:val="hybridMultilevel"/>
    <w:tmpl w:val="21F4EC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72306195"/>
    <w:multiLevelType w:val="hybridMultilevel"/>
    <w:tmpl w:val="B876F8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66547299">
    <w:abstractNumId w:val="0"/>
  </w:num>
  <w:num w:numId="2" w16cid:durableId="1077289641">
    <w:abstractNumId w:val="11"/>
  </w:num>
  <w:num w:numId="3" w16cid:durableId="64954855">
    <w:abstractNumId w:val="20"/>
  </w:num>
  <w:num w:numId="4" w16cid:durableId="678778191">
    <w:abstractNumId w:val="30"/>
  </w:num>
  <w:num w:numId="5" w16cid:durableId="320012538">
    <w:abstractNumId w:val="16"/>
  </w:num>
  <w:num w:numId="6" w16cid:durableId="295112913">
    <w:abstractNumId w:val="29"/>
  </w:num>
  <w:num w:numId="7" w16cid:durableId="751897839">
    <w:abstractNumId w:val="27"/>
  </w:num>
  <w:num w:numId="8" w16cid:durableId="1561290136">
    <w:abstractNumId w:val="17"/>
  </w:num>
  <w:num w:numId="9" w16cid:durableId="1570379587">
    <w:abstractNumId w:val="5"/>
  </w:num>
  <w:num w:numId="10" w16cid:durableId="1386101857">
    <w:abstractNumId w:val="7"/>
  </w:num>
  <w:num w:numId="11" w16cid:durableId="1863280171">
    <w:abstractNumId w:val="23"/>
  </w:num>
  <w:num w:numId="12" w16cid:durableId="1750616694">
    <w:abstractNumId w:val="26"/>
  </w:num>
  <w:num w:numId="13" w16cid:durableId="1419520353">
    <w:abstractNumId w:val="1"/>
  </w:num>
  <w:num w:numId="14" w16cid:durableId="1585266033">
    <w:abstractNumId w:val="4"/>
  </w:num>
  <w:num w:numId="15" w16cid:durableId="1012028215">
    <w:abstractNumId w:val="8"/>
  </w:num>
  <w:num w:numId="16" w16cid:durableId="1213493462">
    <w:abstractNumId w:val="13"/>
  </w:num>
  <w:num w:numId="17" w16cid:durableId="1175530233">
    <w:abstractNumId w:val="3"/>
  </w:num>
  <w:num w:numId="18" w16cid:durableId="394546588">
    <w:abstractNumId w:val="25"/>
  </w:num>
  <w:num w:numId="19" w16cid:durableId="1013218577">
    <w:abstractNumId w:val="22"/>
  </w:num>
  <w:num w:numId="20" w16cid:durableId="1587112908">
    <w:abstractNumId w:val="14"/>
  </w:num>
  <w:num w:numId="21" w16cid:durableId="383867518">
    <w:abstractNumId w:val="24"/>
  </w:num>
  <w:num w:numId="22" w16cid:durableId="936055576">
    <w:abstractNumId w:val="12"/>
  </w:num>
  <w:num w:numId="23" w16cid:durableId="1017579921">
    <w:abstractNumId w:val="9"/>
  </w:num>
  <w:num w:numId="24" w16cid:durableId="522597560">
    <w:abstractNumId w:val="21"/>
  </w:num>
  <w:num w:numId="25" w16cid:durableId="680206465">
    <w:abstractNumId w:val="6"/>
  </w:num>
  <w:num w:numId="26" w16cid:durableId="849368809">
    <w:abstractNumId w:val="31"/>
  </w:num>
  <w:num w:numId="27" w16cid:durableId="1489790144">
    <w:abstractNumId w:val="28"/>
  </w:num>
  <w:num w:numId="28" w16cid:durableId="336616047">
    <w:abstractNumId w:val="10"/>
  </w:num>
  <w:num w:numId="29" w16cid:durableId="1020274645">
    <w:abstractNumId w:val="19"/>
  </w:num>
  <w:num w:numId="30" w16cid:durableId="639922972">
    <w:abstractNumId w:val="18"/>
  </w:num>
  <w:num w:numId="31" w16cid:durableId="1288899765">
    <w:abstractNumId w:val="15"/>
  </w:num>
  <w:num w:numId="32" w16cid:durableId="1424063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93"/>
    <w:rsid w:val="001963D1"/>
    <w:rsid w:val="001F55D9"/>
    <w:rsid w:val="00270CC5"/>
    <w:rsid w:val="002962E0"/>
    <w:rsid w:val="00303726"/>
    <w:rsid w:val="003437B7"/>
    <w:rsid w:val="00344AB1"/>
    <w:rsid w:val="0034509B"/>
    <w:rsid w:val="0044489D"/>
    <w:rsid w:val="00486B27"/>
    <w:rsid w:val="004B6C0B"/>
    <w:rsid w:val="004E4E93"/>
    <w:rsid w:val="005A7A02"/>
    <w:rsid w:val="005B2762"/>
    <w:rsid w:val="005B3A7F"/>
    <w:rsid w:val="005C7285"/>
    <w:rsid w:val="00665538"/>
    <w:rsid w:val="00691D5D"/>
    <w:rsid w:val="006B2166"/>
    <w:rsid w:val="006D4909"/>
    <w:rsid w:val="006D51FD"/>
    <w:rsid w:val="006E4137"/>
    <w:rsid w:val="007661ED"/>
    <w:rsid w:val="007E32CB"/>
    <w:rsid w:val="00884BA9"/>
    <w:rsid w:val="008A52BB"/>
    <w:rsid w:val="008E73E4"/>
    <w:rsid w:val="00913EFA"/>
    <w:rsid w:val="009437A3"/>
    <w:rsid w:val="009A541C"/>
    <w:rsid w:val="009F1393"/>
    <w:rsid w:val="00A16725"/>
    <w:rsid w:val="00A7164D"/>
    <w:rsid w:val="00A85CC7"/>
    <w:rsid w:val="00B67D4E"/>
    <w:rsid w:val="00B96E83"/>
    <w:rsid w:val="00BB2008"/>
    <w:rsid w:val="00BB4610"/>
    <w:rsid w:val="00BB53EF"/>
    <w:rsid w:val="00BB6CC9"/>
    <w:rsid w:val="00BC085F"/>
    <w:rsid w:val="00C319C6"/>
    <w:rsid w:val="00CA70A0"/>
    <w:rsid w:val="00D34D6F"/>
    <w:rsid w:val="00D55752"/>
    <w:rsid w:val="00D65B17"/>
    <w:rsid w:val="00DD2732"/>
    <w:rsid w:val="00E65AA4"/>
    <w:rsid w:val="00E83E73"/>
    <w:rsid w:val="00EC2256"/>
    <w:rsid w:val="00ED72C1"/>
    <w:rsid w:val="00EE13EB"/>
    <w:rsid w:val="00F151B1"/>
    <w:rsid w:val="00F61458"/>
    <w:rsid w:val="00F73085"/>
    <w:rsid w:val="00FA0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A4DD"/>
  <w15:chartTrackingRefBased/>
  <w15:docId w15:val="{46F332A3-6549-DB4D-BC59-A426EC66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E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4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E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E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E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E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E93"/>
    <w:rPr>
      <w:rFonts w:eastAsiaTheme="majorEastAsia" w:cstheme="majorBidi"/>
      <w:color w:val="272727" w:themeColor="text1" w:themeTint="D8"/>
    </w:rPr>
  </w:style>
  <w:style w:type="paragraph" w:styleId="Title">
    <w:name w:val="Title"/>
    <w:basedOn w:val="Normal"/>
    <w:next w:val="Normal"/>
    <w:link w:val="TitleChar"/>
    <w:uiPriority w:val="10"/>
    <w:qFormat/>
    <w:rsid w:val="004E4E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E93"/>
    <w:pPr>
      <w:spacing w:before="160"/>
      <w:jc w:val="center"/>
    </w:pPr>
    <w:rPr>
      <w:i/>
      <w:iCs/>
      <w:color w:val="404040" w:themeColor="text1" w:themeTint="BF"/>
    </w:rPr>
  </w:style>
  <w:style w:type="character" w:customStyle="1" w:styleId="QuoteChar">
    <w:name w:val="Quote Char"/>
    <w:basedOn w:val="DefaultParagraphFont"/>
    <w:link w:val="Quote"/>
    <w:uiPriority w:val="29"/>
    <w:rsid w:val="004E4E93"/>
    <w:rPr>
      <w:i/>
      <w:iCs/>
      <w:color w:val="404040" w:themeColor="text1" w:themeTint="BF"/>
    </w:rPr>
  </w:style>
  <w:style w:type="paragraph" w:styleId="ListParagraph">
    <w:name w:val="List Paragraph"/>
    <w:basedOn w:val="Normal"/>
    <w:uiPriority w:val="1"/>
    <w:qFormat/>
    <w:rsid w:val="004E4E93"/>
    <w:pPr>
      <w:ind w:left="720"/>
      <w:contextualSpacing/>
    </w:pPr>
  </w:style>
  <w:style w:type="character" w:styleId="IntenseEmphasis">
    <w:name w:val="Intense Emphasis"/>
    <w:basedOn w:val="DefaultParagraphFont"/>
    <w:uiPriority w:val="21"/>
    <w:qFormat/>
    <w:rsid w:val="004E4E93"/>
    <w:rPr>
      <w:i/>
      <w:iCs/>
      <w:color w:val="0F4761" w:themeColor="accent1" w:themeShade="BF"/>
    </w:rPr>
  </w:style>
  <w:style w:type="paragraph" w:styleId="IntenseQuote">
    <w:name w:val="Intense Quote"/>
    <w:basedOn w:val="Normal"/>
    <w:next w:val="Normal"/>
    <w:link w:val="IntenseQuoteChar"/>
    <w:uiPriority w:val="30"/>
    <w:qFormat/>
    <w:rsid w:val="004E4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E93"/>
    <w:rPr>
      <w:i/>
      <w:iCs/>
      <w:color w:val="0F4761" w:themeColor="accent1" w:themeShade="BF"/>
    </w:rPr>
  </w:style>
  <w:style w:type="character" w:styleId="IntenseReference">
    <w:name w:val="Intense Reference"/>
    <w:basedOn w:val="DefaultParagraphFont"/>
    <w:uiPriority w:val="32"/>
    <w:qFormat/>
    <w:rsid w:val="004E4E93"/>
    <w:rPr>
      <w:b/>
      <w:bCs/>
      <w:smallCaps/>
      <w:color w:val="0F4761" w:themeColor="accent1" w:themeShade="BF"/>
      <w:spacing w:val="5"/>
    </w:rPr>
  </w:style>
  <w:style w:type="paragraph" w:styleId="BodyText">
    <w:name w:val="Body Text"/>
    <w:basedOn w:val="Normal"/>
    <w:link w:val="BodyTextChar"/>
    <w:uiPriority w:val="1"/>
    <w:qFormat/>
    <w:rsid w:val="004E4E93"/>
    <w:pPr>
      <w:widowControl w:val="0"/>
      <w:autoSpaceDE w:val="0"/>
      <w:autoSpaceDN w:val="0"/>
      <w:spacing w:before="41"/>
    </w:pPr>
    <w:rPr>
      <w:rFonts w:ascii="Arial" w:eastAsia="Arial" w:hAnsi="Arial" w:cs="Arial"/>
    </w:rPr>
  </w:style>
  <w:style w:type="character" w:customStyle="1" w:styleId="BodyTextChar">
    <w:name w:val="Body Text Char"/>
    <w:basedOn w:val="DefaultParagraphFont"/>
    <w:link w:val="BodyText"/>
    <w:uiPriority w:val="1"/>
    <w:rsid w:val="004E4E93"/>
    <w:rPr>
      <w:rFonts w:ascii="Arial" w:eastAsia="Arial" w:hAnsi="Arial" w:cs="Arial"/>
      <w:kern w:val="0"/>
      <w14:ligatures w14:val="none"/>
    </w:rPr>
  </w:style>
  <w:style w:type="paragraph" w:customStyle="1" w:styleId="TableParagraph">
    <w:name w:val="Table Paragraph"/>
    <w:basedOn w:val="Normal"/>
    <w:uiPriority w:val="1"/>
    <w:qFormat/>
    <w:rsid w:val="00B67D4E"/>
    <w:pPr>
      <w:widowControl w:val="0"/>
      <w:autoSpaceDE w:val="0"/>
      <w:autoSpaceDN w:val="0"/>
      <w:spacing w:before="100"/>
      <w:ind w:left="94" w:right="134"/>
    </w:pPr>
    <w:rPr>
      <w:rFonts w:ascii="Arial" w:eastAsia="Arial" w:hAnsi="Arial" w:cs="Arial"/>
      <w:sz w:val="22"/>
      <w:szCs w:val="22"/>
    </w:rPr>
  </w:style>
  <w:style w:type="paragraph" w:styleId="NoSpacing">
    <w:name w:val="No Spacing"/>
    <w:qFormat/>
    <w:rsid w:val="00B67D4E"/>
    <w:pPr>
      <w:spacing w:after="0" w:line="240" w:lineRule="auto"/>
    </w:pPr>
    <w:rPr>
      <w:rFonts w:ascii="Calibri" w:eastAsia="Calibri" w:hAnsi="Calibri" w:cs="Times New Roman"/>
      <w:kern w:val="0"/>
      <w:sz w:val="22"/>
      <w:szCs w:val="22"/>
      <w14:ligatures w14:val="none"/>
    </w:rPr>
  </w:style>
  <w:style w:type="character" w:customStyle="1" w:styleId="normaltextrun">
    <w:name w:val="normaltextrun"/>
    <w:basedOn w:val="DefaultParagraphFont"/>
    <w:rsid w:val="008A52BB"/>
  </w:style>
  <w:style w:type="paragraph" w:customStyle="1" w:styleId="Default">
    <w:name w:val="Default"/>
    <w:rsid w:val="008A52B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7B7A9F-7599-4E55-89DC-13B4E20CB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A2EB16B-32EB-48E8-8CC0-FCF4BDCD35D6}">
  <ds:schemaRefs>
    <ds:schemaRef ds:uri="http://schemas.microsoft.com/sharepoint/v3/contenttype/forms"/>
  </ds:schemaRefs>
</ds:datastoreItem>
</file>

<file path=customXml/itemProps3.xml><?xml version="1.0" encoding="utf-8"?>
<ds:datastoreItem xmlns:ds="http://schemas.openxmlformats.org/officeDocument/2006/customXml" ds:itemID="{5CE73C0D-E3C2-4C91-9D00-E00F66B03F7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71beb23-8ea8-44b3-ba27-9e8ead2039ca}" enabled="1" method="Privilege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82</TotalTime>
  <Pages>12</Pages>
  <Words>5335</Words>
  <Characters>30415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Barnes, Geoffrey (CIV)</dc:creator>
  <cp:keywords/>
  <dc:description/>
  <cp:lastModifiedBy>Westover, Kyle D CIV USN NAVSUP FLCSD (USA)</cp:lastModifiedBy>
  <cp:revision>38</cp:revision>
  <dcterms:created xsi:type="dcterms:W3CDTF">2026-03-03T18:09:00Z</dcterms:created>
  <dcterms:modified xsi:type="dcterms:W3CDTF">2026-04-14T17:00:00Z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2026-03-03T18:11:33Z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23b38b8e-0355-4b34-84fd-86c4d5f16d2f</vt:lpwstr>
  </property>
  <property fmtid="{D5CDD505-2E9C-101B-9397-08002B2CF9AE}" pid="8" name="MSIP_Label_acbbd4a6-dc2f-44d9-ad2c-c28d4679873f_ContentBits">
    <vt:lpwstr>0</vt:lpwstr>
  </property>
  <property fmtid="{D5CDD505-2E9C-101B-9397-08002B2CF9AE}" pid="9" name="MSIP_Label_acbbd4a6-dc2f-44d9-ad2c-c28d4679873f_Tag">
    <vt:lpwstr>50, 3, 0, 1</vt:lpwstr>
  </property>
</Properties>
</file>