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Building Management Software (BMS) Maintenance and Service</w:t>
            </w:r>
            <w:r>
              <w:rPr>
                <w:rStyle w:val="AAMSKBFill-InHighlight"/>
              </w:rPr>
              <w:t xml:space="preserve"> </w:t>
            </w:r>
            <w:r>
              <w:rPr>
                <w:rFonts w:asciiTheme="minorHAnsi" w:hAnsiTheme="minorHAnsi" w:cstheme="minorHAnsi"/>
              </w:rPr>
              <w:t>of the Delta Building Management System (BAS)</w:t>
            </w:r>
            <w:r>
              <w:rPr>
                <w:rStyle w:val="AAMSKBFill-InHighlight"/>
              </w:rPr>
              <w:t xml:space="preserve"> </w:t>
            </w:r>
            <w:r>
              <w:rPr>
                <w:rFonts w:asciiTheme="minorHAnsi" w:hAnsiTheme="minorHAnsi" w:cstheme="minorHAnsi"/>
              </w:rPr>
              <w:t>Portland and Vancouver, Washington VAHCS Hospitals</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36C26026Q0581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Vancouver, WA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 Oregon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61C04" w:rsidRPr="00EE5B77" w:rsidP="00761C04">
            <w:pPr>
              <w:spacing w:before="0"/>
              <w:rPr>
                <w:rFonts w:asciiTheme="minorHAnsi" w:hAnsiTheme="minorHAnsi" w:cstheme="minorHAnsi"/>
              </w:rPr>
            </w:pPr>
            <w:r>
              <w:rPr>
                <w:rFonts w:asciiTheme="minorHAnsi" w:hAnsiTheme="minorHAnsi" w:cstheme="minorHAnsi"/>
              </w:rPr>
              <w:t>Vancouver WA  98661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Jeremiah Middleton</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Jeremiah.Middleton2@va.gov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03EE5" w:rsidRPr="00CE6896" w:rsidP="0097713D">
      <w:pPr>
        <w:spacing w:after="0" w:line="240" w:lineRule="auto"/>
        <w:jc w:val="center"/>
        <w:rPr>
          <w:rFonts w:asciiTheme="majorHAnsi" w:hAnsiTheme="majorHAnsi" w:cstheme="majorHAnsi"/>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30"/>
        <w:gridCol w:w="8488"/>
      </w:tblGrid>
      <w:tr w:rsidTr="4766A6A5">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103EE5" w:rsidRPr="00CE6896" w:rsidP="00D93B2D">
            <w:pPr>
              <w:rPr>
                <w:rFonts w:asciiTheme="majorHAnsi" w:hAnsiTheme="majorHAnsi" w:cstheme="majorHAnsi"/>
                <w:b/>
                <w:sz w:val="24"/>
                <w:szCs w:val="24"/>
              </w:rPr>
            </w:pPr>
            <w:r w:rsidRPr="00CE6896">
              <w:rPr>
                <w:rFonts w:asciiTheme="majorHAnsi" w:hAnsiTheme="majorHAnsi" w:cstheme="majorHAnsi"/>
                <w:b/>
                <w:sz w:val="24"/>
                <w:szCs w:val="24"/>
              </w:rPr>
              <w:t>SUBJECT*</w:t>
            </w:r>
          </w:p>
        </w:tc>
        <w:tc>
          <w:tcPr>
            <w:tcW w:w="8640" w:type="dxa"/>
          </w:tcPr>
          <w:p w:rsidR="00103EE5" w:rsidRPr="00CE6896" w:rsidP="6662863F">
            <w:pPr>
              <w:rPr>
                <w:rStyle w:val="AAMSKBFill-InHighlight"/>
                <w:rFonts w:asciiTheme="majorHAnsi" w:hAnsiTheme="majorHAnsi" w:cstheme="majorHAnsi"/>
                <w:b/>
                <w:bCs/>
                <w:color w:val="auto"/>
                <w:sz w:val="24"/>
                <w:szCs w:val="24"/>
              </w:rPr>
            </w:pPr>
            <w:r w:rsidRPr="00CE6896">
              <w:rPr>
                <w:rStyle w:val="AAMSKBFill-InHighlight"/>
                <w:rFonts w:asciiTheme="majorHAnsi" w:hAnsiTheme="majorHAnsi" w:cstheme="majorHAnsi"/>
                <w:b/>
                <w:bCs/>
                <w:color w:val="auto"/>
                <w:sz w:val="24"/>
                <w:szCs w:val="24"/>
              </w:rPr>
              <w:t xml:space="preserve">RFI </w:t>
            </w:r>
            <w:r w:rsidRPr="00CE6896" w:rsidR="007D3B53">
              <w:rPr>
                <w:rStyle w:val="AAMSKBFill-InHighlight"/>
                <w:rFonts w:asciiTheme="majorHAnsi" w:hAnsiTheme="majorHAnsi" w:cstheme="majorHAnsi"/>
                <w:b/>
                <w:bCs/>
                <w:color w:val="auto"/>
                <w:sz w:val="24"/>
                <w:szCs w:val="24"/>
              </w:rPr>
              <w:t>–</w:t>
            </w:r>
            <w:r w:rsidRPr="00CE6896" w:rsidR="003B1275">
              <w:rPr>
                <w:rStyle w:val="AAMSKBFill-InHighlight"/>
                <w:rFonts w:asciiTheme="majorHAnsi" w:hAnsiTheme="majorHAnsi" w:cstheme="majorHAnsi"/>
                <w:b/>
                <w:bCs/>
                <w:color w:val="auto"/>
                <w:sz w:val="24"/>
                <w:szCs w:val="24"/>
              </w:rPr>
              <w:t xml:space="preserve"> Building Automation System (BAS) Sustainment, Maintenance, Repair, and Lifecycle Support.</w:t>
            </w:r>
          </w:p>
        </w:tc>
      </w:tr>
    </w:tbl>
    <w:p w:rsidR="00103EE5" w:rsidRPr="00CE6896" w:rsidP="00D93B2D">
      <w:pPr>
        <w:spacing w:after="0" w:line="240" w:lineRule="auto"/>
        <w:rPr>
          <w:rFonts w:eastAsia="Calibri" w:asciiTheme="majorHAnsi" w:hAnsiTheme="majorHAnsi" w:cstheme="majorHAnsi"/>
          <w:sz w:val="24"/>
          <w:szCs w:val="24"/>
        </w:rPr>
      </w:pPr>
    </w:p>
    <w:p w:rsidR="00103EE5" w:rsidRPr="00CE6896" w:rsidP="00D93B2D">
      <w:pPr>
        <w:pBdr>
          <w:top w:val="single" w:sz="4" w:space="1" w:color="auto"/>
          <w:bottom w:val="single" w:sz="4" w:space="1" w:color="auto"/>
        </w:pBdr>
        <w:spacing w:after="0" w:line="240" w:lineRule="auto"/>
        <w:jc w:val="center"/>
        <w:rPr>
          <w:rFonts w:asciiTheme="majorHAnsi" w:hAnsiTheme="majorHAnsi" w:cstheme="majorHAnsi"/>
          <w:b/>
          <w:sz w:val="24"/>
          <w:szCs w:val="24"/>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sidRPr="00CE6896">
        <w:rPr>
          <w:rFonts w:asciiTheme="majorHAnsi" w:hAnsiTheme="majorHAnsi" w:cstheme="majorHAnsi"/>
          <w:b/>
          <w:sz w:val="24"/>
          <w:szCs w:val="24"/>
          <w:bdr w:val="none" w:sz="0" w:space="0" w:color="auto" w:frame="1"/>
        </w:rPr>
        <w:t>DESCRIPTION</w:t>
      </w:r>
    </w:p>
    <w:p w:rsidR="00103EE5" w:rsidRPr="00CE6896" w:rsidP="00D93B2D">
      <w:pPr>
        <w:spacing w:after="0" w:line="240" w:lineRule="auto"/>
        <w:jc w:val="center"/>
        <w:rPr>
          <w:rFonts w:asciiTheme="majorHAnsi" w:hAnsiTheme="majorHAnsi" w:cstheme="majorHAnsi"/>
          <w:b/>
          <w:bCs/>
          <w:sz w:val="24"/>
          <w:szCs w:val="24"/>
        </w:rPr>
      </w:pPr>
      <w:r w:rsidRPr="00CE6896">
        <w:rPr>
          <w:rFonts w:asciiTheme="majorHAnsi" w:hAnsiTheme="majorHAnsi" w:cstheme="majorHAnsi"/>
          <w:b/>
          <w:bCs/>
          <w:sz w:val="24"/>
          <w:szCs w:val="24"/>
        </w:rPr>
        <w:t>Department of Veterans Affairs</w:t>
      </w:r>
    </w:p>
    <w:p w:rsidR="00103EE5" w:rsidRPr="00CE6896" w:rsidP="00D93B2D">
      <w:pPr>
        <w:spacing w:after="0" w:line="240" w:lineRule="auto"/>
        <w:jc w:val="center"/>
        <w:rPr>
          <w:rFonts w:asciiTheme="majorHAnsi" w:hAnsiTheme="majorHAnsi" w:cstheme="majorHAnsi"/>
          <w:b/>
          <w:bCs/>
          <w:sz w:val="24"/>
          <w:szCs w:val="24"/>
        </w:rPr>
      </w:pPr>
      <w:r w:rsidRPr="00CE6896">
        <w:rPr>
          <w:rFonts w:asciiTheme="majorHAnsi" w:hAnsiTheme="majorHAnsi" w:cstheme="majorHAnsi"/>
          <w:b/>
          <w:bCs/>
          <w:sz w:val="24"/>
          <w:szCs w:val="24"/>
        </w:rPr>
        <w:t>Request for Information (RFI)</w:t>
      </w:r>
    </w:p>
    <w:p w:rsidR="003B1275" w:rsidRPr="00CE6896" w:rsidP="00D93B2D">
      <w:pPr>
        <w:spacing w:after="0" w:line="240" w:lineRule="auto"/>
        <w:jc w:val="center"/>
        <w:rPr>
          <w:rFonts w:asciiTheme="majorHAnsi" w:hAnsiTheme="majorHAnsi" w:cstheme="majorHAnsi"/>
          <w:b/>
          <w:bCs/>
          <w:sz w:val="24"/>
          <w:szCs w:val="24"/>
        </w:rPr>
      </w:pPr>
      <w:r w:rsidRPr="00CE6896">
        <w:rPr>
          <w:rFonts w:asciiTheme="majorHAnsi" w:hAnsiTheme="majorHAnsi" w:cstheme="majorHAnsi"/>
          <w:b/>
          <w:bCs/>
          <w:sz w:val="24"/>
          <w:szCs w:val="24"/>
        </w:rPr>
        <w:t>36C2602</w:t>
      </w:r>
      <w:r w:rsidRPr="00CE6896" w:rsidR="00CE6896">
        <w:rPr>
          <w:rFonts w:asciiTheme="majorHAnsi" w:hAnsiTheme="majorHAnsi" w:cstheme="majorHAnsi"/>
          <w:b/>
          <w:bCs/>
          <w:sz w:val="24"/>
          <w:szCs w:val="24"/>
        </w:rPr>
        <w:t>6Q0581</w:t>
      </w:r>
    </w:p>
    <w:p w:rsidR="003B1275" w:rsidRPr="00CE6896" w:rsidP="00D93B2D">
      <w:pPr>
        <w:spacing w:after="0" w:line="240" w:lineRule="auto"/>
        <w:jc w:val="center"/>
        <w:rPr>
          <w:rFonts w:asciiTheme="majorHAnsi" w:hAnsiTheme="majorHAnsi" w:cstheme="majorHAnsi"/>
          <w:b/>
          <w:bCs/>
          <w:sz w:val="24"/>
          <w:szCs w:val="24"/>
        </w:rPr>
      </w:pPr>
      <w:r w:rsidRPr="00CE6896">
        <w:rPr>
          <w:rFonts w:asciiTheme="majorHAnsi" w:hAnsiTheme="majorHAnsi" w:cstheme="majorHAnsi"/>
          <w:b/>
          <w:bCs/>
          <w:sz w:val="24"/>
          <w:szCs w:val="24"/>
        </w:rPr>
        <w:t>Date: 4/</w:t>
      </w:r>
      <w:r w:rsidRPr="00CE6896" w:rsidR="00CE6896">
        <w:rPr>
          <w:rFonts w:asciiTheme="majorHAnsi" w:hAnsiTheme="majorHAnsi" w:cstheme="majorHAnsi"/>
          <w:b/>
          <w:bCs/>
          <w:sz w:val="24"/>
          <w:szCs w:val="24"/>
        </w:rPr>
        <w:t>17</w:t>
      </w:r>
      <w:r w:rsidRPr="00CE6896">
        <w:rPr>
          <w:rFonts w:asciiTheme="majorHAnsi" w:hAnsiTheme="majorHAnsi" w:cstheme="majorHAnsi"/>
          <w:b/>
          <w:bCs/>
          <w:sz w:val="24"/>
          <w:szCs w:val="24"/>
        </w:rPr>
        <w:t>/2026</w:t>
      </w:r>
    </w:p>
    <w:p w:rsidR="00103EE5" w:rsidRPr="00CE6896" w:rsidP="004B4610">
      <w:pPr>
        <w:spacing w:after="0" w:line="240" w:lineRule="auto"/>
        <w:rPr>
          <w:rFonts w:asciiTheme="majorHAnsi" w:hAnsiTheme="majorHAnsi" w:cstheme="majorHAnsi"/>
          <w:sz w:val="24"/>
          <w:szCs w:val="24"/>
        </w:rPr>
      </w:pPr>
    </w:p>
    <w:p w:rsidR="00103EE5" w:rsidRPr="00CE6896" w:rsidP="004B4610">
      <w:pPr>
        <w:pStyle w:val="ListParagraph"/>
        <w:numPr>
          <w:ilvl w:val="0"/>
          <w:numId w:val="1"/>
        </w:numPr>
        <w:spacing w:after="0" w:line="240" w:lineRule="auto"/>
        <w:ind w:left="540"/>
        <w:rPr>
          <w:rFonts w:asciiTheme="majorHAnsi" w:hAnsiTheme="majorHAnsi" w:cstheme="majorHAnsi"/>
          <w:b/>
          <w:bCs/>
          <w:sz w:val="24"/>
          <w:szCs w:val="24"/>
        </w:rPr>
      </w:pPr>
      <w:r w:rsidRPr="00CE6896">
        <w:rPr>
          <w:rFonts w:asciiTheme="majorHAnsi" w:hAnsiTheme="majorHAnsi" w:cstheme="majorHAnsi"/>
          <w:b/>
          <w:bCs/>
          <w:sz w:val="24"/>
          <w:szCs w:val="24"/>
        </w:rPr>
        <w:t>INTRODUCTION:</w:t>
      </w:r>
    </w:p>
    <w:p w:rsidR="00103EE5" w:rsidRPr="00CE6896" w:rsidP="004B4610">
      <w:pPr>
        <w:spacing w:after="0" w:line="240" w:lineRule="auto"/>
        <w:contextualSpacing/>
        <w:rPr>
          <w:rFonts w:asciiTheme="majorHAnsi" w:hAnsiTheme="majorHAnsi" w:cstheme="majorHAnsi"/>
          <w:b/>
          <w:bCs/>
          <w:sz w:val="24"/>
          <w:szCs w:val="24"/>
        </w:rPr>
      </w:pPr>
      <w:r w:rsidRPr="00CE6896">
        <w:rPr>
          <w:rFonts w:asciiTheme="majorHAnsi" w:hAnsiTheme="majorHAnsi" w:cstheme="majorHAnsi"/>
          <w:sz w:val="24"/>
          <w:szCs w:val="24"/>
        </w:rPr>
        <w:t>This RFI is issued by the Department of Veterans Affairs (VA),</w:t>
      </w:r>
      <w:r w:rsidRPr="00CE6896" w:rsidR="003B1275">
        <w:rPr>
          <w:rFonts w:asciiTheme="majorHAnsi" w:hAnsiTheme="majorHAnsi" w:cstheme="majorHAnsi"/>
          <w:sz w:val="24"/>
          <w:szCs w:val="24"/>
        </w:rPr>
        <w:t xml:space="preserve"> </w:t>
      </w:r>
      <w:r w:rsidRPr="00CE6896">
        <w:rPr>
          <w:rFonts w:asciiTheme="majorHAnsi" w:hAnsiTheme="majorHAnsi" w:cstheme="majorHAnsi"/>
          <w:sz w:val="24"/>
          <w:szCs w:val="24"/>
        </w:rPr>
        <w:t xml:space="preserve">for information and planning purposes only and does not constitute a solicitation </w:t>
      </w:r>
      <w:r w:rsidRPr="00CE6896" w:rsidR="000A0CC5">
        <w:rPr>
          <w:rFonts w:asciiTheme="majorHAnsi" w:hAnsiTheme="majorHAnsi" w:cstheme="majorHAnsi"/>
          <w:sz w:val="24"/>
          <w:szCs w:val="24"/>
        </w:rPr>
        <w:t>nor</w:t>
      </w:r>
      <w:r w:rsidRPr="00CE6896">
        <w:rPr>
          <w:rFonts w:asciiTheme="majorHAnsi" w:hAnsiTheme="majorHAnsi" w:cstheme="majorHAnsi"/>
          <w:sz w:val="24"/>
          <w:szCs w:val="24"/>
        </w:rPr>
        <w:t xml:space="preserve"> does it restrict the Government as to the ultimate acquisition approach. In accordance with </w:t>
      </w:r>
      <w:r w:rsidRPr="00CE6896" w:rsidR="004B4610">
        <w:rPr>
          <w:rFonts w:asciiTheme="majorHAnsi" w:hAnsiTheme="majorHAnsi" w:cstheme="majorHAnsi"/>
          <w:sz w:val="24"/>
          <w:szCs w:val="24"/>
        </w:rPr>
        <w:t xml:space="preserve">Revolutionary </w:t>
      </w:r>
      <w:r w:rsidRPr="00CE6896">
        <w:rPr>
          <w:rFonts w:asciiTheme="majorHAnsi" w:hAnsiTheme="majorHAnsi" w:cstheme="majorHAnsi"/>
          <w:sz w:val="24"/>
          <w:szCs w:val="24"/>
        </w:rPr>
        <w:t>FAR</w:t>
      </w:r>
      <w:r w:rsidRPr="00CE6896" w:rsidR="004B4610">
        <w:rPr>
          <w:rFonts w:asciiTheme="majorHAnsi" w:hAnsiTheme="majorHAnsi" w:cstheme="majorHAnsi"/>
          <w:sz w:val="24"/>
          <w:szCs w:val="24"/>
        </w:rPr>
        <w:t xml:space="preserve"> Overhaul</w:t>
      </w:r>
      <w:r w:rsidRPr="00CE6896">
        <w:rPr>
          <w:rFonts w:asciiTheme="majorHAnsi" w:hAnsiTheme="majorHAnsi" w:cstheme="majorHAnsi"/>
          <w:sz w:val="24"/>
          <w:szCs w:val="24"/>
        </w:rPr>
        <w:t xml:space="preserve"> 15.</w:t>
      </w:r>
      <w:r w:rsidRPr="00CE6896" w:rsidR="004B4610">
        <w:rPr>
          <w:rFonts w:asciiTheme="majorHAnsi" w:hAnsiTheme="majorHAnsi" w:cstheme="majorHAnsi"/>
          <w:sz w:val="24"/>
          <w:szCs w:val="24"/>
        </w:rPr>
        <w:t>101</w:t>
      </w:r>
      <w:r w:rsidRPr="00CE6896">
        <w:rPr>
          <w:rFonts w:asciiTheme="majorHAnsi" w:hAnsiTheme="majorHAnsi" w:cstheme="majorHAnsi"/>
          <w:sz w:val="24"/>
          <w:szCs w:val="24"/>
        </w:rPr>
        <w:t>(</w:t>
      </w:r>
      <w:r w:rsidRPr="00CE6896" w:rsidR="004B4610">
        <w:rPr>
          <w:rFonts w:asciiTheme="majorHAnsi" w:hAnsiTheme="majorHAnsi" w:cstheme="majorHAnsi"/>
          <w:sz w:val="24"/>
          <w:szCs w:val="24"/>
        </w:rPr>
        <w:t>c</w:t>
      </w:r>
      <w:r w:rsidRPr="00CE6896">
        <w:rPr>
          <w:rFonts w:asciiTheme="majorHAnsi" w:hAnsiTheme="majorHAnsi" w:cstheme="majorHAnsi"/>
          <w:sz w:val="24"/>
          <w:szCs w:val="24"/>
        </w:rPr>
        <w:t xml:space="preserve">), responses to this notice are not offers and cannot be accepted by the Government to form a binding contract.   </w:t>
      </w:r>
    </w:p>
    <w:p w:rsidR="00687452" w:rsidRPr="00CE6896" w:rsidP="004B4610">
      <w:pPr>
        <w:spacing w:after="0" w:line="240" w:lineRule="auto"/>
        <w:rPr>
          <w:rFonts w:asciiTheme="majorHAnsi" w:hAnsiTheme="majorHAnsi" w:cstheme="majorHAnsi"/>
          <w:sz w:val="24"/>
          <w:szCs w:val="24"/>
        </w:rPr>
      </w:pPr>
    </w:p>
    <w:p w:rsidR="00687452" w:rsidRPr="00CE6896" w:rsidP="004B4610">
      <w:pPr>
        <w:spacing w:after="0" w:line="240" w:lineRule="auto"/>
        <w:rPr>
          <w:rFonts w:asciiTheme="majorHAnsi" w:hAnsiTheme="majorHAnsi" w:cstheme="majorHAnsi"/>
          <w:sz w:val="24"/>
          <w:szCs w:val="24"/>
        </w:rPr>
      </w:pPr>
      <w:r w:rsidRPr="00CE6896">
        <w:rPr>
          <w:rFonts w:asciiTheme="majorHAnsi" w:hAnsiTheme="majorHAnsi" w:cstheme="majorHAnsi"/>
          <w:sz w:val="24"/>
          <w:szCs w:val="24"/>
        </w:rPr>
        <w:t xml:space="preserve">The purpose of this RFI is to identify qualified vendors, who are able to meet VA requirements for </w:t>
      </w:r>
      <w:r w:rsidRPr="00CE6896" w:rsidR="003B1275">
        <w:rPr>
          <w:rFonts w:asciiTheme="majorHAnsi" w:hAnsiTheme="majorHAnsi" w:cstheme="majorHAnsi"/>
          <w:sz w:val="24"/>
          <w:szCs w:val="24"/>
        </w:rPr>
        <w:t>Building Automation System (BAS) Sustainment, Maintenance, Repair, and Lifecycle Support.</w:t>
      </w:r>
      <w:r w:rsidRPr="00CE6896" w:rsidR="0064654F">
        <w:rPr>
          <w:rFonts w:asciiTheme="majorHAnsi" w:hAnsiTheme="majorHAnsi" w:cstheme="majorHAnsi"/>
          <w:sz w:val="24"/>
          <w:szCs w:val="24"/>
        </w:rPr>
        <w:t xml:space="preserve"> This RFI is to obtain market information on capable sources of supply, industry best practices, and input specific to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Quote (RFQ),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rsidR="00F37750" w:rsidRPr="00CE6896" w:rsidP="004B4610">
      <w:pPr>
        <w:spacing w:after="0" w:line="240" w:lineRule="auto"/>
        <w:rPr>
          <w:rFonts w:asciiTheme="majorHAnsi" w:hAnsiTheme="majorHAnsi" w:cstheme="majorHAnsi"/>
          <w:sz w:val="24"/>
          <w:szCs w:val="24"/>
        </w:rPr>
      </w:pPr>
    </w:p>
    <w:p w:rsidR="00103EE5" w:rsidRPr="00CE6896" w:rsidP="004B4610">
      <w:pPr>
        <w:spacing w:after="0" w:line="240" w:lineRule="auto"/>
        <w:rPr>
          <w:rFonts w:eastAsia="Times New Roman" w:asciiTheme="majorHAnsi" w:hAnsiTheme="majorHAnsi" w:cstheme="majorHAnsi"/>
          <w:sz w:val="24"/>
          <w:szCs w:val="24"/>
        </w:rPr>
      </w:pPr>
      <w:r w:rsidRPr="00CE6896">
        <w:rPr>
          <w:rFonts w:asciiTheme="majorHAnsi" w:hAnsiTheme="majorHAnsi" w:cstheme="majorHAnsi"/>
          <w:sz w:val="24"/>
          <w:szCs w:val="24"/>
        </w:rPr>
        <w:t>VA intends to award</w:t>
      </w:r>
      <w:r w:rsidRPr="00CE6896" w:rsidR="003B1275">
        <w:rPr>
          <w:rFonts w:asciiTheme="majorHAnsi" w:hAnsiTheme="majorHAnsi" w:cstheme="majorHAnsi"/>
          <w:sz w:val="24"/>
          <w:szCs w:val="24"/>
        </w:rPr>
        <w:t xml:space="preserve"> a base + (optional) </w:t>
      </w:r>
      <w:r w:rsidRPr="00CE6896" w:rsidR="00CE6896">
        <w:rPr>
          <w:rFonts w:asciiTheme="majorHAnsi" w:hAnsiTheme="majorHAnsi" w:cstheme="majorHAnsi"/>
          <w:sz w:val="24"/>
          <w:szCs w:val="24"/>
        </w:rPr>
        <w:t>2</w:t>
      </w:r>
      <w:r w:rsidRPr="00CE6896" w:rsidR="003B1275">
        <w:rPr>
          <w:rFonts w:asciiTheme="majorHAnsi" w:hAnsiTheme="majorHAnsi" w:cstheme="majorHAnsi"/>
          <w:sz w:val="24"/>
          <w:szCs w:val="24"/>
        </w:rPr>
        <w:t xml:space="preserve"> year</w:t>
      </w:r>
      <w:r w:rsidRPr="00CE6896">
        <w:rPr>
          <w:rFonts w:asciiTheme="majorHAnsi" w:hAnsiTheme="majorHAnsi" w:cstheme="majorHAnsi"/>
          <w:sz w:val="24"/>
          <w:szCs w:val="24"/>
        </w:rPr>
        <w:t xml:space="preserve"> contract.</w:t>
      </w:r>
      <w:r w:rsidRPr="00CE6896" w:rsidR="003B1275">
        <w:rPr>
          <w:rFonts w:asciiTheme="majorHAnsi" w:hAnsiTheme="majorHAnsi" w:cstheme="majorHAnsi"/>
          <w:sz w:val="24"/>
          <w:szCs w:val="24"/>
        </w:rPr>
        <w:t xml:space="preserve"> </w:t>
      </w:r>
      <w:r w:rsidRPr="00CE6896">
        <w:rPr>
          <w:rFonts w:asciiTheme="majorHAnsi" w:hAnsiTheme="majorHAnsi" w:cstheme="majorHAnsi"/>
          <w:sz w:val="24"/>
          <w:szCs w:val="24"/>
        </w:rPr>
        <w:t>The North American Industry Classification System (NAICS) for this requirement is NAICS 5</w:t>
      </w:r>
      <w:r w:rsidRPr="00CE6896" w:rsidR="003B1275">
        <w:rPr>
          <w:rFonts w:asciiTheme="majorHAnsi" w:hAnsiTheme="majorHAnsi" w:cstheme="majorHAnsi"/>
          <w:sz w:val="24"/>
          <w:szCs w:val="24"/>
        </w:rPr>
        <w:t>61210</w:t>
      </w:r>
      <w:r w:rsidRPr="00CE6896">
        <w:rPr>
          <w:rFonts w:asciiTheme="majorHAnsi" w:hAnsiTheme="majorHAnsi" w:cstheme="majorHAnsi"/>
          <w:sz w:val="24"/>
          <w:szCs w:val="24"/>
        </w:rPr>
        <w:t xml:space="preserve"> </w:t>
      </w:r>
    </w:p>
    <w:p w:rsidR="00441ECC" w:rsidRPr="00CE6896" w:rsidP="004B4610">
      <w:pPr>
        <w:spacing w:after="0" w:line="240" w:lineRule="auto"/>
        <w:rPr>
          <w:rFonts w:eastAsia="Times New Roman" w:asciiTheme="majorHAnsi" w:hAnsiTheme="majorHAnsi" w:cstheme="majorHAnsi"/>
          <w:sz w:val="24"/>
          <w:szCs w:val="24"/>
        </w:rPr>
      </w:pPr>
    </w:p>
    <w:p w:rsidR="00103EE5" w:rsidRPr="00CE6896" w:rsidP="004B4610">
      <w:pPr>
        <w:pStyle w:val="ListParagraph"/>
        <w:numPr>
          <w:ilvl w:val="0"/>
          <w:numId w:val="1"/>
        </w:numPr>
        <w:spacing w:after="0" w:line="240" w:lineRule="auto"/>
        <w:ind w:left="540"/>
        <w:rPr>
          <w:rFonts w:asciiTheme="majorHAnsi" w:hAnsiTheme="majorHAnsi" w:cstheme="majorHAnsi"/>
          <w:b/>
          <w:bCs/>
          <w:sz w:val="24"/>
          <w:szCs w:val="24"/>
        </w:rPr>
      </w:pPr>
      <w:r w:rsidRPr="00CE6896">
        <w:rPr>
          <w:rFonts w:asciiTheme="majorHAnsi" w:hAnsiTheme="majorHAnsi" w:cstheme="majorHAnsi"/>
          <w:b/>
          <w:bCs/>
          <w:sz w:val="24"/>
          <w:szCs w:val="24"/>
        </w:rPr>
        <w:t>RFI RESPONSE INSTRUCTIONS</w:t>
      </w:r>
    </w:p>
    <w:p w:rsidR="00103EE5" w:rsidRPr="00CE6896" w:rsidP="004B4610">
      <w:p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 xml:space="preserve">NOTE: The capability package must be clear, concise, and complete. VA is </w:t>
      </w:r>
      <w:r w:rsidRPr="00CE6896" w:rsidR="00F76BD5">
        <w:rPr>
          <w:rFonts w:eastAsia="Times New Roman" w:asciiTheme="majorHAnsi" w:hAnsiTheme="majorHAnsi" w:cstheme="majorHAnsi"/>
          <w:sz w:val="24"/>
          <w:szCs w:val="24"/>
        </w:rPr>
        <w:t xml:space="preserve">not </w:t>
      </w:r>
      <w:r w:rsidRPr="00CE6896">
        <w:rPr>
          <w:rFonts w:eastAsia="Times New Roman" w:asciiTheme="majorHAnsi" w:hAnsiTheme="majorHAnsi" w:cstheme="majorHAnsi"/>
          <w:sz w:val="24"/>
          <w:szCs w:val="24"/>
        </w:rPr>
        <w:t>under</w:t>
      </w:r>
      <w:r w:rsidRPr="00CE6896" w:rsidR="00F76BD5">
        <w:rPr>
          <w:rFonts w:eastAsia="Times New Roman" w:asciiTheme="majorHAnsi" w:hAnsiTheme="majorHAnsi" w:cstheme="majorHAnsi"/>
          <w:sz w:val="24"/>
          <w:szCs w:val="24"/>
        </w:rPr>
        <w:t xml:space="preserve"> any</w:t>
      </w:r>
      <w:r w:rsidRPr="00CE6896">
        <w:rPr>
          <w:rFonts w:eastAsia="Times New Roman" w:asciiTheme="majorHAnsi" w:hAnsiTheme="majorHAnsi" w:cstheme="majorHAnsi"/>
          <w:sz w:val="24"/>
          <w:szCs w:val="24"/>
        </w:rPr>
        <w:t xml:space="preserve"> </w:t>
      </w:r>
      <w:r w:rsidRPr="00CE6896" w:rsidR="009402AE">
        <w:rPr>
          <w:rFonts w:eastAsia="Times New Roman" w:asciiTheme="majorHAnsi" w:hAnsiTheme="majorHAnsi" w:cstheme="majorHAnsi"/>
          <w:sz w:val="24"/>
          <w:szCs w:val="24"/>
        </w:rPr>
        <w:t>obligation</w:t>
      </w:r>
      <w:r w:rsidRPr="00CE6896">
        <w:rPr>
          <w:rFonts w:eastAsia="Times New Roman" w:asciiTheme="majorHAnsi" w:hAnsiTheme="majorHAnsi" w:cstheme="majorHAnsi"/>
          <w:sz w:val="24"/>
          <w:szCs w:val="24"/>
        </w:rPr>
        <w:t xml:space="preserve"> to provide feedback to the company, or to contact the company for clarification of any information submitted in response to this RFI. </w:t>
      </w:r>
    </w:p>
    <w:p w:rsidR="00103EE5" w:rsidRPr="00CE6896" w:rsidP="004B4610">
      <w:pPr>
        <w:spacing w:after="0" w:line="240" w:lineRule="auto"/>
        <w:rPr>
          <w:rFonts w:eastAsia="Times New Roman" w:asciiTheme="majorHAnsi" w:hAnsiTheme="majorHAnsi" w:cstheme="majorHAnsi"/>
          <w:sz w:val="24"/>
          <w:szCs w:val="24"/>
        </w:rPr>
      </w:pPr>
    </w:p>
    <w:p w:rsidR="00103EE5" w:rsidRPr="00CE6896" w:rsidP="004B4610">
      <w:p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 xml:space="preserve">RFI responses must include: </w:t>
      </w:r>
    </w:p>
    <w:p w:rsidR="00103EE5" w:rsidRPr="00CE6896" w:rsidP="004B4610">
      <w:pPr>
        <w:spacing w:after="0" w:line="240" w:lineRule="auto"/>
        <w:rPr>
          <w:rFonts w:eastAsia="Times New Roman" w:asciiTheme="majorHAnsi" w:hAnsiTheme="majorHAnsi" w:cstheme="majorHAnsi"/>
          <w:sz w:val="24"/>
          <w:szCs w:val="24"/>
        </w:rPr>
      </w:pPr>
    </w:p>
    <w:p w:rsidR="00103EE5" w:rsidRPr="00CE6896" w:rsidP="004B4610">
      <w:pPr>
        <w:pStyle w:val="ListParagraph"/>
        <w:numPr>
          <w:ilvl w:val="0"/>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Company Information:</w:t>
      </w:r>
    </w:p>
    <w:p w:rsidR="00103EE5" w:rsidRPr="00CE6896" w:rsidP="004B4610">
      <w:pPr>
        <w:pStyle w:val="ListParagraph"/>
        <w:spacing w:after="0" w:line="240" w:lineRule="auto"/>
        <w:ind w:left="0"/>
        <w:rPr>
          <w:rFonts w:eastAsia="Times New Roman" w:asciiTheme="majorHAnsi" w:hAnsiTheme="majorHAnsi" w:cstheme="majorHAnsi"/>
          <w:sz w:val="24"/>
          <w:szCs w:val="24"/>
        </w:rPr>
      </w:pP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Company Name</w:t>
      </w: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Company Address</w:t>
      </w: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Point of contact name</w:t>
      </w: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Telephone number</w:t>
      </w: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Email address</w:t>
      </w: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 xml:space="preserve">CAGE/SAM UEI under which the company is registered in the System </w:t>
      </w:r>
      <w:r w:rsidRPr="00CE6896" w:rsidR="005B63F0">
        <w:rPr>
          <w:rFonts w:eastAsia="Times New Roman" w:asciiTheme="majorHAnsi" w:hAnsiTheme="majorHAnsi" w:cstheme="majorHAnsi"/>
          <w:sz w:val="24"/>
          <w:szCs w:val="24"/>
        </w:rPr>
        <w:t>for</w:t>
      </w:r>
      <w:r w:rsidRPr="00CE6896">
        <w:rPr>
          <w:rFonts w:eastAsia="Times New Roman" w:asciiTheme="majorHAnsi" w:hAnsiTheme="majorHAnsi" w:cstheme="majorHAnsi"/>
          <w:sz w:val="24"/>
          <w:szCs w:val="24"/>
        </w:rPr>
        <w:t xml:space="preserve"> Award Management (SAM</w:t>
      </w:r>
      <w:r w:rsidRPr="00CE6896" w:rsidR="00601976">
        <w:rPr>
          <w:rFonts w:eastAsia="Times New Roman" w:asciiTheme="majorHAnsi" w:hAnsiTheme="majorHAnsi" w:cstheme="majorHAnsi"/>
          <w:sz w:val="24"/>
          <w:szCs w:val="24"/>
        </w:rPr>
        <w:t>).</w:t>
      </w:r>
    </w:p>
    <w:p w:rsidR="00BB32C9"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Socio-Economic Type/Business Size</w:t>
      </w:r>
      <w:r w:rsidRPr="00CE6896" w:rsidR="003B1275">
        <w:rPr>
          <w:rFonts w:eastAsia="Times New Roman" w:asciiTheme="majorHAnsi" w:hAnsiTheme="majorHAnsi" w:cstheme="majorHAnsi"/>
          <w:sz w:val="24"/>
          <w:szCs w:val="24"/>
        </w:rPr>
        <w:t xml:space="preserve"> </w:t>
      </w:r>
    </w:p>
    <w:p w:rsidR="00103EE5" w:rsidRPr="00CE6896" w:rsidP="004B4610">
      <w:pPr>
        <w:pStyle w:val="ListParagraph"/>
        <w:numPr>
          <w:ilvl w:val="1"/>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Small Business Administration (SBA) VetCert certification (if applicable</w:t>
      </w:r>
      <w:r w:rsidRPr="00CE6896" w:rsidR="005B63F0">
        <w:rPr>
          <w:rFonts w:eastAsia="Times New Roman" w:asciiTheme="majorHAnsi" w:hAnsiTheme="majorHAnsi" w:cstheme="majorHAnsi"/>
          <w:sz w:val="24"/>
          <w:szCs w:val="24"/>
        </w:rPr>
        <w:t>).</w:t>
      </w:r>
    </w:p>
    <w:p w:rsidR="00EE0F8D" w:rsidRPr="00CE6896" w:rsidP="004B4610">
      <w:pPr>
        <w:pStyle w:val="ListParagraph"/>
        <w:spacing w:after="0" w:line="240" w:lineRule="auto"/>
        <w:ind w:left="1440"/>
        <w:rPr>
          <w:rFonts w:eastAsia="Times New Roman" w:asciiTheme="majorHAnsi" w:hAnsiTheme="majorHAnsi" w:cstheme="majorHAnsi"/>
          <w:sz w:val="24"/>
          <w:szCs w:val="24"/>
        </w:rPr>
      </w:pPr>
    </w:p>
    <w:p w:rsidR="00EE0F8D" w:rsidRPr="00CE6896" w:rsidP="004B4610">
      <w:pPr>
        <w:pStyle w:val="ListParagraph"/>
        <w:numPr>
          <w:ilvl w:val="0"/>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 xml:space="preserve">Provide a summary of your </w:t>
      </w:r>
      <w:r w:rsidRPr="00CE6896">
        <w:rPr>
          <w:rFonts w:eastAsia="Times New Roman" w:asciiTheme="majorHAnsi" w:hAnsiTheme="majorHAnsi" w:cstheme="majorHAnsi"/>
          <w:sz w:val="24"/>
          <w:szCs w:val="24"/>
        </w:rPr>
        <w:t>capability</w:t>
      </w:r>
      <w:r w:rsidRPr="00CE6896">
        <w:rPr>
          <w:rFonts w:eastAsia="Times New Roman" w:asciiTheme="majorHAnsi" w:hAnsiTheme="majorHAnsi" w:cstheme="majorHAnsi"/>
          <w:sz w:val="24"/>
          <w:szCs w:val="24"/>
        </w:rPr>
        <w:t xml:space="preserve"> to meet the requirements outlined within RFI Section III </w:t>
      </w:r>
      <w:r w:rsidRPr="00CE6896" w:rsidR="00504917">
        <w:rPr>
          <w:rFonts w:eastAsia="Times New Roman" w:asciiTheme="majorHAnsi" w:hAnsiTheme="majorHAnsi" w:cstheme="majorHAnsi"/>
          <w:sz w:val="24"/>
          <w:szCs w:val="24"/>
        </w:rPr>
        <w:t>Requirement Description</w:t>
      </w:r>
      <w:r w:rsidRPr="00CE6896">
        <w:rPr>
          <w:rFonts w:eastAsia="Times New Roman" w:asciiTheme="majorHAnsi" w:hAnsiTheme="majorHAnsi" w:cstheme="majorHAnsi"/>
          <w:sz w:val="24"/>
          <w:szCs w:val="24"/>
        </w:rPr>
        <w:t xml:space="preserve">. </w:t>
      </w:r>
    </w:p>
    <w:p w:rsidR="004B4610" w:rsidRPr="00CE6896" w:rsidP="004B4610">
      <w:pPr>
        <w:pStyle w:val="ListParagraph"/>
        <w:spacing w:after="0" w:line="240" w:lineRule="auto"/>
        <w:rPr>
          <w:rFonts w:eastAsia="Times New Roman" w:asciiTheme="majorHAnsi" w:hAnsiTheme="majorHAnsi" w:cstheme="majorHAnsi"/>
          <w:sz w:val="24"/>
          <w:szCs w:val="24"/>
        </w:rPr>
      </w:pPr>
    </w:p>
    <w:p w:rsidR="004B4610" w:rsidRPr="00CE6896" w:rsidP="004B4610">
      <w:pPr>
        <w:pStyle w:val="ListParagraph"/>
        <w:numPr>
          <w:ilvl w:val="0"/>
          <w:numId w:val="2"/>
        </w:num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t>Provide responses to questions.</w:t>
      </w:r>
    </w:p>
    <w:p w:rsidR="00103EE5" w:rsidRPr="00CE6896" w:rsidP="004B4610">
      <w:pPr>
        <w:spacing w:after="0" w:line="240" w:lineRule="auto"/>
        <w:rPr>
          <w:rFonts w:eastAsia="Times New Roman" w:asciiTheme="majorHAnsi" w:hAnsiTheme="majorHAnsi" w:cstheme="majorHAnsi"/>
          <w:sz w:val="24"/>
          <w:szCs w:val="24"/>
        </w:rPr>
      </w:pPr>
    </w:p>
    <w:p w:rsidR="003B1275" w:rsidRPr="00CE6896" w:rsidP="003B1275">
      <w:pPr>
        <w:spacing w:after="0" w:line="240" w:lineRule="auto"/>
        <w:rPr>
          <w:rFonts w:asciiTheme="majorHAnsi" w:hAnsiTheme="majorHAnsi" w:cstheme="majorHAnsi"/>
          <w:sz w:val="24"/>
          <w:szCs w:val="24"/>
        </w:rPr>
      </w:pPr>
      <w:r w:rsidRPr="00CE6896">
        <w:rPr>
          <w:rFonts w:asciiTheme="majorHAnsi" w:hAnsiTheme="majorHAnsi" w:cstheme="majorHAnsi"/>
          <w:sz w:val="24"/>
          <w:szCs w:val="24"/>
        </w:rPr>
        <w:t xml:space="preserve">Responses </w:t>
      </w:r>
      <w:r w:rsidRPr="00CE6896" w:rsidR="00DD3106">
        <w:rPr>
          <w:rFonts w:asciiTheme="majorHAnsi" w:hAnsiTheme="majorHAnsi" w:cstheme="majorHAnsi"/>
          <w:sz w:val="24"/>
          <w:szCs w:val="24"/>
        </w:rPr>
        <w:t xml:space="preserve">to this RFI shall be submitted electronically </w:t>
      </w:r>
      <w:r w:rsidRPr="00CE6896">
        <w:rPr>
          <w:rFonts w:asciiTheme="majorHAnsi" w:hAnsiTheme="majorHAnsi" w:cstheme="majorHAnsi"/>
          <w:sz w:val="24"/>
          <w:szCs w:val="24"/>
        </w:rPr>
        <w:t xml:space="preserve">by </w:t>
      </w:r>
      <w:r w:rsidRPr="00CE6896">
        <w:rPr>
          <w:rFonts w:asciiTheme="majorHAnsi" w:hAnsiTheme="majorHAnsi" w:cstheme="majorHAnsi"/>
          <w:sz w:val="24"/>
          <w:szCs w:val="24"/>
        </w:rPr>
        <w:t>16</w:t>
      </w:r>
      <w:r w:rsidRPr="00CE6896">
        <w:rPr>
          <w:rFonts w:asciiTheme="majorHAnsi" w:hAnsiTheme="majorHAnsi" w:cstheme="majorHAnsi"/>
          <w:sz w:val="24"/>
          <w:szCs w:val="24"/>
        </w:rPr>
        <w:t xml:space="preserve">:00 </w:t>
      </w:r>
      <w:r w:rsidRPr="00CE6896" w:rsidR="005B1099">
        <w:rPr>
          <w:rFonts w:asciiTheme="majorHAnsi" w:hAnsiTheme="majorHAnsi" w:cstheme="majorHAnsi"/>
          <w:sz w:val="24"/>
          <w:szCs w:val="24"/>
        </w:rPr>
        <w:t xml:space="preserve">PM </w:t>
      </w:r>
      <w:r w:rsidRPr="00CE6896">
        <w:rPr>
          <w:rFonts w:asciiTheme="majorHAnsi" w:hAnsiTheme="majorHAnsi" w:cstheme="majorHAnsi"/>
          <w:sz w:val="24"/>
          <w:szCs w:val="24"/>
        </w:rPr>
        <w:t>PST</w:t>
      </w:r>
      <w:r w:rsidRPr="00CE6896">
        <w:rPr>
          <w:rFonts w:asciiTheme="majorHAnsi" w:hAnsiTheme="majorHAnsi" w:cstheme="majorHAnsi"/>
          <w:sz w:val="24"/>
          <w:szCs w:val="24"/>
        </w:rPr>
        <w:t>,</w:t>
      </w:r>
      <w:r w:rsidRPr="00CE6896" w:rsidR="3DC9F1BB">
        <w:rPr>
          <w:rFonts w:asciiTheme="majorHAnsi" w:hAnsiTheme="majorHAnsi" w:cstheme="majorHAnsi"/>
          <w:sz w:val="24"/>
          <w:szCs w:val="24"/>
        </w:rPr>
        <w:t xml:space="preserve"> </w:t>
      </w:r>
      <w:r w:rsidRPr="00CE6896" w:rsidR="00CE6896">
        <w:rPr>
          <w:rFonts w:asciiTheme="majorHAnsi" w:hAnsiTheme="majorHAnsi" w:cstheme="majorHAnsi"/>
          <w:sz w:val="24"/>
          <w:szCs w:val="24"/>
        </w:rPr>
        <w:t>MAY 1st</w:t>
      </w:r>
      <w:r w:rsidRPr="00CE6896" w:rsidR="3DC9F1BB">
        <w:rPr>
          <w:rFonts w:asciiTheme="majorHAnsi" w:hAnsiTheme="majorHAnsi" w:cstheme="majorHAnsi"/>
          <w:sz w:val="24"/>
          <w:szCs w:val="24"/>
        </w:rPr>
        <w:t xml:space="preserve">, </w:t>
      </w:r>
      <w:r w:rsidRPr="00CE6896">
        <w:rPr>
          <w:rFonts w:asciiTheme="majorHAnsi" w:hAnsiTheme="majorHAnsi" w:cstheme="majorHAnsi"/>
          <w:sz w:val="24"/>
          <w:szCs w:val="24"/>
        </w:rPr>
        <w:t>2026,</w:t>
      </w:r>
      <w:r w:rsidRPr="00CE6896" w:rsidR="00DD3106">
        <w:rPr>
          <w:rFonts w:asciiTheme="majorHAnsi" w:hAnsiTheme="majorHAnsi" w:cstheme="majorHAnsi"/>
          <w:sz w:val="24"/>
          <w:szCs w:val="24"/>
        </w:rPr>
        <w:t xml:space="preserve"> via email to </w:t>
      </w:r>
      <w:r>
        <w:fldChar w:fldCharType="begin"/>
      </w:r>
      <w:r>
        <w:instrText xml:space="preserve"> HYPERLINK "mailto:Jeremiah.Middleton2@VA.gov" </w:instrText>
      </w:r>
      <w:r>
        <w:fldChar w:fldCharType="separate"/>
      </w:r>
      <w:r w:rsidRPr="00CE6896">
        <w:rPr>
          <w:rStyle w:val="Hyperlink"/>
          <w:rFonts w:asciiTheme="majorHAnsi" w:hAnsiTheme="majorHAnsi" w:cstheme="majorHAnsi"/>
          <w:sz w:val="24"/>
          <w:szCs w:val="24"/>
        </w:rPr>
        <w:t>Jeremiah.Middleton2@VA.gov</w:t>
      </w:r>
      <w:r>
        <w:fldChar w:fldCharType="end"/>
      </w:r>
      <w:r w:rsidRPr="00CE6896">
        <w:rPr>
          <w:rFonts w:asciiTheme="majorHAnsi" w:hAnsiTheme="majorHAnsi" w:cstheme="majorHAnsi"/>
          <w:sz w:val="24"/>
          <w:szCs w:val="24"/>
        </w:rPr>
        <w:t>.</w:t>
      </w:r>
    </w:p>
    <w:p w:rsidR="003B1275" w:rsidRPr="00CE6896" w:rsidP="003B1275">
      <w:pPr>
        <w:spacing w:after="0" w:line="240" w:lineRule="auto"/>
        <w:rPr>
          <w:rFonts w:asciiTheme="majorHAnsi" w:hAnsiTheme="majorHAnsi" w:cstheme="majorHAnsi"/>
          <w:sz w:val="24"/>
          <w:szCs w:val="24"/>
        </w:rPr>
      </w:pPr>
    </w:p>
    <w:p w:rsidR="00DD3106" w:rsidRPr="00CE6896" w:rsidP="004B4610">
      <w:pPr>
        <w:spacing w:after="0" w:line="240" w:lineRule="auto"/>
        <w:rPr>
          <w:rFonts w:asciiTheme="majorHAnsi" w:hAnsiTheme="majorHAnsi" w:cstheme="majorHAnsi"/>
          <w:b/>
          <w:bCs/>
          <w:sz w:val="24"/>
          <w:szCs w:val="24"/>
        </w:rPr>
      </w:pPr>
      <w:r w:rsidRPr="00CE6896">
        <w:rPr>
          <w:rFonts w:asciiTheme="majorHAnsi" w:hAnsiTheme="majorHAnsi" w:cstheme="majorHAnsi"/>
          <w:b/>
          <w:bCs/>
          <w:sz w:val="24"/>
          <w:szCs w:val="24"/>
        </w:rPr>
        <w:t>Please note “Response to RFI –</w:t>
      </w:r>
      <w:r w:rsidRPr="00CE6896" w:rsidR="003B1275">
        <w:rPr>
          <w:rStyle w:val="AAMSKBFill-InHighlight"/>
          <w:rFonts w:asciiTheme="majorHAnsi" w:hAnsiTheme="majorHAnsi" w:cstheme="majorHAnsi"/>
          <w:b/>
          <w:bCs/>
          <w:color w:val="auto"/>
          <w:sz w:val="24"/>
          <w:szCs w:val="24"/>
        </w:rPr>
        <w:t xml:space="preserve"> </w:t>
      </w:r>
      <w:r w:rsidRPr="00CE6896" w:rsidR="00CE6896">
        <w:rPr>
          <w:rStyle w:val="AAMSKBFill-InHighlight"/>
          <w:rFonts w:asciiTheme="majorHAnsi" w:hAnsiTheme="majorHAnsi" w:cstheme="majorHAnsi"/>
          <w:b/>
          <w:bCs/>
          <w:color w:val="auto"/>
          <w:sz w:val="24"/>
          <w:szCs w:val="24"/>
        </w:rPr>
        <w:t xml:space="preserve">Portland, </w:t>
      </w:r>
      <w:r w:rsidRPr="00CE6896" w:rsidR="00BE43C3">
        <w:rPr>
          <w:rStyle w:val="AAMSKBFill-InHighlight"/>
          <w:rFonts w:asciiTheme="majorHAnsi" w:hAnsiTheme="majorHAnsi" w:cstheme="majorHAnsi"/>
          <w:b/>
          <w:bCs/>
          <w:color w:val="auto"/>
          <w:sz w:val="24"/>
          <w:szCs w:val="24"/>
        </w:rPr>
        <w:t>Oregon</w:t>
      </w:r>
      <w:r w:rsidRPr="00CE6896" w:rsidR="00CE6896">
        <w:rPr>
          <w:rStyle w:val="AAMSKBFill-InHighlight"/>
          <w:rFonts w:asciiTheme="majorHAnsi" w:hAnsiTheme="majorHAnsi" w:cstheme="majorHAnsi"/>
          <w:b/>
          <w:bCs/>
          <w:color w:val="auto"/>
          <w:sz w:val="24"/>
          <w:szCs w:val="24"/>
        </w:rPr>
        <w:t xml:space="preserve"> &amp; Vancouver, Washington VAHCS </w:t>
      </w:r>
      <w:r w:rsidRPr="00CE6896" w:rsidR="003B1275">
        <w:rPr>
          <w:rStyle w:val="AAMSKBFill-InHighlight"/>
          <w:rFonts w:asciiTheme="majorHAnsi" w:hAnsiTheme="majorHAnsi" w:cstheme="majorHAnsi"/>
          <w:b/>
          <w:bCs/>
          <w:color w:val="auto"/>
          <w:sz w:val="24"/>
          <w:szCs w:val="24"/>
        </w:rPr>
        <w:t>Building Automation System (BAS) Sustainment</w:t>
      </w:r>
      <w:r w:rsidRPr="00CE6896">
        <w:rPr>
          <w:rFonts w:asciiTheme="majorHAnsi" w:hAnsiTheme="majorHAnsi" w:cstheme="majorHAnsi"/>
          <w:b/>
          <w:bCs/>
          <w:sz w:val="24"/>
          <w:szCs w:val="24"/>
        </w:rPr>
        <w:t>” in the subject line of your response.</w:t>
      </w:r>
      <w:r w:rsidRPr="00CE6896">
        <w:rPr>
          <w:rFonts w:asciiTheme="majorHAnsi" w:hAnsiTheme="majorHAnsi" w:cstheme="majorHAnsi"/>
          <w:sz w:val="24"/>
          <w:szCs w:val="24"/>
        </w:rPr>
        <w:t xml:space="preserve"> The email file size shall not exceed 5 MB.</w:t>
      </w:r>
    </w:p>
    <w:p w:rsidR="00DD3106" w:rsidRPr="00CE6896" w:rsidP="004B4610">
      <w:pPr>
        <w:spacing w:after="0" w:line="240" w:lineRule="auto"/>
        <w:rPr>
          <w:rFonts w:asciiTheme="majorHAnsi" w:hAnsiTheme="majorHAnsi" w:cstheme="majorHAnsi"/>
          <w:sz w:val="24"/>
          <w:szCs w:val="24"/>
        </w:rPr>
      </w:pPr>
    </w:p>
    <w:p w:rsidR="00DD3106" w:rsidRPr="00CE6896" w:rsidP="004B4610">
      <w:pPr>
        <w:spacing w:after="0" w:line="240" w:lineRule="auto"/>
        <w:rPr>
          <w:rFonts w:asciiTheme="majorHAnsi" w:hAnsiTheme="majorHAnsi" w:cstheme="majorHAnsi"/>
          <w:sz w:val="24"/>
          <w:szCs w:val="24"/>
        </w:rPr>
      </w:pPr>
      <w:r w:rsidRPr="00CE6896">
        <w:rPr>
          <w:rFonts w:asciiTheme="majorHAnsi" w:hAnsiTheme="majorHAnsi" w:cstheme="majorHAnsi"/>
          <w:b/>
          <w:bCs/>
          <w:sz w:val="24"/>
          <w:szCs w:val="24"/>
        </w:rPr>
        <w:t>Questions and Answers (Q&amp;A) cut-off date:</w:t>
      </w:r>
      <w:r w:rsidRPr="00CE6896">
        <w:rPr>
          <w:rFonts w:asciiTheme="majorHAnsi" w:hAnsiTheme="majorHAnsi" w:cstheme="majorHAnsi"/>
          <w:sz w:val="24"/>
          <w:szCs w:val="24"/>
        </w:rPr>
        <w:t xml:space="preserve"> </w:t>
      </w:r>
      <w:r w:rsidR="00BE43C3">
        <w:rPr>
          <w:rFonts w:asciiTheme="majorHAnsi" w:hAnsiTheme="majorHAnsi" w:cstheme="majorHAnsi"/>
          <w:sz w:val="24"/>
          <w:szCs w:val="24"/>
        </w:rPr>
        <w:t>April</w:t>
      </w:r>
      <w:r w:rsidRPr="00CE6896" w:rsidR="00CE6896">
        <w:rPr>
          <w:rFonts w:asciiTheme="majorHAnsi" w:hAnsiTheme="majorHAnsi" w:cstheme="majorHAnsi"/>
          <w:sz w:val="24"/>
          <w:szCs w:val="24"/>
        </w:rPr>
        <w:t xml:space="preserve"> </w:t>
      </w:r>
      <w:r w:rsidR="00BE43C3">
        <w:rPr>
          <w:rFonts w:asciiTheme="majorHAnsi" w:hAnsiTheme="majorHAnsi" w:cstheme="majorHAnsi"/>
          <w:sz w:val="24"/>
          <w:szCs w:val="24"/>
        </w:rPr>
        <w:t>30th</w:t>
      </w:r>
      <w:r w:rsidRPr="00CE6896" w:rsidR="00AB2EA2">
        <w:rPr>
          <w:rFonts w:asciiTheme="majorHAnsi" w:hAnsiTheme="majorHAnsi" w:cstheme="majorHAnsi"/>
          <w:sz w:val="24"/>
          <w:szCs w:val="24"/>
        </w:rPr>
        <w:t xml:space="preserve">, </w:t>
      </w:r>
      <w:r w:rsidRPr="00CE6896" w:rsidR="003B1275">
        <w:rPr>
          <w:rFonts w:asciiTheme="majorHAnsi" w:hAnsiTheme="majorHAnsi" w:cstheme="majorHAnsi"/>
          <w:sz w:val="24"/>
          <w:szCs w:val="24"/>
        </w:rPr>
        <w:t>2026,</w:t>
      </w:r>
      <w:r w:rsidRPr="00CE6896" w:rsidR="00AB2EA2">
        <w:rPr>
          <w:rFonts w:asciiTheme="majorHAnsi" w:hAnsiTheme="majorHAnsi" w:cstheme="majorHAnsi"/>
          <w:sz w:val="24"/>
          <w:szCs w:val="24"/>
        </w:rPr>
        <w:t xml:space="preserve"> by </w:t>
      </w:r>
      <w:r w:rsidR="00BE43C3">
        <w:rPr>
          <w:rFonts w:asciiTheme="majorHAnsi" w:hAnsiTheme="majorHAnsi" w:cstheme="majorHAnsi"/>
          <w:sz w:val="24"/>
          <w:szCs w:val="24"/>
        </w:rPr>
        <w:t>12</w:t>
      </w:r>
      <w:r w:rsidRPr="00CE6896" w:rsidR="00AB2EA2">
        <w:rPr>
          <w:rFonts w:asciiTheme="majorHAnsi" w:hAnsiTheme="majorHAnsi" w:cstheme="majorHAnsi"/>
          <w:sz w:val="24"/>
          <w:szCs w:val="24"/>
        </w:rPr>
        <w:t>:00</w:t>
      </w:r>
      <w:r w:rsidR="00BE43C3">
        <w:rPr>
          <w:rFonts w:asciiTheme="majorHAnsi" w:hAnsiTheme="majorHAnsi" w:cstheme="majorHAnsi"/>
          <w:sz w:val="24"/>
          <w:szCs w:val="24"/>
        </w:rPr>
        <w:t xml:space="preserve"> (noon)</w:t>
      </w:r>
      <w:r w:rsidRPr="00CE6896" w:rsidR="00AB2EA2">
        <w:rPr>
          <w:rFonts w:asciiTheme="majorHAnsi" w:hAnsiTheme="majorHAnsi" w:cstheme="majorHAnsi"/>
          <w:sz w:val="24"/>
          <w:szCs w:val="24"/>
        </w:rPr>
        <w:t xml:space="preserve"> </w:t>
      </w:r>
      <w:r w:rsidRPr="00CE6896" w:rsidR="005B1099">
        <w:rPr>
          <w:rFonts w:asciiTheme="majorHAnsi" w:hAnsiTheme="majorHAnsi" w:cstheme="majorHAnsi"/>
          <w:sz w:val="24"/>
          <w:szCs w:val="24"/>
        </w:rPr>
        <w:t xml:space="preserve">PM </w:t>
      </w:r>
      <w:r w:rsidRPr="00CE6896" w:rsidR="003B1275">
        <w:rPr>
          <w:rFonts w:asciiTheme="majorHAnsi" w:hAnsiTheme="majorHAnsi" w:cstheme="majorHAnsi"/>
          <w:sz w:val="24"/>
          <w:szCs w:val="24"/>
        </w:rPr>
        <w:t>PST.</w:t>
      </w:r>
    </w:p>
    <w:p w:rsidR="00103EE5" w:rsidRPr="00CE6896" w:rsidP="004B4610">
      <w:pPr>
        <w:spacing w:after="0" w:line="240" w:lineRule="auto"/>
        <w:rPr>
          <w:rFonts w:asciiTheme="majorHAnsi" w:hAnsiTheme="majorHAnsi" w:cstheme="majorHAnsi"/>
          <w:sz w:val="24"/>
          <w:szCs w:val="24"/>
        </w:rPr>
      </w:pPr>
    </w:p>
    <w:p w:rsidR="00103EE5" w:rsidRPr="00CE6896" w:rsidP="004B4610">
      <w:pPr>
        <w:autoSpaceDE w:val="0"/>
        <w:autoSpaceDN w:val="0"/>
        <w:adjustRightInd w:val="0"/>
        <w:spacing w:after="0" w:line="240" w:lineRule="auto"/>
        <w:rPr>
          <w:rFonts w:asciiTheme="majorHAnsi" w:hAnsiTheme="majorHAnsi" w:cstheme="majorHAnsi"/>
          <w:b/>
          <w:bCs/>
          <w:sz w:val="24"/>
          <w:szCs w:val="24"/>
          <w:u w:val="single"/>
        </w:rPr>
      </w:pPr>
      <w:r w:rsidRPr="00CE6896">
        <w:rPr>
          <w:rFonts w:asciiTheme="majorHAnsi" w:hAnsiTheme="majorHAnsi" w:cstheme="majorHAnsi"/>
          <w:b/>
          <w:bCs/>
          <w:sz w:val="24"/>
          <w:szCs w:val="24"/>
          <w:u w:val="single"/>
        </w:rPr>
        <w:t>All responsible sources may submit a response in accordance with the following:</w:t>
      </w:r>
    </w:p>
    <w:p w:rsidR="00103EE5" w:rsidRPr="00CE6896" w:rsidP="004B4610">
      <w:pPr>
        <w:autoSpaceDE w:val="0"/>
        <w:autoSpaceDN w:val="0"/>
        <w:adjustRightInd w:val="0"/>
        <w:spacing w:after="0" w:line="240" w:lineRule="auto"/>
        <w:rPr>
          <w:rFonts w:asciiTheme="majorHAnsi" w:hAnsiTheme="majorHAnsi" w:cstheme="majorHAnsi"/>
          <w:sz w:val="24"/>
          <w:szCs w:val="24"/>
        </w:rPr>
      </w:pPr>
    </w:p>
    <w:p w:rsidR="00103EE5" w:rsidRPr="00CE6896" w:rsidP="004B4610">
      <w:pPr>
        <w:autoSpaceDE w:val="0"/>
        <w:autoSpaceDN w:val="0"/>
        <w:adjustRightInd w:val="0"/>
        <w:spacing w:after="0" w:line="240" w:lineRule="auto"/>
        <w:rPr>
          <w:rFonts w:asciiTheme="majorHAnsi" w:hAnsiTheme="majorHAnsi" w:cstheme="majorHAnsi"/>
          <w:sz w:val="24"/>
          <w:szCs w:val="24"/>
        </w:rPr>
      </w:pPr>
      <w:r w:rsidRPr="00CE6896">
        <w:rPr>
          <w:rFonts w:asciiTheme="majorHAnsi" w:hAnsiTheme="majorHAnsi" w:cstheme="majorHAnsi"/>
          <w:sz w:val="24"/>
          <w:szCs w:val="24"/>
        </w:rPr>
        <w:t>All proprietary/company confidential material shall be clearly marked on every page that contains such.</w:t>
      </w:r>
    </w:p>
    <w:p w:rsidR="00103EE5" w:rsidRPr="00CE6896" w:rsidP="004B4610">
      <w:pPr>
        <w:autoSpaceDE w:val="0"/>
        <w:autoSpaceDN w:val="0"/>
        <w:adjustRightInd w:val="0"/>
        <w:spacing w:after="0" w:line="240" w:lineRule="auto"/>
        <w:rPr>
          <w:rFonts w:asciiTheme="majorHAnsi" w:hAnsiTheme="majorHAnsi" w:cstheme="majorHAnsi"/>
          <w:sz w:val="24"/>
          <w:szCs w:val="24"/>
        </w:rPr>
      </w:pPr>
    </w:p>
    <w:p w:rsidR="00103EE5" w:rsidRPr="00CE6896" w:rsidP="004B4610">
      <w:pPr>
        <w:autoSpaceDE w:val="0"/>
        <w:autoSpaceDN w:val="0"/>
        <w:adjustRightInd w:val="0"/>
        <w:spacing w:after="0" w:line="240" w:lineRule="auto"/>
        <w:rPr>
          <w:rFonts w:asciiTheme="majorHAnsi" w:hAnsiTheme="majorHAnsi" w:cstheme="majorHAnsi"/>
          <w:b/>
          <w:bCs/>
          <w:color w:val="FF0000"/>
          <w:sz w:val="24"/>
          <w:szCs w:val="24"/>
        </w:rPr>
      </w:pPr>
      <w:r w:rsidRPr="00CE6896">
        <w:rPr>
          <w:rFonts w:asciiTheme="majorHAnsi" w:hAnsiTheme="majorHAnsi" w:cstheme="majorHAnsi"/>
          <w:b/>
          <w:bCs/>
          <w:sz w:val="24"/>
          <w:szCs w:val="24"/>
        </w:rPr>
        <w:t>Please keep your response to no more than</w:t>
      </w:r>
      <w:r w:rsidRPr="00CE6896" w:rsidR="00482617">
        <w:rPr>
          <w:rFonts w:asciiTheme="majorHAnsi" w:hAnsiTheme="majorHAnsi" w:cstheme="majorHAnsi"/>
          <w:b/>
          <w:bCs/>
          <w:sz w:val="24"/>
          <w:szCs w:val="24"/>
        </w:rPr>
        <w:t xml:space="preserve"> </w:t>
      </w:r>
      <w:r w:rsidRPr="00CE6896" w:rsidR="005B1099">
        <w:rPr>
          <w:rFonts w:asciiTheme="majorHAnsi" w:hAnsiTheme="majorHAnsi" w:cstheme="majorHAnsi"/>
          <w:b/>
          <w:bCs/>
          <w:sz w:val="24"/>
          <w:szCs w:val="24"/>
        </w:rPr>
        <w:t xml:space="preserve">3 </w:t>
      </w:r>
      <w:r w:rsidRPr="00CE6896">
        <w:rPr>
          <w:rFonts w:asciiTheme="majorHAnsi" w:hAnsiTheme="majorHAnsi" w:cstheme="majorHAnsi"/>
          <w:b/>
          <w:bCs/>
          <w:sz w:val="24"/>
          <w:szCs w:val="24"/>
        </w:rPr>
        <w:t>pages.</w:t>
      </w:r>
      <w:r w:rsidRPr="00CE6896" w:rsidR="00DD3106">
        <w:rPr>
          <w:rFonts w:asciiTheme="majorHAnsi" w:hAnsiTheme="majorHAnsi" w:cstheme="majorHAnsi"/>
          <w:b/>
          <w:bCs/>
          <w:sz w:val="24"/>
          <w:szCs w:val="24"/>
        </w:rPr>
        <w:t xml:space="preserve"> </w:t>
      </w:r>
      <w:r w:rsidRPr="00CE6896" w:rsidR="00DD3106">
        <w:rPr>
          <w:rFonts w:asciiTheme="majorHAnsi" w:hAnsiTheme="majorHAnsi" w:cstheme="majorHAnsi"/>
          <w:sz w:val="24"/>
          <w:szCs w:val="24"/>
        </w:rPr>
        <w:t xml:space="preserve">Responses should be submitted </w:t>
      </w:r>
      <w:r w:rsidRPr="00CE6896" w:rsidR="00251113">
        <w:rPr>
          <w:rFonts w:asciiTheme="majorHAnsi" w:hAnsiTheme="majorHAnsi" w:cstheme="majorHAnsi"/>
          <w:sz w:val="24"/>
          <w:szCs w:val="24"/>
        </w:rPr>
        <w:t xml:space="preserve">as either a Microsoft Word (.docx) or an Acrobat (PDF) </w:t>
      </w:r>
      <w:r w:rsidRPr="00CE6896" w:rsidR="00DD3106">
        <w:rPr>
          <w:rFonts w:asciiTheme="majorHAnsi" w:hAnsiTheme="majorHAnsi" w:cstheme="majorHAnsi"/>
          <w:sz w:val="24"/>
          <w:szCs w:val="24"/>
        </w:rPr>
        <w:t xml:space="preserve">format with </w:t>
      </w:r>
      <w:r w:rsidRPr="00CE6896" w:rsidR="00251113">
        <w:rPr>
          <w:rFonts w:asciiTheme="majorHAnsi" w:hAnsiTheme="majorHAnsi" w:cstheme="majorHAnsi"/>
          <w:sz w:val="24"/>
          <w:szCs w:val="24"/>
        </w:rPr>
        <w:t xml:space="preserve">Arial or </w:t>
      </w:r>
      <w:r w:rsidRPr="00CE6896" w:rsidR="00DD3106">
        <w:rPr>
          <w:rFonts w:asciiTheme="majorHAnsi" w:hAnsiTheme="majorHAnsi" w:cstheme="majorHAnsi"/>
          <w:sz w:val="24"/>
          <w:szCs w:val="24"/>
        </w:rPr>
        <w:t xml:space="preserve">Times New Roman font, 12 pt. minimum that addresses all information. </w:t>
      </w:r>
      <w:r w:rsidRPr="00CE6896" w:rsidR="00251113">
        <w:rPr>
          <w:rFonts w:asciiTheme="majorHAnsi" w:hAnsiTheme="majorHAnsi" w:cstheme="majorHAnsi"/>
          <w:sz w:val="24"/>
          <w:szCs w:val="24"/>
        </w:rPr>
        <w:t>Tables and illustrations may use a reduced font size not less than 8-point and may be landscape.</w:t>
      </w:r>
      <w:r w:rsidRPr="00CE6896" w:rsidR="00DD3106">
        <w:rPr>
          <w:rFonts w:asciiTheme="majorHAnsi" w:hAnsiTheme="majorHAnsi" w:cstheme="majorHAnsi"/>
          <w:sz w:val="24"/>
          <w:szCs w:val="24"/>
        </w:rPr>
        <w:t xml:space="preserve"> Interested parties should exclude marketing material in order to allow sufficient space for adequately, directly, and substantively responding with the information of most interest to the Government. </w:t>
      </w:r>
      <w:r w:rsidRPr="00CE6896" w:rsidR="00DD3106">
        <w:rPr>
          <w:rFonts w:asciiTheme="majorHAnsi" w:hAnsiTheme="majorHAnsi" w:cstheme="majorHAnsi"/>
          <w:b/>
          <w:bCs/>
          <w:sz w:val="24"/>
          <w:szCs w:val="24"/>
        </w:rPr>
        <w:t xml:space="preserve">NO MARKETING MATERIALS ARE ALLOWED AS PART OF THIS RFI.  </w:t>
      </w:r>
    </w:p>
    <w:p w:rsidR="00103EE5" w:rsidRPr="00CE6896" w:rsidP="004B4610">
      <w:pPr>
        <w:spacing w:after="0" w:line="240" w:lineRule="auto"/>
        <w:rPr>
          <w:rFonts w:eastAsia="Times New Roman" w:asciiTheme="majorHAnsi" w:hAnsiTheme="majorHAnsi" w:cstheme="majorHAnsi"/>
          <w:sz w:val="24"/>
          <w:szCs w:val="24"/>
        </w:rPr>
      </w:pPr>
      <w:r w:rsidRPr="00CE6896">
        <w:rPr>
          <w:rFonts w:eastAsia="Times New Roman" w:asciiTheme="majorHAnsi" w:hAnsiTheme="majorHAnsi" w:cstheme="majorHAnsi"/>
          <w:sz w:val="24"/>
          <w:szCs w:val="24"/>
        </w:rPr>
        <w:br w:type="page"/>
      </w:r>
    </w:p>
    <w:p w:rsidR="00103EE5" w:rsidRPr="00CE6896" w:rsidP="004B4610">
      <w:pPr>
        <w:pStyle w:val="ListParagraph"/>
        <w:numPr>
          <w:ilvl w:val="0"/>
          <w:numId w:val="1"/>
        </w:numPr>
        <w:spacing w:after="0" w:line="240" w:lineRule="auto"/>
        <w:ind w:left="540"/>
        <w:rPr>
          <w:rFonts w:asciiTheme="majorHAnsi" w:hAnsiTheme="majorHAnsi" w:cstheme="majorHAnsi"/>
          <w:b/>
          <w:bCs/>
          <w:sz w:val="24"/>
          <w:szCs w:val="24"/>
        </w:rPr>
      </w:pPr>
      <w:r w:rsidRPr="00CE6896">
        <w:rPr>
          <w:rFonts w:asciiTheme="majorHAnsi" w:hAnsiTheme="majorHAnsi" w:cstheme="majorHAnsi"/>
          <w:b/>
          <w:bCs/>
          <w:sz w:val="24"/>
          <w:szCs w:val="24"/>
        </w:rPr>
        <w:t>REQUIREMENT DESCRIPTION:</w:t>
      </w:r>
    </w:p>
    <w:p w:rsidR="00CE6896" w:rsidRPr="00CE6896" w:rsidP="00CE6896">
      <w:pPr>
        <w:spacing w:before="100" w:beforeAutospacing="1" w:after="100" w:afterAutospacing="1"/>
        <w:rPr>
          <w:rFonts w:asciiTheme="majorHAnsi" w:hAnsiTheme="majorHAnsi" w:cstheme="majorHAnsi"/>
          <w:sz w:val="24"/>
          <w:szCs w:val="24"/>
        </w:rPr>
      </w:pPr>
      <w:r w:rsidRPr="00CE6896">
        <w:rPr>
          <w:rFonts w:asciiTheme="majorHAnsi" w:hAnsiTheme="majorHAnsi" w:cstheme="majorHAnsi"/>
          <w:sz w:val="24"/>
          <w:szCs w:val="24"/>
        </w:rPr>
        <w:t>The Contractor shall conduct the services described on site at Portland VAMC and Vancouver VAMC respectively</w:t>
      </w:r>
      <w:r w:rsidRPr="00CE6896">
        <w:rPr>
          <w:rFonts w:asciiTheme="majorHAnsi" w:hAnsiTheme="majorHAnsi" w:cstheme="majorHAnsi"/>
          <w:sz w:val="24"/>
          <w:szCs w:val="24"/>
        </w:rPr>
        <w:t>.</w:t>
      </w:r>
    </w:p>
    <w:p w:rsidR="00CE6896" w:rsidRPr="00CE6896" w:rsidP="00CE6896">
      <w:pPr>
        <w:spacing w:before="100" w:beforeAutospacing="1" w:after="100" w:afterAutospacing="1"/>
        <w:rPr>
          <w:rFonts w:asciiTheme="majorHAnsi" w:hAnsiTheme="majorHAnsi" w:cstheme="majorHAnsi"/>
          <w:sz w:val="24"/>
          <w:szCs w:val="24"/>
        </w:rPr>
      </w:pPr>
      <w:r w:rsidRPr="00CE6896">
        <w:rPr>
          <w:rFonts w:asciiTheme="majorHAnsi" w:hAnsiTheme="majorHAnsi" w:cstheme="majorHAnsi"/>
          <w:sz w:val="24"/>
          <w:szCs w:val="24"/>
        </w:rPr>
        <w:t>This contract will be for a base year and two option years</w:t>
      </w:r>
      <w:r w:rsidRPr="00CE6896">
        <w:rPr>
          <w:rFonts w:asciiTheme="majorHAnsi" w:hAnsiTheme="majorHAnsi" w:cstheme="majorHAnsi"/>
          <w:sz w:val="24"/>
          <w:szCs w:val="24"/>
        </w:rPr>
        <w:t>.</w:t>
      </w:r>
    </w:p>
    <w:p w:rsidR="00CE6896" w:rsidRPr="00CE6896" w:rsidP="00CE6896">
      <w:pPr>
        <w:spacing w:before="100" w:beforeAutospacing="1" w:after="100" w:afterAutospacing="1"/>
        <w:rPr>
          <w:rFonts w:asciiTheme="majorHAnsi" w:hAnsiTheme="majorHAnsi" w:cstheme="majorHAnsi"/>
          <w:b/>
          <w:bCs/>
          <w:sz w:val="24"/>
          <w:szCs w:val="24"/>
        </w:rPr>
      </w:pPr>
      <w:r w:rsidRPr="00CE6896">
        <w:rPr>
          <w:rFonts w:asciiTheme="majorHAnsi" w:hAnsiTheme="majorHAnsi" w:cstheme="majorHAnsi"/>
          <w:b/>
          <w:bCs/>
          <w:sz w:val="24"/>
          <w:szCs w:val="24"/>
        </w:rPr>
        <w:t xml:space="preserve">SCOPE: </w:t>
      </w:r>
    </w:p>
    <w:p w:rsidR="00CE6896" w:rsidRPr="00CE6896" w:rsidP="00CE6896">
      <w:pPr>
        <w:numPr>
          <w:ilvl w:val="0"/>
          <w:numId w:val="3"/>
        </w:num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The Contractor performs maintenance and servicing of Portland VA Healthcare System BAS to include proactive upgrades and preventative maintenance of hardware and software systems as well as training of VA facilities staff on the use, programming, and troubleshooting of the BAS.</w:t>
      </w:r>
    </w:p>
    <w:p w:rsidR="00CE6896" w:rsidRPr="00CE6896" w:rsidP="00CE6896">
      <w:pPr>
        <w:numPr>
          <w:ilvl w:val="0"/>
          <w:numId w:val="3"/>
        </w:num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Maintenance and service to be performed on components throughout the two campuses as applicable; programming to be facilitated on computer systems in the respective energy center.</w:t>
      </w:r>
    </w:p>
    <w:p w:rsidR="00CE6896" w:rsidP="00CE6896">
      <w:pPr>
        <w:numPr>
          <w:ilvl w:val="0"/>
          <w:numId w:val="3"/>
        </w:num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b/>
          <w:bCs/>
          <w:color w:val="000000"/>
          <w:sz w:val="24"/>
          <w:szCs w:val="24"/>
        </w:rPr>
        <w:t>Contractors are</w:t>
      </w:r>
      <w:r w:rsidRPr="00CE6896">
        <w:rPr>
          <w:rFonts w:eastAsia="Calibri" w:asciiTheme="majorHAnsi" w:hAnsiTheme="majorHAnsi" w:cstheme="majorHAnsi"/>
          <w:b/>
          <w:bCs/>
          <w:color w:val="000000"/>
          <w:sz w:val="24"/>
          <w:szCs w:val="24"/>
        </w:rPr>
        <w:t xml:space="preserve"> required to be onsite two days per week</w:t>
      </w:r>
      <w:r w:rsidRPr="00CE6896">
        <w:rPr>
          <w:rFonts w:eastAsia="Calibri" w:asciiTheme="majorHAnsi" w:hAnsiTheme="majorHAnsi" w:cstheme="majorHAnsi"/>
          <w:color w:val="000000"/>
          <w:sz w:val="24"/>
          <w:szCs w:val="24"/>
        </w:rPr>
        <w:t>; one day per week at Portland VAMC, and one day per week at Vancouver VAMC or as dictated by specific needs (i.e., if any specific project requires extra attention that campus will be visited consecutively as necessary).</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2. Qualifications: The Contractor shall provide services in accordance with all applicable federal, state, and local regulations, laws, and ordinances, and in accordance with the specifications outlined by VA design and operation guidelines. All requirements and provisions defined in the specification of this solicitation shall apply to any branch, division, sub-contractor, etc. supporting the scope. The Contractor shall be certified to operate on Delta Controls and must have record of completion of the Fundamental Technical Certification Exam.</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2.1 Technical Direction: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1.</w:t>
      </w:r>
      <w:r w:rsidRPr="00CE6896">
        <w:rPr>
          <w:rFonts w:eastAsia="Calibri" w:asciiTheme="majorHAnsi" w:hAnsiTheme="majorHAnsi" w:cstheme="majorHAnsi"/>
          <w:color w:val="000000"/>
          <w:sz w:val="24"/>
          <w:szCs w:val="24"/>
        </w:rPr>
        <w:tab/>
        <w:t xml:space="preserve">Invoices: Invoices shall be submitted monthly in arrears with the following information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a.</w:t>
      </w:r>
      <w:r w:rsidRPr="00CE6896">
        <w:rPr>
          <w:rFonts w:eastAsia="Calibri" w:asciiTheme="majorHAnsi" w:hAnsiTheme="majorHAnsi" w:cstheme="majorHAnsi"/>
          <w:color w:val="000000"/>
          <w:sz w:val="24"/>
          <w:szCs w:val="24"/>
        </w:rPr>
        <w:tab/>
        <w:t xml:space="preserve">Contract number and purchase order number.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b.</w:t>
      </w:r>
      <w:r w:rsidRPr="00CE6896">
        <w:rPr>
          <w:rFonts w:eastAsia="Calibri" w:asciiTheme="majorHAnsi" w:hAnsiTheme="majorHAnsi" w:cstheme="majorHAnsi"/>
          <w:color w:val="000000"/>
          <w:sz w:val="24"/>
          <w:szCs w:val="24"/>
        </w:rPr>
        <w:tab/>
        <w:t>Station ID Portland 648.</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c.</w:t>
      </w:r>
      <w:r w:rsidRPr="00CE6896">
        <w:rPr>
          <w:rFonts w:eastAsia="Calibri" w:asciiTheme="majorHAnsi" w:hAnsiTheme="majorHAnsi" w:cstheme="majorHAnsi"/>
          <w:color w:val="000000"/>
          <w:sz w:val="24"/>
          <w:szCs w:val="24"/>
        </w:rPr>
        <w:tab/>
        <w:t xml:space="preserve">Date and times of service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d.</w:t>
      </w:r>
      <w:r w:rsidRPr="00CE6896">
        <w:rPr>
          <w:rFonts w:eastAsia="Calibri" w:asciiTheme="majorHAnsi" w:hAnsiTheme="majorHAnsi" w:cstheme="majorHAnsi"/>
          <w:color w:val="000000"/>
          <w:sz w:val="24"/>
          <w:szCs w:val="24"/>
        </w:rPr>
        <w:tab/>
        <w:t xml:space="preserve">Description of services provided and hourly allocation(s)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e.</w:t>
      </w:r>
      <w:r w:rsidRPr="00CE6896">
        <w:rPr>
          <w:rFonts w:eastAsia="Calibri" w:asciiTheme="majorHAnsi" w:hAnsiTheme="majorHAnsi" w:cstheme="majorHAnsi"/>
          <w:color w:val="000000"/>
          <w:sz w:val="24"/>
          <w:szCs w:val="24"/>
        </w:rPr>
        <w:tab/>
        <w:t xml:space="preserve">Invoices will be billed as individual line items as they are listed in the price schedule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2.</w:t>
      </w:r>
      <w:r w:rsidRPr="00CE6896">
        <w:rPr>
          <w:rFonts w:eastAsia="Calibri" w:asciiTheme="majorHAnsi" w:hAnsiTheme="majorHAnsi" w:cstheme="majorHAnsi"/>
          <w:color w:val="000000"/>
          <w:sz w:val="24"/>
          <w:szCs w:val="24"/>
        </w:rPr>
        <w:tab/>
        <w:t>Monthly invoice(s) will contain only those item numbers used for that month. Invoices not received in proper format will be refused.</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3.</w:t>
      </w:r>
      <w:r w:rsidRPr="00CE6896">
        <w:rPr>
          <w:rFonts w:eastAsia="Calibri" w:asciiTheme="majorHAnsi" w:hAnsiTheme="majorHAnsi" w:cstheme="majorHAnsi"/>
          <w:color w:val="000000"/>
          <w:sz w:val="24"/>
          <w:szCs w:val="24"/>
        </w:rPr>
        <w:tab/>
        <w:t>Marketing: Contractor shall not advertise or use any marketing material, logos, trade names, service marks, or other material belonging to the VA without consent.</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3.0 CONTRACTOR RESPONSIBILITIES: The Contractor shall provide products and services in accordance with all applicable federal, state, and local regulations, laws, and ordinances, and in accordance with the specifications outlined by VA design guidelines, accreditation certification(s), efficiency programs, etc. as applicable. All requirements and provisions defined in the specification of this solicitation will apply to any sub-contractor, etc. supporting the scope of work.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Task 1. Contractor is responsible for providing up-to-date documents, special instructions, and specifications for existing or proposed hardware and software.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Task 2. Contractor is responsible for providing hardware and software compatible with up-to-date versions as appropriate.</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Task 3. </w:t>
      </w:r>
      <w:r w:rsidRPr="00CE6896">
        <w:rPr>
          <w:rFonts w:eastAsia="Calibri" w:asciiTheme="majorHAnsi" w:hAnsiTheme="majorHAnsi" w:cstheme="majorHAnsi"/>
          <w:color w:val="000000"/>
          <w:sz w:val="24"/>
          <w:szCs w:val="24"/>
        </w:rPr>
        <w:t>Contractor</w:t>
      </w:r>
      <w:r w:rsidRPr="00CE6896">
        <w:rPr>
          <w:rFonts w:eastAsia="Calibri" w:asciiTheme="majorHAnsi" w:hAnsiTheme="majorHAnsi" w:cstheme="majorHAnsi"/>
          <w:color w:val="000000"/>
          <w:sz w:val="24"/>
          <w:szCs w:val="24"/>
        </w:rPr>
        <w:t xml:space="preserve"> </w:t>
      </w:r>
      <w:r w:rsidRPr="00CE6896">
        <w:rPr>
          <w:rFonts w:eastAsia="Calibri" w:asciiTheme="majorHAnsi" w:hAnsiTheme="majorHAnsi" w:cstheme="majorHAnsi"/>
          <w:color w:val="000000"/>
          <w:sz w:val="24"/>
          <w:szCs w:val="24"/>
        </w:rPr>
        <w:t>shall</w:t>
      </w:r>
      <w:r w:rsidRPr="00CE6896">
        <w:rPr>
          <w:rFonts w:eastAsia="Calibri" w:asciiTheme="majorHAnsi" w:hAnsiTheme="majorHAnsi" w:cstheme="majorHAnsi"/>
          <w:color w:val="000000"/>
          <w:sz w:val="24"/>
          <w:szCs w:val="24"/>
        </w:rPr>
        <w:t xml:space="preserve"> use appropriate safeguards to prevent use or disclosure of the PHI other than is provided for by this agreement.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Task 4. Contractor shall report immediately any breach of safeguards and mitigate any harmful effect related to the use or disclosure of PHI by any of its agents, including subcontractors.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Task 5. </w:t>
      </w:r>
      <w:r w:rsidRPr="00CE6896">
        <w:rPr>
          <w:rFonts w:eastAsia="Calibri" w:asciiTheme="majorHAnsi" w:hAnsiTheme="majorHAnsi" w:cstheme="majorHAnsi"/>
          <w:color w:val="000000"/>
          <w:sz w:val="24"/>
          <w:szCs w:val="24"/>
        </w:rPr>
        <w:t>Contractor</w:t>
      </w:r>
      <w:r w:rsidRPr="00CE6896">
        <w:rPr>
          <w:rFonts w:eastAsia="Calibri" w:asciiTheme="majorHAnsi" w:hAnsiTheme="majorHAnsi" w:cstheme="majorHAnsi"/>
          <w:color w:val="000000"/>
          <w:sz w:val="24"/>
          <w:szCs w:val="24"/>
        </w:rPr>
        <w:t xml:space="preserve"> </w:t>
      </w:r>
      <w:r w:rsidRPr="00CE6896">
        <w:rPr>
          <w:rFonts w:eastAsia="Calibri" w:asciiTheme="majorHAnsi" w:hAnsiTheme="majorHAnsi" w:cstheme="majorHAnsi"/>
          <w:color w:val="000000"/>
          <w:sz w:val="24"/>
          <w:szCs w:val="24"/>
        </w:rPr>
        <w:t>shall</w:t>
      </w:r>
      <w:r w:rsidRPr="00CE6896">
        <w:rPr>
          <w:rFonts w:eastAsia="Calibri" w:asciiTheme="majorHAnsi" w:hAnsiTheme="majorHAnsi" w:cstheme="majorHAnsi"/>
          <w:color w:val="000000"/>
          <w:sz w:val="24"/>
          <w:szCs w:val="24"/>
        </w:rPr>
        <w:t xml:space="preserve"> provide services before, during, and after normal business hours.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Task 6. The Contractor shall coordinate with Portland VA M&amp;O personnel to identify needs, risks, and opportunities related to BAS management system.</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Task 7. The Contractor shall coordinate with Portland VA M&amp;O personnel regarding training protocols related to BAS management system. Training shall include members of all shifts.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Task 8. The Contractor shall provide Portland VA with quarterly status reports including but not limited to current status, improvements, needs, recommendations, and performance improvements.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Task 9. The Contractor must have the ability to provide information that can be used to help select the proper system design, functionality, and upgrades.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4.0 GOVERNMENT RESPONSIBILITIES: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4.1 Oversight of Service/Performance Monitoring: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1.</w:t>
      </w:r>
      <w:r w:rsidRPr="00CE6896">
        <w:rPr>
          <w:rFonts w:eastAsia="Calibri" w:asciiTheme="majorHAnsi" w:hAnsiTheme="majorHAnsi" w:cstheme="majorHAnsi"/>
          <w:color w:val="000000"/>
          <w:sz w:val="24"/>
          <w:szCs w:val="24"/>
        </w:rPr>
        <w:tab/>
        <w:t>Oversight and performance monitoring will be accomplished by following the attached QASP. Services rendered will be verified by VA staff, which assures the VA pays for only those services requested and performed.</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2.</w:t>
      </w:r>
      <w:r w:rsidRPr="00CE6896">
        <w:rPr>
          <w:rFonts w:eastAsia="Calibri" w:asciiTheme="majorHAnsi" w:hAnsiTheme="majorHAnsi" w:cstheme="majorHAnsi"/>
          <w:color w:val="000000"/>
          <w:sz w:val="24"/>
          <w:szCs w:val="24"/>
        </w:rPr>
        <w:tab/>
        <w:t xml:space="preserve">The services specified in this contract may be changed by written modification to this contract. The modification will be prepared and approved by the VA contracting officer prior to becoming effective.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3.</w:t>
      </w:r>
      <w:r w:rsidRPr="00CE6896">
        <w:rPr>
          <w:rFonts w:eastAsia="Calibri" w:asciiTheme="majorHAnsi" w:hAnsiTheme="majorHAnsi" w:cstheme="majorHAnsi"/>
          <w:color w:val="000000"/>
          <w:sz w:val="24"/>
          <w:szCs w:val="24"/>
        </w:rPr>
        <w:tab/>
        <w:t xml:space="preserve">ORDER OF PRECEDENCE: The terms, conditions, and attachments referenced herein, including any formal written modifications thereto, constitute the complete agreement between the parties and take precedence over any other language, oral or written.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4.</w:t>
      </w:r>
      <w:r w:rsidRPr="00CE6896">
        <w:rPr>
          <w:rFonts w:eastAsia="Calibri" w:asciiTheme="majorHAnsi" w:hAnsiTheme="majorHAnsi" w:cstheme="majorHAnsi"/>
          <w:color w:val="000000"/>
          <w:sz w:val="24"/>
          <w:szCs w:val="24"/>
        </w:rPr>
        <w:tab/>
        <w:t xml:space="preserve">Contracting Officer: The Contracting Officer (CO) is responsible for the overall administration of this contract. Contractor is advised that only the Contracting Officer, acting within the scope of his/her duties and responsibilities, has the authority to make changes to the contract, which affect contract prices, terms and conditions of this contract.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5.</w:t>
      </w:r>
      <w:r w:rsidRPr="00CE6896">
        <w:rPr>
          <w:rFonts w:eastAsia="Calibri" w:asciiTheme="majorHAnsi" w:hAnsiTheme="majorHAnsi" w:cstheme="majorHAnsi"/>
          <w:color w:val="000000"/>
          <w:sz w:val="24"/>
          <w:szCs w:val="24"/>
        </w:rPr>
        <w:tab/>
        <w:t>Governing Law: This contract shall be governed, construed and enforced in accordance with Federal Law.</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5. Methods of Surveillance: In accordance with </w:t>
      </w:r>
      <w:r w:rsidRPr="00CE6896">
        <w:rPr>
          <w:rFonts w:eastAsia="Calibri" w:asciiTheme="majorHAnsi" w:hAnsiTheme="majorHAnsi" w:cstheme="majorHAnsi"/>
          <w:color w:val="000000"/>
          <w:sz w:val="24"/>
          <w:szCs w:val="24"/>
        </w:rPr>
        <w:t>the QASP</w:t>
      </w:r>
      <w:r w:rsidRPr="00CE6896">
        <w:rPr>
          <w:rFonts w:eastAsia="Calibri" w:asciiTheme="majorHAnsi" w:hAnsiTheme="majorHAnsi" w:cstheme="majorHAnsi"/>
          <w:color w:val="000000"/>
          <w:sz w:val="24"/>
          <w:szCs w:val="24"/>
        </w:rPr>
        <w:t xml:space="preserve">.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6. Security: All contractor employees are subject to the same level of investigation as VA employees who have access to VA sensitive information or access to VA facilities. The background investigation includes the following requirements: 1) Completed documentation 2) Fingerprints 3) Completion of OPM’s e-QIP Questionnaire. The Contractor is required to fulfill all security requirements. The Contractor, upon completion of fingerprinting, and an initial suitability determination, may be authorized tentative access to start the performance period of the contract, but only on condition of completion of all security requirements. This requirement is applicable to all subcontractor personnel requiring the same access.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The contractor shall bear the expense of obtaining background investigations. If the investigation is conducted by the Office of Personnel Management (OPM) through the VA, the contractor shall reimburse the VA within 30 days.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7. Records Management Obligations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A.  Applicability</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This clause applies to all Contractors whose employees create, work with, or otherwise handle Federal records, as defined in Section B, regardless of the medium in which the record exists.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B.  Definitions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 xml:space="preserve">“Federal record” as defined in 44 U.S.C. § 3301, includes all recorded information, regardless of form or characteristics, made or received by a Federal agency under Federal law or in connection with the transaction of public business and preserved or </w:t>
      </w:r>
      <w:r w:rsidRPr="00CE6896">
        <w:rPr>
          <w:rFonts w:eastAsia="Calibri" w:asciiTheme="majorHAnsi" w:hAnsiTheme="majorHAnsi" w:cstheme="majorHAnsi"/>
          <w:color w:val="000000"/>
          <w:sz w:val="24"/>
          <w:szCs w:val="24"/>
        </w:rPr>
        <w:t xml:space="preserve">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The term Federal record:</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1.</w:t>
      </w:r>
      <w:r w:rsidRPr="00CE6896">
        <w:rPr>
          <w:rFonts w:eastAsia="Calibri" w:asciiTheme="majorHAnsi" w:hAnsiTheme="majorHAnsi" w:cstheme="majorHAnsi"/>
          <w:color w:val="000000"/>
          <w:sz w:val="24"/>
          <w:szCs w:val="24"/>
        </w:rPr>
        <w:tab/>
        <w:t xml:space="preserve">includes Department of Veterans Affairs records.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2.</w:t>
      </w:r>
      <w:r w:rsidRPr="00CE6896">
        <w:rPr>
          <w:rFonts w:eastAsia="Calibri" w:asciiTheme="majorHAnsi" w:hAnsiTheme="majorHAnsi" w:cstheme="majorHAnsi"/>
          <w:color w:val="000000"/>
          <w:sz w:val="24"/>
          <w:szCs w:val="24"/>
        </w:rPr>
        <w:tab/>
        <w:t>does not include personal materials.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3.</w:t>
      </w:r>
      <w:r w:rsidRPr="00CE6896">
        <w:rPr>
          <w:rFonts w:eastAsia="Calibri" w:asciiTheme="majorHAnsi" w:hAnsiTheme="majorHAnsi" w:cstheme="majorHAnsi"/>
          <w:color w:val="000000"/>
          <w:sz w:val="24"/>
          <w:szCs w:val="24"/>
        </w:rPr>
        <w:tab/>
        <w:t>applies to records created, received, or maintained by Contractors pursuant to their Department of Veterans Affairs contract.</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4.</w:t>
      </w:r>
      <w:r w:rsidRPr="00CE6896">
        <w:rPr>
          <w:rFonts w:eastAsia="Calibri" w:asciiTheme="majorHAnsi" w:hAnsiTheme="majorHAnsi" w:cstheme="majorHAnsi"/>
          <w:color w:val="000000"/>
          <w:sz w:val="24"/>
          <w:szCs w:val="24"/>
        </w:rPr>
        <w:tab/>
        <w:t>may include deliverables and documentation associated with deliverables.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C.  Requirements</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1.</w:t>
      </w:r>
      <w:r w:rsidRPr="00CE6896">
        <w:rPr>
          <w:rFonts w:eastAsia="Calibri" w:asciiTheme="majorHAnsi" w:hAnsiTheme="majorHAnsi" w:cstheme="majorHAnsi"/>
          <w:color w:val="000000"/>
          <w:sz w:val="24"/>
          <w:szCs w:val="24"/>
        </w:rPr>
        <w:tab/>
        <w:t xml:space="preserve">Contractor shall comply with all applicable records management laws and regulations, as well as National Archives and Records Administration (NARA) records policies, including but not limited to the Federal Records Act (44 U.S.C. </w:t>
      </w:r>
      <w:r w:rsidRPr="00CE6896">
        <w:rPr>
          <w:rFonts w:eastAsia="Calibri" w:asciiTheme="majorHAnsi" w:hAnsiTheme="majorHAnsi" w:cstheme="majorHAnsi"/>
          <w:color w:val="000000"/>
          <w:sz w:val="24"/>
          <w:szCs w:val="24"/>
        </w:rPr>
        <w:t>chs</w:t>
      </w:r>
      <w:r w:rsidRPr="00CE6896">
        <w:rPr>
          <w:rFonts w:eastAsia="Calibri" w:asciiTheme="majorHAnsi" w:hAnsiTheme="majorHAnsi" w:cstheme="majorHAnsi"/>
          <w:color w:val="000000"/>
          <w:sz w:val="24"/>
          <w:szCs w:val="24"/>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2.</w:t>
      </w:r>
      <w:r w:rsidRPr="00CE6896">
        <w:rPr>
          <w:rFonts w:eastAsia="Calibri" w:asciiTheme="majorHAnsi" w:hAnsiTheme="majorHAnsi" w:cstheme="majorHAnsi"/>
          <w:color w:val="000000"/>
          <w:sz w:val="24"/>
          <w:szCs w:val="24"/>
        </w:rPr>
        <w:tab/>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3.</w:t>
      </w:r>
      <w:r w:rsidRPr="00CE6896">
        <w:rPr>
          <w:rFonts w:eastAsia="Calibri" w:asciiTheme="majorHAnsi" w:hAnsiTheme="majorHAnsi" w:cstheme="majorHAnsi"/>
          <w:color w:val="000000"/>
          <w:sz w:val="24"/>
          <w:szCs w:val="24"/>
        </w:rPr>
        <w:tab/>
        <w:t xml:space="preserve">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4.</w:t>
      </w:r>
      <w:r w:rsidRPr="00CE6896">
        <w:rPr>
          <w:rFonts w:eastAsia="Calibri" w:asciiTheme="majorHAnsi" w:hAnsiTheme="majorHAnsi" w:cstheme="majorHAnsi"/>
          <w:color w:val="000000"/>
          <w:sz w:val="24"/>
          <w:szCs w:val="24"/>
        </w:rPr>
        <w:tab/>
        <w:t>Department of Veterans Affairs and its contractors are responsible for preventing the alienation or unauthorized destruction of records, including all forms of mutilation. Records may not be removed from the legal custody of Department of Veterans Affairs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Department of Veterans Affairs. The agency must report promptly to NARA in accordance with 36 CFR 1230.</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5.</w:t>
      </w:r>
      <w:r w:rsidRPr="00CE6896">
        <w:rPr>
          <w:rFonts w:eastAsia="Calibri" w:asciiTheme="majorHAnsi" w:hAnsiTheme="majorHAnsi" w:cstheme="majorHAnsi"/>
          <w:color w:val="000000"/>
          <w:sz w:val="24"/>
          <w:szCs w:val="24"/>
        </w:rPr>
        <w:tab/>
        <w:t xml:space="preserve">The Contractor shall immediately notify the appropriate Contracting Officer upon discovery of any inadvertent or unauthorized disclosures of information, data, documentary materials, records or equipment. Disclosure of non-public information is </w:t>
      </w:r>
      <w:r w:rsidRPr="00CE6896">
        <w:rPr>
          <w:rFonts w:eastAsia="Calibri" w:asciiTheme="majorHAnsi" w:hAnsiTheme="majorHAnsi" w:cstheme="majorHAnsi"/>
          <w:color w:val="000000"/>
          <w:sz w:val="24"/>
          <w:szCs w:val="24"/>
        </w:rPr>
        <w:t>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Department of Veterans Affairs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6.</w:t>
      </w:r>
      <w:r w:rsidRPr="00CE6896">
        <w:rPr>
          <w:rFonts w:eastAsia="Calibri" w:asciiTheme="majorHAnsi" w:hAnsiTheme="majorHAnsi" w:cstheme="majorHAnsi"/>
          <w:color w:val="000000"/>
          <w:sz w:val="24"/>
          <w:szCs w:val="24"/>
        </w:rPr>
        <w:tab/>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Department of Veterans Affairs guidance for protecting sensitive, proprietary information, classified, and controlled unclassified information.</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7.</w:t>
      </w:r>
      <w:r w:rsidRPr="00CE6896">
        <w:rPr>
          <w:rFonts w:eastAsia="Calibri" w:asciiTheme="majorHAnsi" w:hAnsiTheme="majorHAnsi" w:cstheme="majorHAnsi"/>
          <w:color w:val="000000"/>
          <w:sz w:val="24"/>
          <w:szCs w:val="24"/>
        </w:rPr>
        <w:tab/>
        <w:t xml:space="preserve">The Contractor shall only use Government IT equipment for purposes specifically tied to or authorized by the contract and in accordance with Department of Veterans Affairs policy.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8.</w:t>
      </w:r>
      <w:r w:rsidRPr="00CE6896">
        <w:rPr>
          <w:rFonts w:eastAsia="Calibri" w:asciiTheme="majorHAnsi" w:hAnsiTheme="majorHAnsi" w:cstheme="majorHAnsi"/>
          <w:color w:val="000000"/>
          <w:sz w:val="24"/>
          <w:szCs w:val="24"/>
        </w:rPr>
        <w:tab/>
        <w:t xml:space="preserve">The Contractor shall not create or maintain any records containing any non-public Department of Veterans Affairs information that are not specifically tied to or authorized by the contract.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9.</w:t>
      </w:r>
      <w:r w:rsidRPr="00CE6896">
        <w:rPr>
          <w:rFonts w:eastAsia="Calibri" w:asciiTheme="majorHAnsi" w:hAnsiTheme="majorHAnsi" w:cstheme="majorHAnsi"/>
          <w:color w:val="000000"/>
          <w:sz w:val="24"/>
          <w:szCs w:val="24"/>
        </w:rPr>
        <w:tab/>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10.</w:t>
      </w:r>
      <w:r w:rsidRPr="00CE6896">
        <w:rPr>
          <w:rFonts w:eastAsia="Calibri" w:asciiTheme="majorHAnsi" w:hAnsiTheme="majorHAnsi" w:cstheme="majorHAnsi"/>
          <w:color w:val="000000"/>
          <w:sz w:val="24"/>
          <w:szCs w:val="24"/>
        </w:rPr>
        <w:tab/>
        <w:t xml:space="preserve">The Department of Veterans Affairs owns the </w:t>
      </w:r>
      <w:r w:rsidRPr="00CE6896">
        <w:rPr>
          <w:rFonts w:eastAsia="Calibri" w:asciiTheme="majorHAnsi" w:hAnsiTheme="majorHAnsi" w:cstheme="majorHAnsi"/>
          <w:color w:val="000000"/>
          <w:sz w:val="24"/>
          <w:szCs w:val="24"/>
        </w:rPr>
        <w:t>rights</w:t>
      </w:r>
      <w:r w:rsidRPr="00CE6896">
        <w:rPr>
          <w:rFonts w:eastAsia="Calibri" w:asciiTheme="majorHAnsi" w:hAnsiTheme="majorHAnsi" w:cstheme="majorHAnsi"/>
          <w:color w:val="000000"/>
          <w:sz w:val="24"/>
          <w:szCs w:val="24"/>
        </w:rPr>
        <w:t xml:space="preserve"> to all data and records produced as part of this contract. All deliverables under the contract are the property of the U.S. Government for which Department of Veterans Affairs shall have unlimited rights to use, dispose of, or disclose such data contained therein as it determines to be in the public interest. Any Contractor rights in the data or deliverables must be identified as required by FAR 52.227-11 through FAR 52.227-20.</w:t>
      </w:r>
    </w:p>
    <w:p w:rsidR="00CE6896" w:rsidRPr="00CE6896" w:rsidP="00CE6896">
      <w:pPr>
        <w:autoSpaceDE w:val="0"/>
        <w:autoSpaceDN w:val="0"/>
        <w:adjustRightInd w:val="0"/>
        <w:spacing w:after="160" w:line="240" w:lineRule="auto"/>
        <w:rPr>
          <w:rFonts w:eastAsia="Calibri" w:asciiTheme="majorHAnsi" w:hAnsiTheme="majorHAnsi" w:cstheme="majorHAnsi"/>
          <w:color w:val="000000"/>
          <w:sz w:val="24"/>
          <w:szCs w:val="24"/>
        </w:rPr>
      </w:pPr>
      <w:r w:rsidRPr="00CE6896">
        <w:rPr>
          <w:rFonts w:eastAsia="Calibri" w:asciiTheme="majorHAnsi" w:hAnsiTheme="majorHAnsi" w:cstheme="majorHAnsi"/>
          <w:color w:val="000000"/>
          <w:sz w:val="24"/>
          <w:szCs w:val="24"/>
        </w:rPr>
        <w:t>Training.  All Contractor employees assigned to this contract who create, work with, or otherwise handle records are required to take Department of Veterans Affairs provided records management training. The Contractor is responsible for confirming training has been completed according to agency policies, including initial training and any annual or refresher training.</w:t>
      </w:r>
    </w:p>
    <w:p w:rsidR="00CE6896" w:rsidRPr="00CE6896" w:rsidP="00CE6896">
      <w:pPr>
        <w:spacing w:before="100" w:beforeAutospacing="1" w:after="100" w:afterAutospacing="1"/>
        <w:rPr>
          <w:rFonts w:asciiTheme="majorHAnsi" w:hAnsiTheme="majorHAnsi" w:cstheme="majorHAnsi"/>
          <w:sz w:val="24"/>
          <w:szCs w:val="24"/>
        </w:rPr>
      </w:pPr>
    </w:p>
    <w:p w:rsidR="00CE6896" w:rsidRPr="00CE6896" w:rsidP="00CE6896">
      <w:pPr>
        <w:spacing w:before="100" w:beforeAutospacing="1" w:after="100" w:afterAutospacing="1"/>
        <w:rPr>
          <w:rFonts w:eastAsia="Aptos" w:asciiTheme="majorHAnsi" w:hAnsiTheme="majorHAnsi" w:cstheme="majorHAnsi"/>
          <w:color w:val="000000"/>
          <w:sz w:val="24"/>
          <w:szCs w:val="24"/>
        </w:rPr>
      </w:pPr>
    </w:p>
    <w:p w:rsidR="000A0CC5" w:rsidRPr="00CE6896" w:rsidP="000A0CC5">
      <w:pPr>
        <w:spacing w:before="100" w:beforeAutospacing="1" w:after="100" w:afterAutospacing="1" w:line="240" w:lineRule="auto"/>
        <w:rPr>
          <w:rFonts w:eastAsia="Aptos" w:asciiTheme="majorHAnsi" w:hAnsiTheme="majorHAnsi" w:cstheme="majorHAnsi"/>
          <w:color w:val="000000"/>
          <w:sz w:val="24"/>
          <w:szCs w:val="24"/>
        </w:rPr>
      </w:pPr>
      <w:r w:rsidRPr="00CE6896">
        <w:rPr>
          <w:rFonts w:eastAsia="Aptos" w:asciiTheme="majorHAnsi" w:hAnsiTheme="majorHAnsi" w:cstheme="majorHAnsi"/>
          <w:b/>
          <w:bCs/>
          <w:color w:val="000000"/>
          <w:sz w:val="24"/>
          <w:szCs w:val="24"/>
        </w:rPr>
        <w:t>Place of Performance</w:t>
      </w:r>
      <w:r w:rsidRPr="00CE6896">
        <w:rPr>
          <w:rFonts w:eastAsia="Aptos" w:asciiTheme="majorHAnsi" w:hAnsiTheme="majorHAnsi" w:cstheme="majorHAnsi"/>
          <w:color w:val="000000"/>
          <w:sz w:val="24"/>
          <w:szCs w:val="24"/>
        </w:rPr>
        <w:t>:</w:t>
      </w:r>
    </w:p>
    <w:p w:rsidR="00CE6896" w:rsidRPr="00CE6896" w:rsidP="000A0CC5">
      <w:pPr>
        <w:spacing w:before="100" w:beforeAutospacing="1" w:after="100" w:afterAutospacing="1" w:line="240" w:lineRule="auto"/>
        <w:rPr>
          <w:rFonts w:eastAsia="Aptos" w:asciiTheme="majorHAnsi" w:hAnsiTheme="majorHAnsi" w:cstheme="majorHAnsi"/>
          <w:color w:val="000000"/>
          <w:sz w:val="24"/>
          <w:szCs w:val="24"/>
        </w:rPr>
      </w:pPr>
      <w:r w:rsidRPr="00CE6896">
        <w:rPr>
          <w:rFonts w:eastAsia="Aptos" w:asciiTheme="majorHAnsi" w:hAnsiTheme="majorHAnsi" w:cstheme="majorHAnsi"/>
          <w:color w:val="000000"/>
          <w:sz w:val="24"/>
          <w:szCs w:val="24"/>
        </w:rPr>
        <w:t>Portland: 3710 SW U.S.Veterans Hospital Rd, Portland, OR 97239</w:t>
      </w:r>
    </w:p>
    <w:p w:rsidR="00CE6896" w:rsidRPr="00CE6896" w:rsidP="000A0CC5">
      <w:pPr>
        <w:spacing w:before="100" w:beforeAutospacing="1" w:after="100" w:afterAutospacing="1" w:line="240" w:lineRule="auto"/>
        <w:rPr>
          <w:rFonts w:eastAsia="Aptos" w:asciiTheme="majorHAnsi" w:hAnsiTheme="majorHAnsi" w:cstheme="majorHAnsi"/>
          <w:color w:val="000000"/>
          <w:sz w:val="24"/>
          <w:szCs w:val="24"/>
        </w:rPr>
      </w:pPr>
      <w:r w:rsidRPr="00CE6896">
        <w:rPr>
          <w:rFonts w:eastAsia="Aptos" w:asciiTheme="majorHAnsi" w:hAnsiTheme="majorHAnsi" w:cstheme="majorHAnsi"/>
          <w:color w:val="000000"/>
          <w:sz w:val="24"/>
          <w:szCs w:val="24"/>
        </w:rPr>
        <w:t>Vancouver: 1601 E 4</w:t>
      </w:r>
      <w:r w:rsidRPr="00CE6896">
        <w:rPr>
          <w:rFonts w:eastAsia="Aptos" w:asciiTheme="majorHAnsi" w:hAnsiTheme="majorHAnsi" w:cstheme="majorHAnsi"/>
          <w:color w:val="000000"/>
          <w:sz w:val="24"/>
          <w:szCs w:val="24"/>
          <w:vertAlign w:val="superscript"/>
        </w:rPr>
        <w:t>th</w:t>
      </w:r>
      <w:r w:rsidRPr="00CE6896">
        <w:rPr>
          <w:rFonts w:eastAsia="Aptos" w:asciiTheme="majorHAnsi" w:hAnsiTheme="majorHAnsi" w:cstheme="majorHAnsi"/>
          <w:color w:val="000000"/>
          <w:sz w:val="24"/>
          <w:szCs w:val="24"/>
        </w:rPr>
        <w:t xml:space="preserve"> Plain Blvd, Vancouver, WA 98661</w:t>
      </w:r>
    </w:p>
    <w:p w:rsidR="000A0CC5" w:rsidRPr="00CE6896" w:rsidP="000A0CC5">
      <w:pPr>
        <w:spacing w:before="100" w:beforeAutospacing="1" w:after="100" w:afterAutospacing="1"/>
        <w:rPr>
          <w:rFonts w:eastAsia="Aptos" w:asciiTheme="majorHAnsi" w:hAnsiTheme="majorHAnsi" w:cstheme="majorHAnsi"/>
          <w:color w:val="000000"/>
          <w:sz w:val="24"/>
          <w:szCs w:val="24"/>
        </w:rPr>
      </w:pPr>
      <w:r w:rsidRPr="00CE6896">
        <w:rPr>
          <w:rFonts w:eastAsia="Aptos" w:asciiTheme="majorHAnsi" w:hAnsiTheme="majorHAnsi" w:cstheme="majorHAnsi"/>
          <w:b/>
          <w:bCs/>
          <w:color w:val="000000"/>
          <w:sz w:val="24"/>
          <w:szCs w:val="24"/>
        </w:rPr>
        <w:t>Coordination with Third-Party Systems</w:t>
      </w:r>
    </w:p>
    <w:p w:rsidR="000A0CC5" w:rsidRPr="00CE6896" w:rsidP="000A0CC5">
      <w:pPr>
        <w:numPr>
          <w:ilvl w:val="0"/>
          <w:numId w:val="4"/>
        </w:numPr>
        <w:spacing w:before="100" w:beforeAutospacing="1" w:after="100" w:afterAutospacing="1" w:line="240" w:lineRule="auto"/>
        <w:rPr>
          <w:rFonts w:eastAsia="Aptos" w:asciiTheme="majorHAnsi" w:hAnsiTheme="majorHAnsi" w:cstheme="majorHAnsi"/>
          <w:color w:val="000000"/>
          <w:sz w:val="24"/>
          <w:szCs w:val="24"/>
        </w:rPr>
      </w:pPr>
      <w:r w:rsidRPr="00CE6896">
        <w:rPr>
          <w:rFonts w:eastAsia="Aptos" w:asciiTheme="majorHAnsi" w:hAnsiTheme="majorHAnsi" w:cstheme="majorHAnsi"/>
          <w:color w:val="000000"/>
          <w:sz w:val="24"/>
          <w:szCs w:val="24"/>
        </w:rPr>
        <w:t>Coordinate support for integrated systems or buildings not directly under Contractor control, when required.</w:t>
      </w:r>
    </w:p>
    <w:p w:rsidR="000A0CC5" w:rsidRPr="00CE6896" w:rsidP="000A0CC5">
      <w:pPr>
        <w:numPr>
          <w:ilvl w:val="0"/>
          <w:numId w:val="4"/>
        </w:numPr>
        <w:spacing w:before="100" w:beforeAutospacing="1" w:after="100" w:afterAutospacing="1" w:line="240" w:lineRule="auto"/>
        <w:rPr>
          <w:rFonts w:eastAsia="Aptos" w:asciiTheme="majorHAnsi" w:hAnsiTheme="majorHAnsi" w:cstheme="majorHAnsi"/>
          <w:color w:val="000000"/>
          <w:sz w:val="24"/>
          <w:szCs w:val="24"/>
        </w:rPr>
      </w:pPr>
      <w:r w:rsidRPr="00CE6896">
        <w:rPr>
          <w:rFonts w:eastAsia="Aptos" w:asciiTheme="majorHAnsi" w:hAnsiTheme="majorHAnsi" w:cstheme="majorHAnsi"/>
          <w:color w:val="000000"/>
          <w:sz w:val="24"/>
          <w:szCs w:val="24"/>
        </w:rPr>
        <w:t>Provide limited third-party validation and troubleshooting support to maintain system interoperability.</w:t>
      </w:r>
    </w:p>
    <w:p w:rsidR="001F0C53" w:rsidRPr="00CE6896" w:rsidP="004B4610">
      <w:pPr>
        <w:pStyle w:val="ListParagraph"/>
        <w:spacing w:after="0" w:line="240" w:lineRule="auto"/>
        <w:rPr>
          <w:rFonts w:asciiTheme="majorHAnsi" w:hAnsiTheme="majorHAnsi" w:cstheme="majorHAnsi"/>
          <w:spacing w:val="-2"/>
          <w:sz w:val="24"/>
          <w:szCs w:val="24"/>
        </w:rPr>
      </w:pPr>
    </w:p>
    <w:p w:rsidR="00103EE5" w:rsidRPr="00CE6896" w:rsidP="004B4610">
      <w:pPr>
        <w:spacing w:after="0" w:line="240" w:lineRule="auto"/>
        <w:rPr>
          <w:rFonts w:asciiTheme="majorHAnsi" w:hAnsiTheme="majorHAnsi" w:cstheme="majorHAnsi"/>
          <w:b/>
          <w:bCs/>
          <w:sz w:val="24"/>
          <w:szCs w:val="24"/>
        </w:rPr>
      </w:pPr>
      <w:r w:rsidRPr="00CE6896">
        <w:rPr>
          <w:rFonts w:asciiTheme="majorHAnsi" w:hAnsiTheme="majorHAnsi" w:cstheme="majorHAnsi"/>
          <w:b/>
          <w:bCs/>
          <w:sz w:val="24"/>
          <w:szCs w:val="24"/>
        </w:rPr>
        <w:t xml:space="preserve">IV. </w:t>
      </w:r>
      <w:r w:rsidRPr="00CE6896" w:rsidR="002D4858">
        <w:rPr>
          <w:rFonts w:asciiTheme="majorHAnsi" w:hAnsiTheme="majorHAnsi" w:cstheme="majorHAnsi"/>
          <w:b/>
          <w:bCs/>
          <w:sz w:val="24"/>
          <w:szCs w:val="24"/>
        </w:rPr>
        <w:t>RFI QUESTIONS:</w:t>
      </w:r>
    </w:p>
    <w:p w:rsidR="00D93B2D" w:rsidRPr="00CE6896" w:rsidP="004B4610">
      <w:pPr>
        <w:pStyle w:val="paragraph"/>
        <w:spacing w:before="0" w:beforeAutospacing="0" w:after="0" w:afterAutospacing="0" w:line="240" w:lineRule="auto"/>
        <w:rPr>
          <w:rFonts w:asciiTheme="majorHAnsi" w:hAnsiTheme="majorHAnsi" w:cstheme="majorHAnsi"/>
          <w:b/>
          <w:bCs/>
          <w:u w:val="single"/>
        </w:rPr>
      </w:pPr>
    </w:p>
    <w:p w:rsidR="00103EE5" w:rsidRPr="00CE6896" w:rsidP="004B4610">
      <w:pPr>
        <w:pStyle w:val="paragraph"/>
        <w:spacing w:before="0" w:beforeAutospacing="0" w:after="0" w:afterAutospacing="0" w:line="240" w:lineRule="auto"/>
        <w:rPr>
          <w:rFonts w:asciiTheme="majorHAnsi" w:hAnsiTheme="majorHAnsi" w:cstheme="majorHAnsi"/>
          <w:b/>
          <w:bCs/>
          <w:u w:val="single"/>
        </w:rPr>
      </w:pPr>
      <w:r w:rsidRPr="00CE6896">
        <w:rPr>
          <w:rFonts w:asciiTheme="majorHAnsi" w:hAnsiTheme="majorHAnsi" w:cstheme="majorHAnsi"/>
          <w:b/>
          <w:bCs/>
          <w:u w:val="single"/>
        </w:rPr>
        <w:t>Questions:</w:t>
      </w:r>
    </w:p>
    <w:p w:rsidR="00D93B2D" w:rsidRPr="00CE6896" w:rsidP="004B4610">
      <w:pPr>
        <w:pStyle w:val="paragraph"/>
        <w:spacing w:before="0" w:beforeAutospacing="0" w:after="0" w:afterAutospacing="0" w:line="240" w:lineRule="auto"/>
        <w:rPr>
          <w:rFonts w:asciiTheme="majorHAnsi" w:hAnsiTheme="majorHAnsi" w:cstheme="majorHAnsi"/>
          <w:b/>
          <w:bCs/>
          <w:u w:val="single"/>
        </w:rPr>
      </w:pPr>
    </w:p>
    <w:p w:rsidR="00F7799E" w:rsidRPr="00CE6896" w:rsidP="00F7799E">
      <w:pPr>
        <w:pStyle w:val="paragraph"/>
        <w:textAlignment w:val="baseline"/>
        <w:rPr>
          <w:rFonts w:asciiTheme="majorHAnsi" w:hAnsiTheme="majorHAnsi" w:cstheme="majorHAnsi"/>
          <w:b/>
          <w:bCs/>
          <w:spacing w:val="-2"/>
        </w:rPr>
      </w:pPr>
      <w:r w:rsidRPr="00CE6896">
        <w:rPr>
          <w:rFonts w:asciiTheme="majorHAnsi" w:hAnsiTheme="majorHAnsi" w:cstheme="majorHAnsi"/>
          <w:b/>
          <w:bCs/>
          <w:spacing w:val="-2"/>
        </w:rPr>
        <w:t xml:space="preserve">The following Technical Questions are standard and included </w:t>
      </w:r>
      <w:r w:rsidRPr="00CE6896">
        <w:rPr>
          <w:rFonts w:asciiTheme="majorHAnsi" w:hAnsiTheme="majorHAnsi" w:cstheme="majorHAnsi"/>
          <w:b/>
          <w:bCs/>
          <w:spacing w:val="-2"/>
        </w:rPr>
        <w:t>on</w:t>
      </w:r>
      <w:r w:rsidRPr="00CE6896">
        <w:rPr>
          <w:rFonts w:asciiTheme="majorHAnsi" w:hAnsiTheme="majorHAnsi" w:cstheme="majorHAnsi"/>
          <w:b/>
          <w:bCs/>
          <w:spacing w:val="-2"/>
        </w:rPr>
        <w:t xml:space="preserve"> all RFIs, and can be modified based on your specific requirement:</w:t>
      </w:r>
    </w:p>
    <w:p w:rsidR="00F7799E" w:rsidRPr="00CE6896" w:rsidP="00F7799E">
      <w:pPr>
        <w:pStyle w:val="paragraph"/>
        <w:textAlignment w:val="baseline"/>
        <w:rPr>
          <w:rFonts w:asciiTheme="majorHAnsi" w:hAnsiTheme="majorHAnsi" w:cstheme="majorHAnsi"/>
          <w:b/>
          <w:bCs/>
          <w:spacing w:val="-2"/>
        </w:rPr>
      </w:pPr>
      <w:r w:rsidRPr="00CE6896">
        <w:rPr>
          <w:rFonts w:asciiTheme="majorHAnsi" w:hAnsiTheme="majorHAnsi" w:cstheme="majorHAnsi"/>
          <w:b/>
          <w:bCs/>
          <w:spacing w:val="-2"/>
        </w:rPr>
        <w:t> </w:t>
      </w:r>
    </w:p>
    <w:p w:rsidR="00F7799E" w:rsidRPr="00CE6896" w:rsidP="00F7799E">
      <w:pPr>
        <w:pStyle w:val="paragraph"/>
        <w:textAlignment w:val="baseline"/>
        <w:rPr>
          <w:rFonts w:asciiTheme="majorHAnsi" w:hAnsiTheme="majorHAnsi" w:cstheme="majorHAnsi"/>
          <w:b/>
          <w:bCs/>
          <w:spacing w:val="-2"/>
        </w:rPr>
      </w:pPr>
      <w:r w:rsidRPr="00CE6896">
        <w:rPr>
          <w:rFonts w:asciiTheme="majorHAnsi" w:hAnsiTheme="majorHAnsi" w:cstheme="majorHAnsi"/>
          <w:b/>
          <w:bCs/>
          <w:spacing w:val="-2"/>
          <w:u w:val="single"/>
        </w:rPr>
        <w:t>Multiple Choice Questions</w:t>
      </w:r>
      <w:r w:rsidRPr="00CE6896">
        <w:rPr>
          <w:rFonts w:asciiTheme="majorHAnsi" w:hAnsiTheme="majorHAnsi" w:cstheme="majorHAnsi"/>
          <w:b/>
          <w:bCs/>
          <w:spacing w:val="-2"/>
        </w:rPr>
        <w:br/>
        <w:t>► Please identify all GSA contracts that your company holds and are applicable to this requirement.</w:t>
      </w:r>
      <w:r w:rsidRPr="00CE6896">
        <w:rPr>
          <w:rFonts w:asciiTheme="majorHAnsi" w:hAnsiTheme="majorHAnsi" w:cstheme="majorHAnsi"/>
          <w:b/>
          <w:bCs/>
          <w:spacing w:val="-2"/>
        </w:rPr>
        <w:br/>
        <w:t>► Based only on the GSA contracts your company holds, which SIN(s), Pool(s), or Constellation(s) would you recommend are applicable for this requirement?</w:t>
      </w:r>
      <w:r w:rsidRPr="00CE6896">
        <w:rPr>
          <w:rFonts w:asciiTheme="majorHAnsi" w:hAnsiTheme="majorHAnsi" w:cstheme="majorHAnsi"/>
          <w:b/>
          <w:bCs/>
          <w:spacing w:val="-2"/>
        </w:rPr>
        <w:br/>
        <w:t>► Please select the NAICS code(s) you determine are appropriate for this requirement.</w:t>
      </w:r>
      <w:r w:rsidRPr="00CE6896">
        <w:rPr>
          <w:rFonts w:asciiTheme="majorHAnsi" w:hAnsiTheme="majorHAnsi" w:cstheme="majorHAnsi"/>
          <w:b/>
          <w:bCs/>
          <w:spacing w:val="-2"/>
        </w:rPr>
        <w:br/>
        <w:t>► Identify Business Size.</w:t>
      </w:r>
      <w:r w:rsidRPr="00CE6896">
        <w:rPr>
          <w:rFonts w:asciiTheme="majorHAnsi" w:hAnsiTheme="majorHAnsi" w:cstheme="majorHAnsi"/>
          <w:b/>
          <w:bCs/>
          <w:spacing w:val="-2"/>
        </w:rPr>
        <w:br/>
        <w:t>► Please select all socio-economic categories that apply to your GSA Contract.</w:t>
      </w:r>
      <w:r w:rsidRPr="00CE6896">
        <w:rPr>
          <w:rFonts w:asciiTheme="majorHAnsi" w:hAnsiTheme="majorHAnsi" w:cstheme="majorHAnsi"/>
          <w:b/>
          <w:bCs/>
          <w:spacing w:val="-2"/>
        </w:rPr>
        <w:br/>
        <w:t>► In your estimation how much of this potential requirement would your company need to subcontract to other companies?</w:t>
      </w:r>
      <w:r w:rsidRPr="00CE6896">
        <w:rPr>
          <w:rFonts w:asciiTheme="majorHAnsi" w:hAnsiTheme="majorHAnsi" w:cstheme="majorHAnsi"/>
          <w:b/>
          <w:bCs/>
          <w:spacing w:val="-2"/>
        </w:rPr>
        <w:br/>
        <w:t>► How much lead time would your company need from notification of award to start of contract performance for this type of requirement?</w:t>
      </w:r>
      <w:r w:rsidRPr="00CE6896">
        <w:rPr>
          <w:rFonts w:asciiTheme="majorHAnsi" w:hAnsiTheme="majorHAnsi" w:cstheme="majorHAnsi"/>
          <w:b/>
          <w:bCs/>
          <w:spacing w:val="-2"/>
        </w:rPr>
        <w:br/>
      </w:r>
      <w:r w:rsidRPr="00CE6896">
        <w:rPr>
          <w:rFonts w:asciiTheme="majorHAnsi" w:hAnsiTheme="majorHAnsi" w:cstheme="majorHAnsi"/>
          <w:b/>
          <w:bCs/>
          <w:spacing w:val="-2"/>
        </w:rPr>
        <w:br/>
      </w:r>
      <w:r w:rsidRPr="00CE6896">
        <w:rPr>
          <w:rFonts w:asciiTheme="majorHAnsi" w:hAnsiTheme="majorHAnsi" w:cstheme="majorHAnsi"/>
          <w:b/>
          <w:bCs/>
          <w:spacing w:val="-2"/>
          <w:u w:val="single"/>
        </w:rPr>
        <w:t>Yes / No Questions</w:t>
      </w:r>
      <w:r w:rsidRPr="00CE6896">
        <w:rPr>
          <w:rFonts w:asciiTheme="majorHAnsi" w:hAnsiTheme="majorHAnsi" w:cstheme="majorHAnsi"/>
          <w:b/>
          <w:bCs/>
          <w:spacing w:val="-2"/>
        </w:rPr>
        <w:br/>
        <w:t>► Based on the provided information, would your company submit a quote/proposal if this requirement was issued under your GSA Contract?</w:t>
      </w:r>
      <w:r w:rsidRPr="00CE6896">
        <w:rPr>
          <w:rFonts w:asciiTheme="majorHAnsi" w:hAnsiTheme="majorHAnsi" w:cstheme="majorHAnsi"/>
          <w:b/>
          <w:bCs/>
          <w:spacing w:val="-2"/>
        </w:rPr>
        <w:br/>
        <w:t>► Do you provide this service and/or product commercially?</w:t>
      </w:r>
      <w:r w:rsidRPr="00CE6896">
        <w:rPr>
          <w:rFonts w:asciiTheme="majorHAnsi" w:hAnsiTheme="majorHAnsi" w:cstheme="majorHAnsi"/>
          <w:b/>
          <w:bCs/>
          <w:spacing w:val="-2"/>
        </w:rPr>
        <w:br/>
        <w:t>► Does your company have the capability to perform all required services in the Draft Requirements Document?</w:t>
      </w:r>
      <w:r w:rsidRPr="00CE6896">
        <w:rPr>
          <w:rFonts w:asciiTheme="majorHAnsi" w:hAnsiTheme="majorHAnsi" w:cstheme="majorHAnsi"/>
          <w:b/>
          <w:bCs/>
          <w:spacing w:val="-2"/>
        </w:rPr>
        <w:br/>
        <w:t xml:space="preserve">► Does your company have similar or previous experience with the type of work </w:t>
      </w:r>
      <w:r w:rsidRPr="00CE6896">
        <w:rPr>
          <w:rFonts w:asciiTheme="majorHAnsi" w:hAnsiTheme="majorHAnsi" w:cstheme="majorHAnsi"/>
          <w:b/>
          <w:bCs/>
          <w:spacing w:val="-2"/>
        </w:rPr>
        <w:t>outlined in the Draft Requirements Document?</w:t>
      </w:r>
      <w:r w:rsidRPr="00CE6896">
        <w:rPr>
          <w:rFonts w:asciiTheme="majorHAnsi" w:hAnsiTheme="majorHAnsi" w:cstheme="majorHAnsi"/>
          <w:b/>
          <w:bCs/>
          <w:spacing w:val="-2"/>
        </w:rPr>
        <w:br/>
        <w:t>► Does the Draft Requirements Document contain sufficient information that would enable you to adequately respond to an RFP?</w:t>
      </w:r>
    </w:p>
    <w:p w:rsidR="00F7799E" w:rsidRPr="00CE6896" w:rsidP="000A0CC5">
      <w:pPr>
        <w:pStyle w:val="paragraph"/>
        <w:spacing w:before="0" w:beforeAutospacing="0" w:after="0" w:afterAutospacing="0" w:line="240" w:lineRule="auto"/>
        <w:textAlignment w:val="baseline"/>
        <w:rPr>
          <w:rStyle w:val="normaltextrun"/>
          <w:rFonts w:asciiTheme="majorHAnsi" w:hAnsiTheme="majorHAnsi" w:cstheme="majorHAnsi"/>
          <w:b/>
          <w:bCs/>
          <w:spacing w:val="-2"/>
        </w:rPr>
      </w:pPr>
    </w:p>
    <w:p w:rsidR="00441ECC" w:rsidRPr="00CE6896" w:rsidP="000A0CC5">
      <w:pPr>
        <w:pStyle w:val="paragraph"/>
        <w:spacing w:before="0" w:beforeAutospacing="0" w:after="0" w:afterAutospacing="0" w:line="240" w:lineRule="auto"/>
        <w:textAlignment w:val="baseline"/>
        <w:rPr>
          <w:rFonts w:asciiTheme="majorHAnsi" w:hAnsiTheme="majorHAnsi" w:cstheme="majorHAnsi"/>
          <w:spacing w:val="-2"/>
        </w:rPr>
      </w:pPr>
    </w:p>
    <w:sectPr>
      <w:footerReference w:type="default" r:id="rId12"/>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5"/>
    </w:tblGrid>
    <w:tr w:rsidTr="002D485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55" w:type="dxa"/>
        </w:tcPr>
        <w:p w:rsidR="002D4858">
          <w:pPr>
            <w:pStyle w:val="Footer"/>
            <w:rPr>
              <w:rFonts w:cstheme="minorHAnsi"/>
            </w:rPr>
          </w:pPr>
        </w:p>
      </w:tc>
    </w:tr>
  </w:tbl>
  <w:p w:rsidR="002D4858" w:rsidRPr="0094154D">
    <w:pPr>
      <w:pStyle w:val="Header"/>
      <w:jc w:val="right"/>
      <w:rPr>
        <w:rFonts w:ascii="Times New Roman" w:hAnsi="Times New Roman" w:cs="Times New Roman"/>
        <w:sz w:val="24"/>
        <w:szCs w:val="24"/>
      </w:rPr>
    </w:pPr>
    <w:r w:rsidRPr="0094154D">
      <w:rPr>
        <w:rFonts w:ascii="Times New Roman" w:hAnsi="Times New Roman" w:cs="Times New Roman"/>
        <w:sz w:val="24"/>
        <w:szCs w:val="24"/>
      </w:rPr>
      <w:t>RFI: 36C10X24Q0024</w:t>
    </w:r>
  </w:p>
  <w:p w:rsidR="00876056" w:rsidRPr="0094154D">
    <w:pPr>
      <w:pStyle w:val="Header"/>
      <w:jc w:val="right"/>
      <w:rPr>
        <w:rFonts w:ascii="Times New Roman" w:hAnsi="Times New Roman" w:cs="Times New Roman"/>
        <w:sz w:val="24"/>
        <w:szCs w:val="24"/>
      </w:rPr>
    </w:pPr>
    <w:r w:rsidRPr="0094154D">
      <w:rPr>
        <w:rFonts w:ascii="Times New Roman" w:hAnsi="Times New Roman" w:cs="Times New Roman"/>
        <w:sz w:val="24"/>
        <w:szCs w:val="24"/>
      </w:rPr>
      <w:t xml:space="preserve">Page </w:t>
    </w:r>
    <w:r w:rsidRPr="0094154D">
      <w:rPr>
        <w:rFonts w:ascii="Times New Roman" w:hAnsi="Times New Roman" w:cs="Times New Roman"/>
        <w:sz w:val="24"/>
        <w:szCs w:val="24"/>
      </w:rPr>
      <w:fldChar w:fldCharType="begin"/>
    </w:r>
    <w:r w:rsidRPr="0094154D">
      <w:rPr>
        <w:rFonts w:ascii="Times New Roman" w:hAnsi="Times New Roman" w:cs="Times New Roman"/>
        <w:sz w:val="24"/>
        <w:szCs w:val="24"/>
      </w:rPr>
      <w:instrText xml:space="preserve"> PAGE   \* MERGEFORMAT </w:instrText>
    </w:r>
    <w:r w:rsidRPr="0094154D">
      <w:rPr>
        <w:rFonts w:ascii="Times New Roman" w:hAnsi="Times New Roman" w:cs="Times New Roman"/>
        <w:sz w:val="24"/>
        <w:szCs w:val="24"/>
      </w:rPr>
      <w:fldChar w:fldCharType="separate"/>
    </w:r>
    <w:r w:rsidRPr="0094154D">
      <w:rPr>
        <w:rFonts w:ascii="Times New Roman" w:hAnsi="Times New Roman" w:cs="Times New Roman"/>
        <w:sz w:val="24"/>
        <w:szCs w:val="24"/>
      </w:rPr>
      <w:t>3</w:t>
    </w:r>
    <w:r w:rsidRPr="0094154D">
      <w:rPr>
        <w:rFonts w:ascii="Times New Roman" w:hAnsi="Times New Roman" w:cs="Times New Roman"/>
        <w:sz w:val="24"/>
        <w:szCs w:val="24"/>
      </w:rPr>
      <w:fldChar w:fldCharType="end"/>
    </w:r>
    <w:r w:rsidRPr="0094154D">
      <w:rPr>
        <w:rFonts w:ascii="Times New Roman" w:hAnsi="Times New Roman" w:cs="Times New Roman"/>
        <w:sz w:val="24"/>
        <w:szCs w:val="24"/>
      </w:rPr>
      <w:t xml:space="preserve"> of </w:t>
    </w:r>
    <w:r w:rsidRPr="0094154D" w:rsidR="007C4EB5">
      <w:rPr>
        <w:rFonts w:ascii="Times New Roman" w:hAnsi="Times New Roman" w:cs="Times New Roman"/>
        <w:sz w:val="24"/>
        <w:szCs w:val="24"/>
      </w:rPr>
      <w:fldChar w:fldCharType="begin"/>
    </w:r>
    <w:r w:rsidRPr="0094154D" w:rsidR="007C4EB5">
      <w:rPr>
        <w:rFonts w:ascii="Times New Roman" w:hAnsi="Times New Roman" w:cs="Times New Roman"/>
        <w:sz w:val="24"/>
        <w:szCs w:val="24"/>
      </w:rPr>
      <w:instrText xml:space="preserve"> NUMPAGES   \* MERGEFORMAT </w:instrText>
    </w:r>
    <w:r w:rsidRPr="0094154D" w:rsidR="007C4EB5">
      <w:rPr>
        <w:rFonts w:ascii="Times New Roman" w:hAnsi="Times New Roman" w:cs="Times New Roman"/>
        <w:sz w:val="24"/>
        <w:szCs w:val="24"/>
      </w:rPr>
      <w:fldChar w:fldCharType="separate"/>
    </w:r>
    <w:r w:rsidRPr="0094154D">
      <w:rPr>
        <w:rFonts w:ascii="Times New Roman" w:hAnsi="Times New Roman" w:cs="Times New Roman"/>
        <w:sz w:val="24"/>
        <w:szCs w:val="24"/>
      </w:rPr>
      <w:t>22</w:t>
    </w:r>
    <w:r w:rsidRPr="0094154D" w:rsidR="007C4EB5">
      <w:rPr>
        <w:rFonts w:ascii="Times New Roman" w:hAnsi="Times New Roman" w:cs="Times New Roman"/>
        <w:sz w:val="24"/>
        <w:szCs w:val="24"/>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tblGrid>
    <w:tr w:rsidTr="002D485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0" w:type="dxa"/>
        </w:tcPr>
        <w:p w:rsidR="002D4858" w:rsidRPr="00504917">
          <w:pPr>
            <w:pStyle w:val="Footer"/>
            <w:rPr>
              <w:rFonts w:ascii="Arial" w:hAnsi="Arial" w:cs="Arial"/>
            </w:rPr>
          </w:pPr>
        </w:p>
      </w:tc>
    </w:tr>
  </w:tbl>
  <w:p w:rsidR="00103EE5" w:rsidRPr="00504917">
    <w:pPr>
      <w:pStyle w:val="Footer"/>
      <w:jc w:val="right"/>
      <w:rPr>
        <w:rFonts w:ascii="Arial" w:hAnsi="Arial" w:cs="Arial"/>
        <w:sz w:val="24"/>
        <w:szCs w:val="24"/>
      </w:rPr>
    </w:pPr>
    <w:r w:rsidRPr="000C6109">
      <w:rPr>
        <w:rFonts w:ascii="Arial" w:hAnsi="Arial" w:cs="Arial"/>
        <w:sz w:val="24"/>
        <w:szCs w:val="24"/>
      </w:rPr>
      <w:t xml:space="preserve">RFI: </w:t>
    </w:r>
    <w:r w:rsidRPr="000C6109" w:rsidR="000C6109">
      <w:rPr>
        <w:rFonts w:ascii="Arial" w:hAnsi="Arial" w:cs="Arial"/>
        <w:sz w:val="24"/>
        <w:szCs w:val="24"/>
      </w:rPr>
      <w:t>36C10B26Q</w:t>
    </w:r>
    <w:r w:rsidR="00CE6896">
      <w:rPr>
        <w:rFonts w:ascii="Arial" w:hAnsi="Arial" w:cs="Arial"/>
        <w:sz w:val="24"/>
        <w:szCs w:val="24"/>
      </w:rPr>
      <w:t>0581</w:t>
    </w:r>
  </w:p>
  <w:p w:rsidR="00876056" w:rsidRPr="00504917">
    <w:pPr>
      <w:pStyle w:val="Header"/>
      <w:jc w:val="right"/>
      <w:rPr>
        <w:rFonts w:ascii="Arial" w:hAnsi="Arial" w:cs="Arial"/>
        <w:sz w:val="24"/>
        <w:szCs w:val="24"/>
      </w:rPr>
    </w:pPr>
    <w:r w:rsidRPr="00504917">
      <w:rPr>
        <w:rFonts w:ascii="Arial" w:hAnsi="Arial" w:cs="Arial"/>
        <w:sz w:val="24"/>
        <w:szCs w:val="24"/>
      </w:rPr>
      <w:t xml:space="preserve">Page </w:t>
    </w:r>
    <w:r w:rsidRPr="00504917">
      <w:rPr>
        <w:rFonts w:ascii="Arial" w:hAnsi="Arial" w:cs="Arial"/>
        <w:sz w:val="24"/>
        <w:szCs w:val="24"/>
      </w:rPr>
      <w:fldChar w:fldCharType="begin"/>
    </w:r>
    <w:r w:rsidRPr="00504917">
      <w:rPr>
        <w:rFonts w:ascii="Arial" w:hAnsi="Arial" w:cs="Arial"/>
        <w:sz w:val="24"/>
        <w:szCs w:val="24"/>
      </w:rPr>
      <w:instrText xml:space="preserve"> PAGE   \* MERGEFORMAT </w:instrText>
    </w:r>
    <w:r w:rsidRPr="00504917">
      <w:rPr>
        <w:rFonts w:ascii="Arial" w:hAnsi="Arial" w:cs="Arial"/>
        <w:sz w:val="24"/>
        <w:szCs w:val="24"/>
      </w:rPr>
      <w:fldChar w:fldCharType="separate"/>
    </w:r>
    <w:r w:rsidRPr="00504917">
      <w:rPr>
        <w:rFonts w:ascii="Arial" w:hAnsi="Arial" w:cs="Arial"/>
        <w:sz w:val="24"/>
        <w:szCs w:val="24"/>
      </w:rPr>
      <w:t>1</w:t>
    </w:r>
    <w:r w:rsidRPr="00504917">
      <w:rPr>
        <w:rFonts w:ascii="Arial" w:hAnsi="Arial" w:cs="Arial"/>
        <w:sz w:val="24"/>
        <w:szCs w:val="24"/>
      </w:rPr>
      <w:fldChar w:fldCharType="end"/>
    </w:r>
    <w:r w:rsidRPr="00504917">
      <w:rPr>
        <w:rFonts w:ascii="Arial" w:hAnsi="Arial" w:cs="Arial"/>
        <w:sz w:val="24"/>
        <w:szCs w:val="24"/>
      </w:rPr>
      <w:t xml:space="preserve"> of </w:t>
    </w:r>
    <w:r w:rsidRPr="00504917" w:rsidR="007C4EB5">
      <w:rPr>
        <w:rFonts w:ascii="Arial" w:hAnsi="Arial" w:cs="Arial"/>
        <w:sz w:val="24"/>
        <w:szCs w:val="24"/>
      </w:rPr>
      <w:fldChar w:fldCharType="begin"/>
    </w:r>
    <w:r w:rsidRPr="00504917" w:rsidR="007C4EB5">
      <w:rPr>
        <w:rFonts w:ascii="Arial" w:hAnsi="Arial" w:cs="Arial"/>
        <w:sz w:val="24"/>
        <w:szCs w:val="24"/>
      </w:rPr>
      <w:instrText xml:space="preserve"> NUMPAGES   \* MERGEFORMAT </w:instrText>
    </w:r>
    <w:r w:rsidRPr="00504917" w:rsidR="007C4EB5">
      <w:rPr>
        <w:rFonts w:ascii="Arial" w:hAnsi="Arial" w:cs="Arial"/>
        <w:sz w:val="24"/>
        <w:szCs w:val="24"/>
      </w:rPr>
      <w:fldChar w:fldCharType="separate"/>
    </w:r>
    <w:r w:rsidRPr="00504917">
      <w:rPr>
        <w:rFonts w:ascii="Arial" w:hAnsi="Arial" w:cs="Arial"/>
        <w:sz w:val="24"/>
        <w:szCs w:val="24"/>
      </w:rPr>
      <w:t>22</w:t>
    </w:r>
    <w:r w:rsidRPr="00504917" w:rsidR="007C4EB5">
      <w:rPr>
        <w:rFonts w:ascii="Arial" w:hAnsi="Arial" w:cs="Arial"/>
        <w:sz w:val="24"/>
        <w:szCs w:val="24"/>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6109" w:rsidRPr="00504917" w:rsidP="000C6109">
    <w:pPr>
      <w:pStyle w:val="Footer"/>
      <w:jc w:val="right"/>
      <w:rPr>
        <w:rFonts w:ascii="Arial" w:hAnsi="Arial" w:cs="Arial"/>
        <w:sz w:val="24"/>
        <w:szCs w:val="24"/>
      </w:rPr>
    </w:pPr>
    <w:r w:rsidRPr="000C6109">
      <w:rPr>
        <w:rFonts w:ascii="Arial" w:hAnsi="Arial" w:cs="Arial"/>
        <w:sz w:val="24"/>
        <w:szCs w:val="24"/>
      </w:rPr>
      <w:t xml:space="preserve">RFI: </w:t>
    </w:r>
    <w:r w:rsidR="003B1275">
      <w:t>36C26026Q0520</w:t>
    </w:r>
  </w:p>
  <w:p w:rsidR="00876056" w:rsidRPr="004B4610" w:rsidP="00D93B2D">
    <w:pPr>
      <w:pStyle w:val="Header"/>
      <w:jc w:val="right"/>
      <w:rPr>
        <w:rFonts w:ascii="Arial" w:hAnsi="Arial" w:cs="Arial"/>
      </w:rPr>
    </w:pPr>
    <w:r w:rsidRPr="004B4610">
      <w:rPr>
        <w:rFonts w:ascii="Arial" w:hAnsi="Arial" w:cs="Arial"/>
      </w:rPr>
      <w:t xml:space="preserve">Page </w:t>
    </w:r>
    <w:r w:rsidRPr="004B4610">
      <w:rPr>
        <w:rFonts w:ascii="Arial" w:hAnsi="Arial" w:cs="Arial"/>
      </w:rPr>
      <w:fldChar w:fldCharType="begin"/>
    </w:r>
    <w:r w:rsidRPr="004B4610">
      <w:rPr>
        <w:rFonts w:ascii="Arial" w:hAnsi="Arial" w:cs="Arial"/>
      </w:rPr>
      <w:instrText xml:space="preserve"> PAGE   \* MERGEFORMAT </w:instrText>
    </w:r>
    <w:r w:rsidRPr="004B4610">
      <w:rPr>
        <w:rFonts w:ascii="Arial" w:hAnsi="Arial" w:cs="Arial"/>
      </w:rPr>
      <w:fldChar w:fldCharType="separate"/>
    </w:r>
    <w:r w:rsidRPr="004B4610">
      <w:rPr>
        <w:rFonts w:ascii="Arial" w:hAnsi="Arial" w:cs="Arial"/>
      </w:rPr>
      <w:t>11</w:t>
    </w:r>
    <w:r w:rsidRPr="004B4610">
      <w:rPr>
        <w:rFonts w:ascii="Arial" w:hAnsi="Arial" w:cs="Arial"/>
      </w:rPr>
      <w:fldChar w:fldCharType="end"/>
    </w:r>
    <w:r w:rsidRPr="004B4610">
      <w:rPr>
        <w:rFonts w:ascii="Arial" w:hAnsi="Arial" w:cs="Arial"/>
      </w:rPr>
      <w:t xml:space="preserve"> of </w:t>
    </w:r>
    <w:r w:rsidRPr="004B4610">
      <w:rPr>
        <w:rFonts w:ascii="Arial" w:hAnsi="Arial" w:cs="Arial"/>
      </w:rPr>
      <w:fldChar w:fldCharType="begin"/>
    </w:r>
    <w:r w:rsidRPr="004B4610">
      <w:rPr>
        <w:rFonts w:ascii="Arial" w:hAnsi="Arial" w:cs="Arial"/>
      </w:rPr>
      <w:instrText xml:space="preserve"> NUMPAGES   \* MERGEFORMAT </w:instrText>
    </w:r>
    <w:r w:rsidRPr="004B4610">
      <w:rPr>
        <w:rFonts w:ascii="Arial" w:hAnsi="Arial" w:cs="Arial"/>
      </w:rPr>
      <w:fldChar w:fldCharType="separate"/>
    </w:r>
    <w:r w:rsidRPr="004B4610">
      <w:rPr>
        <w:rFonts w:ascii="Arial" w:hAnsi="Arial" w:cs="Arial"/>
      </w:rPr>
      <w:t>11</w:t>
    </w:r>
    <w:r w:rsidRPr="004B4610">
      <w:rPr>
        <w:rFonts w:ascii="Arial" w:hAnsi="Arial" w:cs="Arial"/>
      </w:rPr>
      <w:fldChar w:fldCharType="end"/>
    </w: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3B2D" w:rsidRPr="00292D70" w:rsidP="000866FB">
    <w:pPr>
      <w:pStyle w:val="Heading1"/>
      <w:spacing w:before="0" w:after="0" w:line="240" w:lineRule="auto"/>
      <w:jc w:val="center"/>
      <w:rPr>
        <w:rFonts w:ascii="Arial" w:eastAsia="Times New Roman" w:hAnsi="Arial" w:cs="Arial"/>
        <w:color w:val="auto"/>
        <w:sz w:val="36"/>
        <w:szCs w:val="24"/>
      </w:rPr>
    </w:pPr>
    <w:r w:rsidRPr="00292D70">
      <w:rPr>
        <w:rFonts w:ascii="Arial" w:eastAsia="Times New Roman" w:hAnsi="Arial" w:cs="Arial"/>
        <w:color w:val="auto"/>
        <w:sz w:val="36"/>
        <w:szCs w:val="24"/>
      </w:rPr>
      <w:t>Request For Information (RFI)</w:t>
    </w:r>
  </w:p>
  <w:p w:rsidR="00103EE5" w:rsidRPr="00D93B2D" w:rsidP="00D93B2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3EE5" w:rsidRPr="007D3B53">
    <w:pPr>
      <w:pStyle w:val="Heading1"/>
      <w:jc w:val="center"/>
      <w:rPr>
        <w:rFonts w:ascii="Arial" w:eastAsia="Times New Roman" w:hAnsi="Arial" w:cs="Arial"/>
        <w:color w:val="auto"/>
        <w:sz w:val="36"/>
        <w:szCs w:val="24"/>
      </w:rPr>
    </w:pPr>
    <w:bookmarkStart w:id="0" w:name="_Hlk150174729"/>
    <w:bookmarkStart w:id="1" w:name="_Hlk150174730"/>
    <w:r w:rsidRPr="007D3B53">
      <w:rPr>
        <w:rFonts w:ascii="Arial" w:eastAsia="Times New Roman" w:hAnsi="Arial" w:cs="Arial"/>
        <w:color w:val="auto"/>
        <w:sz w:val="36"/>
        <w:szCs w:val="24"/>
      </w:rPr>
      <w:t>Request For Information (RFI)</w:t>
    </w:r>
    <w:bookmarkEnd w:id="0"/>
    <w:bookmarkEnd w:id="1"/>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5336F"/>
    <w:multiLevelType w:val="hybridMultilevel"/>
    <w:tmpl w:val="0AD60FA4"/>
    <w:lvl w:ilvl="0">
      <w:start w:val="4"/>
      <w:numFmt w:val="bullet"/>
      <w:lvlText w:val="-"/>
      <w:lvlJc w:val="left"/>
      <w:pPr>
        <w:ind w:left="1080" w:hanging="360"/>
      </w:pPr>
      <w:rPr>
        <w:rFonts w:ascii="Times New Roman" w:eastAsia="Aptos" w:hAnsi="Times New Roman"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0FF4420D"/>
    <w:multiLevelType w:val="hybridMultilevel"/>
    <w:tmpl w:val="47F88108"/>
    <w:lvl w:ilvl="0">
      <w:start w:val="1"/>
      <w:numFmt w:val="lowerLetter"/>
      <w:lvlText w:val="%1."/>
      <w:lvlJc w:val="left"/>
      <w:pPr>
        <w:ind w:left="585" w:hanging="360"/>
      </w:pPr>
      <w:rPr>
        <w:rFonts w:hint="default"/>
      </w:rPr>
    </w:lvl>
    <w:lvl w:ilvl="1" w:tentative="1">
      <w:start w:val="1"/>
      <w:numFmt w:val="lowerLetter"/>
      <w:lvlText w:val="%2."/>
      <w:lvlJc w:val="left"/>
      <w:pPr>
        <w:ind w:left="1305" w:hanging="360"/>
      </w:pPr>
    </w:lvl>
    <w:lvl w:ilvl="2" w:tentative="1">
      <w:start w:val="1"/>
      <w:numFmt w:val="lowerRoman"/>
      <w:lvlText w:val="%3."/>
      <w:lvlJc w:val="right"/>
      <w:pPr>
        <w:ind w:left="2025" w:hanging="180"/>
      </w:pPr>
    </w:lvl>
    <w:lvl w:ilvl="3" w:tentative="1">
      <w:start w:val="1"/>
      <w:numFmt w:val="decimal"/>
      <w:lvlText w:val="%4."/>
      <w:lvlJc w:val="left"/>
      <w:pPr>
        <w:ind w:left="2745" w:hanging="360"/>
      </w:pPr>
    </w:lvl>
    <w:lvl w:ilvl="4" w:tentative="1">
      <w:start w:val="1"/>
      <w:numFmt w:val="lowerLetter"/>
      <w:lvlText w:val="%5."/>
      <w:lvlJc w:val="left"/>
      <w:pPr>
        <w:ind w:left="3465" w:hanging="360"/>
      </w:pPr>
    </w:lvl>
    <w:lvl w:ilvl="5" w:tentative="1">
      <w:start w:val="1"/>
      <w:numFmt w:val="lowerRoman"/>
      <w:lvlText w:val="%6."/>
      <w:lvlJc w:val="right"/>
      <w:pPr>
        <w:ind w:left="4185" w:hanging="180"/>
      </w:pPr>
    </w:lvl>
    <w:lvl w:ilvl="6" w:tentative="1">
      <w:start w:val="1"/>
      <w:numFmt w:val="decimal"/>
      <w:lvlText w:val="%7."/>
      <w:lvlJc w:val="left"/>
      <w:pPr>
        <w:ind w:left="4905" w:hanging="360"/>
      </w:pPr>
    </w:lvl>
    <w:lvl w:ilvl="7" w:tentative="1">
      <w:start w:val="1"/>
      <w:numFmt w:val="lowerLetter"/>
      <w:lvlText w:val="%8."/>
      <w:lvlJc w:val="left"/>
      <w:pPr>
        <w:ind w:left="5625" w:hanging="360"/>
      </w:pPr>
    </w:lvl>
    <w:lvl w:ilvl="8" w:tentative="1">
      <w:start w:val="1"/>
      <w:numFmt w:val="lowerRoman"/>
      <w:lvlText w:val="%9."/>
      <w:lvlJc w:val="right"/>
      <w:pPr>
        <w:ind w:left="6345" w:hanging="180"/>
      </w:pPr>
    </w:lvl>
  </w:abstractNum>
  <w:abstractNum w:abstractNumId="2">
    <w:nsid w:val="30381B1A"/>
    <w:multiLevelType w:val="hybridMultilevel"/>
    <w:tmpl w:val="B7D87C94"/>
    <w:lvl w:ilvl="0">
      <w:start w:val="1"/>
      <w:numFmt w:val="upperRoman"/>
      <w:lvlText w:val="%1."/>
      <w:lvlJc w:val="right"/>
      <w:pPr>
        <w:ind w:left="720" w:hanging="360"/>
      </w:pPr>
      <w:rPr>
        <w:b/>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8FF3234"/>
    <w:multiLevelType w:val="hybridMultilevel"/>
    <w:tmpl w:val="35264482"/>
    <w:lvl w:ilvl="0">
      <w:start w:val="1"/>
      <w:numFmt w:val="upperLetter"/>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053D"/>
    <w:pPr>
      <w:spacing w:before="100" w:beforeAutospacing="1" w:after="100" w:afterAutospacing="1"/>
    </w:pPr>
    <w:rPr>
      <w:rFonts w:ascii="Times New Roman" w:eastAsia="Times New Roman" w:hAnsi="Times New Roman"/>
      <w:sz w:val="24"/>
      <w:szCs w:val="24"/>
    </w:rPr>
  </w:style>
  <w:style w:type="character" w:styleId="Hyperlink">
    <w:name w:val="Hyperlink"/>
    <w:uiPriority w:val="99"/>
    <w:unhideWhenUsed/>
    <w:rsid w:val="00FA053D"/>
    <w:rPr>
      <w:color w:val="0000FF"/>
      <w:u w:val="single"/>
    </w:rPr>
  </w:style>
  <w:style w:type="character" w:styleId="CommentReference">
    <w:name w:val="annotation reference"/>
    <w:unhideWhenUsed/>
    <w:rsid w:val="009D599D"/>
    <w:rPr>
      <w:sz w:val="16"/>
      <w:szCs w:val="16"/>
    </w:rPr>
  </w:style>
  <w:style w:type="paragraph" w:styleId="CommentSubject">
    <w:name w:val="annotation subject"/>
    <w:basedOn w:val="CommentText"/>
    <w:next w:val="CommentText"/>
    <w:link w:val="CommentSubjectChar"/>
    <w:uiPriority w:val="99"/>
    <w:semiHidden/>
    <w:unhideWhenUsed/>
    <w:rsid w:val="009D599D"/>
    <w:rPr>
      <w:b/>
      <w:bCs/>
    </w:rPr>
  </w:style>
  <w:style w:type="character" w:customStyle="1" w:styleId="CommentSubjectChar">
    <w:name w:val="Comment Subject Char"/>
    <w:link w:val="CommentSubject"/>
    <w:uiPriority w:val="99"/>
    <w:semiHidden/>
    <w:rsid w:val="009D599D"/>
    <w:rPr>
      <w:b/>
      <w:bCs/>
    </w:rPr>
  </w:style>
  <w:style w:type="paragraph" w:styleId="Revision">
    <w:name w:val="Revision"/>
    <w:hidden/>
    <w:uiPriority w:val="99"/>
    <w:semiHidden/>
    <w:rsid w:val="00D2189B"/>
  </w:style>
  <w:style w:type="character" w:customStyle="1" w:styleId="normaltextrun">
    <w:name w:val="normaltextrun"/>
    <w:basedOn w:val="DefaultParagraphFont"/>
    <w:rsid w:val="00575EDB"/>
  </w:style>
  <w:style w:type="character" w:customStyle="1" w:styleId="eop">
    <w:name w:val="eop"/>
    <w:basedOn w:val="DefaultParagraphFont"/>
    <w:rsid w:val="00575EDB"/>
  </w:style>
  <w:style w:type="paragraph" w:customStyle="1" w:styleId="paragraph">
    <w:name w:val="paragraph"/>
    <w:basedOn w:val="Normal"/>
    <w:rsid w:val="00F648B8"/>
    <w:pPr>
      <w:spacing w:before="100" w:beforeAutospacing="1" w:after="100" w:afterAutospacing="1"/>
    </w:pPr>
    <w:rPr>
      <w:rFonts w:ascii="Times New Roman" w:eastAsia="Times New Roman" w:hAnsi="Times New Roman"/>
      <w:sz w:val="24"/>
      <w:szCs w:val="24"/>
    </w:rPr>
  </w:style>
  <w:style w:type="character" w:customStyle="1" w:styleId="spellingerror">
    <w:name w:val="spellingerror"/>
    <w:basedOn w:val="DefaultParagraphFont"/>
    <w:rsid w:val="00F648B8"/>
  </w:style>
  <w:style w:type="character" w:customStyle="1" w:styleId="contextualspellingandgrammarerror">
    <w:name w:val="contextualspellingandgrammarerror"/>
    <w:basedOn w:val="DefaultParagraphFont"/>
    <w:rsid w:val="00BA2A01"/>
  </w:style>
  <w:style w:type="character" w:customStyle="1" w:styleId="ListParagraphChar">
    <w:name w:val="List Paragraph Char"/>
    <w:link w:val="ListParagraph"/>
    <w:uiPriority w:val="34"/>
    <w:locked/>
    <w:rsid w:val="00F6142F"/>
    <w:rPr>
      <w:sz w:val="22"/>
      <w:szCs w:val="22"/>
    </w:rPr>
  </w:style>
  <w:style w:type="paragraph" w:customStyle="1" w:styleId="Default">
    <w:name w:val="Default"/>
    <w:basedOn w:val="Normal"/>
    <w:rsid w:val="007A5575"/>
    <w:pPr>
      <w:autoSpaceDE w:val="0"/>
      <w:autoSpaceDN w:val="0"/>
    </w:pPr>
    <w:rPr>
      <w:rFonts w:ascii="Times New Roman" w:eastAsia="Times New Roman" w:hAnsi="Times New Roman"/>
      <w:color w:val="000000"/>
      <w:sz w:val="24"/>
      <w:szCs w:val="24"/>
    </w:rPr>
  </w:style>
  <w:style w:type="character" w:customStyle="1" w:styleId="UnresolvedMention1">
    <w:name w:val="Unresolved Mention1"/>
    <w:basedOn w:val="DefaultParagraphFont"/>
    <w:uiPriority w:val="99"/>
    <w:semiHidden/>
    <w:unhideWhenUsed/>
    <w:rsid w:val="00AE5D52"/>
    <w:rPr>
      <w:color w:val="605E5C"/>
      <w:shd w:val="clear" w:color="auto" w:fill="E1DFDD"/>
    </w:rPr>
  </w:style>
  <w:style w:type="character" w:customStyle="1" w:styleId="UnresolvedMention">
    <w:name w:val="Unresolved Mention"/>
    <w:basedOn w:val="DefaultParagraphFont"/>
    <w:uiPriority w:val="99"/>
    <w:semiHidden/>
    <w:unhideWhenUsed/>
    <w:rsid w:val="0037084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2026-04-17T19:08:49Z</dcterms:created>
  <dcterms:modified xsi:type="dcterms:W3CDTF">2026-04-17T19:08:49Z</dcterms:modified>
</cp:coreProperties>
</file>