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SBY ASP Maintenance Contract</w:t>
            </w:r>
            <w:r w:rsidRPr="00F43FAC">
              <w:rPr>
                <w:rStyle w:val="AAMSKBFill-InHighlight"/>
                <w:color w:val="auto"/>
              </w:rPr>
              <w:t xml:space="preserve"> </w:t>
            </w:r>
            <w:r>
              <w:rPr>
                <w:rStyle w:val="AAMSKBFill-InHighlight"/>
                <w:color w:val="auto"/>
              </w:rPr>
              <w:t>Base plus two options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36C24626Q0588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05-21-2026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08:00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J095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811490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Robinson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kenya.robinson@va.gov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757-722-9961 ext 7598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A544E" w:rsidP="00CA544E">
      <w:r>
        <w:t>NOTICE OF INTENT TO SOLE SOURCE: The Department of Veterans Affairs Network Contracting Office 6, 100 Emancipation Drive, Hampton, VA 23667, intends to award a sole source Firm-Fixed-Price contract to</w:t>
      </w:r>
      <w:r>
        <w:rPr>
          <w:rFonts w:ascii="Arial" w:hAnsi="Arial" w:cs="Arial"/>
        </w:rPr>
        <w:t> </w:t>
      </w:r>
      <w:r>
        <w:t xml:space="preserve"> Advanced Sterilization Products Services, Inc </w:t>
      </w:r>
      <w:r>
        <w:rPr>
          <w:rFonts w:ascii="Arial" w:hAnsi="Arial" w:cs="Arial"/>
        </w:rPr>
        <w:t> </w:t>
      </w:r>
      <w:r>
        <w:t>for</w:t>
      </w:r>
      <w:r>
        <w:rPr>
          <w:rFonts w:ascii="Arial" w:hAnsi="Arial" w:cs="Arial"/>
        </w:rPr>
        <w:t> </w:t>
      </w:r>
      <w:r>
        <w:t>the W. G. Hefner Medical Center, 1601 Brenner Ave. Salisbury, NC  28144; South Charlotte Veterans Health Care Center, 3506 W Tyvola Rd, Charlotte, NC 28208; and Kernersville VA Health Care Center, 1695 Kernersville Medical Pkwy, Kernersville, NC 27284.</w:t>
      </w:r>
    </w:p>
    <w:p w:rsidR="00CA544E" w:rsidP="00CA544E">
      <w:r>
        <w:rPr>
          <w:rFonts w:ascii="Arial" w:hAnsi="Arial" w:cs="Arial"/>
        </w:rPr>
        <w:t> </w:t>
      </w:r>
      <w:r>
        <w:t xml:space="preserve"> </w:t>
      </w:r>
    </w:p>
    <w:p w:rsidR="00CA544E" w:rsidP="00CA544E">
      <w:r>
        <w:t xml:space="preserve">This contract action is for maintenance, service and repair of eight ASP bio-medical equipment assigned to the W. G. Hefner Medical Center, 1601 Brenner Ave. Salisbury, NC  28144; South Charlotte Veterans Health Care Center, 3506 W Tyvola Rd, Charlotte, NC 28208; and Kernersville VA Health Care Center,  and for which the Government intends to solicit from only one source under the authority of FAR 13.106-1(b), Soliciting from a Single Source. The North American Industry Classification System (NAICS) for this requirement is 811490 with a size standard for NAICS is $9.0 million. </w:t>
      </w:r>
    </w:p>
    <w:p w:rsidR="00CA544E" w:rsidP="00CA544E">
      <w:r>
        <w:t xml:space="preserve">  </w:t>
      </w:r>
    </w:p>
    <w:p w:rsidR="00CA544E" w:rsidP="00CA544E">
      <w:r>
        <w:t>THIS NOTICE OF INTENT IS NOT A REQUEST FOR COMPETITIVE QUOTATIONS. Responsible sources may identify their interest and capability to meet this requirement by submitting such information by</w:t>
      </w:r>
      <w:r>
        <w:rPr>
          <w:rFonts w:ascii="Arial" w:hAnsi="Arial" w:cs="Arial"/>
        </w:rPr>
        <w:t> </w:t>
      </w:r>
      <w:r>
        <w:rPr>
          <w:rFonts w:ascii="Arial" w:hAnsi="Arial" w:cs="Arial"/>
        </w:rPr>
        <w:t>08:</w:t>
      </w:r>
      <w:r>
        <w:t xml:space="preserve">00 </w:t>
      </w:r>
      <w:r>
        <w:t>A</w:t>
      </w:r>
      <w:r>
        <w:t>.M., EST. on</w:t>
      </w:r>
      <w:r>
        <w:rPr>
          <w:rFonts w:ascii="Arial" w:hAnsi="Arial" w:cs="Arial"/>
        </w:rPr>
        <w:t> </w:t>
      </w:r>
      <w:r>
        <w:t>05/</w:t>
      </w:r>
      <w:r>
        <w:t>21</w:t>
      </w:r>
      <w:r>
        <w:t>/202</w:t>
      </w:r>
      <w:r>
        <w:t>6</w:t>
      </w:r>
      <w:r>
        <w:t>.  Supporting evidence must be furnished in sufficient detail to demonstrate the ability to comply with the above requirement.</w:t>
      </w:r>
      <w:r>
        <w:rPr>
          <w:rFonts w:ascii="Arial" w:hAnsi="Arial" w:cs="Arial"/>
        </w:rPr>
        <w:t> </w:t>
      </w:r>
      <w:r>
        <w:t xml:space="preserve"> </w:t>
      </w:r>
    </w:p>
    <w:p w:rsidR="00CA544E" w:rsidP="00CA544E">
      <w:r>
        <w:t>If your firm is a Service-Disabled Veteran Owned or Veteran Owned Small Business, you must be CERTIFIED in Dynamic Small Business Search. DSBS</w:t>
      </w:r>
      <w:r>
        <w:rPr>
          <w:rFonts w:ascii="Arial" w:hAnsi="Arial" w:cs="Arial"/>
        </w:rPr>
        <w:t> </w:t>
      </w:r>
      <w:r>
        <w:t>(see internet site: https://dsbs.sba.gov</w:t>
      </w:r>
    </w:p>
    <w:p w:rsidR="00CA544E" w:rsidP="00CA544E">
      <w:r>
        <w:t xml:space="preserve"> An authorized dealer/distributor letter must be submitted with supporting evidence.</w:t>
      </w:r>
      <w:r>
        <w:rPr>
          <w:rFonts w:ascii="Arial" w:hAnsi="Arial" w:cs="Arial"/>
        </w:rPr>
        <w:t> </w:t>
      </w:r>
      <w:r>
        <w:t xml:space="preserve"> </w:t>
      </w:r>
    </w:p>
    <w:p w:rsidR="00CA544E" w:rsidP="00CA544E">
      <w:r>
        <w:rPr>
          <w:rFonts w:ascii="Arial" w:hAnsi="Arial" w:cs="Arial"/>
        </w:rPr>
        <w:t> </w:t>
      </w:r>
      <w:r>
        <w:t xml:space="preserve"> </w:t>
      </w:r>
    </w:p>
    <w:p w:rsidR="00E75B27" w:rsidP="00CA544E">
      <w:r>
        <w:t>A determination by the Government not to compete this proposed contract based upon responses to this notice is solely within the discretion of the Government. Information received will be used to determine acquisition strategy. The Government will not be responsible for any costs associated with the preparation of responses to this notification. All inquiries and submittals must be sent via email to</w:t>
      </w:r>
      <w:r>
        <w:rPr>
          <w:rFonts w:ascii="Arial" w:hAnsi="Arial" w:cs="Arial"/>
        </w:rPr>
        <w:t> </w:t>
      </w:r>
      <w:r>
        <w:t>kenya.robinson@va.gov. Telephone inquiries will not be accepted.</w:t>
      </w:r>
      <w:r>
        <w:rPr>
          <w:rFonts w:ascii="Arial" w:hAnsi="Arial" w:cs="Arial"/>
        </w:rPr>
        <w:t>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5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75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E21"/>
    <w:rPr>
      <w:rFonts w:eastAsiaTheme="majorEastAsia" w:cstheme="majorBidi"/>
      <w:color w:val="272727" w:themeColor="text1" w:themeTint="D8"/>
    </w:rPr>
  </w:style>
  <w:style w:type="paragraph" w:styleId="Quote">
    <w:name w:val="Quote"/>
    <w:basedOn w:val="Normal"/>
    <w:next w:val="Normal"/>
    <w:link w:val="QuoteChar"/>
    <w:uiPriority w:val="29"/>
    <w:qFormat/>
    <w:rsid w:val="00A75E21"/>
    <w:pPr>
      <w:spacing w:before="160"/>
      <w:jc w:val="center"/>
    </w:pPr>
    <w:rPr>
      <w:i/>
      <w:iCs/>
      <w:color w:val="404040" w:themeColor="text1" w:themeTint="BF"/>
    </w:rPr>
  </w:style>
  <w:style w:type="character" w:customStyle="1" w:styleId="QuoteChar">
    <w:name w:val="Quote Char"/>
    <w:basedOn w:val="DefaultParagraphFont"/>
    <w:link w:val="Quote"/>
    <w:uiPriority w:val="29"/>
    <w:rsid w:val="00A75E21"/>
    <w:rPr>
      <w:i/>
      <w:iCs/>
      <w:color w:val="404040" w:themeColor="text1" w:themeTint="BF"/>
    </w:rPr>
  </w:style>
  <w:style w:type="paragraph" w:styleId="IntenseQuote">
    <w:name w:val="Intense Quote"/>
    <w:basedOn w:val="Normal"/>
    <w:next w:val="Normal"/>
    <w:link w:val="IntenseQuoteChar"/>
    <w:uiPriority w:val="30"/>
    <w:qFormat/>
    <w:rsid w:val="00A75E2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75E21"/>
    <w:rPr>
      <w:i/>
      <w:iCs/>
      <w:color w:val="366092" w:themeColor="accent1" w:themeShade="BF"/>
    </w:rPr>
  </w:style>
  <w:style w:type="character" w:styleId="IntenseReference">
    <w:name w:val="Intense Reference"/>
    <w:basedOn w:val="DefaultParagraphFont"/>
    <w:uiPriority w:val="32"/>
    <w:qFormat/>
    <w:rsid w:val="00A75E2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2026-05-08T14:30:01Z</dcterms:created>
  <dcterms:modified xsi:type="dcterms:W3CDTF">2026-05-08T14:30:01Z</dcterms:modified>
</cp:coreProperties>
</file>