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Equipment - Abbott ID NOW Analyzers + Test Kits - DET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49037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36C25026Q0565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6550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5500 Armstrong Rd.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Battle Creek MI  49037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Brooke Hansen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brooke.hansen@va.gov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 phoned inquiries will be accepted.</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VA</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brooke.hansen@va.gov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578A1" w:rsidP="00D578A1">
      <w:pPr>
        <w:pStyle w:val="NoSpacing"/>
        <w:rPr>
          <w:rFonts w:ascii="Times New Roman" w:hAnsi="Times New Roman" w:cs="Times New Roman"/>
        </w:rPr>
      </w:pPr>
      <w:r w:rsidRPr="00D578A1">
        <w:rPr>
          <w:rFonts w:ascii="Times New Roman" w:hAnsi="Times New Roman" w:cs="Times New Roman"/>
        </w:rPr>
        <w:t>Notice of Intent to Sole Source Requirement</w:t>
      </w:r>
    </w:p>
    <w:p w:rsidR="00D578A1" w:rsidP="00D578A1">
      <w:pPr>
        <w:pStyle w:val="NoSpacing"/>
        <w:rPr>
          <w:rFonts w:ascii="Times New Roman" w:hAnsi="Times New Roman" w:cs="Times New Roman"/>
        </w:rPr>
      </w:pPr>
    </w:p>
    <w:p w:rsidR="00D578A1" w:rsidP="00FC00CE">
      <w:pPr>
        <w:pStyle w:val="NoSpacing"/>
        <w:rPr>
          <w:rFonts w:ascii="Times New Roman" w:hAnsi="Times New Roman" w:cs="Times New Roman"/>
        </w:rPr>
      </w:pPr>
      <w:r w:rsidRPr="00D578A1">
        <w:rPr>
          <w:rFonts w:ascii="Times New Roman" w:hAnsi="Times New Roman" w:cs="Times New Roman"/>
        </w:rPr>
        <w:t xml:space="preserve">The Department of Veterans Affairs, VA Healthcare System, VISN </w:t>
      </w:r>
      <w:r>
        <w:rPr>
          <w:rFonts w:ascii="Times New Roman" w:hAnsi="Times New Roman" w:cs="Times New Roman"/>
        </w:rPr>
        <w:t>1</w:t>
      </w:r>
      <w:r w:rsidR="0030342F">
        <w:rPr>
          <w:rFonts w:ascii="Times New Roman" w:hAnsi="Times New Roman" w:cs="Times New Roman"/>
        </w:rPr>
        <w:t>0</w:t>
      </w:r>
      <w:r w:rsidRPr="00D578A1">
        <w:rPr>
          <w:rFonts w:ascii="Times New Roman" w:hAnsi="Times New Roman" w:cs="Times New Roman"/>
        </w:rPr>
        <w:t xml:space="preserve"> Contracting Activity intends to negotiate a sole source contract under Simplified Acquisition Procedures and the authority of </w:t>
      </w:r>
      <w:r w:rsidRPr="004A7E7D">
        <w:rPr>
          <w:rFonts w:ascii="Times New Roman" w:hAnsi="Times New Roman" w:cs="Times New Roman"/>
        </w:rPr>
        <w:t xml:space="preserve">FAR Part </w:t>
      </w:r>
      <w:r w:rsidRPr="00FB234B" w:rsidR="00FB234B">
        <w:rPr>
          <w:rFonts w:ascii="Times New Roman" w:hAnsi="Times New Roman" w:cs="Times New Roman"/>
          <w:b/>
        </w:rPr>
        <w:t xml:space="preserve">RFO </w:t>
      </w:r>
      <w:r>
        <w:fldChar w:fldCharType="begin"/>
      </w:r>
      <w:r>
        <w:instrText xml:space="preserve"> HYPERLINK "https://www.acquisition.gov/?q=/browse/far/13" </w:instrText>
      </w:r>
      <w:r>
        <w:fldChar w:fldCharType="separate"/>
      </w:r>
      <w:r w:rsidRPr="00FB234B" w:rsidR="00FB234B">
        <w:rPr>
          <w:rStyle w:val="Hyperlink"/>
          <w:rFonts w:ascii="Times New Roman" w:hAnsi="Times New Roman" w:cs="Times New Roman"/>
          <w:b/>
        </w:rPr>
        <w:t>FAR 12.102(a)</w:t>
      </w:r>
      <w:r>
        <w:fldChar w:fldCharType="end"/>
      </w:r>
      <w:r w:rsidRPr="004A7E7D">
        <w:rPr>
          <w:rFonts w:ascii="Times New Roman" w:hAnsi="Times New Roman" w:cs="Times New Roman"/>
        </w:rPr>
        <w:t>, Only One Responsible Source</w:t>
      </w:r>
      <w:r w:rsidRPr="00D578A1">
        <w:rPr>
          <w:rFonts w:ascii="Times New Roman" w:hAnsi="Times New Roman" w:cs="Times New Roman"/>
        </w:rPr>
        <w:t xml:space="preserve"> for th</w:t>
      </w:r>
      <w:r w:rsidR="0083394A">
        <w:rPr>
          <w:rFonts w:ascii="Times New Roman" w:hAnsi="Times New Roman" w:cs="Times New Roman"/>
        </w:rPr>
        <w:t xml:space="preserve">e following items listed below.  </w:t>
      </w:r>
      <w:r w:rsidRPr="00D578A1">
        <w:rPr>
          <w:rFonts w:ascii="Times New Roman" w:hAnsi="Times New Roman" w:cs="Times New Roman"/>
        </w:rPr>
        <w:t>The associated NAICS code for th</w:t>
      </w:r>
      <w:r w:rsidR="00B64704">
        <w:rPr>
          <w:rFonts w:ascii="Times New Roman" w:hAnsi="Times New Roman" w:cs="Times New Roman"/>
        </w:rPr>
        <w:t>ese products</w:t>
      </w:r>
      <w:r w:rsidR="00EE0878">
        <w:rPr>
          <w:rFonts w:ascii="Times New Roman" w:hAnsi="Times New Roman" w:cs="Times New Roman"/>
        </w:rPr>
        <w:t xml:space="preserve"> is </w:t>
      </w:r>
      <w:r w:rsidR="009F588A">
        <w:rPr>
          <w:rFonts w:ascii="Times New Roman" w:hAnsi="Times New Roman" w:cs="Times New Roman"/>
        </w:rPr>
        <w:t>325413</w:t>
      </w:r>
      <w:r w:rsidRPr="00D578A1">
        <w:rPr>
          <w:rFonts w:ascii="Times New Roman" w:hAnsi="Times New Roman" w:cs="Times New Roman"/>
        </w:rPr>
        <w:t xml:space="preserve">. The vendor, </w:t>
      </w:r>
      <w:r w:rsidR="009F588A">
        <w:rPr>
          <w:rFonts w:ascii="Times New Roman" w:hAnsi="Times New Roman" w:cs="Times New Roman"/>
        </w:rPr>
        <w:t>Abbott</w:t>
      </w:r>
      <w:r w:rsidR="00B64704">
        <w:rPr>
          <w:rFonts w:ascii="Times New Roman" w:hAnsi="Times New Roman" w:cs="Times New Roman"/>
        </w:rPr>
        <w:t>,</w:t>
      </w:r>
      <w:r w:rsidR="002346A8">
        <w:rPr>
          <w:rFonts w:ascii="Times New Roman" w:hAnsi="Times New Roman" w:cs="Times New Roman"/>
        </w:rPr>
        <w:t xml:space="preserve"> a</w:t>
      </w:r>
      <w:r w:rsidR="00FD34D8">
        <w:rPr>
          <w:rFonts w:ascii="Times New Roman" w:hAnsi="Times New Roman" w:cs="Times New Roman"/>
        </w:rPr>
        <w:t xml:space="preserve"> </w:t>
      </w:r>
      <w:r w:rsidR="009F588A">
        <w:rPr>
          <w:rFonts w:ascii="Times New Roman" w:hAnsi="Times New Roman" w:cs="Times New Roman"/>
        </w:rPr>
        <w:t>large business</w:t>
      </w:r>
      <w:r w:rsidR="002346A8">
        <w:rPr>
          <w:rFonts w:ascii="Times New Roman" w:hAnsi="Times New Roman" w:cs="Times New Roman"/>
        </w:rPr>
        <w:t xml:space="preserve"> is located at</w:t>
      </w:r>
      <w:r w:rsidR="00E843BE">
        <w:rPr>
          <w:rFonts w:ascii="Times New Roman" w:hAnsi="Times New Roman" w:cs="Times New Roman"/>
        </w:rPr>
        <w:t xml:space="preserve"> </w:t>
      </w:r>
      <w:r w:rsidRPr="00FC00CE" w:rsidR="00FC00CE">
        <w:rPr>
          <w:rFonts w:ascii="Times New Roman" w:hAnsi="Times New Roman" w:cs="Times New Roman"/>
        </w:rPr>
        <w:t>100 South Sanders Rd</w:t>
      </w:r>
      <w:r w:rsidR="00FC00CE">
        <w:rPr>
          <w:rFonts w:ascii="Times New Roman" w:hAnsi="Times New Roman" w:cs="Times New Roman"/>
        </w:rPr>
        <w:t xml:space="preserve">, </w:t>
      </w:r>
      <w:r w:rsidRPr="00FC00CE" w:rsidR="00FC00CE">
        <w:rPr>
          <w:rFonts w:ascii="Times New Roman" w:hAnsi="Times New Roman" w:cs="Times New Roman"/>
        </w:rPr>
        <w:t>Lake Forest, IL 60045</w:t>
      </w:r>
      <w:r w:rsidR="00FC00CE">
        <w:rPr>
          <w:rFonts w:ascii="Times New Roman" w:hAnsi="Times New Roman" w:cs="Times New Roman"/>
        </w:rPr>
        <w:t>.</w:t>
      </w:r>
    </w:p>
    <w:p w:rsidR="00D578A1" w:rsidP="00D578A1">
      <w:pPr>
        <w:pStyle w:val="NoSpacing"/>
        <w:rPr>
          <w:rFonts w:ascii="Times New Roman" w:hAnsi="Times New Roman" w:cs="Times New Roman"/>
        </w:rPr>
      </w:pPr>
    </w:p>
    <w:p w:rsidR="0083394A" w:rsidP="00D578A1">
      <w:pPr>
        <w:pStyle w:val="NoSpacing"/>
        <w:rPr>
          <w:rFonts w:ascii="Times New Roman" w:hAnsi="Times New Roman" w:cs="Times New Roman"/>
        </w:rPr>
      </w:pPr>
      <w:r w:rsidRPr="00D578A1">
        <w:rPr>
          <w:rFonts w:ascii="Times New Roman" w:hAnsi="Times New Roman" w:cs="Times New Roman"/>
        </w:rPr>
        <w:t>Descript</w:t>
      </w:r>
      <w:r>
        <w:rPr>
          <w:rFonts w:ascii="Times New Roman" w:hAnsi="Times New Roman" w:cs="Times New Roman"/>
        </w:rPr>
        <w:t xml:space="preserve">ion of equipment requirements: </w:t>
      </w:r>
    </w:p>
    <w:p w:rsidR="002659BF" w:rsidP="002659BF">
      <w:pPr>
        <w:pStyle w:val="NoSpacing"/>
        <w:rPr>
          <w:rFonts w:ascii="Times New Roman" w:hAnsi="Times New Roman" w:cs="Times New Roman"/>
        </w:rPr>
      </w:pPr>
      <w:r w:rsidRPr="00E35780">
        <w:rPr>
          <w:rFonts w:ascii="Times New Roman" w:hAnsi="Times New Roman" w:cs="Times New Roman"/>
        </w:rPr>
        <w:t xml:space="preserve">The Laboratory Medicine department requests a </w:t>
      </w:r>
      <w:r w:rsidRPr="00E35780" w:rsidR="00AA1BDE">
        <w:rPr>
          <w:rFonts w:ascii="Times New Roman" w:hAnsi="Times New Roman" w:cs="Times New Roman"/>
        </w:rPr>
        <w:t>one-year</w:t>
      </w:r>
      <w:r w:rsidRPr="00E35780">
        <w:rPr>
          <w:rFonts w:ascii="Times New Roman" w:hAnsi="Times New Roman" w:cs="Times New Roman"/>
        </w:rPr>
        <w:t xml:space="preserve"> purchase order for Abbott ID NOW analyzers and associated proprietary test kits required to support point of care (POC) molecular testing for COVID 19, Influenza A/B, RSV, and Strep A at Community Based Outpatient Clinic (CBOC) locations. The supplies consist of </w:t>
      </w:r>
      <w:r w:rsidRPr="00E35780" w:rsidR="00AA1BDE">
        <w:rPr>
          <w:rFonts w:ascii="Times New Roman" w:hAnsi="Times New Roman" w:cs="Times New Roman"/>
        </w:rPr>
        <w:t>one-time</w:t>
      </w:r>
      <w:r w:rsidRPr="00E35780">
        <w:rPr>
          <w:rFonts w:ascii="Times New Roman" w:hAnsi="Times New Roman" w:cs="Times New Roman"/>
        </w:rPr>
        <w:t xml:space="preserve"> promotional analyzer/test pack bundles and standing order replenishment test kits.</w:t>
      </w:r>
    </w:p>
    <w:p w:rsidR="006E1516" w:rsidRPr="006E1516" w:rsidP="006E1516">
      <w:pPr>
        <w:pStyle w:val="NoSpacing"/>
        <w:rPr>
          <w:rFonts w:ascii="Times New Roman" w:hAnsi="Times New Roman" w:cs="Times New Roman"/>
        </w:rPr>
      </w:pPr>
      <w:r w:rsidRPr="006E1516">
        <w:rPr>
          <w:rFonts w:ascii="Times New Roman" w:hAnsi="Times New Roman" w:cs="Times New Roman"/>
        </w:rPr>
        <w:t xml:space="preserve">The Government’s minimum requirement is for rapid, CLIA‑waived, decentralized molecular testing with turnaround times under 15 minutes for multiple respiratory pathogens. The Abbott ID NOW platform is the only instrument that meets </w:t>
      </w:r>
      <w:r w:rsidRPr="006E1516">
        <w:rPr>
          <w:rFonts w:ascii="Times New Roman" w:hAnsi="Times New Roman" w:cs="Times New Roman"/>
        </w:rPr>
        <w:t>all of</w:t>
      </w:r>
      <w:r w:rsidRPr="006E1516">
        <w:rPr>
          <w:rFonts w:ascii="Times New Roman" w:hAnsi="Times New Roman" w:cs="Times New Roman"/>
        </w:rPr>
        <w:t xml:space="preserve"> these needs in a compact, exam‑room‑appropriate footprint suitable for CBOC deployment.</w:t>
      </w:r>
    </w:p>
    <w:p w:rsidR="00E35780" w:rsidP="002659BF">
      <w:pPr>
        <w:pStyle w:val="NoSpacing"/>
        <w:rPr>
          <w:rFonts w:ascii="Times New Roman" w:hAnsi="Times New Roman" w:cs="Times New Roman"/>
        </w:rPr>
      </w:pPr>
    </w:p>
    <w:p w:rsidR="0083394A" w:rsidP="00D578A1">
      <w:pPr>
        <w:pStyle w:val="NoSpacing"/>
        <w:rPr>
          <w:rFonts w:ascii="Times New Roman" w:hAnsi="Times New Roman" w:cs="Times New Roman"/>
        </w:rPr>
      </w:pPr>
      <w:r w:rsidRPr="00D578A1">
        <w:rPr>
          <w:rFonts w:ascii="Times New Roman" w:hAnsi="Times New Roman" w:cs="Times New Roman"/>
        </w:rPr>
        <w:t xml:space="preserve">A </w:t>
      </w:r>
      <w:r w:rsidRPr="004A7E7D">
        <w:rPr>
          <w:rFonts w:ascii="Times New Roman" w:hAnsi="Times New Roman" w:cs="Times New Roman"/>
        </w:rPr>
        <w:t>firm fixed price</w:t>
      </w:r>
      <w:r w:rsidRPr="00D578A1">
        <w:rPr>
          <w:rFonts w:ascii="Times New Roman" w:hAnsi="Times New Roman" w:cs="Times New Roman"/>
        </w:rPr>
        <w:t xml:space="preserve"> contract </w:t>
      </w:r>
      <w:r w:rsidR="00CB5574">
        <w:rPr>
          <w:rFonts w:ascii="Times New Roman" w:hAnsi="Times New Roman" w:cs="Times New Roman"/>
        </w:rPr>
        <w:t xml:space="preserve">with no options </w:t>
      </w:r>
      <w:r w:rsidRPr="00D578A1">
        <w:rPr>
          <w:rFonts w:ascii="Times New Roman" w:hAnsi="Times New Roman" w:cs="Times New Roman"/>
        </w:rPr>
        <w:t>is anticipated and shall be awarded.</w:t>
      </w:r>
      <w:r>
        <w:rPr>
          <w:rFonts w:ascii="Times New Roman" w:hAnsi="Times New Roman" w:cs="Times New Roman"/>
        </w:rPr>
        <w:t xml:space="preserve"> </w:t>
      </w:r>
      <w:r w:rsidRPr="00D578A1">
        <w:rPr>
          <w:rFonts w:ascii="Times New Roman" w:hAnsi="Times New Roman" w:cs="Times New Roman"/>
        </w:rPr>
        <w:t xml:space="preserve"> It is the Government's belief that only the proposed candidate possesses the required capabilities to successfully meet this requirement. </w:t>
      </w:r>
      <w:r>
        <w:rPr>
          <w:rFonts w:ascii="Times New Roman" w:hAnsi="Times New Roman" w:cs="Times New Roman"/>
        </w:rPr>
        <w:t xml:space="preserve"> </w:t>
      </w:r>
      <w:r w:rsidRPr="00D578A1">
        <w:rPr>
          <w:rFonts w:ascii="Times New Roman" w:hAnsi="Times New Roman" w:cs="Times New Roman"/>
        </w:rPr>
        <w:t>It is the Government's intention to solicit and negotiate with only this source</w:t>
      </w:r>
      <w:r>
        <w:rPr>
          <w:rFonts w:ascii="Times New Roman" w:hAnsi="Times New Roman" w:cs="Times New Roman"/>
        </w:rPr>
        <w:t>.</w:t>
      </w:r>
      <w:r w:rsidRPr="00D578A1">
        <w:rPr>
          <w:rFonts w:ascii="Times New Roman" w:hAnsi="Times New Roman" w:cs="Times New Roman"/>
        </w:rPr>
        <w:br/>
      </w:r>
    </w:p>
    <w:p w:rsidR="00221A9E" w:rsidRPr="00D578A1" w:rsidP="00D578A1">
      <w:pPr>
        <w:pStyle w:val="NoSpacing"/>
        <w:rPr>
          <w:rFonts w:ascii="Times New Roman" w:hAnsi="Times New Roman" w:cs="Times New Roman"/>
        </w:rPr>
      </w:pPr>
      <w:r w:rsidRPr="00D578A1">
        <w:rPr>
          <w:rFonts w:ascii="Times New Roman" w:hAnsi="Times New Roman" w:cs="Times New Roman"/>
        </w:rPr>
        <w:t xml:space="preserve">This is not a Request for Proposal; </w:t>
      </w:r>
      <w:r w:rsidR="00230E32">
        <w:rPr>
          <w:rFonts w:ascii="Times New Roman" w:hAnsi="Times New Roman" w:cs="Times New Roman"/>
        </w:rPr>
        <w:t>this</w:t>
      </w:r>
      <w:r w:rsidRPr="00D578A1">
        <w:rPr>
          <w:rFonts w:ascii="Times New Roman" w:hAnsi="Times New Roman" w:cs="Times New Roman"/>
        </w:rPr>
        <w:t xml:space="preserve"> is a Notice of Intent to Sole Source requirement.</w:t>
      </w:r>
      <w:r w:rsidR="006E6E19">
        <w:rPr>
          <w:rFonts w:ascii="Times New Roman" w:hAnsi="Times New Roman" w:cs="Times New Roman"/>
        </w:rPr>
        <w:t xml:space="preserve"> No responses will be accepted</w:t>
      </w:r>
      <w:r w:rsidR="009F328B">
        <w:rPr>
          <w:rFonts w:ascii="Times New Roman" w:hAnsi="Times New Roman" w:cs="Times New Roman"/>
        </w:rPr>
        <w:t xml:space="preserve"> after </w:t>
      </w:r>
      <w:r w:rsidR="00CB5574">
        <w:rPr>
          <w:rFonts w:ascii="Times New Roman" w:hAnsi="Times New Roman" w:cs="Times New Roman"/>
        </w:rPr>
        <w:t xml:space="preserve">NOON, </w:t>
      </w:r>
      <w:r w:rsidR="00AA1BDE">
        <w:rPr>
          <w:rFonts w:ascii="Times New Roman" w:hAnsi="Times New Roman" w:cs="Times New Roman"/>
        </w:rPr>
        <w:t>Tuesday, May 12, 2026, ET.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234B"/>
    <w:rPr>
      <w:color w:val="0000FF" w:themeColor="hyperlink"/>
      <w:u w:val="single"/>
    </w:rPr>
  </w:style>
  <w:style w:type="character" w:customStyle="1" w:styleId="UnresolvedMention">
    <w:name w:val="Unresolved Mention"/>
    <w:basedOn w:val="DefaultParagraphFont"/>
    <w:uiPriority w:val="99"/>
    <w:semiHidden/>
    <w:unhideWhenUsed/>
    <w:rsid w:val="00FB234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2026-05-08T13:56:17Z</dcterms:created>
  <dcterms:modified xsi:type="dcterms:W3CDTF">2026-05-08T13:56:17Z</dcterms:modified>
</cp:coreProperties>
</file>