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0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NATCHEZ NATIONAL CEMETERY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HISTORIC ADMINISTRATION OFFICE REHABILITATION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A/E DESIGN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PROJECT NO: 866CM3031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0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22172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36C78626R0069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05-25-2026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C1JZ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National Cemetery Administration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Services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18434 Joplin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Triangle VA  22172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Trevor DiSimone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trevor.disimone@va.gov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703-630-9351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0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Natchez National Cemetery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41 Cemetery Rd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Natchez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39120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0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https://www.cem.va.gov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National Cemetery Administration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A20880"/>
    <w:p w:rsidR="0056277E" w:rsidRPr="00C348F3">
      <w:pPr>
        <w:rPr>
          <w:b/>
          <w:bCs/>
        </w:rPr>
      </w:pPr>
      <w:r w:rsidRPr="00C348F3">
        <w:rPr>
          <w:b/>
          <w:bCs/>
        </w:rPr>
        <w:t>SOURCES SOUGHT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>Historic Structures Report and Rehabilitation Design Services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>Historic Caretaker’s Lodge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>Project No.</w:t>
      </w:r>
      <w:r w:rsidRPr="00C348F3" w:rsidR="00DC4E2E">
        <w:rPr>
          <w:b/>
          <w:bCs/>
        </w:rPr>
        <w:t>:</w:t>
      </w:r>
      <w:r w:rsidRPr="00C348F3">
        <w:rPr>
          <w:b/>
          <w:bCs/>
        </w:rPr>
        <w:t xml:space="preserve"> 866CM3031</w:t>
      </w:r>
    </w:p>
    <w:p w:rsidR="00DC4E2E">
      <w:r w:rsidRPr="00C348F3">
        <w:rPr>
          <w:b/>
          <w:bCs/>
        </w:rPr>
        <w:t>Set-Aside:</w:t>
      </w:r>
      <w:r>
        <w:t xml:space="preserve"> </w:t>
      </w:r>
      <w:r w:rsidRPr="00C348F3">
        <w:rPr>
          <w:b/>
          <w:bCs/>
        </w:rPr>
        <w:t>100% SDVOSB (SBA VetCert Required)</w:t>
      </w:r>
    </w:p>
    <w:p w:rsidR="00DC4E2E">
      <w:r w:rsidRPr="00C348F3">
        <w:rPr>
          <w:b/>
          <w:bCs/>
        </w:rPr>
        <w:t>Agency:</w:t>
      </w:r>
      <w:r>
        <w:t xml:space="preserve"> Department of Veterans Affairs (VA), National Cemetery Administration (NCA)</w:t>
      </w:r>
    </w:p>
    <w:p w:rsidR="00DC4E2E">
      <w:r w:rsidRPr="00C348F3">
        <w:rPr>
          <w:b/>
          <w:bCs/>
        </w:rPr>
        <w:t>Location of Performance:</w:t>
      </w:r>
      <w:r>
        <w:t xml:space="preserve"> Natchez National Cemetery</w:t>
      </w:r>
      <w:r w:rsidR="00C348F3">
        <w:t>, 41 Cemetery Rd, Natchez, MS 39120</w:t>
      </w:r>
    </w:p>
    <w:p w:rsidR="0056277E">
      <w:r w:rsidRPr="00C348F3">
        <w:rPr>
          <w:b/>
          <w:bCs/>
        </w:rPr>
        <w:t>NAICS Code:</w:t>
      </w:r>
      <w:r>
        <w:t xml:space="preserve"> 541330 – Engineering Services (Historical Architecture/Preservation Design Services)</w:t>
      </w:r>
    </w:p>
    <w:p w:rsidR="0056277E">
      <w:r w:rsidRPr="00C348F3">
        <w:rPr>
          <w:b/>
          <w:bCs/>
        </w:rPr>
        <w:t>PSC Code:</w:t>
      </w:r>
      <w:r>
        <w:t xml:space="preserve"> C1JZ – Architect and Engineering Services (Construction – Miscellaneous Building Facilities)</w:t>
      </w:r>
    </w:p>
    <w:p w:rsidR="00C348F3"/>
    <w:p w:rsidR="0056277E" w:rsidRPr="00C348F3">
      <w:pPr>
        <w:rPr>
          <w:b/>
          <w:bCs/>
        </w:rPr>
      </w:pPr>
      <w:r w:rsidRPr="00C348F3">
        <w:rPr>
          <w:b/>
          <w:bCs/>
        </w:rPr>
        <w:t>1. Purpose</w:t>
      </w:r>
    </w:p>
    <w:p w:rsidR="0056277E">
      <w:r>
        <w:t xml:space="preserve">This </w:t>
      </w:r>
      <w:r w:rsidRPr="00C348F3">
        <w:rPr>
          <w:b/>
          <w:bCs/>
        </w:rPr>
        <w:t>Sources Sought</w:t>
      </w:r>
      <w:r>
        <w:t xml:space="preserve"> </w:t>
      </w:r>
      <w:r w:rsidR="00C348F3">
        <w:t>n</w:t>
      </w:r>
      <w:r>
        <w:t xml:space="preserve">otice is issued solely for </w:t>
      </w:r>
      <w:r w:rsidRPr="00C348F3">
        <w:rPr>
          <w:b/>
          <w:bCs/>
        </w:rPr>
        <w:t>market research</w:t>
      </w:r>
      <w:r>
        <w:t xml:space="preserve"> purposes</w:t>
      </w:r>
      <w:r w:rsidR="00DC4E2E">
        <w:t xml:space="preserve"> under FAR Part 10</w:t>
      </w:r>
      <w:r>
        <w:t xml:space="preserve"> to determine the availability and </w:t>
      </w:r>
      <w:r w:rsidRPr="00C348F3">
        <w:rPr>
          <w:b/>
          <w:bCs/>
        </w:rPr>
        <w:t xml:space="preserve">capability of qualified </w:t>
      </w:r>
      <w:r w:rsidRPr="00C348F3" w:rsidR="00BE3DC0">
        <w:rPr>
          <w:b/>
          <w:bCs/>
        </w:rPr>
        <w:t xml:space="preserve">Service-Disabled Veteran Owned </w:t>
      </w:r>
      <w:r w:rsidRPr="00C348F3">
        <w:rPr>
          <w:b/>
          <w:bCs/>
        </w:rPr>
        <w:t>Small Business concerns</w:t>
      </w:r>
      <w:r>
        <w:t xml:space="preserve"> to provide </w:t>
      </w:r>
      <w:r w:rsidRPr="00C348F3">
        <w:rPr>
          <w:b/>
          <w:bCs/>
        </w:rPr>
        <w:t>historic preservation architecture and design</w:t>
      </w:r>
      <w:r w:rsidRPr="00C348F3" w:rsidR="00C671DE">
        <w:rPr>
          <w:b/>
          <w:bCs/>
        </w:rPr>
        <w:t>, potentially Design-Build,</w:t>
      </w:r>
      <w:r w:rsidRPr="00C348F3">
        <w:rPr>
          <w:b/>
          <w:bCs/>
        </w:rPr>
        <w:t xml:space="preserve"> services for the preparation of a Historic Structures Report (HSR) and rehabilitation plans for the Historic Caretaker’s Lodge at Natchez National Cemetery.</w:t>
      </w:r>
      <w:r w:rsidRPr="00C348F3" w:rsidR="00C671DE">
        <w:rPr>
          <w:b/>
          <w:bCs/>
        </w:rPr>
        <w:t xml:space="preserve">  This is not a solicitation.</w:t>
      </w:r>
      <w:r w:rsidR="00C671DE">
        <w:t xml:space="preserve">  Do not submit a bid or proposal at this time.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>2. Project Description / Scope</w:t>
      </w:r>
    </w:p>
    <w:p w:rsidR="0056277E">
      <w:r>
        <w:t>Contractor tasks will include:</w:t>
      </w:r>
    </w:p>
    <w:p w:rsidR="0056277E">
      <w:r>
        <w:t xml:space="preserve">- Conducting a comprehensive </w:t>
      </w:r>
      <w:r w:rsidRPr="00C348F3">
        <w:rPr>
          <w:b/>
          <w:bCs/>
        </w:rPr>
        <w:t>condition assessment</w:t>
      </w:r>
      <w:r>
        <w:t xml:space="preserve"> and documentation of the lodge’s history and architectural features.</w:t>
      </w:r>
    </w:p>
    <w:p w:rsidR="0056277E">
      <w:r>
        <w:t xml:space="preserve">- Preparing a </w:t>
      </w:r>
      <w:r w:rsidRPr="00C348F3">
        <w:rPr>
          <w:b/>
          <w:bCs/>
        </w:rPr>
        <w:t>Historic Structures Report</w:t>
      </w:r>
      <w:r>
        <w:t xml:space="preserve"> in NCA-required </w:t>
      </w:r>
      <w:r w:rsidR="00C671DE">
        <w:t xml:space="preserve">and provided </w:t>
      </w:r>
      <w:r>
        <w:t>format.</w:t>
      </w:r>
    </w:p>
    <w:p w:rsidR="0056277E">
      <w:r>
        <w:t xml:space="preserve">- </w:t>
      </w:r>
      <w:r w:rsidRPr="00C348F3">
        <w:rPr>
          <w:b/>
          <w:bCs/>
        </w:rPr>
        <w:t>Developing plans and specifications for rehabilitation</w:t>
      </w:r>
      <w:r>
        <w:t xml:space="preserve"> consistent with SOI Standards and NCA Master Specs.</w:t>
      </w:r>
    </w:p>
    <w:p w:rsidR="0056277E">
      <w:r>
        <w:t xml:space="preserve">- </w:t>
      </w:r>
      <w:r w:rsidRPr="00C348F3">
        <w:rPr>
          <w:b/>
          <w:bCs/>
        </w:rPr>
        <w:t>Providing a cost estimate</w:t>
      </w:r>
      <w:r>
        <w:t xml:space="preserve"> suitable for an Independent Government Estimate (IGE).</w:t>
      </w:r>
    </w:p>
    <w:p w:rsidR="0056277E">
      <w:r>
        <w:t xml:space="preserve">- Submitting a </w:t>
      </w:r>
      <w:r w:rsidRPr="00C348F3">
        <w:rPr>
          <w:b/>
          <w:bCs/>
        </w:rPr>
        <w:t>complete project schedule for all deliverables within a 270-day period</w:t>
      </w:r>
      <w:r>
        <w:t>.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>3. Required Qualifications</w:t>
      </w:r>
    </w:p>
    <w:p w:rsidR="0056277E">
      <w:r>
        <w:t>- Minimum 15 years of specialized experience in historic architecture.</w:t>
      </w:r>
    </w:p>
    <w:p w:rsidR="0056277E">
      <w:r>
        <w:t>- Demonstrated experience preparing Historic Structures Reports.</w:t>
      </w:r>
    </w:p>
    <w:p w:rsidR="0056277E">
      <w:r>
        <w:t>- At least five completed historic preservation projects of similar magnitude.</w:t>
      </w:r>
    </w:p>
    <w:p w:rsidR="0056277E">
      <w:r>
        <w:t>- Key personnel meeting Secretary of the Interior professional qualifications.</w:t>
      </w:r>
    </w:p>
    <w:p w:rsidR="0056277E">
      <w:r>
        <w:t>- Familiarity with Section 106, National Register requirements, and preservation regulations.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>4. Submission Requirements</w:t>
      </w:r>
    </w:p>
    <w:p w:rsidR="0056277E">
      <w:r>
        <w:t>Interested firms shall submit:</w:t>
      </w:r>
    </w:p>
    <w:p w:rsidR="0056277E">
      <w:r>
        <w:t>- Company information (UEI, CAGE, address, POC).</w:t>
      </w:r>
    </w:p>
    <w:p w:rsidR="0056277E">
      <w:r>
        <w:t>- Capabilities statement describing relevant experience.</w:t>
      </w:r>
    </w:p>
    <w:p w:rsidR="0056277E">
      <w:r>
        <w:t>- Key personnel resumes.</w:t>
      </w:r>
    </w:p>
    <w:p w:rsidR="0056277E">
      <w:r>
        <w:t>- Past performance references for similar projects.</w:t>
      </w:r>
    </w:p>
    <w:p w:rsidR="0056277E">
      <w:r>
        <w:t>- Statement of capacity to meet the 270-day performance schedule.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 xml:space="preserve">5. </w:t>
      </w:r>
      <w:r w:rsidRPr="00C348F3" w:rsidR="00AF29CA">
        <w:rPr>
          <w:b/>
          <w:bCs/>
        </w:rPr>
        <w:t>Submission Instructions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>-</w:t>
      </w:r>
      <w:r w:rsidRPr="00C348F3" w:rsidR="005046EF">
        <w:rPr>
          <w:b/>
          <w:bCs/>
        </w:rPr>
        <w:t>Responses are requ</w:t>
      </w:r>
      <w:r w:rsidRPr="00C348F3">
        <w:rPr>
          <w:b/>
          <w:bCs/>
        </w:rPr>
        <w:t>ir</w:t>
      </w:r>
      <w:r w:rsidRPr="00C348F3" w:rsidR="005046EF">
        <w:rPr>
          <w:b/>
          <w:bCs/>
        </w:rPr>
        <w:t>ed no later than:</w:t>
      </w:r>
      <w:r w:rsidR="005046EF">
        <w:t xml:space="preserve"> </w:t>
      </w:r>
      <w:r w:rsidRPr="00C348F3" w:rsidR="005F353F">
        <w:rPr>
          <w:u w:val="single"/>
        </w:rPr>
        <w:t>May 25, 2026</w:t>
      </w:r>
      <w:r w:rsidRPr="00C348F3">
        <w:rPr>
          <w:u w:val="single"/>
        </w:rPr>
        <w:t xml:space="preserve"> at 10:00am ET</w:t>
      </w:r>
    </w:p>
    <w:p w:rsidR="00AF29CA">
      <w:r w:rsidRPr="00C348F3">
        <w:rPr>
          <w:b/>
          <w:bCs/>
        </w:rPr>
        <w:t>-Email Subject:</w:t>
      </w:r>
      <w:r>
        <w:t xml:space="preserve"> “Sources Sought </w:t>
      </w:r>
      <w:r w:rsidR="006804E3">
        <w:t>–</w:t>
      </w:r>
      <w:r>
        <w:t xml:space="preserve"> </w:t>
      </w:r>
      <w:r w:rsidR="006804E3">
        <w:t>866CM3031 Natchez Historic Lodge Rehab – SDVOSB Capability Statement – [Company Name]”</w:t>
      </w:r>
    </w:p>
    <w:p w:rsidR="0056277E">
      <w:r>
        <w:t>-</w:t>
      </w:r>
      <w:r w:rsidRPr="00C348F3" w:rsidR="005046EF">
        <w:rPr>
          <w:b/>
          <w:bCs/>
        </w:rPr>
        <w:t>Submit electronically to</w:t>
      </w:r>
      <w:r w:rsidR="005046EF">
        <w:t xml:space="preserve">: </w:t>
      </w:r>
      <w:r w:rsidR="005F353F">
        <w:t>trevor.disimone@va.gov</w:t>
      </w:r>
    </w:p>
    <w:p w:rsidR="0056277E" w:rsidRPr="00C348F3">
      <w:pPr>
        <w:rPr>
          <w:b/>
          <w:bCs/>
        </w:rPr>
      </w:pPr>
      <w:r w:rsidRPr="00C348F3">
        <w:rPr>
          <w:b/>
          <w:bCs/>
        </w:rPr>
        <w:t>6. Disclaimer</w:t>
      </w:r>
    </w:p>
    <w:p w:rsidR="0056277E">
      <w:r>
        <w:t xml:space="preserve">This Sources Sought Notice is not a Request for Proposal (RFP). </w:t>
      </w:r>
      <w:r w:rsidRPr="00C348F3">
        <w:rPr>
          <w:b/>
          <w:bCs/>
        </w:rPr>
        <w:t>No award will be made as a result of this notice.</w:t>
      </w:r>
      <w:r>
        <w:t xml:space="preserve"> Responses are used solely for market research.</w:t>
      </w:r>
    </w:p>
    <w:p w:rsidR="00AF29CA" w:rsidRPr="00C348F3">
      <w:pPr>
        <w:rPr>
          <w:b/>
          <w:bCs/>
        </w:rPr>
      </w:pPr>
      <w:r w:rsidRPr="00C348F3">
        <w:rPr>
          <w:b/>
          <w:bCs/>
        </w:rPr>
        <w:t>7. Additional Notes</w:t>
      </w:r>
    </w:p>
    <w:p w:rsidR="00AF29CA">
      <w:r>
        <w:t>-The Government may use responses to determine set-aside, NAICS, and acquisition strategy and may invite one-on-one market research calls.</w:t>
      </w:r>
    </w:p>
    <w:p w:rsidR="00AF29CA">
      <w:r>
        <w:t xml:space="preserve">-Respondents are responsible for </w:t>
      </w:r>
      <w:r w:rsidRPr="00C348F3">
        <w:rPr>
          <w:b/>
          <w:bCs/>
        </w:rPr>
        <w:t>all costs</w:t>
      </w:r>
      <w:r>
        <w:t xml:space="preserve"> associated with responding.</w:t>
      </w:r>
    </w:p>
    <w:p w:rsidR="00AF29CA">
      <w:r>
        <w:t>-If a solicitation is released later, details may differ from this Sources Sought.</w:t>
      </w:r>
    </w:p>
    <w:p w:rsidR="00C348F3"/>
    <w:p w:rsidR="00C348F3" w:rsidP="00C348F3">
      <w:pPr>
        <w:jc w:val="center"/>
      </w:pPr>
      <w:r>
        <w:t>End of Document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366092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customStyle="1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664E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F2730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348E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customStyle="1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customStyle="1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0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2026-05-08T15:47:39Z</dcterms:created>
  <dcterms:modified xsi:type="dcterms:W3CDTF">2026-05-08T15:47:39Z</dcterms:modified>
</cp:coreProperties>
</file>