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1344" w14:textId="77777777" w:rsidR="007B0067" w:rsidRPr="007B0067" w:rsidRDefault="007B0067" w:rsidP="007B0067">
      <w:pPr>
        <w:pStyle w:val="Header"/>
        <w:jc w:val="center"/>
        <w:rPr>
          <w:rFonts w:asciiTheme="majorHAnsi" w:hAnsiTheme="majorHAnsi" w:cstheme="majorHAnsi"/>
          <w:color w:val="000000" w:themeColor="text1"/>
          <w:sz w:val="28"/>
          <w:szCs w:val="28"/>
        </w:rPr>
      </w:pPr>
      <w:r w:rsidRPr="007B0067">
        <w:rPr>
          <w:rFonts w:asciiTheme="majorHAnsi" w:hAnsiTheme="majorHAnsi" w:cstheme="majorHAnsi"/>
          <w:color w:val="000000" w:themeColor="text1"/>
          <w:sz w:val="28"/>
          <w:szCs w:val="28"/>
        </w:rPr>
        <w:t>Performance Work Statement (PWS)</w:t>
      </w:r>
      <w:r w:rsidRPr="007B0067">
        <w:rPr>
          <w:color w:val="000000" w:themeColor="text1"/>
        </w:rPr>
        <w:t xml:space="preserve"> </w:t>
      </w:r>
    </w:p>
    <w:p w14:paraId="2C58FB6F" w14:textId="77777777" w:rsidR="007B0067" w:rsidRPr="007B0067" w:rsidRDefault="007B0067" w:rsidP="007B0067">
      <w:pPr>
        <w:pStyle w:val="Header"/>
        <w:jc w:val="center"/>
        <w:rPr>
          <w:rFonts w:asciiTheme="majorHAnsi" w:hAnsiTheme="majorHAnsi" w:cstheme="majorHAnsi"/>
          <w:color w:val="000000" w:themeColor="text1"/>
          <w:sz w:val="28"/>
          <w:szCs w:val="28"/>
        </w:rPr>
      </w:pPr>
      <w:r w:rsidRPr="007B0067">
        <w:rPr>
          <w:rFonts w:asciiTheme="majorHAnsi" w:hAnsiTheme="majorHAnsi" w:cstheme="majorHAnsi"/>
          <w:color w:val="000000" w:themeColor="text1"/>
          <w:sz w:val="28"/>
          <w:szCs w:val="28"/>
        </w:rPr>
        <w:t>GROUND AMBULANCE IDIQ</w:t>
      </w:r>
    </w:p>
    <w:p w14:paraId="320C8BC7" w14:textId="77777777" w:rsidR="00B76E9A" w:rsidRPr="007B0067" w:rsidRDefault="00B76E9A" w:rsidP="007B0067">
      <w:pPr>
        <w:jc w:val="center"/>
        <w:rPr>
          <w:rFonts w:asciiTheme="majorHAnsi" w:hAnsiTheme="majorHAnsi" w:cstheme="majorHAnsi"/>
          <w:b/>
          <w:color w:val="000000" w:themeColor="text1"/>
        </w:rPr>
      </w:pPr>
    </w:p>
    <w:p w14:paraId="265B17A7" w14:textId="32F5D6F2" w:rsidR="00B76E9A" w:rsidRPr="007B0067" w:rsidRDefault="00B76E9A" w:rsidP="007B0067">
      <w:pPr>
        <w:pStyle w:val="ListParagraph"/>
        <w:numPr>
          <w:ilvl w:val="0"/>
          <w:numId w:val="1"/>
        </w:numPr>
        <w:tabs>
          <w:tab w:val="left" w:pos="1560"/>
        </w:tabs>
        <w:contextualSpacing w:val="0"/>
        <w:rPr>
          <w:rFonts w:asciiTheme="majorHAnsi" w:hAnsiTheme="majorHAnsi" w:cstheme="majorHAnsi"/>
          <w:color w:val="000000" w:themeColor="text1"/>
        </w:rPr>
      </w:pPr>
      <w:r w:rsidRPr="007B0067">
        <w:rPr>
          <w:rFonts w:asciiTheme="majorHAnsi" w:hAnsiTheme="majorHAnsi" w:cstheme="majorHAnsi"/>
          <w:b/>
          <w:color w:val="000000" w:themeColor="text1"/>
          <w:u w:val="single"/>
        </w:rPr>
        <w:t>Purpose:</w:t>
      </w:r>
      <w:r w:rsidRPr="007B0067">
        <w:rPr>
          <w:rFonts w:asciiTheme="majorHAnsi" w:hAnsiTheme="majorHAnsi" w:cstheme="majorHAnsi"/>
          <w:b/>
          <w:color w:val="000000" w:themeColor="text1"/>
          <w:spacing w:val="40"/>
        </w:rPr>
        <w:t xml:space="preserve"> </w:t>
      </w:r>
      <w:r w:rsidRPr="00B518D5">
        <w:rPr>
          <w:rFonts w:asciiTheme="majorHAnsi" w:hAnsiTheme="majorHAnsi" w:cstheme="majorHAnsi"/>
          <w:color w:val="000000" w:themeColor="text1"/>
        </w:rPr>
        <w:t>The Rocky Mountain Regional VA Medical Center (hereafter RMR), its associated</w:t>
      </w:r>
      <w:r w:rsidRPr="007B0067">
        <w:rPr>
          <w:rFonts w:asciiTheme="majorHAnsi" w:hAnsiTheme="majorHAnsi" w:cstheme="majorHAnsi"/>
          <w:color w:val="000000" w:themeColor="text1"/>
        </w:rPr>
        <w:t xml:space="preserve"> Community-Based Outpatient Clinics (CBOCs), and affiliated healthcare clinics require contracted non-emergency ambulance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services.</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 shall provide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all vehicles,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personnel,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management, supplies, equipment, and necessary reporting for the provision of Stretcher Transports</w:t>
      </w:r>
      <w:r w:rsidR="00B57A76">
        <w:rPr>
          <w:rFonts w:asciiTheme="majorHAnsi" w:hAnsiTheme="majorHAnsi" w:cstheme="majorHAnsi"/>
          <w:color w:val="000000" w:themeColor="text1"/>
        </w:rPr>
        <w:t xml:space="preserve"> for</w:t>
      </w:r>
      <w:r w:rsidRPr="007B0067">
        <w:rPr>
          <w:rFonts w:asciiTheme="majorHAnsi" w:hAnsiTheme="majorHAnsi" w:cstheme="majorHAnsi"/>
          <w:color w:val="000000" w:themeColor="text1"/>
        </w:rPr>
        <w:t xml:space="preserve"> Basic Life Support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(BLS),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Advanced</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Life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Support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(ALS),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Critical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Care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Transport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(CCT)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 xml:space="preserve">services on an Indefinite Delivery Indefinite Quantity (IDIQ) Contract. The contactor </w:t>
      </w:r>
      <w:proofErr w:type="gramStart"/>
      <w:r w:rsidRPr="007B0067">
        <w:rPr>
          <w:rFonts w:asciiTheme="majorHAnsi" w:hAnsiTheme="majorHAnsi" w:cstheme="majorHAnsi"/>
          <w:color w:val="000000" w:themeColor="text1"/>
        </w:rPr>
        <w:t>shall</w:t>
      </w:r>
      <w:proofErr w:type="gramEnd"/>
      <w:r w:rsidRPr="007B0067">
        <w:rPr>
          <w:rFonts w:asciiTheme="majorHAnsi" w:hAnsiTheme="majorHAnsi" w:cstheme="majorHAnsi"/>
          <w:color w:val="000000" w:themeColor="text1"/>
        </w:rPr>
        <w:t xml:space="preserve"> make these ambulance services available to the VA as needed, 24 hours a day, seven days a week (24/7), including weekends and holidays.</w:t>
      </w:r>
    </w:p>
    <w:p w14:paraId="0FA72AA7" w14:textId="77777777" w:rsidR="00B76E9A" w:rsidRPr="007B0067" w:rsidRDefault="00B76E9A" w:rsidP="007B0067">
      <w:pPr>
        <w:tabs>
          <w:tab w:val="left" w:pos="1560"/>
        </w:tabs>
        <w:rPr>
          <w:rFonts w:asciiTheme="majorHAnsi" w:hAnsiTheme="majorHAnsi" w:cstheme="majorHAnsi"/>
          <w:color w:val="000000" w:themeColor="text1"/>
        </w:rPr>
      </w:pPr>
    </w:p>
    <w:p w14:paraId="1B1BF900" w14:textId="623A4A50" w:rsidR="00B76E9A" w:rsidRPr="007B0067" w:rsidRDefault="00B76E9A" w:rsidP="007B0067">
      <w:pPr>
        <w:pStyle w:val="ListParagraph"/>
        <w:numPr>
          <w:ilvl w:val="0"/>
          <w:numId w:val="1"/>
        </w:numPr>
        <w:tabs>
          <w:tab w:val="left" w:pos="1560"/>
        </w:tabs>
        <w:contextualSpacing w:val="0"/>
        <w:rPr>
          <w:rFonts w:asciiTheme="majorHAnsi" w:hAnsiTheme="majorHAnsi" w:cstheme="majorHAnsi"/>
          <w:color w:val="000000" w:themeColor="text1"/>
        </w:rPr>
      </w:pPr>
      <w:r w:rsidRPr="007B0067">
        <w:rPr>
          <w:rFonts w:asciiTheme="majorHAnsi" w:hAnsiTheme="majorHAnsi" w:cstheme="majorHAnsi"/>
          <w:b/>
          <w:color w:val="000000" w:themeColor="text1"/>
          <w:u w:val="single"/>
        </w:rPr>
        <w:t>Background:</w:t>
      </w:r>
      <w:r w:rsidRPr="007B0067">
        <w:rPr>
          <w:rFonts w:asciiTheme="majorHAnsi" w:hAnsiTheme="majorHAnsi" w:cstheme="majorHAnsi"/>
          <w:b/>
          <w:color w:val="000000" w:themeColor="text1"/>
          <w:spacing w:val="40"/>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1"/>
        </w:rPr>
        <w:t xml:space="preserve"> RMR</w:t>
      </w:r>
      <w:r w:rsidRPr="007B0067">
        <w:rPr>
          <w:rFonts w:asciiTheme="majorHAnsi" w:hAnsiTheme="majorHAnsi" w:cstheme="majorHAnsi"/>
          <w:color w:val="000000" w:themeColor="text1"/>
        </w:rPr>
        <w:t xml:space="preserve"> main campus is located 1700 N. Wheeling St. Aurora, CO 80045, serving over 224,296 veterans, primarily from the</w:t>
      </w:r>
      <w:r w:rsidR="00704633" w:rsidRPr="007B0067">
        <w:rPr>
          <w:rFonts w:asciiTheme="majorHAnsi" w:hAnsiTheme="majorHAnsi" w:cstheme="majorHAnsi"/>
          <w:color w:val="000000" w:themeColor="text1"/>
        </w:rPr>
        <w:t xml:space="preserve"> </w:t>
      </w:r>
      <w:r w:rsidRPr="007B0067">
        <w:rPr>
          <w:rFonts w:asciiTheme="majorHAnsi" w:hAnsiTheme="majorHAnsi" w:cstheme="majorHAnsi"/>
          <w:color w:val="000000" w:themeColor="text1"/>
        </w:rPr>
        <w:t>Eastern Colorado area and it’s</w:t>
      </w:r>
      <w:r w:rsidR="00704633" w:rsidRPr="007B0067">
        <w:rPr>
          <w:rFonts w:asciiTheme="majorHAnsi" w:hAnsiTheme="majorHAnsi" w:cstheme="majorHAnsi"/>
          <w:color w:val="000000" w:themeColor="text1"/>
        </w:rPr>
        <w:t xml:space="preserve"> </w:t>
      </w:r>
      <w:r w:rsidRPr="007B0067">
        <w:rPr>
          <w:rFonts w:asciiTheme="majorHAnsi" w:hAnsiTheme="majorHAnsi" w:cstheme="majorHAnsi"/>
          <w:color w:val="000000" w:themeColor="text1"/>
        </w:rPr>
        <w:t>13 Community-Based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Outpatient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 xml:space="preserve">Clinics. </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hospital</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has</w:t>
      </w:r>
      <w:r w:rsidRPr="007B0067">
        <w:rPr>
          <w:rFonts w:asciiTheme="majorHAnsi" w:hAnsiTheme="majorHAnsi" w:cstheme="majorHAnsi"/>
          <w:color w:val="000000" w:themeColor="text1"/>
          <w:spacing w:val="-3"/>
        </w:rPr>
        <w:t xml:space="preserve">  211 </w:t>
      </w:r>
      <w:r w:rsidRPr="007B0067">
        <w:rPr>
          <w:rFonts w:asciiTheme="majorHAnsi" w:hAnsiTheme="majorHAnsi" w:cstheme="majorHAnsi"/>
          <w:color w:val="000000" w:themeColor="text1"/>
        </w:rPr>
        <w:t>inpatient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beds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sees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approximately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5,516</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 xml:space="preserve">-inpatient admissions and 992,032 outpatient visits a year.  Veterans served within this facility lives within the following counties and zip codes. </w:t>
      </w:r>
    </w:p>
    <w:p w14:paraId="1B2C2E8C" w14:textId="77777777" w:rsidR="00B76E9A" w:rsidRPr="007B0067" w:rsidRDefault="00B76E9A" w:rsidP="007B0067">
      <w:pPr>
        <w:pStyle w:val="ListParagraph"/>
        <w:rPr>
          <w:rFonts w:asciiTheme="majorHAnsi" w:hAnsiTheme="majorHAnsi" w:cstheme="majorHAnsi"/>
          <w:color w:val="000000" w:themeColor="text1"/>
        </w:rPr>
      </w:pPr>
    </w:p>
    <w:tbl>
      <w:tblPr>
        <w:tblW w:w="5000" w:type="pct"/>
        <w:tblLook w:val="04A0" w:firstRow="1" w:lastRow="0" w:firstColumn="1" w:lastColumn="0" w:noHBand="0" w:noVBand="1"/>
      </w:tblPr>
      <w:tblGrid>
        <w:gridCol w:w="720"/>
        <w:gridCol w:w="720"/>
        <w:gridCol w:w="720"/>
        <w:gridCol w:w="720"/>
        <w:gridCol w:w="719"/>
        <w:gridCol w:w="719"/>
        <w:gridCol w:w="719"/>
        <w:gridCol w:w="719"/>
        <w:gridCol w:w="719"/>
        <w:gridCol w:w="719"/>
        <w:gridCol w:w="719"/>
        <w:gridCol w:w="719"/>
        <w:gridCol w:w="719"/>
        <w:gridCol w:w="719"/>
        <w:gridCol w:w="730"/>
      </w:tblGrid>
      <w:tr w:rsidR="007B0067" w:rsidRPr="007B0067" w14:paraId="3EAFE7CF" w14:textId="77777777" w:rsidTr="003D355F">
        <w:trPr>
          <w:trHeight w:val="300"/>
        </w:trPr>
        <w:tc>
          <w:tcPr>
            <w:tcW w:w="5000" w:type="pct"/>
            <w:gridSpan w:val="15"/>
            <w:tcBorders>
              <w:top w:val="single" w:sz="4" w:space="0" w:color="000000"/>
              <w:left w:val="nil"/>
              <w:bottom w:val="single" w:sz="4" w:space="0" w:color="000000"/>
              <w:right w:val="nil"/>
            </w:tcBorders>
            <w:noWrap/>
            <w:vAlign w:val="center"/>
            <w:hideMark/>
          </w:tcPr>
          <w:p w14:paraId="09027785" w14:textId="77777777" w:rsidR="00B76E9A" w:rsidRPr="007B0067" w:rsidRDefault="00B76E9A" w:rsidP="007B0067">
            <w:pPr>
              <w:widowControl/>
              <w:autoSpaceDE/>
              <w:autoSpaceDN/>
              <w:jc w:val="center"/>
              <w:rPr>
                <w:rFonts w:ascii="Calibri" w:hAnsi="Calibri" w:cs="Calibri"/>
                <w:b/>
                <w:bCs/>
                <w:color w:val="000000" w:themeColor="text1"/>
              </w:rPr>
            </w:pPr>
            <w:r w:rsidRPr="007B0067">
              <w:rPr>
                <w:rFonts w:ascii="Calibri" w:hAnsi="Calibri" w:cs="Calibri"/>
                <w:b/>
                <w:bCs/>
                <w:color w:val="000000" w:themeColor="text1"/>
              </w:rPr>
              <w:t>Zip Codes</w:t>
            </w:r>
          </w:p>
        </w:tc>
      </w:tr>
      <w:tr w:rsidR="007B0067" w:rsidRPr="007B0067" w14:paraId="0C1F6AF4" w14:textId="77777777" w:rsidTr="003D355F">
        <w:trPr>
          <w:trHeight w:val="300"/>
        </w:trPr>
        <w:tc>
          <w:tcPr>
            <w:tcW w:w="333" w:type="pct"/>
            <w:tcBorders>
              <w:top w:val="nil"/>
              <w:left w:val="nil"/>
              <w:bottom w:val="nil"/>
              <w:right w:val="nil"/>
            </w:tcBorders>
            <w:shd w:val="clear" w:color="D9D9D9" w:fill="D9D9D9"/>
            <w:noWrap/>
            <w:vAlign w:val="bottom"/>
            <w:hideMark/>
          </w:tcPr>
          <w:p w14:paraId="7D5CB66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80000</w:t>
            </w:r>
          </w:p>
        </w:tc>
        <w:tc>
          <w:tcPr>
            <w:tcW w:w="333" w:type="pct"/>
            <w:tcBorders>
              <w:top w:val="nil"/>
              <w:left w:val="nil"/>
              <w:bottom w:val="nil"/>
              <w:right w:val="nil"/>
            </w:tcBorders>
            <w:shd w:val="clear" w:color="D9D9D9" w:fill="D9D9D9"/>
            <w:noWrap/>
            <w:vAlign w:val="bottom"/>
            <w:hideMark/>
          </w:tcPr>
          <w:p w14:paraId="68CE953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80106</w:t>
            </w:r>
          </w:p>
        </w:tc>
        <w:tc>
          <w:tcPr>
            <w:tcW w:w="333" w:type="pct"/>
            <w:tcBorders>
              <w:top w:val="nil"/>
              <w:left w:val="nil"/>
              <w:bottom w:val="nil"/>
              <w:right w:val="nil"/>
            </w:tcBorders>
            <w:shd w:val="clear" w:color="D9D9D9" w:fill="D9D9D9"/>
            <w:noWrap/>
            <w:vAlign w:val="bottom"/>
            <w:hideMark/>
          </w:tcPr>
          <w:p w14:paraId="583E315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80209</w:t>
            </w:r>
          </w:p>
        </w:tc>
        <w:tc>
          <w:tcPr>
            <w:tcW w:w="333" w:type="pct"/>
            <w:tcBorders>
              <w:top w:val="nil"/>
              <w:left w:val="nil"/>
              <w:bottom w:val="nil"/>
              <w:right w:val="nil"/>
            </w:tcBorders>
            <w:shd w:val="clear" w:color="D9D9D9" w:fill="D9D9D9"/>
            <w:noWrap/>
            <w:vAlign w:val="bottom"/>
            <w:hideMark/>
          </w:tcPr>
          <w:p w14:paraId="64F8E8A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80306</w:t>
            </w:r>
          </w:p>
        </w:tc>
        <w:tc>
          <w:tcPr>
            <w:tcW w:w="333" w:type="pct"/>
            <w:tcBorders>
              <w:top w:val="nil"/>
              <w:left w:val="nil"/>
              <w:bottom w:val="nil"/>
              <w:right w:val="nil"/>
            </w:tcBorders>
            <w:shd w:val="clear" w:color="D9D9D9" w:fill="D9D9D9"/>
            <w:noWrap/>
            <w:vAlign w:val="bottom"/>
            <w:hideMark/>
          </w:tcPr>
          <w:p w14:paraId="3C02DC3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80467</w:t>
            </w:r>
          </w:p>
        </w:tc>
        <w:tc>
          <w:tcPr>
            <w:tcW w:w="333" w:type="pct"/>
            <w:tcBorders>
              <w:top w:val="nil"/>
              <w:left w:val="nil"/>
              <w:bottom w:val="nil"/>
              <w:right w:val="nil"/>
            </w:tcBorders>
            <w:shd w:val="clear" w:color="D9D9D9" w:fill="D9D9D9"/>
            <w:noWrap/>
            <w:vAlign w:val="bottom"/>
            <w:hideMark/>
          </w:tcPr>
          <w:p w14:paraId="54C5DEC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80540</w:t>
            </w:r>
          </w:p>
        </w:tc>
        <w:tc>
          <w:tcPr>
            <w:tcW w:w="333" w:type="pct"/>
            <w:tcBorders>
              <w:top w:val="nil"/>
              <w:left w:val="nil"/>
              <w:bottom w:val="nil"/>
              <w:right w:val="nil"/>
            </w:tcBorders>
            <w:shd w:val="clear" w:color="D9D9D9" w:fill="D9D9D9"/>
            <w:noWrap/>
            <w:vAlign w:val="bottom"/>
            <w:hideMark/>
          </w:tcPr>
          <w:p w14:paraId="46003AC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80719</w:t>
            </w:r>
          </w:p>
        </w:tc>
        <w:tc>
          <w:tcPr>
            <w:tcW w:w="333" w:type="pct"/>
            <w:tcBorders>
              <w:top w:val="nil"/>
              <w:left w:val="nil"/>
              <w:bottom w:val="nil"/>
              <w:right w:val="nil"/>
            </w:tcBorders>
            <w:shd w:val="clear" w:color="D9D9D9" w:fill="D9D9D9"/>
            <w:noWrap/>
            <w:vAlign w:val="bottom"/>
            <w:hideMark/>
          </w:tcPr>
          <w:p w14:paraId="11DADC6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80822</w:t>
            </w:r>
          </w:p>
        </w:tc>
        <w:tc>
          <w:tcPr>
            <w:tcW w:w="333" w:type="pct"/>
            <w:tcBorders>
              <w:top w:val="nil"/>
              <w:left w:val="nil"/>
              <w:bottom w:val="nil"/>
              <w:right w:val="nil"/>
            </w:tcBorders>
            <w:shd w:val="clear" w:color="D9D9D9" w:fill="D9D9D9"/>
            <w:noWrap/>
            <w:vAlign w:val="bottom"/>
            <w:hideMark/>
          </w:tcPr>
          <w:p w14:paraId="144515A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82901</w:t>
            </w:r>
          </w:p>
        </w:tc>
        <w:tc>
          <w:tcPr>
            <w:tcW w:w="333" w:type="pct"/>
            <w:tcBorders>
              <w:top w:val="nil"/>
              <w:left w:val="nil"/>
              <w:bottom w:val="nil"/>
              <w:right w:val="nil"/>
            </w:tcBorders>
            <w:shd w:val="clear" w:color="D9D9D9" w:fill="D9D9D9"/>
            <w:noWrap/>
            <w:vAlign w:val="bottom"/>
            <w:hideMark/>
          </w:tcPr>
          <w:p w14:paraId="395DA70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81625</w:t>
            </w:r>
          </w:p>
        </w:tc>
        <w:tc>
          <w:tcPr>
            <w:tcW w:w="333" w:type="pct"/>
            <w:tcBorders>
              <w:top w:val="nil"/>
              <w:left w:val="nil"/>
              <w:bottom w:val="nil"/>
              <w:right w:val="nil"/>
            </w:tcBorders>
            <w:shd w:val="clear" w:color="D9D9D9" w:fill="D9D9D9"/>
            <w:noWrap/>
            <w:vAlign w:val="bottom"/>
            <w:hideMark/>
          </w:tcPr>
          <w:p w14:paraId="58DC8F5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81121</w:t>
            </w:r>
          </w:p>
        </w:tc>
        <w:tc>
          <w:tcPr>
            <w:tcW w:w="333" w:type="pct"/>
            <w:tcBorders>
              <w:top w:val="nil"/>
              <w:left w:val="nil"/>
              <w:bottom w:val="nil"/>
              <w:right w:val="nil"/>
            </w:tcBorders>
            <w:shd w:val="clear" w:color="D9D9D9" w:fill="D9D9D9"/>
            <w:noWrap/>
            <w:vAlign w:val="bottom"/>
            <w:hideMark/>
          </w:tcPr>
          <w:p w14:paraId="20736BA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80937</w:t>
            </w:r>
          </w:p>
        </w:tc>
        <w:tc>
          <w:tcPr>
            <w:tcW w:w="333" w:type="pct"/>
            <w:tcBorders>
              <w:top w:val="nil"/>
              <w:left w:val="nil"/>
              <w:bottom w:val="nil"/>
              <w:right w:val="nil"/>
            </w:tcBorders>
            <w:shd w:val="clear" w:color="D9D9D9" w:fill="D9D9D9"/>
            <w:noWrap/>
            <w:vAlign w:val="bottom"/>
            <w:hideMark/>
          </w:tcPr>
          <w:p w14:paraId="06F67D6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80932</w:t>
            </w:r>
          </w:p>
        </w:tc>
        <w:tc>
          <w:tcPr>
            <w:tcW w:w="333" w:type="pct"/>
            <w:tcBorders>
              <w:top w:val="nil"/>
              <w:left w:val="nil"/>
              <w:bottom w:val="nil"/>
              <w:right w:val="nil"/>
            </w:tcBorders>
            <w:shd w:val="clear" w:color="D9D9D9" w:fill="D9D9D9"/>
            <w:noWrap/>
            <w:vAlign w:val="bottom"/>
            <w:hideMark/>
          </w:tcPr>
          <w:p w14:paraId="3934A83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80102</w:t>
            </w:r>
          </w:p>
        </w:tc>
        <w:tc>
          <w:tcPr>
            <w:tcW w:w="333" w:type="pct"/>
            <w:tcBorders>
              <w:top w:val="nil"/>
              <w:left w:val="nil"/>
              <w:bottom w:val="nil"/>
              <w:right w:val="nil"/>
            </w:tcBorders>
            <w:shd w:val="clear" w:color="D9D9D9" w:fill="D9D9D9"/>
            <w:noWrap/>
            <w:vAlign w:val="bottom"/>
            <w:hideMark/>
          </w:tcPr>
          <w:p w14:paraId="34250AE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81000</w:t>
            </w:r>
          </w:p>
        </w:tc>
      </w:tr>
      <w:tr w:rsidR="007B0067" w:rsidRPr="007B0067" w14:paraId="7AAEA8A2" w14:textId="77777777" w:rsidTr="003D355F">
        <w:trPr>
          <w:trHeight w:val="300"/>
        </w:trPr>
        <w:tc>
          <w:tcPr>
            <w:tcW w:w="333" w:type="pct"/>
            <w:tcBorders>
              <w:top w:val="nil"/>
              <w:left w:val="nil"/>
              <w:bottom w:val="nil"/>
              <w:right w:val="nil"/>
            </w:tcBorders>
            <w:noWrap/>
            <w:vAlign w:val="bottom"/>
            <w:hideMark/>
          </w:tcPr>
          <w:p w14:paraId="2C56C6D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80001</w:t>
            </w:r>
          </w:p>
        </w:tc>
        <w:tc>
          <w:tcPr>
            <w:tcW w:w="333" w:type="pct"/>
            <w:tcBorders>
              <w:top w:val="nil"/>
              <w:left w:val="nil"/>
              <w:bottom w:val="nil"/>
              <w:right w:val="nil"/>
            </w:tcBorders>
            <w:noWrap/>
            <w:vAlign w:val="bottom"/>
            <w:hideMark/>
          </w:tcPr>
          <w:p w14:paraId="1817FD4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80107</w:t>
            </w:r>
          </w:p>
        </w:tc>
        <w:tc>
          <w:tcPr>
            <w:tcW w:w="333" w:type="pct"/>
            <w:tcBorders>
              <w:top w:val="nil"/>
              <w:left w:val="nil"/>
              <w:bottom w:val="nil"/>
              <w:right w:val="nil"/>
            </w:tcBorders>
            <w:noWrap/>
            <w:vAlign w:val="bottom"/>
            <w:hideMark/>
          </w:tcPr>
          <w:p w14:paraId="6B5C635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80210</w:t>
            </w:r>
          </w:p>
        </w:tc>
        <w:tc>
          <w:tcPr>
            <w:tcW w:w="333" w:type="pct"/>
            <w:tcBorders>
              <w:top w:val="nil"/>
              <w:left w:val="nil"/>
              <w:bottom w:val="nil"/>
              <w:right w:val="nil"/>
            </w:tcBorders>
            <w:noWrap/>
            <w:vAlign w:val="bottom"/>
            <w:hideMark/>
          </w:tcPr>
          <w:p w14:paraId="525BAC3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80307</w:t>
            </w:r>
          </w:p>
        </w:tc>
        <w:tc>
          <w:tcPr>
            <w:tcW w:w="333" w:type="pct"/>
            <w:tcBorders>
              <w:top w:val="nil"/>
              <w:left w:val="nil"/>
              <w:bottom w:val="nil"/>
              <w:right w:val="nil"/>
            </w:tcBorders>
            <w:noWrap/>
            <w:vAlign w:val="bottom"/>
            <w:hideMark/>
          </w:tcPr>
          <w:p w14:paraId="21EA890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80468</w:t>
            </w:r>
          </w:p>
        </w:tc>
        <w:tc>
          <w:tcPr>
            <w:tcW w:w="333" w:type="pct"/>
            <w:tcBorders>
              <w:top w:val="nil"/>
              <w:left w:val="nil"/>
              <w:bottom w:val="nil"/>
              <w:right w:val="nil"/>
            </w:tcBorders>
            <w:noWrap/>
            <w:vAlign w:val="bottom"/>
            <w:hideMark/>
          </w:tcPr>
          <w:p w14:paraId="3D97C39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80541</w:t>
            </w:r>
          </w:p>
        </w:tc>
        <w:tc>
          <w:tcPr>
            <w:tcW w:w="333" w:type="pct"/>
            <w:tcBorders>
              <w:top w:val="nil"/>
              <w:left w:val="nil"/>
              <w:bottom w:val="nil"/>
              <w:right w:val="nil"/>
            </w:tcBorders>
            <w:noWrap/>
            <w:vAlign w:val="bottom"/>
            <w:hideMark/>
          </w:tcPr>
          <w:p w14:paraId="0237168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80720</w:t>
            </w:r>
          </w:p>
        </w:tc>
        <w:tc>
          <w:tcPr>
            <w:tcW w:w="333" w:type="pct"/>
            <w:tcBorders>
              <w:top w:val="nil"/>
              <w:left w:val="nil"/>
              <w:bottom w:val="nil"/>
              <w:right w:val="nil"/>
            </w:tcBorders>
            <w:noWrap/>
            <w:vAlign w:val="bottom"/>
            <w:hideMark/>
          </w:tcPr>
          <w:p w14:paraId="1667118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80823</w:t>
            </w:r>
          </w:p>
        </w:tc>
        <w:tc>
          <w:tcPr>
            <w:tcW w:w="333" w:type="pct"/>
            <w:tcBorders>
              <w:top w:val="nil"/>
              <w:left w:val="nil"/>
              <w:bottom w:val="nil"/>
              <w:right w:val="nil"/>
            </w:tcBorders>
            <w:noWrap/>
            <w:vAlign w:val="bottom"/>
            <w:hideMark/>
          </w:tcPr>
          <w:p w14:paraId="0B17560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82913</w:t>
            </w:r>
          </w:p>
        </w:tc>
        <w:tc>
          <w:tcPr>
            <w:tcW w:w="333" w:type="pct"/>
            <w:tcBorders>
              <w:top w:val="nil"/>
              <w:left w:val="nil"/>
              <w:bottom w:val="nil"/>
              <w:right w:val="nil"/>
            </w:tcBorders>
            <w:noWrap/>
            <w:vAlign w:val="bottom"/>
            <w:hideMark/>
          </w:tcPr>
          <w:p w14:paraId="194B7AE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81135</w:t>
            </w:r>
          </w:p>
        </w:tc>
        <w:tc>
          <w:tcPr>
            <w:tcW w:w="333" w:type="pct"/>
            <w:tcBorders>
              <w:top w:val="nil"/>
              <w:left w:val="nil"/>
              <w:bottom w:val="nil"/>
              <w:right w:val="nil"/>
            </w:tcBorders>
            <w:noWrap/>
            <w:vAlign w:val="bottom"/>
            <w:hideMark/>
          </w:tcPr>
          <w:p w14:paraId="7FB679C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81122</w:t>
            </w:r>
          </w:p>
        </w:tc>
        <w:tc>
          <w:tcPr>
            <w:tcW w:w="333" w:type="pct"/>
            <w:tcBorders>
              <w:top w:val="nil"/>
              <w:left w:val="nil"/>
              <w:bottom w:val="nil"/>
              <w:right w:val="nil"/>
            </w:tcBorders>
            <w:noWrap/>
            <w:vAlign w:val="bottom"/>
            <w:hideMark/>
          </w:tcPr>
          <w:p w14:paraId="166BD32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81656</w:t>
            </w:r>
          </w:p>
        </w:tc>
        <w:tc>
          <w:tcPr>
            <w:tcW w:w="333" w:type="pct"/>
            <w:tcBorders>
              <w:top w:val="nil"/>
              <w:left w:val="nil"/>
              <w:bottom w:val="nil"/>
              <w:right w:val="nil"/>
            </w:tcBorders>
            <w:noWrap/>
            <w:vAlign w:val="bottom"/>
            <w:hideMark/>
          </w:tcPr>
          <w:p w14:paraId="418FD6E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91236</w:t>
            </w:r>
          </w:p>
        </w:tc>
        <w:tc>
          <w:tcPr>
            <w:tcW w:w="333" w:type="pct"/>
            <w:tcBorders>
              <w:top w:val="nil"/>
              <w:left w:val="nil"/>
              <w:bottom w:val="nil"/>
              <w:right w:val="nil"/>
            </w:tcBorders>
            <w:noWrap/>
            <w:vAlign w:val="bottom"/>
            <w:hideMark/>
          </w:tcPr>
          <w:p w14:paraId="463553E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80103</w:t>
            </w:r>
          </w:p>
        </w:tc>
        <w:tc>
          <w:tcPr>
            <w:tcW w:w="333" w:type="pct"/>
            <w:tcBorders>
              <w:top w:val="nil"/>
              <w:left w:val="nil"/>
              <w:bottom w:val="nil"/>
              <w:right w:val="nil"/>
            </w:tcBorders>
            <w:noWrap/>
            <w:vAlign w:val="bottom"/>
            <w:hideMark/>
          </w:tcPr>
          <w:p w14:paraId="06E0D74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81001</w:t>
            </w:r>
          </w:p>
        </w:tc>
      </w:tr>
      <w:tr w:rsidR="007B0067" w:rsidRPr="007B0067" w14:paraId="41B214D3" w14:textId="77777777" w:rsidTr="003D355F">
        <w:trPr>
          <w:trHeight w:val="300"/>
        </w:trPr>
        <w:tc>
          <w:tcPr>
            <w:tcW w:w="333" w:type="pct"/>
            <w:tcBorders>
              <w:top w:val="nil"/>
              <w:left w:val="nil"/>
              <w:bottom w:val="nil"/>
              <w:right w:val="nil"/>
            </w:tcBorders>
            <w:shd w:val="clear" w:color="D9D9D9" w:fill="D9D9D9"/>
            <w:noWrap/>
            <w:vAlign w:val="bottom"/>
            <w:hideMark/>
          </w:tcPr>
          <w:p w14:paraId="19884EC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80002</w:t>
            </w:r>
          </w:p>
        </w:tc>
        <w:tc>
          <w:tcPr>
            <w:tcW w:w="333" w:type="pct"/>
            <w:tcBorders>
              <w:top w:val="nil"/>
              <w:left w:val="nil"/>
              <w:bottom w:val="nil"/>
              <w:right w:val="nil"/>
            </w:tcBorders>
            <w:shd w:val="clear" w:color="D9D9D9" w:fill="D9D9D9"/>
            <w:noWrap/>
            <w:vAlign w:val="bottom"/>
            <w:hideMark/>
          </w:tcPr>
          <w:p w14:paraId="1D421E5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80108</w:t>
            </w:r>
          </w:p>
        </w:tc>
        <w:tc>
          <w:tcPr>
            <w:tcW w:w="333" w:type="pct"/>
            <w:tcBorders>
              <w:top w:val="nil"/>
              <w:left w:val="nil"/>
              <w:bottom w:val="nil"/>
              <w:right w:val="nil"/>
            </w:tcBorders>
            <w:shd w:val="clear" w:color="D9D9D9" w:fill="D9D9D9"/>
            <w:noWrap/>
            <w:vAlign w:val="bottom"/>
            <w:hideMark/>
          </w:tcPr>
          <w:p w14:paraId="0C932D2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80211</w:t>
            </w:r>
          </w:p>
        </w:tc>
        <w:tc>
          <w:tcPr>
            <w:tcW w:w="333" w:type="pct"/>
            <w:tcBorders>
              <w:top w:val="nil"/>
              <w:left w:val="nil"/>
              <w:bottom w:val="nil"/>
              <w:right w:val="nil"/>
            </w:tcBorders>
            <w:shd w:val="clear" w:color="D9D9D9" w:fill="D9D9D9"/>
            <w:noWrap/>
            <w:vAlign w:val="bottom"/>
            <w:hideMark/>
          </w:tcPr>
          <w:p w14:paraId="0538DFF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80308</w:t>
            </w:r>
          </w:p>
        </w:tc>
        <w:tc>
          <w:tcPr>
            <w:tcW w:w="333" w:type="pct"/>
            <w:tcBorders>
              <w:top w:val="nil"/>
              <w:left w:val="nil"/>
              <w:bottom w:val="nil"/>
              <w:right w:val="nil"/>
            </w:tcBorders>
            <w:shd w:val="clear" w:color="D9D9D9" w:fill="D9D9D9"/>
            <w:noWrap/>
            <w:vAlign w:val="bottom"/>
            <w:hideMark/>
          </w:tcPr>
          <w:p w14:paraId="71F46DD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80469</w:t>
            </w:r>
          </w:p>
        </w:tc>
        <w:tc>
          <w:tcPr>
            <w:tcW w:w="333" w:type="pct"/>
            <w:tcBorders>
              <w:top w:val="nil"/>
              <w:left w:val="nil"/>
              <w:bottom w:val="nil"/>
              <w:right w:val="nil"/>
            </w:tcBorders>
            <w:shd w:val="clear" w:color="D9D9D9" w:fill="D9D9D9"/>
            <w:noWrap/>
            <w:vAlign w:val="bottom"/>
            <w:hideMark/>
          </w:tcPr>
          <w:p w14:paraId="492738B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80542</w:t>
            </w:r>
          </w:p>
        </w:tc>
        <w:tc>
          <w:tcPr>
            <w:tcW w:w="333" w:type="pct"/>
            <w:tcBorders>
              <w:top w:val="nil"/>
              <w:left w:val="nil"/>
              <w:bottom w:val="nil"/>
              <w:right w:val="nil"/>
            </w:tcBorders>
            <w:shd w:val="clear" w:color="D9D9D9" w:fill="D9D9D9"/>
            <w:noWrap/>
            <w:vAlign w:val="bottom"/>
            <w:hideMark/>
          </w:tcPr>
          <w:p w14:paraId="00B762F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80721</w:t>
            </w:r>
          </w:p>
        </w:tc>
        <w:tc>
          <w:tcPr>
            <w:tcW w:w="333" w:type="pct"/>
            <w:tcBorders>
              <w:top w:val="nil"/>
              <w:left w:val="nil"/>
              <w:bottom w:val="nil"/>
              <w:right w:val="nil"/>
            </w:tcBorders>
            <w:shd w:val="clear" w:color="D9D9D9" w:fill="D9D9D9"/>
            <w:noWrap/>
            <w:vAlign w:val="bottom"/>
            <w:hideMark/>
          </w:tcPr>
          <w:p w14:paraId="165CE7E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80824</w:t>
            </w:r>
          </w:p>
        </w:tc>
        <w:tc>
          <w:tcPr>
            <w:tcW w:w="333" w:type="pct"/>
            <w:tcBorders>
              <w:top w:val="nil"/>
              <w:left w:val="nil"/>
              <w:bottom w:val="nil"/>
              <w:right w:val="nil"/>
            </w:tcBorders>
            <w:shd w:val="clear" w:color="D9D9D9" w:fill="D9D9D9"/>
            <w:noWrap/>
            <w:vAlign w:val="bottom"/>
            <w:hideMark/>
          </w:tcPr>
          <w:p w14:paraId="0538CBD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83517</w:t>
            </w:r>
          </w:p>
        </w:tc>
        <w:tc>
          <w:tcPr>
            <w:tcW w:w="333" w:type="pct"/>
            <w:tcBorders>
              <w:top w:val="nil"/>
              <w:left w:val="nil"/>
              <w:bottom w:val="nil"/>
              <w:right w:val="nil"/>
            </w:tcBorders>
            <w:shd w:val="clear" w:color="D9D9D9" w:fill="D9D9D9"/>
            <w:noWrap/>
            <w:vAlign w:val="bottom"/>
            <w:hideMark/>
          </w:tcPr>
          <w:p w14:paraId="6EF14E1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81632</w:t>
            </w:r>
          </w:p>
        </w:tc>
        <w:tc>
          <w:tcPr>
            <w:tcW w:w="333" w:type="pct"/>
            <w:tcBorders>
              <w:top w:val="nil"/>
              <w:left w:val="nil"/>
              <w:bottom w:val="nil"/>
              <w:right w:val="nil"/>
            </w:tcBorders>
            <w:shd w:val="clear" w:color="D9D9D9" w:fill="D9D9D9"/>
            <w:noWrap/>
            <w:vAlign w:val="bottom"/>
            <w:hideMark/>
          </w:tcPr>
          <w:p w14:paraId="3A4E7D8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81123</w:t>
            </w:r>
          </w:p>
        </w:tc>
        <w:tc>
          <w:tcPr>
            <w:tcW w:w="333" w:type="pct"/>
            <w:tcBorders>
              <w:top w:val="nil"/>
              <w:left w:val="nil"/>
              <w:bottom w:val="nil"/>
              <w:right w:val="nil"/>
            </w:tcBorders>
            <w:shd w:val="clear" w:color="D9D9D9" w:fill="D9D9D9"/>
            <w:noWrap/>
            <w:vAlign w:val="bottom"/>
            <w:hideMark/>
          </w:tcPr>
          <w:p w14:paraId="70333F5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81655</w:t>
            </w:r>
          </w:p>
        </w:tc>
        <w:tc>
          <w:tcPr>
            <w:tcW w:w="333" w:type="pct"/>
            <w:tcBorders>
              <w:top w:val="nil"/>
              <w:left w:val="nil"/>
              <w:bottom w:val="nil"/>
              <w:right w:val="nil"/>
            </w:tcBorders>
            <w:shd w:val="clear" w:color="D9D9D9" w:fill="D9D9D9"/>
            <w:noWrap/>
            <w:vAlign w:val="bottom"/>
            <w:hideMark/>
          </w:tcPr>
          <w:p w14:paraId="79120AD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81091</w:t>
            </w:r>
          </w:p>
        </w:tc>
        <w:tc>
          <w:tcPr>
            <w:tcW w:w="333" w:type="pct"/>
            <w:tcBorders>
              <w:top w:val="nil"/>
              <w:left w:val="nil"/>
              <w:bottom w:val="nil"/>
              <w:right w:val="nil"/>
            </w:tcBorders>
            <w:shd w:val="clear" w:color="D9D9D9" w:fill="D9D9D9"/>
            <w:noWrap/>
            <w:vAlign w:val="bottom"/>
            <w:hideMark/>
          </w:tcPr>
          <w:p w14:paraId="44373F0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80104</w:t>
            </w:r>
          </w:p>
        </w:tc>
        <w:tc>
          <w:tcPr>
            <w:tcW w:w="333" w:type="pct"/>
            <w:tcBorders>
              <w:top w:val="nil"/>
              <w:left w:val="nil"/>
              <w:bottom w:val="nil"/>
              <w:right w:val="nil"/>
            </w:tcBorders>
            <w:shd w:val="clear" w:color="D9D9D9" w:fill="D9D9D9"/>
            <w:noWrap/>
            <w:vAlign w:val="bottom"/>
            <w:hideMark/>
          </w:tcPr>
          <w:p w14:paraId="16792CA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81045</w:t>
            </w:r>
          </w:p>
        </w:tc>
      </w:tr>
      <w:tr w:rsidR="007B0067" w:rsidRPr="007B0067" w14:paraId="0137E896" w14:textId="77777777" w:rsidTr="003D355F">
        <w:trPr>
          <w:trHeight w:val="300"/>
        </w:trPr>
        <w:tc>
          <w:tcPr>
            <w:tcW w:w="333" w:type="pct"/>
            <w:tcBorders>
              <w:top w:val="nil"/>
              <w:left w:val="nil"/>
              <w:bottom w:val="nil"/>
              <w:right w:val="nil"/>
            </w:tcBorders>
            <w:noWrap/>
            <w:vAlign w:val="bottom"/>
            <w:hideMark/>
          </w:tcPr>
          <w:p w14:paraId="67D5B18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80003</w:t>
            </w:r>
          </w:p>
        </w:tc>
        <w:tc>
          <w:tcPr>
            <w:tcW w:w="333" w:type="pct"/>
            <w:tcBorders>
              <w:top w:val="nil"/>
              <w:left w:val="nil"/>
              <w:bottom w:val="nil"/>
              <w:right w:val="nil"/>
            </w:tcBorders>
            <w:noWrap/>
            <w:vAlign w:val="bottom"/>
            <w:hideMark/>
          </w:tcPr>
          <w:p w14:paraId="0C09525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80109</w:t>
            </w:r>
          </w:p>
        </w:tc>
        <w:tc>
          <w:tcPr>
            <w:tcW w:w="333" w:type="pct"/>
            <w:tcBorders>
              <w:top w:val="nil"/>
              <w:left w:val="nil"/>
              <w:bottom w:val="nil"/>
              <w:right w:val="nil"/>
            </w:tcBorders>
            <w:noWrap/>
            <w:vAlign w:val="bottom"/>
            <w:hideMark/>
          </w:tcPr>
          <w:p w14:paraId="5CA82DC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80212</w:t>
            </w:r>
          </w:p>
        </w:tc>
        <w:tc>
          <w:tcPr>
            <w:tcW w:w="333" w:type="pct"/>
            <w:tcBorders>
              <w:top w:val="nil"/>
              <w:left w:val="nil"/>
              <w:bottom w:val="nil"/>
              <w:right w:val="nil"/>
            </w:tcBorders>
            <w:noWrap/>
            <w:vAlign w:val="bottom"/>
            <w:hideMark/>
          </w:tcPr>
          <w:p w14:paraId="3AF09C7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80309</w:t>
            </w:r>
          </w:p>
        </w:tc>
        <w:tc>
          <w:tcPr>
            <w:tcW w:w="333" w:type="pct"/>
            <w:tcBorders>
              <w:top w:val="nil"/>
              <w:left w:val="nil"/>
              <w:bottom w:val="nil"/>
              <w:right w:val="nil"/>
            </w:tcBorders>
            <w:noWrap/>
            <w:vAlign w:val="bottom"/>
            <w:hideMark/>
          </w:tcPr>
          <w:p w14:paraId="3BAF0FB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80470</w:t>
            </w:r>
          </w:p>
        </w:tc>
        <w:tc>
          <w:tcPr>
            <w:tcW w:w="333" w:type="pct"/>
            <w:tcBorders>
              <w:top w:val="nil"/>
              <w:left w:val="nil"/>
              <w:bottom w:val="nil"/>
              <w:right w:val="nil"/>
            </w:tcBorders>
            <w:noWrap/>
            <w:vAlign w:val="bottom"/>
            <w:hideMark/>
          </w:tcPr>
          <w:p w14:paraId="45F9D55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80543</w:t>
            </w:r>
          </w:p>
        </w:tc>
        <w:tc>
          <w:tcPr>
            <w:tcW w:w="333" w:type="pct"/>
            <w:tcBorders>
              <w:top w:val="nil"/>
              <w:left w:val="nil"/>
              <w:bottom w:val="nil"/>
              <w:right w:val="nil"/>
            </w:tcBorders>
            <w:noWrap/>
            <w:vAlign w:val="bottom"/>
            <w:hideMark/>
          </w:tcPr>
          <w:p w14:paraId="1C793A0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80722</w:t>
            </w:r>
          </w:p>
        </w:tc>
        <w:tc>
          <w:tcPr>
            <w:tcW w:w="333" w:type="pct"/>
            <w:tcBorders>
              <w:top w:val="nil"/>
              <w:left w:val="nil"/>
              <w:bottom w:val="nil"/>
              <w:right w:val="nil"/>
            </w:tcBorders>
            <w:noWrap/>
            <w:vAlign w:val="bottom"/>
            <w:hideMark/>
          </w:tcPr>
          <w:p w14:paraId="71B2E6F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80825</w:t>
            </w:r>
          </w:p>
        </w:tc>
        <w:tc>
          <w:tcPr>
            <w:tcW w:w="333" w:type="pct"/>
            <w:tcBorders>
              <w:top w:val="nil"/>
              <w:left w:val="nil"/>
              <w:bottom w:val="nil"/>
              <w:right w:val="nil"/>
            </w:tcBorders>
            <w:noWrap/>
            <w:vAlign w:val="bottom"/>
            <w:hideMark/>
          </w:tcPr>
          <w:p w14:paraId="7753912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85001</w:t>
            </w:r>
          </w:p>
        </w:tc>
        <w:tc>
          <w:tcPr>
            <w:tcW w:w="333" w:type="pct"/>
            <w:tcBorders>
              <w:top w:val="nil"/>
              <w:left w:val="nil"/>
              <w:bottom w:val="nil"/>
              <w:right w:val="nil"/>
            </w:tcBorders>
            <w:noWrap/>
            <w:vAlign w:val="bottom"/>
            <w:hideMark/>
          </w:tcPr>
          <w:p w14:paraId="5BF590D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81635</w:t>
            </w:r>
          </w:p>
        </w:tc>
        <w:tc>
          <w:tcPr>
            <w:tcW w:w="333" w:type="pct"/>
            <w:tcBorders>
              <w:top w:val="nil"/>
              <w:left w:val="nil"/>
              <w:bottom w:val="nil"/>
              <w:right w:val="nil"/>
            </w:tcBorders>
            <w:noWrap/>
            <w:vAlign w:val="bottom"/>
            <w:hideMark/>
          </w:tcPr>
          <w:p w14:paraId="76C3519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81124</w:t>
            </w:r>
          </w:p>
        </w:tc>
        <w:tc>
          <w:tcPr>
            <w:tcW w:w="333" w:type="pct"/>
            <w:tcBorders>
              <w:top w:val="nil"/>
              <w:left w:val="nil"/>
              <w:bottom w:val="nil"/>
              <w:right w:val="nil"/>
            </w:tcBorders>
            <w:noWrap/>
            <w:vAlign w:val="bottom"/>
            <w:hideMark/>
          </w:tcPr>
          <w:p w14:paraId="3E1CF50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81523</w:t>
            </w:r>
          </w:p>
        </w:tc>
        <w:tc>
          <w:tcPr>
            <w:tcW w:w="333" w:type="pct"/>
            <w:tcBorders>
              <w:top w:val="nil"/>
              <w:left w:val="nil"/>
              <w:bottom w:val="nil"/>
              <w:right w:val="nil"/>
            </w:tcBorders>
            <w:noWrap/>
            <w:vAlign w:val="bottom"/>
            <w:hideMark/>
          </w:tcPr>
          <w:p w14:paraId="77EFEC3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81092</w:t>
            </w:r>
          </w:p>
        </w:tc>
        <w:tc>
          <w:tcPr>
            <w:tcW w:w="333" w:type="pct"/>
            <w:tcBorders>
              <w:top w:val="nil"/>
              <w:left w:val="nil"/>
              <w:bottom w:val="nil"/>
              <w:right w:val="nil"/>
            </w:tcBorders>
            <w:noWrap/>
            <w:vAlign w:val="bottom"/>
            <w:hideMark/>
          </w:tcPr>
          <w:p w14:paraId="4A461DC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80105</w:t>
            </w:r>
          </w:p>
        </w:tc>
        <w:tc>
          <w:tcPr>
            <w:tcW w:w="333" w:type="pct"/>
            <w:tcBorders>
              <w:top w:val="nil"/>
              <w:left w:val="nil"/>
              <w:bottom w:val="nil"/>
              <w:right w:val="nil"/>
            </w:tcBorders>
            <w:noWrap/>
            <w:vAlign w:val="bottom"/>
            <w:hideMark/>
          </w:tcPr>
          <w:p w14:paraId="7EF1117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81046</w:t>
            </w:r>
          </w:p>
        </w:tc>
      </w:tr>
      <w:tr w:rsidR="007B0067" w:rsidRPr="007B0067" w14:paraId="530E41F7" w14:textId="77777777" w:rsidTr="003D355F">
        <w:trPr>
          <w:trHeight w:val="300"/>
        </w:trPr>
        <w:tc>
          <w:tcPr>
            <w:tcW w:w="333" w:type="pct"/>
            <w:tcBorders>
              <w:top w:val="nil"/>
              <w:left w:val="nil"/>
              <w:bottom w:val="nil"/>
              <w:right w:val="nil"/>
            </w:tcBorders>
            <w:shd w:val="clear" w:color="D9D9D9" w:fill="D9D9D9"/>
            <w:noWrap/>
            <w:vAlign w:val="bottom"/>
            <w:hideMark/>
          </w:tcPr>
          <w:p w14:paraId="58E27AC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80004</w:t>
            </w:r>
          </w:p>
        </w:tc>
        <w:tc>
          <w:tcPr>
            <w:tcW w:w="333" w:type="pct"/>
            <w:tcBorders>
              <w:top w:val="nil"/>
              <w:left w:val="nil"/>
              <w:bottom w:val="nil"/>
              <w:right w:val="nil"/>
            </w:tcBorders>
            <w:shd w:val="clear" w:color="D9D9D9" w:fill="D9D9D9"/>
            <w:noWrap/>
            <w:vAlign w:val="bottom"/>
            <w:hideMark/>
          </w:tcPr>
          <w:p w14:paraId="038C747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80110</w:t>
            </w:r>
          </w:p>
        </w:tc>
        <w:tc>
          <w:tcPr>
            <w:tcW w:w="333" w:type="pct"/>
            <w:tcBorders>
              <w:top w:val="nil"/>
              <w:left w:val="nil"/>
              <w:bottom w:val="nil"/>
              <w:right w:val="nil"/>
            </w:tcBorders>
            <w:shd w:val="clear" w:color="D9D9D9" w:fill="D9D9D9"/>
            <w:noWrap/>
            <w:vAlign w:val="bottom"/>
            <w:hideMark/>
          </w:tcPr>
          <w:p w14:paraId="3E5DC90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80213</w:t>
            </w:r>
          </w:p>
        </w:tc>
        <w:tc>
          <w:tcPr>
            <w:tcW w:w="333" w:type="pct"/>
            <w:tcBorders>
              <w:top w:val="nil"/>
              <w:left w:val="nil"/>
              <w:bottom w:val="nil"/>
              <w:right w:val="nil"/>
            </w:tcBorders>
            <w:shd w:val="clear" w:color="D9D9D9" w:fill="D9D9D9"/>
            <w:noWrap/>
            <w:vAlign w:val="bottom"/>
            <w:hideMark/>
          </w:tcPr>
          <w:p w14:paraId="2EF722A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80310</w:t>
            </w:r>
          </w:p>
        </w:tc>
        <w:tc>
          <w:tcPr>
            <w:tcW w:w="333" w:type="pct"/>
            <w:tcBorders>
              <w:top w:val="nil"/>
              <w:left w:val="nil"/>
              <w:bottom w:val="nil"/>
              <w:right w:val="nil"/>
            </w:tcBorders>
            <w:shd w:val="clear" w:color="D9D9D9" w:fill="D9D9D9"/>
            <w:noWrap/>
            <w:vAlign w:val="bottom"/>
            <w:hideMark/>
          </w:tcPr>
          <w:p w14:paraId="59F8870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80471</w:t>
            </w:r>
          </w:p>
        </w:tc>
        <w:tc>
          <w:tcPr>
            <w:tcW w:w="333" w:type="pct"/>
            <w:tcBorders>
              <w:top w:val="nil"/>
              <w:left w:val="nil"/>
              <w:bottom w:val="nil"/>
              <w:right w:val="nil"/>
            </w:tcBorders>
            <w:shd w:val="clear" w:color="D9D9D9" w:fill="D9D9D9"/>
            <w:noWrap/>
            <w:vAlign w:val="bottom"/>
            <w:hideMark/>
          </w:tcPr>
          <w:p w14:paraId="2E61F4A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80544</w:t>
            </w:r>
          </w:p>
        </w:tc>
        <w:tc>
          <w:tcPr>
            <w:tcW w:w="333" w:type="pct"/>
            <w:tcBorders>
              <w:top w:val="nil"/>
              <w:left w:val="nil"/>
              <w:bottom w:val="nil"/>
              <w:right w:val="nil"/>
            </w:tcBorders>
            <w:shd w:val="clear" w:color="D9D9D9" w:fill="D9D9D9"/>
            <w:noWrap/>
            <w:vAlign w:val="bottom"/>
            <w:hideMark/>
          </w:tcPr>
          <w:p w14:paraId="7EF2CEC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80723</w:t>
            </w:r>
          </w:p>
        </w:tc>
        <w:tc>
          <w:tcPr>
            <w:tcW w:w="333" w:type="pct"/>
            <w:tcBorders>
              <w:top w:val="nil"/>
              <w:left w:val="nil"/>
              <w:bottom w:val="nil"/>
              <w:right w:val="nil"/>
            </w:tcBorders>
            <w:shd w:val="clear" w:color="D9D9D9" w:fill="D9D9D9"/>
            <w:noWrap/>
            <w:vAlign w:val="bottom"/>
            <w:hideMark/>
          </w:tcPr>
          <w:p w14:paraId="43F49A8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80826</w:t>
            </w:r>
          </w:p>
        </w:tc>
        <w:tc>
          <w:tcPr>
            <w:tcW w:w="333" w:type="pct"/>
            <w:tcBorders>
              <w:top w:val="nil"/>
              <w:left w:val="nil"/>
              <w:bottom w:val="nil"/>
              <w:right w:val="nil"/>
            </w:tcBorders>
            <w:shd w:val="clear" w:color="D9D9D9" w:fill="D9D9D9"/>
            <w:noWrap/>
            <w:vAlign w:val="bottom"/>
            <w:hideMark/>
          </w:tcPr>
          <w:p w14:paraId="19D8802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85012</w:t>
            </w:r>
          </w:p>
        </w:tc>
        <w:tc>
          <w:tcPr>
            <w:tcW w:w="333" w:type="pct"/>
            <w:tcBorders>
              <w:top w:val="nil"/>
              <w:left w:val="nil"/>
              <w:bottom w:val="nil"/>
              <w:right w:val="nil"/>
            </w:tcBorders>
            <w:shd w:val="clear" w:color="D9D9D9" w:fill="D9D9D9"/>
            <w:noWrap/>
            <w:vAlign w:val="bottom"/>
            <w:hideMark/>
          </w:tcPr>
          <w:p w14:paraId="21B9864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81221</w:t>
            </w:r>
          </w:p>
        </w:tc>
        <w:tc>
          <w:tcPr>
            <w:tcW w:w="333" w:type="pct"/>
            <w:tcBorders>
              <w:top w:val="nil"/>
              <w:left w:val="nil"/>
              <w:bottom w:val="nil"/>
              <w:right w:val="nil"/>
            </w:tcBorders>
            <w:shd w:val="clear" w:color="D9D9D9" w:fill="D9D9D9"/>
            <w:noWrap/>
            <w:vAlign w:val="bottom"/>
            <w:hideMark/>
          </w:tcPr>
          <w:p w14:paraId="656216E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81125</w:t>
            </w:r>
          </w:p>
        </w:tc>
        <w:tc>
          <w:tcPr>
            <w:tcW w:w="333" w:type="pct"/>
            <w:tcBorders>
              <w:top w:val="nil"/>
              <w:left w:val="nil"/>
              <w:bottom w:val="nil"/>
              <w:right w:val="nil"/>
            </w:tcBorders>
            <w:shd w:val="clear" w:color="D9D9D9" w:fill="D9D9D9"/>
            <w:noWrap/>
            <w:vAlign w:val="bottom"/>
            <w:hideMark/>
          </w:tcPr>
          <w:p w14:paraId="7F15A17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81081</w:t>
            </w:r>
          </w:p>
        </w:tc>
        <w:tc>
          <w:tcPr>
            <w:tcW w:w="333" w:type="pct"/>
            <w:tcBorders>
              <w:top w:val="nil"/>
              <w:left w:val="nil"/>
              <w:bottom w:val="nil"/>
              <w:right w:val="nil"/>
            </w:tcBorders>
            <w:shd w:val="clear" w:color="D9D9D9" w:fill="D9D9D9"/>
            <w:noWrap/>
            <w:vAlign w:val="bottom"/>
            <w:hideMark/>
          </w:tcPr>
          <w:p w14:paraId="7BDF39C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81049</w:t>
            </w:r>
          </w:p>
        </w:tc>
        <w:tc>
          <w:tcPr>
            <w:tcW w:w="333" w:type="pct"/>
            <w:tcBorders>
              <w:top w:val="nil"/>
              <w:left w:val="nil"/>
              <w:bottom w:val="nil"/>
              <w:right w:val="nil"/>
            </w:tcBorders>
            <w:shd w:val="clear" w:color="D9D9D9" w:fill="D9D9D9"/>
            <w:noWrap/>
            <w:vAlign w:val="bottom"/>
            <w:hideMark/>
          </w:tcPr>
          <w:p w14:paraId="3DB7628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80926</w:t>
            </w:r>
          </w:p>
        </w:tc>
        <w:tc>
          <w:tcPr>
            <w:tcW w:w="333" w:type="pct"/>
            <w:tcBorders>
              <w:top w:val="nil"/>
              <w:left w:val="nil"/>
              <w:bottom w:val="nil"/>
              <w:right w:val="nil"/>
            </w:tcBorders>
            <w:shd w:val="clear" w:color="D9D9D9" w:fill="D9D9D9"/>
            <w:noWrap/>
            <w:vAlign w:val="bottom"/>
            <w:hideMark/>
          </w:tcPr>
          <w:p w14:paraId="3F4B9E8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81328</w:t>
            </w:r>
          </w:p>
        </w:tc>
      </w:tr>
      <w:tr w:rsidR="007B0067" w:rsidRPr="007B0067" w14:paraId="094C1219" w14:textId="77777777" w:rsidTr="003D355F">
        <w:trPr>
          <w:trHeight w:val="300"/>
        </w:trPr>
        <w:tc>
          <w:tcPr>
            <w:tcW w:w="333" w:type="pct"/>
            <w:tcBorders>
              <w:top w:val="nil"/>
              <w:left w:val="nil"/>
              <w:bottom w:val="nil"/>
              <w:right w:val="nil"/>
            </w:tcBorders>
            <w:noWrap/>
            <w:vAlign w:val="bottom"/>
            <w:hideMark/>
          </w:tcPr>
          <w:p w14:paraId="65058A2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80005</w:t>
            </w:r>
          </w:p>
        </w:tc>
        <w:tc>
          <w:tcPr>
            <w:tcW w:w="333" w:type="pct"/>
            <w:tcBorders>
              <w:top w:val="nil"/>
              <w:left w:val="nil"/>
              <w:bottom w:val="nil"/>
              <w:right w:val="nil"/>
            </w:tcBorders>
            <w:noWrap/>
            <w:vAlign w:val="bottom"/>
            <w:hideMark/>
          </w:tcPr>
          <w:p w14:paraId="2091E9D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80111</w:t>
            </w:r>
          </w:p>
        </w:tc>
        <w:tc>
          <w:tcPr>
            <w:tcW w:w="333" w:type="pct"/>
            <w:tcBorders>
              <w:top w:val="nil"/>
              <w:left w:val="nil"/>
              <w:bottom w:val="nil"/>
              <w:right w:val="nil"/>
            </w:tcBorders>
            <w:noWrap/>
            <w:vAlign w:val="bottom"/>
            <w:hideMark/>
          </w:tcPr>
          <w:p w14:paraId="18C39CC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80214</w:t>
            </w:r>
          </w:p>
        </w:tc>
        <w:tc>
          <w:tcPr>
            <w:tcW w:w="333" w:type="pct"/>
            <w:tcBorders>
              <w:top w:val="nil"/>
              <w:left w:val="nil"/>
              <w:bottom w:val="nil"/>
              <w:right w:val="nil"/>
            </w:tcBorders>
            <w:noWrap/>
            <w:vAlign w:val="bottom"/>
            <w:hideMark/>
          </w:tcPr>
          <w:p w14:paraId="2361DAA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80314</w:t>
            </w:r>
          </w:p>
        </w:tc>
        <w:tc>
          <w:tcPr>
            <w:tcW w:w="333" w:type="pct"/>
            <w:tcBorders>
              <w:top w:val="nil"/>
              <w:left w:val="nil"/>
              <w:bottom w:val="nil"/>
              <w:right w:val="nil"/>
            </w:tcBorders>
            <w:noWrap/>
            <w:vAlign w:val="bottom"/>
            <w:hideMark/>
          </w:tcPr>
          <w:p w14:paraId="7C0D1AA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80473</w:t>
            </w:r>
          </w:p>
        </w:tc>
        <w:tc>
          <w:tcPr>
            <w:tcW w:w="333" w:type="pct"/>
            <w:tcBorders>
              <w:top w:val="nil"/>
              <w:left w:val="nil"/>
              <w:bottom w:val="nil"/>
              <w:right w:val="nil"/>
            </w:tcBorders>
            <w:noWrap/>
            <w:vAlign w:val="bottom"/>
            <w:hideMark/>
          </w:tcPr>
          <w:p w14:paraId="1DC402B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80545</w:t>
            </w:r>
          </w:p>
        </w:tc>
        <w:tc>
          <w:tcPr>
            <w:tcW w:w="333" w:type="pct"/>
            <w:tcBorders>
              <w:top w:val="nil"/>
              <w:left w:val="nil"/>
              <w:bottom w:val="nil"/>
              <w:right w:val="nil"/>
            </w:tcBorders>
            <w:noWrap/>
            <w:vAlign w:val="bottom"/>
            <w:hideMark/>
          </w:tcPr>
          <w:p w14:paraId="03A8C0C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80726</w:t>
            </w:r>
          </w:p>
        </w:tc>
        <w:tc>
          <w:tcPr>
            <w:tcW w:w="333" w:type="pct"/>
            <w:tcBorders>
              <w:top w:val="nil"/>
              <w:left w:val="nil"/>
              <w:bottom w:val="nil"/>
              <w:right w:val="nil"/>
            </w:tcBorders>
            <w:noWrap/>
            <w:vAlign w:val="bottom"/>
            <w:hideMark/>
          </w:tcPr>
          <w:p w14:paraId="7BF8892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80827</w:t>
            </w:r>
          </w:p>
        </w:tc>
        <w:tc>
          <w:tcPr>
            <w:tcW w:w="333" w:type="pct"/>
            <w:tcBorders>
              <w:top w:val="nil"/>
              <w:left w:val="nil"/>
              <w:bottom w:val="nil"/>
              <w:right w:val="nil"/>
            </w:tcBorders>
            <w:noWrap/>
            <w:vAlign w:val="bottom"/>
            <w:hideMark/>
          </w:tcPr>
          <w:p w14:paraId="08B193F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85044</w:t>
            </w:r>
          </w:p>
        </w:tc>
        <w:tc>
          <w:tcPr>
            <w:tcW w:w="333" w:type="pct"/>
            <w:tcBorders>
              <w:top w:val="nil"/>
              <w:left w:val="nil"/>
              <w:bottom w:val="nil"/>
              <w:right w:val="nil"/>
            </w:tcBorders>
            <w:noWrap/>
            <w:vAlign w:val="bottom"/>
            <w:hideMark/>
          </w:tcPr>
          <w:p w14:paraId="1F86A15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81640</w:t>
            </w:r>
          </w:p>
        </w:tc>
        <w:tc>
          <w:tcPr>
            <w:tcW w:w="333" w:type="pct"/>
            <w:tcBorders>
              <w:top w:val="nil"/>
              <w:left w:val="nil"/>
              <w:bottom w:val="nil"/>
              <w:right w:val="nil"/>
            </w:tcBorders>
            <w:noWrap/>
            <w:vAlign w:val="bottom"/>
            <w:hideMark/>
          </w:tcPr>
          <w:p w14:paraId="0AE8069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81126</w:t>
            </w:r>
          </w:p>
        </w:tc>
        <w:tc>
          <w:tcPr>
            <w:tcW w:w="333" w:type="pct"/>
            <w:tcBorders>
              <w:top w:val="nil"/>
              <w:left w:val="nil"/>
              <w:bottom w:val="nil"/>
              <w:right w:val="nil"/>
            </w:tcBorders>
            <w:noWrap/>
            <w:vAlign w:val="bottom"/>
            <w:hideMark/>
          </w:tcPr>
          <w:p w14:paraId="0252422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81624</w:t>
            </w:r>
          </w:p>
        </w:tc>
        <w:tc>
          <w:tcPr>
            <w:tcW w:w="333" w:type="pct"/>
            <w:tcBorders>
              <w:top w:val="nil"/>
              <w:left w:val="nil"/>
              <w:bottom w:val="nil"/>
              <w:right w:val="nil"/>
            </w:tcBorders>
            <w:noWrap/>
            <w:vAlign w:val="bottom"/>
            <w:hideMark/>
          </w:tcPr>
          <w:p w14:paraId="28C07D7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81010</w:t>
            </w:r>
          </w:p>
        </w:tc>
        <w:tc>
          <w:tcPr>
            <w:tcW w:w="333" w:type="pct"/>
            <w:tcBorders>
              <w:top w:val="nil"/>
              <w:left w:val="nil"/>
              <w:bottom w:val="nil"/>
              <w:right w:val="nil"/>
            </w:tcBorders>
            <w:noWrap/>
            <w:vAlign w:val="bottom"/>
            <w:hideMark/>
          </w:tcPr>
          <w:p w14:paraId="7B9A8AB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80927</w:t>
            </w:r>
          </w:p>
        </w:tc>
        <w:tc>
          <w:tcPr>
            <w:tcW w:w="333" w:type="pct"/>
            <w:tcBorders>
              <w:top w:val="nil"/>
              <w:left w:val="nil"/>
              <w:bottom w:val="nil"/>
              <w:right w:val="nil"/>
            </w:tcBorders>
            <w:noWrap/>
            <w:vAlign w:val="bottom"/>
            <w:hideMark/>
          </w:tcPr>
          <w:p w14:paraId="72C84D5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81327</w:t>
            </w:r>
          </w:p>
        </w:tc>
      </w:tr>
      <w:tr w:rsidR="007B0067" w:rsidRPr="007B0067" w14:paraId="247BFEBB" w14:textId="77777777" w:rsidTr="003D355F">
        <w:trPr>
          <w:trHeight w:val="300"/>
        </w:trPr>
        <w:tc>
          <w:tcPr>
            <w:tcW w:w="333" w:type="pct"/>
            <w:tcBorders>
              <w:top w:val="nil"/>
              <w:left w:val="nil"/>
              <w:bottom w:val="nil"/>
              <w:right w:val="nil"/>
            </w:tcBorders>
            <w:shd w:val="clear" w:color="D9D9D9" w:fill="D9D9D9"/>
            <w:noWrap/>
            <w:vAlign w:val="bottom"/>
            <w:hideMark/>
          </w:tcPr>
          <w:p w14:paraId="465EF69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80006</w:t>
            </w:r>
          </w:p>
        </w:tc>
        <w:tc>
          <w:tcPr>
            <w:tcW w:w="333" w:type="pct"/>
            <w:tcBorders>
              <w:top w:val="nil"/>
              <w:left w:val="nil"/>
              <w:bottom w:val="nil"/>
              <w:right w:val="nil"/>
            </w:tcBorders>
            <w:shd w:val="clear" w:color="D9D9D9" w:fill="D9D9D9"/>
            <w:noWrap/>
            <w:vAlign w:val="bottom"/>
            <w:hideMark/>
          </w:tcPr>
          <w:p w14:paraId="4425D5F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80112</w:t>
            </w:r>
          </w:p>
        </w:tc>
        <w:tc>
          <w:tcPr>
            <w:tcW w:w="333" w:type="pct"/>
            <w:tcBorders>
              <w:top w:val="nil"/>
              <w:left w:val="nil"/>
              <w:bottom w:val="nil"/>
              <w:right w:val="nil"/>
            </w:tcBorders>
            <w:shd w:val="clear" w:color="D9D9D9" w:fill="D9D9D9"/>
            <w:noWrap/>
            <w:vAlign w:val="bottom"/>
            <w:hideMark/>
          </w:tcPr>
          <w:p w14:paraId="7A8E54E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80215</w:t>
            </w:r>
          </w:p>
        </w:tc>
        <w:tc>
          <w:tcPr>
            <w:tcW w:w="333" w:type="pct"/>
            <w:tcBorders>
              <w:top w:val="nil"/>
              <w:left w:val="nil"/>
              <w:bottom w:val="nil"/>
              <w:right w:val="nil"/>
            </w:tcBorders>
            <w:shd w:val="clear" w:color="D9D9D9" w:fill="D9D9D9"/>
            <w:noWrap/>
            <w:vAlign w:val="bottom"/>
            <w:hideMark/>
          </w:tcPr>
          <w:p w14:paraId="415BD22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80321</w:t>
            </w:r>
          </w:p>
        </w:tc>
        <w:tc>
          <w:tcPr>
            <w:tcW w:w="333" w:type="pct"/>
            <w:tcBorders>
              <w:top w:val="nil"/>
              <w:left w:val="nil"/>
              <w:bottom w:val="nil"/>
              <w:right w:val="nil"/>
            </w:tcBorders>
            <w:shd w:val="clear" w:color="D9D9D9" w:fill="D9D9D9"/>
            <w:noWrap/>
            <w:vAlign w:val="bottom"/>
            <w:hideMark/>
          </w:tcPr>
          <w:p w14:paraId="7A9ABAE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80474</w:t>
            </w:r>
          </w:p>
        </w:tc>
        <w:tc>
          <w:tcPr>
            <w:tcW w:w="333" w:type="pct"/>
            <w:tcBorders>
              <w:top w:val="nil"/>
              <w:left w:val="nil"/>
              <w:bottom w:val="nil"/>
              <w:right w:val="nil"/>
            </w:tcBorders>
            <w:shd w:val="clear" w:color="D9D9D9" w:fill="D9D9D9"/>
            <w:noWrap/>
            <w:vAlign w:val="bottom"/>
            <w:hideMark/>
          </w:tcPr>
          <w:p w14:paraId="1D01E0E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80546</w:t>
            </w:r>
          </w:p>
        </w:tc>
        <w:tc>
          <w:tcPr>
            <w:tcW w:w="333" w:type="pct"/>
            <w:tcBorders>
              <w:top w:val="nil"/>
              <w:left w:val="nil"/>
              <w:bottom w:val="nil"/>
              <w:right w:val="nil"/>
            </w:tcBorders>
            <w:shd w:val="clear" w:color="D9D9D9" w:fill="D9D9D9"/>
            <w:noWrap/>
            <w:vAlign w:val="bottom"/>
            <w:hideMark/>
          </w:tcPr>
          <w:p w14:paraId="6C1CD60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80727</w:t>
            </w:r>
          </w:p>
        </w:tc>
        <w:tc>
          <w:tcPr>
            <w:tcW w:w="333" w:type="pct"/>
            <w:tcBorders>
              <w:top w:val="nil"/>
              <w:left w:val="nil"/>
              <w:bottom w:val="nil"/>
              <w:right w:val="nil"/>
            </w:tcBorders>
            <w:shd w:val="clear" w:color="D9D9D9" w:fill="D9D9D9"/>
            <w:noWrap/>
            <w:vAlign w:val="bottom"/>
            <w:hideMark/>
          </w:tcPr>
          <w:p w14:paraId="294ABC0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80828</w:t>
            </w:r>
          </w:p>
        </w:tc>
        <w:tc>
          <w:tcPr>
            <w:tcW w:w="333" w:type="pct"/>
            <w:tcBorders>
              <w:top w:val="nil"/>
              <w:left w:val="nil"/>
              <w:bottom w:val="nil"/>
              <w:right w:val="nil"/>
            </w:tcBorders>
            <w:shd w:val="clear" w:color="D9D9D9" w:fill="D9D9D9"/>
            <w:noWrap/>
            <w:vAlign w:val="bottom"/>
            <w:hideMark/>
          </w:tcPr>
          <w:p w14:paraId="331C467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87532</w:t>
            </w:r>
          </w:p>
        </w:tc>
        <w:tc>
          <w:tcPr>
            <w:tcW w:w="333" w:type="pct"/>
            <w:tcBorders>
              <w:top w:val="nil"/>
              <w:left w:val="nil"/>
              <w:bottom w:val="nil"/>
              <w:right w:val="nil"/>
            </w:tcBorders>
            <w:shd w:val="clear" w:color="D9D9D9" w:fill="D9D9D9"/>
            <w:noWrap/>
            <w:vAlign w:val="bottom"/>
            <w:hideMark/>
          </w:tcPr>
          <w:p w14:paraId="5EC8089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81641</w:t>
            </w:r>
          </w:p>
        </w:tc>
        <w:tc>
          <w:tcPr>
            <w:tcW w:w="333" w:type="pct"/>
            <w:tcBorders>
              <w:top w:val="nil"/>
              <w:left w:val="nil"/>
              <w:bottom w:val="nil"/>
              <w:right w:val="nil"/>
            </w:tcBorders>
            <w:shd w:val="clear" w:color="D9D9D9" w:fill="D9D9D9"/>
            <w:noWrap/>
            <w:vAlign w:val="bottom"/>
            <w:hideMark/>
          </w:tcPr>
          <w:p w14:paraId="3AFF508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81128</w:t>
            </w:r>
          </w:p>
        </w:tc>
        <w:tc>
          <w:tcPr>
            <w:tcW w:w="333" w:type="pct"/>
            <w:tcBorders>
              <w:top w:val="nil"/>
              <w:left w:val="nil"/>
              <w:bottom w:val="nil"/>
              <w:right w:val="nil"/>
            </w:tcBorders>
            <w:shd w:val="clear" w:color="D9D9D9" w:fill="D9D9D9"/>
            <w:noWrap/>
            <w:vAlign w:val="bottom"/>
            <w:hideMark/>
          </w:tcPr>
          <w:p w14:paraId="6FC0BDD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81433</w:t>
            </w:r>
          </w:p>
        </w:tc>
        <w:tc>
          <w:tcPr>
            <w:tcW w:w="333" w:type="pct"/>
            <w:tcBorders>
              <w:top w:val="nil"/>
              <w:left w:val="nil"/>
              <w:bottom w:val="nil"/>
              <w:right w:val="nil"/>
            </w:tcBorders>
            <w:shd w:val="clear" w:color="D9D9D9" w:fill="D9D9D9"/>
            <w:noWrap/>
            <w:vAlign w:val="bottom"/>
            <w:hideMark/>
          </w:tcPr>
          <w:p w14:paraId="5040559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81235</w:t>
            </w:r>
          </w:p>
        </w:tc>
        <w:tc>
          <w:tcPr>
            <w:tcW w:w="333" w:type="pct"/>
            <w:tcBorders>
              <w:top w:val="nil"/>
              <w:left w:val="nil"/>
              <w:bottom w:val="nil"/>
              <w:right w:val="nil"/>
            </w:tcBorders>
            <w:shd w:val="clear" w:color="D9D9D9" w:fill="D9D9D9"/>
            <w:noWrap/>
            <w:vAlign w:val="bottom"/>
            <w:hideMark/>
          </w:tcPr>
          <w:p w14:paraId="4F209CB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80205</w:t>
            </w:r>
          </w:p>
        </w:tc>
        <w:tc>
          <w:tcPr>
            <w:tcW w:w="333" w:type="pct"/>
            <w:tcBorders>
              <w:top w:val="nil"/>
              <w:left w:val="nil"/>
              <w:bottom w:val="nil"/>
              <w:right w:val="nil"/>
            </w:tcBorders>
            <w:shd w:val="clear" w:color="D9D9D9" w:fill="D9D9D9"/>
            <w:noWrap/>
            <w:vAlign w:val="bottom"/>
            <w:hideMark/>
          </w:tcPr>
          <w:p w14:paraId="31299D1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81084</w:t>
            </w:r>
          </w:p>
        </w:tc>
      </w:tr>
      <w:tr w:rsidR="007B0067" w:rsidRPr="007B0067" w14:paraId="590BD57B" w14:textId="77777777" w:rsidTr="003D355F">
        <w:trPr>
          <w:trHeight w:val="300"/>
        </w:trPr>
        <w:tc>
          <w:tcPr>
            <w:tcW w:w="333" w:type="pct"/>
            <w:tcBorders>
              <w:top w:val="nil"/>
              <w:left w:val="nil"/>
              <w:bottom w:val="nil"/>
              <w:right w:val="nil"/>
            </w:tcBorders>
            <w:noWrap/>
            <w:vAlign w:val="bottom"/>
            <w:hideMark/>
          </w:tcPr>
          <w:p w14:paraId="43E8061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80007</w:t>
            </w:r>
          </w:p>
        </w:tc>
        <w:tc>
          <w:tcPr>
            <w:tcW w:w="333" w:type="pct"/>
            <w:tcBorders>
              <w:top w:val="nil"/>
              <w:left w:val="nil"/>
              <w:bottom w:val="nil"/>
              <w:right w:val="nil"/>
            </w:tcBorders>
            <w:noWrap/>
            <w:vAlign w:val="bottom"/>
            <w:hideMark/>
          </w:tcPr>
          <w:p w14:paraId="373E054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80113</w:t>
            </w:r>
          </w:p>
        </w:tc>
        <w:tc>
          <w:tcPr>
            <w:tcW w:w="333" w:type="pct"/>
            <w:tcBorders>
              <w:top w:val="nil"/>
              <w:left w:val="nil"/>
              <w:bottom w:val="nil"/>
              <w:right w:val="nil"/>
            </w:tcBorders>
            <w:noWrap/>
            <w:vAlign w:val="bottom"/>
            <w:hideMark/>
          </w:tcPr>
          <w:p w14:paraId="615E6B9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80216</w:t>
            </w:r>
          </w:p>
        </w:tc>
        <w:tc>
          <w:tcPr>
            <w:tcW w:w="333" w:type="pct"/>
            <w:tcBorders>
              <w:top w:val="nil"/>
              <w:left w:val="nil"/>
              <w:bottom w:val="nil"/>
              <w:right w:val="nil"/>
            </w:tcBorders>
            <w:noWrap/>
            <w:vAlign w:val="bottom"/>
            <w:hideMark/>
          </w:tcPr>
          <w:p w14:paraId="7E5222B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80330</w:t>
            </w:r>
          </w:p>
        </w:tc>
        <w:tc>
          <w:tcPr>
            <w:tcW w:w="333" w:type="pct"/>
            <w:tcBorders>
              <w:top w:val="nil"/>
              <w:left w:val="nil"/>
              <w:bottom w:val="nil"/>
              <w:right w:val="nil"/>
            </w:tcBorders>
            <w:noWrap/>
            <w:vAlign w:val="bottom"/>
            <w:hideMark/>
          </w:tcPr>
          <w:p w14:paraId="3009F24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80475</w:t>
            </w:r>
          </w:p>
        </w:tc>
        <w:tc>
          <w:tcPr>
            <w:tcW w:w="333" w:type="pct"/>
            <w:tcBorders>
              <w:top w:val="nil"/>
              <w:left w:val="nil"/>
              <w:bottom w:val="nil"/>
              <w:right w:val="nil"/>
            </w:tcBorders>
            <w:noWrap/>
            <w:vAlign w:val="bottom"/>
            <w:hideMark/>
          </w:tcPr>
          <w:p w14:paraId="089FC7E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80547</w:t>
            </w:r>
          </w:p>
        </w:tc>
        <w:tc>
          <w:tcPr>
            <w:tcW w:w="333" w:type="pct"/>
            <w:tcBorders>
              <w:top w:val="nil"/>
              <w:left w:val="nil"/>
              <w:bottom w:val="nil"/>
              <w:right w:val="nil"/>
            </w:tcBorders>
            <w:noWrap/>
            <w:vAlign w:val="bottom"/>
            <w:hideMark/>
          </w:tcPr>
          <w:p w14:paraId="74C4173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80728</w:t>
            </w:r>
          </w:p>
        </w:tc>
        <w:tc>
          <w:tcPr>
            <w:tcW w:w="333" w:type="pct"/>
            <w:tcBorders>
              <w:top w:val="nil"/>
              <w:left w:val="nil"/>
              <w:bottom w:val="nil"/>
              <w:right w:val="nil"/>
            </w:tcBorders>
            <w:noWrap/>
            <w:vAlign w:val="bottom"/>
            <w:hideMark/>
          </w:tcPr>
          <w:p w14:paraId="21BCA62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80829</w:t>
            </w:r>
          </w:p>
        </w:tc>
        <w:tc>
          <w:tcPr>
            <w:tcW w:w="333" w:type="pct"/>
            <w:tcBorders>
              <w:top w:val="nil"/>
              <w:left w:val="nil"/>
              <w:bottom w:val="nil"/>
              <w:right w:val="nil"/>
            </w:tcBorders>
            <w:noWrap/>
            <w:vAlign w:val="bottom"/>
            <w:hideMark/>
          </w:tcPr>
          <w:p w14:paraId="5D3FE18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88811</w:t>
            </w:r>
          </w:p>
        </w:tc>
        <w:tc>
          <w:tcPr>
            <w:tcW w:w="333" w:type="pct"/>
            <w:tcBorders>
              <w:top w:val="nil"/>
              <w:left w:val="nil"/>
              <w:bottom w:val="nil"/>
              <w:right w:val="nil"/>
            </w:tcBorders>
            <w:noWrap/>
            <w:vAlign w:val="bottom"/>
            <w:hideMark/>
          </w:tcPr>
          <w:p w14:paraId="76BC592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81301</w:t>
            </w:r>
          </w:p>
        </w:tc>
        <w:tc>
          <w:tcPr>
            <w:tcW w:w="333" w:type="pct"/>
            <w:tcBorders>
              <w:top w:val="nil"/>
              <w:left w:val="nil"/>
              <w:bottom w:val="nil"/>
              <w:right w:val="nil"/>
            </w:tcBorders>
            <w:noWrap/>
            <w:vAlign w:val="bottom"/>
            <w:hideMark/>
          </w:tcPr>
          <w:p w14:paraId="32B4135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81129</w:t>
            </w:r>
          </w:p>
        </w:tc>
        <w:tc>
          <w:tcPr>
            <w:tcW w:w="333" w:type="pct"/>
            <w:tcBorders>
              <w:top w:val="nil"/>
              <w:left w:val="nil"/>
              <w:bottom w:val="nil"/>
              <w:right w:val="nil"/>
            </w:tcBorders>
            <w:noWrap/>
            <w:vAlign w:val="bottom"/>
            <w:hideMark/>
          </w:tcPr>
          <w:p w14:paraId="4156CE0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81434</w:t>
            </w:r>
          </w:p>
        </w:tc>
        <w:tc>
          <w:tcPr>
            <w:tcW w:w="333" w:type="pct"/>
            <w:tcBorders>
              <w:top w:val="nil"/>
              <w:left w:val="nil"/>
              <w:bottom w:val="nil"/>
              <w:right w:val="nil"/>
            </w:tcBorders>
            <w:noWrap/>
            <w:vAlign w:val="bottom"/>
            <w:hideMark/>
          </w:tcPr>
          <w:p w14:paraId="3A2B42E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80933</w:t>
            </w:r>
          </w:p>
        </w:tc>
        <w:tc>
          <w:tcPr>
            <w:tcW w:w="333" w:type="pct"/>
            <w:tcBorders>
              <w:top w:val="nil"/>
              <w:left w:val="nil"/>
              <w:bottom w:val="nil"/>
              <w:right w:val="nil"/>
            </w:tcBorders>
            <w:noWrap/>
            <w:vAlign w:val="bottom"/>
            <w:hideMark/>
          </w:tcPr>
          <w:p w14:paraId="28B1852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80206</w:t>
            </w:r>
          </w:p>
        </w:tc>
        <w:tc>
          <w:tcPr>
            <w:tcW w:w="333" w:type="pct"/>
            <w:tcBorders>
              <w:top w:val="nil"/>
              <w:left w:val="nil"/>
              <w:bottom w:val="nil"/>
              <w:right w:val="nil"/>
            </w:tcBorders>
            <w:noWrap/>
            <w:vAlign w:val="bottom"/>
            <w:hideMark/>
          </w:tcPr>
          <w:p w14:paraId="3D4D498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81087</w:t>
            </w:r>
          </w:p>
        </w:tc>
      </w:tr>
      <w:tr w:rsidR="007B0067" w:rsidRPr="007B0067" w14:paraId="45ED42F7" w14:textId="77777777" w:rsidTr="003D355F">
        <w:trPr>
          <w:trHeight w:val="300"/>
        </w:trPr>
        <w:tc>
          <w:tcPr>
            <w:tcW w:w="333" w:type="pct"/>
            <w:tcBorders>
              <w:top w:val="nil"/>
              <w:left w:val="nil"/>
              <w:bottom w:val="nil"/>
              <w:right w:val="nil"/>
            </w:tcBorders>
            <w:shd w:val="clear" w:color="D9D9D9" w:fill="D9D9D9"/>
            <w:noWrap/>
            <w:vAlign w:val="bottom"/>
            <w:hideMark/>
          </w:tcPr>
          <w:p w14:paraId="3609A40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80009</w:t>
            </w:r>
          </w:p>
        </w:tc>
        <w:tc>
          <w:tcPr>
            <w:tcW w:w="333" w:type="pct"/>
            <w:tcBorders>
              <w:top w:val="nil"/>
              <w:left w:val="nil"/>
              <w:bottom w:val="nil"/>
              <w:right w:val="nil"/>
            </w:tcBorders>
            <w:shd w:val="clear" w:color="D9D9D9" w:fill="D9D9D9"/>
            <w:noWrap/>
            <w:vAlign w:val="bottom"/>
            <w:hideMark/>
          </w:tcPr>
          <w:p w14:paraId="2AE774C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80114</w:t>
            </w:r>
          </w:p>
        </w:tc>
        <w:tc>
          <w:tcPr>
            <w:tcW w:w="333" w:type="pct"/>
            <w:tcBorders>
              <w:top w:val="nil"/>
              <w:left w:val="nil"/>
              <w:bottom w:val="nil"/>
              <w:right w:val="nil"/>
            </w:tcBorders>
            <w:shd w:val="clear" w:color="D9D9D9" w:fill="D9D9D9"/>
            <w:noWrap/>
            <w:vAlign w:val="bottom"/>
            <w:hideMark/>
          </w:tcPr>
          <w:p w14:paraId="0C78631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80217</w:t>
            </w:r>
          </w:p>
        </w:tc>
        <w:tc>
          <w:tcPr>
            <w:tcW w:w="333" w:type="pct"/>
            <w:tcBorders>
              <w:top w:val="nil"/>
              <w:left w:val="nil"/>
              <w:bottom w:val="nil"/>
              <w:right w:val="nil"/>
            </w:tcBorders>
            <w:shd w:val="clear" w:color="D9D9D9" w:fill="D9D9D9"/>
            <w:noWrap/>
            <w:vAlign w:val="bottom"/>
            <w:hideMark/>
          </w:tcPr>
          <w:p w14:paraId="017D5C6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80331</w:t>
            </w:r>
          </w:p>
        </w:tc>
        <w:tc>
          <w:tcPr>
            <w:tcW w:w="333" w:type="pct"/>
            <w:tcBorders>
              <w:top w:val="nil"/>
              <w:left w:val="nil"/>
              <w:bottom w:val="nil"/>
              <w:right w:val="nil"/>
            </w:tcBorders>
            <w:shd w:val="clear" w:color="D9D9D9" w:fill="D9D9D9"/>
            <w:noWrap/>
            <w:vAlign w:val="bottom"/>
            <w:hideMark/>
          </w:tcPr>
          <w:p w14:paraId="414F352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80476</w:t>
            </w:r>
          </w:p>
        </w:tc>
        <w:tc>
          <w:tcPr>
            <w:tcW w:w="333" w:type="pct"/>
            <w:tcBorders>
              <w:top w:val="nil"/>
              <w:left w:val="nil"/>
              <w:bottom w:val="nil"/>
              <w:right w:val="nil"/>
            </w:tcBorders>
            <w:shd w:val="clear" w:color="D9D9D9" w:fill="D9D9D9"/>
            <w:noWrap/>
            <w:vAlign w:val="bottom"/>
            <w:hideMark/>
          </w:tcPr>
          <w:p w14:paraId="16B739E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80548</w:t>
            </w:r>
          </w:p>
        </w:tc>
        <w:tc>
          <w:tcPr>
            <w:tcW w:w="333" w:type="pct"/>
            <w:tcBorders>
              <w:top w:val="nil"/>
              <w:left w:val="nil"/>
              <w:bottom w:val="nil"/>
              <w:right w:val="nil"/>
            </w:tcBorders>
            <w:shd w:val="clear" w:color="D9D9D9" w:fill="D9D9D9"/>
            <w:noWrap/>
            <w:vAlign w:val="bottom"/>
            <w:hideMark/>
          </w:tcPr>
          <w:p w14:paraId="0E34B68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80729</w:t>
            </w:r>
          </w:p>
        </w:tc>
        <w:tc>
          <w:tcPr>
            <w:tcW w:w="333" w:type="pct"/>
            <w:tcBorders>
              <w:top w:val="nil"/>
              <w:left w:val="nil"/>
              <w:bottom w:val="nil"/>
              <w:right w:val="nil"/>
            </w:tcBorders>
            <w:shd w:val="clear" w:color="D9D9D9" w:fill="D9D9D9"/>
            <w:noWrap/>
            <w:vAlign w:val="bottom"/>
            <w:hideMark/>
          </w:tcPr>
          <w:p w14:paraId="174AEC3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80830</w:t>
            </w:r>
          </w:p>
        </w:tc>
        <w:tc>
          <w:tcPr>
            <w:tcW w:w="333" w:type="pct"/>
            <w:tcBorders>
              <w:top w:val="nil"/>
              <w:left w:val="nil"/>
              <w:bottom w:val="nil"/>
              <w:right w:val="nil"/>
            </w:tcBorders>
            <w:shd w:val="clear" w:color="D9D9D9" w:fill="D9D9D9"/>
            <w:noWrap/>
            <w:vAlign w:val="bottom"/>
            <w:hideMark/>
          </w:tcPr>
          <w:p w14:paraId="305533B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88888</w:t>
            </w:r>
          </w:p>
        </w:tc>
        <w:tc>
          <w:tcPr>
            <w:tcW w:w="333" w:type="pct"/>
            <w:tcBorders>
              <w:top w:val="nil"/>
              <w:left w:val="nil"/>
              <w:bottom w:val="nil"/>
              <w:right w:val="nil"/>
            </w:tcBorders>
            <w:shd w:val="clear" w:color="D9D9D9" w:fill="D9D9D9"/>
            <w:noWrap/>
            <w:vAlign w:val="bottom"/>
            <w:hideMark/>
          </w:tcPr>
          <w:p w14:paraId="4FAE4B6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81435</w:t>
            </w:r>
          </w:p>
        </w:tc>
        <w:tc>
          <w:tcPr>
            <w:tcW w:w="333" w:type="pct"/>
            <w:tcBorders>
              <w:top w:val="nil"/>
              <w:left w:val="nil"/>
              <w:bottom w:val="nil"/>
              <w:right w:val="nil"/>
            </w:tcBorders>
            <w:shd w:val="clear" w:color="D9D9D9" w:fill="D9D9D9"/>
            <w:noWrap/>
            <w:vAlign w:val="bottom"/>
            <w:hideMark/>
          </w:tcPr>
          <w:p w14:paraId="6C905AC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81130</w:t>
            </w:r>
          </w:p>
        </w:tc>
        <w:tc>
          <w:tcPr>
            <w:tcW w:w="333" w:type="pct"/>
            <w:tcBorders>
              <w:top w:val="nil"/>
              <w:left w:val="nil"/>
              <w:bottom w:val="nil"/>
              <w:right w:val="nil"/>
            </w:tcBorders>
            <w:shd w:val="clear" w:color="D9D9D9" w:fill="D9D9D9"/>
            <w:noWrap/>
            <w:vAlign w:val="bottom"/>
            <w:hideMark/>
          </w:tcPr>
          <w:p w14:paraId="78F8723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81329</w:t>
            </w:r>
          </w:p>
        </w:tc>
        <w:tc>
          <w:tcPr>
            <w:tcW w:w="333" w:type="pct"/>
            <w:tcBorders>
              <w:top w:val="nil"/>
              <w:left w:val="nil"/>
              <w:bottom w:val="nil"/>
              <w:right w:val="nil"/>
            </w:tcBorders>
            <w:shd w:val="clear" w:color="D9D9D9" w:fill="D9D9D9"/>
            <w:noWrap/>
            <w:vAlign w:val="bottom"/>
            <w:hideMark/>
          </w:tcPr>
          <w:p w14:paraId="6E43937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80934</w:t>
            </w:r>
          </w:p>
        </w:tc>
        <w:tc>
          <w:tcPr>
            <w:tcW w:w="333" w:type="pct"/>
            <w:tcBorders>
              <w:top w:val="nil"/>
              <w:left w:val="nil"/>
              <w:bottom w:val="nil"/>
              <w:right w:val="nil"/>
            </w:tcBorders>
            <w:shd w:val="clear" w:color="D9D9D9" w:fill="D9D9D9"/>
            <w:noWrap/>
            <w:vAlign w:val="bottom"/>
            <w:hideMark/>
          </w:tcPr>
          <w:p w14:paraId="317CCEB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80207</w:t>
            </w:r>
          </w:p>
        </w:tc>
        <w:tc>
          <w:tcPr>
            <w:tcW w:w="333" w:type="pct"/>
            <w:tcBorders>
              <w:top w:val="nil"/>
              <w:left w:val="nil"/>
              <w:bottom w:val="nil"/>
              <w:right w:val="nil"/>
            </w:tcBorders>
            <w:shd w:val="clear" w:color="D9D9D9" w:fill="D9D9D9"/>
            <w:noWrap/>
            <w:vAlign w:val="bottom"/>
            <w:hideMark/>
          </w:tcPr>
          <w:p w14:paraId="1C13FD6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81089</w:t>
            </w:r>
          </w:p>
        </w:tc>
      </w:tr>
      <w:tr w:rsidR="007B0067" w:rsidRPr="007B0067" w14:paraId="005F6F1A" w14:textId="77777777" w:rsidTr="003D355F">
        <w:trPr>
          <w:trHeight w:val="300"/>
        </w:trPr>
        <w:tc>
          <w:tcPr>
            <w:tcW w:w="333" w:type="pct"/>
            <w:tcBorders>
              <w:top w:val="nil"/>
              <w:left w:val="nil"/>
              <w:bottom w:val="nil"/>
              <w:right w:val="nil"/>
            </w:tcBorders>
            <w:noWrap/>
            <w:vAlign w:val="bottom"/>
            <w:hideMark/>
          </w:tcPr>
          <w:p w14:paraId="3A2EE2C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80010</w:t>
            </w:r>
          </w:p>
        </w:tc>
        <w:tc>
          <w:tcPr>
            <w:tcW w:w="333" w:type="pct"/>
            <w:tcBorders>
              <w:top w:val="nil"/>
              <w:left w:val="nil"/>
              <w:bottom w:val="nil"/>
              <w:right w:val="nil"/>
            </w:tcBorders>
            <w:noWrap/>
            <w:vAlign w:val="bottom"/>
            <w:hideMark/>
          </w:tcPr>
          <w:p w14:paraId="33BFFA5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80116</w:t>
            </w:r>
          </w:p>
        </w:tc>
        <w:tc>
          <w:tcPr>
            <w:tcW w:w="333" w:type="pct"/>
            <w:tcBorders>
              <w:top w:val="nil"/>
              <w:left w:val="nil"/>
              <w:bottom w:val="nil"/>
              <w:right w:val="nil"/>
            </w:tcBorders>
            <w:noWrap/>
            <w:vAlign w:val="bottom"/>
            <w:hideMark/>
          </w:tcPr>
          <w:p w14:paraId="66F2A41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80218</w:t>
            </w:r>
          </w:p>
        </w:tc>
        <w:tc>
          <w:tcPr>
            <w:tcW w:w="333" w:type="pct"/>
            <w:tcBorders>
              <w:top w:val="nil"/>
              <w:left w:val="nil"/>
              <w:bottom w:val="nil"/>
              <w:right w:val="nil"/>
            </w:tcBorders>
            <w:noWrap/>
            <w:vAlign w:val="bottom"/>
            <w:hideMark/>
          </w:tcPr>
          <w:p w14:paraId="058E7FD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80401</w:t>
            </w:r>
          </w:p>
        </w:tc>
        <w:tc>
          <w:tcPr>
            <w:tcW w:w="333" w:type="pct"/>
            <w:tcBorders>
              <w:top w:val="nil"/>
              <w:left w:val="nil"/>
              <w:bottom w:val="nil"/>
              <w:right w:val="nil"/>
            </w:tcBorders>
            <w:noWrap/>
            <w:vAlign w:val="bottom"/>
            <w:hideMark/>
          </w:tcPr>
          <w:p w14:paraId="46CC3C3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80477</w:t>
            </w:r>
          </w:p>
        </w:tc>
        <w:tc>
          <w:tcPr>
            <w:tcW w:w="333" w:type="pct"/>
            <w:tcBorders>
              <w:top w:val="nil"/>
              <w:left w:val="nil"/>
              <w:bottom w:val="nil"/>
              <w:right w:val="nil"/>
            </w:tcBorders>
            <w:noWrap/>
            <w:vAlign w:val="bottom"/>
            <w:hideMark/>
          </w:tcPr>
          <w:p w14:paraId="242FF32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80549</w:t>
            </w:r>
          </w:p>
        </w:tc>
        <w:tc>
          <w:tcPr>
            <w:tcW w:w="333" w:type="pct"/>
            <w:tcBorders>
              <w:top w:val="nil"/>
              <w:left w:val="nil"/>
              <w:bottom w:val="nil"/>
              <w:right w:val="nil"/>
            </w:tcBorders>
            <w:noWrap/>
            <w:vAlign w:val="bottom"/>
            <w:hideMark/>
          </w:tcPr>
          <w:p w14:paraId="5E8F4CA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80731</w:t>
            </w:r>
          </w:p>
        </w:tc>
        <w:tc>
          <w:tcPr>
            <w:tcW w:w="333" w:type="pct"/>
            <w:tcBorders>
              <w:top w:val="nil"/>
              <w:left w:val="nil"/>
              <w:bottom w:val="nil"/>
              <w:right w:val="nil"/>
            </w:tcBorders>
            <w:noWrap/>
            <w:vAlign w:val="bottom"/>
            <w:hideMark/>
          </w:tcPr>
          <w:p w14:paraId="3A7D3CD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80831</w:t>
            </w:r>
          </w:p>
        </w:tc>
        <w:tc>
          <w:tcPr>
            <w:tcW w:w="333" w:type="pct"/>
            <w:tcBorders>
              <w:top w:val="nil"/>
              <w:left w:val="nil"/>
              <w:bottom w:val="nil"/>
              <w:right w:val="nil"/>
            </w:tcBorders>
            <w:noWrap/>
            <w:vAlign w:val="bottom"/>
            <w:hideMark/>
          </w:tcPr>
          <w:p w14:paraId="71942CE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89025</w:t>
            </w:r>
          </w:p>
        </w:tc>
        <w:tc>
          <w:tcPr>
            <w:tcW w:w="333" w:type="pct"/>
            <w:tcBorders>
              <w:top w:val="nil"/>
              <w:left w:val="nil"/>
              <w:bottom w:val="nil"/>
              <w:right w:val="nil"/>
            </w:tcBorders>
            <w:noWrap/>
            <w:vAlign w:val="bottom"/>
            <w:hideMark/>
          </w:tcPr>
          <w:p w14:paraId="5C8C164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81467</w:t>
            </w:r>
          </w:p>
        </w:tc>
        <w:tc>
          <w:tcPr>
            <w:tcW w:w="333" w:type="pct"/>
            <w:tcBorders>
              <w:top w:val="nil"/>
              <w:left w:val="nil"/>
              <w:bottom w:val="nil"/>
              <w:right w:val="nil"/>
            </w:tcBorders>
            <w:noWrap/>
            <w:vAlign w:val="bottom"/>
            <w:hideMark/>
          </w:tcPr>
          <w:p w14:paraId="053F72A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81131</w:t>
            </w:r>
          </w:p>
        </w:tc>
        <w:tc>
          <w:tcPr>
            <w:tcW w:w="333" w:type="pct"/>
            <w:tcBorders>
              <w:top w:val="nil"/>
              <w:left w:val="nil"/>
              <w:bottom w:val="nil"/>
              <w:right w:val="nil"/>
            </w:tcBorders>
            <w:noWrap/>
            <w:vAlign w:val="bottom"/>
            <w:hideMark/>
          </w:tcPr>
          <w:p w14:paraId="6E1DD70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81331</w:t>
            </w:r>
          </w:p>
        </w:tc>
        <w:tc>
          <w:tcPr>
            <w:tcW w:w="333" w:type="pct"/>
            <w:tcBorders>
              <w:top w:val="nil"/>
              <w:left w:val="nil"/>
              <w:bottom w:val="nil"/>
              <w:right w:val="nil"/>
            </w:tcBorders>
            <w:noWrap/>
            <w:vAlign w:val="bottom"/>
            <w:hideMark/>
          </w:tcPr>
          <w:p w14:paraId="09CF963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80935</w:t>
            </w:r>
          </w:p>
        </w:tc>
        <w:tc>
          <w:tcPr>
            <w:tcW w:w="333" w:type="pct"/>
            <w:tcBorders>
              <w:top w:val="nil"/>
              <w:left w:val="nil"/>
              <w:bottom w:val="nil"/>
              <w:right w:val="nil"/>
            </w:tcBorders>
            <w:noWrap/>
            <w:vAlign w:val="bottom"/>
            <w:hideMark/>
          </w:tcPr>
          <w:p w14:paraId="7BC19D8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80208</w:t>
            </w:r>
          </w:p>
        </w:tc>
        <w:tc>
          <w:tcPr>
            <w:tcW w:w="333" w:type="pct"/>
            <w:tcBorders>
              <w:top w:val="nil"/>
              <w:left w:val="nil"/>
              <w:bottom w:val="nil"/>
              <w:right w:val="nil"/>
            </w:tcBorders>
            <w:noWrap/>
            <w:vAlign w:val="bottom"/>
            <w:hideMark/>
          </w:tcPr>
          <w:p w14:paraId="4DC4578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81090</w:t>
            </w:r>
          </w:p>
        </w:tc>
      </w:tr>
      <w:tr w:rsidR="007B0067" w:rsidRPr="007B0067" w14:paraId="443E4B1B" w14:textId="77777777" w:rsidTr="003D355F">
        <w:trPr>
          <w:trHeight w:val="300"/>
        </w:trPr>
        <w:tc>
          <w:tcPr>
            <w:tcW w:w="333" w:type="pct"/>
            <w:tcBorders>
              <w:top w:val="nil"/>
              <w:left w:val="nil"/>
              <w:bottom w:val="nil"/>
              <w:right w:val="nil"/>
            </w:tcBorders>
            <w:shd w:val="clear" w:color="D9D9D9" w:fill="D9D9D9"/>
            <w:noWrap/>
            <w:vAlign w:val="bottom"/>
            <w:hideMark/>
          </w:tcPr>
          <w:p w14:paraId="6835F8B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80011</w:t>
            </w:r>
          </w:p>
        </w:tc>
        <w:tc>
          <w:tcPr>
            <w:tcW w:w="333" w:type="pct"/>
            <w:tcBorders>
              <w:top w:val="nil"/>
              <w:left w:val="nil"/>
              <w:bottom w:val="nil"/>
              <w:right w:val="nil"/>
            </w:tcBorders>
            <w:shd w:val="clear" w:color="D9D9D9" w:fill="D9D9D9"/>
            <w:noWrap/>
            <w:vAlign w:val="bottom"/>
            <w:hideMark/>
          </w:tcPr>
          <w:p w14:paraId="7994184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80117</w:t>
            </w:r>
          </w:p>
        </w:tc>
        <w:tc>
          <w:tcPr>
            <w:tcW w:w="333" w:type="pct"/>
            <w:tcBorders>
              <w:top w:val="nil"/>
              <w:left w:val="nil"/>
              <w:bottom w:val="nil"/>
              <w:right w:val="nil"/>
            </w:tcBorders>
            <w:shd w:val="clear" w:color="D9D9D9" w:fill="D9D9D9"/>
            <w:noWrap/>
            <w:vAlign w:val="bottom"/>
            <w:hideMark/>
          </w:tcPr>
          <w:p w14:paraId="4174CED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80219</w:t>
            </w:r>
          </w:p>
        </w:tc>
        <w:tc>
          <w:tcPr>
            <w:tcW w:w="333" w:type="pct"/>
            <w:tcBorders>
              <w:top w:val="nil"/>
              <w:left w:val="nil"/>
              <w:bottom w:val="nil"/>
              <w:right w:val="nil"/>
            </w:tcBorders>
            <w:shd w:val="clear" w:color="D9D9D9" w:fill="D9D9D9"/>
            <w:noWrap/>
            <w:vAlign w:val="bottom"/>
            <w:hideMark/>
          </w:tcPr>
          <w:p w14:paraId="3930B10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80402</w:t>
            </w:r>
          </w:p>
        </w:tc>
        <w:tc>
          <w:tcPr>
            <w:tcW w:w="333" w:type="pct"/>
            <w:tcBorders>
              <w:top w:val="nil"/>
              <w:left w:val="nil"/>
              <w:bottom w:val="nil"/>
              <w:right w:val="nil"/>
            </w:tcBorders>
            <w:shd w:val="clear" w:color="D9D9D9" w:fill="D9D9D9"/>
            <w:noWrap/>
            <w:vAlign w:val="bottom"/>
            <w:hideMark/>
          </w:tcPr>
          <w:p w14:paraId="1C05257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80478</w:t>
            </w:r>
          </w:p>
        </w:tc>
        <w:tc>
          <w:tcPr>
            <w:tcW w:w="333" w:type="pct"/>
            <w:tcBorders>
              <w:top w:val="nil"/>
              <w:left w:val="nil"/>
              <w:bottom w:val="nil"/>
              <w:right w:val="nil"/>
            </w:tcBorders>
            <w:shd w:val="clear" w:color="D9D9D9" w:fill="D9D9D9"/>
            <w:noWrap/>
            <w:vAlign w:val="bottom"/>
            <w:hideMark/>
          </w:tcPr>
          <w:p w14:paraId="0C7B866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80550</w:t>
            </w:r>
          </w:p>
        </w:tc>
        <w:tc>
          <w:tcPr>
            <w:tcW w:w="333" w:type="pct"/>
            <w:tcBorders>
              <w:top w:val="nil"/>
              <w:left w:val="nil"/>
              <w:bottom w:val="nil"/>
              <w:right w:val="nil"/>
            </w:tcBorders>
            <w:shd w:val="clear" w:color="D9D9D9" w:fill="D9D9D9"/>
            <w:noWrap/>
            <w:vAlign w:val="bottom"/>
            <w:hideMark/>
          </w:tcPr>
          <w:p w14:paraId="79E0B38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80732</w:t>
            </w:r>
          </w:p>
        </w:tc>
        <w:tc>
          <w:tcPr>
            <w:tcW w:w="333" w:type="pct"/>
            <w:tcBorders>
              <w:top w:val="nil"/>
              <w:left w:val="nil"/>
              <w:bottom w:val="nil"/>
              <w:right w:val="nil"/>
            </w:tcBorders>
            <w:shd w:val="clear" w:color="D9D9D9" w:fill="D9D9D9"/>
            <w:noWrap/>
            <w:vAlign w:val="bottom"/>
            <w:hideMark/>
          </w:tcPr>
          <w:p w14:paraId="3C550BA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80832</w:t>
            </w:r>
          </w:p>
        </w:tc>
        <w:tc>
          <w:tcPr>
            <w:tcW w:w="333" w:type="pct"/>
            <w:tcBorders>
              <w:top w:val="nil"/>
              <w:left w:val="nil"/>
              <w:bottom w:val="nil"/>
              <w:right w:val="nil"/>
            </w:tcBorders>
            <w:shd w:val="clear" w:color="D9D9D9" w:fill="D9D9D9"/>
            <w:noWrap/>
            <w:vAlign w:val="bottom"/>
            <w:hideMark/>
          </w:tcPr>
          <w:p w14:paraId="25ACE10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89104</w:t>
            </w:r>
          </w:p>
        </w:tc>
        <w:tc>
          <w:tcPr>
            <w:tcW w:w="333" w:type="pct"/>
            <w:tcBorders>
              <w:top w:val="nil"/>
              <w:left w:val="nil"/>
              <w:bottom w:val="nil"/>
              <w:right w:val="nil"/>
            </w:tcBorders>
            <w:shd w:val="clear" w:color="D9D9D9" w:fill="D9D9D9"/>
            <w:noWrap/>
            <w:vAlign w:val="bottom"/>
            <w:hideMark/>
          </w:tcPr>
          <w:p w14:paraId="7440CD4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81501</w:t>
            </w:r>
          </w:p>
        </w:tc>
        <w:tc>
          <w:tcPr>
            <w:tcW w:w="333" w:type="pct"/>
            <w:tcBorders>
              <w:top w:val="nil"/>
              <w:left w:val="nil"/>
              <w:bottom w:val="nil"/>
              <w:right w:val="nil"/>
            </w:tcBorders>
            <w:shd w:val="clear" w:color="D9D9D9" w:fill="D9D9D9"/>
            <w:noWrap/>
            <w:vAlign w:val="bottom"/>
            <w:hideMark/>
          </w:tcPr>
          <w:p w14:paraId="751149C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81132</w:t>
            </w:r>
          </w:p>
        </w:tc>
        <w:tc>
          <w:tcPr>
            <w:tcW w:w="333" w:type="pct"/>
            <w:tcBorders>
              <w:top w:val="nil"/>
              <w:left w:val="nil"/>
              <w:bottom w:val="nil"/>
              <w:right w:val="nil"/>
            </w:tcBorders>
            <w:shd w:val="clear" w:color="D9D9D9" w:fill="D9D9D9"/>
            <w:noWrap/>
            <w:vAlign w:val="bottom"/>
            <w:hideMark/>
          </w:tcPr>
          <w:p w14:paraId="33476D4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81023</w:t>
            </w:r>
          </w:p>
        </w:tc>
        <w:tc>
          <w:tcPr>
            <w:tcW w:w="333" w:type="pct"/>
            <w:tcBorders>
              <w:top w:val="nil"/>
              <w:left w:val="nil"/>
              <w:bottom w:val="nil"/>
              <w:right w:val="nil"/>
            </w:tcBorders>
            <w:shd w:val="clear" w:color="D9D9D9" w:fill="D9D9D9"/>
            <w:noWrap/>
            <w:vAlign w:val="bottom"/>
            <w:hideMark/>
          </w:tcPr>
          <w:p w14:paraId="5637C92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80936</w:t>
            </w:r>
          </w:p>
        </w:tc>
        <w:tc>
          <w:tcPr>
            <w:tcW w:w="333" w:type="pct"/>
            <w:tcBorders>
              <w:top w:val="nil"/>
              <w:left w:val="nil"/>
              <w:bottom w:val="nil"/>
              <w:right w:val="nil"/>
            </w:tcBorders>
            <w:shd w:val="clear" w:color="D9D9D9" w:fill="D9D9D9"/>
            <w:noWrap/>
            <w:vAlign w:val="bottom"/>
            <w:hideMark/>
          </w:tcPr>
          <w:p w14:paraId="352CDC3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81004</w:t>
            </w:r>
          </w:p>
        </w:tc>
        <w:tc>
          <w:tcPr>
            <w:tcW w:w="333" w:type="pct"/>
            <w:tcBorders>
              <w:top w:val="nil"/>
              <w:left w:val="nil"/>
              <w:bottom w:val="nil"/>
              <w:right w:val="nil"/>
            </w:tcBorders>
            <w:shd w:val="clear" w:color="D9D9D9" w:fill="D9D9D9"/>
            <w:noWrap/>
            <w:vAlign w:val="bottom"/>
            <w:hideMark/>
          </w:tcPr>
          <w:p w14:paraId="150A392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81041</w:t>
            </w:r>
          </w:p>
        </w:tc>
      </w:tr>
      <w:tr w:rsidR="007B0067" w:rsidRPr="007B0067" w14:paraId="4E67D777" w14:textId="77777777" w:rsidTr="003D355F">
        <w:trPr>
          <w:trHeight w:val="300"/>
        </w:trPr>
        <w:tc>
          <w:tcPr>
            <w:tcW w:w="333" w:type="pct"/>
            <w:tcBorders>
              <w:top w:val="nil"/>
              <w:left w:val="nil"/>
              <w:bottom w:val="nil"/>
              <w:right w:val="nil"/>
            </w:tcBorders>
            <w:noWrap/>
            <w:vAlign w:val="bottom"/>
            <w:hideMark/>
          </w:tcPr>
          <w:p w14:paraId="24D4136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80012</w:t>
            </w:r>
          </w:p>
        </w:tc>
        <w:tc>
          <w:tcPr>
            <w:tcW w:w="333" w:type="pct"/>
            <w:tcBorders>
              <w:top w:val="nil"/>
              <w:left w:val="nil"/>
              <w:bottom w:val="nil"/>
              <w:right w:val="nil"/>
            </w:tcBorders>
            <w:noWrap/>
            <w:vAlign w:val="bottom"/>
            <w:hideMark/>
          </w:tcPr>
          <w:p w14:paraId="76F9A3B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80118</w:t>
            </w:r>
          </w:p>
        </w:tc>
        <w:tc>
          <w:tcPr>
            <w:tcW w:w="333" w:type="pct"/>
            <w:tcBorders>
              <w:top w:val="nil"/>
              <w:left w:val="nil"/>
              <w:bottom w:val="nil"/>
              <w:right w:val="nil"/>
            </w:tcBorders>
            <w:noWrap/>
            <w:vAlign w:val="bottom"/>
            <w:hideMark/>
          </w:tcPr>
          <w:p w14:paraId="620ABE5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80220</w:t>
            </w:r>
          </w:p>
        </w:tc>
        <w:tc>
          <w:tcPr>
            <w:tcW w:w="333" w:type="pct"/>
            <w:tcBorders>
              <w:top w:val="nil"/>
              <w:left w:val="nil"/>
              <w:bottom w:val="nil"/>
              <w:right w:val="nil"/>
            </w:tcBorders>
            <w:noWrap/>
            <w:vAlign w:val="bottom"/>
            <w:hideMark/>
          </w:tcPr>
          <w:p w14:paraId="5135944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80403</w:t>
            </w:r>
          </w:p>
        </w:tc>
        <w:tc>
          <w:tcPr>
            <w:tcW w:w="333" w:type="pct"/>
            <w:tcBorders>
              <w:top w:val="nil"/>
              <w:left w:val="nil"/>
              <w:bottom w:val="nil"/>
              <w:right w:val="nil"/>
            </w:tcBorders>
            <w:noWrap/>
            <w:vAlign w:val="bottom"/>
            <w:hideMark/>
          </w:tcPr>
          <w:p w14:paraId="0F86653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80480</w:t>
            </w:r>
          </w:p>
        </w:tc>
        <w:tc>
          <w:tcPr>
            <w:tcW w:w="333" w:type="pct"/>
            <w:tcBorders>
              <w:top w:val="nil"/>
              <w:left w:val="nil"/>
              <w:bottom w:val="nil"/>
              <w:right w:val="nil"/>
            </w:tcBorders>
            <w:noWrap/>
            <w:vAlign w:val="bottom"/>
            <w:hideMark/>
          </w:tcPr>
          <w:p w14:paraId="31E6181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80554</w:t>
            </w:r>
          </w:p>
        </w:tc>
        <w:tc>
          <w:tcPr>
            <w:tcW w:w="333" w:type="pct"/>
            <w:tcBorders>
              <w:top w:val="nil"/>
              <w:left w:val="nil"/>
              <w:bottom w:val="nil"/>
              <w:right w:val="nil"/>
            </w:tcBorders>
            <w:noWrap/>
            <w:vAlign w:val="bottom"/>
            <w:hideMark/>
          </w:tcPr>
          <w:p w14:paraId="6337292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80733</w:t>
            </w:r>
          </w:p>
        </w:tc>
        <w:tc>
          <w:tcPr>
            <w:tcW w:w="333" w:type="pct"/>
            <w:tcBorders>
              <w:top w:val="nil"/>
              <w:left w:val="nil"/>
              <w:bottom w:val="nil"/>
              <w:right w:val="nil"/>
            </w:tcBorders>
            <w:noWrap/>
            <w:vAlign w:val="bottom"/>
            <w:hideMark/>
          </w:tcPr>
          <w:p w14:paraId="5631E41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80833</w:t>
            </w:r>
          </w:p>
        </w:tc>
        <w:tc>
          <w:tcPr>
            <w:tcW w:w="333" w:type="pct"/>
            <w:tcBorders>
              <w:top w:val="nil"/>
              <w:left w:val="nil"/>
              <w:bottom w:val="nil"/>
              <w:right w:val="nil"/>
            </w:tcBorders>
            <w:noWrap/>
            <w:vAlign w:val="bottom"/>
            <w:hideMark/>
          </w:tcPr>
          <w:p w14:paraId="5307AE3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89132</w:t>
            </w:r>
          </w:p>
        </w:tc>
        <w:tc>
          <w:tcPr>
            <w:tcW w:w="333" w:type="pct"/>
            <w:tcBorders>
              <w:top w:val="nil"/>
              <w:left w:val="nil"/>
              <w:bottom w:val="nil"/>
              <w:right w:val="nil"/>
            </w:tcBorders>
            <w:noWrap/>
            <w:vAlign w:val="bottom"/>
            <w:hideMark/>
          </w:tcPr>
          <w:p w14:paraId="68B3D48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81502</w:t>
            </w:r>
          </w:p>
        </w:tc>
        <w:tc>
          <w:tcPr>
            <w:tcW w:w="333" w:type="pct"/>
            <w:tcBorders>
              <w:top w:val="nil"/>
              <w:left w:val="nil"/>
              <w:bottom w:val="nil"/>
              <w:right w:val="nil"/>
            </w:tcBorders>
            <w:noWrap/>
            <w:vAlign w:val="bottom"/>
            <w:hideMark/>
          </w:tcPr>
          <w:p w14:paraId="55ED9A6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81133</w:t>
            </w:r>
          </w:p>
        </w:tc>
        <w:tc>
          <w:tcPr>
            <w:tcW w:w="333" w:type="pct"/>
            <w:tcBorders>
              <w:top w:val="nil"/>
              <w:left w:val="nil"/>
              <w:bottom w:val="nil"/>
              <w:right w:val="nil"/>
            </w:tcBorders>
            <w:noWrap/>
            <w:vAlign w:val="bottom"/>
            <w:hideMark/>
          </w:tcPr>
          <w:p w14:paraId="174A682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81155</w:t>
            </w:r>
          </w:p>
        </w:tc>
        <w:tc>
          <w:tcPr>
            <w:tcW w:w="333" w:type="pct"/>
            <w:tcBorders>
              <w:top w:val="nil"/>
              <w:left w:val="nil"/>
              <w:bottom w:val="nil"/>
              <w:right w:val="nil"/>
            </w:tcBorders>
            <w:noWrap/>
            <w:vAlign w:val="bottom"/>
            <w:hideMark/>
          </w:tcPr>
          <w:p w14:paraId="1C8B1D4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81233</w:t>
            </w:r>
          </w:p>
        </w:tc>
        <w:tc>
          <w:tcPr>
            <w:tcW w:w="333" w:type="pct"/>
            <w:tcBorders>
              <w:top w:val="nil"/>
              <w:left w:val="nil"/>
              <w:bottom w:val="nil"/>
              <w:right w:val="nil"/>
            </w:tcBorders>
            <w:noWrap/>
            <w:vAlign w:val="bottom"/>
            <w:hideMark/>
          </w:tcPr>
          <w:p w14:paraId="1FEEF69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81005</w:t>
            </w:r>
          </w:p>
        </w:tc>
        <w:tc>
          <w:tcPr>
            <w:tcW w:w="333" w:type="pct"/>
            <w:tcBorders>
              <w:top w:val="nil"/>
              <w:left w:val="nil"/>
              <w:bottom w:val="nil"/>
              <w:right w:val="nil"/>
            </w:tcBorders>
            <w:noWrap/>
            <w:vAlign w:val="bottom"/>
            <w:hideMark/>
          </w:tcPr>
          <w:p w14:paraId="2D77223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81044</w:t>
            </w:r>
          </w:p>
        </w:tc>
      </w:tr>
      <w:tr w:rsidR="007B0067" w:rsidRPr="007B0067" w14:paraId="7C24F4A7" w14:textId="77777777" w:rsidTr="003D355F">
        <w:trPr>
          <w:trHeight w:val="300"/>
        </w:trPr>
        <w:tc>
          <w:tcPr>
            <w:tcW w:w="333" w:type="pct"/>
            <w:tcBorders>
              <w:top w:val="nil"/>
              <w:left w:val="nil"/>
              <w:bottom w:val="nil"/>
              <w:right w:val="nil"/>
            </w:tcBorders>
            <w:shd w:val="clear" w:color="D9D9D9" w:fill="D9D9D9"/>
            <w:noWrap/>
            <w:vAlign w:val="bottom"/>
            <w:hideMark/>
          </w:tcPr>
          <w:p w14:paraId="00C1E16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80013</w:t>
            </w:r>
          </w:p>
        </w:tc>
        <w:tc>
          <w:tcPr>
            <w:tcW w:w="333" w:type="pct"/>
            <w:tcBorders>
              <w:top w:val="nil"/>
              <w:left w:val="nil"/>
              <w:bottom w:val="nil"/>
              <w:right w:val="nil"/>
            </w:tcBorders>
            <w:shd w:val="clear" w:color="D9D9D9" w:fill="D9D9D9"/>
            <w:noWrap/>
            <w:vAlign w:val="bottom"/>
            <w:hideMark/>
          </w:tcPr>
          <w:p w14:paraId="28EFDDF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80119</w:t>
            </w:r>
          </w:p>
        </w:tc>
        <w:tc>
          <w:tcPr>
            <w:tcW w:w="333" w:type="pct"/>
            <w:tcBorders>
              <w:top w:val="nil"/>
              <w:left w:val="nil"/>
              <w:bottom w:val="nil"/>
              <w:right w:val="nil"/>
            </w:tcBorders>
            <w:shd w:val="clear" w:color="D9D9D9" w:fill="D9D9D9"/>
            <w:noWrap/>
            <w:vAlign w:val="bottom"/>
            <w:hideMark/>
          </w:tcPr>
          <w:p w14:paraId="1524230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80221</w:t>
            </w:r>
          </w:p>
        </w:tc>
        <w:tc>
          <w:tcPr>
            <w:tcW w:w="333" w:type="pct"/>
            <w:tcBorders>
              <w:top w:val="nil"/>
              <w:left w:val="nil"/>
              <w:bottom w:val="nil"/>
              <w:right w:val="nil"/>
            </w:tcBorders>
            <w:shd w:val="clear" w:color="D9D9D9" w:fill="D9D9D9"/>
            <w:noWrap/>
            <w:vAlign w:val="bottom"/>
            <w:hideMark/>
          </w:tcPr>
          <w:p w14:paraId="265FB88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80420</w:t>
            </w:r>
          </w:p>
        </w:tc>
        <w:tc>
          <w:tcPr>
            <w:tcW w:w="333" w:type="pct"/>
            <w:tcBorders>
              <w:top w:val="nil"/>
              <w:left w:val="nil"/>
              <w:bottom w:val="nil"/>
              <w:right w:val="nil"/>
            </w:tcBorders>
            <w:shd w:val="clear" w:color="D9D9D9" w:fill="D9D9D9"/>
            <w:noWrap/>
            <w:vAlign w:val="bottom"/>
            <w:hideMark/>
          </w:tcPr>
          <w:p w14:paraId="4136654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80481</w:t>
            </w:r>
          </w:p>
        </w:tc>
        <w:tc>
          <w:tcPr>
            <w:tcW w:w="333" w:type="pct"/>
            <w:tcBorders>
              <w:top w:val="nil"/>
              <w:left w:val="nil"/>
              <w:bottom w:val="nil"/>
              <w:right w:val="nil"/>
            </w:tcBorders>
            <w:shd w:val="clear" w:color="D9D9D9" w:fill="D9D9D9"/>
            <w:noWrap/>
            <w:vAlign w:val="bottom"/>
            <w:hideMark/>
          </w:tcPr>
          <w:p w14:paraId="5ED905C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80555</w:t>
            </w:r>
          </w:p>
        </w:tc>
        <w:tc>
          <w:tcPr>
            <w:tcW w:w="333" w:type="pct"/>
            <w:tcBorders>
              <w:top w:val="nil"/>
              <w:left w:val="nil"/>
              <w:bottom w:val="nil"/>
              <w:right w:val="nil"/>
            </w:tcBorders>
            <w:shd w:val="clear" w:color="D9D9D9" w:fill="D9D9D9"/>
            <w:noWrap/>
            <w:vAlign w:val="bottom"/>
            <w:hideMark/>
          </w:tcPr>
          <w:p w14:paraId="46BFEB3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80734</w:t>
            </w:r>
          </w:p>
        </w:tc>
        <w:tc>
          <w:tcPr>
            <w:tcW w:w="333" w:type="pct"/>
            <w:tcBorders>
              <w:top w:val="nil"/>
              <w:left w:val="nil"/>
              <w:bottom w:val="nil"/>
              <w:right w:val="nil"/>
            </w:tcBorders>
            <w:shd w:val="clear" w:color="D9D9D9" w:fill="D9D9D9"/>
            <w:noWrap/>
            <w:vAlign w:val="bottom"/>
            <w:hideMark/>
          </w:tcPr>
          <w:p w14:paraId="4BAEF50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80834</w:t>
            </w:r>
          </w:p>
        </w:tc>
        <w:tc>
          <w:tcPr>
            <w:tcW w:w="333" w:type="pct"/>
            <w:tcBorders>
              <w:top w:val="nil"/>
              <w:left w:val="nil"/>
              <w:bottom w:val="nil"/>
              <w:right w:val="nil"/>
            </w:tcBorders>
            <w:shd w:val="clear" w:color="D9D9D9" w:fill="D9D9D9"/>
            <w:noWrap/>
            <w:vAlign w:val="bottom"/>
            <w:hideMark/>
          </w:tcPr>
          <w:p w14:paraId="11FB87F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90220</w:t>
            </w:r>
          </w:p>
        </w:tc>
        <w:tc>
          <w:tcPr>
            <w:tcW w:w="333" w:type="pct"/>
            <w:tcBorders>
              <w:top w:val="nil"/>
              <w:left w:val="nil"/>
              <w:bottom w:val="nil"/>
              <w:right w:val="nil"/>
            </w:tcBorders>
            <w:shd w:val="clear" w:color="D9D9D9" w:fill="D9D9D9"/>
            <w:noWrap/>
            <w:vAlign w:val="bottom"/>
            <w:hideMark/>
          </w:tcPr>
          <w:p w14:paraId="799B772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81503</w:t>
            </w:r>
          </w:p>
        </w:tc>
        <w:tc>
          <w:tcPr>
            <w:tcW w:w="333" w:type="pct"/>
            <w:tcBorders>
              <w:top w:val="nil"/>
              <w:left w:val="nil"/>
              <w:bottom w:val="nil"/>
              <w:right w:val="nil"/>
            </w:tcBorders>
            <w:shd w:val="clear" w:color="D9D9D9" w:fill="D9D9D9"/>
            <w:noWrap/>
            <w:vAlign w:val="bottom"/>
            <w:hideMark/>
          </w:tcPr>
          <w:p w14:paraId="5C35FE8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81058</w:t>
            </w:r>
          </w:p>
        </w:tc>
        <w:tc>
          <w:tcPr>
            <w:tcW w:w="333" w:type="pct"/>
            <w:tcBorders>
              <w:top w:val="nil"/>
              <w:left w:val="nil"/>
              <w:bottom w:val="nil"/>
              <w:right w:val="nil"/>
            </w:tcBorders>
            <w:shd w:val="clear" w:color="D9D9D9" w:fill="D9D9D9"/>
            <w:noWrap/>
            <w:vAlign w:val="bottom"/>
            <w:hideMark/>
          </w:tcPr>
          <w:p w14:paraId="1E71B30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81157</w:t>
            </w:r>
          </w:p>
        </w:tc>
        <w:tc>
          <w:tcPr>
            <w:tcW w:w="333" w:type="pct"/>
            <w:tcBorders>
              <w:top w:val="nil"/>
              <w:left w:val="nil"/>
              <w:bottom w:val="nil"/>
              <w:right w:val="nil"/>
            </w:tcBorders>
            <w:shd w:val="clear" w:color="D9D9D9" w:fill="D9D9D9"/>
            <w:noWrap/>
            <w:vAlign w:val="bottom"/>
            <w:hideMark/>
          </w:tcPr>
          <w:p w14:paraId="0AEE837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81019</w:t>
            </w:r>
          </w:p>
        </w:tc>
        <w:tc>
          <w:tcPr>
            <w:tcW w:w="333" w:type="pct"/>
            <w:tcBorders>
              <w:top w:val="nil"/>
              <w:left w:val="nil"/>
              <w:bottom w:val="nil"/>
              <w:right w:val="nil"/>
            </w:tcBorders>
            <w:shd w:val="clear" w:color="D9D9D9" w:fill="D9D9D9"/>
            <w:noWrap/>
            <w:vAlign w:val="bottom"/>
            <w:hideMark/>
          </w:tcPr>
          <w:p w14:paraId="7B36373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80302</w:t>
            </w:r>
          </w:p>
        </w:tc>
        <w:tc>
          <w:tcPr>
            <w:tcW w:w="333" w:type="pct"/>
            <w:tcBorders>
              <w:top w:val="nil"/>
              <w:left w:val="nil"/>
              <w:bottom w:val="nil"/>
              <w:right w:val="nil"/>
            </w:tcBorders>
            <w:shd w:val="clear" w:color="D9D9D9" w:fill="D9D9D9"/>
            <w:noWrap/>
            <w:vAlign w:val="bottom"/>
            <w:hideMark/>
          </w:tcPr>
          <w:p w14:paraId="69F1CBD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81320</w:t>
            </w:r>
          </w:p>
        </w:tc>
      </w:tr>
      <w:tr w:rsidR="007B0067" w:rsidRPr="007B0067" w14:paraId="13753D58" w14:textId="77777777" w:rsidTr="003D355F">
        <w:trPr>
          <w:trHeight w:val="300"/>
        </w:trPr>
        <w:tc>
          <w:tcPr>
            <w:tcW w:w="333" w:type="pct"/>
            <w:tcBorders>
              <w:top w:val="nil"/>
              <w:left w:val="nil"/>
              <w:bottom w:val="nil"/>
              <w:right w:val="nil"/>
            </w:tcBorders>
            <w:noWrap/>
            <w:vAlign w:val="bottom"/>
            <w:hideMark/>
          </w:tcPr>
          <w:p w14:paraId="30CAA1C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80014</w:t>
            </w:r>
          </w:p>
        </w:tc>
        <w:tc>
          <w:tcPr>
            <w:tcW w:w="333" w:type="pct"/>
            <w:tcBorders>
              <w:top w:val="nil"/>
              <w:left w:val="nil"/>
              <w:bottom w:val="nil"/>
              <w:right w:val="nil"/>
            </w:tcBorders>
            <w:noWrap/>
            <w:vAlign w:val="bottom"/>
            <w:hideMark/>
          </w:tcPr>
          <w:p w14:paraId="68AE2E7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80120</w:t>
            </w:r>
          </w:p>
        </w:tc>
        <w:tc>
          <w:tcPr>
            <w:tcW w:w="333" w:type="pct"/>
            <w:tcBorders>
              <w:top w:val="nil"/>
              <w:left w:val="nil"/>
              <w:bottom w:val="nil"/>
              <w:right w:val="nil"/>
            </w:tcBorders>
            <w:noWrap/>
            <w:vAlign w:val="bottom"/>
            <w:hideMark/>
          </w:tcPr>
          <w:p w14:paraId="7D3A0BE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80222</w:t>
            </w:r>
          </w:p>
        </w:tc>
        <w:tc>
          <w:tcPr>
            <w:tcW w:w="333" w:type="pct"/>
            <w:tcBorders>
              <w:top w:val="nil"/>
              <w:left w:val="nil"/>
              <w:bottom w:val="nil"/>
              <w:right w:val="nil"/>
            </w:tcBorders>
            <w:noWrap/>
            <w:vAlign w:val="bottom"/>
            <w:hideMark/>
          </w:tcPr>
          <w:p w14:paraId="36E8B53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80421</w:t>
            </w:r>
          </w:p>
        </w:tc>
        <w:tc>
          <w:tcPr>
            <w:tcW w:w="333" w:type="pct"/>
            <w:tcBorders>
              <w:top w:val="nil"/>
              <w:left w:val="nil"/>
              <w:bottom w:val="nil"/>
              <w:right w:val="nil"/>
            </w:tcBorders>
            <w:noWrap/>
            <w:vAlign w:val="bottom"/>
            <w:hideMark/>
          </w:tcPr>
          <w:p w14:paraId="187C5C9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80482</w:t>
            </w:r>
          </w:p>
        </w:tc>
        <w:tc>
          <w:tcPr>
            <w:tcW w:w="333" w:type="pct"/>
            <w:tcBorders>
              <w:top w:val="nil"/>
              <w:left w:val="nil"/>
              <w:bottom w:val="nil"/>
              <w:right w:val="nil"/>
            </w:tcBorders>
            <w:noWrap/>
            <w:vAlign w:val="bottom"/>
            <w:hideMark/>
          </w:tcPr>
          <w:p w14:paraId="75F8D86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80587</w:t>
            </w:r>
          </w:p>
        </w:tc>
        <w:tc>
          <w:tcPr>
            <w:tcW w:w="333" w:type="pct"/>
            <w:tcBorders>
              <w:top w:val="nil"/>
              <w:left w:val="nil"/>
              <w:bottom w:val="nil"/>
              <w:right w:val="nil"/>
            </w:tcBorders>
            <w:noWrap/>
            <w:vAlign w:val="bottom"/>
            <w:hideMark/>
          </w:tcPr>
          <w:p w14:paraId="6692050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80735</w:t>
            </w:r>
          </w:p>
        </w:tc>
        <w:tc>
          <w:tcPr>
            <w:tcW w:w="333" w:type="pct"/>
            <w:tcBorders>
              <w:top w:val="nil"/>
              <w:left w:val="nil"/>
              <w:bottom w:val="nil"/>
              <w:right w:val="nil"/>
            </w:tcBorders>
            <w:noWrap/>
            <w:vAlign w:val="bottom"/>
            <w:hideMark/>
          </w:tcPr>
          <w:p w14:paraId="0AD8179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80835</w:t>
            </w:r>
          </w:p>
        </w:tc>
        <w:tc>
          <w:tcPr>
            <w:tcW w:w="333" w:type="pct"/>
            <w:tcBorders>
              <w:top w:val="nil"/>
              <w:left w:val="nil"/>
              <w:bottom w:val="nil"/>
              <w:right w:val="nil"/>
            </w:tcBorders>
            <w:noWrap/>
            <w:vAlign w:val="bottom"/>
            <w:hideMark/>
          </w:tcPr>
          <w:p w14:paraId="1F0DD63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90233</w:t>
            </w:r>
          </w:p>
        </w:tc>
        <w:tc>
          <w:tcPr>
            <w:tcW w:w="333" w:type="pct"/>
            <w:tcBorders>
              <w:top w:val="nil"/>
              <w:left w:val="nil"/>
              <w:bottom w:val="nil"/>
              <w:right w:val="nil"/>
            </w:tcBorders>
            <w:noWrap/>
            <w:vAlign w:val="bottom"/>
            <w:hideMark/>
          </w:tcPr>
          <w:p w14:paraId="70DFFE6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81504</w:t>
            </w:r>
          </w:p>
        </w:tc>
        <w:tc>
          <w:tcPr>
            <w:tcW w:w="333" w:type="pct"/>
            <w:tcBorders>
              <w:top w:val="nil"/>
              <w:left w:val="nil"/>
              <w:bottom w:val="nil"/>
              <w:right w:val="nil"/>
            </w:tcBorders>
            <w:noWrap/>
            <w:vAlign w:val="bottom"/>
            <w:hideMark/>
          </w:tcPr>
          <w:p w14:paraId="5C30A4D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81059</w:t>
            </w:r>
          </w:p>
        </w:tc>
        <w:tc>
          <w:tcPr>
            <w:tcW w:w="333" w:type="pct"/>
            <w:tcBorders>
              <w:top w:val="nil"/>
              <w:left w:val="nil"/>
              <w:bottom w:val="nil"/>
              <w:right w:val="nil"/>
            </w:tcBorders>
            <w:noWrap/>
            <w:vAlign w:val="bottom"/>
            <w:hideMark/>
          </w:tcPr>
          <w:p w14:paraId="5131A97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81200</w:t>
            </w:r>
          </w:p>
        </w:tc>
        <w:tc>
          <w:tcPr>
            <w:tcW w:w="333" w:type="pct"/>
            <w:tcBorders>
              <w:top w:val="nil"/>
              <w:left w:val="nil"/>
              <w:bottom w:val="nil"/>
              <w:right w:val="nil"/>
            </w:tcBorders>
            <w:noWrap/>
            <w:vAlign w:val="bottom"/>
            <w:hideMark/>
          </w:tcPr>
          <w:p w14:paraId="7940469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81020</w:t>
            </w:r>
          </w:p>
        </w:tc>
        <w:tc>
          <w:tcPr>
            <w:tcW w:w="333" w:type="pct"/>
            <w:tcBorders>
              <w:top w:val="nil"/>
              <w:left w:val="nil"/>
              <w:bottom w:val="nil"/>
              <w:right w:val="nil"/>
            </w:tcBorders>
            <w:noWrap/>
            <w:vAlign w:val="bottom"/>
            <w:hideMark/>
          </w:tcPr>
          <w:p w14:paraId="31E1572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80303</w:t>
            </w:r>
          </w:p>
        </w:tc>
        <w:tc>
          <w:tcPr>
            <w:tcW w:w="333" w:type="pct"/>
            <w:tcBorders>
              <w:top w:val="nil"/>
              <w:left w:val="nil"/>
              <w:bottom w:val="nil"/>
              <w:right w:val="nil"/>
            </w:tcBorders>
            <w:noWrap/>
            <w:vAlign w:val="bottom"/>
            <w:hideMark/>
          </w:tcPr>
          <w:p w14:paraId="2CD8C7C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81321</w:t>
            </w:r>
          </w:p>
        </w:tc>
      </w:tr>
      <w:tr w:rsidR="007B0067" w:rsidRPr="007B0067" w14:paraId="6633AEEF" w14:textId="77777777" w:rsidTr="003D355F">
        <w:trPr>
          <w:trHeight w:val="300"/>
        </w:trPr>
        <w:tc>
          <w:tcPr>
            <w:tcW w:w="333" w:type="pct"/>
            <w:tcBorders>
              <w:top w:val="nil"/>
              <w:left w:val="nil"/>
              <w:bottom w:val="nil"/>
              <w:right w:val="nil"/>
            </w:tcBorders>
            <w:shd w:val="clear" w:color="D9D9D9" w:fill="D9D9D9"/>
            <w:noWrap/>
            <w:vAlign w:val="bottom"/>
            <w:hideMark/>
          </w:tcPr>
          <w:p w14:paraId="13BF0BD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80015</w:t>
            </w:r>
          </w:p>
        </w:tc>
        <w:tc>
          <w:tcPr>
            <w:tcW w:w="333" w:type="pct"/>
            <w:tcBorders>
              <w:top w:val="nil"/>
              <w:left w:val="nil"/>
              <w:bottom w:val="nil"/>
              <w:right w:val="nil"/>
            </w:tcBorders>
            <w:shd w:val="clear" w:color="D9D9D9" w:fill="D9D9D9"/>
            <w:noWrap/>
            <w:vAlign w:val="bottom"/>
            <w:hideMark/>
          </w:tcPr>
          <w:p w14:paraId="2336441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80121</w:t>
            </w:r>
          </w:p>
        </w:tc>
        <w:tc>
          <w:tcPr>
            <w:tcW w:w="333" w:type="pct"/>
            <w:tcBorders>
              <w:top w:val="nil"/>
              <w:left w:val="nil"/>
              <w:bottom w:val="nil"/>
              <w:right w:val="nil"/>
            </w:tcBorders>
            <w:shd w:val="clear" w:color="D9D9D9" w:fill="D9D9D9"/>
            <w:noWrap/>
            <w:vAlign w:val="bottom"/>
            <w:hideMark/>
          </w:tcPr>
          <w:p w14:paraId="73E02D4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80223</w:t>
            </w:r>
          </w:p>
        </w:tc>
        <w:tc>
          <w:tcPr>
            <w:tcW w:w="333" w:type="pct"/>
            <w:tcBorders>
              <w:top w:val="nil"/>
              <w:left w:val="nil"/>
              <w:bottom w:val="nil"/>
              <w:right w:val="nil"/>
            </w:tcBorders>
            <w:shd w:val="clear" w:color="D9D9D9" w:fill="D9D9D9"/>
            <w:noWrap/>
            <w:vAlign w:val="bottom"/>
            <w:hideMark/>
          </w:tcPr>
          <w:p w14:paraId="7A35083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80422</w:t>
            </w:r>
          </w:p>
        </w:tc>
        <w:tc>
          <w:tcPr>
            <w:tcW w:w="333" w:type="pct"/>
            <w:tcBorders>
              <w:top w:val="nil"/>
              <w:left w:val="nil"/>
              <w:bottom w:val="nil"/>
              <w:right w:val="nil"/>
            </w:tcBorders>
            <w:shd w:val="clear" w:color="D9D9D9" w:fill="D9D9D9"/>
            <w:noWrap/>
            <w:vAlign w:val="bottom"/>
            <w:hideMark/>
          </w:tcPr>
          <w:p w14:paraId="5F889AD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80483</w:t>
            </w:r>
          </w:p>
        </w:tc>
        <w:tc>
          <w:tcPr>
            <w:tcW w:w="333" w:type="pct"/>
            <w:tcBorders>
              <w:top w:val="nil"/>
              <w:left w:val="nil"/>
              <w:bottom w:val="nil"/>
              <w:right w:val="nil"/>
            </w:tcBorders>
            <w:shd w:val="clear" w:color="D9D9D9" w:fill="D9D9D9"/>
            <w:noWrap/>
            <w:vAlign w:val="bottom"/>
            <w:hideMark/>
          </w:tcPr>
          <w:p w14:paraId="16A81B5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80601</w:t>
            </w:r>
          </w:p>
        </w:tc>
        <w:tc>
          <w:tcPr>
            <w:tcW w:w="333" w:type="pct"/>
            <w:tcBorders>
              <w:top w:val="nil"/>
              <w:left w:val="nil"/>
              <w:bottom w:val="nil"/>
              <w:right w:val="nil"/>
            </w:tcBorders>
            <w:shd w:val="clear" w:color="D9D9D9" w:fill="D9D9D9"/>
            <w:noWrap/>
            <w:vAlign w:val="bottom"/>
            <w:hideMark/>
          </w:tcPr>
          <w:p w14:paraId="4A2EBE0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80736</w:t>
            </w:r>
          </w:p>
        </w:tc>
        <w:tc>
          <w:tcPr>
            <w:tcW w:w="333" w:type="pct"/>
            <w:tcBorders>
              <w:top w:val="nil"/>
              <w:left w:val="nil"/>
              <w:bottom w:val="nil"/>
              <w:right w:val="nil"/>
            </w:tcBorders>
            <w:shd w:val="clear" w:color="D9D9D9" w:fill="D9D9D9"/>
            <w:noWrap/>
            <w:vAlign w:val="bottom"/>
            <w:hideMark/>
          </w:tcPr>
          <w:p w14:paraId="7E3C634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80836</w:t>
            </w:r>
          </w:p>
        </w:tc>
        <w:tc>
          <w:tcPr>
            <w:tcW w:w="333" w:type="pct"/>
            <w:tcBorders>
              <w:top w:val="nil"/>
              <w:left w:val="nil"/>
              <w:bottom w:val="nil"/>
              <w:right w:val="nil"/>
            </w:tcBorders>
            <w:shd w:val="clear" w:color="D9D9D9" w:fill="D9D9D9"/>
            <w:noWrap/>
            <w:vAlign w:val="bottom"/>
            <w:hideMark/>
          </w:tcPr>
          <w:p w14:paraId="6DB8E9F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90909</w:t>
            </w:r>
          </w:p>
        </w:tc>
        <w:tc>
          <w:tcPr>
            <w:tcW w:w="333" w:type="pct"/>
            <w:tcBorders>
              <w:top w:val="nil"/>
              <w:left w:val="nil"/>
              <w:bottom w:val="nil"/>
              <w:right w:val="nil"/>
            </w:tcBorders>
            <w:shd w:val="clear" w:color="D9D9D9" w:fill="D9D9D9"/>
            <w:noWrap/>
            <w:vAlign w:val="bottom"/>
            <w:hideMark/>
          </w:tcPr>
          <w:p w14:paraId="69F38BE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81505</w:t>
            </w:r>
          </w:p>
        </w:tc>
        <w:tc>
          <w:tcPr>
            <w:tcW w:w="333" w:type="pct"/>
            <w:tcBorders>
              <w:top w:val="nil"/>
              <w:left w:val="nil"/>
              <w:bottom w:val="nil"/>
              <w:right w:val="nil"/>
            </w:tcBorders>
            <w:shd w:val="clear" w:color="D9D9D9" w:fill="D9D9D9"/>
            <w:noWrap/>
            <w:vAlign w:val="bottom"/>
            <w:hideMark/>
          </w:tcPr>
          <w:p w14:paraId="3F4B168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81062</w:t>
            </w:r>
          </w:p>
        </w:tc>
        <w:tc>
          <w:tcPr>
            <w:tcW w:w="333" w:type="pct"/>
            <w:tcBorders>
              <w:top w:val="nil"/>
              <w:left w:val="nil"/>
              <w:bottom w:val="nil"/>
              <w:right w:val="nil"/>
            </w:tcBorders>
            <w:shd w:val="clear" w:color="D9D9D9" w:fill="D9D9D9"/>
            <w:noWrap/>
            <w:vAlign w:val="bottom"/>
            <w:hideMark/>
          </w:tcPr>
          <w:p w14:paraId="3EAC0B5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81201</w:t>
            </w:r>
          </w:p>
        </w:tc>
        <w:tc>
          <w:tcPr>
            <w:tcW w:w="333" w:type="pct"/>
            <w:tcBorders>
              <w:top w:val="nil"/>
              <w:left w:val="nil"/>
              <w:bottom w:val="nil"/>
              <w:right w:val="nil"/>
            </w:tcBorders>
            <w:shd w:val="clear" w:color="D9D9D9" w:fill="D9D9D9"/>
            <w:noWrap/>
            <w:vAlign w:val="bottom"/>
            <w:hideMark/>
          </w:tcPr>
          <w:p w14:paraId="693AE6D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81021</w:t>
            </w:r>
          </w:p>
        </w:tc>
        <w:tc>
          <w:tcPr>
            <w:tcW w:w="333" w:type="pct"/>
            <w:tcBorders>
              <w:top w:val="nil"/>
              <w:left w:val="nil"/>
              <w:bottom w:val="nil"/>
              <w:right w:val="nil"/>
            </w:tcBorders>
            <w:shd w:val="clear" w:color="D9D9D9" w:fill="D9D9D9"/>
            <w:noWrap/>
            <w:vAlign w:val="bottom"/>
            <w:hideMark/>
          </w:tcPr>
          <w:p w14:paraId="13B6735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80304</w:t>
            </w:r>
          </w:p>
        </w:tc>
        <w:tc>
          <w:tcPr>
            <w:tcW w:w="333" w:type="pct"/>
            <w:tcBorders>
              <w:top w:val="nil"/>
              <w:left w:val="nil"/>
              <w:bottom w:val="nil"/>
              <w:right w:val="nil"/>
            </w:tcBorders>
            <w:shd w:val="clear" w:color="D9D9D9" w:fill="D9D9D9"/>
            <w:noWrap/>
            <w:vAlign w:val="bottom"/>
            <w:hideMark/>
          </w:tcPr>
          <w:p w14:paraId="5974858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81323</w:t>
            </w:r>
          </w:p>
        </w:tc>
      </w:tr>
      <w:tr w:rsidR="007B0067" w:rsidRPr="007B0067" w14:paraId="1374DCB1" w14:textId="77777777" w:rsidTr="003D355F">
        <w:trPr>
          <w:trHeight w:val="300"/>
        </w:trPr>
        <w:tc>
          <w:tcPr>
            <w:tcW w:w="333" w:type="pct"/>
            <w:tcBorders>
              <w:top w:val="nil"/>
              <w:left w:val="nil"/>
              <w:bottom w:val="nil"/>
              <w:right w:val="nil"/>
            </w:tcBorders>
            <w:noWrap/>
            <w:vAlign w:val="bottom"/>
            <w:hideMark/>
          </w:tcPr>
          <w:p w14:paraId="67CB02A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80016</w:t>
            </w:r>
          </w:p>
        </w:tc>
        <w:tc>
          <w:tcPr>
            <w:tcW w:w="333" w:type="pct"/>
            <w:tcBorders>
              <w:top w:val="nil"/>
              <w:left w:val="nil"/>
              <w:bottom w:val="nil"/>
              <w:right w:val="nil"/>
            </w:tcBorders>
            <w:noWrap/>
            <w:vAlign w:val="bottom"/>
            <w:hideMark/>
          </w:tcPr>
          <w:p w14:paraId="7232B0B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80122</w:t>
            </w:r>
          </w:p>
        </w:tc>
        <w:tc>
          <w:tcPr>
            <w:tcW w:w="333" w:type="pct"/>
            <w:tcBorders>
              <w:top w:val="nil"/>
              <w:left w:val="nil"/>
              <w:bottom w:val="nil"/>
              <w:right w:val="nil"/>
            </w:tcBorders>
            <w:noWrap/>
            <w:vAlign w:val="bottom"/>
            <w:hideMark/>
          </w:tcPr>
          <w:p w14:paraId="1DB23EB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80224</w:t>
            </w:r>
          </w:p>
        </w:tc>
        <w:tc>
          <w:tcPr>
            <w:tcW w:w="333" w:type="pct"/>
            <w:tcBorders>
              <w:top w:val="nil"/>
              <w:left w:val="nil"/>
              <w:bottom w:val="nil"/>
              <w:right w:val="nil"/>
            </w:tcBorders>
            <w:noWrap/>
            <w:vAlign w:val="bottom"/>
            <w:hideMark/>
          </w:tcPr>
          <w:p w14:paraId="5A1CAB0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80423</w:t>
            </w:r>
          </w:p>
        </w:tc>
        <w:tc>
          <w:tcPr>
            <w:tcW w:w="333" w:type="pct"/>
            <w:tcBorders>
              <w:top w:val="nil"/>
              <w:left w:val="nil"/>
              <w:bottom w:val="nil"/>
              <w:right w:val="nil"/>
            </w:tcBorders>
            <w:noWrap/>
            <w:vAlign w:val="bottom"/>
            <w:hideMark/>
          </w:tcPr>
          <w:p w14:paraId="18DAF0E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80487</w:t>
            </w:r>
          </w:p>
        </w:tc>
        <w:tc>
          <w:tcPr>
            <w:tcW w:w="333" w:type="pct"/>
            <w:tcBorders>
              <w:top w:val="nil"/>
              <w:left w:val="nil"/>
              <w:bottom w:val="nil"/>
              <w:right w:val="nil"/>
            </w:tcBorders>
            <w:noWrap/>
            <w:vAlign w:val="bottom"/>
            <w:hideMark/>
          </w:tcPr>
          <w:p w14:paraId="2257DBC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80602</w:t>
            </w:r>
          </w:p>
        </w:tc>
        <w:tc>
          <w:tcPr>
            <w:tcW w:w="333" w:type="pct"/>
            <w:tcBorders>
              <w:top w:val="nil"/>
              <w:left w:val="nil"/>
              <w:bottom w:val="nil"/>
              <w:right w:val="nil"/>
            </w:tcBorders>
            <w:noWrap/>
            <w:vAlign w:val="bottom"/>
            <w:hideMark/>
          </w:tcPr>
          <w:p w14:paraId="1F982F2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80737</w:t>
            </w:r>
          </w:p>
        </w:tc>
        <w:tc>
          <w:tcPr>
            <w:tcW w:w="333" w:type="pct"/>
            <w:tcBorders>
              <w:top w:val="nil"/>
              <w:left w:val="nil"/>
              <w:bottom w:val="nil"/>
              <w:right w:val="nil"/>
            </w:tcBorders>
            <w:noWrap/>
            <w:vAlign w:val="bottom"/>
            <w:hideMark/>
          </w:tcPr>
          <w:p w14:paraId="2C5693D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80840</w:t>
            </w:r>
          </w:p>
        </w:tc>
        <w:tc>
          <w:tcPr>
            <w:tcW w:w="333" w:type="pct"/>
            <w:tcBorders>
              <w:top w:val="nil"/>
              <w:left w:val="nil"/>
              <w:bottom w:val="nil"/>
              <w:right w:val="nil"/>
            </w:tcBorders>
            <w:noWrap/>
            <w:vAlign w:val="bottom"/>
            <w:hideMark/>
          </w:tcPr>
          <w:p w14:paraId="10714A7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91001</w:t>
            </w:r>
          </w:p>
        </w:tc>
        <w:tc>
          <w:tcPr>
            <w:tcW w:w="333" w:type="pct"/>
            <w:tcBorders>
              <w:top w:val="nil"/>
              <w:left w:val="nil"/>
              <w:bottom w:val="nil"/>
              <w:right w:val="nil"/>
            </w:tcBorders>
            <w:noWrap/>
            <w:vAlign w:val="bottom"/>
            <w:hideMark/>
          </w:tcPr>
          <w:p w14:paraId="654257A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81506</w:t>
            </w:r>
          </w:p>
        </w:tc>
        <w:tc>
          <w:tcPr>
            <w:tcW w:w="333" w:type="pct"/>
            <w:tcBorders>
              <w:top w:val="nil"/>
              <w:left w:val="nil"/>
              <w:bottom w:val="nil"/>
              <w:right w:val="nil"/>
            </w:tcBorders>
            <w:noWrap/>
            <w:vAlign w:val="bottom"/>
            <w:hideMark/>
          </w:tcPr>
          <w:p w14:paraId="3D2A544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81063</w:t>
            </w:r>
          </w:p>
        </w:tc>
        <w:tc>
          <w:tcPr>
            <w:tcW w:w="333" w:type="pct"/>
            <w:tcBorders>
              <w:top w:val="nil"/>
              <w:left w:val="nil"/>
              <w:bottom w:val="nil"/>
              <w:right w:val="nil"/>
            </w:tcBorders>
            <w:noWrap/>
            <w:vAlign w:val="bottom"/>
            <w:hideMark/>
          </w:tcPr>
          <w:p w14:paraId="1BEFE5C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81210</w:t>
            </w:r>
          </w:p>
        </w:tc>
        <w:tc>
          <w:tcPr>
            <w:tcW w:w="333" w:type="pct"/>
            <w:tcBorders>
              <w:top w:val="nil"/>
              <w:left w:val="nil"/>
              <w:bottom w:val="nil"/>
              <w:right w:val="nil"/>
            </w:tcBorders>
            <w:noWrap/>
            <w:vAlign w:val="bottom"/>
            <w:hideMark/>
          </w:tcPr>
          <w:p w14:paraId="5D4E25A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81022</w:t>
            </w:r>
          </w:p>
        </w:tc>
        <w:tc>
          <w:tcPr>
            <w:tcW w:w="333" w:type="pct"/>
            <w:tcBorders>
              <w:top w:val="nil"/>
              <w:left w:val="nil"/>
              <w:bottom w:val="nil"/>
              <w:right w:val="nil"/>
            </w:tcBorders>
            <w:noWrap/>
            <w:vAlign w:val="bottom"/>
            <w:hideMark/>
          </w:tcPr>
          <w:p w14:paraId="1A068FB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80305</w:t>
            </w:r>
          </w:p>
        </w:tc>
        <w:tc>
          <w:tcPr>
            <w:tcW w:w="333" w:type="pct"/>
            <w:tcBorders>
              <w:top w:val="nil"/>
              <w:left w:val="nil"/>
              <w:bottom w:val="nil"/>
              <w:right w:val="nil"/>
            </w:tcBorders>
            <w:noWrap/>
            <w:vAlign w:val="bottom"/>
            <w:hideMark/>
          </w:tcPr>
          <w:p w14:paraId="08C5485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81324</w:t>
            </w:r>
          </w:p>
        </w:tc>
      </w:tr>
      <w:tr w:rsidR="007B0067" w:rsidRPr="007B0067" w14:paraId="10B47E29" w14:textId="77777777" w:rsidTr="003D355F">
        <w:trPr>
          <w:trHeight w:val="300"/>
        </w:trPr>
        <w:tc>
          <w:tcPr>
            <w:tcW w:w="333" w:type="pct"/>
            <w:tcBorders>
              <w:top w:val="nil"/>
              <w:left w:val="nil"/>
              <w:bottom w:val="nil"/>
              <w:right w:val="nil"/>
            </w:tcBorders>
            <w:shd w:val="clear" w:color="D9D9D9" w:fill="D9D9D9"/>
            <w:noWrap/>
            <w:vAlign w:val="bottom"/>
            <w:hideMark/>
          </w:tcPr>
          <w:p w14:paraId="054336C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80017</w:t>
            </w:r>
          </w:p>
        </w:tc>
        <w:tc>
          <w:tcPr>
            <w:tcW w:w="333" w:type="pct"/>
            <w:tcBorders>
              <w:top w:val="nil"/>
              <w:left w:val="nil"/>
              <w:bottom w:val="nil"/>
              <w:right w:val="nil"/>
            </w:tcBorders>
            <w:shd w:val="clear" w:color="D9D9D9" w:fill="D9D9D9"/>
            <w:noWrap/>
            <w:vAlign w:val="bottom"/>
            <w:hideMark/>
          </w:tcPr>
          <w:p w14:paraId="7E99979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80123</w:t>
            </w:r>
          </w:p>
        </w:tc>
        <w:tc>
          <w:tcPr>
            <w:tcW w:w="333" w:type="pct"/>
            <w:tcBorders>
              <w:top w:val="nil"/>
              <w:left w:val="nil"/>
              <w:bottom w:val="nil"/>
              <w:right w:val="nil"/>
            </w:tcBorders>
            <w:shd w:val="clear" w:color="D9D9D9" w:fill="D9D9D9"/>
            <w:noWrap/>
            <w:vAlign w:val="bottom"/>
            <w:hideMark/>
          </w:tcPr>
          <w:p w14:paraId="655A064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80225</w:t>
            </w:r>
          </w:p>
        </w:tc>
        <w:tc>
          <w:tcPr>
            <w:tcW w:w="333" w:type="pct"/>
            <w:tcBorders>
              <w:top w:val="nil"/>
              <w:left w:val="nil"/>
              <w:bottom w:val="nil"/>
              <w:right w:val="nil"/>
            </w:tcBorders>
            <w:shd w:val="clear" w:color="D9D9D9" w:fill="D9D9D9"/>
            <w:noWrap/>
            <w:vAlign w:val="bottom"/>
            <w:hideMark/>
          </w:tcPr>
          <w:p w14:paraId="49B08E8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80424</w:t>
            </w:r>
          </w:p>
        </w:tc>
        <w:tc>
          <w:tcPr>
            <w:tcW w:w="333" w:type="pct"/>
            <w:tcBorders>
              <w:top w:val="nil"/>
              <w:left w:val="nil"/>
              <w:bottom w:val="nil"/>
              <w:right w:val="nil"/>
            </w:tcBorders>
            <w:shd w:val="clear" w:color="D9D9D9" w:fill="D9D9D9"/>
            <w:noWrap/>
            <w:vAlign w:val="bottom"/>
            <w:hideMark/>
          </w:tcPr>
          <w:p w14:paraId="15582FE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80488</w:t>
            </w:r>
          </w:p>
        </w:tc>
        <w:tc>
          <w:tcPr>
            <w:tcW w:w="333" w:type="pct"/>
            <w:tcBorders>
              <w:top w:val="nil"/>
              <w:left w:val="nil"/>
              <w:bottom w:val="nil"/>
              <w:right w:val="nil"/>
            </w:tcBorders>
            <w:shd w:val="clear" w:color="D9D9D9" w:fill="D9D9D9"/>
            <w:noWrap/>
            <w:vAlign w:val="bottom"/>
            <w:hideMark/>
          </w:tcPr>
          <w:p w14:paraId="733365F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80603</w:t>
            </w:r>
          </w:p>
        </w:tc>
        <w:tc>
          <w:tcPr>
            <w:tcW w:w="333" w:type="pct"/>
            <w:tcBorders>
              <w:top w:val="nil"/>
              <w:left w:val="nil"/>
              <w:bottom w:val="nil"/>
              <w:right w:val="nil"/>
            </w:tcBorders>
            <w:shd w:val="clear" w:color="D9D9D9" w:fill="D9D9D9"/>
            <w:noWrap/>
            <w:vAlign w:val="bottom"/>
            <w:hideMark/>
          </w:tcPr>
          <w:p w14:paraId="15DCCBB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80740</w:t>
            </w:r>
          </w:p>
        </w:tc>
        <w:tc>
          <w:tcPr>
            <w:tcW w:w="333" w:type="pct"/>
            <w:tcBorders>
              <w:top w:val="nil"/>
              <w:left w:val="nil"/>
              <w:bottom w:val="nil"/>
              <w:right w:val="nil"/>
            </w:tcBorders>
            <w:shd w:val="clear" w:color="D9D9D9" w:fill="D9D9D9"/>
            <w:noWrap/>
            <w:vAlign w:val="bottom"/>
            <w:hideMark/>
          </w:tcPr>
          <w:p w14:paraId="5281054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80841</w:t>
            </w:r>
          </w:p>
        </w:tc>
        <w:tc>
          <w:tcPr>
            <w:tcW w:w="333" w:type="pct"/>
            <w:tcBorders>
              <w:top w:val="nil"/>
              <w:left w:val="nil"/>
              <w:bottom w:val="nil"/>
              <w:right w:val="nil"/>
            </w:tcBorders>
            <w:shd w:val="clear" w:color="D9D9D9" w:fill="D9D9D9"/>
            <w:noWrap/>
            <w:vAlign w:val="bottom"/>
            <w:hideMark/>
          </w:tcPr>
          <w:p w14:paraId="3AB432A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91039</w:t>
            </w:r>
          </w:p>
        </w:tc>
        <w:tc>
          <w:tcPr>
            <w:tcW w:w="333" w:type="pct"/>
            <w:tcBorders>
              <w:top w:val="nil"/>
              <w:left w:val="nil"/>
              <w:bottom w:val="nil"/>
              <w:right w:val="nil"/>
            </w:tcBorders>
            <w:shd w:val="clear" w:color="D9D9D9" w:fill="D9D9D9"/>
            <w:noWrap/>
            <w:vAlign w:val="bottom"/>
            <w:hideMark/>
          </w:tcPr>
          <w:p w14:paraId="2E093EC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81507</w:t>
            </w:r>
          </w:p>
        </w:tc>
        <w:tc>
          <w:tcPr>
            <w:tcW w:w="333" w:type="pct"/>
            <w:tcBorders>
              <w:top w:val="nil"/>
              <w:left w:val="nil"/>
              <w:bottom w:val="nil"/>
              <w:right w:val="nil"/>
            </w:tcBorders>
            <w:shd w:val="clear" w:color="D9D9D9" w:fill="D9D9D9"/>
            <w:noWrap/>
            <w:vAlign w:val="bottom"/>
            <w:hideMark/>
          </w:tcPr>
          <w:p w14:paraId="33B99AD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81064</w:t>
            </w:r>
          </w:p>
        </w:tc>
        <w:tc>
          <w:tcPr>
            <w:tcW w:w="333" w:type="pct"/>
            <w:tcBorders>
              <w:top w:val="nil"/>
              <w:left w:val="nil"/>
              <w:bottom w:val="nil"/>
              <w:right w:val="nil"/>
            </w:tcBorders>
            <w:shd w:val="clear" w:color="D9D9D9" w:fill="D9D9D9"/>
            <w:noWrap/>
            <w:vAlign w:val="bottom"/>
            <w:hideMark/>
          </w:tcPr>
          <w:p w14:paraId="7276792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81211</w:t>
            </w:r>
          </w:p>
        </w:tc>
        <w:tc>
          <w:tcPr>
            <w:tcW w:w="333" w:type="pct"/>
            <w:tcBorders>
              <w:top w:val="nil"/>
              <w:left w:val="nil"/>
              <w:bottom w:val="nil"/>
              <w:right w:val="nil"/>
            </w:tcBorders>
            <w:shd w:val="clear" w:color="D9D9D9" w:fill="D9D9D9"/>
            <w:noWrap/>
            <w:vAlign w:val="bottom"/>
            <w:hideMark/>
          </w:tcPr>
          <w:p w14:paraId="4611E25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81232</w:t>
            </w:r>
          </w:p>
        </w:tc>
        <w:tc>
          <w:tcPr>
            <w:tcW w:w="333" w:type="pct"/>
            <w:tcBorders>
              <w:top w:val="nil"/>
              <w:left w:val="nil"/>
              <w:bottom w:val="nil"/>
              <w:right w:val="nil"/>
            </w:tcBorders>
            <w:shd w:val="clear" w:color="D9D9D9" w:fill="D9D9D9"/>
            <w:noWrap/>
            <w:vAlign w:val="bottom"/>
            <w:hideMark/>
          </w:tcPr>
          <w:p w14:paraId="37243D0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81040</w:t>
            </w:r>
          </w:p>
        </w:tc>
        <w:tc>
          <w:tcPr>
            <w:tcW w:w="333" w:type="pct"/>
            <w:tcBorders>
              <w:top w:val="nil"/>
              <w:left w:val="nil"/>
              <w:bottom w:val="nil"/>
              <w:right w:val="nil"/>
            </w:tcBorders>
            <w:shd w:val="clear" w:color="D9D9D9" w:fill="D9D9D9"/>
            <w:noWrap/>
            <w:vAlign w:val="bottom"/>
            <w:hideMark/>
          </w:tcPr>
          <w:p w14:paraId="04461C3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81325</w:t>
            </w:r>
          </w:p>
        </w:tc>
      </w:tr>
      <w:tr w:rsidR="007B0067" w:rsidRPr="007B0067" w14:paraId="4008727B" w14:textId="77777777" w:rsidTr="003D355F">
        <w:trPr>
          <w:trHeight w:val="300"/>
        </w:trPr>
        <w:tc>
          <w:tcPr>
            <w:tcW w:w="333" w:type="pct"/>
            <w:tcBorders>
              <w:top w:val="nil"/>
              <w:left w:val="nil"/>
              <w:bottom w:val="nil"/>
              <w:right w:val="nil"/>
            </w:tcBorders>
            <w:noWrap/>
            <w:vAlign w:val="bottom"/>
            <w:hideMark/>
          </w:tcPr>
          <w:p w14:paraId="7758B61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80018</w:t>
            </w:r>
          </w:p>
        </w:tc>
        <w:tc>
          <w:tcPr>
            <w:tcW w:w="333" w:type="pct"/>
            <w:tcBorders>
              <w:top w:val="nil"/>
              <w:left w:val="nil"/>
              <w:bottom w:val="nil"/>
              <w:right w:val="nil"/>
            </w:tcBorders>
            <w:noWrap/>
            <w:vAlign w:val="bottom"/>
            <w:hideMark/>
          </w:tcPr>
          <w:p w14:paraId="214FAB3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80124</w:t>
            </w:r>
          </w:p>
        </w:tc>
        <w:tc>
          <w:tcPr>
            <w:tcW w:w="333" w:type="pct"/>
            <w:tcBorders>
              <w:top w:val="nil"/>
              <w:left w:val="nil"/>
              <w:bottom w:val="nil"/>
              <w:right w:val="nil"/>
            </w:tcBorders>
            <w:noWrap/>
            <w:vAlign w:val="bottom"/>
            <w:hideMark/>
          </w:tcPr>
          <w:p w14:paraId="086727E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80226</w:t>
            </w:r>
          </w:p>
        </w:tc>
        <w:tc>
          <w:tcPr>
            <w:tcW w:w="333" w:type="pct"/>
            <w:tcBorders>
              <w:top w:val="nil"/>
              <w:left w:val="nil"/>
              <w:bottom w:val="nil"/>
              <w:right w:val="nil"/>
            </w:tcBorders>
            <w:noWrap/>
            <w:vAlign w:val="bottom"/>
            <w:hideMark/>
          </w:tcPr>
          <w:p w14:paraId="7871BB9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80425</w:t>
            </w:r>
          </w:p>
        </w:tc>
        <w:tc>
          <w:tcPr>
            <w:tcW w:w="333" w:type="pct"/>
            <w:tcBorders>
              <w:top w:val="nil"/>
              <w:left w:val="nil"/>
              <w:bottom w:val="nil"/>
              <w:right w:val="nil"/>
            </w:tcBorders>
            <w:noWrap/>
            <w:vAlign w:val="bottom"/>
            <w:hideMark/>
          </w:tcPr>
          <w:p w14:paraId="3E36ED1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80492</w:t>
            </w:r>
          </w:p>
        </w:tc>
        <w:tc>
          <w:tcPr>
            <w:tcW w:w="333" w:type="pct"/>
            <w:tcBorders>
              <w:top w:val="nil"/>
              <w:left w:val="nil"/>
              <w:bottom w:val="nil"/>
              <w:right w:val="nil"/>
            </w:tcBorders>
            <w:noWrap/>
            <w:vAlign w:val="bottom"/>
            <w:hideMark/>
          </w:tcPr>
          <w:p w14:paraId="5C33809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80604</w:t>
            </w:r>
          </w:p>
        </w:tc>
        <w:tc>
          <w:tcPr>
            <w:tcW w:w="333" w:type="pct"/>
            <w:tcBorders>
              <w:top w:val="nil"/>
              <w:left w:val="nil"/>
              <w:bottom w:val="nil"/>
              <w:right w:val="nil"/>
            </w:tcBorders>
            <w:noWrap/>
            <w:vAlign w:val="bottom"/>
            <w:hideMark/>
          </w:tcPr>
          <w:p w14:paraId="3ED857B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80741</w:t>
            </w:r>
          </w:p>
        </w:tc>
        <w:tc>
          <w:tcPr>
            <w:tcW w:w="333" w:type="pct"/>
            <w:tcBorders>
              <w:top w:val="nil"/>
              <w:left w:val="nil"/>
              <w:bottom w:val="nil"/>
              <w:right w:val="nil"/>
            </w:tcBorders>
            <w:noWrap/>
            <w:vAlign w:val="bottom"/>
            <w:hideMark/>
          </w:tcPr>
          <w:p w14:paraId="0CAA49A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80860</w:t>
            </w:r>
          </w:p>
        </w:tc>
        <w:tc>
          <w:tcPr>
            <w:tcW w:w="333" w:type="pct"/>
            <w:tcBorders>
              <w:top w:val="nil"/>
              <w:left w:val="nil"/>
              <w:bottom w:val="nil"/>
              <w:right w:val="nil"/>
            </w:tcBorders>
            <w:noWrap/>
            <w:vAlign w:val="bottom"/>
            <w:hideMark/>
          </w:tcPr>
          <w:p w14:paraId="7BD7247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91067</w:t>
            </w:r>
          </w:p>
        </w:tc>
        <w:tc>
          <w:tcPr>
            <w:tcW w:w="333" w:type="pct"/>
            <w:tcBorders>
              <w:top w:val="nil"/>
              <w:left w:val="nil"/>
              <w:bottom w:val="nil"/>
              <w:right w:val="nil"/>
            </w:tcBorders>
            <w:noWrap/>
            <w:vAlign w:val="bottom"/>
            <w:hideMark/>
          </w:tcPr>
          <w:p w14:paraId="079DC81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81520</w:t>
            </w:r>
          </w:p>
        </w:tc>
        <w:tc>
          <w:tcPr>
            <w:tcW w:w="333" w:type="pct"/>
            <w:tcBorders>
              <w:top w:val="nil"/>
              <w:left w:val="nil"/>
              <w:bottom w:val="nil"/>
              <w:right w:val="nil"/>
            </w:tcBorders>
            <w:noWrap/>
            <w:vAlign w:val="bottom"/>
            <w:hideMark/>
          </w:tcPr>
          <w:p w14:paraId="4B10CC8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81067</w:t>
            </w:r>
          </w:p>
        </w:tc>
        <w:tc>
          <w:tcPr>
            <w:tcW w:w="333" w:type="pct"/>
            <w:tcBorders>
              <w:top w:val="nil"/>
              <w:left w:val="nil"/>
              <w:bottom w:val="nil"/>
              <w:right w:val="nil"/>
            </w:tcBorders>
            <w:noWrap/>
            <w:vAlign w:val="bottom"/>
            <w:hideMark/>
          </w:tcPr>
          <w:p w14:paraId="5E83322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81212</w:t>
            </w:r>
          </w:p>
        </w:tc>
        <w:tc>
          <w:tcPr>
            <w:tcW w:w="333" w:type="pct"/>
            <w:tcBorders>
              <w:top w:val="nil"/>
              <w:left w:val="nil"/>
              <w:bottom w:val="nil"/>
              <w:right w:val="nil"/>
            </w:tcBorders>
            <w:noWrap/>
            <w:vAlign w:val="bottom"/>
            <w:hideMark/>
          </w:tcPr>
          <w:p w14:paraId="6A27FD9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81050</w:t>
            </w:r>
          </w:p>
        </w:tc>
        <w:tc>
          <w:tcPr>
            <w:tcW w:w="333" w:type="pct"/>
            <w:tcBorders>
              <w:top w:val="nil"/>
              <w:left w:val="nil"/>
              <w:bottom w:val="nil"/>
              <w:right w:val="nil"/>
            </w:tcBorders>
            <w:noWrap/>
            <w:vAlign w:val="bottom"/>
            <w:hideMark/>
          </w:tcPr>
          <w:p w14:paraId="1B37D07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81047</w:t>
            </w:r>
          </w:p>
        </w:tc>
        <w:tc>
          <w:tcPr>
            <w:tcW w:w="333" w:type="pct"/>
            <w:tcBorders>
              <w:top w:val="nil"/>
              <w:left w:val="nil"/>
              <w:bottom w:val="nil"/>
              <w:right w:val="nil"/>
            </w:tcBorders>
            <w:noWrap/>
            <w:vAlign w:val="bottom"/>
            <w:hideMark/>
          </w:tcPr>
          <w:p w14:paraId="4745137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81326</w:t>
            </w:r>
          </w:p>
        </w:tc>
      </w:tr>
      <w:tr w:rsidR="007B0067" w:rsidRPr="007B0067" w14:paraId="2D0E0912" w14:textId="77777777" w:rsidTr="003D355F">
        <w:trPr>
          <w:trHeight w:val="300"/>
        </w:trPr>
        <w:tc>
          <w:tcPr>
            <w:tcW w:w="333" w:type="pct"/>
            <w:tcBorders>
              <w:top w:val="nil"/>
              <w:left w:val="nil"/>
              <w:bottom w:val="nil"/>
              <w:right w:val="nil"/>
            </w:tcBorders>
            <w:shd w:val="clear" w:color="D9D9D9" w:fill="D9D9D9"/>
            <w:noWrap/>
            <w:vAlign w:val="bottom"/>
            <w:hideMark/>
          </w:tcPr>
          <w:p w14:paraId="1F1C9FA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80019</w:t>
            </w:r>
          </w:p>
        </w:tc>
        <w:tc>
          <w:tcPr>
            <w:tcW w:w="333" w:type="pct"/>
            <w:tcBorders>
              <w:top w:val="nil"/>
              <w:left w:val="nil"/>
              <w:bottom w:val="nil"/>
              <w:right w:val="nil"/>
            </w:tcBorders>
            <w:shd w:val="clear" w:color="D9D9D9" w:fill="D9D9D9"/>
            <w:noWrap/>
            <w:vAlign w:val="bottom"/>
            <w:hideMark/>
          </w:tcPr>
          <w:p w14:paraId="282530F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80125</w:t>
            </w:r>
          </w:p>
        </w:tc>
        <w:tc>
          <w:tcPr>
            <w:tcW w:w="333" w:type="pct"/>
            <w:tcBorders>
              <w:top w:val="nil"/>
              <w:left w:val="nil"/>
              <w:bottom w:val="nil"/>
              <w:right w:val="nil"/>
            </w:tcBorders>
            <w:shd w:val="clear" w:color="D9D9D9" w:fill="D9D9D9"/>
            <w:noWrap/>
            <w:vAlign w:val="bottom"/>
            <w:hideMark/>
          </w:tcPr>
          <w:p w14:paraId="35D369A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80227</w:t>
            </w:r>
          </w:p>
        </w:tc>
        <w:tc>
          <w:tcPr>
            <w:tcW w:w="333" w:type="pct"/>
            <w:tcBorders>
              <w:top w:val="nil"/>
              <w:left w:val="nil"/>
              <w:bottom w:val="nil"/>
              <w:right w:val="nil"/>
            </w:tcBorders>
            <w:shd w:val="clear" w:color="D9D9D9" w:fill="D9D9D9"/>
            <w:noWrap/>
            <w:vAlign w:val="bottom"/>
            <w:hideMark/>
          </w:tcPr>
          <w:p w14:paraId="0A88752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80427</w:t>
            </w:r>
          </w:p>
        </w:tc>
        <w:tc>
          <w:tcPr>
            <w:tcW w:w="333" w:type="pct"/>
            <w:tcBorders>
              <w:top w:val="nil"/>
              <w:left w:val="nil"/>
              <w:bottom w:val="nil"/>
              <w:right w:val="nil"/>
            </w:tcBorders>
            <w:shd w:val="clear" w:color="D9D9D9" w:fill="D9D9D9"/>
            <w:noWrap/>
            <w:vAlign w:val="bottom"/>
            <w:hideMark/>
          </w:tcPr>
          <w:p w14:paraId="3001F71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80497</w:t>
            </w:r>
          </w:p>
        </w:tc>
        <w:tc>
          <w:tcPr>
            <w:tcW w:w="333" w:type="pct"/>
            <w:tcBorders>
              <w:top w:val="nil"/>
              <w:left w:val="nil"/>
              <w:bottom w:val="nil"/>
              <w:right w:val="nil"/>
            </w:tcBorders>
            <w:shd w:val="clear" w:color="D9D9D9" w:fill="D9D9D9"/>
            <w:noWrap/>
            <w:vAlign w:val="bottom"/>
            <w:hideMark/>
          </w:tcPr>
          <w:p w14:paraId="5671C6A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80610</w:t>
            </w:r>
          </w:p>
        </w:tc>
        <w:tc>
          <w:tcPr>
            <w:tcW w:w="333" w:type="pct"/>
            <w:tcBorders>
              <w:top w:val="nil"/>
              <w:left w:val="nil"/>
              <w:bottom w:val="nil"/>
              <w:right w:val="nil"/>
            </w:tcBorders>
            <w:shd w:val="clear" w:color="D9D9D9" w:fill="D9D9D9"/>
            <w:noWrap/>
            <w:vAlign w:val="bottom"/>
            <w:hideMark/>
          </w:tcPr>
          <w:p w14:paraId="65DE306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80742</w:t>
            </w:r>
          </w:p>
        </w:tc>
        <w:tc>
          <w:tcPr>
            <w:tcW w:w="333" w:type="pct"/>
            <w:tcBorders>
              <w:top w:val="nil"/>
              <w:left w:val="nil"/>
              <w:bottom w:val="nil"/>
              <w:right w:val="nil"/>
            </w:tcBorders>
            <w:shd w:val="clear" w:color="D9D9D9" w:fill="D9D9D9"/>
            <w:noWrap/>
            <w:vAlign w:val="bottom"/>
            <w:hideMark/>
          </w:tcPr>
          <w:p w14:paraId="17F3F3C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80861</w:t>
            </w:r>
          </w:p>
        </w:tc>
        <w:tc>
          <w:tcPr>
            <w:tcW w:w="333" w:type="pct"/>
            <w:tcBorders>
              <w:top w:val="nil"/>
              <w:left w:val="nil"/>
              <w:bottom w:val="nil"/>
              <w:right w:val="nil"/>
            </w:tcBorders>
            <w:shd w:val="clear" w:color="D9D9D9" w:fill="D9D9D9"/>
            <w:noWrap/>
            <w:vAlign w:val="bottom"/>
            <w:hideMark/>
          </w:tcPr>
          <w:p w14:paraId="04DBE5A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91365</w:t>
            </w:r>
          </w:p>
        </w:tc>
        <w:tc>
          <w:tcPr>
            <w:tcW w:w="333" w:type="pct"/>
            <w:tcBorders>
              <w:top w:val="nil"/>
              <w:left w:val="nil"/>
              <w:bottom w:val="nil"/>
              <w:right w:val="nil"/>
            </w:tcBorders>
            <w:shd w:val="clear" w:color="D9D9D9" w:fill="D9D9D9"/>
            <w:noWrap/>
            <w:vAlign w:val="bottom"/>
            <w:hideMark/>
          </w:tcPr>
          <w:p w14:paraId="0305C84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81521</w:t>
            </w:r>
          </w:p>
        </w:tc>
        <w:tc>
          <w:tcPr>
            <w:tcW w:w="333" w:type="pct"/>
            <w:tcBorders>
              <w:top w:val="nil"/>
              <w:left w:val="nil"/>
              <w:bottom w:val="nil"/>
              <w:right w:val="nil"/>
            </w:tcBorders>
            <w:shd w:val="clear" w:color="D9D9D9" w:fill="D9D9D9"/>
            <w:noWrap/>
            <w:vAlign w:val="bottom"/>
            <w:hideMark/>
          </w:tcPr>
          <w:p w14:paraId="0FE2184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81069</w:t>
            </w:r>
          </w:p>
        </w:tc>
        <w:tc>
          <w:tcPr>
            <w:tcW w:w="333" w:type="pct"/>
            <w:tcBorders>
              <w:top w:val="nil"/>
              <w:left w:val="nil"/>
              <w:bottom w:val="nil"/>
              <w:right w:val="nil"/>
            </w:tcBorders>
            <w:shd w:val="clear" w:color="D9D9D9" w:fill="D9D9D9"/>
            <w:noWrap/>
            <w:vAlign w:val="bottom"/>
            <w:hideMark/>
          </w:tcPr>
          <w:p w14:paraId="6FC926C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81215</w:t>
            </w:r>
          </w:p>
        </w:tc>
        <w:tc>
          <w:tcPr>
            <w:tcW w:w="333" w:type="pct"/>
            <w:tcBorders>
              <w:top w:val="nil"/>
              <w:left w:val="nil"/>
              <w:bottom w:val="nil"/>
              <w:right w:val="nil"/>
            </w:tcBorders>
            <w:shd w:val="clear" w:color="D9D9D9" w:fill="D9D9D9"/>
            <w:noWrap/>
            <w:vAlign w:val="bottom"/>
            <w:hideMark/>
          </w:tcPr>
          <w:p w14:paraId="12E1240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81052</w:t>
            </w:r>
          </w:p>
        </w:tc>
        <w:tc>
          <w:tcPr>
            <w:tcW w:w="333" w:type="pct"/>
            <w:tcBorders>
              <w:top w:val="nil"/>
              <w:left w:val="nil"/>
              <w:bottom w:val="nil"/>
              <w:right w:val="nil"/>
            </w:tcBorders>
            <w:shd w:val="clear" w:color="D9D9D9" w:fill="D9D9D9"/>
            <w:noWrap/>
            <w:vAlign w:val="bottom"/>
            <w:hideMark/>
          </w:tcPr>
          <w:p w14:paraId="623070C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80461</w:t>
            </w:r>
          </w:p>
        </w:tc>
        <w:tc>
          <w:tcPr>
            <w:tcW w:w="333" w:type="pct"/>
            <w:tcBorders>
              <w:top w:val="nil"/>
              <w:left w:val="nil"/>
              <w:bottom w:val="nil"/>
              <w:right w:val="nil"/>
            </w:tcBorders>
            <w:shd w:val="clear" w:color="D9D9D9" w:fill="D9D9D9"/>
            <w:noWrap/>
            <w:vAlign w:val="bottom"/>
            <w:hideMark/>
          </w:tcPr>
          <w:p w14:paraId="776306E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80960</w:t>
            </w:r>
          </w:p>
        </w:tc>
      </w:tr>
      <w:tr w:rsidR="007B0067" w:rsidRPr="007B0067" w14:paraId="0A629C67" w14:textId="77777777" w:rsidTr="003D355F">
        <w:trPr>
          <w:trHeight w:val="300"/>
        </w:trPr>
        <w:tc>
          <w:tcPr>
            <w:tcW w:w="333" w:type="pct"/>
            <w:tcBorders>
              <w:top w:val="nil"/>
              <w:left w:val="nil"/>
              <w:bottom w:val="nil"/>
              <w:right w:val="nil"/>
            </w:tcBorders>
            <w:noWrap/>
            <w:vAlign w:val="bottom"/>
            <w:hideMark/>
          </w:tcPr>
          <w:p w14:paraId="0E7EAFF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80020</w:t>
            </w:r>
          </w:p>
        </w:tc>
        <w:tc>
          <w:tcPr>
            <w:tcW w:w="333" w:type="pct"/>
            <w:tcBorders>
              <w:top w:val="nil"/>
              <w:left w:val="nil"/>
              <w:bottom w:val="nil"/>
              <w:right w:val="nil"/>
            </w:tcBorders>
            <w:noWrap/>
            <w:vAlign w:val="bottom"/>
            <w:hideMark/>
          </w:tcPr>
          <w:p w14:paraId="2D31419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80126</w:t>
            </w:r>
          </w:p>
        </w:tc>
        <w:tc>
          <w:tcPr>
            <w:tcW w:w="333" w:type="pct"/>
            <w:tcBorders>
              <w:top w:val="nil"/>
              <w:left w:val="nil"/>
              <w:bottom w:val="nil"/>
              <w:right w:val="nil"/>
            </w:tcBorders>
            <w:noWrap/>
            <w:vAlign w:val="bottom"/>
            <w:hideMark/>
          </w:tcPr>
          <w:p w14:paraId="55AE13C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80228</w:t>
            </w:r>
          </w:p>
        </w:tc>
        <w:tc>
          <w:tcPr>
            <w:tcW w:w="333" w:type="pct"/>
            <w:tcBorders>
              <w:top w:val="nil"/>
              <w:left w:val="nil"/>
              <w:bottom w:val="nil"/>
              <w:right w:val="nil"/>
            </w:tcBorders>
            <w:noWrap/>
            <w:vAlign w:val="bottom"/>
            <w:hideMark/>
          </w:tcPr>
          <w:p w14:paraId="123A601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80428</w:t>
            </w:r>
          </w:p>
        </w:tc>
        <w:tc>
          <w:tcPr>
            <w:tcW w:w="333" w:type="pct"/>
            <w:tcBorders>
              <w:top w:val="nil"/>
              <w:left w:val="nil"/>
              <w:bottom w:val="nil"/>
              <w:right w:val="nil"/>
            </w:tcBorders>
            <w:noWrap/>
            <w:vAlign w:val="bottom"/>
            <w:hideMark/>
          </w:tcPr>
          <w:p w14:paraId="64840F5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80498</w:t>
            </w:r>
          </w:p>
        </w:tc>
        <w:tc>
          <w:tcPr>
            <w:tcW w:w="333" w:type="pct"/>
            <w:tcBorders>
              <w:top w:val="nil"/>
              <w:left w:val="nil"/>
              <w:bottom w:val="nil"/>
              <w:right w:val="nil"/>
            </w:tcBorders>
            <w:noWrap/>
            <w:vAlign w:val="bottom"/>
            <w:hideMark/>
          </w:tcPr>
          <w:p w14:paraId="394C778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80611</w:t>
            </w:r>
          </w:p>
        </w:tc>
        <w:tc>
          <w:tcPr>
            <w:tcW w:w="333" w:type="pct"/>
            <w:tcBorders>
              <w:top w:val="nil"/>
              <w:left w:val="nil"/>
              <w:bottom w:val="nil"/>
              <w:right w:val="nil"/>
            </w:tcBorders>
            <w:noWrap/>
            <w:vAlign w:val="bottom"/>
            <w:hideMark/>
          </w:tcPr>
          <w:p w14:paraId="459285D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80743</w:t>
            </w:r>
          </w:p>
        </w:tc>
        <w:tc>
          <w:tcPr>
            <w:tcW w:w="333" w:type="pct"/>
            <w:tcBorders>
              <w:top w:val="nil"/>
              <w:left w:val="nil"/>
              <w:bottom w:val="nil"/>
              <w:right w:val="nil"/>
            </w:tcBorders>
            <w:noWrap/>
            <w:vAlign w:val="bottom"/>
            <w:hideMark/>
          </w:tcPr>
          <w:p w14:paraId="212505A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80862</w:t>
            </w:r>
          </w:p>
        </w:tc>
        <w:tc>
          <w:tcPr>
            <w:tcW w:w="333" w:type="pct"/>
            <w:tcBorders>
              <w:top w:val="nil"/>
              <w:left w:val="nil"/>
              <w:bottom w:val="nil"/>
              <w:right w:val="nil"/>
            </w:tcBorders>
            <w:noWrap/>
            <w:vAlign w:val="bottom"/>
            <w:hideMark/>
          </w:tcPr>
          <w:p w14:paraId="2456F09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91416</w:t>
            </w:r>
          </w:p>
        </w:tc>
        <w:tc>
          <w:tcPr>
            <w:tcW w:w="333" w:type="pct"/>
            <w:tcBorders>
              <w:top w:val="nil"/>
              <w:left w:val="nil"/>
              <w:bottom w:val="nil"/>
              <w:right w:val="nil"/>
            </w:tcBorders>
            <w:noWrap/>
            <w:vAlign w:val="bottom"/>
            <w:hideMark/>
          </w:tcPr>
          <w:p w14:paraId="3658ED0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81522</w:t>
            </w:r>
          </w:p>
        </w:tc>
        <w:tc>
          <w:tcPr>
            <w:tcW w:w="333" w:type="pct"/>
            <w:tcBorders>
              <w:top w:val="nil"/>
              <w:left w:val="nil"/>
              <w:bottom w:val="nil"/>
              <w:right w:val="nil"/>
            </w:tcBorders>
            <w:noWrap/>
            <w:vAlign w:val="bottom"/>
            <w:hideMark/>
          </w:tcPr>
          <w:p w14:paraId="0C892DE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81070</w:t>
            </w:r>
          </w:p>
        </w:tc>
        <w:tc>
          <w:tcPr>
            <w:tcW w:w="333" w:type="pct"/>
            <w:tcBorders>
              <w:top w:val="nil"/>
              <w:left w:val="nil"/>
              <w:bottom w:val="nil"/>
              <w:right w:val="nil"/>
            </w:tcBorders>
            <w:noWrap/>
            <w:vAlign w:val="bottom"/>
            <w:hideMark/>
          </w:tcPr>
          <w:p w14:paraId="05B20DD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81220</w:t>
            </w:r>
          </w:p>
        </w:tc>
        <w:tc>
          <w:tcPr>
            <w:tcW w:w="333" w:type="pct"/>
            <w:tcBorders>
              <w:top w:val="nil"/>
              <w:left w:val="nil"/>
              <w:bottom w:val="nil"/>
              <w:right w:val="nil"/>
            </w:tcBorders>
            <w:noWrap/>
            <w:vAlign w:val="bottom"/>
            <w:hideMark/>
          </w:tcPr>
          <w:p w14:paraId="1ACAE48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81054</w:t>
            </w:r>
          </w:p>
        </w:tc>
        <w:tc>
          <w:tcPr>
            <w:tcW w:w="333" w:type="pct"/>
            <w:tcBorders>
              <w:top w:val="nil"/>
              <w:left w:val="nil"/>
              <w:bottom w:val="nil"/>
              <w:right w:val="nil"/>
            </w:tcBorders>
            <w:noWrap/>
            <w:vAlign w:val="bottom"/>
            <w:hideMark/>
          </w:tcPr>
          <w:p w14:paraId="74ADD19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80463</w:t>
            </w:r>
          </w:p>
        </w:tc>
        <w:tc>
          <w:tcPr>
            <w:tcW w:w="333" w:type="pct"/>
            <w:tcBorders>
              <w:top w:val="nil"/>
              <w:left w:val="nil"/>
              <w:bottom w:val="nil"/>
              <w:right w:val="nil"/>
            </w:tcBorders>
            <w:noWrap/>
            <w:vAlign w:val="bottom"/>
            <w:hideMark/>
          </w:tcPr>
          <w:p w14:paraId="4B4DFFF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80962</w:t>
            </w:r>
          </w:p>
        </w:tc>
      </w:tr>
      <w:tr w:rsidR="007B0067" w:rsidRPr="007B0067" w14:paraId="0C89E58E" w14:textId="77777777" w:rsidTr="003D355F">
        <w:trPr>
          <w:trHeight w:val="300"/>
        </w:trPr>
        <w:tc>
          <w:tcPr>
            <w:tcW w:w="333" w:type="pct"/>
            <w:tcBorders>
              <w:top w:val="nil"/>
              <w:left w:val="nil"/>
              <w:bottom w:val="nil"/>
              <w:right w:val="nil"/>
            </w:tcBorders>
            <w:shd w:val="clear" w:color="D9D9D9" w:fill="D9D9D9"/>
            <w:noWrap/>
            <w:vAlign w:val="bottom"/>
            <w:hideMark/>
          </w:tcPr>
          <w:p w14:paraId="0416C8D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80021</w:t>
            </w:r>
          </w:p>
        </w:tc>
        <w:tc>
          <w:tcPr>
            <w:tcW w:w="333" w:type="pct"/>
            <w:tcBorders>
              <w:top w:val="nil"/>
              <w:left w:val="nil"/>
              <w:bottom w:val="nil"/>
              <w:right w:val="nil"/>
            </w:tcBorders>
            <w:shd w:val="clear" w:color="D9D9D9" w:fill="D9D9D9"/>
            <w:noWrap/>
            <w:vAlign w:val="bottom"/>
            <w:hideMark/>
          </w:tcPr>
          <w:p w14:paraId="7923235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80127</w:t>
            </w:r>
          </w:p>
        </w:tc>
        <w:tc>
          <w:tcPr>
            <w:tcW w:w="333" w:type="pct"/>
            <w:tcBorders>
              <w:top w:val="nil"/>
              <w:left w:val="nil"/>
              <w:bottom w:val="nil"/>
              <w:right w:val="nil"/>
            </w:tcBorders>
            <w:shd w:val="clear" w:color="D9D9D9" w:fill="D9D9D9"/>
            <w:noWrap/>
            <w:vAlign w:val="bottom"/>
            <w:hideMark/>
          </w:tcPr>
          <w:p w14:paraId="540F8E8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80229</w:t>
            </w:r>
          </w:p>
        </w:tc>
        <w:tc>
          <w:tcPr>
            <w:tcW w:w="333" w:type="pct"/>
            <w:tcBorders>
              <w:top w:val="nil"/>
              <w:left w:val="nil"/>
              <w:bottom w:val="nil"/>
              <w:right w:val="nil"/>
            </w:tcBorders>
            <w:shd w:val="clear" w:color="D9D9D9" w:fill="D9D9D9"/>
            <w:noWrap/>
            <w:vAlign w:val="bottom"/>
            <w:hideMark/>
          </w:tcPr>
          <w:p w14:paraId="73DBCDA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80429</w:t>
            </w:r>
          </w:p>
        </w:tc>
        <w:tc>
          <w:tcPr>
            <w:tcW w:w="333" w:type="pct"/>
            <w:tcBorders>
              <w:top w:val="nil"/>
              <w:left w:val="nil"/>
              <w:bottom w:val="nil"/>
              <w:right w:val="nil"/>
            </w:tcBorders>
            <w:shd w:val="clear" w:color="D9D9D9" w:fill="D9D9D9"/>
            <w:noWrap/>
            <w:vAlign w:val="bottom"/>
            <w:hideMark/>
          </w:tcPr>
          <w:p w14:paraId="526D35C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80501</w:t>
            </w:r>
          </w:p>
        </w:tc>
        <w:tc>
          <w:tcPr>
            <w:tcW w:w="333" w:type="pct"/>
            <w:tcBorders>
              <w:top w:val="nil"/>
              <w:left w:val="nil"/>
              <w:bottom w:val="nil"/>
              <w:right w:val="nil"/>
            </w:tcBorders>
            <w:shd w:val="clear" w:color="D9D9D9" w:fill="D9D9D9"/>
            <w:noWrap/>
            <w:vAlign w:val="bottom"/>
            <w:hideMark/>
          </w:tcPr>
          <w:p w14:paraId="42B47FB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80612</w:t>
            </w:r>
          </w:p>
        </w:tc>
        <w:tc>
          <w:tcPr>
            <w:tcW w:w="333" w:type="pct"/>
            <w:tcBorders>
              <w:top w:val="nil"/>
              <w:left w:val="nil"/>
              <w:bottom w:val="nil"/>
              <w:right w:val="nil"/>
            </w:tcBorders>
            <w:shd w:val="clear" w:color="D9D9D9" w:fill="D9D9D9"/>
            <w:noWrap/>
            <w:vAlign w:val="bottom"/>
            <w:hideMark/>
          </w:tcPr>
          <w:p w14:paraId="21953FD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80744</w:t>
            </w:r>
          </w:p>
        </w:tc>
        <w:tc>
          <w:tcPr>
            <w:tcW w:w="333" w:type="pct"/>
            <w:tcBorders>
              <w:top w:val="nil"/>
              <w:left w:val="nil"/>
              <w:bottom w:val="nil"/>
              <w:right w:val="nil"/>
            </w:tcBorders>
            <w:shd w:val="clear" w:color="D9D9D9" w:fill="D9D9D9"/>
            <w:noWrap/>
            <w:vAlign w:val="bottom"/>
            <w:hideMark/>
          </w:tcPr>
          <w:p w14:paraId="75BEEE3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80863</w:t>
            </w:r>
          </w:p>
        </w:tc>
        <w:tc>
          <w:tcPr>
            <w:tcW w:w="333" w:type="pct"/>
            <w:tcBorders>
              <w:top w:val="nil"/>
              <w:left w:val="nil"/>
              <w:bottom w:val="nil"/>
              <w:right w:val="nil"/>
            </w:tcBorders>
            <w:shd w:val="clear" w:color="D9D9D9" w:fill="D9D9D9"/>
            <w:noWrap/>
            <w:vAlign w:val="bottom"/>
            <w:hideMark/>
          </w:tcPr>
          <w:p w14:paraId="38C5053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91763</w:t>
            </w:r>
          </w:p>
        </w:tc>
        <w:tc>
          <w:tcPr>
            <w:tcW w:w="333" w:type="pct"/>
            <w:tcBorders>
              <w:top w:val="nil"/>
              <w:left w:val="nil"/>
              <w:bottom w:val="nil"/>
              <w:right w:val="nil"/>
            </w:tcBorders>
            <w:shd w:val="clear" w:color="D9D9D9" w:fill="D9D9D9"/>
            <w:noWrap/>
            <w:vAlign w:val="bottom"/>
            <w:hideMark/>
          </w:tcPr>
          <w:p w14:paraId="79664EB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81334</w:t>
            </w:r>
          </w:p>
        </w:tc>
        <w:tc>
          <w:tcPr>
            <w:tcW w:w="333" w:type="pct"/>
            <w:tcBorders>
              <w:top w:val="nil"/>
              <w:left w:val="nil"/>
              <w:bottom w:val="nil"/>
              <w:right w:val="nil"/>
            </w:tcBorders>
            <w:shd w:val="clear" w:color="D9D9D9" w:fill="D9D9D9"/>
            <w:noWrap/>
            <w:vAlign w:val="bottom"/>
            <w:hideMark/>
          </w:tcPr>
          <w:p w14:paraId="64E6E21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81071</w:t>
            </w:r>
          </w:p>
        </w:tc>
        <w:tc>
          <w:tcPr>
            <w:tcW w:w="333" w:type="pct"/>
            <w:tcBorders>
              <w:top w:val="nil"/>
              <w:left w:val="nil"/>
              <w:bottom w:val="nil"/>
              <w:right w:val="nil"/>
            </w:tcBorders>
            <w:shd w:val="clear" w:color="D9D9D9" w:fill="D9D9D9"/>
            <w:noWrap/>
            <w:vAlign w:val="bottom"/>
            <w:hideMark/>
          </w:tcPr>
          <w:p w14:paraId="087BEF3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81057</w:t>
            </w:r>
          </w:p>
        </w:tc>
        <w:tc>
          <w:tcPr>
            <w:tcW w:w="333" w:type="pct"/>
            <w:tcBorders>
              <w:top w:val="nil"/>
              <w:left w:val="nil"/>
              <w:bottom w:val="nil"/>
              <w:right w:val="nil"/>
            </w:tcBorders>
            <w:shd w:val="clear" w:color="D9D9D9" w:fill="D9D9D9"/>
            <w:noWrap/>
            <w:vAlign w:val="bottom"/>
            <w:hideMark/>
          </w:tcPr>
          <w:p w14:paraId="1594AB3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81055</w:t>
            </w:r>
          </w:p>
        </w:tc>
        <w:tc>
          <w:tcPr>
            <w:tcW w:w="333" w:type="pct"/>
            <w:tcBorders>
              <w:top w:val="nil"/>
              <w:left w:val="nil"/>
              <w:bottom w:val="nil"/>
              <w:right w:val="nil"/>
            </w:tcBorders>
            <w:shd w:val="clear" w:color="D9D9D9" w:fill="D9D9D9"/>
            <w:noWrap/>
            <w:vAlign w:val="bottom"/>
            <w:hideMark/>
          </w:tcPr>
          <w:p w14:paraId="0378D9C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80465</w:t>
            </w:r>
          </w:p>
        </w:tc>
        <w:tc>
          <w:tcPr>
            <w:tcW w:w="333" w:type="pct"/>
            <w:tcBorders>
              <w:top w:val="nil"/>
              <w:left w:val="nil"/>
              <w:bottom w:val="nil"/>
              <w:right w:val="nil"/>
            </w:tcBorders>
            <w:shd w:val="clear" w:color="D9D9D9" w:fill="D9D9D9"/>
            <w:noWrap/>
            <w:vAlign w:val="bottom"/>
            <w:hideMark/>
          </w:tcPr>
          <w:p w14:paraId="4E46C89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80963</w:t>
            </w:r>
          </w:p>
        </w:tc>
      </w:tr>
      <w:tr w:rsidR="007B0067" w:rsidRPr="007B0067" w14:paraId="6C0918E5" w14:textId="77777777" w:rsidTr="003D355F">
        <w:trPr>
          <w:trHeight w:val="300"/>
        </w:trPr>
        <w:tc>
          <w:tcPr>
            <w:tcW w:w="333" w:type="pct"/>
            <w:tcBorders>
              <w:top w:val="nil"/>
              <w:left w:val="nil"/>
              <w:bottom w:val="nil"/>
              <w:right w:val="nil"/>
            </w:tcBorders>
            <w:noWrap/>
            <w:vAlign w:val="bottom"/>
            <w:hideMark/>
          </w:tcPr>
          <w:p w14:paraId="213841D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80022</w:t>
            </w:r>
          </w:p>
        </w:tc>
        <w:tc>
          <w:tcPr>
            <w:tcW w:w="333" w:type="pct"/>
            <w:tcBorders>
              <w:top w:val="nil"/>
              <w:left w:val="nil"/>
              <w:bottom w:val="nil"/>
              <w:right w:val="nil"/>
            </w:tcBorders>
            <w:noWrap/>
            <w:vAlign w:val="bottom"/>
            <w:hideMark/>
          </w:tcPr>
          <w:p w14:paraId="0643ADD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80128</w:t>
            </w:r>
          </w:p>
        </w:tc>
        <w:tc>
          <w:tcPr>
            <w:tcW w:w="333" w:type="pct"/>
            <w:tcBorders>
              <w:top w:val="nil"/>
              <w:left w:val="nil"/>
              <w:bottom w:val="nil"/>
              <w:right w:val="nil"/>
            </w:tcBorders>
            <w:noWrap/>
            <w:vAlign w:val="bottom"/>
            <w:hideMark/>
          </w:tcPr>
          <w:p w14:paraId="6D71539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80230</w:t>
            </w:r>
          </w:p>
        </w:tc>
        <w:tc>
          <w:tcPr>
            <w:tcW w:w="333" w:type="pct"/>
            <w:tcBorders>
              <w:top w:val="nil"/>
              <w:left w:val="nil"/>
              <w:bottom w:val="nil"/>
              <w:right w:val="nil"/>
            </w:tcBorders>
            <w:noWrap/>
            <w:vAlign w:val="bottom"/>
            <w:hideMark/>
          </w:tcPr>
          <w:p w14:paraId="2FA1C2E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80430</w:t>
            </w:r>
          </w:p>
        </w:tc>
        <w:tc>
          <w:tcPr>
            <w:tcW w:w="333" w:type="pct"/>
            <w:tcBorders>
              <w:top w:val="nil"/>
              <w:left w:val="nil"/>
              <w:bottom w:val="nil"/>
              <w:right w:val="nil"/>
            </w:tcBorders>
            <w:noWrap/>
            <w:vAlign w:val="bottom"/>
            <w:hideMark/>
          </w:tcPr>
          <w:p w14:paraId="6BBF883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80502</w:t>
            </w:r>
          </w:p>
        </w:tc>
        <w:tc>
          <w:tcPr>
            <w:tcW w:w="333" w:type="pct"/>
            <w:tcBorders>
              <w:top w:val="nil"/>
              <w:left w:val="nil"/>
              <w:bottom w:val="nil"/>
              <w:right w:val="nil"/>
            </w:tcBorders>
            <w:noWrap/>
            <w:vAlign w:val="bottom"/>
            <w:hideMark/>
          </w:tcPr>
          <w:p w14:paraId="2DD96D7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80614</w:t>
            </w:r>
          </w:p>
        </w:tc>
        <w:tc>
          <w:tcPr>
            <w:tcW w:w="333" w:type="pct"/>
            <w:tcBorders>
              <w:top w:val="nil"/>
              <w:left w:val="nil"/>
              <w:bottom w:val="nil"/>
              <w:right w:val="nil"/>
            </w:tcBorders>
            <w:noWrap/>
            <w:vAlign w:val="bottom"/>
            <w:hideMark/>
          </w:tcPr>
          <w:p w14:paraId="09492CC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80745</w:t>
            </w:r>
          </w:p>
        </w:tc>
        <w:tc>
          <w:tcPr>
            <w:tcW w:w="333" w:type="pct"/>
            <w:tcBorders>
              <w:top w:val="nil"/>
              <w:left w:val="nil"/>
              <w:bottom w:val="nil"/>
              <w:right w:val="nil"/>
            </w:tcBorders>
            <w:noWrap/>
            <w:vAlign w:val="bottom"/>
            <w:hideMark/>
          </w:tcPr>
          <w:p w14:paraId="57485B4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80864</w:t>
            </w:r>
          </w:p>
        </w:tc>
        <w:tc>
          <w:tcPr>
            <w:tcW w:w="333" w:type="pct"/>
            <w:tcBorders>
              <w:top w:val="nil"/>
              <w:left w:val="nil"/>
              <w:bottom w:val="nil"/>
              <w:right w:val="nil"/>
            </w:tcBorders>
            <w:noWrap/>
            <w:vAlign w:val="bottom"/>
            <w:hideMark/>
          </w:tcPr>
          <w:p w14:paraId="0DE2DCC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81921</w:t>
            </w:r>
          </w:p>
        </w:tc>
        <w:tc>
          <w:tcPr>
            <w:tcW w:w="333" w:type="pct"/>
            <w:tcBorders>
              <w:top w:val="nil"/>
              <w:left w:val="nil"/>
              <w:bottom w:val="nil"/>
              <w:right w:val="nil"/>
            </w:tcBorders>
            <w:noWrap/>
            <w:vAlign w:val="bottom"/>
            <w:hideMark/>
          </w:tcPr>
          <w:p w14:paraId="533DAA2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81335</w:t>
            </w:r>
          </w:p>
        </w:tc>
        <w:tc>
          <w:tcPr>
            <w:tcW w:w="333" w:type="pct"/>
            <w:tcBorders>
              <w:top w:val="nil"/>
              <w:left w:val="nil"/>
              <w:bottom w:val="nil"/>
              <w:right w:val="nil"/>
            </w:tcBorders>
            <w:noWrap/>
            <w:vAlign w:val="bottom"/>
            <w:hideMark/>
          </w:tcPr>
          <w:p w14:paraId="7FB5291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81073</w:t>
            </w:r>
          </w:p>
        </w:tc>
        <w:tc>
          <w:tcPr>
            <w:tcW w:w="333" w:type="pct"/>
            <w:tcBorders>
              <w:top w:val="nil"/>
              <w:left w:val="nil"/>
              <w:bottom w:val="nil"/>
              <w:right w:val="nil"/>
            </w:tcBorders>
            <w:noWrap/>
            <w:vAlign w:val="bottom"/>
            <w:hideMark/>
          </w:tcPr>
          <w:p w14:paraId="63F5C3B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81601</w:t>
            </w:r>
          </w:p>
        </w:tc>
        <w:tc>
          <w:tcPr>
            <w:tcW w:w="333" w:type="pct"/>
            <w:tcBorders>
              <w:top w:val="nil"/>
              <w:left w:val="nil"/>
              <w:bottom w:val="nil"/>
              <w:right w:val="nil"/>
            </w:tcBorders>
            <w:noWrap/>
            <w:vAlign w:val="bottom"/>
            <w:hideMark/>
          </w:tcPr>
          <w:p w14:paraId="666279E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81231</w:t>
            </w:r>
          </w:p>
        </w:tc>
        <w:tc>
          <w:tcPr>
            <w:tcW w:w="333" w:type="pct"/>
            <w:tcBorders>
              <w:top w:val="nil"/>
              <w:left w:val="nil"/>
              <w:bottom w:val="nil"/>
              <w:right w:val="nil"/>
            </w:tcBorders>
            <w:noWrap/>
            <w:vAlign w:val="bottom"/>
            <w:hideMark/>
          </w:tcPr>
          <w:p w14:paraId="6AEC849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80466</w:t>
            </w:r>
          </w:p>
        </w:tc>
        <w:tc>
          <w:tcPr>
            <w:tcW w:w="333" w:type="pct"/>
            <w:tcBorders>
              <w:top w:val="nil"/>
              <w:left w:val="nil"/>
              <w:bottom w:val="nil"/>
              <w:right w:val="nil"/>
            </w:tcBorders>
            <w:noWrap/>
            <w:vAlign w:val="bottom"/>
            <w:hideMark/>
          </w:tcPr>
          <w:p w14:paraId="0EA85D1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80970</w:t>
            </w:r>
          </w:p>
        </w:tc>
      </w:tr>
      <w:tr w:rsidR="007B0067" w:rsidRPr="007B0067" w14:paraId="54DC0EB6" w14:textId="77777777" w:rsidTr="003D355F">
        <w:trPr>
          <w:trHeight w:val="300"/>
        </w:trPr>
        <w:tc>
          <w:tcPr>
            <w:tcW w:w="333" w:type="pct"/>
            <w:tcBorders>
              <w:top w:val="nil"/>
              <w:left w:val="nil"/>
              <w:bottom w:val="nil"/>
              <w:right w:val="nil"/>
            </w:tcBorders>
            <w:shd w:val="clear" w:color="D9D9D9" w:fill="D9D9D9"/>
            <w:noWrap/>
            <w:vAlign w:val="bottom"/>
            <w:hideMark/>
          </w:tcPr>
          <w:p w14:paraId="340CF09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80023</w:t>
            </w:r>
          </w:p>
        </w:tc>
        <w:tc>
          <w:tcPr>
            <w:tcW w:w="333" w:type="pct"/>
            <w:tcBorders>
              <w:top w:val="nil"/>
              <w:left w:val="nil"/>
              <w:bottom w:val="nil"/>
              <w:right w:val="nil"/>
            </w:tcBorders>
            <w:shd w:val="clear" w:color="D9D9D9" w:fill="D9D9D9"/>
            <w:noWrap/>
            <w:vAlign w:val="bottom"/>
            <w:hideMark/>
          </w:tcPr>
          <w:p w14:paraId="6F76C42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80129</w:t>
            </w:r>
          </w:p>
        </w:tc>
        <w:tc>
          <w:tcPr>
            <w:tcW w:w="333" w:type="pct"/>
            <w:tcBorders>
              <w:top w:val="nil"/>
              <w:left w:val="nil"/>
              <w:bottom w:val="nil"/>
              <w:right w:val="nil"/>
            </w:tcBorders>
            <w:shd w:val="clear" w:color="D9D9D9" w:fill="D9D9D9"/>
            <w:noWrap/>
            <w:vAlign w:val="bottom"/>
            <w:hideMark/>
          </w:tcPr>
          <w:p w14:paraId="3A50945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80231</w:t>
            </w:r>
          </w:p>
        </w:tc>
        <w:tc>
          <w:tcPr>
            <w:tcW w:w="333" w:type="pct"/>
            <w:tcBorders>
              <w:top w:val="nil"/>
              <w:left w:val="nil"/>
              <w:bottom w:val="nil"/>
              <w:right w:val="nil"/>
            </w:tcBorders>
            <w:shd w:val="clear" w:color="D9D9D9" w:fill="D9D9D9"/>
            <w:noWrap/>
            <w:vAlign w:val="bottom"/>
            <w:hideMark/>
          </w:tcPr>
          <w:p w14:paraId="40589F9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80432</w:t>
            </w:r>
          </w:p>
        </w:tc>
        <w:tc>
          <w:tcPr>
            <w:tcW w:w="333" w:type="pct"/>
            <w:tcBorders>
              <w:top w:val="nil"/>
              <w:left w:val="nil"/>
              <w:bottom w:val="nil"/>
              <w:right w:val="nil"/>
            </w:tcBorders>
            <w:shd w:val="clear" w:color="D9D9D9" w:fill="D9D9D9"/>
            <w:noWrap/>
            <w:vAlign w:val="bottom"/>
            <w:hideMark/>
          </w:tcPr>
          <w:p w14:paraId="22EFE5C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80503</w:t>
            </w:r>
          </w:p>
        </w:tc>
        <w:tc>
          <w:tcPr>
            <w:tcW w:w="333" w:type="pct"/>
            <w:tcBorders>
              <w:top w:val="nil"/>
              <w:left w:val="nil"/>
              <w:bottom w:val="nil"/>
              <w:right w:val="nil"/>
            </w:tcBorders>
            <w:shd w:val="clear" w:color="D9D9D9" w:fill="D9D9D9"/>
            <w:noWrap/>
            <w:vAlign w:val="bottom"/>
            <w:hideMark/>
          </w:tcPr>
          <w:p w14:paraId="684E254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80615</w:t>
            </w:r>
          </w:p>
        </w:tc>
        <w:tc>
          <w:tcPr>
            <w:tcW w:w="333" w:type="pct"/>
            <w:tcBorders>
              <w:top w:val="nil"/>
              <w:left w:val="nil"/>
              <w:bottom w:val="nil"/>
              <w:right w:val="nil"/>
            </w:tcBorders>
            <w:shd w:val="clear" w:color="D9D9D9" w:fill="D9D9D9"/>
            <w:noWrap/>
            <w:vAlign w:val="bottom"/>
            <w:hideMark/>
          </w:tcPr>
          <w:p w14:paraId="18F8306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80747</w:t>
            </w:r>
          </w:p>
        </w:tc>
        <w:tc>
          <w:tcPr>
            <w:tcW w:w="333" w:type="pct"/>
            <w:tcBorders>
              <w:top w:val="nil"/>
              <w:left w:val="nil"/>
              <w:bottom w:val="nil"/>
              <w:right w:val="nil"/>
            </w:tcBorders>
            <w:shd w:val="clear" w:color="D9D9D9" w:fill="D9D9D9"/>
            <w:noWrap/>
            <w:vAlign w:val="bottom"/>
            <w:hideMark/>
          </w:tcPr>
          <w:p w14:paraId="046536E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80866</w:t>
            </w:r>
          </w:p>
        </w:tc>
        <w:tc>
          <w:tcPr>
            <w:tcW w:w="333" w:type="pct"/>
            <w:tcBorders>
              <w:top w:val="nil"/>
              <w:left w:val="nil"/>
              <w:bottom w:val="nil"/>
              <w:right w:val="nil"/>
            </w:tcBorders>
            <w:shd w:val="clear" w:color="D9D9D9" w:fill="D9D9D9"/>
            <w:noWrap/>
            <w:vAlign w:val="bottom"/>
            <w:hideMark/>
          </w:tcPr>
          <w:p w14:paraId="39F74BA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81938</w:t>
            </w:r>
          </w:p>
        </w:tc>
        <w:tc>
          <w:tcPr>
            <w:tcW w:w="333" w:type="pct"/>
            <w:tcBorders>
              <w:top w:val="nil"/>
              <w:left w:val="nil"/>
              <w:bottom w:val="nil"/>
              <w:right w:val="nil"/>
            </w:tcBorders>
            <w:shd w:val="clear" w:color="D9D9D9" w:fill="D9D9D9"/>
            <w:noWrap/>
            <w:vAlign w:val="bottom"/>
            <w:hideMark/>
          </w:tcPr>
          <w:p w14:paraId="5F1F01F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81401</w:t>
            </w:r>
          </w:p>
        </w:tc>
        <w:tc>
          <w:tcPr>
            <w:tcW w:w="333" w:type="pct"/>
            <w:tcBorders>
              <w:top w:val="nil"/>
              <w:left w:val="nil"/>
              <w:bottom w:val="nil"/>
              <w:right w:val="nil"/>
            </w:tcBorders>
            <w:shd w:val="clear" w:color="D9D9D9" w:fill="D9D9D9"/>
            <w:noWrap/>
            <w:vAlign w:val="bottom"/>
            <w:hideMark/>
          </w:tcPr>
          <w:p w14:paraId="439A491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81076</w:t>
            </w:r>
          </w:p>
        </w:tc>
        <w:tc>
          <w:tcPr>
            <w:tcW w:w="333" w:type="pct"/>
            <w:tcBorders>
              <w:top w:val="nil"/>
              <w:left w:val="nil"/>
              <w:bottom w:val="nil"/>
              <w:right w:val="nil"/>
            </w:tcBorders>
            <w:shd w:val="clear" w:color="D9D9D9" w:fill="D9D9D9"/>
            <w:noWrap/>
            <w:vAlign w:val="bottom"/>
            <w:hideMark/>
          </w:tcPr>
          <w:p w14:paraId="10F2458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81602</w:t>
            </w:r>
          </w:p>
        </w:tc>
        <w:tc>
          <w:tcPr>
            <w:tcW w:w="333" w:type="pct"/>
            <w:tcBorders>
              <w:top w:val="nil"/>
              <w:left w:val="nil"/>
              <w:bottom w:val="nil"/>
              <w:right w:val="nil"/>
            </w:tcBorders>
            <w:shd w:val="clear" w:color="D9D9D9" w:fill="D9D9D9"/>
            <w:noWrap/>
            <w:vAlign w:val="bottom"/>
            <w:hideMark/>
          </w:tcPr>
          <w:p w14:paraId="39622DE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81149</w:t>
            </w:r>
          </w:p>
        </w:tc>
        <w:tc>
          <w:tcPr>
            <w:tcW w:w="333" w:type="pct"/>
            <w:tcBorders>
              <w:top w:val="nil"/>
              <w:left w:val="nil"/>
              <w:bottom w:val="nil"/>
              <w:right w:val="nil"/>
            </w:tcBorders>
            <w:shd w:val="clear" w:color="D9D9D9" w:fill="D9D9D9"/>
            <w:noWrap/>
            <w:vAlign w:val="bottom"/>
            <w:hideMark/>
          </w:tcPr>
          <w:p w14:paraId="0687B2F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81082</w:t>
            </w:r>
          </w:p>
        </w:tc>
        <w:tc>
          <w:tcPr>
            <w:tcW w:w="333" w:type="pct"/>
            <w:tcBorders>
              <w:top w:val="nil"/>
              <w:left w:val="nil"/>
              <w:bottom w:val="nil"/>
              <w:right w:val="nil"/>
            </w:tcBorders>
            <w:shd w:val="clear" w:color="D9D9D9" w:fill="D9D9D9"/>
            <w:noWrap/>
            <w:vAlign w:val="bottom"/>
            <w:hideMark/>
          </w:tcPr>
          <w:p w14:paraId="1EE8679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80999</w:t>
            </w:r>
          </w:p>
        </w:tc>
      </w:tr>
      <w:tr w:rsidR="007B0067" w:rsidRPr="007B0067" w14:paraId="091DB761" w14:textId="77777777" w:rsidTr="003D355F">
        <w:trPr>
          <w:trHeight w:val="300"/>
        </w:trPr>
        <w:tc>
          <w:tcPr>
            <w:tcW w:w="333" w:type="pct"/>
            <w:tcBorders>
              <w:top w:val="nil"/>
              <w:left w:val="nil"/>
              <w:bottom w:val="nil"/>
              <w:right w:val="nil"/>
            </w:tcBorders>
            <w:noWrap/>
            <w:vAlign w:val="bottom"/>
            <w:hideMark/>
          </w:tcPr>
          <w:p w14:paraId="192D2EB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80024</w:t>
            </w:r>
          </w:p>
        </w:tc>
        <w:tc>
          <w:tcPr>
            <w:tcW w:w="333" w:type="pct"/>
            <w:tcBorders>
              <w:top w:val="nil"/>
              <w:left w:val="nil"/>
              <w:bottom w:val="nil"/>
              <w:right w:val="nil"/>
            </w:tcBorders>
            <w:noWrap/>
            <w:vAlign w:val="bottom"/>
            <w:hideMark/>
          </w:tcPr>
          <w:p w14:paraId="7564F63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80130</w:t>
            </w:r>
          </w:p>
        </w:tc>
        <w:tc>
          <w:tcPr>
            <w:tcW w:w="333" w:type="pct"/>
            <w:tcBorders>
              <w:top w:val="nil"/>
              <w:left w:val="nil"/>
              <w:bottom w:val="nil"/>
              <w:right w:val="nil"/>
            </w:tcBorders>
            <w:noWrap/>
            <w:vAlign w:val="bottom"/>
            <w:hideMark/>
          </w:tcPr>
          <w:p w14:paraId="3D46ABD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80232</w:t>
            </w:r>
          </w:p>
        </w:tc>
        <w:tc>
          <w:tcPr>
            <w:tcW w:w="333" w:type="pct"/>
            <w:tcBorders>
              <w:top w:val="nil"/>
              <w:left w:val="nil"/>
              <w:bottom w:val="nil"/>
              <w:right w:val="nil"/>
            </w:tcBorders>
            <w:noWrap/>
            <w:vAlign w:val="bottom"/>
            <w:hideMark/>
          </w:tcPr>
          <w:p w14:paraId="5B3B4DB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80433</w:t>
            </w:r>
          </w:p>
        </w:tc>
        <w:tc>
          <w:tcPr>
            <w:tcW w:w="333" w:type="pct"/>
            <w:tcBorders>
              <w:top w:val="nil"/>
              <w:left w:val="nil"/>
              <w:bottom w:val="nil"/>
              <w:right w:val="nil"/>
            </w:tcBorders>
            <w:noWrap/>
            <w:vAlign w:val="bottom"/>
            <w:hideMark/>
          </w:tcPr>
          <w:p w14:paraId="0D2153E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80504</w:t>
            </w:r>
          </w:p>
        </w:tc>
        <w:tc>
          <w:tcPr>
            <w:tcW w:w="333" w:type="pct"/>
            <w:tcBorders>
              <w:top w:val="nil"/>
              <w:left w:val="nil"/>
              <w:bottom w:val="nil"/>
              <w:right w:val="nil"/>
            </w:tcBorders>
            <w:noWrap/>
            <w:vAlign w:val="bottom"/>
            <w:hideMark/>
          </w:tcPr>
          <w:p w14:paraId="529D7AE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80620</w:t>
            </w:r>
          </w:p>
        </w:tc>
        <w:tc>
          <w:tcPr>
            <w:tcW w:w="333" w:type="pct"/>
            <w:tcBorders>
              <w:top w:val="nil"/>
              <w:left w:val="nil"/>
              <w:bottom w:val="nil"/>
              <w:right w:val="nil"/>
            </w:tcBorders>
            <w:noWrap/>
            <w:vAlign w:val="bottom"/>
            <w:hideMark/>
          </w:tcPr>
          <w:p w14:paraId="7E808E2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80749</w:t>
            </w:r>
          </w:p>
        </w:tc>
        <w:tc>
          <w:tcPr>
            <w:tcW w:w="333" w:type="pct"/>
            <w:tcBorders>
              <w:top w:val="nil"/>
              <w:left w:val="nil"/>
              <w:bottom w:val="nil"/>
              <w:right w:val="nil"/>
            </w:tcBorders>
            <w:noWrap/>
            <w:vAlign w:val="bottom"/>
            <w:hideMark/>
          </w:tcPr>
          <w:p w14:paraId="24DBAFF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80899</w:t>
            </w:r>
          </w:p>
        </w:tc>
        <w:tc>
          <w:tcPr>
            <w:tcW w:w="333" w:type="pct"/>
            <w:tcBorders>
              <w:top w:val="nil"/>
              <w:left w:val="nil"/>
              <w:bottom w:val="nil"/>
              <w:right w:val="nil"/>
            </w:tcBorders>
            <w:noWrap/>
            <w:vAlign w:val="bottom"/>
            <w:hideMark/>
          </w:tcPr>
          <w:p w14:paraId="1AFA593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82038</w:t>
            </w:r>
          </w:p>
        </w:tc>
        <w:tc>
          <w:tcPr>
            <w:tcW w:w="333" w:type="pct"/>
            <w:tcBorders>
              <w:top w:val="nil"/>
              <w:left w:val="nil"/>
              <w:bottom w:val="nil"/>
              <w:right w:val="nil"/>
            </w:tcBorders>
            <w:noWrap/>
            <w:vAlign w:val="bottom"/>
            <w:hideMark/>
          </w:tcPr>
          <w:p w14:paraId="113C8B1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81402</w:t>
            </w:r>
          </w:p>
        </w:tc>
        <w:tc>
          <w:tcPr>
            <w:tcW w:w="333" w:type="pct"/>
            <w:tcBorders>
              <w:top w:val="nil"/>
              <w:left w:val="nil"/>
              <w:bottom w:val="nil"/>
              <w:right w:val="nil"/>
            </w:tcBorders>
            <w:noWrap/>
            <w:vAlign w:val="bottom"/>
            <w:hideMark/>
          </w:tcPr>
          <w:p w14:paraId="5AAFAB9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81077</w:t>
            </w:r>
          </w:p>
        </w:tc>
        <w:tc>
          <w:tcPr>
            <w:tcW w:w="333" w:type="pct"/>
            <w:tcBorders>
              <w:top w:val="nil"/>
              <w:left w:val="nil"/>
              <w:bottom w:val="nil"/>
              <w:right w:val="nil"/>
            </w:tcBorders>
            <w:noWrap/>
            <w:vAlign w:val="bottom"/>
            <w:hideMark/>
          </w:tcPr>
          <w:p w14:paraId="2057BF3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81610</w:t>
            </w:r>
          </w:p>
        </w:tc>
        <w:tc>
          <w:tcPr>
            <w:tcW w:w="333" w:type="pct"/>
            <w:tcBorders>
              <w:top w:val="nil"/>
              <w:left w:val="nil"/>
              <w:bottom w:val="nil"/>
              <w:right w:val="nil"/>
            </w:tcBorders>
            <w:noWrap/>
            <w:vAlign w:val="bottom"/>
            <w:hideMark/>
          </w:tcPr>
          <w:p w14:paraId="614E78C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81093</w:t>
            </w:r>
          </w:p>
        </w:tc>
        <w:tc>
          <w:tcPr>
            <w:tcW w:w="333" w:type="pct"/>
            <w:tcBorders>
              <w:top w:val="nil"/>
              <w:left w:val="nil"/>
              <w:bottom w:val="nil"/>
              <w:right w:val="nil"/>
            </w:tcBorders>
            <w:noWrap/>
            <w:vAlign w:val="bottom"/>
            <w:hideMark/>
          </w:tcPr>
          <w:p w14:paraId="1A7BD95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81009</w:t>
            </w:r>
          </w:p>
        </w:tc>
        <w:tc>
          <w:tcPr>
            <w:tcW w:w="333" w:type="pct"/>
            <w:tcBorders>
              <w:top w:val="nil"/>
              <w:left w:val="nil"/>
              <w:bottom w:val="nil"/>
              <w:right w:val="nil"/>
            </w:tcBorders>
            <w:noWrap/>
            <w:vAlign w:val="bottom"/>
            <w:hideMark/>
          </w:tcPr>
          <w:p w14:paraId="1C4E765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81250</w:t>
            </w:r>
          </w:p>
        </w:tc>
      </w:tr>
      <w:tr w:rsidR="007B0067" w:rsidRPr="007B0067" w14:paraId="4E645FFE" w14:textId="77777777" w:rsidTr="003D355F">
        <w:trPr>
          <w:trHeight w:val="300"/>
        </w:trPr>
        <w:tc>
          <w:tcPr>
            <w:tcW w:w="333" w:type="pct"/>
            <w:tcBorders>
              <w:top w:val="nil"/>
              <w:left w:val="nil"/>
              <w:bottom w:val="nil"/>
              <w:right w:val="nil"/>
            </w:tcBorders>
            <w:shd w:val="clear" w:color="D9D9D9" w:fill="D9D9D9"/>
            <w:noWrap/>
            <w:vAlign w:val="bottom"/>
            <w:hideMark/>
          </w:tcPr>
          <w:p w14:paraId="5410AF5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80025</w:t>
            </w:r>
          </w:p>
        </w:tc>
        <w:tc>
          <w:tcPr>
            <w:tcW w:w="333" w:type="pct"/>
            <w:tcBorders>
              <w:top w:val="nil"/>
              <w:left w:val="nil"/>
              <w:bottom w:val="nil"/>
              <w:right w:val="nil"/>
            </w:tcBorders>
            <w:shd w:val="clear" w:color="D9D9D9" w:fill="D9D9D9"/>
            <w:noWrap/>
            <w:vAlign w:val="bottom"/>
            <w:hideMark/>
          </w:tcPr>
          <w:p w14:paraId="1F22C7A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80131</w:t>
            </w:r>
          </w:p>
        </w:tc>
        <w:tc>
          <w:tcPr>
            <w:tcW w:w="333" w:type="pct"/>
            <w:tcBorders>
              <w:top w:val="nil"/>
              <w:left w:val="nil"/>
              <w:bottom w:val="nil"/>
              <w:right w:val="nil"/>
            </w:tcBorders>
            <w:shd w:val="clear" w:color="D9D9D9" w:fill="D9D9D9"/>
            <w:noWrap/>
            <w:vAlign w:val="bottom"/>
            <w:hideMark/>
          </w:tcPr>
          <w:p w14:paraId="145192C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80233</w:t>
            </w:r>
          </w:p>
        </w:tc>
        <w:tc>
          <w:tcPr>
            <w:tcW w:w="333" w:type="pct"/>
            <w:tcBorders>
              <w:top w:val="nil"/>
              <w:left w:val="nil"/>
              <w:bottom w:val="nil"/>
              <w:right w:val="nil"/>
            </w:tcBorders>
            <w:shd w:val="clear" w:color="D9D9D9" w:fill="D9D9D9"/>
            <w:noWrap/>
            <w:vAlign w:val="bottom"/>
            <w:hideMark/>
          </w:tcPr>
          <w:p w14:paraId="1879B37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80435</w:t>
            </w:r>
          </w:p>
        </w:tc>
        <w:tc>
          <w:tcPr>
            <w:tcW w:w="333" w:type="pct"/>
            <w:tcBorders>
              <w:top w:val="nil"/>
              <w:left w:val="nil"/>
              <w:bottom w:val="nil"/>
              <w:right w:val="nil"/>
            </w:tcBorders>
            <w:shd w:val="clear" w:color="D9D9D9" w:fill="D9D9D9"/>
            <w:noWrap/>
            <w:vAlign w:val="bottom"/>
            <w:hideMark/>
          </w:tcPr>
          <w:p w14:paraId="0FE6B2C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80510</w:t>
            </w:r>
          </w:p>
        </w:tc>
        <w:tc>
          <w:tcPr>
            <w:tcW w:w="333" w:type="pct"/>
            <w:tcBorders>
              <w:top w:val="nil"/>
              <w:left w:val="nil"/>
              <w:bottom w:val="nil"/>
              <w:right w:val="nil"/>
            </w:tcBorders>
            <w:shd w:val="clear" w:color="D9D9D9" w:fill="D9D9D9"/>
            <w:noWrap/>
            <w:vAlign w:val="bottom"/>
            <w:hideMark/>
          </w:tcPr>
          <w:p w14:paraId="206527E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80621</w:t>
            </w:r>
          </w:p>
        </w:tc>
        <w:tc>
          <w:tcPr>
            <w:tcW w:w="333" w:type="pct"/>
            <w:tcBorders>
              <w:top w:val="nil"/>
              <w:left w:val="nil"/>
              <w:bottom w:val="nil"/>
              <w:right w:val="nil"/>
            </w:tcBorders>
            <w:shd w:val="clear" w:color="D9D9D9" w:fill="D9D9D9"/>
            <w:noWrap/>
            <w:vAlign w:val="bottom"/>
            <w:hideMark/>
          </w:tcPr>
          <w:p w14:paraId="63B897D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80750</w:t>
            </w:r>
          </w:p>
        </w:tc>
        <w:tc>
          <w:tcPr>
            <w:tcW w:w="333" w:type="pct"/>
            <w:tcBorders>
              <w:top w:val="nil"/>
              <w:left w:val="nil"/>
              <w:bottom w:val="nil"/>
              <w:right w:val="nil"/>
            </w:tcBorders>
            <w:shd w:val="clear" w:color="D9D9D9" w:fill="D9D9D9"/>
            <w:noWrap/>
            <w:vAlign w:val="bottom"/>
            <w:hideMark/>
          </w:tcPr>
          <w:p w14:paraId="3BA5110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80901</w:t>
            </w:r>
          </w:p>
        </w:tc>
        <w:tc>
          <w:tcPr>
            <w:tcW w:w="333" w:type="pct"/>
            <w:tcBorders>
              <w:top w:val="nil"/>
              <w:left w:val="nil"/>
              <w:bottom w:val="nil"/>
              <w:right w:val="nil"/>
            </w:tcBorders>
            <w:shd w:val="clear" w:color="D9D9D9" w:fill="D9D9D9"/>
            <w:noWrap/>
            <w:vAlign w:val="bottom"/>
            <w:hideMark/>
          </w:tcPr>
          <w:p w14:paraId="468B2D2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82435</w:t>
            </w:r>
          </w:p>
        </w:tc>
        <w:tc>
          <w:tcPr>
            <w:tcW w:w="333" w:type="pct"/>
            <w:tcBorders>
              <w:top w:val="nil"/>
              <w:left w:val="nil"/>
              <w:bottom w:val="nil"/>
              <w:right w:val="nil"/>
            </w:tcBorders>
            <w:shd w:val="clear" w:color="D9D9D9" w:fill="D9D9D9"/>
            <w:noWrap/>
            <w:vAlign w:val="bottom"/>
            <w:hideMark/>
          </w:tcPr>
          <w:p w14:paraId="64503BC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81403</w:t>
            </w:r>
          </w:p>
        </w:tc>
        <w:tc>
          <w:tcPr>
            <w:tcW w:w="333" w:type="pct"/>
            <w:tcBorders>
              <w:top w:val="nil"/>
              <w:left w:val="nil"/>
              <w:bottom w:val="nil"/>
              <w:right w:val="nil"/>
            </w:tcBorders>
            <w:shd w:val="clear" w:color="D9D9D9" w:fill="D9D9D9"/>
            <w:noWrap/>
            <w:vAlign w:val="bottom"/>
            <w:hideMark/>
          </w:tcPr>
          <w:p w14:paraId="7512693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81524</w:t>
            </w:r>
          </w:p>
        </w:tc>
        <w:tc>
          <w:tcPr>
            <w:tcW w:w="333" w:type="pct"/>
            <w:tcBorders>
              <w:top w:val="nil"/>
              <w:left w:val="nil"/>
              <w:bottom w:val="nil"/>
              <w:right w:val="nil"/>
            </w:tcBorders>
            <w:shd w:val="clear" w:color="D9D9D9" w:fill="D9D9D9"/>
            <w:noWrap/>
            <w:vAlign w:val="bottom"/>
            <w:hideMark/>
          </w:tcPr>
          <w:p w14:paraId="5E5AF24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81003</w:t>
            </w:r>
          </w:p>
        </w:tc>
        <w:tc>
          <w:tcPr>
            <w:tcW w:w="333" w:type="pct"/>
            <w:tcBorders>
              <w:top w:val="nil"/>
              <w:left w:val="nil"/>
              <w:bottom w:val="nil"/>
              <w:right w:val="nil"/>
            </w:tcBorders>
            <w:shd w:val="clear" w:color="D9D9D9" w:fill="D9D9D9"/>
            <w:noWrap/>
            <w:vAlign w:val="bottom"/>
            <w:hideMark/>
          </w:tcPr>
          <w:p w14:paraId="620CF6A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81101</w:t>
            </w:r>
          </w:p>
        </w:tc>
        <w:tc>
          <w:tcPr>
            <w:tcW w:w="333" w:type="pct"/>
            <w:tcBorders>
              <w:top w:val="nil"/>
              <w:left w:val="nil"/>
              <w:bottom w:val="nil"/>
              <w:right w:val="nil"/>
            </w:tcBorders>
            <w:shd w:val="clear" w:color="D9D9D9" w:fill="D9D9D9"/>
            <w:noWrap/>
            <w:vAlign w:val="bottom"/>
            <w:hideMark/>
          </w:tcPr>
          <w:p w14:paraId="265EC68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80536</w:t>
            </w:r>
          </w:p>
        </w:tc>
        <w:tc>
          <w:tcPr>
            <w:tcW w:w="333" w:type="pct"/>
            <w:tcBorders>
              <w:top w:val="nil"/>
              <w:left w:val="nil"/>
              <w:bottom w:val="nil"/>
              <w:right w:val="nil"/>
            </w:tcBorders>
            <w:shd w:val="clear" w:color="D9D9D9" w:fill="D9D9D9"/>
            <w:noWrap/>
            <w:vAlign w:val="bottom"/>
            <w:hideMark/>
          </w:tcPr>
          <w:p w14:paraId="1CF3C1F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81251</w:t>
            </w:r>
          </w:p>
        </w:tc>
      </w:tr>
      <w:tr w:rsidR="007B0067" w:rsidRPr="007B0067" w14:paraId="276C9DF0" w14:textId="77777777" w:rsidTr="003D355F">
        <w:trPr>
          <w:trHeight w:val="300"/>
        </w:trPr>
        <w:tc>
          <w:tcPr>
            <w:tcW w:w="333" w:type="pct"/>
            <w:tcBorders>
              <w:top w:val="nil"/>
              <w:left w:val="nil"/>
              <w:bottom w:val="nil"/>
              <w:right w:val="nil"/>
            </w:tcBorders>
            <w:noWrap/>
            <w:vAlign w:val="bottom"/>
            <w:hideMark/>
          </w:tcPr>
          <w:p w14:paraId="7BC36F8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80026</w:t>
            </w:r>
          </w:p>
        </w:tc>
        <w:tc>
          <w:tcPr>
            <w:tcW w:w="333" w:type="pct"/>
            <w:tcBorders>
              <w:top w:val="nil"/>
              <w:left w:val="nil"/>
              <w:bottom w:val="nil"/>
              <w:right w:val="nil"/>
            </w:tcBorders>
            <w:noWrap/>
            <w:vAlign w:val="bottom"/>
            <w:hideMark/>
          </w:tcPr>
          <w:p w14:paraId="1399BF1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80132</w:t>
            </w:r>
          </w:p>
        </w:tc>
        <w:tc>
          <w:tcPr>
            <w:tcW w:w="333" w:type="pct"/>
            <w:tcBorders>
              <w:top w:val="nil"/>
              <w:left w:val="nil"/>
              <w:bottom w:val="nil"/>
              <w:right w:val="nil"/>
            </w:tcBorders>
            <w:noWrap/>
            <w:vAlign w:val="bottom"/>
            <w:hideMark/>
          </w:tcPr>
          <w:p w14:paraId="0C43DE4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80234</w:t>
            </w:r>
          </w:p>
        </w:tc>
        <w:tc>
          <w:tcPr>
            <w:tcW w:w="333" w:type="pct"/>
            <w:tcBorders>
              <w:top w:val="nil"/>
              <w:left w:val="nil"/>
              <w:bottom w:val="nil"/>
              <w:right w:val="nil"/>
            </w:tcBorders>
            <w:noWrap/>
            <w:vAlign w:val="bottom"/>
            <w:hideMark/>
          </w:tcPr>
          <w:p w14:paraId="22B3CB6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80436</w:t>
            </w:r>
          </w:p>
        </w:tc>
        <w:tc>
          <w:tcPr>
            <w:tcW w:w="333" w:type="pct"/>
            <w:tcBorders>
              <w:top w:val="nil"/>
              <w:left w:val="nil"/>
              <w:bottom w:val="nil"/>
              <w:right w:val="nil"/>
            </w:tcBorders>
            <w:noWrap/>
            <w:vAlign w:val="bottom"/>
            <w:hideMark/>
          </w:tcPr>
          <w:p w14:paraId="668ECDF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80512</w:t>
            </w:r>
          </w:p>
        </w:tc>
        <w:tc>
          <w:tcPr>
            <w:tcW w:w="333" w:type="pct"/>
            <w:tcBorders>
              <w:top w:val="nil"/>
              <w:left w:val="nil"/>
              <w:bottom w:val="nil"/>
              <w:right w:val="nil"/>
            </w:tcBorders>
            <w:noWrap/>
            <w:vAlign w:val="bottom"/>
            <w:hideMark/>
          </w:tcPr>
          <w:p w14:paraId="0F80424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80622</w:t>
            </w:r>
          </w:p>
        </w:tc>
        <w:tc>
          <w:tcPr>
            <w:tcW w:w="333" w:type="pct"/>
            <w:tcBorders>
              <w:top w:val="nil"/>
              <w:left w:val="nil"/>
              <w:bottom w:val="nil"/>
              <w:right w:val="nil"/>
            </w:tcBorders>
            <w:noWrap/>
            <w:vAlign w:val="bottom"/>
            <w:hideMark/>
          </w:tcPr>
          <w:p w14:paraId="467AF3C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80751</w:t>
            </w:r>
          </w:p>
        </w:tc>
        <w:tc>
          <w:tcPr>
            <w:tcW w:w="333" w:type="pct"/>
            <w:tcBorders>
              <w:top w:val="nil"/>
              <w:left w:val="nil"/>
              <w:bottom w:val="nil"/>
              <w:right w:val="nil"/>
            </w:tcBorders>
            <w:noWrap/>
            <w:vAlign w:val="bottom"/>
            <w:hideMark/>
          </w:tcPr>
          <w:p w14:paraId="75E6372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80902</w:t>
            </w:r>
          </w:p>
        </w:tc>
        <w:tc>
          <w:tcPr>
            <w:tcW w:w="333" w:type="pct"/>
            <w:tcBorders>
              <w:top w:val="nil"/>
              <w:left w:val="nil"/>
              <w:bottom w:val="nil"/>
              <w:right w:val="nil"/>
            </w:tcBorders>
            <w:noWrap/>
            <w:vAlign w:val="bottom"/>
            <w:hideMark/>
          </w:tcPr>
          <w:p w14:paraId="1BDE158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81657</w:t>
            </w:r>
          </w:p>
        </w:tc>
        <w:tc>
          <w:tcPr>
            <w:tcW w:w="333" w:type="pct"/>
            <w:tcBorders>
              <w:top w:val="nil"/>
              <w:left w:val="nil"/>
              <w:bottom w:val="nil"/>
              <w:right w:val="nil"/>
            </w:tcBorders>
            <w:noWrap/>
            <w:vAlign w:val="bottom"/>
            <w:hideMark/>
          </w:tcPr>
          <w:p w14:paraId="31EBBCF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81410</w:t>
            </w:r>
          </w:p>
        </w:tc>
        <w:tc>
          <w:tcPr>
            <w:tcW w:w="333" w:type="pct"/>
            <w:tcBorders>
              <w:top w:val="nil"/>
              <w:left w:val="nil"/>
              <w:bottom w:val="nil"/>
              <w:right w:val="nil"/>
            </w:tcBorders>
            <w:noWrap/>
            <w:vAlign w:val="bottom"/>
            <w:hideMark/>
          </w:tcPr>
          <w:p w14:paraId="3BBD5E6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81024</w:t>
            </w:r>
          </w:p>
        </w:tc>
        <w:tc>
          <w:tcPr>
            <w:tcW w:w="333" w:type="pct"/>
            <w:tcBorders>
              <w:top w:val="nil"/>
              <w:left w:val="nil"/>
              <w:bottom w:val="nil"/>
              <w:right w:val="nil"/>
            </w:tcBorders>
            <w:noWrap/>
            <w:vAlign w:val="bottom"/>
            <w:hideMark/>
          </w:tcPr>
          <w:p w14:paraId="6ADB1C8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81525</w:t>
            </w:r>
          </w:p>
        </w:tc>
        <w:tc>
          <w:tcPr>
            <w:tcW w:w="333" w:type="pct"/>
            <w:tcBorders>
              <w:top w:val="nil"/>
              <w:left w:val="nil"/>
              <w:bottom w:val="nil"/>
              <w:right w:val="nil"/>
            </w:tcBorders>
            <w:noWrap/>
            <w:vAlign w:val="bottom"/>
            <w:hideMark/>
          </w:tcPr>
          <w:p w14:paraId="72E2976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81102</w:t>
            </w:r>
          </w:p>
        </w:tc>
        <w:tc>
          <w:tcPr>
            <w:tcW w:w="333" w:type="pct"/>
            <w:tcBorders>
              <w:top w:val="nil"/>
              <w:left w:val="nil"/>
              <w:bottom w:val="nil"/>
              <w:right w:val="nil"/>
            </w:tcBorders>
            <w:noWrap/>
            <w:vAlign w:val="bottom"/>
            <w:hideMark/>
          </w:tcPr>
          <w:p w14:paraId="79D7FA8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80537</w:t>
            </w:r>
          </w:p>
        </w:tc>
        <w:tc>
          <w:tcPr>
            <w:tcW w:w="333" w:type="pct"/>
            <w:tcBorders>
              <w:top w:val="nil"/>
              <w:left w:val="nil"/>
              <w:bottom w:val="nil"/>
              <w:right w:val="nil"/>
            </w:tcBorders>
            <w:noWrap/>
            <w:vAlign w:val="bottom"/>
            <w:hideMark/>
          </w:tcPr>
          <w:p w14:paraId="6DB3D7D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81252</w:t>
            </w:r>
          </w:p>
        </w:tc>
      </w:tr>
      <w:tr w:rsidR="007B0067" w:rsidRPr="007B0067" w14:paraId="5EBDB683" w14:textId="77777777" w:rsidTr="003D355F">
        <w:trPr>
          <w:trHeight w:val="300"/>
        </w:trPr>
        <w:tc>
          <w:tcPr>
            <w:tcW w:w="333" w:type="pct"/>
            <w:tcBorders>
              <w:top w:val="nil"/>
              <w:left w:val="nil"/>
              <w:bottom w:val="nil"/>
              <w:right w:val="nil"/>
            </w:tcBorders>
            <w:shd w:val="clear" w:color="D9D9D9" w:fill="D9D9D9"/>
            <w:noWrap/>
            <w:vAlign w:val="bottom"/>
            <w:hideMark/>
          </w:tcPr>
          <w:p w14:paraId="0CF3CEA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80027</w:t>
            </w:r>
          </w:p>
        </w:tc>
        <w:tc>
          <w:tcPr>
            <w:tcW w:w="333" w:type="pct"/>
            <w:tcBorders>
              <w:top w:val="nil"/>
              <w:left w:val="nil"/>
              <w:bottom w:val="nil"/>
              <w:right w:val="nil"/>
            </w:tcBorders>
            <w:shd w:val="clear" w:color="D9D9D9" w:fill="D9D9D9"/>
            <w:noWrap/>
            <w:vAlign w:val="bottom"/>
            <w:hideMark/>
          </w:tcPr>
          <w:p w14:paraId="004B23E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80133</w:t>
            </w:r>
          </w:p>
        </w:tc>
        <w:tc>
          <w:tcPr>
            <w:tcW w:w="333" w:type="pct"/>
            <w:tcBorders>
              <w:top w:val="nil"/>
              <w:left w:val="nil"/>
              <w:bottom w:val="nil"/>
              <w:right w:val="nil"/>
            </w:tcBorders>
            <w:shd w:val="clear" w:color="D9D9D9" w:fill="D9D9D9"/>
            <w:noWrap/>
            <w:vAlign w:val="bottom"/>
            <w:hideMark/>
          </w:tcPr>
          <w:p w14:paraId="5DAC07F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80235</w:t>
            </w:r>
          </w:p>
        </w:tc>
        <w:tc>
          <w:tcPr>
            <w:tcW w:w="333" w:type="pct"/>
            <w:tcBorders>
              <w:top w:val="nil"/>
              <w:left w:val="nil"/>
              <w:bottom w:val="nil"/>
              <w:right w:val="nil"/>
            </w:tcBorders>
            <w:shd w:val="clear" w:color="D9D9D9" w:fill="D9D9D9"/>
            <w:noWrap/>
            <w:vAlign w:val="bottom"/>
            <w:hideMark/>
          </w:tcPr>
          <w:p w14:paraId="2BBB56E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80437</w:t>
            </w:r>
          </w:p>
        </w:tc>
        <w:tc>
          <w:tcPr>
            <w:tcW w:w="333" w:type="pct"/>
            <w:tcBorders>
              <w:top w:val="nil"/>
              <w:left w:val="nil"/>
              <w:bottom w:val="nil"/>
              <w:right w:val="nil"/>
            </w:tcBorders>
            <w:shd w:val="clear" w:color="D9D9D9" w:fill="D9D9D9"/>
            <w:noWrap/>
            <w:vAlign w:val="bottom"/>
            <w:hideMark/>
          </w:tcPr>
          <w:p w14:paraId="4D024DB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80513</w:t>
            </w:r>
          </w:p>
        </w:tc>
        <w:tc>
          <w:tcPr>
            <w:tcW w:w="333" w:type="pct"/>
            <w:tcBorders>
              <w:top w:val="nil"/>
              <w:left w:val="nil"/>
              <w:bottom w:val="nil"/>
              <w:right w:val="nil"/>
            </w:tcBorders>
            <w:shd w:val="clear" w:color="D9D9D9" w:fill="D9D9D9"/>
            <w:noWrap/>
            <w:vAlign w:val="bottom"/>
            <w:hideMark/>
          </w:tcPr>
          <w:p w14:paraId="6C6C1EE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80623</w:t>
            </w:r>
          </w:p>
        </w:tc>
        <w:tc>
          <w:tcPr>
            <w:tcW w:w="333" w:type="pct"/>
            <w:tcBorders>
              <w:top w:val="nil"/>
              <w:left w:val="nil"/>
              <w:bottom w:val="nil"/>
              <w:right w:val="nil"/>
            </w:tcBorders>
            <w:shd w:val="clear" w:color="D9D9D9" w:fill="D9D9D9"/>
            <w:noWrap/>
            <w:vAlign w:val="bottom"/>
            <w:hideMark/>
          </w:tcPr>
          <w:p w14:paraId="0AE9567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80754</w:t>
            </w:r>
          </w:p>
        </w:tc>
        <w:tc>
          <w:tcPr>
            <w:tcW w:w="333" w:type="pct"/>
            <w:tcBorders>
              <w:top w:val="nil"/>
              <w:left w:val="nil"/>
              <w:bottom w:val="nil"/>
              <w:right w:val="nil"/>
            </w:tcBorders>
            <w:shd w:val="clear" w:color="D9D9D9" w:fill="D9D9D9"/>
            <w:noWrap/>
            <w:vAlign w:val="bottom"/>
            <w:hideMark/>
          </w:tcPr>
          <w:p w14:paraId="34A6B3A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80903</w:t>
            </w:r>
          </w:p>
        </w:tc>
        <w:tc>
          <w:tcPr>
            <w:tcW w:w="333" w:type="pct"/>
            <w:tcBorders>
              <w:top w:val="nil"/>
              <w:left w:val="nil"/>
              <w:bottom w:val="nil"/>
              <w:right w:val="nil"/>
            </w:tcBorders>
            <w:shd w:val="clear" w:color="D9D9D9" w:fill="D9D9D9"/>
            <w:noWrap/>
            <w:vAlign w:val="bottom"/>
            <w:hideMark/>
          </w:tcPr>
          <w:p w14:paraId="7A47C04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81658</w:t>
            </w:r>
          </w:p>
        </w:tc>
        <w:tc>
          <w:tcPr>
            <w:tcW w:w="333" w:type="pct"/>
            <w:tcBorders>
              <w:top w:val="nil"/>
              <w:left w:val="nil"/>
              <w:bottom w:val="nil"/>
              <w:right w:val="nil"/>
            </w:tcBorders>
            <w:shd w:val="clear" w:color="D9D9D9" w:fill="D9D9D9"/>
            <w:noWrap/>
            <w:vAlign w:val="bottom"/>
            <w:hideMark/>
          </w:tcPr>
          <w:p w14:paraId="2DA821C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81411</w:t>
            </w:r>
          </w:p>
        </w:tc>
        <w:tc>
          <w:tcPr>
            <w:tcW w:w="333" w:type="pct"/>
            <w:tcBorders>
              <w:top w:val="nil"/>
              <w:left w:val="nil"/>
              <w:bottom w:val="nil"/>
              <w:right w:val="nil"/>
            </w:tcBorders>
            <w:shd w:val="clear" w:color="D9D9D9" w:fill="D9D9D9"/>
            <w:noWrap/>
            <w:vAlign w:val="bottom"/>
            <w:hideMark/>
          </w:tcPr>
          <w:p w14:paraId="2623F1B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81025</w:t>
            </w:r>
          </w:p>
        </w:tc>
        <w:tc>
          <w:tcPr>
            <w:tcW w:w="333" w:type="pct"/>
            <w:tcBorders>
              <w:top w:val="nil"/>
              <w:left w:val="nil"/>
              <w:bottom w:val="nil"/>
              <w:right w:val="nil"/>
            </w:tcBorders>
            <w:shd w:val="clear" w:color="D9D9D9" w:fill="D9D9D9"/>
            <w:noWrap/>
            <w:vAlign w:val="bottom"/>
            <w:hideMark/>
          </w:tcPr>
          <w:p w14:paraId="4BFC8B9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81526</w:t>
            </w:r>
          </w:p>
        </w:tc>
        <w:tc>
          <w:tcPr>
            <w:tcW w:w="333" w:type="pct"/>
            <w:tcBorders>
              <w:top w:val="nil"/>
              <w:left w:val="nil"/>
              <w:bottom w:val="nil"/>
              <w:right w:val="nil"/>
            </w:tcBorders>
            <w:shd w:val="clear" w:color="D9D9D9" w:fill="D9D9D9"/>
            <w:noWrap/>
            <w:vAlign w:val="bottom"/>
            <w:hideMark/>
          </w:tcPr>
          <w:p w14:paraId="3284DE3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81230</w:t>
            </w:r>
          </w:p>
        </w:tc>
        <w:tc>
          <w:tcPr>
            <w:tcW w:w="333" w:type="pct"/>
            <w:tcBorders>
              <w:top w:val="nil"/>
              <w:left w:val="nil"/>
              <w:bottom w:val="nil"/>
              <w:right w:val="nil"/>
            </w:tcBorders>
            <w:shd w:val="clear" w:color="D9D9D9" w:fill="D9D9D9"/>
            <w:noWrap/>
            <w:vAlign w:val="bottom"/>
            <w:hideMark/>
          </w:tcPr>
          <w:p w14:paraId="2E4E28E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80538</w:t>
            </w:r>
          </w:p>
        </w:tc>
        <w:tc>
          <w:tcPr>
            <w:tcW w:w="333" w:type="pct"/>
            <w:tcBorders>
              <w:top w:val="nil"/>
              <w:left w:val="nil"/>
              <w:bottom w:val="nil"/>
              <w:right w:val="nil"/>
            </w:tcBorders>
            <w:shd w:val="clear" w:color="D9D9D9" w:fill="D9D9D9"/>
            <w:noWrap/>
            <w:vAlign w:val="bottom"/>
            <w:hideMark/>
          </w:tcPr>
          <w:p w14:paraId="07839A2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81253</w:t>
            </w:r>
          </w:p>
        </w:tc>
      </w:tr>
      <w:tr w:rsidR="007B0067" w:rsidRPr="007B0067" w14:paraId="513C9765" w14:textId="77777777" w:rsidTr="003D355F">
        <w:trPr>
          <w:trHeight w:val="300"/>
        </w:trPr>
        <w:tc>
          <w:tcPr>
            <w:tcW w:w="333" w:type="pct"/>
            <w:tcBorders>
              <w:top w:val="nil"/>
              <w:left w:val="nil"/>
              <w:bottom w:val="nil"/>
              <w:right w:val="nil"/>
            </w:tcBorders>
            <w:noWrap/>
            <w:vAlign w:val="bottom"/>
            <w:hideMark/>
          </w:tcPr>
          <w:p w14:paraId="2F0FB27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80029</w:t>
            </w:r>
          </w:p>
        </w:tc>
        <w:tc>
          <w:tcPr>
            <w:tcW w:w="333" w:type="pct"/>
            <w:tcBorders>
              <w:top w:val="nil"/>
              <w:left w:val="nil"/>
              <w:bottom w:val="nil"/>
              <w:right w:val="nil"/>
            </w:tcBorders>
            <w:noWrap/>
            <w:vAlign w:val="bottom"/>
            <w:hideMark/>
          </w:tcPr>
          <w:p w14:paraId="083DF77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80134</w:t>
            </w:r>
          </w:p>
        </w:tc>
        <w:tc>
          <w:tcPr>
            <w:tcW w:w="333" w:type="pct"/>
            <w:tcBorders>
              <w:top w:val="nil"/>
              <w:left w:val="nil"/>
              <w:bottom w:val="nil"/>
              <w:right w:val="nil"/>
            </w:tcBorders>
            <w:noWrap/>
            <w:vAlign w:val="bottom"/>
            <w:hideMark/>
          </w:tcPr>
          <w:p w14:paraId="4C4A61B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80236</w:t>
            </w:r>
          </w:p>
        </w:tc>
        <w:tc>
          <w:tcPr>
            <w:tcW w:w="333" w:type="pct"/>
            <w:tcBorders>
              <w:top w:val="nil"/>
              <w:left w:val="nil"/>
              <w:bottom w:val="nil"/>
              <w:right w:val="nil"/>
            </w:tcBorders>
            <w:noWrap/>
            <w:vAlign w:val="bottom"/>
            <w:hideMark/>
          </w:tcPr>
          <w:p w14:paraId="5C93CE7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80438</w:t>
            </w:r>
          </w:p>
        </w:tc>
        <w:tc>
          <w:tcPr>
            <w:tcW w:w="333" w:type="pct"/>
            <w:tcBorders>
              <w:top w:val="nil"/>
              <w:left w:val="nil"/>
              <w:bottom w:val="nil"/>
              <w:right w:val="nil"/>
            </w:tcBorders>
            <w:noWrap/>
            <w:vAlign w:val="bottom"/>
            <w:hideMark/>
          </w:tcPr>
          <w:p w14:paraId="2D64D0C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80514</w:t>
            </w:r>
          </w:p>
        </w:tc>
        <w:tc>
          <w:tcPr>
            <w:tcW w:w="333" w:type="pct"/>
            <w:tcBorders>
              <w:top w:val="nil"/>
              <w:left w:val="nil"/>
              <w:bottom w:val="nil"/>
              <w:right w:val="nil"/>
            </w:tcBorders>
            <w:noWrap/>
            <w:vAlign w:val="bottom"/>
            <w:hideMark/>
          </w:tcPr>
          <w:p w14:paraId="0FA9129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80624</w:t>
            </w:r>
          </w:p>
        </w:tc>
        <w:tc>
          <w:tcPr>
            <w:tcW w:w="333" w:type="pct"/>
            <w:tcBorders>
              <w:top w:val="nil"/>
              <w:left w:val="nil"/>
              <w:bottom w:val="nil"/>
              <w:right w:val="nil"/>
            </w:tcBorders>
            <w:noWrap/>
            <w:vAlign w:val="bottom"/>
            <w:hideMark/>
          </w:tcPr>
          <w:p w14:paraId="643B179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80755</w:t>
            </w:r>
          </w:p>
        </w:tc>
        <w:tc>
          <w:tcPr>
            <w:tcW w:w="333" w:type="pct"/>
            <w:tcBorders>
              <w:top w:val="nil"/>
              <w:left w:val="nil"/>
              <w:bottom w:val="nil"/>
              <w:right w:val="nil"/>
            </w:tcBorders>
            <w:noWrap/>
            <w:vAlign w:val="bottom"/>
            <w:hideMark/>
          </w:tcPr>
          <w:p w14:paraId="4A0451B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80904</w:t>
            </w:r>
          </w:p>
        </w:tc>
        <w:tc>
          <w:tcPr>
            <w:tcW w:w="333" w:type="pct"/>
            <w:tcBorders>
              <w:top w:val="nil"/>
              <w:left w:val="nil"/>
              <w:bottom w:val="nil"/>
              <w:right w:val="nil"/>
            </w:tcBorders>
            <w:noWrap/>
            <w:vAlign w:val="bottom"/>
            <w:hideMark/>
          </w:tcPr>
          <w:p w14:paraId="22C0E31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81703</w:t>
            </w:r>
          </w:p>
        </w:tc>
        <w:tc>
          <w:tcPr>
            <w:tcW w:w="333" w:type="pct"/>
            <w:tcBorders>
              <w:top w:val="nil"/>
              <w:left w:val="nil"/>
              <w:bottom w:val="nil"/>
              <w:right w:val="nil"/>
            </w:tcBorders>
            <w:noWrap/>
            <w:vAlign w:val="bottom"/>
            <w:hideMark/>
          </w:tcPr>
          <w:p w14:paraId="5CD4562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81413</w:t>
            </w:r>
          </w:p>
        </w:tc>
        <w:tc>
          <w:tcPr>
            <w:tcW w:w="333" w:type="pct"/>
            <w:tcBorders>
              <w:top w:val="nil"/>
              <w:left w:val="nil"/>
              <w:bottom w:val="nil"/>
              <w:right w:val="nil"/>
            </w:tcBorders>
            <w:noWrap/>
            <w:vAlign w:val="bottom"/>
            <w:hideMark/>
          </w:tcPr>
          <w:p w14:paraId="58FAC30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81026</w:t>
            </w:r>
          </w:p>
        </w:tc>
        <w:tc>
          <w:tcPr>
            <w:tcW w:w="333" w:type="pct"/>
            <w:tcBorders>
              <w:top w:val="nil"/>
              <w:left w:val="nil"/>
              <w:bottom w:val="nil"/>
              <w:right w:val="nil"/>
            </w:tcBorders>
            <w:noWrap/>
            <w:vAlign w:val="bottom"/>
            <w:hideMark/>
          </w:tcPr>
          <w:p w14:paraId="2717E23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81039</w:t>
            </w:r>
          </w:p>
        </w:tc>
        <w:tc>
          <w:tcPr>
            <w:tcW w:w="333" w:type="pct"/>
            <w:tcBorders>
              <w:top w:val="nil"/>
              <w:left w:val="nil"/>
              <w:bottom w:val="nil"/>
              <w:right w:val="nil"/>
            </w:tcBorders>
            <w:noWrap/>
            <w:vAlign w:val="bottom"/>
            <w:hideMark/>
          </w:tcPr>
          <w:p w14:paraId="5A4E448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81144</w:t>
            </w:r>
          </w:p>
        </w:tc>
        <w:tc>
          <w:tcPr>
            <w:tcW w:w="333" w:type="pct"/>
            <w:tcBorders>
              <w:top w:val="nil"/>
              <w:left w:val="nil"/>
              <w:bottom w:val="nil"/>
              <w:right w:val="nil"/>
            </w:tcBorders>
            <w:noWrap/>
            <w:vAlign w:val="bottom"/>
            <w:hideMark/>
          </w:tcPr>
          <w:p w14:paraId="07A8B6A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80539</w:t>
            </w:r>
          </w:p>
        </w:tc>
        <w:tc>
          <w:tcPr>
            <w:tcW w:w="333" w:type="pct"/>
            <w:tcBorders>
              <w:top w:val="nil"/>
              <w:left w:val="nil"/>
              <w:bottom w:val="nil"/>
              <w:right w:val="nil"/>
            </w:tcBorders>
            <w:noWrap/>
            <w:vAlign w:val="bottom"/>
            <w:hideMark/>
          </w:tcPr>
          <w:p w14:paraId="6E731D6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81422</w:t>
            </w:r>
          </w:p>
        </w:tc>
      </w:tr>
      <w:tr w:rsidR="007B0067" w:rsidRPr="007B0067" w14:paraId="73C9BE8C" w14:textId="77777777" w:rsidTr="003D355F">
        <w:trPr>
          <w:trHeight w:val="300"/>
        </w:trPr>
        <w:tc>
          <w:tcPr>
            <w:tcW w:w="333" w:type="pct"/>
            <w:tcBorders>
              <w:top w:val="nil"/>
              <w:left w:val="nil"/>
              <w:bottom w:val="nil"/>
              <w:right w:val="nil"/>
            </w:tcBorders>
            <w:shd w:val="clear" w:color="D9D9D9" w:fill="D9D9D9"/>
            <w:noWrap/>
            <w:vAlign w:val="bottom"/>
            <w:hideMark/>
          </w:tcPr>
          <w:p w14:paraId="1C88CB8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80030</w:t>
            </w:r>
          </w:p>
        </w:tc>
        <w:tc>
          <w:tcPr>
            <w:tcW w:w="333" w:type="pct"/>
            <w:tcBorders>
              <w:top w:val="nil"/>
              <w:left w:val="nil"/>
              <w:bottom w:val="nil"/>
              <w:right w:val="nil"/>
            </w:tcBorders>
            <w:shd w:val="clear" w:color="D9D9D9" w:fill="D9D9D9"/>
            <w:noWrap/>
            <w:vAlign w:val="bottom"/>
            <w:hideMark/>
          </w:tcPr>
          <w:p w14:paraId="46F562C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80135</w:t>
            </w:r>
          </w:p>
        </w:tc>
        <w:tc>
          <w:tcPr>
            <w:tcW w:w="333" w:type="pct"/>
            <w:tcBorders>
              <w:top w:val="nil"/>
              <w:left w:val="nil"/>
              <w:bottom w:val="nil"/>
              <w:right w:val="nil"/>
            </w:tcBorders>
            <w:shd w:val="clear" w:color="D9D9D9" w:fill="D9D9D9"/>
            <w:noWrap/>
            <w:vAlign w:val="bottom"/>
            <w:hideMark/>
          </w:tcPr>
          <w:p w14:paraId="4EDB002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80237</w:t>
            </w:r>
          </w:p>
        </w:tc>
        <w:tc>
          <w:tcPr>
            <w:tcW w:w="333" w:type="pct"/>
            <w:tcBorders>
              <w:top w:val="nil"/>
              <w:left w:val="nil"/>
              <w:bottom w:val="nil"/>
              <w:right w:val="nil"/>
            </w:tcBorders>
            <w:shd w:val="clear" w:color="D9D9D9" w:fill="D9D9D9"/>
            <w:noWrap/>
            <w:vAlign w:val="bottom"/>
            <w:hideMark/>
          </w:tcPr>
          <w:p w14:paraId="42A190D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80439</w:t>
            </w:r>
          </w:p>
        </w:tc>
        <w:tc>
          <w:tcPr>
            <w:tcW w:w="333" w:type="pct"/>
            <w:tcBorders>
              <w:top w:val="nil"/>
              <w:left w:val="nil"/>
              <w:bottom w:val="nil"/>
              <w:right w:val="nil"/>
            </w:tcBorders>
            <w:shd w:val="clear" w:color="D9D9D9" w:fill="D9D9D9"/>
            <w:noWrap/>
            <w:vAlign w:val="bottom"/>
            <w:hideMark/>
          </w:tcPr>
          <w:p w14:paraId="4B3D61B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80515</w:t>
            </w:r>
          </w:p>
        </w:tc>
        <w:tc>
          <w:tcPr>
            <w:tcW w:w="333" w:type="pct"/>
            <w:tcBorders>
              <w:top w:val="nil"/>
              <w:left w:val="nil"/>
              <w:bottom w:val="nil"/>
              <w:right w:val="nil"/>
            </w:tcBorders>
            <w:shd w:val="clear" w:color="D9D9D9" w:fill="D9D9D9"/>
            <w:noWrap/>
            <w:vAlign w:val="bottom"/>
            <w:hideMark/>
          </w:tcPr>
          <w:p w14:paraId="0CD98CE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80631</w:t>
            </w:r>
          </w:p>
        </w:tc>
        <w:tc>
          <w:tcPr>
            <w:tcW w:w="333" w:type="pct"/>
            <w:tcBorders>
              <w:top w:val="nil"/>
              <w:left w:val="nil"/>
              <w:bottom w:val="nil"/>
              <w:right w:val="nil"/>
            </w:tcBorders>
            <w:shd w:val="clear" w:color="D9D9D9" w:fill="D9D9D9"/>
            <w:noWrap/>
            <w:vAlign w:val="bottom"/>
            <w:hideMark/>
          </w:tcPr>
          <w:p w14:paraId="10FE7BD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80757</w:t>
            </w:r>
          </w:p>
        </w:tc>
        <w:tc>
          <w:tcPr>
            <w:tcW w:w="333" w:type="pct"/>
            <w:tcBorders>
              <w:top w:val="nil"/>
              <w:left w:val="nil"/>
              <w:bottom w:val="nil"/>
              <w:right w:val="nil"/>
            </w:tcBorders>
            <w:shd w:val="clear" w:color="D9D9D9" w:fill="D9D9D9"/>
            <w:noWrap/>
            <w:vAlign w:val="bottom"/>
            <w:hideMark/>
          </w:tcPr>
          <w:p w14:paraId="0DE0BFD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80905</w:t>
            </w:r>
          </w:p>
        </w:tc>
        <w:tc>
          <w:tcPr>
            <w:tcW w:w="333" w:type="pct"/>
            <w:tcBorders>
              <w:top w:val="nil"/>
              <w:left w:val="nil"/>
              <w:bottom w:val="nil"/>
              <w:right w:val="nil"/>
            </w:tcBorders>
            <w:shd w:val="clear" w:color="D9D9D9" w:fill="D9D9D9"/>
            <w:noWrap/>
            <w:vAlign w:val="bottom"/>
            <w:hideMark/>
          </w:tcPr>
          <w:p w14:paraId="022D714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81717</w:t>
            </w:r>
          </w:p>
        </w:tc>
        <w:tc>
          <w:tcPr>
            <w:tcW w:w="333" w:type="pct"/>
            <w:tcBorders>
              <w:top w:val="nil"/>
              <w:left w:val="nil"/>
              <w:bottom w:val="nil"/>
              <w:right w:val="nil"/>
            </w:tcBorders>
            <w:shd w:val="clear" w:color="D9D9D9" w:fill="D9D9D9"/>
            <w:noWrap/>
            <w:vAlign w:val="bottom"/>
            <w:hideMark/>
          </w:tcPr>
          <w:p w14:paraId="2460860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81415</w:t>
            </w:r>
          </w:p>
        </w:tc>
        <w:tc>
          <w:tcPr>
            <w:tcW w:w="333" w:type="pct"/>
            <w:tcBorders>
              <w:top w:val="nil"/>
              <w:left w:val="nil"/>
              <w:bottom w:val="nil"/>
              <w:right w:val="nil"/>
            </w:tcBorders>
            <w:shd w:val="clear" w:color="D9D9D9" w:fill="D9D9D9"/>
            <w:noWrap/>
            <w:vAlign w:val="bottom"/>
            <w:hideMark/>
          </w:tcPr>
          <w:p w14:paraId="260228A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81027</w:t>
            </w:r>
          </w:p>
        </w:tc>
        <w:tc>
          <w:tcPr>
            <w:tcW w:w="333" w:type="pct"/>
            <w:tcBorders>
              <w:top w:val="nil"/>
              <w:left w:val="nil"/>
              <w:bottom w:val="nil"/>
              <w:right w:val="nil"/>
            </w:tcBorders>
            <w:shd w:val="clear" w:color="D9D9D9" w:fill="D9D9D9"/>
            <w:noWrap/>
            <w:vAlign w:val="bottom"/>
            <w:hideMark/>
          </w:tcPr>
          <w:p w14:paraId="3BDDD63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81611</w:t>
            </w:r>
          </w:p>
        </w:tc>
        <w:tc>
          <w:tcPr>
            <w:tcW w:w="333" w:type="pct"/>
            <w:tcBorders>
              <w:top w:val="nil"/>
              <w:left w:val="nil"/>
              <w:bottom w:val="nil"/>
              <w:right w:val="nil"/>
            </w:tcBorders>
            <w:shd w:val="clear" w:color="D9D9D9" w:fill="D9D9D9"/>
            <w:noWrap/>
            <w:vAlign w:val="bottom"/>
            <w:hideMark/>
          </w:tcPr>
          <w:p w14:paraId="4871115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81146</w:t>
            </w:r>
          </w:p>
        </w:tc>
        <w:tc>
          <w:tcPr>
            <w:tcW w:w="333" w:type="pct"/>
            <w:tcBorders>
              <w:top w:val="nil"/>
              <w:left w:val="nil"/>
              <w:bottom w:val="nil"/>
              <w:right w:val="nil"/>
            </w:tcBorders>
            <w:shd w:val="clear" w:color="D9D9D9" w:fill="D9D9D9"/>
            <w:noWrap/>
            <w:vAlign w:val="bottom"/>
            <w:hideMark/>
          </w:tcPr>
          <w:p w14:paraId="34B32A5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81136</w:t>
            </w:r>
          </w:p>
        </w:tc>
        <w:tc>
          <w:tcPr>
            <w:tcW w:w="333" w:type="pct"/>
            <w:tcBorders>
              <w:top w:val="nil"/>
              <w:left w:val="nil"/>
              <w:bottom w:val="nil"/>
              <w:right w:val="nil"/>
            </w:tcBorders>
            <w:shd w:val="clear" w:color="D9D9D9" w:fill="D9D9D9"/>
            <w:noWrap/>
            <w:vAlign w:val="bottom"/>
            <w:hideMark/>
          </w:tcPr>
          <w:p w14:paraId="586D4A5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81628</w:t>
            </w:r>
          </w:p>
        </w:tc>
      </w:tr>
      <w:tr w:rsidR="007B0067" w:rsidRPr="007B0067" w14:paraId="244D9924" w14:textId="77777777" w:rsidTr="003D355F">
        <w:trPr>
          <w:trHeight w:val="300"/>
        </w:trPr>
        <w:tc>
          <w:tcPr>
            <w:tcW w:w="333" w:type="pct"/>
            <w:tcBorders>
              <w:top w:val="nil"/>
              <w:left w:val="nil"/>
              <w:bottom w:val="nil"/>
              <w:right w:val="nil"/>
            </w:tcBorders>
            <w:noWrap/>
            <w:vAlign w:val="bottom"/>
            <w:hideMark/>
          </w:tcPr>
          <w:p w14:paraId="1DA003F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80031</w:t>
            </w:r>
          </w:p>
        </w:tc>
        <w:tc>
          <w:tcPr>
            <w:tcW w:w="333" w:type="pct"/>
            <w:tcBorders>
              <w:top w:val="nil"/>
              <w:left w:val="nil"/>
              <w:bottom w:val="nil"/>
              <w:right w:val="nil"/>
            </w:tcBorders>
            <w:noWrap/>
            <w:vAlign w:val="bottom"/>
            <w:hideMark/>
          </w:tcPr>
          <w:p w14:paraId="1EC5AF9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80136</w:t>
            </w:r>
          </w:p>
        </w:tc>
        <w:tc>
          <w:tcPr>
            <w:tcW w:w="333" w:type="pct"/>
            <w:tcBorders>
              <w:top w:val="nil"/>
              <w:left w:val="nil"/>
              <w:bottom w:val="nil"/>
              <w:right w:val="nil"/>
            </w:tcBorders>
            <w:noWrap/>
            <w:vAlign w:val="bottom"/>
            <w:hideMark/>
          </w:tcPr>
          <w:p w14:paraId="20EE13E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80238</w:t>
            </w:r>
          </w:p>
        </w:tc>
        <w:tc>
          <w:tcPr>
            <w:tcW w:w="333" w:type="pct"/>
            <w:tcBorders>
              <w:top w:val="nil"/>
              <w:left w:val="nil"/>
              <w:bottom w:val="nil"/>
              <w:right w:val="nil"/>
            </w:tcBorders>
            <w:noWrap/>
            <w:vAlign w:val="bottom"/>
            <w:hideMark/>
          </w:tcPr>
          <w:p w14:paraId="687ECC9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80440</w:t>
            </w:r>
          </w:p>
        </w:tc>
        <w:tc>
          <w:tcPr>
            <w:tcW w:w="333" w:type="pct"/>
            <w:tcBorders>
              <w:top w:val="nil"/>
              <w:left w:val="nil"/>
              <w:bottom w:val="nil"/>
              <w:right w:val="nil"/>
            </w:tcBorders>
            <w:noWrap/>
            <w:vAlign w:val="bottom"/>
            <w:hideMark/>
          </w:tcPr>
          <w:p w14:paraId="637C0C8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80516</w:t>
            </w:r>
          </w:p>
        </w:tc>
        <w:tc>
          <w:tcPr>
            <w:tcW w:w="333" w:type="pct"/>
            <w:tcBorders>
              <w:top w:val="nil"/>
              <w:left w:val="nil"/>
              <w:bottom w:val="nil"/>
              <w:right w:val="nil"/>
            </w:tcBorders>
            <w:noWrap/>
            <w:vAlign w:val="bottom"/>
            <w:hideMark/>
          </w:tcPr>
          <w:p w14:paraId="28FA90E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80632</w:t>
            </w:r>
          </w:p>
        </w:tc>
        <w:tc>
          <w:tcPr>
            <w:tcW w:w="333" w:type="pct"/>
            <w:tcBorders>
              <w:top w:val="nil"/>
              <w:left w:val="nil"/>
              <w:bottom w:val="nil"/>
              <w:right w:val="nil"/>
            </w:tcBorders>
            <w:noWrap/>
            <w:vAlign w:val="bottom"/>
            <w:hideMark/>
          </w:tcPr>
          <w:p w14:paraId="2F95EEA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80758</w:t>
            </w:r>
          </w:p>
        </w:tc>
        <w:tc>
          <w:tcPr>
            <w:tcW w:w="333" w:type="pct"/>
            <w:tcBorders>
              <w:top w:val="nil"/>
              <w:left w:val="nil"/>
              <w:bottom w:val="nil"/>
              <w:right w:val="nil"/>
            </w:tcBorders>
            <w:noWrap/>
            <w:vAlign w:val="bottom"/>
            <w:hideMark/>
          </w:tcPr>
          <w:p w14:paraId="25F10C0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80906</w:t>
            </w:r>
          </w:p>
        </w:tc>
        <w:tc>
          <w:tcPr>
            <w:tcW w:w="333" w:type="pct"/>
            <w:tcBorders>
              <w:top w:val="nil"/>
              <w:left w:val="nil"/>
              <w:bottom w:val="nil"/>
              <w:right w:val="nil"/>
            </w:tcBorders>
            <w:noWrap/>
            <w:vAlign w:val="bottom"/>
            <w:hideMark/>
          </w:tcPr>
          <w:p w14:paraId="2B674B7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81650</w:t>
            </w:r>
          </w:p>
        </w:tc>
        <w:tc>
          <w:tcPr>
            <w:tcW w:w="333" w:type="pct"/>
            <w:tcBorders>
              <w:top w:val="nil"/>
              <w:left w:val="nil"/>
              <w:bottom w:val="nil"/>
              <w:right w:val="nil"/>
            </w:tcBorders>
            <w:noWrap/>
            <w:vAlign w:val="bottom"/>
            <w:hideMark/>
          </w:tcPr>
          <w:p w14:paraId="34C64BA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81416</w:t>
            </w:r>
          </w:p>
        </w:tc>
        <w:tc>
          <w:tcPr>
            <w:tcW w:w="333" w:type="pct"/>
            <w:tcBorders>
              <w:top w:val="nil"/>
              <w:left w:val="nil"/>
              <w:bottom w:val="nil"/>
              <w:right w:val="nil"/>
            </w:tcBorders>
            <w:noWrap/>
            <w:vAlign w:val="bottom"/>
            <w:hideMark/>
          </w:tcPr>
          <w:p w14:paraId="3650129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81028</w:t>
            </w:r>
          </w:p>
        </w:tc>
        <w:tc>
          <w:tcPr>
            <w:tcW w:w="333" w:type="pct"/>
            <w:tcBorders>
              <w:top w:val="nil"/>
              <w:left w:val="nil"/>
              <w:bottom w:val="nil"/>
              <w:right w:val="nil"/>
            </w:tcBorders>
            <w:noWrap/>
            <w:vAlign w:val="bottom"/>
            <w:hideMark/>
          </w:tcPr>
          <w:p w14:paraId="38E6000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81612</w:t>
            </w:r>
          </w:p>
        </w:tc>
        <w:tc>
          <w:tcPr>
            <w:tcW w:w="333" w:type="pct"/>
            <w:tcBorders>
              <w:top w:val="nil"/>
              <w:left w:val="nil"/>
              <w:bottom w:val="nil"/>
              <w:right w:val="nil"/>
            </w:tcBorders>
            <w:noWrap/>
            <w:vAlign w:val="bottom"/>
            <w:hideMark/>
          </w:tcPr>
          <w:p w14:paraId="6A9CBA5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81147</w:t>
            </w:r>
          </w:p>
        </w:tc>
        <w:tc>
          <w:tcPr>
            <w:tcW w:w="333" w:type="pct"/>
            <w:tcBorders>
              <w:top w:val="nil"/>
              <w:left w:val="nil"/>
              <w:bottom w:val="nil"/>
              <w:right w:val="nil"/>
            </w:tcBorders>
            <w:noWrap/>
            <w:vAlign w:val="bottom"/>
            <w:hideMark/>
          </w:tcPr>
          <w:p w14:paraId="19A6016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80931</w:t>
            </w:r>
          </w:p>
        </w:tc>
        <w:tc>
          <w:tcPr>
            <w:tcW w:w="333" w:type="pct"/>
            <w:tcBorders>
              <w:top w:val="nil"/>
              <w:left w:val="nil"/>
              <w:bottom w:val="nil"/>
              <w:right w:val="nil"/>
            </w:tcBorders>
            <w:noWrap/>
            <w:vAlign w:val="bottom"/>
            <w:hideMark/>
          </w:tcPr>
          <w:p w14:paraId="1090F68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81630</w:t>
            </w:r>
          </w:p>
        </w:tc>
      </w:tr>
      <w:tr w:rsidR="007B0067" w:rsidRPr="007B0067" w14:paraId="1724BA10" w14:textId="77777777" w:rsidTr="003D355F">
        <w:trPr>
          <w:trHeight w:val="300"/>
        </w:trPr>
        <w:tc>
          <w:tcPr>
            <w:tcW w:w="333" w:type="pct"/>
            <w:tcBorders>
              <w:top w:val="nil"/>
              <w:left w:val="nil"/>
              <w:bottom w:val="nil"/>
              <w:right w:val="nil"/>
            </w:tcBorders>
            <w:shd w:val="clear" w:color="D9D9D9" w:fill="D9D9D9"/>
            <w:noWrap/>
            <w:vAlign w:val="bottom"/>
            <w:hideMark/>
          </w:tcPr>
          <w:p w14:paraId="4FF8D19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80033</w:t>
            </w:r>
          </w:p>
        </w:tc>
        <w:tc>
          <w:tcPr>
            <w:tcW w:w="333" w:type="pct"/>
            <w:tcBorders>
              <w:top w:val="nil"/>
              <w:left w:val="nil"/>
              <w:bottom w:val="nil"/>
              <w:right w:val="nil"/>
            </w:tcBorders>
            <w:shd w:val="clear" w:color="D9D9D9" w:fill="D9D9D9"/>
            <w:noWrap/>
            <w:vAlign w:val="bottom"/>
            <w:hideMark/>
          </w:tcPr>
          <w:p w14:paraId="178D940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80137</w:t>
            </w:r>
          </w:p>
        </w:tc>
        <w:tc>
          <w:tcPr>
            <w:tcW w:w="333" w:type="pct"/>
            <w:tcBorders>
              <w:top w:val="nil"/>
              <w:left w:val="nil"/>
              <w:bottom w:val="nil"/>
              <w:right w:val="nil"/>
            </w:tcBorders>
            <w:shd w:val="clear" w:color="D9D9D9" w:fill="D9D9D9"/>
            <w:noWrap/>
            <w:vAlign w:val="bottom"/>
            <w:hideMark/>
          </w:tcPr>
          <w:p w14:paraId="2D759CC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80239</w:t>
            </w:r>
          </w:p>
        </w:tc>
        <w:tc>
          <w:tcPr>
            <w:tcW w:w="333" w:type="pct"/>
            <w:tcBorders>
              <w:top w:val="nil"/>
              <w:left w:val="nil"/>
              <w:bottom w:val="nil"/>
              <w:right w:val="nil"/>
            </w:tcBorders>
            <w:shd w:val="clear" w:color="D9D9D9" w:fill="D9D9D9"/>
            <w:noWrap/>
            <w:vAlign w:val="bottom"/>
            <w:hideMark/>
          </w:tcPr>
          <w:p w14:paraId="140C40E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80442</w:t>
            </w:r>
          </w:p>
        </w:tc>
        <w:tc>
          <w:tcPr>
            <w:tcW w:w="333" w:type="pct"/>
            <w:tcBorders>
              <w:top w:val="nil"/>
              <w:left w:val="nil"/>
              <w:bottom w:val="nil"/>
              <w:right w:val="nil"/>
            </w:tcBorders>
            <w:shd w:val="clear" w:color="D9D9D9" w:fill="D9D9D9"/>
            <w:noWrap/>
            <w:vAlign w:val="bottom"/>
            <w:hideMark/>
          </w:tcPr>
          <w:p w14:paraId="3522CA1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80517</w:t>
            </w:r>
          </w:p>
        </w:tc>
        <w:tc>
          <w:tcPr>
            <w:tcW w:w="333" w:type="pct"/>
            <w:tcBorders>
              <w:top w:val="nil"/>
              <w:left w:val="nil"/>
              <w:bottom w:val="nil"/>
              <w:right w:val="nil"/>
            </w:tcBorders>
            <w:shd w:val="clear" w:color="D9D9D9" w:fill="D9D9D9"/>
            <w:noWrap/>
            <w:vAlign w:val="bottom"/>
            <w:hideMark/>
          </w:tcPr>
          <w:p w14:paraId="12B09F7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80633</w:t>
            </w:r>
          </w:p>
        </w:tc>
        <w:tc>
          <w:tcPr>
            <w:tcW w:w="333" w:type="pct"/>
            <w:tcBorders>
              <w:top w:val="nil"/>
              <w:left w:val="nil"/>
              <w:bottom w:val="nil"/>
              <w:right w:val="nil"/>
            </w:tcBorders>
            <w:shd w:val="clear" w:color="D9D9D9" w:fill="D9D9D9"/>
            <w:noWrap/>
            <w:vAlign w:val="bottom"/>
            <w:hideMark/>
          </w:tcPr>
          <w:p w14:paraId="1CE2656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80759</w:t>
            </w:r>
          </w:p>
        </w:tc>
        <w:tc>
          <w:tcPr>
            <w:tcW w:w="333" w:type="pct"/>
            <w:tcBorders>
              <w:top w:val="nil"/>
              <w:left w:val="nil"/>
              <w:bottom w:val="nil"/>
              <w:right w:val="nil"/>
            </w:tcBorders>
            <w:shd w:val="clear" w:color="D9D9D9" w:fill="D9D9D9"/>
            <w:noWrap/>
            <w:vAlign w:val="bottom"/>
            <w:hideMark/>
          </w:tcPr>
          <w:p w14:paraId="3459241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80901</w:t>
            </w:r>
          </w:p>
        </w:tc>
        <w:tc>
          <w:tcPr>
            <w:tcW w:w="333" w:type="pct"/>
            <w:tcBorders>
              <w:top w:val="nil"/>
              <w:left w:val="nil"/>
              <w:bottom w:val="nil"/>
              <w:right w:val="nil"/>
            </w:tcBorders>
            <w:shd w:val="clear" w:color="D9D9D9" w:fill="D9D9D9"/>
            <w:noWrap/>
            <w:vAlign w:val="bottom"/>
            <w:hideMark/>
          </w:tcPr>
          <w:p w14:paraId="5AC97F7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81652</w:t>
            </w:r>
          </w:p>
        </w:tc>
        <w:tc>
          <w:tcPr>
            <w:tcW w:w="333" w:type="pct"/>
            <w:tcBorders>
              <w:top w:val="nil"/>
              <w:left w:val="nil"/>
              <w:bottom w:val="nil"/>
              <w:right w:val="nil"/>
            </w:tcBorders>
            <w:shd w:val="clear" w:color="D9D9D9" w:fill="D9D9D9"/>
            <w:noWrap/>
            <w:vAlign w:val="bottom"/>
            <w:hideMark/>
          </w:tcPr>
          <w:p w14:paraId="7F2C93A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81418</w:t>
            </w:r>
          </w:p>
        </w:tc>
        <w:tc>
          <w:tcPr>
            <w:tcW w:w="333" w:type="pct"/>
            <w:tcBorders>
              <w:top w:val="nil"/>
              <w:left w:val="nil"/>
              <w:bottom w:val="nil"/>
              <w:right w:val="nil"/>
            </w:tcBorders>
            <w:shd w:val="clear" w:color="D9D9D9" w:fill="D9D9D9"/>
            <w:noWrap/>
            <w:vAlign w:val="bottom"/>
            <w:hideMark/>
          </w:tcPr>
          <w:p w14:paraId="6C2A800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81029</w:t>
            </w:r>
          </w:p>
        </w:tc>
        <w:tc>
          <w:tcPr>
            <w:tcW w:w="333" w:type="pct"/>
            <w:tcBorders>
              <w:top w:val="nil"/>
              <w:left w:val="nil"/>
              <w:bottom w:val="nil"/>
              <w:right w:val="nil"/>
            </w:tcBorders>
            <w:shd w:val="clear" w:color="D9D9D9" w:fill="D9D9D9"/>
            <w:noWrap/>
            <w:vAlign w:val="bottom"/>
            <w:hideMark/>
          </w:tcPr>
          <w:p w14:paraId="357E9CA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81120</w:t>
            </w:r>
          </w:p>
        </w:tc>
        <w:tc>
          <w:tcPr>
            <w:tcW w:w="333" w:type="pct"/>
            <w:tcBorders>
              <w:top w:val="nil"/>
              <w:left w:val="nil"/>
              <w:bottom w:val="nil"/>
              <w:right w:val="nil"/>
            </w:tcBorders>
            <w:shd w:val="clear" w:color="D9D9D9" w:fill="D9D9D9"/>
            <w:noWrap/>
            <w:vAlign w:val="bottom"/>
            <w:hideMark/>
          </w:tcPr>
          <w:p w14:paraId="554BB1B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81148</w:t>
            </w:r>
          </w:p>
        </w:tc>
        <w:tc>
          <w:tcPr>
            <w:tcW w:w="333" w:type="pct"/>
            <w:tcBorders>
              <w:top w:val="nil"/>
              <w:left w:val="nil"/>
              <w:bottom w:val="nil"/>
              <w:right w:val="nil"/>
            </w:tcBorders>
            <w:shd w:val="clear" w:color="D9D9D9" w:fill="D9D9D9"/>
            <w:noWrap/>
            <w:vAlign w:val="bottom"/>
            <w:hideMark/>
          </w:tcPr>
          <w:p w14:paraId="53EDA28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80654</w:t>
            </w:r>
          </w:p>
        </w:tc>
        <w:tc>
          <w:tcPr>
            <w:tcW w:w="333" w:type="pct"/>
            <w:tcBorders>
              <w:top w:val="nil"/>
              <w:left w:val="nil"/>
              <w:bottom w:val="nil"/>
              <w:right w:val="nil"/>
            </w:tcBorders>
            <w:shd w:val="clear" w:color="D9D9D9" w:fill="D9D9D9"/>
            <w:noWrap/>
            <w:vAlign w:val="bottom"/>
            <w:hideMark/>
          </w:tcPr>
          <w:p w14:paraId="5E81083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81631</w:t>
            </w:r>
          </w:p>
        </w:tc>
      </w:tr>
      <w:tr w:rsidR="007B0067" w:rsidRPr="007B0067" w14:paraId="208764BE" w14:textId="77777777" w:rsidTr="003D355F">
        <w:trPr>
          <w:trHeight w:val="300"/>
        </w:trPr>
        <w:tc>
          <w:tcPr>
            <w:tcW w:w="333" w:type="pct"/>
            <w:tcBorders>
              <w:top w:val="nil"/>
              <w:left w:val="nil"/>
              <w:bottom w:val="nil"/>
              <w:right w:val="nil"/>
            </w:tcBorders>
            <w:noWrap/>
            <w:vAlign w:val="bottom"/>
            <w:hideMark/>
          </w:tcPr>
          <w:p w14:paraId="7702C55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80034</w:t>
            </w:r>
          </w:p>
        </w:tc>
        <w:tc>
          <w:tcPr>
            <w:tcW w:w="333" w:type="pct"/>
            <w:tcBorders>
              <w:top w:val="nil"/>
              <w:left w:val="nil"/>
              <w:bottom w:val="nil"/>
              <w:right w:val="nil"/>
            </w:tcBorders>
            <w:noWrap/>
            <w:vAlign w:val="bottom"/>
            <w:hideMark/>
          </w:tcPr>
          <w:p w14:paraId="405A5A8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80138</w:t>
            </w:r>
          </w:p>
        </w:tc>
        <w:tc>
          <w:tcPr>
            <w:tcW w:w="333" w:type="pct"/>
            <w:tcBorders>
              <w:top w:val="nil"/>
              <w:left w:val="nil"/>
              <w:bottom w:val="nil"/>
              <w:right w:val="nil"/>
            </w:tcBorders>
            <w:noWrap/>
            <w:vAlign w:val="bottom"/>
            <w:hideMark/>
          </w:tcPr>
          <w:p w14:paraId="65509E1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80241</w:t>
            </w:r>
          </w:p>
        </w:tc>
        <w:tc>
          <w:tcPr>
            <w:tcW w:w="333" w:type="pct"/>
            <w:tcBorders>
              <w:top w:val="nil"/>
              <w:left w:val="nil"/>
              <w:bottom w:val="nil"/>
              <w:right w:val="nil"/>
            </w:tcBorders>
            <w:noWrap/>
            <w:vAlign w:val="bottom"/>
            <w:hideMark/>
          </w:tcPr>
          <w:p w14:paraId="60CD2A5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80443</w:t>
            </w:r>
          </w:p>
        </w:tc>
        <w:tc>
          <w:tcPr>
            <w:tcW w:w="333" w:type="pct"/>
            <w:tcBorders>
              <w:top w:val="nil"/>
              <w:left w:val="nil"/>
              <w:bottom w:val="nil"/>
              <w:right w:val="nil"/>
            </w:tcBorders>
            <w:noWrap/>
            <w:vAlign w:val="bottom"/>
            <w:hideMark/>
          </w:tcPr>
          <w:p w14:paraId="39DE844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80520</w:t>
            </w:r>
          </w:p>
        </w:tc>
        <w:tc>
          <w:tcPr>
            <w:tcW w:w="333" w:type="pct"/>
            <w:tcBorders>
              <w:top w:val="nil"/>
              <w:left w:val="nil"/>
              <w:bottom w:val="nil"/>
              <w:right w:val="nil"/>
            </w:tcBorders>
            <w:noWrap/>
            <w:vAlign w:val="bottom"/>
            <w:hideMark/>
          </w:tcPr>
          <w:p w14:paraId="2886745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80634</w:t>
            </w:r>
          </w:p>
        </w:tc>
        <w:tc>
          <w:tcPr>
            <w:tcW w:w="333" w:type="pct"/>
            <w:tcBorders>
              <w:top w:val="nil"/>
              <w:left w:val="nil"/>
              <w:bottom w:val="nil"/>
              <w:right w:val="nil"/>
            </w:tcBorders>
            <w:noWrap/>
            <w:vAlign w:val="bottom"/>
            <w:hideMark/>
          </w:tcPr>
          <w:p w14:paraId="492AC6F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80801</w:t>
            </w:r>
          </w:p>
        </w:tc>
        <w:tc>
          <w:tcPr>
            <w:tcW w:w="333" w:type="pct"/>
            <w:tcBorders>
              <w:top w:val="nil"/>
              <w:left w:val="nil"/>
              <w:bottom w:val="nil"/>
              <w:right w:val="nil"/>
            </w:tcBorders>
            <w:noWrap/>
            <w:vAlign w:val="bottom"/>
            <w:hideMark/>
          </w:tcPr>
          <w:p w14:paraId="091FA78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80908</w:t>
            </w:r>
          </w:p>
        </w:tc>
        <w:tc>
          <w:tcPr>
            <w:tcW w:w="333" w:type="pct"/>
            <w:tcBorders>
              <w:top w:val="nil"/>
              <w:left w:val="nil"/>
              <w:bottom w:val="nil"/>
              <w:right w:val="nil"/>
            </w:tcBorders>
            <w:noWrap/>
            <w:vAlign w:val="bottom"/>
            <w:hideMark/>
          </w:tcPr>
          <w:p w14:paraId="1E6ACFE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81653</w:t>
            </w:r>
          </w:p>
        </w:tc>
        <w:tc>
          <w:tcPr>
            <w:tcW w:w="333" w:type="pct"/>
            <w:tcBorders>
              <w:top w:val="nil"/>
              <w:left w:val="nil"/>
              <w:bottom w:val="nil"/>
              <w:right w:val="nil"/>
            </w:tcBorders>
            <w:noWrap/>
            <w:vAlign w:val="bottom"/>
            <w:hideMark/>
          </w:tcPr>
          <w:p w14:paraId="02B7371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81419</w:t>
            </w:r>
          </w:p>
        </w:tc>
        <w:tc>
          <w:tcPr>
            <w:tcW w:w="333" w:type="pct"/>
            <w:tcBorders>
              <w:top w:val="nil"/>
              <w:left w:val="nil"/>
              <w:bottom w:val="nil"/>
              <w:right w:val="nil"/>
            </w:tcBorders>
            <w:noWrap/>
            <w:vAlign w:val="bottom"/>
            <w:hideMark/>
          </w:tcPr>
          <w:p w14:paraId="49C993E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81030</w:t>
            </w:r>
          </w:p>
        </w:tc>
        <w:tc>
          <w:tcPr>
            <w:tcW w:w="333" w:type="pct"/>
            <w:tcBorders>
              <w:top w:val="nil"/>
              <w:left w:val="nil"/>
              <w:bottom w:val="nil"/>
              <w:right w:val="nil"/>
            </w:tcBorders>
            <w:noWrap/>
            <w:vAlign w:val="bottom"/>
            <w:hideMark/>
          </w:tcPr>
          <w:p w14:paraId="553C966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81424</w:t>
            </w:r>
          </w:p>
        </w:tc>
        <w:tc>
          <w:tcPr>
            <w:tcW w:w="333" w:type="pct"/>
            <w:tcBorders>
              <w:top w:val="nil"/>
              <w:left w:val="nil"/>
              <w:bottom w:val="nil"/>
              <w:right w:val="nil"/>
            </w:tcBorders>
            <w:noWrap/>
            <w:vAlign w:val="bottom"/>
            <w:hideMark/>
          </w:tcPr>
          <w:p w14:paraId="1063042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81223</w:t>
            </w:r>
          </w:p>
        </w:tc>
        <w:tc>
          <w:tcPr>
            <w:tcW w:w="333" w:type="pct"/>
            <w:tcBorders>
              <w:top w:val="nil"/>
              <w:left w:val="nil"/>
              <w:bottom w:val="nil"/>
              <w:right w:val="nil"/>
            </w:tcBorders>
            <w:noWrap/>
            <w:vAlign w:val="bottom"/>
            <w:hideMark/>
          </w:tcPr>
          <w:p w14:paraId="41A3F78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80701</w:t>
            </w:r>
          </w:p>
        </w:tc>
        <w:tc>
          <w:tcPr>
            <w:tcW w:w="333" w:type="pct"/>
            <w:tcBorders>
              <w:top w:val="nil"/>
              <w:left w:val="nil"/>
              <w:bottom w:val="nil"/>
              <w:right w:val="nil"/>
            </w:tcBorders>
            <w:noWrap/>
            <w:vAlign w:val="bottom"/>
            <w:hideMark/>
          </w:tcPr>
          <w:p w14:paraId="4A5B02C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81615</w:t>
            </w:r>
          </w:p>
        </w:tc>
      </w:tr>
      <w:tr w:rsidR="007B0067" w:rsidRPr="007B0067" w14:paraId="52096B80" w14:textId="77777777" w:rsidTr="003D355F">
        <w:trPr>
          <w:trHeight w:val="300"/>
        </w:trPr>
        <w:tc>
          <w:tcPr>
            <w:tcW w:w="333" w:type="pct"/>
            <w:tcBorders>
              <w:top w:val="nil"/>
              <w:left w:val="nil"/>
              <w:bottom w:val="nil"/>
              <w:right w:val="nil"/>
            </w:tcBorders>
            <w:shd w:val="clear" w:color="D9D9D9" w:fill="D9D9D9"/>
            <w:noWrap/>
            <w:vAlign w:val="bottom"/>
            <w:hideMark/>
          </w:tcPr>
          <w:p w14:paraId="0530809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lastRenderedPageBreak/>
              <w:t>80035</w:t>
            </w:r>
          </w:p>
        </w:tc>
        <w:tc>
          <w:tcPr>
            <w:tcW w:w="333" w:type="pct"/>
            <w:tcBorders>
              <w:top w:val="nil"/>
              <w:left w:val="nil"/>
              <w:bottom w:val="nil"/>
              <w:right w:val="nil"/>
            </w:tcBorders>
            <w:shd w:val="clear" w:color="D9D9D9" w:fill="D9D9D9"/>
            <w:noWrap/>
            <w:vAlign w:val="bottom"/>
            <w:hideMark/>
          </w:tcPr>
          <w:p w14:paraId="30C1600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80150</w:t>
            </w:r>
          </w:p>
        </w:tc>
        <w:tc>
          <w:tcPr>
            <w:tcW w:w="333" w:type="pct"/>
            <w:tcBorders>
              <w:top w:val="nil"/>
              <w:left w:val="nil"/>
              <w:bottom w:val="nil"/>
              <w:right w:val="nil"/>
            </w:tcBorders>
            <w:shd w:val="clear" w:color="D9D9D9" w:fill="D9D9D9"/>
            <w:noWrap/>
            <w:vAlign w:val="bottom"/>
            <w:hideMark/>
          </w:tcPr>
          <w:p w14:paraId="058E5B4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80244</w:t>
            </w:r>
          </w:p>
        </w:tc>
        <w:tc>
          <w:tcPr>
            <w:tcW w:w="333" w:type="pct"/>
            <w:tcBorders>
              <w:top w:val="nil"/>
              <w:left w:val="nil"/>
              <w:bottom w:val="nil"/>
              <w:right w:val="nil"/>
            </w:tcBorders>
            <w:shd w:val="clear" w:color="D9D9D9" w:fill="D9D9D9"/>
            <w:noWrap/>
            <w:vAlign w:val="bottom"/>
            <w:hideMark/>
          </w:tcPr>
          <w:p w14:paraId="41500E4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80444</w:t>
            </w:r>
          </w:p>
        </w:tc>
        <w:tc>
          <w:tcPr>
            <w:tcW w:w="333" w:type="pct"/>
            <w:tcBorders>
              <w:top w:val="nil"/>
              <w:left w:val="nil"/>
              <w:bottom w:val="nil"/>
              <w:right w:val="nil"/>
            </w:tcBorders>
            <w:shd w:val="clear" w:color="D9D9D9" w:fill="D9D9D9"/>
            <w:noWrap/>
            <w:vAlign w:val="bottom"/>
            <w:hideMark/>
          </w:tcPr>
          <w:p w14:paraId="37418E9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80521</w:t>
            </w:r>
          </w:p>
        </w:tc>
        <w:tc>
          <w:tcPr>
            <w:tcW w:w="333" w:type="pct"/>
            <w:tcBorders>
              <w:top w:val="nil"/>
              <w:left w:val="nil"/>
              <w:bottom w:val="nil"/>
              <w:right w:val="nil"/>
            </w:tcBorders>
            <w:shd w:val="clear" w:color="D9D9D9" w:fill="D9D9D9"/>
            <w:noWrap/>
            <w:vAlign w:val="bottom"/>
            <w:hideMark/>
          </w:tcPr>
          <w:p w14:paraId="69072E6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80639</w:t>
            </w:r>
          </w:p>
        </w:tc>
        <w:tc>
          <w:tcPr>
            <w:tcW w:w="333" w:type="pct"/>
            <w:tcBorders>
              <w:top w:val="nil"/>
              <w:left w:val="nil"/>
              <w:bottom w:val="nil"/>
              <w:right w:val="nil"/>
            </w:tcBorders>
            <w:shd w:val="clear" w:color="D9D9D9" w:fill="D9D9D9"/>
            <w:noWrap/>
            <w:vAlign w:val="bottom"/>
            <w:hideMark/>
          </w:tcPr>
          <w:p w14:paraId="538C54E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80802</w:t>
            </w:r>
          </w:p>
        </w:tc>
        <w:tc>
          <w:tcPr>
            <w:tcW w:w="333" w:type="pct"/>
            <w:tcBorders>
              <w:top w:val="nil"/>
              <w:left w:val="nil"/>
              <w:bottom w:val="nil"/>
              <w:right w:val="nil"/>
            </w:tcBorders>
            <w:shd w:val="clear" w:color="D9D9D9" w:fill="D9D9D9"/>
            <w:noWrap/>
            <w:vAlign w:val="bottom"/>
            <w:hideMark/>
          </w:tcPr>
          <w:p w14:paraId="49A1E4D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80909</w:t>
            </w:r>
          </w:p>
        </w:tc>
        <w:tc>
          <w:tcPr>
            <w:tcW w:w="333" w:type="pct"/>
            <w:tcBorders>
              <w:top w:val="nil"/>
              <w:left w:val="nil"/>
              <w:bottom w:val="nil"/>
              <w:right w:val="nil"/>
            </w:tcBorders>
            <w:shd w:val="clear" w:color="D9D9D9" w:fill="D9D9D9"/>
            <w:noWrap/>
            <w:vAlign w:val="bottom"/>
            <w:hideMark/>
          </w:tcPr>
          <w:p w14:paraId="62D47AB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81654</w:t>
            </w:r>
          </w:p>
        </w:tc>
        <w:tc>
          <w:tcPr>
            <w:tcW w:w="333" w:type="pct"/>
            <w:tcBorders>
              <w:top w:val="nil"/>
              <w:left w:val="nil"/>
              <w:bottom w:val="nil"/>
              <w:right w:val="nil"/>
            </w:tcBorders>
            <w:shd w:val="clear" w:color="D9D9D9" w:fill="D9D9D9"/>
            <w:noWrap/>
            <w:vAlign w:val="bottom"/>
            <w:hideMark/>
          </w:tcPr>
          <w:p w14:paraId="0C74DFA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81648</w:t>
            </w:r>
          </w:p>
        </w:tc>
        <w:tc>
          <w:tcPr>
            <w:tcW w:w="333" w:type="pct"/>
            <w:tcBorders>
              <w:top w:val="nil"/>
              <w:left w:val="nil"/>
              <w:bottom w:val="nil"/>
              <w:right w:val="nil"/>
            </w:tcBorders>
            <w:shd w:val="clear" w:color="D9D9D9" w:fill="D9D9D9"/>
            <w:noWrap/>
            <w:vAlign w:val="bottom"/>
            <w:hideMark/>
          </w:tcPr>
          <w:p w14:paraId="7AB4D85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81032</w:t>
            </w:r>
          </w:p>
        </w:tc>
        <w:tc>
          <w:tcPr>
            <w:tcW w:w="333" w:type="pct"/>
            <w:tcBorders>
              <w:top w:val="nil"/>
              <w:left w:val="nil"/>
              <w:bottom w:val="nil"/>
              <w:right w:val="nil"/>
            </w:tcBorders>
            <w:shd w:val="clear" w:color="D9D9D9" w:fill="D9D9D9"/>
            <w:noWrap/>
            <w:vAlign w:val="bottom"/>
            <w:hideMark/>
          </w:tcPr>
          <w:p w14:paraId="06DC772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81425</w:t>
            </w:r>
          </w:p>
        </w:tc>
        <w:tc>
          <w:tcPr>
            <w:tcW w:w="333" w:type="pct"/>
            <w:tcBorders>
              <w:top w:val="nil"/>
              <w:left w:val="nil"/>
              <w:bottom w:val="nil"/>
              <w:right w:val="nil"/>
            </w:tcBorders>
            <w:shd w:val="clear" w:color="D9D9D9" w:fill="D9D9D9"/>
            <w:noWrap/>
            <w:vAlign w:val="bottom"/>
            <w:hideMark/>
          </w:tcPr>
          <w:p w14:paraId="52D4864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81224</w:t>
            </w:r>
          </w:p>
        </w:tc>
        <w:tc>
          <w:tcPr>
            <w:tcW w:w="333" w:type="pct"/>
            <w:tcBorders>
              <w:top w:val="nil"/>
              <w:left w:val="nil"/>
              <w:bottom w:val="nil"/>
              <w:right w:val="nil"/>
            </w:tcBorders>
            <w:shd w:val="clear" w:color="D9D9D9" w:fill="D9D9D9"/>
            <w:noWrap/>
            <w:vAlign w:val="bottom"/>
            <w:hideMark/>
          </w:tcPr>
          <w:p w14:paraId="3E316EC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80704</w:t>
            </w:r>
          </w:p>
        </w:tc>
        <w:tc>
          <w:tcPr>
            <w:tcW w:w="333" w:type="pct"/>
            <w:tcBorders>
              <w:top w:val="nil"/>
              <w:left w:val="nil"/>
              <w:bottom w:val="nil"/>
              <w:right w:val="nil"/>
            </w:tcBorders>
            <w:shd w:val="clear" w:color="D9D9D9" w:fill="D9D9D9"/>
            <w:noWrap/>
            <w:vAlign w:val="bottom"/>
            <w:hideMark/>
          </w:tcPr>
          <w:p w14:paraId="097469B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81620</w:t>
            </w:r>
          </w:p>
        </w:tc>
      </w:tr>
      <w:tr w:rsidR="007B0067" w:rsidRPr="007B0067" w14:paraId="1B1CA952" w14:textId="77777777" w:rsidTr="003D355F">
        <w:trPr>
          <w:trHeight w:val="300"/>
        </w:trPr>
        <w:tc>
          <w:tcPr>
            <w:tcW w:w="333" w:type="pct"/>
            <w:tcBorders>
              <w:top w:val="nil"/>
              <w:left w:val="nil"/>
              <w:bottom w:val="nil"/>
              <w:right w:val="nil"/>
            </w:tcBorders>
            <w:noWrap/>
            <w:vAlign w:val="bottom"/>
            <w:hideMark/>
          </w:tcPr>
          <w:p w14:paraId="4E6DE04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80036</w:t>
            </w:r>
          </w:p>
        </w:tc>
        <w:tc>
          <w:tcPr>
            <w:tcW w:w="333" w:type="pct"/>
            <w:tcBorders>
              <w:top w:val="nil"/>
              <w:left w:val="nil"/>
              <w:bottom w:val="nil"/>
              <w:right w:val="nil"/>
            </w:tcBorders>
            <w:noWrap/>
            <w:vAlign w:val="bottom"/>
            <w:hideMark/>
          </w:tcPr>
          <w:p w14:paraId="6842926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80151</w:t>
            </w:r>
          </w:p>
        </w:tc>
        <w:tc>
          <w:tcPr>
            <w:tcW w:w="333" w:type="pct"/>
            <w:tcBorders>
              <w:top w:val="nil"/>
              <w:left w:val="nil"/>
              <w:bottom w:val="nil"/>
              <w:right w:val="nil"/>
            </w:tcBorders>
            <w:noWrap/>
            <w:vAlign w:val="bottom"/>
            <w:hideMark/>
          </w:tcPr>
          <w:p w14:paraId="5CF8897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80246</w:t>
            </w:r>
          </w:p>
        </w:tc>
        <w:tc>
          <w:tcPr>
            <w:tcW w:w="333" w:type="pct"/>
            <w:tcBorders>
              <w:top w:val="nil"/>
              <w:left w:val="nil"/>
              <w:bottom w:val="nil"/>
              <w:right w:val="nil"/>
            </w:tcBorders>
            <w:noWrap/>
            <w:vAlign w:val="bottom"/>
            <w:hideMark/>
          </w:tcPr>
          <w:p w14:paraId="45BE453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80446</w:t>
            </w:r>
          </w:p>
        </w:tc>
        <w:tc>
          <w:tcPr>
            <w:tcW w:w="333" w:type="pct"/>
            <w:tcBorders>
              <w:top w:val="nil"/>
              <w:left w:val="nil"/>
              <w:bottom w:val="nil"/>
              <w:right w:val="nil"/>
            </w:tcBorders>
            <w:noWrap/>
            <w:vAlign w:val="bottom"/>
            <w:hideMark/>
          </w:tcPr>
          <w:p w14:paraId="2F73190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80522</w:t>
            </w:r>
          </w:p>
        </w:tc>
        <w:tc>
          <w:tcPr>
            <w:tcW w:w="333" w:type="pct"/>
            <w:tcBorders>
              <w:top w:val="nil"/>
              <w:left w:val="nil"/>
              <w:bottom w:val="nil"/>
              <w:right w:val="nil"/>
            </w:tcBorders>
            <w:noWrap/>
            <w:vAlign w:val="bottom"/>
            <w:hideMark/>
          </w:tcPr>
          <w:p w14:paraId="6D94735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80640</w:t>
            </w:r>
          </w:p>
        </w:tc>
        <w:tc>
          <w:tcPr>
            <w:tcW w:w="333" w:type="pct"/>
            <w:tcBorders>
              <w:top w:val="nil"/>
              <w:left w:val="nil"/>
              <w:bottom w:val="nil"/>
              <w:right w:val="nil"/>
            </w:tcBorders>
            <w:noWrap/>
            <w:vAlign w:val="bottom"/>
            <w:hideMark/>
          </w:tcPr>
          <w:p w14:paraId="7319C13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80804</w:t>
            </w:r>
          </w:p>
        </w:tc>
        <w:tc>
          <w:tcPr>
            <w:tcW w:w="333" w:type="pct"/>
            <w:tcBorders>
              <w:top w:val="nil"/>
              <w:left w:val="nil"/>
              <w:bottom w:val="nil"/>
              <w:right w:val="nil"/>
            </w:tcBorders>
            <w:noWrap/>
            <w:vAlign w:val="bottom"/>
            <w:hideMark/>
          </w:tcPr>
          <w:p w14:paraId="3E1681D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80910</w:t>
            </w:r>
          </w:p>
        </w:tc>
        <w:tc>
          <w:tcPr>
            <w:tcW w:w="333" w:type="pct"/>
            <w:tcBorders>
              <w:top w:val="nil"/>
              <w:left w:val="nil"/>
              <w:bottom w:val="nil"/>
              <w:right w:val="nil"/>
            </w:tcBorders>
            <w:noWrap/>
            <w:vAlign w:val="bottom"/>
            <w:hideMark/>
          </w:tcPr>
          <w:p w14:paraId="0080291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81643</w:t>
            </w:r>
          </w:p>
        </w:tc>
        <w:tc>
          <w:tcPr>
            <w:tcW w:w="333" w:type="pct"/>
            <w:tcBorders>
              <w:top w:val="nil"/>
              <w:left w:val="nil"/>
              <w:bottom w:val="nil"/>
              <w:right w:val="nil"/>
            </w:tcBorders>
            <w:noWrap/>
            <w:vAlign w:val="bottom"/>
            <w:hideMark/>
          </w:tcPr>
          <w:p w14:paraId="4FB5273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81649</w:t>
            </w:r>
          </w:p>
        </w:tc>
        <w:tc>
          <w:tcPr>
            <w:tcW w:w="333" w:type="pct"/>
            <w:tcBorders>
              <w:top w:val="nil"/>
              <w:left w:val="nil"/>
              <w:bottom w:val="nil"/>
              <w:right w:val="nil"/>
            </w:tcBorders>
            <w:noWrap/>
            <w:vAlign w:val="bottom"/>
            <w:hideMark/>
          </w:tcPr>
          <w:p w14:paraId="73AECE0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81033</w:t>
            </w:r>
          </w:p>
        </w:tc>
        <w:tc>
          <w:tcPr>
            <w:tcW w:w="333" w:type="pct"/>
            <w:tcBorders>
              <w:top w:val="nil"/>
              <w:left w:val="nil"/>
              <w:bottom w:val="nil"/>
              <w:right w:val="nil"/>
            </w:tcBorders>
            <w:noWrap/>
            <w:vAlign w:val="bottom"/>
            <w:hideMark/>
          </w:tcPr>
          <w:p w14:paraId="14231F2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81426</w:t>
            </w:r>
          </w:p>
        </w:tc>
        <w:tc>
          <w:tcPr>
            <w:tcW w:w="333" w:type="pct"/>
            <w:tcBorders>
              <w:top w:val="nil"/>
              <w:left w:val="nil"/>
              <w:bottom w:val="nil"/>
              <w:right w:val="nil"/>
            </w:tcBorders>
            <w:noWrap/>
            <w:vAlign w:val="bottom"/>
            <w:hideMark/>
          </w:tcPr>
          <w:p w14:paraId="226E62E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81225</w:t>
            </w:r>
          </w:p>
        </w:tc>
        <w:tc>
          <w:tcPr>
            <w:tcW w:w="333" w:type="pct"/>
            <w:tcBorders>
              <w:top w:val="nil"/>
              <w:left w:val="nil"/>
              <w:bottom w:val="nil"/>
              <w:right w:val="nil"/>
            </w:tcBorders>
            <w:noWrap/>
            <w:vAlign w:val="bottom"/>
            <w:hideMark/>
          </w:tcPr>
          <w:p w14:paraId="7FD4DB9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80705</w:t>
            </w:r>
          </w:p>
        </w:tc>
        <w:tc>
          <w:tcPr>
            <w:tcW w:w="333" w:type="pct"/>
            <w:tcBorders>
              <w:top w:val="nil"/>
              <w:left w:val="nil"/>
              <w:bottom w:val="nil"/>
              <w:right w:val="nil"/>
            </w:tcBorders>
            <w:noWrap/>
            <w:vAlign w:val="bottom"/>
            <w:hideMark/>
          </w:tcPr>
          <w:p w14:paraId="23F8CEA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80919</w:t>
            </w:r>
          </w:p>
        </w:tc>
      </w:tr>
      <w:tr w:rsidR="007B0067" w:rsidRPr="007B0067" w14:paraId="78F9B7F9" w14:textId="77777777" w:rsidTr="003D355F">
        <w:trPr>
          <w:trHeight w:val="300"/>
        </w:trPr>
        <w:tc>
          <w:tcPr>
            <w:tcW w:w="333" w:type="pct"/>
            <w:tcBorders>
              <w:top w:val="nil"/>
              <w:left w:val="nil"/>
              <w:bottom w:val="nil"/>
              <w:right w:val="nil"/>
            </w:tcBorders>
            <w:shd w:val="clear" w:color="D9D9D9" w:fill="D9D9D9"/>
            <w:noWrap/>
            <w:vAlign w:val="bottom"/>
            <w:hideMark/>
          </w:tcPr>
          <w:p w14:paraId="359881A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80037</w:t>
            </w:r>
          </w:p>
        </w:tc>
        <w:tc>
          <w:tcPr>
            <w:tcW w:w="333" w:type="pct"/>
            <w:tcBorders>
              <w:top w:val="nil"/>
              <w:left w:val="nil"/>
              <w:bottom w:val="nil"/>
              <w:right w:val="nil"/>
            </w:tcBorders>
            <w:shd w:val="clear" w:color="D9D9D9" w:fill="D9D9D9"/>
            <w:noWrap/>
            <w:vAlign w:val="bottom"/>
            <w:hideMark/>
          </w:tcPr>
          <w:p w14:paraId="36B3063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80155</w:t>
            </w:r>
          </w:p>
        </w:tc>
        <w:tc>
          <w:tcPr>
            <w:tcW w:w="333" w:type="pct"/>
            <w:tcBorders>
              <w:top w:val="nil"/>
              <w:left w:val="nil"/>
              <w:bottom w:val="nil"/>
              <w:right w:val="nil"/>
            </w:tcBorders>
            <w:shd w:val="clear" w:color="D9D9D9" w:fill="D9D9D9"/>
            <w:noWrap/>
            <w:vAlign w:val="bottom"/>
            <w:hideMark/>
          </w:tcPr>
          <w:p w14:paraId="0D01387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80247</w:t>
            </w:r>
          </w:p>
        </w:tc>
        <w:tc>
          <w:tcPr>
            <w:tcW w:w="333" w:type="pct"/>
            <w:tcBorders>
              <w:top w:val="nil"/>
              <w:left w:val="nil"/>
              <w:bottom w:val="nil"/>
              <w:right w:val="nil"/>
            </w:tcBorders>
            <w:shd w:val="clear" w:color="D9D9D9" w:fill="D9D9D9"/>
            <w:noWrap/>
            <w:vAlign w:val="bottom"/>
            <w:hideMark/>
          </w:tcPr>
          <w:p w14:paraId="02DF8BE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80447</w:t>
            </w:r>
          </w:p>
        </w:tc>
        <w:tc>
          <w:tcPr>
            <w:tcW w:w="333" w:type="pct"/>
            <w:tcBorders>
              <w:top w:val="nil"/>
              <w:left w:val="nil"/>
              <w:bottom w:val="nil"/>
              <w:right w:val="nil"/>
            </w:tcBorders>
            <w:shd w:val="clear" w:color="D9D9D9" w:fill="D9D9D9"/>
            <w:noWrap/>
            <w:vAlign w:val="bottom"/>
            <w:hideMark/>
          </w:tcPr>
          <w:p w14:paraId="550663D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80523</w:t>
            </w:r>
          </w:p>
        </w:tc>
        <w:tc>
          <w:tcPr>
            <w:tcW w:w="333" w:type="pct"/>
            <w:tcBorders>
              <w:top w:val="nil"/>
              <w:left w:val="nil"/>
              <w:bottom w:val="nil"/>
              <w:right w:val="nil"/>
            </w:tcBorders>
            <w:shd w:val="clear" w:color="D9D9D9" w:fill="D9D9D9"/>
            <w:noWrap/>
            <w:vAlign w:val="bottom"/>
            <w:hideMark/>
          </w:tcPr>
          <w:p w14:paraId="71305FC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80642</w:t>
            </w:r>
          </w:p>
        </w:tc>
        <w:tc>
          <w:tcPr>
            <w:tcW w:w="333" w:type="pct"/>
            <w:tcBorders>
              <w:top w:val="nil"/>
              <w:left w:val="nil"/>
              <w:bottom w:val="nil"/>
              <w:right w:val="nil"/>
            </w:tcBorders>
            <w:shd w:val="clear" w:color="D9D9D9" w:fill="D9D9D9"/>
            <w:noWrap/>
            <w:vAlign w:val="bottom"/>
            <w:hideMark/>
          </w:tcPr>
          <w:p w14:paraId="67D6789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80805</w:t>
            </w:r>
          </w:p>
        </w:tc>
        <w:tc>
          <w:tcPr>
            <w:tcW w:w="333" w:type="pct"/>
            <w:tcBorders>
              <w:top w:val="nil"/>
              <w:left w:val="nil"/>
              <w:bottom w:val="nil"/>
              <w:right w:val="nil"/>
            </w:tcBorders>
            <w:shd w:val="clear" w:color="D9D9D9" w:fill="D9D9D9"/>
            <w:noWrap/>
            <w:vAlign w:val="bottom"/>
            <w:hideMark/>
          </w:tcPr>
          <w:p w14:paraId="29DDB82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80911</w:t>
            </w:r>
          </w:p>
        </w:tc>
        <w:tc>
          <w:tcPr>
            <w:tcW w:w="333" w:type="pct"/>
            <w:tcBorders>
              <w:top w:val="nil"/>
              <w:left w:val="nil"/>
              <w:bottom w:val="nil"/>
              <w:right w:val="nil"/>
            </w:tcBorders>
            <w:shd w:val="clear" w:color="D9D9D9" w:fill="D9D9D9"/>
            <w:noWrap/>
            <w:vAlign w:val="bottom"/>
            <w:hideMark/>
          </w:tcPr>
          <w:p w14:paraId="39EDEAC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81545</w:t>
            </w:r>
          </w:p>
        </w:tc>
        <w:tc>
          <w:tcPr>
            <w:tcW w:w="333" w:type="pct"/>
            <w:tcBorders>
              <w:top w:val="nil"/>
              <w:left w:val="nil"/>
              <w:bottom w:val="nil"/>
              <w:right w:val="nil"/>
            </w:tcBorders>
            <w:shd w:val="clear" w:color="D9D9D9" w:fill="D9D9D9"/>
            <w:noWrap/>
            <w:vAlign w:val="bottom"/>
            <w:hideMark/>
          </w:tcPr>
          <w:p w14:paraId="7754F33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81237</w:t>
            </w:r>
          </w:p>
        </w:tc>
        <w:tc>
          <w:tcPr>
            <w:tcW w:w="333" w:type="pct"/>
            <w:tcBorders>
              <w:top w:val="nil"/>
              <w:left w:val="nil"/>
              <w:bottom w:val="nil"/>
              <w:right w:val="nil"/>
            </w:tcBorders>
            <w:shd w:val="clear" w:color="D9D9D9" w:fill="D9D9D9"/>
            <w:noWrap/>
            <w:vAlign w:val="bottom"/>
            <w:hideMark/>
          </w:tcPr>
          <w:p w14:paraId="110368C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81034</w:t>
            </w:r>
          </w:p>
        </w:tc>
        <w:tc>
          <w:tcPr>
            <w:tcW w:w="333" w:type="pct"/>
            <w:tcBorders>
              <w:top w:val="nil"/>
              <w:left w:val="nil"/>
              <w:bottom w:val="nil"/>
              <w:right w:val="nil"/>
            </w:tcBorders>
            <w:shd w:val="clear" w:color="D9D9D9" w:fill="D9D9D9"/>
            <w:noWrap/>
            <w:vAlign w:val="bottom"/>
            <w:hideMark/>
          </w:tcPr>
          <w:p w14:paraId="4AD7BEC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81427</w:t>
            </w:r>
          </w:p>
        </w:tc>
        <w:tc>
          <w:tcPr>
            <w:tcW w:w="333" w:type="pct"/>
            <w:tcBorders>
              <w:top w:val="nil"/>
              <w:left w:val="nil"/>
              <w:bottom w:val="nil"/>
              <w:right w:val="nil"/>
            </w:tcBorders>
            <w:shd w:val="clear" w:color="D9D9D9" w:fill="D9D9D9"/>
            <w:noWrap/>
            <w:vAlign w:val="bottom"/>
            <w:hideMark/>
          </w:tcPr>
          <w:p w14:paraId="51BE0D3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81226</w:t>
            </w:r>
          </w:p>
        </w:tc>
        <w:tc>
          <w:tcPr>
            <w:tcW w:w="333" w:type="pct"/>
            <w:tcBorders>
              <w:top w:val="nil"/>
              <w:left w:val="nil"/>
              <w:bottom w:val="nil"/>
              <w:right w:val="nil"/>
            </w:tcBorders>
            <w:shd w:val="clear" w:color="D9D9D9" w:fill="D9D9D9"/>
            <w:noWrap/>
            <w:vAlign w:val="bottom"/>
            <w:hideMark/>
          </w:tcPr>
          <w:p w14:paraId="030DD0A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81222</w:t>
            </w:r>
          </w:p>
        </w:tc>
        <w:tc>
          <w:tcPr>
            <w:tcW w:w="333" w:type="pct"/>
            <w:tcBorders>
              <w:top w:val="nil"/>
              <w:left w:val="nil"/>
              <w:bottom w:val="nil"/>
              <w:right w:val="nil"/>
            </w:tcBorders>
            <w:shd w:val="clear" w:color="D9D9D9" w:fill="D9D9D9"/>
            <w:noWrap/>
            <w:vAlign w:val="bottom"/>
            <w:hideMark/>
          </w:tcPr>
          <w:p w14:paraId="440B1A3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80920</w:t>
            </w:r>
          </w:p>
        </w:tc>
      </w:tr>
      <w:tr w:rsidR="007B0067" w:rsidRPr="007B0067" w14:paraId="01667FE2" w14:textId="77777777" w:rsidTr="003D355F">
        <w:trPr>
          <w:trHeight w:val="300"/>
        </w:trPr>
        <w:tc>
          <w:tcPr>
            <w:tcW w:w="333" w:type="pct"/>
            <w:tcBorders>
              <w:top w:val="nil"/>
              <w:left w:val="nil"/>
              <w:bottom w:val="nil"/>
              <w:right w:val="nil"/>
            </w:tcBorders>
            <w:noWrap/>
            <w:vAlign w:val="bottom"/>
            <w:hideMark/>
          </w:tcPr>
          <w:p w14:paraId="1F13D64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80038</w:t>
            </w:r>
          </w:p>
        </w:tc>
        <w:tc>
          <w:tcPr>
            <w:tcW w:w="333" w:type="pct"/>
            <w:tcBorders>
              <w:top w:val="nil"/>
              <w:left w:val="nil"/>
              <w:bottom w:val="nil"/>
              <w:right w:val="nil"/>
            </w:tcBorders>
            <w:noWrap/>
            <w:vAlign w:val="bottom"/>
            <w:hideMark/>
          </w:tcPr>
          <w:p w14:paraId="571111C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80160</w:t>
            </w:r>
          </w:p>
        </w:tc>
        <w:tc>
          <w:tcPr>
            <w:tcW w:w="333" w:type="pct"/>
            <w:tcBorders>
              <w:top w:val="nil"/>
              <w:left w:val="nil"/>
              <w:bottom w:val="nil"/>
              <w:right w:val="nil"/>
            </w:tcBorders>
            <w:noWrap/>
            <w:vAlign w:val="bottom"/>
            <w:hideMark/>
          </w:tcPr>
          <w:p w14:paraId="44E3D5E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80249</w:t>
            </w:r>
          </w:p>
        </w:tc>
        <w:tc>
          <w:tcPr>
            <w:tcW w:w="333" w:type="pct"/>
            <w:tcBorders>
              <w:top w:val="nil"/>
              <w:left w:val="nil"/>
              <w:bottom w:val="nil"/>
              <w:right w:val="nil"/>
            </w:tcBorders>
            <w:noWrap/>
            <w:vAlign w:val="bottom"/>
            <w:hideMark/>
          </w:tcPr>
          <w:p w14:paraId="7392249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80448</w:t>
            </w:r>
          </w:p>
        </w:tc>
        <w:tc>
          <w:tcPr>
            <w:tcW w:w="333" w:type="pct"/>
            <w:tcBorders>
              <w:top w:val="nil"/>
              <w:left w:val="nil"/>
              <w:bottom w:val="nil"/>
              <w:right w:val="nil"/>
            </w:tcBorders>
            <w:noWrap/>
            <w:vAlign w:val="bottom"/>
            <w:hideMark/>
          </w:tcPr>
          <w:p w14:paraId="4892594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80524</w:t>
            </w:r>
          </w:p>
        </w:tc>
        <w:tc>
          <w:tcPr>
            <w:tcW w:w="333" w:type="pct"/>
            <w:tcBorders>
              <w:top w:val="nil"/>
              <w:left w:val="nil"/>
              <w:bottom w:val="nil"/>
              <w:right w:val="nil"/>
            </w:tcBorders>
            <w:noWrap/>
            <w:vAlign w:val="bottom"/>
            <w:hideMark/>
          </w:tcPr>
          <w:p w14:paraId="317790B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80643</w:t>
            </w:r>
          </w:p>
        </w:tc>
        <w:tc>
          <w:tcPr>
            <w:tcW w:w="333" w:type="pct"/>
            <w:tcBorders>
              <w:top w:val="nil"/>
              <w:left w:val="nil"/>
              <w:bottom w:val="nil"/>
              <w:right w:val="nil"/>
            </w:tcBorders>
            <w:noWrap/>
            <w:vAlign w:val="bottom"/>
            <w:hideMark/>
          </w:tcPr>
          <w:p w14:paraId="52F6D45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80807</w:t>
            </w:r>
          </w:p>
        </w:tc>
        <w:tc>
          <w:tcPr>
            <w:tcW w:w="333" w:type="pct"/>
            <w:tcBorders>
              <w:top w:val="nil"/>
              <w:left w:val="nil"/>
              <w:bottom w:val="nil"/>
              <w:right w:val="nil"/>
            </w:tcBorders>
            <w:noWrap/>
            <w:vAlign w:val="bottom"/>
            <w:hideMark/>
          </w:tcPr>
          <w:p w14:paraId="623C884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80912</w:t>
            </w:r>
          </w:p>
        </w:tc>
        <w:tc>
          <w:tcPr>
            <w:tcW w:w="333" w:type="pct"/>
            <w:tcBorders>
              <w:top w:val="nil"/>
              <w:left w:val="nil"/>
              <w:bottom w:val="nil"/>
              <w:right w:val="nil"/>
            </w:tcBorders>
            <w:noWrap/>
            <w:vAlign w:val="bottom"/>
            <w:hideMark/>
          </w:tcPr>
          <w:p w14:paraId="4745365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81646</w:t>
            </w:r>
          </w:p>
        </w:tc>
        <w:tc>
          <w:tcPr>
            <w:tcW w:w="333" w:type="pct"/>
            <w:tcBorders>
              <w:top w:val="nil"/>
              <w:left w:val="nil"/>
              <w:bottom w:val="nil"/>
              <w:right w:val="nil"/>
            </w:tcBorders>
            <w:noWrap/>
            <w:vAlign w:val="bottom"/>
            <w:hideMark/>
          </w:tcPr>
          <w:p w14:paraId="45421E3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81240</w:t>
            </w:r>
          </w:p>
        </w:tc>
        <w:tc>
          <w:tcPr>
            <w:tcW w:w="333" w:type="pct"/>
            <w:tcBorders>
              <w:top w:val="nil"/>
              <w:left w:val="nil"/>
              <w:bottom w:val="nil"/>
              <w:right w:val="nil"/>
            </w:tcBorders>
            <w:noWrap/>
            <w:vAlign w:val="bottom"/>
            <w:hideMark/>
          </w:tcPr>
          <w:p w14:paraId="148EEF5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81036</w:t>
            </w:r>
          </w:p>
        </w:tc>
        <w:tc>
          <w:tcPr>
            <w:tcW w:w="333" w:type="pct"/>
            <w:tcBorders>
              <w:top w:val="nil"/>
              <w:left w:val="nil"/>
              <w:bottom w:val="nil"/>
              <w:right w:val="nil"/>
            </w:tcBorders>
            <w:noWrap/>
            <w:vAlign w:val="bottom"/>
            <w:hideMark/>
          </w:tcPr>
          <w:p w14:paraId="4A7FB22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81428</w:t>
            </w:r>
          </w:p>
        </w:tc>
        <w:tc>
          <w:tcPr>
            <w:tcW w:w="333" w:type="pct"/>
            <w:tcBorders>
              <w:top w:val="nil"/>
              <w:left w:val="nil"/>
              <w:bottom w:val="nil"/>
              <w:right w:val="nil"/>
            </w:tcBorders>
            <w:noWrap/>
            <w:vAlign w:val="bottom"/>
            <w:hideMark/>
          </w:tcPr>
          <w:p w14:paraId="1FE2065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81227</w:t>
            </w:r>
          </w:p>
        </w:tc>
        <w:tc>
          <w:tcPr>
            <w:tcW w:w="333" w:type="pct"/>
            <w:tcBorders>
              <w:top w:val="nil"/>
              <w:left w:val="nil"/>
              <w:bottom w:val="nil"/>
              <w:right w:val="nil"/>
            </w:tcBorders>
            <w:noWrap/>
            <w:vAlign w:val="bottom"/>
            <w:hideMark/>
          </w:tcPr>
          <w:p w14:paraId="3D1AFE3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81008</w:t>
            </w:r>
          </w:p>
        </w:tc>
        <w:tc>
          <w:tcPr>
            <w:tcW w:w="333" w:type="pct"/>
            <w:tcBorders>
              <w:top w:val="nil"/>
              <w:left w:val="nil"/>
              <w:bottom w:val="nil"/>
              <w:right w:val="nil"/>
            </w:tcBorders>
            <w:noWrap/>
            <w:vAlign w:val="bottom"/>
            <w:hideMark/>
          </w:tcPr>
          <w:p w14:paraId="4F977B6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80921</w:t>
            </w:r>
          </w:p>
        </w:tc>
      </w:tr>
      <w:tr w:rsidR="007B0067" w:rsidRPr="007B0067" w14:paraId="703F187F" w14:textId="77777777" w:rsidTr="003D355F">
        <w:trPr>
          <w:trHeight w:val="300"/>
        </w:trPr>
        <w:tc>
          <w:tcPr>
            <w:tcW w:w="333" w:type="pct"/>
            <w:tcBorders>
              <w:top w:val="nil"/>
              <w:left w:val="nil"/>
              <w:bottom w:val="nil"/>
              <w:right w:val="nil"/>
            </w:tcBorders>
            <w:shd w:val="clear" w:color="D9D9D9" w:fill="D9D9D9"/>
            <w:noWrap/>
            <w:vAlign w:val="bottom"/>
            <w:hideMark/>
          </w:tcPr>
          <w:p w14:paraId="5444A39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80040</w:t>
            </w:r>
          </w:p>
        </w:tc>
        <w:tc>
          <w:tcPr>
            <w:tcW w:w="333" w:type="pct"/>
            <w:tcBorders>
              <w:top w:val="nil"/>
              <w:left w:val="nil"/>
              <w:bottom w:val="nil"/>
              <w:right w:val="nil"/>
            </w:tcBorders>
            <w:shd w:val="clear" w:color="D9D9D9" w:fill="D9D9D9"/>
            <w:noWrap/>
            <w:vAlign w:val="bottom"/>
            <w:hideMark/>
          </w:tcPr>
          <w:p w14:paraId="6843E0C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80161</w:t>
            </w:r>
          </w:p>
        </w:tc>
        <w:tc>
          <w:tcPr>
            <w:tcW w:w="333" w:type="pct"/>
            <w:tcBorders>
              <w:top w:val="nil"/>
              <w:left w:val="nil"/>
              <w:bottom w:val="nil"/>
              <w:right w:val="nil"/>
            </w:tcBorders>
            <w:shd w:val="clear" w:color="D9D9D9" w:fill="D9D9D9"/>
            <w:noWrap/>
            <w:vAlign w:val="bottom"/>
            <w:hideMark/>
          </w:tcPr>
          <w:p w14:paraId="0F13BF5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80250</w:t>
            </w:r>
          </w:p>
        </w:tc>
        <w:tc>
          <w:tcPr>
            <w:tcW w:w="333" w:type="pct"/>
            <w:tcBorders>
              <w:top w:val="nil"/>
              <w:left w:val="nil"/>
              <w:bottom w:val="nil"/>
              <w:right w:val="nil"/>
            </w:tcBorders>
            <w:shd w:val="clear" w:color="D9D9D9" w:fill="D9D9D9"/>
            <w:noWrap/>
            <w:vAlign w:val="bottom"/>
            <w:hideMark/>
          </w:tcPr>
          <w:p w14:paraId="03A110A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80449</w:t>
            </w:r>
          </w:p>
        </w:tc>
        <w:tc>
          <w:tcPr>
            <w:tcW w:w="333" w:type="pct"/>
            <w:tcBorders>
              <w:top w:val="nil"/>
              <w:left w:val="nil"/>
              <w:bottom w:val="nil"/>
              <w:right w:val="nil"/>
            </w:tcBorders>
            <w:shd w:val="clear" w:color="D9D9D9" w:fill="D9D9D9"/>
            <w:noWrap/>
            <w:vAlign w:val="bottom"/>
            <w:hideMark/>
          </w:tcPr>
          <w:p w14:paraId="5509980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80525</w:t>
            </w:r>
          </w:p>
        </w:tc>
        <w:tc>
          <w:tcPr>
            <w:tcW w:w="333" w:type="pct"/>
            <w:tcBorders>
              <w:top w:val="nil"/>
              <w:left w:val="nil"/>
              <w:bottom w:val="nil"/>
              <w:right w:val="nil"/>
            </w:tcBorders>
            <w:shd w:val="clear" w:color="D9D9D9" w:fill="D9D9D9"/>
            <w:noWrap/>
            <w:vAlign w:val="bottom"/>
            <w:hideMark/>
          </w:tcPr>
          <w:p w14:paraId="6C1A6D4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80644</w:t>
            </w:r>
          </w:p>
        </w:tc>
        <w:tc>
          <w:tcPr>
            <w:tcW w:w="333" w:type="pct"/>
            <w:tcBorders>
              <w:top w:val="nil"/>
              <w:left w:val="nil"/>
              <w:bottom w:val="nil"/>
              <w:right w:val="nil"/>
            </w:tcBorders>
            <w:shd w:val="clear" w:color="D9D9D9" w:fill="D9D9D9"/>
            <w:noWrap/>
            <w:vAlign w:val="bottom"/>
            <w:hideMark/>
          </w:tcPr>
          <w:p w14:paraId="4CDF3F1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80808</w:t>
            </w:r>
          </w:p>
        </w:tc>
        <w:tc>
          <w:tcPr>
            <w:tcW w:w="333" w:type="pct"/>
            <w:tcBorders>
              <w:top w:val="nil"/>
              <w:left w:val="nil"/>
              <w:bottom w:val="nil"/>
              <w:right w:val="nil"/>
            </w:tcBorders>
            <w:shd w:val="clear" w:color="D9D9D9" w:fill="D9D9D9"/>
            <w:noWrap/>
            <w:vAlign w:val="bottom"/>
            <w:hideMark/>
          </w:tcPr>
          <w:p w14:paraId="2B8450C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80913</w:t>
            </w:r>
          </w:p>
        </w:tc>
        <w:tc>
          <w:tcPr>
            <w:tcW w:w="333" w:type="pct"/>
            <w:tcBorders>
              <w:top w:val="nil"/>
              <w:left w:val="nil"/>
              <w:bottom w:val="nil"/>
              <w:right w:val="nil"/>
            </w:tcBorders>
            <w:shd w:val="clear" w:color="D9D9D9" w:fill="D9D9D9"/>
            <w:noWrap/>
            <w:vAlign w:val="bottom"/>
            <w:hideMark/>
          </w:tcPr>
          <w:p w14:paraId="0E1B28E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81647</w:t>
            </w:r>
          </w:p>
        </w:tc>
        <w:tc>
          <w:tcPr>
            <w:tcW w:w="333" w:type="pct"/>
            <w:tcBorders>
              <w:top w:val="nil"/>
              <w:left w:val="nil"/>
              <w:bottom w:val="nil"/>
              <w:right w:val="nil"/>
            </w:tcBorders>
            <w:shd w:val="clear" w:color="D9D9D9" w:fill="D9D9D9"/>
            <w:noWrap/>
            <w:vAlign w:val="bottom"/>
            <w:hideMark/>
          </w:tcPr>
          <w:p w14:paraId="42FCD42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81241</w:t>
            </w:r>
          </w:p>
        </w:tc>
        <w:tc>
          <w:tcPr>
            <w:tcW w:w="333" w:type="pct"/>
            <w:tcBorders>
              <w:top w:val="nil"/>
              <w:left w:val="nil"/>
              <w:bottom w:val="nil"/>
              <w:right w:val="nil"/>
            </w:tcBorders>
            <w:shd w:val="clear" w:color="D9D9D9" w:fill="D9D9D9"/>
            <w:noWrap/>
            <w:vAlign w:val="bottom"/>
            <w:hideMark/>
          </w:tcPr>
          <w:p w14:paraId="7863926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81038</w:t>
            </w:r>
          </w:p>
        </w:tc>
        <w:tc>
          <w:tcPr>
            <w:tcW w:w="333" w:type="pct"/>
            <w:tcBorders>
              <w:top w:val="nil"/>
              <w:left w:val="nil"/>
              <w:bottom w:val="nil"/>
              <w:right w:val="nil"/>
            </w:tcBorders>
            <w:shd w:val="clear" w:color="D9D9D9" w:fill="D9D9D9"/>
            <w:noWrap/>
            <w:vAlign w:val="bottom"/>
            <w:hideMark/>
          </w:tcPr>
          <w:p w14:paraId="1EF4D9D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81429</w:t>
            </w:r>
          </w:p>
        </w:tc>
        <w:tc>
          <w:tcPr>
            <w:tcW w:w="333" w:type="pct"/>
            <w:tcBorders>
              <w:top w:val="nil"/>
              <w:left w:val="nil"/>
              <w:bottom w:val="nil"/>
              <w:right w:val="nil"/>
            </w:tcBorders>
            <w:shd w:val="clear" w:color="D9D9D9" w:fill="D9D9D9"/>
            <w:noWrap/>
            <w:vAlign w:val="bottom"/>
            <w:hideMark/>
          </w:tcPr>
          <w:p w14:paraId="3255747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81137</w:t>
            </w:r>
          </w:p>
        </w:tc>
        <w:tc>
          <w:tcPr>
            <w:tcW w:w="333" w:type="pct"/>
            <w:tcBorders>
              <w:top w:val="nil"/>
              <w:left w:val="nil"/>
              <w:bottom w:val="nil"/>
              <w:right w:val="nil"/>
            </w:tcBorders>
            <w:shd w:val="clear" w:color="D9D9D9" w:fill="D9D9D9"/>
            <w:noWrap/>
            <w:vAlign w:val="bottom"/>
            <w:hideMark/>
          </w:tcPr>
          <w:p w14:paraId="1361693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80818</w:t>
            </w:r>
          </w:p>
        </w:tc>
        <w:tc>
          <w:tcPr>
            <w:tcW w:w="333" w:type="pct"/>
            <w:tcBorders>
              <w:top w:val="nil"/>
              <w:left w:val="nil"/>
              <w:bottom w:val="nil"/>
              <w:right w:val="nil"/>
            </w:tcBorders>
            <w:shd w:val="clear" w:color="D9D9D9" w:fill="D9D9D9"/>
            <w:noWrap/>
            <w:vAlign w:val="bottom"/>
            <w:hideMark/>
          </w:tcPr>
          <w:p w14:paraId="1B0D81F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80922</w:t>
            </w:r>
          </w:p>
        </w:tc>
      </w:tr>
      <w:tr w:rsidR="007B0067" w:rsidRPr="007B0067" w14:paraId="67EAB0E9" w14:textId="77777777" w:rsidTr="003D355F">
        <w:trPr>
          <w:trHeight w:val="300"/>
        </w:trPr>
        <w:tc>
          <w:tcPr>
            <w:tcW w:w="333" w:type="pct"/>
            <w:tcBorders>
              <w:top w:val="nil"/>
              <w:left w:val="nil"/>
              <w:bottom w:val="nil"/>
              <w:right w:val="nil"/>
            </w:tcBorders>
            <w:noWrap/>
            <w:vAlign w:val="bottom"/>
            <w:hideMark/>
          </w:tcPr>
          <w:p w14:paraId="3F9BBC7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80041</w:t>
            </w:r>
          </w:p>
        </w:tc>
        <w:tc>
          <w:tcPr>
            <w:tcW w:w="333" w:type="pct"/>
            <w:tcBorders>
              <w:top w:val="nil"/>
              <w:left w:val="nil"/>
              <w:bottom w:val="nil"/>
              <w:right w:val="nil"/>
            </w:tcBorders>
            <w:noWrap/>
            <w:vAlign w:val="bottom"/>
            <w:hideMark/>
          </w:tcPr>
          <w:p w14:paraId="5499221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80162</w:t>
            </w:r>
          </w:p>
        </w:tc>
        <w:tc>
          <w:tcPr>
            <w:tcW w:w="333" w:type="pct"/>
            <w:tcBorders>
              <w:top w:val="nil"/>
              <w:left w:val="nil"/>
              <w:bottom w:val="nil"/>
              <w:right w:val="nil"/>
            </w:tcBorders>
            <w:noWrap/>
            <w:vAlign w:val="bottom"/>
            <w:hideMark/>
          </w:tcPr>
          <w:p w14:paraId="11BD29B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80255</w:t>
            </w:r>
          </w:p>
        </w:tc>
        <w:tc>
          <w:tcPr>
            <w:tcW w:w="333" w:type="pct"/>
            <w:tcBorders>
              <w:top w:val="nil"/>
              <w:left w:val="nil"/>
              <w:bottom w:val="nil"/>
              <w:right w:val="nil"/>
            </w:tcBorders>
            <w:noWrap/>
            <w:vAlign w:val="bottom"/>
            <w:hideMark/>
          </w:tcPr>
          <w:p w14:paraId="20F714A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80451</w:t>
            </w:r>
          </w:p>
        </w:tc>
        <w:tc>
          <w:tcPr>
            <w:tcW w:w="333" w:type="pct"/>
            <w:tcBorders>
              <w:top w:val="nil"/>
              <w:left w:val="nil"/>
              <w:bottom w:val="nil"/>
              <w:right w:val="nil"/>
            </w:tcBorders>
            <w:noWrap/>
            <w:vAlign w:val="bottom"/>
            <w:hideMark/>
          </w:tcPr>
          <w:p w14:paraId="41DFE7B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80526</w:t>
            </w:r>
          </w:p>
        </w:tc>
        <w:tc>
          <w:tcPr>
            <w:tcW w:w="333" w:type="pct"/>
            <w:tcBorders>
              <w:top w:val="nil"/>
              <w:left w:val="nil"/>
              <w:bottom w:val="nil"/>
              <w:right w:val="nil"/>
            </w:tcBorders>
            <w:noWrap/>
            <w:vAlign w:val="bottom"/>
            <w:hideMark/>
          </w:tcPr>
          <w:p w14:paraId="45CA29C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80645</w:t>
            </w:r>
          </w:p>
        </w:tc>
        <w:tc>
          <w:tcPr>
            <w:tcW w:w="333" w:type="pct"/>
            <w:tcBorders>
              <w:top w:val="nil"/>
              <w:left w:val="nil"/>
              <w:bottom w:val="nil"/>
              <w:right w:val="nil"/>
            </w:tcBorders>
            <w:noWrap/>
            <w:vAlign w:val="bottom"/>
            <w:hideMark/>
          </w:tcPr>
          <w:p w14:paraId="77B1BB9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80809</w:t>
            </w:r>
          </w:p>
        </w:tc>
        <w:tc>
          <w:tcPr>
            <w:tcW w:w="333" w:type="pct"/>
            <w:tcBorders>
              <w:top w:val="nil"/>
              <w:left w:val="nil"/>
              <w:bottom w:val="nil"/>
              <w:right w:val="nil"/>
            </w:tcBorders>
            <w:noWrap/>
            <w:vAlign w:val="bottom"/>
            <w:hideMark/>
          </w:tcPr>
          <w:p w14:paraId="78776DB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80914</w:t>
            </w:r>
          </w:p>
        </w:tc>
        <w:tc>
          <w:tcPr>
            <w:tcW w:w="333" w:type="pct"/>
            <w:tcBorders>
              <w:top w:val="nil"/>
              <w:left w:val="nil"/>
              <w:bottom w:val="nil"/>
              <w:right w:val="nil"/>
            </w:tcBorders>
            <w:noWrap/>
            <w:vAlign w:val="bottom"/>
            <w:hideMark/>
          </w:tcPr>
          <w:p w14:paraId="18B822A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81636</w:t>
            </w:r>
          </w:p>
        </w:tc>
        <w:tc>
          <w:tcPr>
            <w:tcW w:w="333" w:type="pct"/>
            <w:tcBorders>
              <w:top w:val="nil"/>
              <w:left w:val="nil"/>
              <w:bottom w:val="nil"/>
              <w:right w:val="nil"/>
            </w:tcBorders>
            <w:noWrap/>
            <w:vAlign w:val="bottom"/>
            <w:hideMark/>
          </w:tcPr>
          <w:p w14:paraId="6B16242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81242</w:t>
            </w:r>
          </w:p>
        </w:tc>
        <w:tc>
          <w:tcPr>
            <w:tcW w:w="333" w:type="pct"/>
            <w:tcBorders>
              <w:top w:val="nil"/>
              <w:left w:val="nil"/>
              <w:bottom w:val="nil"/>
              <w:right w:val="nil"/>
            </w:tcBorders>
            <w:noWrap/>
            <w:vAlign w:val="bottom"/>
            <w:hideMark/>
          </w:tcPr>
          <w:p w14:paraId="4B76C57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81806</w:t>
            </w:r>
          </w:p>
        </w:tc>
        <w:tc>
          <w:tcPr>
            <w:tcW w:w="333" w:type="pct"/>
            <w:tcBorders>
              <w:top w:val="nil"/>
              <w:left w:val="nil"/>
              <w:bottom w:val="nil"/>
              <w:right w:val="nil"/>
            </w:tcBorders>
            <w:noWrap/>
            <w:vAlign w:val="bottom"/>
            <w:hideMark/>
          </w:tcPr>
          <w:p w14:paraId="2681338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81430</w:t>
            </w:r>
          </w:p>
        </w:tc>
        <w:tc>
          <w:tcPr>
            <w:tcW w:w="333" w:type="pct"/>
            <w:tcBorders>
              <w:top w:val="nil"/>
              <w:left w:val="nil"/>
              <w:bottom w:val="nil"/>
              <w:right w:val="nil"/>
            </w:tcBorders>
            <w:noWrap/>
            <w:vAlign w:val="bottom"/>
            <w:hideMark/>
          </w:tcPr>
          <w:p w14:paraId="45A293B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81138</w:t>
            </w:r>
          </w:p>
        </w:tc>
        <w:tc>
          <w:tcPr>
            <w:tcW w:w="333" w:type="pct"/>
            <w:tcBorders>
              <w:top w:val="nil"/>
              <w:left w:val="nil"/>
              <w:bottom w:val="nil"/>
              <w:right w:val="nil"/>
            </w:tcBorders>
            <w:noWrap/>
            <w:vAlign w:val="bottom"/>
            <w:hideMark/>
          </w:tcPr>
          <w:p w14:paraId="0909ACE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80819</w:t>
            </w:r>
          </w:p>
        </w:tc>
        <w:tc>
          <w:tcPr>
            <w:tcW w:w="333" w:type="pct"/>
            <w:tcBorders>
              <w:top w:val="nil"/>
              <w:left w:val="nil"/>
              <w:bottom w:val="nil"/>
              <w:right w:val="nil"/>
            </w:tcBorders>
            <w:noWrap/>
            <w:vAlign w:val="bottom"/>
            <w:hideMark/>
          </w:tcPr>
          <w:p w14:paraId="5339B53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80923</w:t>
            </w:r>
          </w:p>
        </w:tc>
      </w:tr>
      <w:tr w:rsidR="007B0067" w:rsidRPr="007B0067" w14:paraId="0B8E3E7F" w14:textId="77777777" w:rsidTr="003D355F">
        <w:trPr>
          <w:trHeight w:val="300"/>
        </w:trPr>
        <w:tc>
          <w:tcPr>
            <w:tcW w:w="333" w:type="pct"/>
            <w:tcBorders>
              <w:top w:val="nil"/>
              <w:left w:val="nil"/>
              <w:bottom w:val="nil"/>
              <w:right w:val="nil"/>
            </w:tcBorders>
            <w:shd w:val="clear" w:color="D9D9D9" w:fill="D9D9D9"/>
            <w:noWrap/>
            <w:vAlign w:val="bottom"/>
            <w:hideMark/>
          </w:tcPr>
          <w:p w14:paraId="3191CCF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80042</w:t>
            </w:r>
          </w:p>
        </w:tc>
        <w:tc>
          <w:tcPr>
            <w:tcW w:w="333" w:type="pct"/>
            <w:tcBorders>
              <w:top w:val="nil"/>
              <w:left w:val="nil"/>
              <w:bottom w:val="nil"/>
              <w:right w:val="nil"/>
            </w:tcBorders>
            <w:shd w:val="clear" w:color="D9D9D9" w:fill="D9D9D9"/>
            <w:noWrap/>
            <w:vAlign w:val="bottom"/>
            <w:hideMark/>
          </w:tcPr>
          <w:p w14:paraId="4171C06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80163</w:t>
            </w:r>
          </w:p>
        </w:tc>
        <w:tc>
          <w:tcPr>
            <w:tcW w:w="333" w:type="pct"/>
            <w:tcBorders>
              <w:top w:val="nil"/>
              <w:left w:val="nil"/>
              <w:bottom w:val="nil"/>
              <w:right w:val="nil"/>
            </w:tcBorders>
            <w:shd w:val="clear" w:color="D9D9D9" w:fill="D9D9D9"/>
            <w:noWrap/>
            <w:vAlign w:val="bottom"/>
            <w:hideMark/>
          </w:tcPr>
          <w:p w14:paraId="43F0107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80256</w:t>
            </w:r>
          </w:p>
        </w:tc>
        <w:tc>
          <w:tcPr>
            <w:tcW w:w="333" w:type="pct"/>
            <w:tcBorders>
              <w:top w:val="nil"/>
              <w:left w:val="nil"/>
              <w:bottom w:val="nil"/>
              <w:right w:val="nil"/>
            </w:tcBorders>
            <w:shd w:val="clear" w:color="D9D9D9" w:fill="D9D9D9"/>
            <w:noWrap/>
            <w:vAlign w:val="bottom"/>
            <w:hideMark/>
          </w:tcPr>
          <w:p w14:paraId="6BB5145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80452</w:t>
            </w:r>
          </w:p>
        </w:tc>
        <w:tc>
          <w:tcPr>
            <w:tcW w:w="333" w:type="pct"/>
            <w:tcBorders>
              <w:top w:val="nil"/>
              <w:left w:val="nil"/>
              <w:bottom w:val="nil"/>
              <w:right w:val="nil"/>
            </w:tcBorders>
            <w:shd w:val="clear" w:color="D9D9D9" w:fill="D9D9D9"/>
            <w:noWrap/>
            <w:vAlign w:val="bottom"/>
            <w:hideMark/>
          </w:tcPr>
          <w:p w14:paraId="1CD9A59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80527</w:t>
            </w:r>
          </w:p>
        </w:tc>
        <w:tc>
          <w:tcPr>
            <w:tcW w:w="333" w:type="pct"/>
            <w:tcBorders>
              <w:top w:val="nil"/>
              <w:left w:val="nil"/>
              <w:bottom w:val="nil"/>
              <w:right w:val="nil"/>
            </w:tcBorders>
            <w:shd w:val="clear" w:color="D9D9D9" w:fill="D9D9D9"/>
            <w:noWrap/>
            <w:vAlign w:val="bottom"/>
            <w:hideMark/>
          </w:tcPr>
          <w:p w14:paraId="64B2925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80646</w:t>
            </w:r>
          </w:p>
        </w:tc>
        <w:tc>
          <w:tcPr>
            <w:tcW w:w="333" w:type="pct"/>
            <w:tcBorders>
              <w:top w:val="nil"/>
              <w:left w:val="nil"/>
              <w:bottom w:val="nil"/>
              <w:right w:val="nil"/>
            </w:tcBorders>
            <w:shd w:val="clear" w:color="D9D9D9" w:fill="D9D9D9"/>
            <w:noWrap/>
            <w:vAlign w:val="bottom"/>
            <w:hideMark/>
          </w:tcPr>
          <w:p w14:paraId="31A59A9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80810</w:t>
            </w:r>
          </w:p>
        </w:tc>
        <w:tc>
          <w:tcPr>
            <w:tcW w:w="333" w:type="pct"/>
            <w:tcBorders>
              <w:top w:val="nil"/>
              <w:left w:val="nil"/>
              <w:bottom w:val="nil"/>
              <w:right w:val="nil"/>
            </w:tcBorders>
            <w:shd w:val="clear" w:color="D9D9D9" w:fill="D9D9D9"/>
            <w:noWrap/>
            <w:vAlign w:val="bottom"/>
            <w:hideMark/>
          </w:tcPr>
          <w:p w14:paraId="3928F53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80915</w:t>
            </w:r>
          </w:p>
        </w:tc>
        <w:tc>
          <w:tcPr>
            <w:tcW w:w="333" w:type="pct"/>
            <w:tcBorders>
              <w:top w:val="nil"/>
              <w:left w:val="nil"/>
              <w:bottom w:val="nil"/>
              <w:right w:val="nil"/>
            </w:tcBorders>
            <w:shd w:val="clear" w:color="D9D9D9" w:fill="D9D9D9"/>
            <w:noWrap/>
            <w:vAlign w:val="bottom"/>
            <w:hideMark/>
          </w:tcPr>
          <w:p w14:paraId="73540EB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81637</w:t>
            </w:r>
          </w:p>
        </w:tc>
        <w:tc>
          <w:tcPr>
            <w:tcW w:w="333" w:type="pct"/>
            <w:tcBorders>
              <w:top w:val="nil"/>
              <w:left w:val="nil"/>
              <w:bottom w:val="nil"/>
              <w:right w:val="nil"/>
            </w:tcBorders>
            <w:shd w:val="clear" w:color="D9D9D9" w:fill="D9D9D9"/>
            <w:noWrap/>
            <w:vAlign w:val="bottom"/>
            <w:hideMark/>
          </w:tcPr>
          <w:p w14:paraId="7AC4F36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81243</w:t>
            </w:r>
          </w:p>
        </w:tc>
        <w:tc>
          <w:tcPr>
            <w:tcW w:w="333" w:type="pct"/>
            <w:tcBorders>
              <w:top w:val="nil"/>
              <w:left w:val="nil"/>
              <w:bottom w:val="nil"/>
              <w:right w:val="nil"/>
            </w:tcBorders>
            <w:shd w:val="clear" w:color="D9D9D9" w:fill="D9D9D9"/>
            <w:noWrap/>
            <w:vAlign w:val="bottom"/>
            <w:hideMark/>
          </w:tcPr>
          <w:p w14:paraId="70BB3C9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80938</w:t>
            </w:r>
          </w:p>
        </w:tc>
        <w:tc>
          <w:tcPr>
            <w:tcW w:w="333" w:type="pct"/>
            <w:tcBorders>
              <w:top w:val="nil"/>
              <w:left w:val="nil"/>
              <w:bottom w:val="nil"/>
              <w:right w:val="nil"/>
            </w:tcBorders>
            <w:shd w:val="clear" w:color="D9D9D9" w:fill="D9D9D9"/>
            <w:noWrap/>
            <w:vAlign w:val="bottom"/>
            <w:hideMark/>
          </w:tcPr>
          <w:p w14:paraId="5A105C4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81431</w:t>
            </w:r>
          </w:p>
        </w:tc>
        <w:tc>
          <w:tcPr>
            <w:tcW w:w="333" w:type="pct"/>
            <w:tcBorders>
              <w:top w:val="nil"/>
              <w:left w:val="nil"/>
              <w:bottom w:val="nil"/>
              <w:right w:val="nil"/>
            </w:tcBorders>
            <w:shd w:val="clear" w:color="D9D9D9" w:fill="D9D9D9"/>
            <w:noWrap/>
            <w:vAlign w:val="bottom"/>
            <w:hideMark/>
          </w:tcPr>
          <w:p w14:paraId="40B0C72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81140</w:t>
            </w:r>
          </w:p>
        </w:tc>
        <w:tc>
          <w:tcPr>
            <w:tcW w:w="333" w:type="pct"/>
            <w:tcBorders>
              <w:top w:val="nil"/>
              <w:left w:val="nil"/>
              <w:bottom w:val="nil"/>
              <w:right w:val="nil"/>
            </w:tcBorders>
            <w:shd w:val="clear" w:color="D9D9D9" w:fill="D9D9D9"/>
            <w:noWrap/>
            <w:vAlign w:val="bottom"/>
            <w:hideMark/>
          </w:tcPr>
          <w:p w14:paraId="58D5790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80820</w:t>
            </w:r>
          </w:p>
        </w:tc>
        <w:tc>
          <w:tcPr>
            <w:tcW w:w="333" w:type="pct"/>
            <w:tcBorders>
              <w:top w:val="nil"/>
              <w:left w:val="nil"/>
              <w:bottom w:val="nil"/>
              <w:right w:val="nil"/>
            </w:tcBorders>
            <w:shd w:val="clear" w:color="D9D9D9" w:fill="D9D9D9"/>
            <w:noWrap/>
            <w:vAlign w:val="bottom"/>
            <w:hideMark/>
          </w:tcPr>
          <w:p w14:paraId="1090515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80816</w:t>
            </w:r>
          </w:p>
        </w:tc>
      </w:tr>
      <w:tr w:rsidR="007B0067" w:rsidRPr="007B0067" w14:paraId="6B6AD35C" w14:textId="77777777" w:rsidTr="003D355F">
        <w:trPr>
          <w:trHeight w:val="300"/>
        </w:trPr>
        <w:tc>
          <w:tcPr>
            <w:tcW w:w="333" w:type="pct"/>
            <w:tcBorders>
              <w:top w:val="nil"/>
              <w:left w:val="nil"/>
              <w:bottom w:val="nil"/>
              <w:right w:val="nil"/>
            </w:tcBorders>
            <w:noWrap/>
            <w:vAlign w:val="bottom"/>
            <w:hideMark/>
          </w:tcPr>
          <w:p w14:paraId="6B003C3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80044</w:t>
            </w:r>
          </w:p>
        </w:tc>
        <w:tc>
          <w:tcPr>
            <w:tcW w:w="333" w:type="pct"/>
            <w:tcBorders>
              <w:top w:val="nil"/>
              <w:left w:val="nil"/>
              <w:bottom w:val="nil"/>
              <w:right w:val="nil"/>
            </w:tcBorders>
            <w:noWrap/>
            <w:vAlign w:val="bottom"/>
            <w:hideMark/>
          </w:tcPr>
          <w:p w14:paraId="0312FF0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80170</w:t>
            </w:r>
          </w:p>
        </w:tc>
        <w:tc>
          <w:tcPr>
            <w:tcW w:w="333" w:type="pct"/>
            <w:tcBorders>
              <w:top w:val="nil"/>
              <w:left w:val="nil"/>
              <w:bottom w:val="nil"/>
              <w:right w:val="nil"/>
            </w:tcBorders>
            <w:noWrap/>
            <w:vAlign w:val="bottom"/>
            <w:hideMark/>
          </w:tcPr>
          <w:p w14:paraId="0ACE322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80260</w:t>
            </w:r>
          </w:p>
        </w:tc>
        <w:tc>
          <w:tcPr>
            <w:tcW w:w="333" w:type="pct"/>
            <w:tcBorders>
              <w:top w:val="nil"/>
              <w:left w:val="nil"/>
              <w:bottom w:val="nil"/>
              <w:right w:val="nil"/>
            </w:tcBorders>
            <w:noWrap/>
            <w:vAlign w:val="bottom"/>
            <w:hideMark/>
          </w:tcPr>
          <w:p w14:paraId="23675CD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80453</w:t>
            </w:r>
          </w:p>
        </w:tc>
        <w:tc>
          <w:tcPr>
            <w:tcW w:w="333" w:type="pct"/>
            <w:tcBorders>
              <w:top w:val="nil"/>
              <w:left w:val="nil"/>
              <w:bottom w:val="nil"/>
              <w:right w:val="nil"/>
            </w:tcBorders>
            <w:noWrap/>
            <w:vAlign w:val="bottom"/>
            <w:hideMark/>
          </w:tcPr>
          <w:p w14:paraId="4F60631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80528</w:t>
            </w:r>
          </w:p>
        </w:tc>
        <w:tc>
          <w:tcPr>
            <w:tcW w:w="333" w:type="pct"/>
            <w:tcBorders>
              <w:top w:val="nil"/>
              <w:left w:val="nil"/>
              <w:bottom w:val="nil"/>
              <w:right w:val="nil"/>
            </w:tcBorders>
            <w:noWrap/>
            <w:vAlign w:val="bottom"/>
            <w:hideMark/>
          </w:tcPr>
          <w:p w14:paraId="3FC5EAD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80648</w:t>
            </w:r>
          </w:p>
        </w:tc>
        <w:tc>
          <w:tcPr>
            <w:tcW w:w="333" w:type="pct"/>
            <w:tcBorders>
              <w:top w:val="nil"/>
              <w:left w:val="nil"/>
              <w:bottom w:val="nil"/>
              <w:right w:val="nil"/>
            </w:tcBorders>
            <w:noWrap/>
            <w:vAlign w:val="bottom"/>
            <w:hideMark/>
          </w:tcPr>
          <w:p w14:paraId="26CE2F5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80812</w:t>
            </w:r>
          </w:p>
        </w:tc>
        <w:tc>
          <w:tcPr>
            <w:tcW w:w="333" w:type="pct"/>
            <w:tcBorders>
              <w:top w:val="nil"/>
              <w:left w:val="nil"/>
              <w:bottom w:val="nil"/>
              <w:right w:val="nil"/>
            </w:tcBorders>
            <w:noWrap/>
            <w:vAlign w:val="bottom"/>
            <w:hideMark/>
          </w:tcPr>
          <w:p w14:paraId="4EFAE72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80916</w:t>
            </w:r>
          </w:p>
        </w:tc>
        <w:tc>
          <w:tcPr>
            <w:tcW w:w="333" w:type="pct"/>
            <w:tcBorders>
              <w:top w:val="nil"/>
              <w:left w:val="nil"/>
              <w:bottom w:val="nil"/>
              <w:right w:val="nil"/>
            </w:tcBorders>
            <w:noWrap/>
            <w:vAlign w:val="bottom"/>
            <w:hideMark/>
          </w:tcPr>
          <w:p w14:paraId="0A82DF7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81638</w:t>
            </w:r>
          </w:p>
        </w:tc>
        <w:tc>
          <w:tcPr>
            <w:tcW w:w="333" w:type="pct"/>
            <w:tcBorders>
              <w:top w:val="nil"/>
              <w:left w:val="nil"/>
              <w:bottom w:val="nil"/>
              <w:right w:val="nil"/>
            </w:tcBorders>
            <w:noWrap/>
            <w:vAlign w:val="bottom"/>
            <w:hideMark/>
          </w:tcPr>
          <w:p w14:paraId="59C3D4A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81244</w:t>
            </w:r>
          </w:p>
        </w:tc>
        <w:tc>
          <w:tcPr>
            <w:tcW w:w="333" w:type="pct"/>
            <w:tcBorders>
              <w:top w:val="nil"/>
              <w:left w:val="nil"/>
              <w:bottom w:val="nil"/>
              <w:right w:val="nil"/>
            </w:tcBorders>
            <w:noWrap/>
            <w:vAlign w:val="bottom"/>
            <w:hideMark/>
          </w:tcPr>
          <w:p w14:paraId="48C3327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80939</w:t>
            </w:r>
          </w:p>
        </w:tc>
        <w:tc>
          <w:tcPr>
            <w:tcW w:w="333" w:type="pct"/>
            <w:tcBorders>
              <w:top w:val="nil"/>
              <w:left w:val="nil"/>
              <w:bottom w:val="nil"/>
              <w:right w:val="nil"/>
            </w:tcBorders>
            <w:noWrap/>
            <w:vAlign w:val="bottom"/>
            <w:hideMark/>
          </w:tcPr>
          <w:p w14:paraId="0373C07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81432</w:t>
            </w:r>
          </w:p>
        </w:tc>
        <w:tc>
          <w:tcPr>
            <w:tcW w:w="333" w:type="pct"/>
            <w:tcBorders>
              <w:top w:val="nil"/>
              <w:left w:val="nil"/>
              <w:bottom w:val="nil"/>
              <w:right w:val="nil"/>
            </w:tcBorders>
            <w:noWrap/>
            <w:vAlign w:val="bottom"/>
            <w:hideMark/>
          </w:tcPr>
          <w:p w14:paraId="0AAC83A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81141</w:t>
            </w:r>
          </w:p>
        </w:tc>
        <w:tc>
          <w:tcPr>
            <w:tcW w:w="333" w:type="pct"/>
            <w:tcBorders>
              <w:top w:val="nil"/>
              <w:left w:val="nil"/>
              <w:bottom w:val="nil"/>
              <w:right w:val="nil"/>
            </w:tcBorders>
            <w:noWrap/>
            <w:vAlign w:val="bottom"/>
            <w:hideMark/>
          </w:tcPr>
          <w:p w14:paraId="174299D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80821</w:t>
            </w:r>
          </w:p>
        </w:tc>
        <w:tc>
          <w:tcPr>
            <w:tcW w:w="333" w:type="pct"/>
            <w:tcBorders>
              <w:top w:val="nil"/>
              <w:left w:val="nil"/>
              <w:bottom w:val="nil"/>
              <w:right w:val="nil"/>
            </w:tcBorders>
            <w:noWrap/>
            <w:vAlign w:val="bottom"/>
            <w:hideMark/>
          </w:tcPr>
          <w:p w14:paraId="7115C67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80817</w:t>
            </w:r>
          </w:p>
        </w:tc>
      </w:tr>
      <w:tr w:rsidR="007B0067" w:rsidRPr="007B0067" w14:paraId="7FCB6186" w14:textId="77777777" w:rsidTr="003D355F">
        <w:trPr>
          <w:trHeight w:val="300"/>
        </w:trPr>
        <w:tc>
          <w:tcPr>
            <w:tcW w:w="333" w:type="pct"/>
            <w:tcBorders>
              <w:top w:val="nil"/>
              <w:left w:val="nil"/>
              <w:bottom w:val="nil"/>
              <w:right w:val="nil"/>
            </w:tcBorders>
            <w:shd w:val="clear" w:color="D9D9D9" w:fill="D9D9D9"/>
            <w:noWrap/>
            <w:vAlign w:val="bottom"/>
            <w:hideMark/>
          </w:tcPr>
          <w:p w14:paraId="7C3B696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80045</w:t>
            </w:r>
          </w:p>
        </w:tc>
        <w:tc>
          <w:tcPr>
            <w:tcW w:w="333" w:type="pct"/>
            <w:tcBorders>
              <w:top w:val="nil"/>
              <w:left w:val="nil"/>
              <w:bottom w:val="nil"/>
              <w:right w:val="nil"/>
            </w:tcBorders>
            <w:shd w:val="clear" w:color="D9D9D9" w:fill="D9D9D9"/>
            <w:noWrap/>
            <w:vAlign w:val="bottom"/>
            <w:hideMark/>
          </w:tcPr>
          <w:p w14:paraId="0E48884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80200</w:t>
            </w:r>
          </w:p>
        </w:tc>
        <w:tc>
          <w:tcPr>
            <w:tcW w:w="333" w:type="pct"/>
            <w:tcBorders>
              <w:top w:val="nil"/>
              <w:left w:val="nil"/>
              <w:bottom w:val="nil"/>
              <w:right w:val="nil"/>
            </w:tcBorders>
            <w:shd w:val="clear" w:color="D9D9D9" w:fill="D9D9D9"/>
            <w:noWrap/>
            <w:vAlign w:val="bottom"/>
            <w:hideMark/>
          </w:tcPr>
          <w:p w14:paraId="0FA144F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80262</w:t>
            </w:r>
          </w:p>
        </w:tc>
        <w:tc>
          <w:tcPr>
            <w:tcW w:w="333" w:type="pct"/>
            <w:tcBorders>
              <w:top w:val="nil"/>
              <w:left w:val="nil"/>
              <w:bottom w:val="nil"/>
              <w:right w:val="nil"/>
            </w:tcBorders>
            <w:shd w:val="clear" w:color="D9D9D9" w:fill="D9D9D9"/>
            <w:noWrap/>
            <w:vAlign w:val="bottom"/>
            <w:hideMark/>
          </w:tcPr>
          <w:p w14:paraId="38DEA50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80454</w:t>
            </w:r>
          </w:p>
        </w:tc>
        <w:tc>
          <w:tcPr>
            <w:tcW w:w="333" w:type="pct"/>
            <w:tcBorders>
              <w:top w:val="nil"/>
              <w:left w:val="nil"/>
              <w:bottom w:val="nil"/>
              <w:right w:val="nil"/>
            </w:tcBorders>
            <w:shd w:val="clear" w:color="D9D9D9" w:fill="D9D9D9"/>
            <w:noWrap/>
            <w:vAlign w:val="bottom"/>
            <w:hideMark/>
          </w:tcPr>
          <w:p w14:paraId="506D97F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80530</w:t>
            </w:r>
          </w:p>
        </w:tc>
        <w:tc>
          <w:tcPr>
            <w:tcW w:w="333" w:type="pct"/>
            <w:tcBorders>
              <w:top w:val="nil"/>
              <w:left w:val="nil"/>
              <w:bottom w:val="nil"/>
              <w:right w:val="nil"/>
            </w:tcBorders>
            <w:shd w:val="clear" w:color="D9D9D9" w:fill="D9D9D9"/>
            <w:noWrap/>
            <w:vAlign w:val="bottom"/>
            <w:hideMark/>
          </w:tcPr>
          <w:p w14:paraId="176CC9B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80649</w:t>
            </w:r>
          </w:p>
        </w:tc>
        <w:tc>
          <w:tcPr>
            <w:tcW w:w="333" w:type="pct"/>
            <w:tcBorders>
              <w:top w:val="nil"/>
              <w:left w:val="nil"/>
              <w:bottom w:val="nil"/>
              <w:right w:val="nil"/>
            </w:tcBorders>
            <w:shd w:val="clear" w:color="D9D9D9" w:fill="D9D9D9"/>
            <w:noWrap/>
            <w:vAlign w:val="bottom"/>
            <w:hideMark/>
          </w:tcPr>
          <w:p w14:paraId="4382135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80813</w:t>
            </w:r>
          </w:p>
        </w:tc>
        <w:tc>
          <w:tcPr>
            <w:tcW w:w="333" w:type="pct"/>
            <w:tcBorders>
              <w:top w:val="nil"/>
              <w:left w:val="nil"/>
              <w:bottom w:val="nil"/>
              <w:right w:val="nil"/>
            </w:tcBorders>
            <w:shd w:val="clear" w:color="D9D9D9" w:fill="D9D9D9"/>
            <w:noWrap/>
            <w:vAlign w:val="bottom"/>
            <w:hideMark/>
          </w:tcPr>
          <w:p w14:paraId="702BF4F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80917</w:t>
            </w:r>
          </w:p>
        </w:tc>
        <w:tc>
          <w:tcPr>
            <w:tcW w:w="333" w:type="pct"/>
            <w:tcBorders>
              <w:top w:val="nil"/>
              <w:left w:val="nil"/>
              <w:bottom w:val="nil"/>
              <w:right w:val="nil"/>
            </w:tcBorders>
            <w:shd w:val="clear" w:color="D9D9D9" w:fill="D9D9D9"/>
            <w:noWrap/>
            <w:vAlign w:val="bottom"/>
            <w:hideMark/>
          </w:tcPr>
          <w:p w14:paraId="6161D98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81639</w:t>
            </w:r>
          </w:p>
        </w:tc>
        <w:tc>
          <w:tcPr>
            <w:tcW w:w="333" w:type="pct"/>
            <w:tcBorders>
              <w:top w:val="nil"/>
              <w:left w:val="nil"/>
              <w:bottom w:val="nil"/>
              <w:right w:val="nil"/>
            </w:tcBorders>
            <w:shd w:val="clear" w:color="D9D9D9" w:fill="D9D9D9"/>
            <w:noWrap/>
            <w:vAlign w:val="bottom"/>
            <w:hideMark/>
          </w:tcPr>
          <w:p w14:paraId="01E337F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81248</w:t>
            </w:r>
          </w:p>
        </w:tc>
        <w:tc>
          <w:tcPr>
            <w:tcW w:w="333" w:type="pct"/>
            <w:tcBorders>
              <w:top w:val="nil"/>
              <w:left w:val="nil"/>
              <w:bottom w:val="nil"/>
              <w:right w:val="nil"/>
            </w:tcBorders>
            <w:shd w:val="clear" w:color="D9D9D9" w:fill="D9D9D9"/>
            <w:noWrap/>
            <w:vAlign w:val="bottom"/>
            <w:hideMark/>
          </w:tcPr>
          <w:p w14:paraId="04E68E0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80949</w:t>
            </w:r>
          </w:p>
        </w:tc>
        <w:tc>
          <w:tcPr>
            <w:tcW w:w="333" w:type="pct"/>
            <w:tcBorders>
              <w:top w:val="nil"/>
              <w:left w:val="nil"/>
              <w:bottom w:val="nil"/>
              <w:right w:val="nil"/>
            </w:tcBorders>
            <w:shd w:val="clear" w:color="D9D9D9" w:fill="D9D9D9"/>
            <w:noWrap/>
            <w:vAlign w:val="bottom"/>
            <w:hideMark/>
          </w:tcPr>
          <w:p w14:paraId="1BE30B6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81151</w:t>
            </w:r>
          </w:p>
        </w:tc>
        <w:tc>
          <w:tcPr>
            <w:tcW w:w="333" w:type="pct"/>
            <w:tcBorders>
              <w:top w:val="nil"/>
              <w:left w:val="nil"/>
              <w:bottom w:val="nil"/>
              <w:right w:val="nil"/>
            </w:tcBorders>
            <w:shd w:val="clear" w:color="D9D9D9" w:fill="D9D9D9"/>
            <w:noWrap/>
            <w:vAlign w:val="bottom"/>
            <w:hideMark/>
          </w:tcPr>
          <w:p w14:paraId="7038E74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81143</w:t>
            </w:r>
          </w:p>
        </w:tc>
        <w:tc>
          <w:tcPr>
            <w:tcW w:w="333" w:type="pct"/>
            <w:tcBorders>
              <w:top w:val="nil"/>
              <w:left w:val="nil"/>
              <w:bottom w:val="nil"/>
              <w:right w:val="nil"/>
            </w:tcBorders>
            <w:shd w:val="clear" w:color="D9D9D9" w:fill="D9D9D9"/>
            <w:noWrap/>
            <w:vAlign w:val="bottom"/>
            <w:hideMark/>
          </w:tcPr>
          <w:p w14:paraId="520DE90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81302</w:t>
            </w:r>
          </w:p>
        </w:tc>
        <w:tc>
          <w:tcPr>
            <w:tcW w:w="333" w:type="pct"/>
            <w:tcBorders>
              <w:top w:val="nil"/>
              <w:left w:val="nil"/>
              <w:bottom w:val="nil"/>
              <w:right w:val="nil"/>
            </w:tcBorders>
            <w:shd w:val="clear" w:color="D9D9D9" w:fill="D9D9D9"/>
            <w:noWrap/>
            <w:vAlign w:val="bottom"/>
            <w:hideMark/>
          </w:tcPr>
          <w:p w14:paraId="7AB1530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81152</w:t>
            </w:r>
          </w:p>
        </w:tc>
      </w:tr>
      <w:tr w:rsidR="007B0067" w:rsidRPr="007B0067" w14:paraId="177AF98C" w14:textId="77777777" w:rsidTr="003D355F">
        <w:trPr>
          <w:trHeight w:val="300"/>
        </w:trPr>
        <w:tc>
          <w:tcPr>
            <w:tcW w:w="333" w:type="pct"/>
            <w:tcBorders>
              <w:top w:val="nil"/>
              <w:left w:val="nil"/>
              <w:bottom w:val="nil"/>
              <w:right w:val="nil"/>
            </w:tcBorders>
            <w:noWrap/>
            <w:vAlign w:val="bottom"/>
            <w:hideMark/>
          </w:tcPr>
          <w:p w14:paraId="3869493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80046</w:t>
            </w:r>
          </w:p>
        </w:tc>
        <w:tc>
          <w:tcPr>
            <w:tcW w:w="333" w:type="pct"/>
            <w:tcBorders>
              <w:top w:val="nil"/>
              <w:left w:val="nil"/>
              <w:bottom w:val="nil"/>
              <w:right w:val="nil"/>
            </w:tcBorders>
            <w:noWrap/>
            <w:vAlign w:val="bottom"/>
            <w:hideMark/>
          </w:tcPr>
          <w:p w14:paraId="3A29ABD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80201</w:t>
            </w:r>
          </w:p>
        </w:tc>
        <w:tc>
          <w:tcPr>
            <w:tcW w:w="333" w:type="pct"/>
            <w:tcBorders>
              <w:top w:val="nil"/>
              <w:left w:val="nil"/>
              <w:bottom w:val="nil"/>
              <w:right w:val="nil"/>
            </w:tcBorders>
            <w:noWrap/>
            <w:vAlign w:val="bottom"/>
            <w:hideMark/>
          </w:tcPr>
          <w:p w14:paraId="6BB295DF"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80265</w:t>
            </w:r>
          </w:p>
        </w:tc>
        <w:tc>
          <w:tcPr>
            <w:tcW w:w="333" w:type="pct"/>
            <w:tcBorders>
              <w:top w:val="nil"/>
              <w:left w:val="nil"/>
              <w:bottom w:val="nil"/>
              <w:right w:val="nil"/>
            </w:tcBorders>
            <w:noWrap/>
            <w:vAlign w:val="bottom"/>
            <w:hideMark/>
          </w:tcPr>
          <w:p w14:paraId="3D2C776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80455</w:t>
            </w:r>
          </w:p>
        </w:tc>
        <w:tc>
          <w:tcPr>
            <w:tcW w:w="333" w:type="pct"/>
            <w:tcBorders>
              <w:top w:val="nil"/>
              <w:left w:val="nil"/>
              <w:bottom w:val="nil"/>
              <w:right w:val="nil"/>
            </w:tcBorders>
            <w:noWrap/>
            <w:vAlign w:val="bottom"/>
            <w:hideMark/>
          </w:tcPr>
          <w:p w14:paraId="6DECCFA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80532</w:t>
            </w:r>
          </w:p>
        </w:tc>
        <w:tc>
          <w:tcPr>
            <w:tcW w:w="333" w:type="pct"/>
            <w:tcBorders>
              <w:top w:val="nil"/>
              <w:left w:val="nil"/>
              <w:bottom w:val="nil"/>
              <w:right w:val="nil"/>
            </w:tcBorders>
            <w:noWrap/>
            <w:vAlign w:val="bottom"/>
            <w:hideMark/>
          </w:tcPr>
          <w:p w14:paraId="30E8215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80650</w:t>
            </w:r>
          </w:p>
        </w:tc>
        <w:tc>
          <w:tcPr>
            <w:tcW w:w="333" w:type="pct"/>
            <w:tcBorders>
              <w:top w:val="nil"/>
              <w:left w:val="nil"/>
              <w:bottom w:val="nil"/>
              <w:right w:val="nil"/>
            </w:tcBorders>
            <w:noWrap/>
            <w:vAlign w:val="bottom"/>
            <w:hideMark/>
          </w:tcPr>
          <w:p w14:paraId="5453423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80814</w:t>
            </w:r>
          </w:p>
        </w:tc>
        <w:tc>
          <w:tcPr>
            <w:tcW w:w="333" w:type="pct"/>
            <w:tcBorders>
              <w:top w:val="nil"/>
              <w:left w:val="nil"/>
              <w:bottom w:val="nil"/>
              <w:right w:val="nil"/>
            </w:tcBorders>
            <w:noWrap/>
            <w:vAlign w:val="bottom"/>
            <w:hideMark/>
          </w:tcPr>
          <w:p w14:paraId="191F583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80918</w:t>
            </w:r>
          </w:p>
        </w:tc>
        <w:tc>
          <w:tcPr>
            <w:tcW w:w="333" w:type="pct"/>
            <w:tcBorders>
              <w:top w:val="nil"/>
              <w:left w:val="nil"/>
              <w:bottom w:val="nil"/>
              <w:right w:val="nil"/>
            </w:tcBorders>
            <w:noWrap/>
            <w:vAlign w:val="bottom"/>
            <w:hideMark/>
          </w:tcPr>
          <w:p w14:paraId="6288574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81626</w:t>
            </w:r>
          </w:p>
        </w:tc>
        <w:tc>
          <w:tcPr>
            <w:tcW w:w="333" w:type="pct"/>
            <w:tcBorders>
              <w:top w:val="nil"/>
              <w:left w:val="nil"/>
              <w:bottom w:val="nil"/>
              <w:right w:val="nil"/>
            </w:tcBorders>
            <w:noWrap/>
            <w:vAlign w:val="bottom"/>
            <w:hideMark/>
          </w:tcPr>
          <w:p w14:paraId="238A019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81249</w:t>
            </w:r>
          </w:p>
        </w:tc>
        <w:tc>
          <w:tcPr>
            <w:tcW w:w="333" w:type="pct"/>
            <w:tcBorders>
              <w:top w:val="nil"/>
              <w:left w:val="nil"/>
              <w:bottom w:val="nil"/>
              <w:right w:val="nil"/>
            </w:tcBorders>
            <w:noWrap/>
            <w:vAlign w:val="bottom"/>
            <w:hideMark/>
          </w:tcPr>
          <w:p w14:paraId="006B9E7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80951</w:t>
            </w:r>
          </w:p>
        </w:tc>
        <w:tc>
          <w:tcPr>
            <w:tcW w:w="333" w:type="pct"/>
            <w:tcBorders>
              <w:top w:val="nil"/>
              <w:left w:val="nil"/>
              <w:bottom w:val="nil"/>
              <w:right w:val="nil"/>
            </w:tcBorders>
            <w:noWrap/>
            <w:vAlign w:val="bottom"/>
            <w:hideMark/>
          </w:tcPr>
          <w:p w14:paraId="3BAA7C2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81303</w:t>
            </w:r>
          </w:p>
        </w:tc>
        <w:tc>
          <w:tcPr>
            <w:tcW w:w="333" w:type="pct"/>
            <w:tcBorders>
              <w:top w:val="nil"/>
              <w:left w:val="nil"/>
              <w:bottom w:val="nil"/>
              <w:right w:val="nil"/>
            </w:tcBorders>
            <w:noWrap/>
            <w:vAlign w:val="bottom"/>
            <w:hideMark/>
          </w:tcPr>
          <w:p w14:paraId="16694D2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81083</w:t>
            </w:r>
          </w:p>
        </w:tc>
        <w:tc>
          <w:tcPr>
            <w:tcW w:w="333" w:type="pct"/>
            <w:tcBorders>
              <w:top w:val="nil"/>
              <w:left w:val="nil"/>
              <w:bottom w:val="nil"/>
              <w:right w:val="nil"/>
            </w:tcBorders>
            <w:noWrap/>
            <w:vAlign w:val="bottom"/>
            <w:hideMark/>
          </w:tcPr>
          <w:p w14:paraId="60C232A0"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80930</w:t>
            </w:r>
          </w:p>
        </w:tc>
        <w:tc>
          <w:tcPr>
            <w:tcW w:w="333" w:type="pct"/>
            <w:tcBorders>
              <w:top w:val="nil"/>
              <w:left w:val="nil"/>
              <w:bottom w:val="nil"/>
              <w:right w:val="nil"/>
            </w:tcBorders>
            <w:noWrap/>
            <w:vAlign w:val="bottom"/>
            <w:hideMark/>
          </w:tcPr>
          <w:p w14:paraId="151D1352"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81153</w:t>
            </w:r>
          </w:p>
        </w:tc>
      </w:tr>
      <w:tr w:rsidR="007B0067" w:rsidRPr="007B0067" w14:paraId="0D3B863D" w14:textId="77777777" w:rsidTr="003D355F">
        <w:trPr>
          <w:trHeight w:val="300"/>
        </w:trPr>
        <w:tc>
          <w:tcPr>
            <w:tcW w:w="333" w:type="pct"/>
            <w:tcBorders>
              <w:top w:val="nil"/>
              <w:left w:val="nil"/>
              <w:bottom w:val="nil"/>
              <w:right w:val="nil"/>
            </w:tcBorders>
            <w:shd w:val="clear" w:color="D9D9D9" w:fill="D9D9D9"/>
            <w:noWrap/>
            <w:vAlign w:val="bottom"/>
            <w:hideMark/>
          </w:tcPr>
          <w:p w14:paraId="63C431A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80047</w:t>
            </w:r>
          </w:p>
        </w:tc>
        <w:tc>
          <w:tcPr>
            <w:tcW w:w="333" w:type="pct"/>
            <w:tcBorders>
              <w:top w:val="nil"/>
              <w:left w:val="nil"/>
              <w:bottom w:val="nil"/>
              <w:right w:val="nil"/>
            </w:tcBorders>
            <w:shd w:val="clear" w:color="D9D9D9" w:fill="D9D9D9"/>
            <w:noWrap/>
            <w:vAlign w:val="bottom"/>
            <w:hideMark/>
          </w:tcPr>
          <w:p w14:paraId="78B1733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80202</w:t>
            </w:r>
          </w:p>
        </w:tc>
        <w:tc>
          <w:tcPr>
            <w:tcW w:w="333" w:type="pct"/>
            <w:tcBorders>
              <w:top w:val="nil"/>
              <w:left w:val="nil"/>
              <w:bottom w:val="nil"/>
              <w:right w:val="nil"/>
            </w:tcBorders>
            <w:shd w:val="clear" w:color="D9D9D9" w:fill="D9D9D9"/>
            <w:noWrap/>
            <w:vAlign w:val="bottom"/>
            <w:hideMark/>
          </w:tcPr>
          <w:p w14:paraId="4A9DCA8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80266</w:t>
            </w:r>
          </w:p>
        </w:tc>
        <w:tc>
          <w:tcPr>
            <w:tcW w:w="333" w:type="pct"/>
            <w:tcBorders>
              <w:top w:val="nil"/>
              <w:left w:val="nil"/>
              <w:bottom w:val="nil"/>
              <w:right w:val="nil"/>
            </w:tcBorders>
            <w:shd w:val="clear" w:color="D9D9D9" w:fill="D9D9D9"/>
            <w:noWrap/>
            <w:vAlign w:val="bottom"/>
            <w:hideMark/>
          </w:tcPr>
          <w:p w14:paraId="226EF30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80456</w:t>
            </w:r>
          </w:p>
        </w:tc>
        <w:tc>
          <w:tcPr>
            <w:tcW w:w="333" w:type="pct"/>
            <w:tcBorders>
              <w:top w:val="nil"/>
              <w:left w:val="nil"/>
              <w:bottom w:val="nil"/>
              <w:right w:val="nil"/>
            </w:tcBorders>
            <w:shd w:val="clear" w:color="D9D9D9" w:fill="D9D9D9"/>
            <w:noWrap/>
            <w:vAlign w:val="bottom"/>
            <w:hideMark/>
          </w:tcPr>
          <w:p w14:paraId="156D716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80533</w:t>
            </w:r>
          </w:p>
        </w:tc>
        <w:tc>
          <w:tcPr>
            <w:tcW w:w="333" w:type="pct"/>
            <w:tcBorders>
              <w:top w:val="nil"/>
              <w:left w:val="nil"/>
              <w:bottom w:val="nil"/>
              <w:right w:val="nil"/>
            </w:tcBorders>
            <w:shd w:val="clear" w:color="D9D9D9" w:fill="D9D9D9"/>
            <w:noWrap/>
            <w:vAlign w:val="bottom"/>
            <w:hideMark/>
          </w:tcPr>
          <w:p w14:paraId="22A3BEC1"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80651</w:t>
            </w:r>
          </w:p>
        </w:tc>
        <w:tc>
          <w:tcPr>
            <w:tcW w:w="333" w:type="pct"/>
            <w:tcBorders>
              <w:top w:val="nil"/>
              <w:left w:val="nil"/>
              <w:bottom w:val="nil"/>
              <w:right w:val="nil"/>
            </w:tcBorders>
            <w:shd w:val="clear" w:color="D9D9D9" w:fill="D9D9D9"/>
            <w:noWrap/>
            <w:vAlign w:val="bottom"/>
            <w:hideMark/>
          </w:tcPr>
          <w:p w14:paraId="7ED9B92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80815</w:t>
            </w:r>
          </w:p>
        </w:tc>
        <w:tc>
          <w:tcPr>
            <w:tcW w:w="333" w:type="pct"/>
            <w:tcBorders>
              <w:top w:val="nil"/>
              <w:left w:val="nil"/>
              <w:bottom w:val="nil"/>
              <w:right w:val="nil"/>
            </w:tcBorders>
            <w:shd w:val="clear" w:color="D9D9D9" w:fill="D9D9D9"/>
            <w:noWrap/>
            <w:vAlign w:val="bottom"/>
            <w:hideMark/>
          </w:tcPr>
          <w:p w14:paraId="01A0A1C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81623</w:t>
            </w:r>
          </w:p>
        </w:tc>
        <w:tc>
          <w:tcPr>
            <w:tcW w:w="333" w:type="pct"/>
            <w:tcBorders>
              <w:top w:val="nil"/>
              <w:left w:val="nil"/>
              <w:bottom w:val="nil"/>
              <w:right w:val="nil"/>
            </w:tcBorders>
            <w:shd w:val="clear" w:color="D9D9D9" w:fill="D9D9D9"/>
            <w:noWrap/>
            <w:vAlign w:val="bottom"/>
            <w:hideMark/>
          </w:tcPr>
          <w:p w14:paraId="0A6B00F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81621</w:t>
            </w:r>
          </w:p>
        </w:tc>
        <w:tc>
          <w:tcPr>
            <w:tcW w:w="333" w:type="pct"/>
            <w:tcBorders>
              <w:top w:val="nil"/>
              <w:left w:val="nil"/>
              <w:bottom w:val="nil"/>
              <w:right w:val="nil"/>
            </w:tcBorders>
            <w:shd w:val="clear" w:color="D9D9D9" w:fill="D9D9D9"/>
            <w:noWrap/>
            <w:vAlign w:val="bottom"/>
            <w:hideMark/>
          </w:tcPr>
          <w:p w14:paraId="46111458"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80653</w:t>
            </w:r>
          </w:p>
        </w:tc>
        <w:tc>
          <w:tcPr>
            <w:tcW w:w="333" w:type="pct"/>
            <w:tcBorders>
              <w:top w:val="nil"/>
              <w:left w:val="nil"/>
              <w:bottom w:val="nil"/>
              <w:right w:val="nil"/>
            </w:tcBorders>
            <w:shd w:val="clear" w:color="D9D9D9" w:fill="D9D9D9"/>
            <w:noWrap/>
            <w:vAlign w:val="bottom"/>
            <w:hideMark/>
          </w:tcPr>
          <w:p w14:paraId="184648A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80652</w:t>
            </w:r>
          </w:p>
        </w:tc>
        <w:tc>
          <w:tcPr>
            <w:tcW w:w="333" w:type="pct"/>
            <w:tcBorders>
              <w:top w:val="nil"/>
              <w:left w:val="nil"/>
              <w:bottom w:val="nil"/>
              <w:right w:val="nil"/>
            </w:tcBorders>
            <w:shd w:val="clear" w:color="D9D9D9" w:fill="D9D9D9"/>
            <w:noWrap/>
            <w:vAlign w:val="bottom"/>
            <w:hideMark/>
          </w:tcPr>
          <w:p w14:paraId="5B5EE8C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80929</w:t>
            </w:r>
          </w:p>
        </w:tc>
        <w:tc>
          <w:tcPr>
            <w:tcW w:w="333" w:type="pct"/>
            <w:tcBorders>
              <w:top w:val="nil"/>
              <w:left w:val="nil"/>
              <w:bottom w:val="nil"/>
              <w:right w:val="nil"/>
            </w:tcBorders>
            <w:shd w:val="clear" w:color="D9D9D9" w:fill="D9D9D9"/>
            <w:noWrap/>
            <w:vAlign w:val="bottom"/>
            <w:hideMark/>
          </w:tcPr>
          <w:p w14:paraId="631491D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81002</w:t>
            </w:r>
          </w:p>
        </w:tc>
        <w:tc>
          <w:tcPr>
            <w:tcW w:w="333" w:type="pct"/>
            <w:tcBorders>
              <w:top w:val="nil"/>
              <w:left w:val="nil"/>
              <w:bottom w:val="nil"/>
              <w:right w:val="nil"/>
            </w:tcBorders>
            <w:shd w:val="clear" w:color="D9D9D9" w:fill="D9D9D9"/>
            <w:noWrap/>
            <w:vAlign w:val="bottom"/>
            <w:hideMark/>
          </w:tcPr>
          <w:p w14:paraId="272B37B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80535</w:t>
            </w:r>
          </w:p>
        </w:tc>
        <w:tc>
          <w:tcPr>
            <w:tcW w:w="333" w:type="pct"/>
            <w:tcBorders>
              <w:top w:val="nil"/>
              <w:left w:val="nil"/>
              <w:bottom w:val="nil"/>
              <w:right w:val="nil"/>
            </w:tcBorders>
            <w:shd w:val="clear" w:color="D9D9D9" w:fill="D9D9D9"/>
            <w:noWrap/>
            <w:vAlign w:val="bottom"/>
            <w:hideMark/>
          </w:tcPr>
          <w:p w14:paraId="4004A50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80534</w:t>
            </w:r>
          </w:p>
        </w:tc>
      </w:tr>
      <w:tr w:rsidR="00B76E9A" w:rsidRPr="007B0067" w14:paraId="6EA12CB8" w14:textId="77777777" w:rsidTr="003D355F">
        <w:trPr>
          <w:trHeight w:val="300"/>
        </w:trPr>
        <w:tc>
          <w:tcPr>
            <w:tcW w:w="333" w:type="pct"/>
            <w:tcBorders>
              <w:top w:val="nil"/>
              <w:left w:val="nil"/>
              <w:bottom w:val="single" w:sz="4" w:space="0" w:color="000000"/>
              <w:right w:val="nil"/>
            </w:tcBorders>
            <w:noWrap/>
            <w:vAlign w:val="bottom"/>
            <w:hideMark/>
          </w:tcPr>
          <w:p w14:paraId="3F99885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80070</w:t>
            </w:r>
          </w:p>
        </w:tc>
        <w:tc>
          <w:tcPr>
            <w:tcW w:w="333" w:type="pct"/>
            <w:tcBorders>
              <w:top w:val="nil"/>
              <w:left w:val="nil"/>
              <w:bottom w:val="single" w:sz="4" w:space="0" w:color="000000"/>
              <w:right w:val="nil"/>
            </w:tcBorders>
            <w:noWrap/>
            <w:vAlign w:val="bottom"/>
            <w:hideMark/>
          </w:tcPr>
          <w:p w14:paraId="00100B3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80203</w:t>
            </w:r>
          </w:p>
        </w:tc>
        <w:tc>
          <w:tcPr>
            <w:tcW w:w="333" w:type="pct"/>
            <w:tcBorders>
              <w:top w:val="nil"/>
              <w:left w:val="nil"/>
              <w:bottom w:val="single" w:sz="4" w:space="0" w:color="000000"/>
              <w:right w:val="nil"/>
            </w:tcBorders>
            <w:noWrap/>
            <w:vAlign w:val="bottom"/>
            <w:hideMark/>
          </w:tcPr>
          <w:p w14:paraId="028BB4EC"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80299</w:t>
            </w:r>
          </w:p>
        </w:tc>
        <w:tc>
          <w:tcPr>
            <w:tcW w:w="333" w:type="pct"/>
            <w:tcBorders>
              <w:top w:val="nil"/>
              <w:left w:val="nil"/>
              <w:bottom w:val="single" w:sz="4" w:space="0" w:color="000000"/>
              <w:right w:val="nil"/>
            </w:tcBorders>
            <w:noWrap/>
            <w:vAlign w:val="bottom"/>
            <w:hideMark/>
          </w:tcPr>
          <w:p w14:paraId="44A87716"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80457</w:t>
            </w:r>
          </w:p>
        </w:tc>
        <w:tc>
          <w:tcPr>
            <w:tcW w:w="333" w:type="pct"/>
            <w:tcBorders>
              <w:top w:val="nil"/>
              <w:left w:val="nil"/>
              <w:bottom w:val="single" w:sz="4" w:space="0" w:color="000000"/>
              <w:right w:val="nil"/>
            </w:tcBorders>
            <w:noWrap/>
            <w:vAlign w:val="bottom"/>
            <w:hideMark/>
          </w:tcPr>
          <w:p w14:paraId="0DED54B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80928</w:t>
            </w:r>
          </w:p>
        </w:tc>
        <w:tc>
          <w:tcPr>
            <w:tcW w:w="333" w:type="pct"/>
            <w:tcBorders>
              <w:top w:val="nil"/>
              <w:left w:val="nil"/>
              <w:bottom w:val="single" w:sz="4" w:space="0" w:color="000000"/>
              <w:right w:val="nil"/>
            </w:tcBorders>
            <w:noWrap/>
            <w:vAlign w:val="bottom"/>
            <w:hideMark/>
          </w:tcPr>
          <w:p w14:paraId="64D7A9F3"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81006</w:t>
            </w:r>
          </w:p>
        </w:tc>
        <w:tc>
          <w:tcPr>
            <w:tcW w:w="333" w:type="pct"/>
            <w:tcBorders>
              <w:top w:val="nil"/>
              <w:left w:val="nil"/>
              <w:bottom w:val="single" w:sz="4" w:space="0" w:color="000000"/>
              <w:right w:val="nil"/>
            </w:tcBorders>
            <w:noWrap/>
            <w:vAlign w:val="bottom"/>
            <w:hideMark/>
          </w:tcPr>
          <w:p w14:paraId="409FB554"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80925</w:t>
            </w:r>
          </w:p>
        </w:tc>
        <w:tc>
          <w:tcPr>
            <w:tcW w:w="333" w:type="pct"/>
            <w:tcBorders>
              <w:top w:val="nil"/>
              <w:left w:val="nil"/>
              <w:bottom w:val="single" w:sz="4" w:space="0" w:color="000000"/>
              <w:right w:val="nil"/>
            </w:tcBorders>
            <w:noWrap/>
            <w:vAlign w:val="bottom"/>
            <w:hideMark/>
          </w:tcPr>
          <w:p w14:paraId="49FC407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81007</w:t>
            </w:r>
          </w:p>
        </w:tc>
        <w:tc>
          <w:tcPr>
            <w:tcW w:w="333" w:type="pct"/>
            <w:tcBorders>
              <w:top w:val="nil"/>
              <w:left w:val="nil"/>
              <w:bottom w:val="single" w:sz="4" w:space="0" w:color="000000"/>
              <w:right w:val="nil"/>
            </w:tcBorders>
            <w:noWrap/>
            <w:vAlign w:val="bottom"/>
            <w:hideMark/>
          </w:tcPr>
          <w:p w14:paraId="6D42E79B"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81154</w:t>
            </w:r>
          </w:p>
        </w:tc>
        <w:tc>
          <w:tcPr>
            <w:tcW w:w="333" w:type="pct"/>
            <w:tcBorders>
              <w:top w:val="nil"/>
              <w:left w:val="nil"/>
              <w:bottom w:val="single" w:sz="4" w:space="0" w:color="000000"/>
              <w:right w:val="nil"/>
            </w:tcBorders>
            <w:noWrap/>
            <w:vAlign w:val="bottom"/>
            <w:hideMark/>
          </w:tcPr>
          <w:p w14:paraId="3ABC0A3D"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80459</w:t>
            </w:r>
          </w:p>
        </w:tc>
        <w:tc>
          <w:tcPr>
            <w:tcW w:w="333" w:type="pct"/>
            <w:tcBorders>
              <w:top w:val="nil"/>
              <w:left w:val="nil"/>
              <w:bottom w:val="single" w:sz="4" w:space="0" w:color="000000"/>
              <w:right w:val="nil"/>
            </w:tcBorders>
            <w:noWrap/>
            <w:vAlign w:val="bottom"/>
            <w:hideMark/>
          </w:tcPr>
          <w:p w14:paraId="5AE19369"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81527</w:t>
            </w:r>
          </w:p>
        </w:tc>
        <w:tc>
          <w:tcPr>
            <w:tcW w:w="333" w:type="pct"/>
            <w:tcBorders>
              <w:top w:val="nil"/>
              <w:left w:val="nil"/>
              <w:bottom w:val="single" w:sz="4" w:space="0" w:color="000000"/>
              <w:right w:val="nil"/>
            </w:tcBorders>
            <w:noWrap/>
            <w:vAlign w:val="bottom"/>
            <w:hideMark/>
          </w:tcPr>
          <w:p w14:paraId="1AE10767"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80924</w:t>
            </w:r>
          </w:p>
        </w:tc>
        <w:tc>
          <w:tcPr>
            <w:tcW w:w="333" w:type="pct"/>
            <w:tcBorders>
              <w:top w:val="nil"/>
              <w:left w:val="nil"/>
              <w:bottom w:val="single" w:sz="4" w:space="0" w:color="000000"/>
              <w:right w:val="nil"/>
            </w:tcBorders>
            <w:noWrap/>
            <w:vAlign w:val="bottom"/>
            <w:hideMark/>
          </w:tcPr>
          <w:p w14:paraId="45E5AF3E"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81423</w:t>
            </w:r>
          </w:p>
        </w:tc>
        <w:tc>
          <w:tcPr>
            <w:tcW w:w="333" w:type="pct"/>
            <w:tcBorders>
              <w:top w:val="nil"/>
              <w:left w:val="nil"/>
              <w:bottom w:val="single" w:sz="4" w:space="0" w:color="000000"/>
              <w:right w:val="nil"/>
            </w:tcBorders>
            <w:noWrap/>
            <w:vAlign w:val="bottom"/>
            <w:hideMark/>
          </w:tcPr>
          <w:p w14:paraId="1780B98A"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80301</w:t>
            </w:r>
          </w:p>
        </w:tc>
        <w:tc>
          <w:tcPr>
            <w:tcW w:w="333" w:type="pct"/>
            <w:tcBorders>
              <w:top w:val="nil"/>
              <w:left w:val="nil"/>
              <w:bottom w:val="single" w:sz="4" w:space="0" w:color="000000"/>
              <w:right w:val="nil"/>
            </w:tcBorders>
            <w:noWrap/>
            <w:vAlign w:val="bottom"/>
            <w:hideMark/>
          </w:tcPr>
          <w:p w14:paraId="405A98B5" w14:textId="77777777" w:rsidR="00B76E9A" w:rsidRPr="007B0067" w:rsidRDefault="00B76E9A" w:rsidP="007B0067">
            <w:pPr>
              <w:widowControl/>
              <w:autoSpaceDE/>
              <w:autoSpaceDN/>
              <w:jc w:val="right"/>
              <w:rPr>
                <w:rFonts w:ascii="Calibri" w:hAnsi="Calibri" w:cs="Calibri"/>
                <w:color w:val="000000" w:themeColor="text1"/>
                <w:sz w:val="18"/>
                <w:szCs w:val="18"/>
              </w:rPr>
            </w:pPr>
            <w:r w:rsidRPr="007B0067">
              <w:rPr>
                <w:rFonts w:ascii="Calibri" w:hAnsi="Calibri" w:cs="Calibri"/>
                <w:color w:val="000000" w:themeColor="text1"/>
                <w:sz w:val="18"/>
                <w:szCs w:val="18"/>
              </w:rPr>
              <w:t>80204</w:t>
            </w:r>
          </w:p>
        </w:tc>
      </w:tr>
    </w:tbl>
    <w:p w14:paraId="383D8E4C" w14:textId="77777777" w:rsidR="00B76E9A" w:rsidRPr="007B0067" w:rsidRDefault="00B76E9A" w:rsidP="007B0067">
      <w:pPr>
        <w:pStyle w:val="ListParagraph"/>
        <w:tabs>
          <w:tab w:val="left" w:pos="1560"/>
        </w:tabs>
        <w:ind w:left="360"/>
        <w:rPr>
          <w:rFonts w:asciiTheme="majorHAnsi" w:hAnsiTheme="majorHAnsi" w:cstheme="majorHAnsi"/>
          <w:color w:val="000000" w:themeColor="text1"/>
        </w:rPr>
      </w:pPr>
    </w:p>
    <w:p w14:paraId="2C88D267" w14:textId="77777777" w:rsidR="00B76E9A" w:rsidRPr="007B0067" w:rsidRDefault="00B76E9A" w:rsidP="007B0067">
      <w:pPr>
        <w:pStyle w:val="ListParagraph"/>
        <w:tabs>
          <w:tab w:val="left" w:pos="1560"/>
        </w:tabs>
        <w:ind w:left="360"/>
        <w:rPr>
          <w:rFonts w:asciiTheme="majorHAnsi" w:hAnsiTheme="majorHAnsi" w:cstheme="majorHAnsi"/>
          <w:color w:val="000000" w:themeColor="text1"/>
        </w:rPr>
      </w:pPr>
    </w:p>
    <w:p w14:paraId="17FC7643" w14:textId="77777777" w:rsidR="00B76E9A" w:rsidRPr="007B0067" w:rsidRDefault="00B76E9A" w:rsidP="007B0067">
      <w:pPr>
        <w:pStyle w:val="ListParagraph"/>
        <w:tabs>
          <w:tab w:val="left" w:pos="1560"/>
        </w:tabs>
        <w:ind w:left="360"/>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County Names</w:t>
      </w:r>
    </w:p>
    <w:tbl>
      <w:tblPr>
        <w:tblStyle w:val="TableGrid"/>
        <w:tblW w:w="0" w:type="auto"/>
        <w:tblLook w:val="04A0" w:firstRow="1" w:lastRow="0" w:firstColumn="1" w:lastColumn="0" w:noHBand="0" w:noVBand="1"/>
      </w:tblPr>
      <w:tblGrid>
        <w:gridCol w:w="3490"/>
        <w:gridCol w:w="3592"/>
      </w:tblGrid>
      <w:tr w:rsidR="007B0067" w:rsidRPr="007B0067" w14:paraId="1C306D6C" w14:textId="77777777" w:rsidTr="003D355F">
        <w:trPr>
          <w:trHeight w:val="304"/>
        </w:trPr>
        <w:tc>
          <w:tcPr>
            <w:tcW w:w="3490" w:type="dxa"/>
            <w:noWrap/>
            <w:hideMark/>
          </w:tcPr>
          <w:p w14:paraId="4B51AEB2"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ADAMS</w:t>
            </w:r>
          </w:p>
        </w:tc>
        <w:tc>
          <w:tcPr>
            <w:tcW w:w="3592" w:type="dxa"/>
            <w:noWrap/>
            <w:hideMark/>
          </w:tcPr>
          <w:p w14:paraId="17A7D203"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KIOWA</w:t>
            </w:r>
          </w:p>
        </w:tc>
      </w:tr>
      <w:tr w:rsidR="007B0067" w:rsidRPr="007B0067" w14:paraId="440E8DEB" w14:textId="77777777" w:rsidTr="003D355F">
        <w:trPr>
          <w:trHeight w:val="304"/>
        </w:trPr>
        <w:tc>
          <w:tcPr>
            <w:tcW w:w="3490" w:type="dxa"/>
            <w:noWrap/>
            <w:hideMark/>
          </w:tcPr>
          <w:p w14:paraId="08E281C8"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ALAMOSA</w:t>
            </w:r>
          </w:p>
        </w:tc>
        <w:tc>
          <w:tcPr>
            <w:tcW w:w="3592" w:type="dxa"/>
            <w:noWrap/>
            <w:hideMark/>
          </w:tcPr>
          <w:p w14:paraId="74999C50"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KIT CARSON</w:t>
            </w:r>
          </w:p>
        </w:tc>
      </w:tr>
      <w:tr w:rsidR="007B0067" w:rsidRPr="007B0067" w14:paraId="7A7E23D9" w14:textId="77777777" w:rsidTr="003D355F">
        <w:trPr>
          <w:trHeight w:val="304"/>
        </w:trPr>
        <w:tc>
          <w:tcPr>
            <w:tcW w:w="3490" w:type="dxa"/>
            <w:noWrap/>
            <w:hideMark/>
          </w:tcPr>
          <w:p w14:paraId="7D6736BA"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ARAPAHOE</w:t>
            </w:r>
          </w:p>
        </w:tc>
        <w:tc>
          <w:tcPr>
            <w:tcW w:w="3592" w:type="dxa"/>
            <w:noWrap/>
            <w:hideMark/>
          </w:tcPr>
          <w:p w14:paraId="7BAB6CE9"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LA PLATA</w:t>
            </w:r>
          </w:p>
        </w:tc>
      </w:tr>
      <w:tr w:rsidR="007B0067" w:rsidRPr="007B0067" w14:paraId="6435477D" w14:textId="77777777" w:rsidTr="003D355F">
        <w:trPr>
          <w:trHeight w:val="304"/>
        </w:trPr>
        <w:tc>
          <w:tcPr>
            <w:tcW w:w="3490" w:type="dxa"/>
            <w:noWrap/>
            <w:hideMark/>
          </w:tcPr>
          <w:p w14:paraId="543229C0"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ARCHULETA</w:t>
            </w:r>
          </w:p>
        </w:tc>
        <w:tc>
          <w:tcPr>
            <w:tcW w:w="3592" w:type="dxa"/>
            <w:noWrap/>
            <w:hideMark/>
          </w:tcPr>
          <w:p w14:paraId="23789693"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LAKE</w:t>
            </w:r>
          </w:p>
        </w:tc>
      </w:tr>
      <w:tr w:rsidR="007B0067" w:rsidRPr="007B0067" w14:paraId="503B3789" w14:textId="77777777" w:rsidTr="003D355F">
        <w:trPr>
          <w:trHeight w:val="304"/>
        </w:trPr>
        <w:tc>
          <w:tcPr>
            <w:tcW w:w="3490" w:type="dxa"/>
            <w:noWrap/>
            <w:hideMark/>
          </w:tcPr>
          <w:p w14:paraId="6B046830"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BACA</w:t>
            </w:r>
          </w:p>
        </w:tc>
        <w:tc>
          <w:tcPr>
            <w:tcW w:w="3592" w:type="dxa"/>
            <w:noWrap/>
            <w:hideMark/>
          </w:tcPr>
          <w:p w14:paraId="231DFB37"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LARIMER</w:t>
            </w:r>
          </w:p>
        </w:tc>
      </w:tr>
      <w:tr w:rsidR="007B0067" w:rsidRPr="007B0067" w14:paraId="4CEFC456" w14:textId="77777777" w:rsidTr="003D355F">
        <w:trPr>
          <w:trHeight w:val="304"/>
        </w:trPr>
        <w:tc>
          <w:tcPr>
            <w:tcW w:w="3490" w:type="dxa"/>
            <w:noWrap/>
            <w:hideMark/>
          </w:tcPr>
          <w:p w14:paraId="0ACE5259"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BENT</w:t>
            </w:r>
          </w:p>
        </w:tc>
        <w:tc>
          <w:tcPr>
            <w:tcW w:w="3592" w:type="dxa"/>
            <w:noWrap/>
            <w:hideMark/>
          </w:tcPr>
          <w:p w14:paraId="2839D010"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LAS ANIMAS</w:t>
            </w:r>
          </w:p>
        </w:tc>
      </w:tr>
      <w:tr w:rsidR="007B0067" w:rsidRPr="007B0067" w14:paraId="39B8733F" w14:textId="77777777" w:rsidTr="003D355F">
        <w:trPr>
          <w:trHeight w:val="304"/>
        </w:trPr>
        <w:tc>
          <w:tcPr>
            <w:tcW w:w="3490" w:type="dxa"/>
            <w:noWrap/>
            <w:hideMark/>
          </w:tcPr>
          <w:p w14:paraId="254BFEDF"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BOULDER</w:t>
            </w:r>
          </w:p>
        </w:tc>
        <w:tc>
          <w:tcPr>
            <w:tcW w:w="3592" w:type="dxa"/>
            <w:noWrap/>
            <w:hideMark/>
          </w:tcPr>
          <w:p w14:paraId="6F7D6C81"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LINCOLN</w:t>
            </w:r>
          </w:p>
        </w:tc>
      </w:tr>
      <w:tr w:rsidR="007B0067" w:rsidRPr="007B0067" w14:paraId="52C2121F" w14:textId="77777777" w:rsidTr="003D355F">
        <w:trPr>
          <w:trHeight w:val="304"/>
        </w:trPr>
        <w:tc>
          <w:tcPr>
            <w:tcW w:w="3490" w:type="dxa"/>
            <w:noWrap/>
            <w:hideMark/>
          </w:tcPr>
          <w:p w14:paraId="7429FE64"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BROOMFIELD</w:t>
            </w:r>
          </w:p>
        </w:tc>
        <w:tc>
          <w:tcPr>
            <w:tcW w:w="3592" w:type="dxa"/>
            <w:noWrap/>
            <w:hideMark/>
          </w:tcPr>
          <w:p w14:paraId="0A113F9D"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LOGAN</w:t>
            </w:r>
          </w:p>
        </w:tc>
      </w:tr>
      <w:tr w:rsidR="007B0067" w:rsidRPr="007B0067" w14:paraId="1CAF886A" w14:textId="77777777" w:rsidTr="003D355F">
        <w:trPr>
          <w:trHeight w:val="304"/>
        </w:trPr>
        <w:tc>
          <w:tcPr>
            <w:tcW w:w="3490" w:type="dxa"/>
            <w:noWrap/>
            <w:hideMark/>
          </w:tcPr>
          <w:p w14:paraId="7A3E0FEA"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CHAFFEE</w:t>
            </w:r>
          </w:p>
        </w:tc>
        <w:tc>
          <w:tcPr>
            <w:tcW w:w="3592" w:type="dxa"/>
            <w:noWrap/>
            <w:hideMark/>
          </w:tcPr>
          <w:p w14:paraId="39F59059"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MONTEZUMA</w:t>
            </w:r>
          </w:p>
        </w:tc>
      </w:tr>
      <w:tr w:rsidR="007B0067" w:rsidRPr="007B0067" w14:paraId="20CB92C4" w14:textId="77777777" w:rsidTr="003D355F">
        <w:trPr>
          <w:trHeight w:val="304"/>
        </w:trPr>
        <w:tc>
          <w:tcPr>
            <w:tcW w:w="3490" w:type="dxa"/>
            <w:noWrap/>
            <w:hideMark/>
          </w:tcPr>
          <w:p w14:paraId="15111B6F"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CHEYENNE</w:t>
            </w:r>
          </w:p>
        </w:tc>
        <w:tc>
          <w:tcPr>
            <w:tcW w:w="3592" w:type="dxa"/>
            <w:noWrap/>
            <w:hideMark/>
          </w:tcPr>
          <w:p w14:paraId="4C562B65"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MONTROSE</w:t>
            </w:r>
          </w:p>
        </w:tc>
      </w:tr>
      <w:tr w:rsidR="007B0067" w:rsidRPr="007B0067" w14:paraId="1AE0DD89" w14:textId="77777777" w:rsidTr="003D355F">
        <w:trPr>
          <w:trHeight w:val="304"/>
        </w:trPr>
        <w:tc>
          <w:tcPr>
            <w:tcW w:w="3490" w:type="dxa"/>
            <w:noWrap/>
            <w:hideMark/>
          </w:tcPr>
          <w:p w14:paraId="3CCA3136"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CLEAR CREEK</w:t>
            </w:r>
          </w:p>
        </w:tc>
        <w:tc>
          <w:tcPr>
            <w:tcW w:w="3592" w:type="dxa"/>
            <w:noWrap/>
            <w:hideMark/>
          </w:tcPr>
          <w:p w14:paraId="33CEAD73"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MORGAN</w:t>
            </w:r>
          </w:p>
        </w:tc>
      </w:tr>
      <w:tr w:rsidR="007B0067" w:rsidRPr="007B0067" w14:paraId="3B3FE675" w14:textId="77777777" w:rsidTr="003D355F">
        <w:trPr>
          <w:trHeight w:val="304"/>
        </w:trPr>
        <w:tc>
          <w:tcPr>
            <w:tcW w:w="3490" w:type="dxa"/>
            <w:noWrap/>
            <w:hideMark/>
          </w:tcPr>
          <w:p w14:paraId="3F9F928F"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CONEJOS</w:t>
            </w:r>
          </w:p>
        </w:tc>
        <w:tc>
          <w:tcPr>
            <w:tcW w:w="3592" w:type="dxa"/>
            <w:noWrap/>
            <w:hideMark/>
          </w:tcPr>
          <w:p w14:paraId="67C63DDB"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OTERO</w:t>
            </w:r>
          </w:p>
        </w:tc>
      </w:tr>
      <w:tr w:rsidR="007B0067" w:rsidRPr="007B0067" w14:paraId="4F459275" w14:textId="77777777" w:rsidTr="003D355F">
        <w:trPr>
          <w:trHeight w:val="304"/>
        </w:trPr>
        <w:tc>
          <w:tcPr>
            <w:tcW w:w="3490" w:type="dxa"/>
            <w:noWrap/>
            <w:hideMark/>
          </w:tcPr>
          <w:p w14:paraId="1D78DF90"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COSTILLA</w:t>
            </w:r>
          </w:p>
        </w:tc>
        <w:tc>
          <w:tcPr>
            <w:tcW w:w="3592" w:type="dxa"/>
            <w:noWrap/>
            <w:hideMark/>
          </w:tcPr>
          <w:p w14:paraId="41254E9C"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OURAY</w:t>
            </w:r>
          </w:p>
        </w:tc>
      </w:tr>
      <w:tr w:rsidR="007B0067" w:rsidRPr="007B0067" w14:paraId="51288B6E" w14:textId="77777777" w:rsidTr="003D355F">
        <w:trPr>
          <w:trHeight w:val="304"/>
        </w:trPr>
        <w:tc>
          <w:tcPr>
            <w:tcW w:w="3490" w:type="dxa"/>
            <w:noWrap/>
            <w:hideMark/>
          </w:tcPr>
          <w:p w14:paraId="3B107FE6"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CROWLEY</w:t>
            </w:r>
          </w:p>
        </w:tc>
        <w:tc>
          <w:tcPr>
            <w:tcW w:w="3592" w:type="dxa"/>
            <w:noWrap/>
            <w:hideMark/>
          </w:tcPr>
          <w:p w14:paraId="03077BE4"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PARK</w:t>
            </w:r>
          </w:p>
        </w:tc>
      </w:tr>
      <w:tr w:rsidR="007B0067" w:rsidRPr="007B0067" w14:paraId="6AA59159" w14:textId="77777777" w:rsidTr="003D355F">
        <w:trPr>
          <w:trHeight w:val="304"/>
        </w:trPr>
        <w:tc>
          <w:tcPr>
            <w:tcW w:w="3490" w:type="dxa"/>
            <w:noWrap/>
            <w:hideMark/>
          </w:tcPr>
          <w:p w14:paraId="1B79DE3F"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CUSTER</w:t>
            </w:r>
          </w:p>
        </w:tc>
        <w:tc>
          <w:tcPr>
            <w:tcW w:w="3592" w:type="dxa"/>
            <w:noWrap/>
            <w:hideMark/>
          </w:tcPr>
          <w:p w14:paraId="2D4FD4DB"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PHILLIPS</w:t>
            </w:r>
          </w:p>
        </w:tc>
      </w:tr>
      <w:tr w:rsidR="007B0067" w:rsidRPr="007B0067" w14:paraId="0AF9B749" w14:textId="77777777" w:rsidTr="003D355F">
        <w:trPr>
          <w:trHeight w:val="304"/>
        </w:trPr>
        <w:tc>
          <w:tcPr>
            <w:tcW w:w="3490" w:type="dxa"/>
            <w:noWrap/>
            <w:hideMark/>
          </w:tcPr>
          <w:p w14:paraId="6CC60195"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DELTA</w:t>
            </w:r>
          </w:p>
        </w:tc>
        <w:tc>
          <w:tcPr>
            <w:tcW w:w="3592" w:type="dxa"/>
            <w:noWrap/>
            <w:hideMark/>
          </w:tcPr>
          <w:p w14:paraId="0337B3CF"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PITKIN</w:t>
            </w:r>
          </w:p>
        </w:tc>
      </w:tr>
      <w:tr w:rsidR="007B0067" w:rsidRPr="007B0067" w14:paraId="54732797" w14:textId="77777777" w:rsidTr="003D355F">
        <w:trPr>
          <w:trHeight w:val="304"/>
        </w:trPr>
        <w:tc>
          <w:tcPr>
            <w:tcW w:w="3490" w:type="dxa"/>
            <w:noWrap/>
            <w:hideMark/>
          </w:tcPr>
          <w:p w14:paraId="28F93002"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DENVER</w:t>
            </w:r>
          </w:p>
        </w:tc>
        <w:tc>
          <w:tcPr>
            <w:tcW w:w="3592" w:type="dxa"/>
            <w:noWrap/>
            <w:hideMark/>
          </w:tcPr>
          <w:p w14:paraId="7AB387F1"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PROWERS</w:t>
            </w:r>
          </w:p>
        </w:tc>
      </w:tr>
      <w:tr w:rsidR="007B0067" w:rsidRPr="007B0067" w14:paraId="5B5B292C" w14:textId="77777777" w:rsidTr="003D355F">
        <w:trPr>
          <w:trHeight w:val="304"/>
        </w:trPr>
        <w:tc>
          <w:tcPr>
            <w:tcW w:w="3490" w:type="dxa"/>
            <w:noWrap/>
            <w:hideMark/>
          </w:tcPr>
          <w:p w14:paraId="60C2B7D3"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DOLORES</w:t>
            </w:r>
          </w:p>
        </w:tc>
        <w:tc>
          <w:tcPr>
            <w:tcW w:w="3592" w:type="dxa"/>
            <w:noWrap/>
            <w:hideMark/>
          </w:tcPr>
          <w:p w14:paraId="2913100A"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PUEBLO</w:t>
            </w:r>
          </w:p>
        </w:tc>
      </w:tr>
      <w:tr w:rsidR="007B0067" w:rsidRPr="007B0067" w14:paraId="24E55228" w14:textId="77777777" w:rsidTr="003D355F">
        <w:trPr>
          <w:trHeight w:val="304"/>
        </w:trPr>
        <w:tc>
          <w:tcPr>
            <w:tcW w:w="3490" w:type="dxa"/>
            <w:noWrap/>
            <w:hideMark/>
          </w:tcPr>
          <w:p w14:paraId="53475925"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DOUGLAS</w:t>
            </w:r>
          </w:p>
        </w:tc>
        <w:tc>
          <w:tcPr>
            <w:tcW w:w="3592" w:type="dxa"/>
            <w:noWrap/>
            <w:hideMark/>
          </w:tcPr>
          <w:p w14:paraId="7333CA50"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RIO BLANCO</w:t>
            </w:r>
          </w:p>
        </w:tc>
      </w:tr>
      <w:tr w:rsidR="007B0067" w:rsidRPr="007B0067" w14:paraId="34F66472" w14:textId="77777777" w:rsidTr="003D355F">
        <w:trPr>
          <w:trHeight w:val="304"/>
        </w:trPr>
        <w:tc>
          <w:tcPr>
            <w:tcW w:w="3490" w:type="dxa"/>
            <w:noWrap/>
            <w:hideMark/>
          </w:tcPr>
          <w:p w14:paraId="0C8D7C03"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EAGLE</w:t>
            </w:r>
          </w:p>
        </w:tc>
        <w:tc>
          <w:tcPr>
            <w:tcW w:w="3592" w:type="dxa"/>
            <w:noWrap/>
            <w:hideMark/>
          </w:tcPr>
          <w:p w14:paraId="2ADB2A66"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RIO GRANDE</w:t>
            </w:r>
          </w:p>
        </w:tc>
      </w:tr>
      <w:tr w:rsidR="007B0067" w:rsidRPr="007B0067" w14:paraId="2EC53AEF" w14:textId="77777777" w:rsidTr="003D355F">
        <w:trPr>
          <w:trHeight w:val="304"/>
        </w:trPr>
        <w:tc>
          <w:tcPr>
            <w:tcW w:w="3490" w:type="dxa"/>
            <w:noWrap/>
            <w:hideMark/>
          </w:tcPr>
          <w:p w14:paraId="6B7837A3"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EL PASO</w:t>
            </w:r>
          </w:p>
        </w:tc>
        <w:tc>
          <w:tcPr>
            <w:tcW w:w="3592" w:type="dxa"/>
            <w:noWrap/>
            <w:hideMark/>
          </w:tcPr>
          <w:p w14:paraId="7DFB5A54"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ROUTT</w:t>
            </w:r>
          </w:p>
        </w:tc>
      </w:tr>
      <w:tr w:rsidR="007B0067" w:rsidRPr="007B0067" w14:paraId="7FEC2BC6" w14:textId="77777777" w:rsidTr="003D355F">
        <w:trPr>
          <w:trHeight w:val="304"/>
        </w:trPr>
        <w:tc>
          <w:tcPr>
            <w:tcW w:w="3490" w:type="dxa"/>
            <w:noWrap/>
            <w:hideMark/>
          </w:tcPr>
          <w:p w14:paraId="5F72A463"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ELBERT</w:t>
            </w:r>
          </w:p>
        </w:tc>
        <w:tc>
          <w:tcPr>
            <w:tcW w:w="3592" w:type="dxa"/>
            <w:noWrap/>
            <w:hideMark/>
          </w:tcPr>
          <w:p w14:paraId="4C194155"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SAGUACHE</w:t>
            </w:r>
          </w:p>
        </w:tc>
      </w:tr>
      <w:tr w:rsidR="007B0067" w:rsidRPr="007B0067" w14:paraId="4140C8B3" w14:textId="77777777" w:rsidTr="003D355F">
        <w:trPr>
          <w:trHeight w:val="304"/>
        </w:trPr>
        <w:tc>
          <w:tcPr>
            <w:tcW w:w="3490" w:type="dxa"/>
            <w:noWrap/>
            <w:hideMark/>
          </w:tcPr>
          <w:p w14:paraId="2258393A"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FREMONT</w:t>
            </w:r>
          </w:p>
        </w:tc>
        <w:tc>
          <w:tcPr>
            <w:tcW w:w="3592" w:type="dxa"/>
            <w:noWrap/>
            <w:hideMark/>
          </w:tcPr>
          <w:p w14:paraId="2D9827EF"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SAN JUAN</w:t>
            </w:r>
          </w:p>
        </w:tc>
      </w:tr>
      <w:tr w:rsidR="007B0067" w:rsidRPr="007B0067" w14:paraId="1BEA04D8" w14:textId="77777777" w:rsidTr="003D355F">
        <w:trPr>
          <w:trHeight w:val="304"/>
        </w:trPr>
        <w:tc>
          <w:tcPr>
            <w:tcW w:w="3490" w:type="dxa"/>
            <w:noWrap/>
            <w:hideMark/>
          </w:tcPr>
          <w:p w14:paraId="6D6062CD"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GARFIELD</w:t>
            </w:r>
          </w:p>
        </w:tc>
        <w:tc>
          <w:tcPr>
            <w:tcW w:w="3592" w:type="dxa"/>
            <w:noWrap/>
            <w:hideMark/>
          </w:tcPr>
          <w:p w14:paraId="25BB4245"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SAN MIGUEL</w:t>
            </w:r>
          </w:p>
        </w:tc>
      </w:tr>
      <w:tr w:rsidR="007B0067" w:rsidRPr="007B0067" w14:paraId="050E2B34" w14:textId="77777777" w:rsidTr="003D355F">
        <w:trPr>
          <w:trHeight w:val="304"/>
        </w:trPr>
        <w:tc>
          <w:tcPr>
            <w:tcW w:w="3490" w:type="dxa"/>
            <w:noWrap/>
            <w:hideMark/>
          </w:tcPr>
          <w:p w14:paraId="7BC899A6"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GILPIN</w:t>
            </w:r>
          </w:p>
        </w:tc>
        <w:tc>
          <w:tcPr>
            <w:tcW w:w="3592" w:type="dxa"/>
            <w:noWrap/>
            <w:hideMark/>
          </w:tcPr>
          <w:p w14:paraId="59BB6492"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SEDGWICK</w:t>
            </w:r>
          </w:p>
        </w:tc>
      </w:tr>
      <w:tr w:rsidR="007B0067" w:rsidRPr="007B0067" w14:paraId="1934BAA5" w14:textId="77777777" w:rsidTr="003D355F">
        <w:trPr>
          <w:trHeight w:val="304"/>
        </w:trPr>
        <w:tc>
          <w:tcPr>
            <w:tcW w:w="3490" w:type="dxa"/>
            <w:noWrap/>
            <w:hideMark/>
          </w:tcPr>
          <w:p w14:paraId="0B9C2E87"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GRAND</w:t>
            </w:r>
          </w:p>
        </w:tc>
        <w:tc>
          <w:tcPr>
            <w:tcW w:w="3592" w:type="dxa"/>
            <w:noWrap/>
            <w:hideMark/>
          </w:tcPr>
          <w:p w14:paraId="01B1B335"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SUMMIT</w:t>
            </w:r>
          </w:p>
        </w:tc>
      </w:tr>
      <w:tr w:rsidR="007B0067" w:rsidRPr="007B0067" w14:paraId="5D447EE6" w14:textId="77777777" w:rsidTr="003D355F">
        <w:trPr>
          <w:trHeight w:val="304"/>
        </w:trPr>
        <w:tc>
          <w:tcPr>
            <w:tcW w:w="3490" w:type="dxa"/>
            <w:noWrap/>
            <w:hideMark/>
          </w:tcPr>
          <w:p w14:paraId="16E8FCE0"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GUNNISON</w:t>
            </w:r>
          </w:p>
        </w:tc>
        <w:tc>
          <w:tcPr>
            <w:tcW w:w="3592" w:type="dxa"/>
            <w:noWrap/>
            <w:hideMark/>
          </w:tcPr>
          <w:p w14:paraId="0339D8F2"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TELLER</w:t>
            </w:r>
          </w:p>
        </w:tc>
      </w:tr>
      <w:tr w:rsidR="007B0067" w:rsidRPr="007B0067" w14:paraId="4D1CDAD3" w14:textId="77777777" w:rsidTr="003D355F">
        <w:trPr>
          <w:trHeight w:val="304"/>
        </w:trPr>
        <w:tc>
          <w:tcPr>
            <w:tcW w:w="3490" w:type="dxa"/>
            <w:noWrap/>
            <w:hideMark/>
          </w:tcPr>
          <w:p w14:paraId="27C5263C"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HINSDALE</w:t>
            </w:r>
          </w:p>
        </w:tc>
        <w:tc>
          <w:tcPr>
            <w:tcW w:w="3592" w:type="dxa"/>
            <w:noWrap/>
            <w:hideMark/>
          </w:tcPr>
          <w:p w14:paraId="51588CC2"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WASHINGTON</w:t>
            </w:r>
          </w:p>
        </w:tc>
      </w:tr>
      <w:tr w:rsidR="007B0067" w:rsidRPr="007B0067" w14:paraId="69A0CF43" w14:textId="77777777" w:rsidTr="003D355F">
        <w:trPr>
          <w:trHeight w:val="304"/>
        </w:trPr>
        <w:tc>
          <w:tcPr>
            <w:tcW w:w="3490" w:type="dxa"/>
            <w:noWrap/>
            <w:hideMark/>
          </w:tcPr>
          <w:p w14:paraId="67039D27"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HUERFANO</w:t>
            </w:r>
          </w:p>
        </w:tc>
        <w:tc>
          <w:tcPr>
            <w:tcW w:w="3592" w:type="dxa"/>
            <w:noWrap/>
            <w:hideMark/>
          </w:tcPr>
          <w:p w14:paraId="10B0CC78"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WELD</w:t>
            </w:r>
          </w:p>
        </w:tc>
      </w:tr>
      <w:tr w:rsidR="007B0067" w:rsidRPr="007B0067" w14:paraId="757ECE4E" w14:textId="77777777" w:rsidTr="003D355F">
        <w:trPr>
          <w:trHeight w:val="304"/>
        </w:trPr>
        <w:tc>
          <w:tcPr>
            <w:tcW w:w="3490" w:type="dxa"/>
            <w:noWrap/>
            <w:hideMark/>
          </w:tcPr>
          <w:p w14:paraId="593C3BF8"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JACKSON</w:t>
            </w:r>
          </w:p>
        </w:tc>
        <w:tc>
          <w:tcPr>
            <w:tcW w:w="3592" w:type="dxa"/>
            <w:noWrap/>
            <w:hideMark/>
          </w:tcPr>
          <w:p w14:paraId="76D571E1"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YUMA</w:t>
            </w:r>
          </w:p>
        </w:tc>
      </w:tr>
      <w:tr w:rsidR="00B76E9A" w:rsidRPr="007B0067" w14:paraId="666C6586" w14:textId="77777777" w:rsidTr="003D355F">
        <w:trPr>
          <w:trHeight w:val="304"/>
        </w:trPr>
        <w:tc>
          <w:tcPr>
            <w:tcW w:w="3490" w:type="dxa"/>
            <w:noWrap/>
            <w:hideMark/>
          </w:tcPr>
          <w:p w14:paraId="1CBD730F" w14:textId="77777777" w:rsidR="00B76E9A" w:rsidRPr="007B0067" w:rsidRDefault="00B76E9A" w:rsidP="007B0067">
            <w:pPr>
              <w:pStyle w:val="ListParagraph"/>
              <w:rPr>
                <w:rFonts w:asciiTheme="majorHAnsi" w:hAnsiTheme="majorHAnsi" w:cstheme="majorHAnsi"/>
                <w:color w:val="000000" w:themeColor="text1"/>
              </w:rPr>
            </w:pPr>
            <w:r w:rsidRPr="007B0067">
              <w:rPr>
                <w:rFonts w:asciiTheme="majorHAnsi" w:hAnsiTheme="majorHAnsi" w:cstheme="majorHAnsi"/>
                <w:color w:val="000000" w:themeColor="text1"/>
              </w:rPr>
              <w:t>JEFFERSON</w:t>
            </w:r>
          </w:p>
        </w:tc>
        <w:tc>
          <w:tcPr>
            <w:tcW w:w="3592" w:type="dxa"/>
            <w:noWrap/>
            <w:hideMark/>
          </w:tcPr>
          <w:p w14:paraId="2AF3CF82" w14:textId="77777777" w:rsidR="00B76E9A" w:rsidRPr="007B0067" w:rsidRDefault="00B76E9A" w:rsidP="007B0067">
            <w:pPr>
              <w:pStyle w:val="ListParagraph"/>
              <w:rPr>
                <w:rFonts w:asciiTheme="majorHAnsi" w:hAnsiTheme="majorHAnsi" w:cstheme="majorHAnsi"/>
                <w:color w:val="000000" w:themeColor="text1"/>
              </w:rPr>
            </w:pPr>
          </w:p>
        </w:tc>
      </w:tr>
    </w:tbl>
    <w:p w14:paraId="677FA177" w14:textId="77777777" w:rsidR="00B76E9A" w:rsidRPr="007B0067" w:rsidRDefault="00B76E9A" w:rsidP="007B0067">
      <w:pPr>
        <w:pStyle w:val="ListParagraph"/>
        <w:tabs>
          <w:tab w:val="left" w:pos="1560"/>
        </w:tabs>
        <w:ind w:left="360"/>
        <w:rPr>
          <w:rFonts w:asciiTheme="majorHAnsi" w:hAnsiTheme="majorHAnsi" w:cstheme="majorHAnsi"/>
          <w:color w:val="000000" w:themeColor="text1"/>
        </w:rPr>
      </w:pPr>
    </w:p>
    <w:p w14:paraId="1CAA6679" w14:textId="77777777" w:rsidR="00B76E9A" w:rsidRPr="007B0067" w:rsidRDefault="00B76E9A" w:rsidP="007B0067">
      <w:pPr>
        <w:pStyle w:val="ListParagraph"/>
        <w:numPr>
          <w:ilvl w:val="0"/>
          <w:numId w:val="1"/>
        </w:numPr>
        <w:tabs>
          <w:tab w:val="left" w:pos="1560"/>
        </w:tabs>
        <w:contextualSpacing w:val="0"/>
        <w:rPr>
          <w:rFonts w:asciiTheme="majorHAnsi" w:hAnsiTheme="majorHAnsi" w:cstheme="majorHAnsi"/>
          <w:b/>
          <w:bCs/>
          <w:color w:val="000000" w:themeColor="text1"/>
        </w:rPr>
      </w:pPr>
      <w:r w:rsidRPr="007B0067">
        <w:rPr>
          <w:rFonts w:asciiTheme="majorHAnsi" w:hAnsiTheme="majorHAnsi" w:cstheme="majorHAnsi"/>
          <w:b/>
          <w:bCs/>
          <w:color w:val="000000" w:themeColor="text1"/>
          <w:spacing w:val="-2"/>
          <w:u w:val="single"/>
        </w:rPr>
        <w:t>Acronyms</w:t>
      </w:r>
    </w:p>
    <w:p w14:paraId="5029ECE0"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AOD–</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Administrative</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Officers</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 xml:space="preserve">Day </w:t>
      </w:r>
    </w:p>
    <w:p w14:paraId="73711AB3"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 xml:space="preserve">HOD </w:t>
      </w:r>
      <w:r w:rsidRPr="007B0067">
        <w:rPr>
          <w:rFonts w:asciiTheme="majorHAnsi" w:hAnsiTheme="majorHAnsi" w:cstheme="majorHAnsi"/>
          <w:color w:val="000000" w:themeColor="text1"/>
          <w:spacing w:val="-3"/>
        </w:rPr>
        <w:t>–</w:t>
      </w:r>
      <w:r w:rsidRPr="007B0067">
        <w:rPr>
          <w:rFonts w:asciiTheme="majorHAnsi" w:hAnsiTheme="majorHAnsi" w:cstheme="majorHAnsi"/>
          <w:color w:val="000000" w:themeColor="text1"/>
        </w:rPr>
        <w:t>Health Administrator Officer on Duty</w:t>
      </w:r>
    </w:p>
    <w:p w14:paraId="551A3040"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CCT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Critical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Care</w:t>
      </w:r>
      <w:r w:rsidRPr="007B0067">
        <w:rPr>
          <w:rFonts w:asciiTheme="majorHAnsi" w:hAnsiTheme="majorHAnsi" w:cstheme="majorHAnsi"/>
          <w:color w:val="000000" w:themeColor="text1"/>
          <w:spacing w:val="-2"/>
        </w:rPr>
        <w:t xml:space="preserve"> Transport</w:t>
      </w:r>
    </w:p>
    <w:p w14:paraId="68B9DE64"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CCTP</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Critical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Care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Transport</w:t>
      </w:r>
      <w:r w:rsidRPr="007B0067">
        <w:rPr>
          <w:rFonts w:asciiTheme="majorHAnsi" w:hAnsiTheme="majorHAnsi" w:cstheme="majorHAnsi"/>
          <w:color w:val="000000" w:themeColor="text1"/>
          <w:spacing w:val="-2"/>
        </w:rPr>
        <w:t xml:space="preserve"> Paramedic</w:t>
      </w:r>
    </w:p>
    <w:p w14:paraId="3D9585AF"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CCEMTP</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Critical</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Care</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Emergency</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Medical</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 xml:space="preserve">Transport </w:t>
      </w:r>
    </w:p>
    <w:p w14:paraId="2C365EDF"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CO – Contracting Officer</w:t>
      </w:r>
    </w:p>
    <w:p w14:paraId="3CE251C0"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COR</w:t>
      </w:r>
      <w:r w:rsidRPr="007B0067">
        <w:rPr>
          <w:rFonts w:asciiTheme="majorHAnsi" w:hAnsiTheme="majorHAnsi" w:cstheme="majorHAnsi"/>
          <w:color w:val="000000" w:themeColor="text1"/>
          <w:spacing w:val="-9"/>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9"/>
        </w:rPr>
        <w:t xml:space="preserve"> </w:t>
      </w:r>
      <w:r w:rsidRPr="007B0067">
        <w:rPr>
          <w:rFonts w:asciiTheme="majorHAnsi" w:hAnsiTheme="majorHAnsi" w:cstheme="majorHAnsi"/>
          <w:color w:val="000000" w:themeColor="text1"/>
        </w:rPr>
        <w:t>Contracting</w:t>
      </w:r>
      <w:r w:rsidRPr="007B0067">
        <w:rPr>
          <w:rFonts w:asciiTheme="majorHAnsi" w:hAnsiTheme="majorHAnsi" w:cstheme="majorHAnsi"/>
          <w:color w:val="000000" w:themeColor="text1"/>
          <w:spacing w:val="-9"/>
        </w:rPr>
        <w:t xml:space="preserve"> </w:t>
      </w:r>
      <w:r w:rsidRPr="007B0067">
        <w:rPr>
          <w:rFonts w:asciiTheme="majorHAnsi" w:hAnsiTheme="majorHAnsi" w:cstheme="majorHAnsi"/>
          <w:color w:val="000000" w:themeColor="text1"/>
        </w:rPr>
        <w:t>Officer’s</w:t>
      </w:r>
      <w:r w:rsidRPr="007B0067">
        <w:rPr>
          <w:rFonts w:asciiTheme="majorHAnsi" w:hAnsiTheme="majorHAnsi" w:cstheme="majorHAnsi"/>
          <w:color w:val="000000" w:themeColor="text1"/>
          <w:spacing w:val="-9"/>
        </w:rPr>
        <w:t xml:space="preserve"> </w:t>
      </w:r>
      <w:r w:rsidRPr="007B0067">
        <w:rPr>
          <w:rFonts w:asciiTheme="majorHAnsi" w:hAnsiTheme="majorHAnsi" w:cstheme="majorHAnsi"/>
          <w:color w:val="000000" w:themeColor="text1"/>
        </w:rPr>
        <w:t xml:space="preserve">Representative </w:t>
      </w:r>
    </w:p>
    <w:p w14:paraId="51670A31" w14:textId="77777777" w:rsidR="00B76E9A" w:rsidRPr="007B0067" w:rsidRDefault="00B76E9A" w:rsidP="007B0067">
      <w:pPr>
        <w:pStyle w:val="BodyText"/>
        <w:ind w:left="360"/>
        <w:rPr>
          <w:rFonts w:asciiTheme="majorHAnsi" w:hAnsiTheme="majorHAnsi" w:cstheme="majorHAnsi"/>
          <w:color w:val="000000" w:themeColor="text1"/>
          <w:spacing w:val="40"/>
        </w:rPr>
      </w:pPr>
      <w:r w:rsidRPr="007B0067">
        <w:rPr>
          <w:rFonts w:asciiTheme="majorHAnsi" w:hAnsiTheme="majorHAnsi" w:cstheme="majorHAnsi"/>
          <w:color w:val="000000" w:themeColor="text1"/>
        </w:rPr>
        <w:t>CPR – Cardiopulmonary Resuscitation</w:t>
      </w:r>
      <w:r w:rsidRPr="007B0067">
        <w:rPr>
          <w:rFonts w:asciiTheme="majorHAnsi" w:hAnsiTheme="majorHAnsi" w:cstheme="majorHAnsi"/>
          <w:color w:val="000000" w:themeColor="text1"/>
          <w:spacing w:val="40"/>
        </w:rPr>
        <w:t xml:space="preserve"> </w:t>
      </w:r>
    </w:p>
    <w:p w14:paraId="78FED2AA"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DOL – Department of Labor</w:t>
      </w:r>
    </w:p>
    <w:p w14:paraId="62E4ADEE"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EMT</w:t>
      </w:r>
      <w:r w:rsidRPr="007B0067">
        <w:rPr>
          <w:rFonts w:asciiTheme="majorHAnsi" w:hAnsiTheme="majorHAnsi" w:cstheme="majorHAnsi"/>
          <w:color w:val="000000" w:themeColor="text1"/>
          <w:spacing w:val="-9"/>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Emergency</w:t>
      </w:r>
      <w:r w:rsidRPr="007B0067">
        <w:rPr>
          <w:rFonts w:asciiTheme="majorHAnsi" w:hAnsiTheme="majorHAnsi" w:cstheme="majorHAnsi"/>
          <w:color w:val="000000" w:themeColor="text1"/>
          <w:spacing w:val="-11"/>
        </w:rPr>
        <w:t xml:space="preserve"> </w:t>
      </w:r>
      <w:r w:rsidRPr="007B0067">
        <w:rPr>
          <w:rFonts w:asciiTheme="majorHAnsi" w:hAnsiTheme="majorHAnsi" w:cstheme="majorHAnsi"/>
          <w:color w:val="000000" w:themeColor="text1"/>
        </w:rPr>
        <w:t>Medical</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 xml:space="preserve">Technician </w:t>
      </w:r>
    </w:p>
    <w:p w14:paraId="79F16C22"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IAW – In Accordance With</w:t>
      </w:r>
    </w:p>
    <w:p w14:paraId="2E218DAF"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PWS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Performance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Work</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spacing w:val="-2"/>
        </w:rPr>
        <w:t>Statement</w:t>
      </w:r>
    </w:p>
    <w:p w14:paraId="58453E40"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QASP</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Quality</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Assurance</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Surveillance</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 xml:space="preserve">Plan </w:t>
      </w:r>
    </w:p>
    <w:p w14:paraId="7372089F"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QC – Quality Control Plan</w:t>
      </w:r>
    </w:p>
    <w:p w14:paraId="78C1A0C3"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TB</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 xml:space="preserve">– </w:t>
      </w:r>
      <w:r w:rsidRPr="007B0067">
        <w:rPr>
          <w:rFonts w:asciiTheme="majorHAnsi" w:hAnsiTheme="majorHAnsi" w:cstheme="majorHAnsi"/>
          <w:color w:val="000000" w:themeColor="text1"/>
          <w:spacing w:val="-2"/>
        </w:rPr>
        <w:t>Tuberculosis</w:t>
      </w:r>
    </w:p>
    <w:p w14:paraId="37415359" w14:textId="77777777" w:rsidR="00B76E9A" w:rsidRPr="007B0067" w:rsidRDefault="00B76E9A" w:rsidP="007B0067">
      <w:pPr>
        <w:pStyle w:val="BodyText"/>
        <w:ind w:left="360"/>
        <w:rPr>
          <w:rFonts w:asciiTheme="majorHAnsi" w:hAnsiTheme="majorHAnsi" w:cstheme="majorHAnsi"/>
          <w:color w:val="000000" w:themeColor="text1"/>
        </w:rPr>
      </w:pPr>
      <w:r w:rsidRPr="007B0067">
        <w:rPr>
          <w:rFonts w:asciiTheme="majorHAnsi" w:hAnsiTheme="majorHAnsi" w:cstheme="majorHAnsi"/>
          <w:color w:val="000000" w:themeColor="text1"/>
        </w:rPr>
        <w:t>TJC</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 xml:space="preserve">Joint </w:t>
      </w:r>
      <w:r w:rsidRPr="007B0067">
        <w:rPr>
          <w:rFonts w:asciiTheme="majorHAnsi" w:hAnsiTheme="majorHAnsi" w:cstheme="majorHAnsi"/>
          <w:color w:val="000000" w:themeColor="text1"/>
          <w:spacing w:val="-2"/>
        </w:rPr>
        <w:t>Commission</w:t>
      </w:r>
    </w:p>
    <w:p w14:paraId="60275692" w14:textId="77777777" w:rsidR="00B76E9A" w:rsidRPr="007B0067" w:rsidRDefault="00B76E9A" w:rsidP="007B0067">
      <w:pPr>
        <w:pStyle w:val="BodyText"/>
        <w:ind w:left="360"/>
        <w:rPr>
          <w:rFonts w:asciiTheme="majorHAnsi" w:hAnsiTheme="majorHAnsi" w:cstheme="majorHAnsi"/>
          <w:color w:val="000000" w:themeColor="text1"/>
          <w:spacing w:val="-2"/>
        </w:rPr>
      </w:pPr>
      <w:r w:rsidRPr="007B0067">
        <w:rPr>
          <w:rFonts w:asciiTheme="majorHAnsi" w:hAnsiTheme="majorHAnsi" w:cstheme="majorHAnsi"/>
          <w:color w:val="000000" w:themeColor="text1"/>
        </w:rPr>
        <w:t>VTS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Veteran</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spacing w:val="-2"/>
        </w:rPr>
        <w:t>Service</w:t>
      </w:r>
    </w:p>
    <w:p w14:paraId="603105B0" w14:textId="77777777" w:rsidR="00B76E9A" w:rsidRPr="007B0067" w:rsidRDefault="00B76E9A" w:rsidP="007B0067">
      <w:pPr>
        <w:pStyle w:val="BodyText"/>
        <w:ind w:left="360"/>
        <w:rPr>
          <w:rFonts w:asciiTheme="majorHAnsi" w:hAnsiTheme="majorHAnsi" w:cstheme="majorHAnsi"/>
          <w:color w:val="000000" w:themeColor="text1"/>
          <w:spacing w:val="-2"/>
        </w:rPr>
      </w:pPr>
    </w:p>
    <w:p w14:paraId="53B42B4B" w14:textId="77777777" w:rsidR="00B76E9A" w:rsidRPr="007B0067" w:rsidRDefault="00B76E9A" w:rsidP="007B0067">
      <w:pPr>
        <w:pStyle w:val="ListParagraph"/>
        <w:numPr>
          <w:ilvl w:val="0"/>
          <w:numId w:val="1"/>
        </w:numPr>
        <w:tabs>
          <w:tab w:val="left" w:pos="1560"/>
        </w:tabs>
        <w:contextualSpacing w:val="0"/>
        <w:rPr>
          <w:rFonts w:asciiTheme="majorHAnsi" w:hAnsiTheme="majorHAnsi" w:cstheme="majorHAnsi"/>
          <w:b/>
          <w:bCs/>
          <w:color w:val="000000" w:themeColor="text1"/>
        </w:rPr>
      </w:pPr>
      <w:r w:rsidRPr="007B0067">
        <w:rPr>
          <w:rFonts w:asciiTheme="majorHAnsi" w:hAnsiTheme="majorHAnsi" w:cstheme="majorHAnsi"/>
          <w:b/>
          <w:bCs/>
          <w:color w:val="000000" w:themeColor="text1"/>
          <w:spacing w:val="-2"/>
          <w:u w:val="single"/>
        </w:rPr>
        <w:t>Scope/Requirements</w:t>
      </w:r>
    </w:p>
    <w:p w14:paraId="41EDCDD6" w14:textId="77777777" w:rsidR="00B76E9A" w:rsidRPr="007B0067" w:rsidRDefault="00B76E9A" w:rsidP="007B0067">
      <w:pPr>
        <w:tabs>
          <w:tab w:val="left" w:pos="1560"/>
        </w:tabs>
        <w:rPr>
          <w:rFonts w:asciiTheme="majorHAnsi" w:hAnsiTheme="majorHAnsi" w:cstheme="majorHAnsi"/>
          <w:b/>
          <w:bCs/>
          <w:color w:val="000000" w:themeColor="text1"/>
        </w:rPr>
      </w:pPr>
    </w:p>
    <w:p w14:paraId="5AFE72AB"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b/>
          <w:color w:val="000000" w:themeColor="text1"/>
        </w:rPr>
      </w:pPr>
      <w:r w:rsidRPr="007B0067">
        <w:rPr>
          <w:rFonts w:asciiTheme="majorHAnsi" w:hAnsiTheme="majorHAnsi" w:cstheme="majorHAnsi"/>
          <w:b/>
          <w:color w:val="000000" w:themeColor="text1"/>
        </w:rPr>
        <w:t xml:space="preserve"> Types</w:t>
      </w:r>
      <w:r w:rsidRPr="007B0067">
        <w:rPr>
          <w:rFonts w:asciiTheme="majorHAnsi" w:hAnsiTheme="majorHAnsi" w:cstheme="majorHAnsi"/>
          <w:b/>
          <w:color w:val="000000" w:themeColor="text1"/>
          <w:spacing w:val="-4"/>
        </w:rPr>
        <w:t xml:space="preserve"> </w:t>
      </w:r>
      <w:r w:rsidRPr="007B0067">
        <w:rPr>
          <w:rFonts w:asciiTheme="majorHAnsi" w:hAnsiTheme="majorHAnsi" w:cstheme="majorHAnsi"/>
          <w:b/>
          <w:color w:val="000000" w:themeColor="text1"/>
        </w:rPr>
        <w:t>of</w:t>
      </w:r>
      <w:r w:rsidRPr="007B0067">
        <w:rPr>
          <w:rFonts w:asciiTheme="majorHAnsi" w:hAnsiTheme="majorHAnsi" w:cstheme="majorHAnsi"/>
          <w:b/>
          <w:color w:val="000000" w:themeColor="text1"/>
          <w:spacing w:val="-3"/>
        </w:rPr>
        <w:t xml:space="preserve"> </w:t>
      </w:r>
      <w:r w:rsidRPr="007B0067">
        <w:rPr>
          <w:rFonts w:asciiTheme="majorHAnsi" w:hAnsiTheme="majorHAnsi" w:cstheme="majorHAnsi"/>
          <w:b/>
          <w:color w:val="000000" w:themeColor="text1"/>
        </w:rPr>
        <w:t>Ambulance</w:t>
      </w:r>
      <w:r w:rsidRPr="007B0067">
        <w:rPr>
          <w:rFonts w:asciiTheme="majorHAnsi" w:hAnsiTheme="majorHAnsi" w:cstheme="majorHAnsi"/>
          <w:b/>
          <w:color w:val="000000" w:themeColor="text1"/>
          <w:spacing w:val="-3"/>
        </w:rPr>
        <w:t xml:space="preserve"> </w:t>
      </w:r>
      <w:r w:rsidRPr="007B0067">
        <w:rPr>
          <w:rFonts w:asciiTheme="majorHAnsi" w:hAnsiTheme="majorHAnsi" w:cstheme="majorHAnsi"/>
          <w:b/>
          <w:color w:val="000000" w:themeColor="text1"/>
          <w:spacing w:val="-2"/>
        </w:rPr>
        <w:t>Service</w:t>
      </w:r>
    </w:p>
    <w:p w14:paraId="6E81E17C" w14:textId="77777777" w:rsidR="00B76E9A" w:rsidRPr="007B0067" w:rsidRDefault="00B76E9A" w:rsidP="007B0067">
      <w:pPr>
        <w:tabs>
          <w:tab w:val="left" w:pos="1904"/>
        </w:tabs>
        <w:rPr>
          <w:rFonts w:asciiTheme="majorHAnsi" w:hAnsiTheme="majorHAnsi" w:cstheme="majorHAnsi"/>
          <w:b/>
          <w:color w:val="000000" w:themeColor="text1"/>
        </w:rPr>
      </w:pPr>
    </w:p>
    <w:p w14:paraId="77BD6895" w14:textId="1CF83D94" w:rsidR="00B76E9A" w:rsidRPr="007B0067" w:rsidRDefault="00F84934"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E55A75">
        <w:rPr>
          <w:rFonts w:asciiTheme="majorHAnsi" w:hAnsiTheme="majorHAnsi" w:cstheme="majorHAnsi"/>
          <w:color w:val="000000" w:themeColor="text1"/>
        </w:rPr>
        <w:t xml:space="preserve">The contractor shall provide stretcher </w:t>
      </w:r>
      <w:proofErr w:type="gramStart"/>
      <w:r w:rsidRPr="00E55A75">
        <w:rPr>
          <w:rFonts w:asciiTheme="majorHAnsi" w:hAnsiTheme="majorHAnsi" w:cstheme="majorHAnsi"/>
          <w:color w:val="000000" w:themeColor="text1"/>
        </w:rPr>
        <w:t>transports</w:t>
      </w:r>
      <w:proofErr w:type="gramEnd"/>
      <w:r w:rsidRPr="00E55A75">
        <w:rPr>
          <w:rFonts w:asciiTheme="majorHAnsi" w:hAnsiTheme="majorHAnsi" w:cstheme="majorHAnsi"/>
          <w:color w:val="000000" w:themeColor="text1"/>
        </w:rPr>
        <w:t xml:space="preserve"> for Emergent Advanced Life Support (0001), non-emergent Basic Life Support (0002), non-emergent Advanced Life Support (0003), and Critical Care Transport (0004) </w:t>
      </w:r>
      <w:r w:rsidR="00B76E9A" w:rsidRPr="007B0067">
        <w:rPr>
          <w:rFonts w:asciiTheme="majorHAnsi" w:hAnsiTheme="majorHAnsi" w:cstheme="majorHAnsi"/>
          <w:color w:val="000000" w:themeColor="text1"/>
        </w:rPr>
        <w:t>Tier 1, 2, and 3 ambulance services on an as-needed basis in accordance with all federal, state, and local regulations</w:t>
      </w:r>
    </w:p>
    <w:p w14:paraId="38620B40" w14:textId="77777777" w:rsidR="00B76E9A" w:rsidRPr="007B0067" w:rsidRDefault="00B76E9A" w:rsidP="007B0067">
      <w:pPr>
        <w:pStyle w:val="ListParagraph"/>
        <w:tabs>
          <w:tab w:val="left" w:pos="2610"/>
        </w:tabs>
        <w:ind w:left="1440"/>
        <w:rPr>
          <w:rFonts w:asciiTheme="majorHAnsi" w:hAnsiTheme="majorHAnsi" w:cstheme="majorHAnsi"/>
          <w:color w:val="000000" w:themeColor="text1"/>
        </w:rPr>
      </w:pPr>
    </w:p>
    <w:p w14:paraId="2456581D"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Occasionally a veteran will need to be transported with VA staff and equipment; the contractor shall return VA Staff and equipment to the original place of pick-up.</w:t>
      </w:r>
    </w:p>
    <w:p w14:paraId="1F7F1D6A" w14:textId="77777777" w:rsidR="00B76E9A" w:rsidRPr="007B0067" w:rsidRDefault="00B76E9A" w:rsidP="007B0067">
      <w:pPr>
        <w:pStyle w:val="ListParagraph"/>
        <w:tabs>
          <w:tab w:val="left" w:pos="2610"/>
        </w:tabs>
        <w:ind w:left="1440"/>
        <w:rPr>
          <w:rFonts w:asciiTheme="majorHAnsi" w:hAnsiTheme="majorHAnsi" w:cstheme="majorHAnsi"/>
          <w:color w:val="000000" w:themeColor="text1"/>
        </w:rPr>
      </w:pPr>
    </w:p>
    <w:p w14:paraId="6A982CEB"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b/>
          <w:bCs/>
          <w:color w:val="000000" w:themeColor="text1"/>
        </w:rPr>
      </w:pPr>
      <w:r w:rsidRPr="007B0067">
        <w:rPr>
          <w:rFonts w:asciiTheme="majorHAnsi" w:hAnsiTheme="majorHAnsi" w:cstheme="majorHAnsi"/>
          <w:b/>
          <w:bCs/>
          <w:color w:val="000000" w:themeColor="text1"/>
        </w:rPr>
        <w:t xml:space="preserve"> Transport</w:t>
      </w:r>
      <w:r w:rsidRPr="007B0067">
        <w:rPr>
          <w:rFonts w:asciiTheme="majorHAnsi" w:hAnsiTheme="majorHAnsi" w:cstheme="majorHAnsi"/>
          <w:b/>
          <w:bCs/>
          <w:color w:val="000000" w:themeColor="text1"/>
          <w:spacing w:val="-3"/>
        </w:rPr>
        <w:t xml:space="preserve"> </w:t>
      </w:r>
      <w:r w:rsidRPr="007B0067">
        <w:rPr>
          <w:rFonts w:asciiTheme="majorHAnsi" w:hAnsiTheme="majorHAnsi" w:cstheme="majorHAnsi"/>
          <w:b/>
          <w:bCs/>
          <w:color w:val="000000" w:themeColor="text1"/>
        </w:rPr>
        <w:t>of</w:t>
      </w:r>
      <w:r w:rsidRPr="007B0067">
        <w:rPr>
          <w:rFonts w:asciiTheme="majorHAnsi" w:hAnsiTheme="majorHAnsi" w:cstheme="majorHAnsi"/>
          <w:b/>
          <w:bCs/>
          <w:color w:val="000000" w:themeColor="text1"/>
          <w:spacing w:val="-5"/>
        </w:rPr>
        <w:t xml:space="preserve"> </w:t>
      </w:r>
      <w:r w:rsidRPr="007B0067">
        <w:rPr>
          <w:rFonts w:asciiTheme="majorHAnsi" w:hAnsiTheme="majorHAnsi" w:cstheme="majorHAnsi"/>
          <w:b/>
          <w:bCs/>
          <w:color w:val="000000" w:themeColor="text1"/>
        </w:rPr>
        <w:t>Miscellaneous</w:t>
      </w:r>
      <w:r w:rsidRPr="007B0067">
        <w:rPr>
          <w:rFonts w:asciiTheme="majorHAnsi" w:hAnsiTheme="majorHAnsi" w:cstheme="majorHAnsi"/>
          <w:b/>
          <w:bCs/>
          <w:color w:val="000000" w:themeColor="text1"/>
          <w:spacing w:val="-4"/>
        </w:rPr>
        <w:t xml:space="preserve"> </w:t>
      </w:r>
      <w:r w:rsidRPr="007B0067">
        <w:rPr>
          <w:rFonts w:asciiTheme="majorHAnsi" w:hAnsiTheme="majorHAnsi" w:cstheme="majorHAnsi"/>
          <w:b/>
          <w:bCs/>
          <w:color w:val="000000" w:themeColor="text1"/>
        </w:rPr>
        <w:t>Items</w:t>
      </w:r>
      <w:r w:rsidRPr="007B0067">
        <w:rPr>
          <w:rFonts w:asciiTheme="majorHAnsi" w:hAnsiTheme="majorHAnsi" w:cstheme="majorHAnsi"/>
          <w:b/>
          <w:bCs/>
          <w:color w:val="000000" w:themeColor="text1"/>
          <w:spacing w:val="-5"/>
        </w:rPr>
        <w:t xml:space="preserve"> </w:t>
      </w:r>
      <w:r w:rsidRPr="007B0067">
        <w:rPr>
          <w:rFonts w:asciiTheme="majorHAnsi" w:hAnsiTheme="majorHAnsi" w:cstheme="majorHAnsi"/>
          <w:b/>
          <w:bCs/>
          <w:color w:val="000000" w:themeColor="text1"/>
        </w:rPr>
        <w:t>with</w:t>
      </w:r>
      <w:r w:rsidRPr="007B0067">
        <w:rPr>
          <w:rFonts w:asciiTheme="majorHAnsi" w:hAnsiTheme="majorHAnsi" w:cstheme="majorHAnsi"/>
          <w:b/>
          <w:bCs/>
          <w:color w:val="000000" w:themeColor="text1"/>
          <w:spacing w:val="-6"/>
        </w:rPr>
        <w:t xml:space="preserve"> </w:t>
      </w:r>
      <w:r w:rsidRPr="007B0067">
        <w:rPr>
          <w:rFonts w:asciiTheme="majorHAnsi" w:hAnsiTheme="majorHAnsi" w:cstheme="majorHAnsi"/>
          <w:b/>
          <w:bCs/>
          <w:color w:val="000000" w:themeColor="text1"/>
        </w:rPr>
        <w:t>the</w:t>
      </w:r>
      <w:r w:rsidRPr="007B0067">
        <w:rPr>
          <w:rFonts w:asciiTheme="majorHAnsi" w:hAnsiTheme="majorHAnsi" w:cstheme="majorHAnsi"/>
          <w:b/>
          <w:bCs/>
          <w:color w:val="000000" w:themeColor="text1"/>
          <w:spacing w:val="-3"/>
        </w:rPr>
        <w:t xml:space="preserve"> </w:t>
      </w:r>
      <w:r w:rsidRPr="007B0067">
        <w:rPr>
          <w:rFonts w:asciiTheme="majorHAnsi" w:hAnsiTheme="majorHAnsi" w:cstheme="majorHAnsi"/>
          <w:b/>
          <w:bCs/>
          <w:color w:val="000000" w:themeColor="text1"/>
          <w:spacing w:val="-2"/>
        </w:rPr>
        <w:t>Patient</w:t>
      </w:r>
    </w:p>
    <w:p w14:paraId="6B002329" w14:textId="77777777" w:rsidR="00B76E9A" w:rsidRPr="007B0067" w:rsidRDefault="00B76E9A" w:rsidP="007B0067">
      <w:pPr>
        <w:pStyle w:val="BodyText"/>
        <w:ind w:left="720"/>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may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also</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required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transport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patient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luggage,</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medical</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records,</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medication, and comfort items from pickup points to destination at no additional cost to the Government. Luggage to be transported will be restricted to suitcase and valise types. When patients are transported to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1"/>
        </w:rPr>
        <w:t xml:space="preserve"> Rocky Mountain Regional VA Medical Center</w:t>
      </w:r>
      <w:r w:rsidRPr="007B0067">
        <w:rPr>
          <w:rFonts w:asciiTheme="majorHAnsi" w:hAnsiTheme="majorHAnsi" w:cstheme="majorHAnsi"/>
          <w:color w:val="000000" w:themeColor="text1"/>
        </w:rPr>
        <w:t>, destination is</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deemed to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 xml:space="preserve">be the ER, Admissions, the clinic, or service within the hospital, or directly to the ward as instructed by VA Staff.  </w:t>
      </w:r>
    </w:p>
    <w:p w14:paraId="7F51DC65" w14:textId="77777777" w:rsidR="00B76E9A" w:rsidRPr="007B0067" w:rsidRDefault="00B76E9A" w:rsidP="007B0067">
      <w:pPr>
        <w:pStyle w:val="BodyText"/>
        <w:rPr>
          <w:rFonts w:asciiTheme="majorHAnsi" w:hAnsiTheme="majorHAnsi" w:cstheme="majorHAnsi"/>
          <w:color w:val="000000" w:themeColor="text1"/>
        </w:rPr>
      </w:pPr>
    </w:p>
    <w:p w14:paraId="0280FC51"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color w:val="000000" w:themeColor="text1"/>
        </w:rPr>
      </w:pPr>
      <w:r w:rsidRPr="007B0067">
        <w:rPr>
          <w:rFonts w:asciiTheme="majorHAnsi" w:hAnsiTheme="majorHAnsi" w:cstheme="majorHAnsi"/>
          <w:b/>
          <w:bCs/>
          <w:color w:val="000000" w:themeColor="text1"/>
        </w:rPr>
        <w:t xml:space="preserve"> Contractor</w:t>
      </w:r>
      <w:r w:rsidRPr="007B0067">
        <w:rPr>
          <w:rFonts w:asciiTheme="majorHAnsi" w:hAnsiTheme="majorHAnsi" w:cstheme="majorHAnsi"/>
          <w:b/>
          <w:bCs/>
          <w:color w:val="000000" w:themeColor="text1"/>
          <w:spacing w:val="-6"/>
        </w:rPr>
        <w:t xml:space="preserve"> </w:t>
      </w:r>
      <w:r w:rsidRPr="007B0067">
        <w:rPr>
          <w:rFonts w:asciiTheme="majorHAnsi" w:hAnsiTheme="majorHAnsi" w:cstheme="majorHAnsi"/>
          <w:b/>
          <w:bCs/>
          <w:color w:val="000000" w:themeColor="text1"/>
          <w:spacing w:val="-2"/>
        </w:rPr>
        <w:t xml:space="preserve">Personnel: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personnel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courteous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always conduct themselves in a businesslike manner while providing services under this contract.</w:t>
      </w:r>
    </w:p>
    <w:p w14:paraId="295C5903" w14:textId="77777777" w:rsidR="00B76E9A" w:rsidRPr="007B0067" w:rsidRDefault="00B76E9A" w:rsidP="007B0067">
      <w:pPr>
        <w:pStyle w:val="BodyText"/>
        <w:ind w:left="360"/>
        <w:rPr>
          <w:rFonts w:asciiTheme="majorHAnsi" w:hAnsiTheme="majorHAnsi" w:cstheme="majorHAnsi"/>
          <w:color w:val="000000" w:themeColor="text1"/>
        </w:rPr>
      </w:pPr>
    </w:p>
    <w:p w14:paraId="56CF9AA9"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Emergency Medical Technicians (EMTs), Critical Care Transport Paramedics (CCTPs) &amp; Other Personnel</w:t>
      </w:r>
    </w:p>
    <w:p w14:paraId="756D3CAD" w14:textId="77777777" w:rsidR="00B76E9A" w:rsidRPr="007B0067" w:rsidRDefault="00B76E9A" w:rsidP="007B0067">
      <w:pPr>
        <w:pStyle w:val="BodyText"/>
        <w:rPr>
          <w:rFonts w:asciiTheme="majorHAnsi" w:hAnsiTheme="majorHAnsi" w:cstheme="majorHAnsi"/>
          <w:color w:val="000000" w:themeColor="text1"/>
        </w:rPr>
      </w:pPr>
    </w:p>
    <w:p w14:paraId="7ABDBFA4"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EMTs,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CCTPs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other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medical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personnel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applicable)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4"/>
        </w:rPr>
        <w:t xml:space="preserve"> </w:t>
      </w:r>
      <w:proofErr w:type="gramStart"/>
      <w:r w:rsidRPr="007B0067">
        <w:rPr>
          <w:rFonts w:asciiTheme="majorHAnsi" w:hAnsiTheme="majorHAnsi" w:cstheme="majorHAnsi"/>
          <w:color w:val="000000" w:themeColor="text1"/>
        </w:rPr>
        <w:t>at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times</w:t>
      </w:r>
      <w:proofErr w:type="gramEnd"/>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meet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 qualifications specified in this contract as well as all applicable federal, state, and local government laws, regulations, and standards.</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EMTs, CCTPs and other medical personnel (as applicable) shall be certified, licensed, or otherwise officially recognized by the local, state, or regional government or public entity where the emergency service is operated or by which it is governed.</w:t>
      </w:r>
    </w:p>
    <w:p w14:paraId="5C6DEE16" w14:textId="77777777" w:rsidR="00B76E9A" w:rsidRPr="007B0067" w:rsidRDefault="00B76E9A" w:rsidP="007B0067">
      <w:pPr>
        <w:pStyle w:val="BodyText"/>
        <w:rPr>
          <w:rFonts w:asciiTheme="majorHAnsi" w:hAnsiTheme="majorHAnsi" w:cstheme="majorHAnsi"/>
          <w:color w:val="000000" w:themeColor="text1"/>
        </w:rPr>
      </w:pPr>
    </w:p>
    <w:p w14:paraId="0053B769"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If the contractor wishes to add or replace personnel throughout the life of the contract, it shall provide evidence of required training, certifications, licensing, and any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other</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qualifications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Contracting</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Officer’s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Representative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review.</w:t>
      </w:r>
    </w:p>
    <w:p w14:paraId="26AFDC76" w14:textId="77777777" w:rsidR="00B76E9A" w:rsidRPr="007B0067" w:rsidRDefault="00B76E9A" w:rsidP="007B0067">
      <w:pPr>
        <w:pStyle w:val="BodyText"/>
        <w:tabs>
          <w:tab w:val="left" w:pos="1440"/>
        </w:tabs>
        <w:rPr>
          <w:rFonts w:asciiTheme="majorHAnsi" w:hAnsiTheme="majorHAnsi" w:cstheme="majorHAnsi"/>
          <w:color w:val="000000" w:themeColor="text1"/>
        </w:rPr>
      </w:pPr>
    </w:p>
    <w:p w14:paraId="43A95FE1"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All ambulance drivers shall have a valid driver’s license in accordance with state requirements for their place of operation and the services they perform.</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If the contractor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wishes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add</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replace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drivers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throughout the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life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it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 xml:space="preserve">shall provide a valid driver’s license </w:t>
      </w:r>
      <w:proofErr w:type="gramStart"/>
      <w:r w:rsidRPr="007B0067">
        <w:rPr>
          <w:rFonts w:asciiTheme="majorHAnsi" w:hAnsiTheme="majorHAnsi" w:cstheme="majorHAnsi"/>
          <w:color w:val="000000" w:themeColor="text1"/>
        </w:rPr>
        <w:t>to</w:t>
      </w:r>
      <w:proofErr w:type="gramEnd"/>
      <w:r w:rsidRPr="007B0067">
        <w:rPr>
          <w:rFonts w:asciiTheme="majorHAnsi" w:hAnsiTheme="majorHAnsi" w:cstheme="majorHAnsi"/>
          <w:color w:val="000000" w:themeColor="text1"/>
        </w:rPr>
        <w:t xml:space="preserve"> the COR.</w:t>
      </w:r>
    </w:p>
    <w:p w14:paraId="6FAEA2E5" w14:textId="77777777" w:rsidR="005B0C36" w:rsidRPr="007B0067" w:rsidRDefault="005B0C36" w:rsidP="007B0067">
      <w:pPr>
        <w:pStyle w:val="ListParagraph"/>
        <w:tabs>
          <w:tab w:val="left" w:pos="2610"/>
        </w:tabs>
        <w:ind w:left="1800"/>
        <w:contextualSpacing w:val="0"/>
        <w:rPr>
          <w:rFonts w:asciiTheme="majorHAnsi" w:hAnsiTheme="majorHAnsi" w:cstheme="majorHAnsi"/>
          <w:color w:val="000000" w:themeColor="text1"/>
        </w:rPr>
      </w:pPr>
    </w:p>
    <w:p w14:paraId="58C93DC6" w14:textId="32D34FF1"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CCTPs shall have met all state requirements for the tier in which they are performing services in (I, II, III). Proof in the form of a current certificate for the successful completion of such must be provided to the COR upon request.</w:t>
      </w:r>
    </w:p>
    <w:p w14:paraId="3B53AFF8" w14:textId="77777777" w:rsidR="00B76E9A" w:rsidRPr="007B0067" w:rsidRDefault="00B76E9A" w:rsidP="007B0067">
      <w:pPr>
        <w:pStyle w:val="BodyText"/>
        <w:rPr>
          <w:rFonts w:asciiTheme="majorHAnsi" w:hAnsiTheme="majorHAnsi" w:cstheme="majorHAnsi"/>
          <w:color w:val="000000" w:themeColor="text1"/>
        </w:rPr>
      </w:pPr>
    </w:p>
    <w:p w14:paraId="54F1D4CD"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Investigative Requirements for Contract Personnel:</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Contract personnel will be subject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same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investigative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requirements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those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regular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appointees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 xml:space="preserve">and employees. The level of investigation commensurate with the level of access to perform the performance work statement is: Special Agreement Checks (SAC). Fingerprinting for contract personnel will be conducted at </w:t>
      </w:r>
      <w:bookmarkStart w:id="0" w:name="_Hlk184973178"/>
      <w:r w:rsidRPr="007B0067">
        <w:rPr>
          <w:rFonts w:asciiTheme="majorHAnsi" w:hAnsiTheme="majorHAnsi" w:cstheme="majorHAnsi"/>
          <w:color w:val="000000" w:themeColor="text1"/>
          <w:spacing w:val="-1"/>
        </w:rPr>
        <w:t>Rocky Mountain Regional VA Medical Center</w:t>
      </w:r>
      <w:r w:rsidRPr="007B0067">
        <w:rPr>
          <w:rFonts w:asciiTheme="majorHAnsi" w:hAnsiTheme="majorHAnsi" w:cstheme="majorHAnsi"/>
          <w:color w:val="000000" w:themeColor="text1"/>
        </w:rPr>
        <w:t>.</w:t>
      </w:r>
      <w:bookmarkEnd w:id="0"/>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Thereafter the contracted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employees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subject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annually</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same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requirement,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with</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 xml:space="preserve">90-day window to complete such requirement as provided by </w:t>
      </w:r>
      <w:r w:rsidRPr="007B0067">
        <w:rPr>
          <w:rFonts w:asciiTheme="majorHAnsi" w:hAnsiTheme="majorHAnsi" w:cstheme="majorHAnsi"/>
          <w:color w:val="000000" w:themeColor="text1"/>
          <w:spacing w:val="-1"/>
        </w:rPr>
        <w:t>Rocky Mountain Regional VA Medical Center</w:t>
      </w:r>
      <w:r w:rsidRPr="007B0067">
        <w:rPr>
          <w:rFonts w:asciiTheme="majorHAnsi" w:hAnsiTheme="majorHAnsi" w:cstheme="majorHAnsi"/>
          <w:color w:val="000000" w:themeColor="text1"/>
        </w:rPr>
        <w:t>. The VA Security and Investigation Center (SIC) is responsible for adjudicating all background investigations for contract employees.</w:t>
      </w:r>
    </w:p>
    <w:p w14:paraId="5C7D90B1" w14:textId="77777777" w:rsidR="00B76E9A" w:rsidRPr="007B0067" w:rsidRDefault="00B76E9A" w:rsidP="007B0067">
      <w:pPr>
        <w:pStyle w:val="BodyText"/>
        <w:rPr>
          <w:rFonts w:asciiTheme="majorHAnsi" w:hAnsiTheme="majorHAnsi" w:cstheme="majorHAnsi"/>
          <w:color w:val="000000" w:themeColor="text1"/>
        </w:rPr>
      </w:pPr>
    </w:p>
    <w:p w14:paraId="5824B66F"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EMTs, CCTPs, and other contractor personnel as applicable must pass the Contractor’s background check and must not have been convicted of (or have any pending</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charges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felony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past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five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years.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Personnel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 xml:space="preserve">must report any new or additional charges or convictions if </w:t>
      </w:r>
    </w:p>
    <w:p w14:paraId="13779BE4" w14:textId="77777777" w:rsidR="00B76E9A" w:rsidRPr="007B0067" w:rsidRDefault="00B76E9A" w:rsidP="007B0067">
      <w:pPr>
        <w:tabs>
          <w:tab w:val="left" w:pos="1080"/>
          <w:tab w:val="left" w:pos="2610"/>
        </w:tabs>
        <w:ind w:left="1800"/>
        <w:rPr>
          <w:rFonts w:asciiTheme="majorHAnsi" w:hAnsiTheme="majorHAnsi" w:cstheme="majorHAnsi"/>
          <w:color w:val="000000" w:themeColor="text1"/>
        </w:rPr>
      </w:pPr>
      <w:r w:rsidRPr="007B0067">
        <w:rPr>
          <w:rFonts w:asciiTheme="majorHAnsi" w:hAnsiTheme="majorHAnsi" w:cstheme="majorHAnsi"/>
          <w:color w:val="000000" w:themeColor="text1"/>
        </w:rPr>
        <w:t xml:space="preserve">they arise </w:t>
      </w:r>
      <w:proofErr w:type="gramStart"/>
      <w:r w:rsidRPr="007B0067">
        <w:rPr>
          <w:rFonts w:asciiTheme="majorHAnsi" w:hAnsiTheme="majorHAnsi" w:cstheme="majorHAnsi"/>
          <w:color w:val="000000" w:themeColor="text1"/>
        </w:rPr>
        <w:t>during the course of</w:t>
      </w:r>
      <w:proofErr w:type="gramEnd"/>
      <w:r w:rsidRPr="007B0067">
        <w:rPr>
          <w:rFonts w:asciiTheme="majorHAnsi" w:hAnsiTheme="majorHAnsi" w:cstheme="majorHAnsi"/>
          <w:color w:val="000000" w:themeColor="text1"/>
        </w:rPr>
        <w:t xml:space="preserve"> performance under this contract so VA can review them and determine whether the employee in question needs to be discharged of his or her duties until the</w:t>
      </w:r>
    </w:p>
    <w:p w14:paraId="6EA42BF4" w14:textId="77777777" w:rsidR="00B76E9A" w:rsidRPr="007B0067" w:rsidRDefault="00B76E9A" w:rsidP="007B0067">
      <w:pPr>
        <w:tabs>
          <w:tab w:val="left" w:pos="2610"/>
        </w:tabs>
        <w:rPr>
          <w:rFonts w:asciiTheme="majorHAnsi" w:hAnsiTheme="majorHAnsi" w:cstheme="majorHAnsi"/>
          <w:color w:val="000000" w:themeColor="text1"/>
        </w:rPr>
      </w:pPr>
      <w:r w:rsidRPr="007B0067">
        <w:rPr>
          <w:rFonts w:asciiTheme="majorHAnsi" w:hAnsiTheme="majorHAnsi" w:cstheme="majorHAnsi"/>
          <w:color w:val="000000" w:themeColor="text1"/>
        </w:rPr>
        <w:t xml:space="preserve">                                   matter is </w:t>
      </w:r>
      <w:r w:rsidRPr="007B0067">
        <w:rPr>
          <w:rFonts w:asciiTheme="majorHAnsi" w:hAnsiTheme="majorHAnsi" w:cstheme="majorHAnsi"/>
          <w:color w:val="000000" w:themeColor="text1"/>
          <w:spacing w:val="-2"/>
        </w:rPr>
        <w:t>adjudicated.</w:t>
      </w:r>
    </w:p>
    <w:p w14:paraId="2B371D56" w14:textId="77777777" w:rsidR="00B76E9A" w:rsidRPr="007B0067" w:rsidRDefault="00B76E9A" w:rsidP="007B0067">
      <w:pPr>
        <w:pStyle w:val="BodyText"/>
        <w:rPr>
          <w:rFonts w:asciiTheme="majorHAnsi" w:hAnsiTheme="majorHAnsi" w:cstheme="majorHAnsi"/>
          <w:color w:val="000000" w:themeColor="text1"/>
        </w:rPr>
      </w:pPr>
    </w:p>
    <w:p w14:paraId="7C6D4315"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Tuberculosis</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Exposure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Control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spacing w:val="-2"/>
        </w:rPr>
        <w:t>Policy</w:t>
      </w:r>
    </w:p>
    <w:p w14:paraId="06B36A7A" w14:textId="77777777" w:rsidR="00B76E9A" w:rsidRPr="007B0067" w:rsidRDefault="00B76E9A" w:rsidP="007B0067">
      <w:pPr>
        <w:pStyle w:val="BodyText"/>
        <w:rPr>
          <w:rFonts w:asciiTheme="majorHAnsi" w:hAnsiTheme="majorHAnsi" w:cstheme="majorHAnsi"/>
          <w:color w:val="000000" w:themeColor="text1"/>
        </w:rPr>
      </w:pPr>
    </w:p>
    <w:p w14:paraId="2C0888E3"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provide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with</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policy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on</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tuberculosis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(TB)</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exposure</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and control, to include TB decontamination.</w:t>
      </w:r>
    </w:p>
    <w:p w14:paraId="5E7839A4" w14:textId="77777777" w:rsidR="00B76E9A" w:rsidRPr="007B0067" w:rsidRDefault="00B76E9A" w:rsidP="007B0067">
      <w:pPr>
        <w:pStyle w:val="BodyText"/>
        <w:rPr>
          <w:rFonts w:asciiTheme="majorHAnsi" w:hAnsiTheme="majorHAnsi" w:cstheme="majorHAnsi"/>
          <w:color w:val="000000" w:themeColor="text1"/>
        </w:rPr>
      </w:pPr>
    </w:p>
    <w:p w14:paraId="454825DD"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shall have its personnel tested for TB in accordance with state guidelines and provide written confirmation to the COR that all personnel (current employees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any</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new</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hires)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performing</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services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under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this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contract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are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current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 xml:space="preserve">in their TB </w:t>
      </w:r>
      <w:proofErr w:type="gramStart"/>
      <w:r w:rsidRPr="007B0067">
        <w:rPr>
          <w:rFonts w:asciiTheme="majorHAnsi" w:hAnsiTheme="majorHAnsi" w:cstheme="majorHAnsi"/>
          <w:color w:val="000000" w:themeColor="text1"/>
        </w:rPr>
        <w:t>test by</w:t>
      </w:r>
      <w:proofErr w:type="gramEnd"/>
      <w:r w:rsidRPr="007B0067">
        <w:rPr>
          <w:rFonts w:asciiTheme="majorHAnsi" w:hAnsiTheme="majorHAnsi" w:cstheme="majorHAnsi"/>
          <w:color w:val="000000" w:themeColor="text1"/>
        </w:rPr>
        <w:t xml:space="preserve"> at the start of each Ordering Period.</w:t>
      </w:r>
    </w:p>
    <w:p w14:paraId="7BE16E97" w14:textId="77777777" w:rsidR="00B76E9A" w:rsidRPr="007B0067" w:rsidRDefault="00B76E9A" w:rsidP="007B0067">
      <w:pPr>
        <w:pStyle w:val="BodyText"/>
        <w:rPr>
          <w:rFonts w:asciiTheme="majorHAnsi" w:hAnsiTheme="majorHAnsi" w:cstheme="majorHAnsi"/>
          <w:color w:val="000000" w:themeColor="text1"/>
        </w:rPr>
      </w:pPr>
    </w:p>
    <w:p w14:paraId="125C98DC" w14:textId="77777777" w:rsidR="00B76E9A" w:rsidRPr="007B0067" w:rsidRDefault="00B76E9A" w:rsidP="007B0067">
      <w:pPr>
        <w:pStyle w:val="ListParagraph"/>
        <w:numPr>
          <w:ilvl w:val="1"/>
          <w:numId w:val="1"/>
        </w:numPr>
        <w:tabs>
          <w:tab w:val="left" w:pos="2610"/>
        </w:tabs>
        <w:ind w:left="360" w:hanging="360"/>
        <w:contextualSpacing w:val="0"/>
        <w:rPr>
          <w:rFonts w:asciiTheme="majorHAnsi" w:hAnsiTheme="majorHAnsi" w:cstheme="majorHAnsi"/>
          <w:color w:val="000000" w:themeColor="text1"/>
        </w:rPr>
      </w:pPr>
      <w:r w:rsidRPr="007B0067">
        <w:rPr>
          <w:rFonts w:asciiTheme="majorHAnsi" w:hAnsiTheme="majorHAnsi" w:cstheme="majorHAnsi"/>
          <w:b/>
          <w:bCs/>
          <w:color w:val="000000" w:themeColor="text1"/>
        </w:rPr>
        <w:t xml:space="preserve"> Contractor</w:t>
      </w:r>
      <w:r w:rsidRPr="007B0067">
        <w:rPr>
          <w:rFonts w:asciiTheme="majorHAnsi" w:hAnsiTheme="majorHAnsi" w:cstheme="majorHAnsi"/>
          <w:b/>
          <w:bCs/>
          <w:color w:val="000000" w:themeColor="text1"/>
          <w:spacing w:val="-5"/>
        </w:rPr>
        <w:t xml:space="preserve"> </w:t>
      </w:r>
      <w:r w:rsidRPr="007B0067">
        <w:rPr>
          <w:rFonts w:asciiTheme="majorHAnsi" w:hAnsiTheme="majorHAnsi" w:cstheme="majorHAnsi"/>
          <w:b/>
          <w:bCs/>
          <w:color w:val="000000" w:themeColor="text1"/>
        </w:rPr>
        <w:t>Equipment,</w:t>
      </w:r>
      <w:r w:rsidRPr="007B0067">
        <w:rPr>
          <w:rFonts w:asciiTheme="majorHAnsi" w:hAnsiTheme="majorHAnsi" w:cstheme="majorHAnsi"/>
          <w:b/>
          <w:bCs/>
          <w:color w:val="000000" w:themeColor="text1"/>
          <w:spacing w:val="-8"/>
        </w:rPr>
        <w:t xml:space="preserve"> </w:t>
      </w:r>
      <w:r w:rsidRPr="007B0067">
        <w:rPr>
          <w:rFonts w:asciiTheme="majorHAnsi" w:hAnsiTheme="majorHAnsi" w:cstheme="majorHAnsi"/>
          <w:b/>
          <w:bCs/>
          <w:color w:val="000000" w:themeColor="text1"/>
        </w:rPr>
        <w:t>Vehicles,</w:t>
      </w:r>
      <w:r w:rsidRPr="007B0067">
        <w:rPr>
          <w:rFonts w:asciiTheme="majorHAnsi" w:hAnsiTheme="majorHAnsi" w:cstheme="majorHAnsi"/>
          <w:b/>
          <w:bCs/>
          <w:color w:val="000000" w:themeColor="text1"/>
          <w:spacing w:val="-7"/>
        </w:rPr>
        <w:t xml:space="preserve"> </w:t>
      </w:r>
      <w:r w:rsidRPr="007B0067">
        <w:rPr>
          <w:rFonts w:asciiTheme="majorHAnsi" w:hAnsiTheme="majorHAnsi" w:cstheme="majorHAnsi"/>
          <w:b/>
          <w:bCs/>
          <w:color w:val="000000" w:themeColor="text1"/>
        </w:rPr>
        <w:t>and</w:t>
      </w:r>
      <w:r w:rsidRPr="007B0067">
        <w:rPr>
          <w:rFonts w:asciiTheme="majorHAnsi" w:hAnsiTheme="majorHAnsi" w:cstheme="majorHAnsi"/>
          <w:b/>
          <w:bCs/>
          <w:color w:val="000000" w:themeColor="text1"/>
          <w:spacing w:val="-5"/>
        </w:rPr>
        <w:t xml:space="preserve"> </w:t>
      </w:r>
      <w:r w:rsidRPr="007B0067">
        <w:rPr>
          <w:rFonts w:asciiTheme="majorHAnsi" w:hAnsiTheme="majorHAnsi" w:cstheme="majorHAnsi"/>
          <w:b/>
          <w:bCs/>
          <w:color w:val="000000" w:themeColor="text1"/>
          <w:spacing w:val="-2"/>
        </w:rPr>
        <w:t>Inspection</w:t>
      </w:r>
    </w:p>
    <w:p w14:paraId="0560E919" w14:textId="77777777" w:rsidR="00B76E9A" w:rsidRPr="007B0067" w:rsidRDefault="00B76E9A" w:rsidP="007B0067">
      <w:pPr>
        <w:pStyle w:val="ListParagraph"/>
        <w:tabs>
          <w:tab w:val="left" w:pos="2610"/>
        </w:tabs>
        <w:ind w:left="360"/>
        <w:rPr>
          <w:rFonts w:asciiTheme="majorHAnsi" w:hAnsiTheme="majorHAnsi" w:cstheme="majorHAnsi"/>
          <w:color w:val="000000" w:themeColor="text1"/>
        </w:rPr>
      </w:pPr>
    </w:p>
    <w:p w14:paraId="71DB07E5"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Ambulances shall meet all applicable federal, state, and local regulations and specifications,</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including</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but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not</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limited</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licensing,</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registration,</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safety</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 xml:space="preserve">standards. </w:t>
      </w:r>
    </w:p>
    <w:p w14:paraId="7ACAD5A6" w14:textId="77777777" w:rsidR="00B76E9A" w:rsidRPr="007B0067" w:rsidRDefault="00B76E9A" w:rsidP="007B0067">
      <w:pPr>
        <w:pStyle w:val="ListParagraph"/>
        <w:tabs>
          <w:tab w:val="left" w:pos="2610"/>
        </w:tabs>
        <w:ind w:left="1440"/>
        <w:rPr>
          <w:rFonts w:asciiTheme="majorHAnsi" w:hAnsiTheme="majorHAnsi" w:cstheme="majorHAnsi"/>
          <w:color w:val="000000" w:themeColor="text1"/>
        </w:rPr>
      </w:pPr>
    </w:p>
    <w:p w14:paraId="52732C14"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VA reserves the right to inspect the contractor’s equipment and vehicles or require documentation</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compliance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with</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state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laws,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rules,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regulations,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guidelines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governing emergency medical transport vehicles (ambulances).</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VA inspections of contractor equipment do not constitute a warranty or guarantee that the contractor’s vehicles and equipment are properly maintained.</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 VA reserves the right to restrict the contractor’s use of equipment and vehicles in the performance of this contract which are not in compliance with contract requirements.</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 restriction of such equipment and vehicles shall not relieve the contractor from performance in accordance with the contract nor necessitate additional cost to the VA.</w:t>
      </w:r>
    </w:p>
    <w:p w14:paraId="276ECEF6" w14:textId="77777777" w:rsidR="00B76E9A" w:rsidRPr="007B0067" w:rsidRDefault="00B76E9A" w:rsidP="007B0067">
      <w:pPr>
        <w:pStyle w:val="BodyText"/>
        <w:ind w:left="720"/>
        <w:rPr>
          <w:rFonts w:asciiTheme="majorHAnsi" w:hAnsiTheme="majorHAnsi" w:cstheme="majorHAnsi"/>
          <w:color w:val="000000" w:themeColor="text1"/>
        </w:rPr>
      </w:pPr>
    </w:p>
    <w:p w14:paraId="61068915"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Vehicles </w:t>
      </w:r>
      <w:proofErr w:type="gramStart"/>
      <w:r w:rsidRPr="007B0067">
        <w:rPr>
          <w:rFonts w:asciiTheme="majorHAnsi" w:hAnsiTheme="majorHAnsi" w:cstheme="majorHAnsi"/>
          <w:color w:val="000000" w:themeColor="text1"/>
        </w:rPr>
        <w:t>shall</w:t>
      </w:r>
      <w:proofErr w:type="gramEnd"/>
      <w:r w:rsidRPr="007B0067">
        <w:rPr>
          <w:rFonts w:asciiTheme="majorHAnsi" w:hAnsiTheme="majorHAnsi" w:cstheme="majorHAnsi"/>
          <w:color w:val="000000" w:themeColor="text1"/>
        </w:rPr>
        <w:t xml:space="preserve"> be clean and maintained in good repair in accordance with manufacturer’s </w:t>
      </w:r>
      <w:r w:rsidRPr="007B0067">
        <w:rPr>
          <w:rFonts w:asciiTheme="majorHAnsi" w:hAnsiTheme="majorHAnsi" w:cstheme="majorHAnsi"/>
          <w:color w:val="000000" w:themeColor="text1"/>
          <w:spacing w:val="-2"/>
        </w:rPr>
        <w:t>instructions.</w:t>
      </w:r>
    </w:p>
    <w:p w14:paraId="52C5E30A" w14:textId="77777777" w:rsidR="00B76E9A" w:rsidRPr="007B0067" w:rsidRDefault="00B76E9A" w:rsidP="007B0067">
      <w:pPr>
        <w:pStyle w:val="BodyText"/>
        <w:ind w:left="720"/>
        <w:rPr>
          <w:rFonts w:asciiTheme="majorHAnsi" w:hAnsiTheme="majorHAnsi" w:cstheme="majorHAnsi"/>
          <w:color w:val="000000" w:themeColor="text1"/>
        </w:rPr>
      </w:pPr>
    </w:p>
    <w:p w14:paraId="0CA3CC81"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shall not borrow or exchange supplies, equipment, and/or medications with the VA.</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Equipment attached to or in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use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by the patient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at time of pick-up</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may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remain with the patient during transport to ensure continuity of care.</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 xml:space="preserve">Medical Control Authorities are responsible for maintaining and </w:t>
      </w:r>
      <w:r w:rsidRPr="007B0067">
        <w:rPr>
          <w:rFonts w:asciiTheme="majorHAnsi" w:hAnsiTheme="majorHAnsi" w:cstheme="majorHAnsi"/>
          <w:color w:val="000000" w:themeColor="text1"/>
        </w:rPr>
        <w:lastRenderedPageBreak/>
        <w:t>supplying medication during patient transport.</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All VA equipment and unused medications must be returned to VA during patient drop-off or as promptly as feasible within 24 hours.</w:t>
      </w:r>
    </w:p>
    <w:p w14:paraId="02E92A7D" w14:textId="77777777" w:rsidR="00B76E9A" w:rsidRPr="007B0067" w:rsidRDefault="00B76E9A" w:rsidP="007B0067">
      <w:pPr>
        <w:pStyle w:val="BodyText"/>
        <w:rPr>
          <w:rFonts w:asciiTheme="majorHAnsi" w:hAnsiTheme="majorHAnsi" w:cstheme="majorHAnsi"/>
          <w:color w:val="000000" w:themeColor="text1"/>
        </w:rPr>
      </w:pPr>
    </w:p>
    <w:p w14:paraId="460FA4AC"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shall furnish</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all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linen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required for patient transport at no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additional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 xml:space="preserve">cost. Linen shall not be exchanged with linen belonging to </w:t>
      </w:r>
      <w:r w:rsidRPr="007B0067">
        <w:rPr>
          <w:rFonts w:asciiTheme="majorHAnsi" w:hAnsiTheme="majorHAnsi" w:cstheme="majorHAnsi"/>
          <w:color w:val="000000" w:themeColor="text1"/>
          <w:spacing w:val="-1"/>
        </w:rPr>
        <w:t>Rocky Mountain Regional VA Medical Center</w:t>
      </w:r>
      <w:r w:rsidRPr="007B0067">
        <w:rPr>
          <w:rFonts w:asciiTheme="majorHAnsi" w:hAnsiTheme="majorHAnsi" w:cstheme="majorHAnsi"/>
          <w:color w:val="000000" w:themeColor="text1"/>
        </w:rPr>
        <w:t xml:space="preserve"> or its CBOCs.</w:t>
      </w:r>
    </w:p>
    <w:p w14:paraId="612D3B38" w14:textId="77777777" w:rsidR="00B76E9A" w:rsidRPr="007B0067" w:rsidRDefault="00B76E9A" w:rsidP="007B0067">
      <w:pPr>
        <w:pStyle w:val="BodyText"/>
        <w:ind w:left="720"/>
        <w:rPr>
          <w:rFonts w:asciiTheme="majorHAnsi" w:hAnsiTheme="majorHAnsi" w:cstheme="majorHAnsi"/>
          <w:color w:val="000000" w:themeColor="text1"/>
        </w:rPr>
      </w:pPr>
    </w:p>
    <w:p w14:paraId="1F45B0EE"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must be capable of transporting</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 xml:space="preserve">the drugs and/or equipment as required by the patient as listed in Attachment </w:t>
      </w:r>
      <w:proofErr w:type="gramStart"/>
      <w:r w:rsidRPr="007B0067">
        <w:rPr>
          <w:rFonts w:asciiTheme="majorHAnsi" w:hAnsiTheme="majorHAnsi" w:cstheme="majorHAnsi"/>
          <w:color w:val="000000" w:themeColor="text1"/>
        </w:rPr>
        <w:t>A</w:t>
      </w:r>
      <w:proofErr w:type="gramEnd"/>
      <w:r w:rsidRPr="007B0067">
        <w:rPr>
          <w:rFonts w:asciiTheme="majorHAnsi" w:hAnsiTheme="majorHAnsi" w:cstheme="majorHAnsi"/>
          <w:color w:val="000000" w:themeColor="text1"/>
        </w:rPr>
        <w:t xml:space="preserve"> Critical Care Transport Capabilities Confirmation. The contractor shall have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 appropriate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medications,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up to and including CCT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Tier III</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if necessary, based on the EMS region the ambulance provider is functioning in.</w:t>
      </w:r>
    </w:p>
    <w:p w14:paraId="4FA16F47" w14:textId="77777777" w:rsidR="00B76E9A" w:rsidRPr="007B0067" w:rsidRDefault="00B76E9A" w:rsidP="007B0067">
      <w:pPr>
        <w:pStyle w:val="ListParagraph"/>
        <w:rPr>
          <w:rFonts w:asciiTheme="majorHAnsi" w:hAnsiTheme="majorHAnsi" w:cstheme="majorHAnsi"/>
          <w:color w:val="000000" w:themeColor="text1"/>
        </w:rPr>
      </w:pPr>
    </w:p>
    <w:p w14:paraId="7F36E84E"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shall furnish qualified personnel as required by contract specifications to accomplish all services under this contract.</w:t>
      </w:r>
    </w:p>
    <w:p w14:paraId="787AFFA7" w14:textId="77777777" w:rsidR="00B76E9A" w:rsidRPr="007B0067" w:rsidRDefault="00B76E9A" w:rsidP="007B0067">
      <w:pPr>
        <w:pStyle w:val="ListParagraph"/>
        <w:rPr>
          <w:rFonts w:asciiTheme="majorHAnsi" w:hAnsiTheme="majorHAnsi" w:cstheme="majorHAnsi"/>
          <w:color w:val="000000" w:themeColor="text1"/>
        </w:rPr>
      </w:pPr>
    </w:p>
    <w:p w14:paraId="21AEABAC"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The contractor personnel performing services for the </w:t>
      </w:r>
      <w:proofErr w:type="gramStart"/>
      <w:r w:rsidRPr="007B0067">
        <w:rPr>
          <w:rFonts w:asciiTheme="majorHAnsi" w:hAnsiTheme="majorHAnsi" w:cstheme="majorHAnsi"/>
          <w:color w:val="000000" w:themeColor="text1"/>
        </w:rPr>
        <w:t>VA,</w:t>
      </w:r>
      <w:proofErr w:type="gramEnd"/>
      <w:r w:rsidRPr="007B0067">
        <w:rPr>
          <w:rFonts w:asciiTheme="majorHAnsi" w:hAnsiTheme="majorHAnsi" w:cstheme="majorHAnsi"/>
          <w:color w:val="000000" w:themeColor="text1"/>
        </w:rPr>
        <w:t xml:space="preserve"> shall, </w:t>
      </w:r>
      <w:proofErr w:type="gramStart"/>
      <w:r w:rsidRPr="007B0067">
        <w:rPr>
          <w:rFonts w:asciiTheme="majorHAnsi" w:hAnsiTheme="majorHAnsi" w:cstheme="majorHAnsi"/>
          <w:color w:val="000000" w:themeColor="text1"/>
        </w:rPr>
        <w:t>at all times</w:t>
      </w:r>
      <w:proofErr w:type="gramEnd"/>
      <w:r w:rsidRPr="007B0067">
        <w:rPr>
          <w:rFonts w:asciiTheme="majorHAnsi" w:hAnsiTheme="majorHAnsi" w:cstheme="majorHAnsi"/>
          <w:color w:val="000000" w:themeColor="text1"/>
        </w:rPr>
        <w:t xml:space="preserve">, conduct themselves in a professional manner, and be identified by having the company name, and employee name affixed to </w:t>
      </w:r>
    </w:p>
    <w:p w14:paraId="2A5F5D36" w14:textId="5BB39088" w:rsidR="00B76E9A" w:rsidRPr="007B0067" w:rsidRDefault="00B76E9A" w:rsidP="007B0067">
      <w:pPr>
        <w:pStyle w:val="ListParagraph"/>
        <w:tabs>
          <w:tab w:val="left" w:pos="2610"/>
        </w:tabs>
        <w:ind w:left="1800"/>
        <w:rPr>
          <w:rFonts w:asciiTheme="majorHAnsi" w:hAnsiTheme="majorHAnsi" w:cstheme="majorHAnsi"/>
          <w:color w:val="000000" w:themeColor="text1"/>
        </w:rPr>
      </w:pPr>
      <w:r w:rsidRPr="007B0067">
        <w:rPr>
          <w:rFonts w:asciiTheme="majorHAnsi" w:hAnsiTheme="majorHAnsi" w:cstheme="majorHAnsi"/>
          <w:color w:val="000000" w:themeColor="text1"/>
        </w:rPr>
        <w:t>the uniform. The Contractor shall be responsible for furnishing all vehicles, uniforms, nametags and/or badges for performance of services under this contract. Employee identifications shall be worn in clear view above the waist. The contractor personnel shall not smoke</w:t>
      </w:r>
      <w:r w:rsidR="00172149" w:rsidRPr="007B0067">
        <w:rPr>
          <w:rFonts w:asciiTheme="majorHAnsi" w:hAnsiTheme="majorHAnsi" w:cstheme="majorHAnsi"/>
          <w:color w:val="000000" w:themeColor="text1"/>
        </w:rPr>
        <w:t xml:space="preserve"> or </w:t>
      </w:r>
      <w:r w:rsidRPr="007B0067">
        <w:rPr>
          <w:rFonts w:asciiTheme="majorHAnsi" w:hAnsiTheme="majorHAnsi" w:cstheme="majorHAnsi"/>
          <w:color w:val="000000" w:themeColor="text1"/>
        </w:rPr>
        <w:t>play loud music originating from any device in vehicles while transporting VA patients.</w:t>
      </w:r>
    </w:p>
    <w:p w14:paraId="2787B3B7" w14:textId="77777777" w:rsidR="00B76E9A" w:rsidRPr="007B0067" w:rsidRDefault="00B76E9A" w:rsidP="007B0067">
      <w:pPr>
        <w:pStyle w:val="ListParagraph"/>
        <w:tabs>
          <w:tab w:val="left" w:pos="2610"/>
        </w:tabs>
        <w:ind w:left="2250"/>
        <w:rPr>
          <w:rFonts w:asciiTheme="majorHAnsi" w:hAnsiTheme="majorHAnsi" w:cstheme="majorHAnsi"/>
          <w:color w:val="000000" w:themeColor="text1"/>
        </w:rPr>
      </w:pPr>
    </w:p>
    <w:p w14:paraId="1C0637D1"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Each driver shall possess a driver’s license that is valid for the class of vehicle driven.  Evidence of a special transportation service vehicle permit, or endorsement issued by the commissioner of public safety.</w:t>
      </w:r>
    </w:p>
    <w:p w14:paraId="35981994" w14:textId="77777777" w:rsidR="00B76E9A" w:rsidRPr="007B0067" w:rsidRDefault="00B76E9A" w:rsidP="007B0067">
      <w:pPr>
        <w:pStyle w:val="ListParagraph"/>
        <w:numPr>
          <w:ilvl w:val="0"/>
          <w:numId w:val="7"/>
        </w:numPr>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Be at least 18 years of age and have not less than one year of experience as a licensed driver; and </w:t>
      </w:r>
    </w:p>
    <w:p w14:paraId="271A15A3" w14:textId="77777777" w:rsidR="00B76E9A" w:rsidRPr="007B0067" w:rsidRDefault="00B76E9A" w:rsidP="007B0067">
      <w:pPr>
        <w:pStyle w:val="ListParagraph"/>
        <w:numPr>
          <w:ilvl w:val="1"/>
          <w:numId w:val="7"/>
        </w:numPr>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For the past three years:</w:t>
      </w:r>
    </w:p>
    <w:p w14:paraId="2EBCE402" w14:textId="77777777" w:rsidR="00B76E9A" w:rsidRPr="007B0067" w:rsidRDefault="00B76E9A" w:rsidP="007B0067">
      <w:pPr>
        <w:pStyle w:val="ListParagraph"/>
        <w:numPr>
          <w:ilvl w:val="2"/>
          <w:numId w:val="7"/>
        </w:numPr>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Have not had a driver’s license canceled or suspended.</w:t>
      </w:r>
    </w:p>
    <w:p w14:paraId="1F83F9BE" w14:textId="77777777" w:rsidR="00B76E9A" w:rsidRPr="007B0067" w:rsidRDefault="00B76E9A" w:rsidP="007B0067">
      <w:pPr>
        <w:pStyle w:val="ListParagraph"/>
        <w:numPr>
          <w:ilvl w:val="2"/>
          <w:numId w:val="7"/>
        </w:numPr>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Have a driving record clear of convictions for operating a motor vehicle or motorcycle without insurance.</w:t>
      </w:r>
    </w:p>
    <w:p w14:paraId="2510BFC6" w14:textId="77777777" w:rsidR="00B76E9A" w:rsidRPr="007B0067" w:rsidRDefault="00B76E9A" w:rsidP="007B0067">
      <w:pPr>
        <w:pStyle w:val="ListParagraph"/>
        <w:numPr>
          <w:ilvl w:val="2"/>
          <w:numId w:val="7"/>
        </w:numPr>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Have a driving record clear of convictions for driving a motor vehicle without a valid current license for the class of vehicle driven</w:t>
      </w:r>
    </w:p>
    <w:p w14:paraId="0E99C8ED" w14:textId="77777777" w:rsidR="00B76E9A" w:rsidRPr="007B0067" w:rsidRDefault="00B76E9A" w:rsidP="007B0067">
      <w:pPr>
        <w:pStyle w:val="ListParagraph"/>
        <w:numPr>
          <w:ilvl w:val="2"/>
          <w:numId w:val="7"/>
        </w:numPr>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Have a driving and criminal record clear of convictions for driving under the influence of alcohol or a controlled substance.</w:t>
      </w:r>
    </w:p>
    <w:p w14:paraId="3CBDF634" w14:textId="77777777" w:rsidR="00B76E9A" w:rsidRPr="007B0067" w:rsidRDefault="00B76E9A" w:rsidP="007B0067">
      <w:pPr>
        <w:pStyle w:val="ListParagraph"/>
        <w:ind w:left="5040"/>
        <w:rPr>
          <w:rFonts w:asciiTheme="majorHAnsi" w:hAnsiTheme="majorHAnsi" w:cstheme="majorHAnsi"/>
          <w:color w:val="000000" w:themeColor="text1"/>
        </w:rPr>
      </w:pPr>
    </w:p>
    <w:p w14:paraId="5E9AF504"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personnel will ensure that the patient is secured to the stretcher/cot and that the stretcher /cot is secure in the back of the ambulance before the vehicle moves.</w:t>
      </w:r>
    </w:p>
    <w:p w14:paraId="79B68945" w14:textId="77777777" w:rsidR="00B76E9A" w:rsidRPr="007B0067" w:rsidRDefault="00B76E9A" w:rsidP="007B0067">
      <w:pPr>
        <w:pStyle w:val="ListParagraph"/>
        <w:rPr>
          <w:rFonts w:asciiTheme="majorHAnsi" w:hAnsiTheme="majorHAnsi" w:cstheme="majorHAnsi"/>
          <w:color w:val="000000" w:themeColor="text1"/>
        </w:rPr>
      </w:pPr>
    </w:p>
    <w:p w14:paraId="6ABD0EB4"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Ambulance drivers shall have a valid driver’s license, in accordance with Federal, State, and local government requirements for their place of operation for the services they perform, be capable of administering oxygen and shall have successfully completed the standard and advanced first aid course of the American Red Cross of U.S. Bureaus of Mines of equivalent and be capable of providing necessary medical assistance to the attending emergency medical technician or paramedic.</w:t>
      </w:r>
    </w:p>
    <w:p w14:paraId="71EA0C4B" w14:textId="77777777" w:rsidR="00B76E9A" w:rsidRPr="007B0067" w:rsidRDefault="00B76E9A" w:rsidP="007B0067">
      <w:pPr>
        <w:pStyle w:val="ListParagraph"/>
        <w:rPr>
          <w:rFonts w:asciiTheme="majorHAnsi" w:hAnsiTheme="majorHAnsi" w:cstheme="majorHAnsi"/>
          <w:color w:val="000000" w:themeColor="text1"/>
        </w:rPr>
      </w:pPr>
    </w:p>
    <w:p w14:paraId="3AE69195"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Emergency Medical Technician (EMT) and Paramedic Qualifications</w:t>
      </w:r>
      <w:proofErr w:type="gramStart"/>
      <w:r w:rsidRPr="007B0067">
        <w:rPr>
          <w:rFonts w:asciiTheme="majorHAnsi" w:hAnsiTheme="majorHAnsi" w:cstheme="majorHAnsi"/>
          <w:color w:val="000000" w:themeColor="text1"/>
        </w:rPr>
        <w:t>:  EMT’s</w:t>
      </w:r>
      <w:proofErr w:type="gramEnd"/>
      <w:r w:rsidRPr="007B0067">
        <w:rPr>
          <w:rFonts w:asciiTheme="majorHAnsi" w:hAnsiTheme="majorHAnsi" w:cstheme="majorHAnsi"/>
          <w:color w:val="000000" w:themeColor="text1"/>
        </w:rPr>
        <w:t xml:space="preserve"> and Paramedic’s providing services under this contract shall have the following qualifications, in </w:t>
      </w:r>
      <w:proofErr w:type="gramStart"/>
      <w:r w:rsidRPr="007B0067">
        <w:rPr>
          <w:rFonts w:asciiTheme="majorHAnsi" w:hAnsiTheme="majorHAnsi" w:cstheme="majorHAnsi"/>
          <w:color w:val="000000" w:themeColor="text1"/>
        </w:rPr>
        <w:t>additions</w:t>
      </w:r>
      <w:proofErr w:type="gramEnd"/>
      <w:r w:rsidRPr="007B0067">
        <w:rPr>
          <w:rFonts w:asciiTheme="majorHAnsi" w:hAnsiTheme="majorHAnsi" w:cstheme="majorHAnsi"/>
          <w:color w:val="000000" w:themeColor="text1"/>
        </w:rPr>
        <w:t xml:space="preserve"> to those required by Federal, State, and Local Government:  </w:t>
      </w:r>
    </w:p>
    <w:p w14:paraId="3A6BD02E" w14:textId="77777777" w:rsidR="00B76E9A" w:rsidRPr="007B0067" w:rsidRDefault="00B76E9A" w:rsidP="007B0067">
      <w:pPr>
        <w:pStyle w:val="ListParagraph"/>
        <w:rPr>
          <w:rFonts w:asciiTheme="majorHAnsi" w:hAnsiTheme="majorHAnsi" w:cstheme="majorHAnsi"/>
          <w:color w:val="000000" w:themeColor="text1"/>
        </w:rPr>
      </w:pPr>
    </w:p>
    <w:p w14:paraId="551E4063" w14:textId="77777777" w:rsidR="00B76E9A" w:rsidRPr="007B0067" w:rsidRDefault="00B76E9A" w:rsidP="007B0067">
      <w:pPr>
        <w:pStyle w:val="ListParagraph"/>
        <w:numPr>
          <w:ilvl w:val="0"/>
          <w:numId w:val="7"/>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Have completed training in accordance with the standards published by the Department of Health and Human Services with a minimum curriculum of 150 hours or equivalent including an in-hospital training period.  Such training programs must also be acceptable under the regulating requirements for local </w:t>
      </w:r>
      <w:r w:rsidRPr="007B0067">
        <w:rPr>
          <w:rFonts w:asciiTheme="majorHAnsi" w:hAnsiTheme="majorHAnsi" w:cstheme="majorHAnsi"/>
          <w:color w:val="000000" w:themeColor="text1"/>
        </w:rPr>
        <w:lastRenderedPageBreak/>
        <w:t>EMS Systems supported by DHHS under PL 93-154, Federal Register 39:24304. (1974).</w:t>
      </w:r>
    </w:p>
    <w:p w14:paraId="04990157" w14:textId="77777777" w:rsidR="00B76E9A" w:rsidRPr="007B0067" w:rsidRDefault="00B76E9A" w:rsidP="007B0067">
      <w:pPr>
        <w:pStyle w:val="ListParagraph"/>
        <w:tabs>
          <w:tab w:val="left" w:pos="2610"/>
        </w:tabs>
        <w:ind w:left="3600"/>
        <w:rPr>
          <w:rFonts w:asciiTheme="majorHAnsi" w:hAnsiTheme="majorHAnsi" w:cstheme="majorHAnsi"/>
          <w:color w:val="000000" w:themeColor="text1"/>
        </w:rPr>
      </w:pPr>
    </w:p>
    <w:p w14:paraId="7CD5253E" w14:textId="77777777" w:rsidR="00B76E9A" w:rsidRPr="007B0067" w:rsidRDefault="00B76E9A" w:rsidP="007B0067">
      <w:pPr>
        <w:pStyle w:val="ListParagraph"/>
        <w:numPr>
          <w:ilvl w:val="0"/>
          <w:numId w:val="7"/>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Shall be certified, licensed, or otherwise officially recognized by the local, state of regional government or public entity where the emergency ambulance service is operated or by which it is governed.</w:t>
      </w:r>
    </w:p>
    <w:p w14:paraId="1802B609" w14:textId="77777777" w:rsidR="00B76E9A" w:rsidRPr="007B0067" w:rsidRDefault="00B76E9A" w:rsidP="007B0067">
      <w:pPr>
        <w:pStyle w:val="ListParagraph"/>
        <w:tabs>
          <w:tab w:val="left" w:pos="2610"/>
        </w:tabs>
        <w:ind w:left="2250"/>
        <w:rPr>
          <w:rFonts w:asciiTheme="majorHAnsi" w:hAnsiTheme="majorHAnsi" w:cstheme="majorHAnsi"/>
          <w:color w:val="000000" w:themeColor="text1"/>
        </w:rPr>
      </w:pPr>
      <w:r w:rsidRPr="007B0067">
        <w:rPr>
          <w:rFonts w:asciiTheme="majorHAnsi" w:hAnsiTheme="majorHAnsi" w:cstheme="majorHAnsi"/>
          <w:color w:val="000000" w:themeColor="text1"/>
        </w:rPr>
        <w:tab/>
      </w:r>
    </w:p>
    <w:p w14:paraId="23E3C7B6" w14:textId="77777777" w:rsidR="00B76E9A" w:rsidRPr="007B0067" w:rsidRDefault="00B76E9A" w:rsidP="007B0067">
      <w:pPr>
        <w:pStyle w:val="ListParagraph"/>
        <w:numPr>
          <w:ilvl w:val="1"/>
          <w:numId w:val="1"/>
        </w:numPr>
        <w:contextualSpacing w:val="0"/>
        <w:rPr>
          <w:rFonts w:asciiTheme="majorHAnsi" w:hAnsiTheme="majorHAnsi" w:cstheme="majorHAnsi"/>
          <w:b/>
          <w:bCs/>
          <w:color w:val="000000" w:themeColor="text1"/>
        </w:rPr>
      </w:pPr>
      <w:r w:rsidRPr="007B0067">
        <w:rPr>
          <w:rFonts w:asciiTheme="majorHAnsi" w:hAnsiTheme="majorHAnsi" w:cstheme="majorHAnsi"/>
          <w:b/>
          <w:bCs/>
          <w:color w:val="000000" w:themeColor="text1"/>
        </w:rPr>
        <w:t xml:space="preserve"> Transportation</w:t>
      </w:r>
      <w:r w:rsidRPr="007B0067">
        <w:rPr>
          <w:rFonts w:asciiTheme="majorHAnsi" w:hAnsiTheme="majorHAnsi" w:cstheme="majorHAnsi"/>
          <w:b/>
          <w:bCs/>
          <w:color w:val="000000" w:themeColor="text1"/>
          <w:spacing w:val="-7"/>
        </w:rPr>
        <w:t xml:space="preserve"> </w:t>
      </w:r>
      <w:r w:rsidRPr="007B0067">
        <w:rPr>
          <w:rFonts w:asciiTheme="majorHAnsi" w:hAnsiTheme="majorHAnsi" w:cstheme="majorHAnsi"/>
          <w:b/>
          <w:bCs/>
          <w:color w:val="000000" w:themeColor="text1"/>
          <w:spacing w:val="-2"/>
        </w:rPr>
        <w:t>Request</w:t>
      </w:r>
    </w:p>
    <w:p w14:paraId="747152AD" w14:textId="77777777" w:rsidR="00B76E9A" w:rsidRPr="007B0067" w:rsidRDefault="00B76E9A" w:rsidP="007B0067">
      <w:pPr>
        <w:pStyle w:val="BodyText"/>
        <w:rPr>
          <w:rFonts w:asciiTheme="majorHAnsi" w:hAnsiTheme="majorHAnsi" w:cstheme="majorHAnsi"/>
          <w:b/>
          <w:color w:val="000000" w:themeColor="text1"/>
        </w:rPr>
      </w:pPr>
    </w:p>
    <w:p w14:paraId="3A7DB494" w14:textId="77777777" w:rsidR="00B76E9A" w:rsidRPr="007B0067" w:rsidRDefault="00B76E9A" w:rsidP="007B0067">
      <w:pPr>
        <w:adjustRightInd w:val="0"/>
        <w:ind w:left="720"/>
        <w:rPr>
          <w:rFonts w:asciiTheme="majorHAnsi" w:hAnsiTheme="majorHAnsi" w:cstheme="majorHAnsi"/>
          <w:color w:val="000000" w:themeColor="text1"/>
        </w:rPr>
      </w:pPr>
      <w:r w:rsidRPr="007B0067">
        <w:rPr>
          <w:rFonts w:asciiTheme="majorHAnsi" w:hAnsiTheme="majorHAnsi" w:cstheme="majorHAnsi"/>
          <w:color w:val="000000" w:themeColor="text1"/>
        </w:rPr>
        <w:t xml:space="preserve">4.5.1 </w:t>
      </w:r>
      <w:proofErr w:type="spellStart"/>
      <w:r w:rsidRPr="007B0067">
        <w:rPr>
          <w:rFonts w:asciiTheme="majorHAnsi" w:hAnsiTheme="majorHAnsi" w:cstheme="majorHAnsi"/>
          <w:color w:val="000000" w:themeColor="text1"/>
        </w:rPr>
        <w:t>VetRide</w:t>
      </w:r>
      <w:proofErr w:type="spellEnd"/>
      <w:r w:rsidRPr="007B0067">
        <w:rPr>
          <w:rFonts w:asciiTheme="majorHAnsi" w:hAnsiTheme="majorHAnsi" w:cstheme="majorHAnsi"/>
          <w:color w:val="000000" w:themeColor="text1"/>
        </w:rPr>
        <w:t xml:space="preserve"> or VA-Approved Transportation Software Utilization:</w:t>
      </w:r>
    </w:p>
    <w:p w14:paraId="038563D1" w14:textId="77777777" w:rsidR="00B76E9A" w:rsidRPr="007B0067" w:rsidRDefault="00B76E9A" w:rsidP="007B0067">
      <w:pPr>
        <w:pStyle w:val="BodyText"/>
        <w:rPr>
          <w:rFonts w:asciiTheme="majorHAnsi" w:hAnsiTheme="majorHAnsi" w:cstheme="majorHAnsi"/>
          <w:color w:val="000000" w:themeColor="text1"/>
        </w:rPr>
      </w:pPr>
    </w:p>
    <w:p w14:paraId="2F52F86F" w14:textId="77777777" w:rsidR="00B76E9A" w:rsidRPr="007B0067" w:rsidRDefault="00B76E9A" w:rsidP="007B0067">
      <w:pPr>
        <w:widowControl/>
        <w:adjustRightInd w:val="0"/>
        <w:ind w:left="720"/>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 xml:space="preserve">The contractor agrees to utilize the </w:t>
      </w:r>
      <w:proofErr w:type="spellStart"/>
      <w:r w:rsidRPr="007B0067">
        <w:rPr>
          <w:rFonts w:asciiTheme="majorHAnsi" w:eastAsiaTheme="minorHAnsi" w:hAnsiTheme="majorHAnsi" w:cstheme="majorHAnsi"/>
          <w:color w:val="000000" w:themeColor="text1"/>
        </w:rPr>
        <w:t>VetRide</w:t>
      </w:r>
      <w:proofErr w:type="spellEnd"/>
      <w:r w:rsidRPr="007B0067">
        <w:rPr>
          <w:rFonts w:asciiTheme="majorHAnsi" w:eastAsiaTheme="minorHAnsi" w:hAnsiTheme="majorHAnsi" w:cstheme="majorHAnsi"/>
          <w:color w:val="000000" w:themeColor="text1"/>
        </w:rPr>
        <w:t xml:space="preserve"> Vendor Portal or VA-Approved Transportation Software with every patient transported under this contract.</w:t>
      </w:r>
    </w:p>
    <w:p w14:paraId="1D1173F2" w14:textId="77777777" w:rsidR="00B76E9A" w:rsidRPr="007B0067" w:rsidRDefault="00B76E9A" w:rsidP="007B0067">
      <w:pPr>
        <w:widowControl/>
        <w:adjustRightInd w:val="0"/>
        <w:ind w:left="720"/>
        <w:rPr>
          <w:rFonts w:asciiTheme="majorHAnsi" w:eastAsiaTheme="minorHAnsi" w:hAnsiTheme="majorHAnsi" w:cstheme="majorHAnsi"/>
          <w:color w:val="000000" w:themeColor="text1"/>
        </w:rPr>
      </w:pPr>
    </w:p>
    <w:p w14:paraId="4199D88A" w14:textId="77777777" w:rsidR="00B76E9A" w:rsidRPr="007B0067" w:rsidRDefault="00B76E9A" w:rsidP="007B0067">
      <w:pPr>
        <w:widowControl/>
        <w:adjustRightInd w:val="0"/>
        <w:ind w:left="720"/>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 xml:space="preserve">Department of Veteran Affairs will provide the software and access to the </w:t>
      </w:r>
      <w:proofErr w:type="spellStart"/>
      <w:r w:rsidRPr="007B0067">
        <w:rPr>
          <w:rFonts w:asciiTheme="majorHAnsi" w:eastAsiaTheme="minorHAnsi" w:hAnsiTheme="majorHAnsi" w:cstheme="majorHAnsi"/>
          <w:color w:val="000000" w:themeColor="text1"/>
        </w:rPr>
        <w:t>VetRide</w:t>
      </w:r>
      <w:proofErr w:type="spellEnd"/>
      <w:r w:rsidRPr="007B0067">
        <w:rPr>
          <w:rFonts w:asciiTheme="majorHAnsi" w:eastAsiaTheme="minorHAnsi" w:hAnsiTheme="majorHAnsi" w:cstheme="majorHAnsi"/>
          <w:color w:val="000000" w:themeColor="text1"/>
        </w:rPr>
        <w:t xml:space="preserve"> Vendor Portal or VA-Approved Transportation Software for the vendor/contractor in this contract. The Contractor will utilize the </w:t>
      </w:r>
      <w:proofErr w:type="spellStart"/>
      <w:r w:rsidRPr="007B0067">
        <w:rPr>
          <w:rFonts w:asciiTheme="majorHAnsi" w:eastAsiaTheme="minorHAnsi" w:hAnsiTheme="majorHAnsi" w:cstheme="majorHAnsi"/>
          <w:color w:val="000000" w:themeColor="text1"/>
        </w:rPr>
        <w:t>VetRide</w:t>
      </w:r>
      <w:proofErr w:type="spellEnd"/>
      <w:r w:rsidRPr="007B0067">
        <w:rPr>
          <w:rFonts w:asciiTheme="majorHAnsi" w:eastAsiaTheme="minorHAnsi" w:hAnsiTheme="majorHAnsi" w:cstheme="majorHAnsi"/>
          <w:color w:val="000000" w:themeColor="text1"/>
        </w:rPr>
        <w:t xml:space="preserve"> Vendor Portal or VA-Approved Transportation Software fully as instructed:</w:t>
      </w:r>
    </w:p>
    <w:p w14:paraId="461506DD" w14:textId="77777777" w:rsidR="00B76E9A" w:rsidRPr="007B0067" w:rsidRDefault="00B76E9A" w:rsidP="007B0067">
      <w:pPr>
        <w:widowControl/>
        <w:adjustRightInd w:val="0"/>
        <w:ind w:left="720"/>
        <w:rPr>
          <w:rFonts w:asciiTheme="majorHAnsi" w:eastAsiaTheme="minorHAnsi" w:hAnsiTheme="majorHAnsi" w:cstheme="majorHAnsi"/>
          <w:color w:val="000000" w:themeColor="text1"/>
        </w:rPr>
      </w:pPr>
    </w:p>
    <w:p w14:paraId="2FB5393B" w14:textId="77777777" w:rsidR="00B76E9A" w:rsidRPr="007B0067" w:rsidRDefault="00B76E9A" w:rsidP="007B0067">
      <w:pPr>
        <w:widowControl/>
        <w:numPr>
          <w:ilvl w:val="0"/>
          <w:numId w:val="6"/>
        </w:numPr>
        <w:autoSpaceDE/>
        <w:autoSpaceDN/>
        <w:adjustRightInd w:val="0"/>
        <w:ind w:left="144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Receive and respond to electronic trip requests</w:t>
      </w:r>
    </w:p>
    <w:p w14:paraId="56616A51" w14:textId="77777777" w:rsidR="00B76E9A" w:rsidRPr="007B0067" w:rsidRDefault="00B76E9A" w:rsidP="007B0067">
      <w:pPr>
        <w:widowControl/>
        <w:numPr>
          <w:ilvl w:val="0"/>
          <w:numId w:val="6"/>
        </w:numPr>
        <w:autoSpaceDE/>
        <w:autoSpaceDN/>
        <w:adjustRightInd w:val="0"/>
        <w:ind w:left="144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Receive, use, and ensure the use of the Vendor pass by the driver.</w:t>
      </w:r>
    </w:p>
    <w:p w14:paraId="7238961D" w14:textId="77777777" w:rsidR="00B76E9A" w:rsidRPr="007B0067" w:rsidRDefault="00B76E9A" w:rsidP="007B0067">
      <w:pPr>
        <w:widowControl/>
        <w:numPr>
          <w:ilvl w:val="0"/>
          <w:numId w:val="6"/>
        </w:numPr>
        <w:autoSpaceDE/>
        <w:autoSpaceDN/>
        <w:adjustRightInd w:val="0"/>
        <w:ind w:left="144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 xml:space="preserve">Submit claims via the electronic HCFA 1500 in the </w:t>
      </w:r>
      <w:proofErr w:type="spellStart"/>
      <w:r w:rsidRPr="007B0067">
        <w:rPr>
          <w:rFonts w:asciiTheme="majorHAnsi" w:eastAsiaTheme="minorHAnsi" w:hAnsiTheme="majorHAnsi" w:cstheme="majorHAnsi"/>
          <w:color w:val="000000" w:themeColor="text1"/>
        </w:rPr>
        <w:t>VetRide</w:t>
      </w:r>
      <w:proofErr w:type="spellEnd"/>
      <w:r w:rsidRPr="007B0067">
        <w:rPr>
          <w:rFonts w:asciiTheme="majorHAnsi" w:eastAsiaTheme="minorHAnsi" w:hAnsiTheme="majorHAnsi" w:cstheme="majorHAnsi"/>
          <w:color w:val="000000" w:themeColor="text1"/>
        </w:rPr>
        <w:t xml:space="preserve"> Vendor Portal or VA-Approved Transportation Software system. </w:t>
      </w:r>
    </w:p>
    <w:p w14:paraId="7FE3DDED" w14:textId="77777777" w:rsidR="00B76E9A" w:rsidRPr="007B0067" w:rsidRDefault="00B76E9A" w:rsidP="007B0067">
      <w:pPr>
        <w:widowControl/>
        <w:numPr>
          <w:ilvl w:val="0"/>
          <w:numId w:val="6"/>
        </w:numPr>
        <w:autoSpaceDE/>
        <w:autoSpaceDN/>
        <w:adjustRightInd w:val="0"/>
        <w:ind w:left="144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 xml:space="preserve">All invoices must be submitted within 30 calendar days of date of service in accordance with 38 CFR 70 to be considered timely submission. </w:t>
      </w:r>
    </w:p>
    <w:p w14:paraId="63C5D5FD"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 xml:space="preserve">The contractor’s invoice must be on </w:t>
      </w:r>
      <w:proofErr w:type="gramStart"/>
      <w:r w:rsidRPr="007B0067">
        <w:rPr>
          <w:rFonts w:asciiTheme="majorHAnsi" w:eastAsiaTheme="minorHAnsi" w:hAnsiTheme="majorHAnsi" w:cstheme="majorHAnsi"/>
          <w:color w:val="000000" w:themeColor="text1"/>
        </w:rPr>
        <w:t>the HCFA</w:t>
      </w:r>
      <w:proofErr w:type="gramEnd"/>
      <w:r w:rsidRPr="007B0067">
        <w:rPr>
          <w:rFonts w:asciiTheme="majorHAnsi" w:eastAsiaTheme="minorHAnsi" w:hAnsiTheme="majorHAnsi" w:cstheme="majorHAnsi"/>
          <w:color w:val="000000" w:themeColor="text1"/>
        </w:rPr>
        <w:t xml:space="preserve"> 1500 to include: </w:t>
      </w:r>
    </w:p>
    <w:p w14:paraId="37AF45B8"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Contract Number</w:t>
      </w:r>
    </w:p>
    <w:p w14:paraId="5A127284"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Date of Service (to include Box 24 A-J)</w:t>
      </w:r>
    </w:p>
    <w:p w14:paraId="10C02785"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Authorization number(s)</w:t>
      </w:r>
    </w:p>
    <w:p w14:paraId="36B8CC91"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Pick-up and drop-off location of the patient</w:t>
      </w:r>
    </w:p>
    <w:p w14:paraId="6A8CB9CE"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Base Rate</w:t>
      </w:r>
    </w:p>
    <w:p w14:paraId="33C0F997"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Name (Last, First and Middle Initial (if any)) and Full Social Security number (Box 1a) of patient transported</w:t>
      </w:r>
    </w:p>
    <w:p w14:paraId="0D33E2F6"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Date of Birth and Sex</w:t>
      </w:r>
    </w:p>
    <w:p w14:paraId="1A96A753"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Diagnosis Codes or Nature of Illness or Injury</w:t>
      </w:r>
    </w:p>
    <w:p w14:paraId="209DD839"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Documentation of circumstances when billing for waiting time</w:t>
      </w:r>
    </w:p>
    <w:p w14:paraId="627CB79B"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Any miscellaneous charges for which the contractor is expecting reimbursement i.e., Tool charges, waiting time, etc.</w:t>
      </w:r>
    </w:p>
    <w:p w14:paraId="659C9849"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VA authorizing official’s name</w:t>
      </w:r>
    </w:p>
    <w:p w14:paraId="438B26B3" w14:textId="77777777" w:rsidR="00B76E9A" w:rsidRPr="007B0067" w:rsidRDefault="00B76E9A" w:rsidP="007B0067">
      <w:pPr>
        <w:widowControl/>
        <w:numPr>
          <w:ilvl w:val="2"/>
          <w:numId w:val="6"/>
        </w:numPr>
        <w:autoSpaceDE/>
        <w:autoSpaceDN/>
        <w:adjustRightInd w:val="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Healthcare Procedure Coding System/National Level II (HCPCS)</w:t>
      </w:r>
    </w:p>
    <w:p w14:paraId="4C58765F" w14:textId="77777777" w:rsidR="00B76E9A" w:rsidRPr="007B0067" w:rsidRDefault="00B76E9A" w:rsidP="007B0067">
      <w:pPr>
        <w:widowControl/>
        <w:numPr>
          <w:ilvl w:val="0"/>
          <w:numId w:val="6"/>
        </w:numPr>
        <w:autoSpaceDE/>
        <w:autoSpaceDN/>
        <w:adjustRightInd w:val="0"/>
        <w:ind w:left="1440"/>
        <w:contextualSpacing/>
        <w:rPr>
          <w:rFonts w:asciiTheme="majorHAnsi" w:eastAsiaTheme="minorHAnsi" w:hAnsiTheme="majorHAnsi" w:cstheme="majorHAnsi"/>
          <w:color w:val="000000" w:themeColor="text1"/>
        </w:rPr>
      </w:pPr>
      <w:r w:rsidRPr="007B0067">
        <w:rPr>
          <w:rFonts w:asciiTheme="majorHAnsi" w:eastAsiaTheme="minorHAnsi" w:hAnsiTheme="majorHAnsi" w:cstheme="majorHAnsi"/>
          <w:color w:val="000000" w:themeColor="text1"/>
        </w:rPr>
        <w:t xml:space="preserve">Unauthorized charges will be reviewed by the Contracting Officer Representative (COR) as to the validity of the charges and as to whether the payment will be made.  A final determination will be made within 30 days after notifying the Contractor of the </w:t>
      </w:r>
      <w:proofErr w:type="gramStart"/>
      <w:r w:rsidRPr="007B0067">
        <w:rPr>
          <w:rFonts w:asciiTheme="majorHAnsi" w:eastAsiaTheme="minorHAnsi" w:hAnsiTheme="majorHAnsi" w:cstheme="majorHAnsi"/>
          <w:color w:val="000000" w:themeColor="text1"/>
        </w:rPr>
        <w:t>charges, which</w:t>
      </w:r>
      <w:proofErr w:type="gramEnd"/>
      <w:r w:rsidRPr="007B0067">
        <w:rPr>
          <w:rFonts w:asciiTheme="majorHAnsi" w:eastAsiaTheme="minorHAnsi" w:hAnsiTheme="majorHAnsi" w:cstheme="majorHAnsi"/>
          <w:color w:val="000000" w:themeColor="text1"/>
        </w:rPr>
        <w:t xml:space="preserve"> are being suspended. </w:t>
      </w:r>
    </w:p>
    <w:p w14:paraId="78C1F014"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transportation request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is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defined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as one incidence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 request for one-way service.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No</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more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than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one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patient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 xml:space="preserve">be transported per order unless approved by an authorized VA staff.  Transportation requests will be made through </w:t>
      </w:r>
      <w:proofErr w:type="spellStart"/>
      <w:r w:rsidRPr="007B0067">
        <w:rPr>
          <w:rFonts w:asciiTheme="majorHAnsi" w:hAnsiTheme="majorHAnsi" w:cstheme="majorHAnsi"/>
          <w:color w:val="000000" w:themeColor="text1"/>
        </w:rPr>
        <w:t>VetRide</w:t>
      </w:r>
      <w:proofErr w:type="spellEnd"/>
      <w:r w:rsidRPr="007B0067">
        <w:rPr>
          <w:rFonts w:asciiTheme="majorHAnsi" w:hAnsiTheme="majorHAnsi" w:cstheme="majorHAnsi"/>
          <w:color w:val="000000" w:themeColor="text1"/>
        </w:rPr>
        <w:t xml:space="preserve"> or VA-Approved Transportation Software Utilization.  Contractors must have the capability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receive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orders,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update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ride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status,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input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trip</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costs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other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required data through this portal. Contractors must have dedicated staff available to monitor this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portal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24/7.</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spacing w:val="-1"/>
        </w:rPr>
        <w:t>Rocky Mountain Regional VA Medical Center</w:t>
      </w:r>
      <w:r w:rsidRPr="007B0067">
        <w:rPr>
          <w:rFonts w:asciiTheme="majorHAnsi" w:hAnsiTheme="majorHAnsi" w:cstheme="majorHAnsi"/>
          <w:color w:val="000000" w:themeColor="text1"/>
        </w:rPr>
        <w:t>. Travel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Program</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Staff</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available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assist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with</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 xml:space="preserve">account setup and training for the Contractor’s Staff.  In the event </w:t>
      </w:r>
      <w:proofErr w:type="spellStart"/>
      <w:r w:rsidRPr="007B0067">
        <w:rPr>
          <w:rFonts w:asciiTheme="majorHAnsi" w:hAnsiTheme="majorHAnsi" w:cstheme="majorHAnsi"/>
          <w:color w:val="000000" w:themeColor="text1"/>
        </w:rPr>
        <w:t>VetRide</w:t>
      </w:r>
      <w:proofErr w:type="spellEnd"/>
      <w:r w:rsidRPr="007B0067">
        <w:rPr>
          <w:rFonts w:asciiTheme="majorHAnsi" w:hAnsiTheme="majorHAnsi" w:cstheme="majorHAnsi"/>
          <w:color w:val="000000" w:themeColor="text1"/>
        </w:rPr>
        <w:t xml:space="preserve"> or other VA-Approved Transportation Software Utilization is down, other methods of communication (i.e., telephone, facsimile) will be used to place Transportation requests.</w:t>
      </w:r>
    </w:p>
    <w:p w14:paraId="432419BD" w14:textId="77777777" w:rsidR="00B76E9A" w:rsidRPr="007B0067" w:rsidRDefault="00B76E9A" w:rsidP="007B0067">
      <w:pPr>
        <w:pStyle w:val="ListParagraph"/>
        <w:rPr>
          <w:rFonts w:asciiTheme="majorHAnsi" w:hAnsiTheme="majorHAnsi" w:cstheme="majorHAnsi"/>
          <w:color w:val="000000" w:themeColor="text1"/>
        </w:rPr>
      </w:pPr>
    </w:p>
    <w:p w14:paraId="5CB37808" w14:textId="77777777" w:rsidR="00B76E9A" w:rsidRPr="007B0067" w:rsidRDefault="00B76E9A" w:rsidP="007B0067">
      <w:pPr>
        <w:pStyle w:val="ListParagraph"/>
        <w:numPr>
          <w:ilvl w:val="4"/>
          <w:numId w:val="1"/>
        </w:numPr>
        <w:tabs>
          <w:tab w:val="left" w:pos="2610"/>
        </w:tabs>
        <w:ind w:left="288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spacing w:val="-1"/>
        </w:rPr>
        <w:t>Rocky Mountain Regional VA Medical Center</w:t>
      </w:r>
      <w:r w:rsidRPr="007B0067">
        <w:rPr>
          <w:rFonts w:asciiTheme="majorHAnsi" w:hAnsiTheme="majorHAnsi" w:cstheme="majorHAnsi"/>
          <w:color w:val="000000" w:themeColor="text1"/>
        </w:rPr>
        <w:t>. Travel</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Program</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 xml:space="preserve">Staff/or authorized VA </w:t>
      </w:r>
      <w:r w:rsidRPr="007B0067">
        <w:rPr>
          <w:rFonts w:asciiTheme="majorHAnsi" w:hAnsiTheme="majorHAnsi" w:cstheme="majorHAnsi"/>
          <w:color w:val="000000" w:themeColor="text1"/>
        </w:rPr>
        <w:lastRenderedPageBreak/>
        <w:t>employees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work</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with</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 xml:space="preserve">following business day to reconcile any transportation requests that were placed outside of </w:t>
      </w:r>
      <w:proofErr w:type="spellStart"/>
      <w:r w:rsidRPr="007B0067">
        <w:rPr>
          <w:rFonts w:asciiTheme="majorHAnsi" w:hAnsiTheme="majorHAnsi" w:cstheme="majorHAnsi"/>
          <w:color w:val="000000" w:themeColor="text1"/>
        </w:rPr>
        <w:t>VetRide</w:t>
      </w:r>
      <w:proofErr w:type="spellEnd"/>
      <w:r w:rsidRPr="007B0067">
        <w:rPr>
          <w:rFonts w:asciiTheme="majorHAnsi" w:hAnsiTheme="majorHAnsi" w:cstheme="majorHAnsi"/>
          <w:color w:val="000000" w:themeColor="text1"/>
        </w:rPr>
        <w:t xml:space="preserve"> or VA-Approved Transportation Software Utilization.</w:t>
      </w:r>
    </w:p>
    <w:p w14:paraId="6C10AEDC" w14:textId="77777777" w:rsidR="00B76E9A" w:rsidRPr="007B0067" w:rsidRDefault="00B76E9A" w:rsidP="007B0067">
      <w:pPr>
        <w:tabs>
          <w:tab w:val="left" w:pos="3886"/>
        </w:tabs>
        <w:rPr>
          <w:rFonts w:asciiTheme="majorHAnsi" w:hAnsiTheme="majorHAnsi" w:cstheme="majorHAnsi"/>
          <w:color w:val="000000" w:themeColor="text1"/>
        </w:rPr>
      </w:pPr>
    </w:p>
    <w:p w14:paraId="57111399" w14:textId="77777777" w:rsidR="00B76E9A" w:rsidRPr="007B0067" w:rsidRDefault="00B76E9A" w:rsidP="007B0067">
      <w:pPr>
        <w:pStyle w:val="ListParagraph"/>
        <w:numPr>
          <w:ilvl w:val="4"/>
          <w:numId w:val="1"/>
        </w:numPr>
        <w:tabs>
          <w:tab w:val="left" w:pos="2610"/>
        </w:tabs>
        <w:ind w:left="288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must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update</w:t>
      </w:r>
      <w:r w:rsidRPr="007B0067">
        <w:rPr>
          <w:rFonts w:asciiTheme="majorHAnsi" w:hAnsiTheme="majorHAnsi" w:cstheme="majorHAnsi"/>
          <w:color w:val="000000" w:themeColor="text1"/>
          <w:spacing w:val="-3"/>
        </w:rPr>
        <w:t xml:space="preserve"> </w:t>
      </w:r>
      <w:proofErr w:type="spellStart"/>
      <w:r w:rsidRPr="007B0067">
        <w:rPr>
          <w:rFonts w:asciiTheme="majorHAnsi" w:hAnsiTheme="majorHAnsi" w:cstheme="majorHAnsi"/>
          <w:color w:val="000000" w:themeColor="text1"/>
        </w:rPr>
        <w:t>VetRide</w:t>
      </w:r>
      <w:proofErr w:type="spellEnd"/>
      <w:r w:rsidRPr="007B0067">
        <w:rPr>
          <w:rFonts w:asciiTheme="majorHAnsi" w:hAnsiTheme="majorHAnsi" w:cstheme="majorHAnsi"/>
          <w:color w:val="000000" w:themeColor="text1"/>
        </w:rPr>
        <w:t xml:space="preserve"> or VA-Approved Transportation Software Utilization</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with</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any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data</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and/or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notes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in</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 xml:space="preserve">real time that deviate from the original order such as invoicing for additional mileage due to a road closure, wait time, reason for no load, etc.  </w:t>
      </w:r>
      <w:r w:rsidRPr="007B0067">
        <w:rPr>
          <w:rFonts w:asciiTheme="majorHAnsi" w:hAnsiTheme="majorHAnsi" w:cstheme="majorHAnsi"/>
          <w:color w:val="000000" w:themeColor="text1"/>
          <w:spacing w:val="-1"/>
        </w:rPr>
        <w:t>Rocky Mountain Regional VA Medical Center</w:t>
      </w:r>
      <w:r w:rsidRPr="007B0067">
        <w:rPr>
          <w:rFonts w:asciiTheme="majorHAnsi" w:hAnsiTheme="majorHAnsi" w:cstheme="majorHAnsi"/>
          <w:color w:val="000000" w:themeColor="text1"/>
        </w:rPr>
        <w:t>. Travel Program Staff/or authorized VA employees may</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place a “hold” on payment of this order until it has been reconciled.</w:t>
      </w:r>
    </w:p>
    <w:p w14:paraId="4529C127" w14:textId="77777777" w:rsidR="00B76E9A" w:rsidRPr="007B0067" w:rsidRDefault="00B76E9A" w:rsidP="007B0067">
      <w:pPr>
        <w:pStyle w:val="BodyText"/>
        <w:rPr>
          <w:rFonts w:asciiTheme="majorHAnsi" w:hAnsiTheme="majorHAnsi" w:cstheme="majorHAnsi"/>
          <w:color w:val="000000" w:themeColor="text1"/>
        </w:rPr>
      </w:pPr>
    </w:p>
    <w:p w14:paraId="6DE3D693"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Only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following</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staff</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are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authorized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place,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cancel,</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make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changes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to transportation requests:</w:t>
      </w:r>
    </w:p>
    <w:p w14:paraId="58ABA456" w14:textId="77777777" w:rsidR="00B76E9A" w:rsidRPr="007B0067" w:rsidRDefault="00B76E9A" w:rsidP="007B0067">
      <w:pPr>
        <w:pStyle w:val="BodyText"/>
        <w:rPr>
          <w:rFonts w:asciiTheme="majorHAnsi" w:hAnsiTheme="majorHAnsi" w:cstheme="majorHAnsi"/>
          <w:color w:val="000000" w:themeColor="text1"/>
        </w:rPr>
      </w:pPr>
    </w:p>
    <w:p w14:paraId="4BCC567A" w14:textId="39E3570F" w:rsidR="00B76E9A" w:rsidRPr="007B0067" w:rsidRDefault="00B76E9A" w:rsidP="007B0067">
      <w:pPr>
        <w:pStyle w:val="BodyText"/>
        <w:ind w:left="1800"/>
        <w:rPr>
          <w:rFonts w:asciiTheme="majorHAnsi" w:hAnsiTheme="majorHAnsi" w:cstheme="majorHAnsi"/>
          <w:color w:val="000000" w:themeColor="text1"/>
        </w:rPr>
      </w:pPr>
      <w:r w:rsidRPr="007B0067">
        <w:rPr>
          <w:rFonts w:asciiTheme="majorHAnsi" w:hAnsiTheme="majorHAnsi" w:cstheme="majorHAnsi"/>
          <w:color w:val="000000" w:themeColor="text1"/>
        </w:rPr>
        <w:t>Contracting</w:t>
      </w:r>
      <w:r w:rsidRPr="007B0067">
        <w:rPr>
          <w:rFonts w:asciiTheme="majorHAnsi" w:hAnsiTheme="majorHAnsi" w:cstheme="majorHAnsi"/>
          <w:color w:val="000000" w:themeColor="text1"/>
          <w:spacing w:val="-14"/>
        </w:rPr>
        <w:t xml:space="preserve"> </w:t>
      </w:r>
      <w:r w:rsidRPr="007B0067">
        <w:rPr>
          <w:rFonts w:asciiTheme="majorHAnsi" w:hAnsiTheme="majorHAnsi" w:cstheme="majorHAnsi"/>
          <w:color w:val="000000" w:themeColor="text1"/>
        </w:rPr>
        <w:t>Officer</w:t>
      </w:r>
      <w:r w:rsidRPr="007B0067">
        <w:rPr>
          <w:rFonts w:asciiTheme="majorHAnsi" w:hAnsiTheme="majorHAnsi" w:cstheme="majorHAnsi"/>
          <w:color w:val="000000" w:themeColor="text1"/>
          <w:spacing w:val="-14"/>
        </w:rPr>
        <w:t xml:space="preserve"> </w:t>
      </w:r>
      <w:r w:rsidRPr="007B0067">
        <w:rPr>
          <w:rFonts w:asciiTheme="majorHAnsi" w:hAnsiTheme="majorHAnsi" w:cstheme="majorHAnsi"/>
          <w:color w:val="000000" w:themeColor="text1"/>
        </w:rPr>
        <w:t xml:space="preserve">(CO) </w:t>
      </w:r>
      <w:r w:rsidRPr="007B0067">
        <w:rPr>
          <w:rFonts w:asciiTheme="majorHAnsi" w:hAnsiTheme="majorHAnsi" w:cstheme="majorHAnsi"/>
          <w:color w:val="000000" w:themeColor="text1"/>
        </w:rPr>
        <w:tab/>
      </w:r>
      <w:r w:rsidRPr="007B0067">
        <w:rPr>
          <w:rFonts w:asciiTheme="majorHAnsi" w:hAnsiTheme="majorHAnsi" w:cstheme="majorHAnsi"/>
          <w:color w:val="000000" w:themeColor="text1"/>
        </w:rPr>
        <w:tab/>
      </w:r>
      <w:r w:rsidRPr="007B0067">
        <w:rPr>
          <w:rFonts w:asciiTheme="majorHAnsi" w:hAnsiTheme="majorHAnsi" w:cstheme="majorHAnsi"/>
          <w:color w:val="000000" w:themeColor="text1"/>
        </w:rPr>
        <w:tab/>
      </w:r>
      <w:r w:rsidRPr="007B0067">
        <w:rPr>
          <w:rFonts w:asciiTheme="majorHAnsi" w:hAnsiTheme="majorHAnsi" w:cstheme="majorHAnsi"/>
          <w:color w:val="000000" w:themeColor="text1"/>
        </w:rPr>
        <w:tab/>
      </w:r>
    </w:p>
    <w:p w14:paraId="61352A5B" w14:textId="77777777" w:rsidR="00507E11" w:rsidRDefault="00B76E9A" w:rsidP="007B0067">
      <w:pPr>
        <w:pStyle w:val="BodyText"/>
        <w:ind w:left="1800"/>
        <w:rPr>
          <w:rFonts w:asciiTheme="majorHAnsi" w:hAnsiTheme="majorHAnsi" w:cstheme="majorHAnsi"/>
          <w:color w:val="000000" w:themeColor="text1"/>
        </w:rPr>
      </w:pPr>
      <w:r w:rsidRPr="007B0067">
        <w:rPr>
          <w:rFonts w:asciiTheme="majorHAnsi" w:hAnsiTheme="majorHAnsi" w:cstheme="majorHAnsi"/>
          <w:color w:val="000000" w:themeColor="text1"/>
        </w:rPr>
        <w:t>Administrative Officer of the Day (AOD/HOD)</w:t>
      </w:r>
      <w:r w:rsidRPr="007B0067">
        <w:rPr>
          <w:rFonts w:asciiTheme="majorHAnsi" w:hAnsiTheme="majorHAnsi" w:cstheme="majorHAnsi"/>
          <w:color w:val="000000" w:themeColor="text1"/>
        </w:rPr>
        <w:tab/>
      </w:r>
    </w:p>
    <w:p w14:paraId="791E5AFC" w14:textId="618FB58F" w:rsidR="00B76E9A" w:rsidRPr="007B0067" w:rsidRDefault="00B76E9A" w:rsidP="007B0067">
      <w:pPr>
        <w:pStyle w:val="BodyText"/>
        <w:ind w:left="1800"/>
        <w:rPr>
          <w:rFonts w:asciiTheme="majorHAnsi" w:hAnsiTheme="majorHAnsi" w:cstheme="majorHAnsi"/>
          <w:color w:val="000000" w:themeColor="text1"/>
        </w:rPr>
      </w:pPr>
      <w:r w:rsidRPr="007B0067">
        <w:rPr>
          <w:rFonts w:asciiTheme="majorHAnsi" w:hAnsiTheme="majorHAnsi" w:cstheme="majorHAnsi"/>
          <w:color w:val="000000" w:themeColor="text1"/>
        </w:rPr>
        <w:t>Beneficiary Travel Office Staff</w:t>
      </w:r>
    </w:p>
    <w:p w14:paraId="1C957F7E" w14:textId="77777777" w:rsidR="00B76E9A" w:rsidRPr="007B0067" w:rsidRDefault="00B76E9A" w:rsidP="007B0067">
      <w:pPr>
        <w:pStyle w:val="BodyText"/>
        <w:ind w:left="1800"/>
        <w:rPr>
          <w:rFonts w:asciiTheme="majorHAnsi" w:hAnsiTheme="majorHAnsi" w:cstheme="majorHAnsi"/>
          <w:color w:val="000000" w:themeColor="text1"/>
        </w:rPr>
      </w:pPr>
      <w:r w:rsidRPr="007B0067">
        <w:rPr>
          <w:rFonts w:asciiTheme="majorHAnsi" w:hAnsiTheme="majorHAnsi" w:cstheme="majorHAnsi"/>
          <w:color w:val="000000" w:themeColor="text1"/>
        </w:rPr>
        <w:t>Contracting Officer’s Representative (COR)</w:t>
      </w:r>
    </w:p>
    <w:p w14:paraId="2E48C7B0" w14:textId="77777777" w:rsidR="00B76E9A" w:rsidRPr="007B0067" w:rsidRDefault="00B76E9A" w:rsidP="007B0067">
      <w:pPr>
        <w:pStyle w:val="BodyText"/>
        <w:ind w:left="1440"/>
        <w:rPr>
          <w:rFonts w:asciiTheme="majorHAnsi" w:hAnsiTheme="majorHAnsi" w:cstheme="majorHAnsi"/>
          <w:color w:val="000000" w:themeColor="text1"/>
        </w:rPr>
      </w:pPr>
    </w:p>
    <w:p w14:paraId="39216648" w14:textId="3D264785" w:rsidR="00B76E9A" w:rsidRPr="007B0067" w:rsidRDefault="00B76E9A" w:rsidP="007B0067">
      <w:pPr>
        <w:tabs>
          <w:tab w:val="left" w:pos="2610"/>
        </w:tabs>
        <w:ind w:left="1800"/>
        <w:rPr>
          <w:rFonts w:asciiTheme="majorHAnsi" w:hAnsiTheme="majorHAnsi" w:cstheme="majorHAnsi"/>
          <w:color w:val="000000" w:themeColor="text1"/>
        </w:rPr>
      </w:pPr>
      <w:r w:rsidRPr="007B0067">
        <w:rPr>
          <w:rFonts w:asciiTheme="majorHAnsi" w:hAnsiTheme="majorHAnsi" w:cstheme="majorHAnsi"/>
          <w:color w:val="000000" w:themeColor="text1"/>
        </w:rPr>
        <w:t>The Contracting Officer will furnish the Contractor with the names of individuals above, who are authorized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 xml:space="preserve">as </w:t>
      </w:r>
      <w:r w:rsidR="00BA6505">
        <w:rPr>
          <w:rFonts w:asciiTheme="majorHAnsi" w:hAnsiTheme="majorHAnsi" w:cstheme="majorHAnsi"/>
          <w:color w:val="000000" w:themeColor="text1"/>
        </w:rPr>
        <w:t>COR</w:t>
      </w:r>
      <w:r w:rsidRPr="007B0067">
        <w:rPr>
          <w:rFonts w:asciiTheme="majorHAnsi" w:hAnsiTheme="majorHAnsi" w:cstheme="majorHAnsi"/>
          <w:color w:val="000000" w:themeColor="text1"/>
        </w:rPr>
        <w:t xml:space="preserve">, by separate </w:t>
      </w:r>
      <w:r w:rsidR="00BA6505">
        <w:rPr>
          <w:rFonts w:asciiTheme="majorHAnsi" w:hAnsiTheme="majorHAnsi" w:cstheme="majorHAnsi"/>
          <w:color w:val="000000" w:themeColor="text1"/>
        </w:rPr>
        <w:t xml:space="preserve">appointment </w:t>
      </w:r>
      <w:r w:rsidRPr="007B0067">
        <w:rPr>
          <w:rFonts w:asciiTheme="majorHAnsi" w:hAnsiTheme="majorHAnsi" w:cstheme="majorHAnsi"/>
          <w:color w:val="000000" w:themeColor="text1"/>
        </w:rPr>
        <w:t xml:space="preserve">memorandum upon issuance of the contract. The Contracting Officer will update throughout the life of the contract as </w:t>
      </w:r>
      <w:r w:rsidR="00BA6505">
        <w:rPr>
          <w:rFonts w:asciiTheme="majorHAnsi" w:hAnsiTheme="majorHAnsi" w:cstheme="majorHAnsi"/>
          <w:color w:val="000000" w:themeColor="text1"/>
        </w:rPr>
        <w:t>COR</w:t>
      </w:r>
      <w:r w:rsidRPr="007B0067">
        <w:rPr>
          <w:rFonts w:asciiTheme="majorHAnsi" w:hAnsiTheme="majorHAnsi" w:cstheme="majorHAnsi"/>
          <w:color w:val="000000" w:themeColor="text1"/>
        </w:rPr>
        <w:t xml:space="preserve"> change</w:t>
      </w:r>
      <w:r w:rsidR="00BA6505">
        <w:rPr>
          <w:rFonts w:asciiTheme="majorHAnsi" w:hAnsiTheme="majorHAnsi" w:cstheme="majorHAnsi"/>
          <w:color w:val="000000" w:themeColor="text1"/>
        </w:rPr>
        <w:t>s</w:t>
      </w:r>
      <w:r w:rsidRPr="007B0067">
        <w:rPr>
          <w:rFonts w:asciiTheme="majorHAnsi" w:hAnsiTheme="majorHAnsi" w:cstheme="majorHAnsi"/>
          <w:color w:val="000000" w:themeColor="text1"/>
        </w:rPr>
        <w:t xml:space="preserve">. </w:t>
      </w:r>
    </w:p>
    <w:p w14:paraId="515DAC9A" w14:textId="77777777" w:rsidR="00B76E9A" w:rsidRPr="007B0067" w:rsidRDefault="00B76E9A" w:rsidP="007B0067">
      <w:pPr>
        <w:pStyle w:val="BodyText"/>
        <w:ind w:left="1800"/>
        <w:rPr>
          <w:rFonts w:asciiTheme="majorHAnsi" w:hAnsiTheme="majorHAnsi" w:cstheme="majorHAnsi"/>
          <w:color w:val="000000" w:themeColor="text1"/>
        </w:rPr>
      </w:pPr>
    </w:p>
    <w:p w14:paraId="11B35EA0" w14:textId="08A22341" w:rsidR="00B76E9A" w:rsidRPr="007B0067" w:rsidRDefault="00BA6505" w:rsidP="007B0067">
      <w:pPr>
        <w:tabs>
          <w:tab w:val="left" w:pos="2610"/>
        </w:tabs>
        <w:ind w:left="1800"/>
        <w:rPr>
          <w:rFonts w:asciiTheme="majorHAnsi" w:hAnsiTheme="majorHAnsi" w:cstheme="majorHAnsi"/>
          <w:color w:val="000000" w:themeColor="text1"/>
        </w:rPr>
      </w:pPr>
      <w:r>
        <w:rPr>
          <w:rFonts w:asciiTheme="majorHAnsi" w:hAnsiTheme="majorHAnsi" w:cstheme="majorHAnsi"/>
          <w:color w:val="000000" w:themeColor="text1"/>
        </w:rPr>
        <w:t>COR</w:t>
      </w:r>
      <w:r w:rsidR="00B76E9A" w:rsidRPr="007B0067">
        <w:rPr>
          <w:rFonts w:asciiTheme="majorHAnsi" w:hAnsiTheme="majorHAnsi" w:cstheme="majorHAnsi"/>
          <w:color w:val="000000" w:themeColor="text1"/>
        </w:rPr>
        <w:t xml:space="preserve"> responsib</w:t>
      </w:r>
      <w:r>
        <w:rPr>
          <w:rFonts w:asciiTheme="majorHAnsi" w:hAnsiTheme="majorHAnsi" w:cstheme="majorHAnsi"/>
          <w:color w:val="000000" w:themeColor="text1"/>
        </w:rPr>
        <w:t>ilities will be in the COR appointment memorandum</w:t>
      </w:r>
      <w:r w:rsidR="00B76E9A" w:rsidRPr="007B0067">
        <w:rPr>
          <w:rFonts w:asciiTheme="majorHAnsi" w:hAnsiTheme="majorHAnsi" w:cstheme="majorHAnsi"/>
          <w:color w:val="000000" w:themeColor="text1"/>
        </w:rPr>
        <w:t xml:space="preserve">. </w:t>
      </w:r>
      <w:r>
        <w:rPr>
          <w:rFonts w:asciiTheme="majorHAnsi" w:hAnsiTheme="majorHAnsi" w:cstheme="majorHAnsi"/>
          <w:color w:val="000000" w:themeColor="text1"/>
        </w:rPr>
        <w:t>CORs</w:t>
      </w:r>
      <w:r w:rsidR="00B76E9A" w:rsidRPr="007B0067">
        <w:rPr>
          <w:rFonts w:asciiTheme="majorHAnsi" w:hAnsiTheme="majorHAnsi" w:cstheme="majorHAnsi"/>
          <w:color w:val="000000" w:themeColor="text1"/>
        </w:rPr>
        <w:t xml:space="preserve"> have no authority to modify any term of this basic contract. Any deviation from the terms of the</w:t>
      </w:r>
      <w:r w:rsidR="00B76E9A" w:rsidRPr="007B0067">
        <w:rPr>
          <w:rFonts w:asciiTheme="majorHAnsi" w:hAnsiTheme="majorHAnsi" w:cstheme="majorHAnsi"/>
          <w:color w:val="000000" w:themeColor="text1"/>
          <w:spacing w:val="-3"/>
        </w:rPr>
        <w:t xml:space="preserve"> </w:t>
      </w:r>
      <w:r w:rsidR="00B76E9A" w:rsidRPr="007B0067">
        <w:rPr>
          <w:rFonts w:asciiTheme="majorHAnsi" w:hAnsiTheme="majorHAnsi" w:cstheme="majorHAnsi"/>
          <w:color w:val="000000" w:themeColor="text1"/>
        </w:rPr>
        <w:t>basic</w:t>
      </w:r>
      <w:r w:rsidR="00B76E9A" w:rsidRPr="007B0067">
        <w:rPr>
          <w:rFonts w:asciiTheme="majorHAnsi" w:hAnsiTheme="majorHAnsi" w:cstheme="majorHAnsi"/>
          <w:color w:val="000000" w:themeColor="text1"/>
          <w:spacing w:val="-3"/>
        </w:rPr>
        <w:t xml:space="preserve"> </w:t>
      </w:r>
      <w:r w:rsidR="00B76E9A" w:rsidRPr="007B0067">
        <w:rPr>
          <w:rFonts w:asciiTheme="majorHAnsi" w:hAnsiTheme="majorHAnsi" w:cstheme="majorHAnsi"/>
          <w:color w:val="000000" w:themeColor="text1"/>
        </w:rPr>
        <w:t>contract</w:t>
      </w:r>
      <w:r w:rsidR="00B76E9A" w:rsidRPr="007B0067">
        <w:rPr>
          <w:rFonts w:asciiTheme="majorHAnsi" w:hAnsiTheme="majorHAnsi" w:cstheme="majorHAnsi"/>
          <w:color w:val="000000" w:themeColor="text1"/>
          <w:spacing w:val="-2"/>
        </w:rPr>
        <w:t xml:space="preserve"> </w:t>
      </w:r>
      <w:r w:rsidR="00B76E9A" w:rsidRPr="007B0067">
        <w:rPr>
          <w:rFonts w:asciiTheme="majorHAnsi" w:hAnsiTheme="majorHAnsi" w:cstheme="majorHAnsi"/>
          <w:color w:val="000000" w:themeColor="text1"/>
        </w:rPr>
        <w:t>must</w:t>
      </w:r>
      <w:r w:rsidR="00B76E9A" w:rsidRPr="007B0067">
        <w:rPr>
          <w:rFonts w:asciiTheme="majorHAnsi" w:hAnsiTheme="majorHAnsi" w:cstheme="majorHAnsi"/>
          <w:color w:val="000000" w:themeColor="text1"/>
          <w:spacing w:val="-5"/>
        </w:rPr>
        <w:t xml:space="preserve"> </w:t>
      </w:r>
      <w:r w:rsidR="00B76E9A" w:rsidRPr="007B0067">
        <w:rPr>
          <w:rFonts w:asciiTheme="majorHAnsi" w:hAnsiTheme="majorHAnsi" w:cstheme="majorHAnsi"/>
          <w:color w:val="000000" w:themeColor="text1"/>
        </w:rPr>
        <w:t>be</w:t>
      </w:r>
      <w:r w:rsidR="00B76E9A" w:rsidRPr="007B0067">
        <w:rPr>
          <w:rFonts w:asciiTheme="majorHAnsi" w:hAnsiTheme="majorHAnsi" w:cstheme="majorHAnsi"/>
          <w:color w:val="000000" w:themeColor="text1"/>
          <w:spacing w:val="-3"/>
        </w:rPr>
        <w:t xml:space="preserve"> </w:t>
      </w:r>
      <w:r w:rsidR="00B76E9A" w:rsidRPr="007B0067">
        <w:rPr>
          <w:rFonts w:asciiTheme="majorHAnsi" w:hAnsiTheme="majorHAnsi" w:cstheme="majorHAnsi"/>
          <w:color w:val="000000" w:themeColor="text1"/>
        </w:rPr>
        <w:t>approved</w:t>
      </w:r>
      <w:r w:rsidR="00B76E9A" w:rsidRPr="007B0067">
        <w:rPr>
          <w:rFonts w:asciiTheme="majorHAnsi" w:hAnsiTheme="majorHAnsi" w:cstheme="majorHAnsi"/>
          <w:color w:val="000000" w:themeColor="text1"/>
          <w:spacing w:val="-3"/>
        </w:rPr>
        <w:t xml:space="preserve"> </w:t>
      </w:r>
      <w:r w:rsidR="00B76E9A" w:rsidRPr="007B0067">
        <w:rPr>
          <w:rFonts w:asciiTheme="majorHAnsi" w:hAnsiTheme="majorHAnsi" w:cstheme="majorHAnsi"/>
          <w:color w:val="000000" w:themeColor="text1"/>
        </w:rPr>
        <w:t>in</w:t>
      </w:r>
      <w:r w:rsidR="00B76E9A" w:rsidRPr="007B0067">
        <w:rPr>
          <w:rFonts w:asciiTheme="majorHAnsi" w:hAnsiTheme="majorHAnsi" w:cstheme="majorHAnsi"/>
          <w:color w:val="000000" w:themeColor="text1"/>
          <w:spacing w:val="-3"/>
        </w:rPr>
        <w:t xml:space="preserve"> </w:t>
      </w:r>
      <w:r w:rsidR="00B76E9A" w:rsidRPr="007B0067">
        <w:rPr>
          <w:rFonts w:asciiTheme="majorHAnsi" w:hAnsiTheme="majorHAnsi" w:cstheme="majorHAnsi"/>
          <w:color w:val="000000" w:themeColor="text1"/>
        </w:rPr>
        <w:t>writing</w:t>
      </w:r>
      <w:r w:rsidR="00B76E9A" w:rsidRPr="007B0067">
        <w:rPr>
          <w:rFonts w:asciiTheme="majorHAnsi" w:hAnsiTheme="majorHAnsi" w:cstheme="majorHAnsi"/>
          <w:color w:val="000000" w:themeColor="text1"/>
          <w:spacing w:val="-3"/>
        </w:rPr>
        <w:t xml:space="preserve"> </w:t>
      </w:r>
      <w:r w:rsidR="00B76E9A" w:rsidRPr="007B0067">
        <w:rPr>
          <w:rFonts w:asciiTheme="majorHAnsi" w:hAnsiTheme="majorHAnsi" w:cstheme="majorHAnsi"/>
          <w:color w:val="000000" w:themeColor="text1"/>
        </w:rPr>
        <w:t>by</w:t>
      </w:r>
      <w:r w:rsidR="00B76E9A" w:rsidRPr="007B0067">
        <w:rPr>
          <w:rFonts w:asciiTheme="majorHAnsi" w:hAnsiTheme="majorHAnsi" w:cstheme="majorHAnsi"/>
          <w:color w:val="000000" w:themeColor="text1"/>
          <w:spacing w:val="-6"/>
        </w:rPr>
        <w:t xml:space="preserve"> </w:t>
      </w:r>
      <w:r>
        <w:rPr>
          <w:rFonts w:asciiTheme="majorHAnsi" w:hAnsiTheme="majorHAnsi" w:cstheme="majorHAnsi"/>
          <w:color w:val="000000" w:themeColor="text1"/>
        </w:rPr>
        <w:t>a</w:t>
      </w:r>
      <w:r w:rsidR="00B76E9A" w:rsidRPr="007B0067">
        <w:rPr>
          <w:rFonts w:asciiTheme="majorHAnsi" w:hAnsiTheme="majorHAnsi" w:cstheme="majorHAnsi"/>
          <w:color w:val="000000" w:themeColor="text1"/>
          <w:spacing w:val="-3"/>
        </w:rPr>
        <w:t xml:space="preserve"> </w:t>
      </w:r>
      <w:r w:rsidR="00B76E9A" w:rsidRPr="007B0067">
        <w:rPr>
          <w:rFonts w:asciiTheme="majorHAnsi" w:hAnsiTheme="majorHAnsi" w:cstheme="majorHAnsi"/>
          <w:color w:val="000000" w:themeColor="text1"/>
        </w:rPr>
        <w:t>Contracting</w:t>
      </w:r>
      <w:r w:rsidR="00B76E9A" w:rsidRPr="007B0067">
        <w:rPr>
          <w:rFonts w:asciiTheme="majorHAnsi" w:hAnsiTheme="majorHAnsi" w:cstheme="majorHAnsi"/>
          <w:color w:val="000000" w:themeColor="text1"/>
          <w:spacing w:val="-3"/>
        </w:rPr>
        <w:t xml:space="preserve"> </w:t>
      </w:r>
      <w:r w:rsidR="00B76E9A" w:rsidRPr="007B0067">
        <w:rPr>
          <w:rFonts w:asciiTheme="majorHAnsi" w:hAnsiTheme="majorHAnsi" w:cstheme="majorHAnsi"/>
          <w:color w:val="000000" w:themeColor="text1"/>
        </w:rPr>
        <w:t>Officer</w:t>
      </w:r>
      <w:r w:rsidR="00B76E9A" w:rsidRPr="007B0067">
        <w:rPr>
          <w:rFonts w:asciiTheme="majorHAnsi" w:hAnsiTheme="majorHAnsi" w:cstheme="majorHAnsi"/>
          <w:color w:val="000000" w:themeColor="text1"/>
          <w:spacing w:val="-2"/>
        </w:rPr>
        <w:t xml:space="preserve"> </w:t>
      </w:r>
      <w:r w:rsidR="00B76E9A" w:rsidRPr="007B0067">
        <w:rPr>
          <w:rFonts w:asciiTheme="majorHAnsi" w:hAnsiTheme="majorHAnsi" w:cstheme="majorHAnsi"/>
          <w:color w:val="000000" w:themeColor="text1"/>
        </w:rPr>
        <w:t xml:space="preserve">responsible for this contract. The Contractor shall accept </w:t>
      </w:r>
      <w:r>
        <w:rPr>
          <w:rFonts w:asciiTheme="majorHAnsi" w:hAnsiTheme="majorHAnsi" w:cstheme="majorHAnsi"/>
          <w:color w:val="000000" w:themeColor="text1"/>
        </w:rPr>
        <w:t>Task O</w:t>
      </w:r>
      <w:r w:rsidR="00B76E9A" w:rsidRPr="007B0067">
        <w:rPr>
          <w:rFonts w:asciiTheme="majorHAnsi" w:hAnsiTheme="majorHAnsi" w:cstheme="majorHAnsi"/>
          <w:color w:val="000000" w:themeColor="text1"/>
        </w:rPr>
        <w:t xml:space="preserve">rders against this contract only from the Contracting Officer. Fulfilling </w:t>
      </w:r>
      <w:r>
        <w:rPr>
          <w:rFonts w:asciiTheme="majorHAnsi" w:hAnsiTheme="majorHAnsi" w:cstheme="majorHAnsi"/>
          <w:color w:val="000000" w:themeColor="text1"/>
        </w:rPr>
        <w:t>Task O</w:t>
      </w:r>
      <w:r w:rsidR="00B76E9A" w:rsidRPr="007B0067">
        <w:rPr>
          <w:rFonts w:asciiTheme="majorHAnsi" w:hAnsiTheme="majorHAnsi" w:cstheme="majorHAnsi"/>
          <w:color w:val="000000" w:themeColor="text1"/>
        </w:rPr>
        <w:t xml:space="preserve">rders from </w:t>
      </w:r>
      <w:proofErr w:type="gramStart"/>
      <w:r w:rsidR="00B76E9A" w:rsidRPr="007B0067">
        <w:rPr>
          <w:rFonts w:asciiTheme="majorHAnsi" w:hAnsiTheme="majorHAnsi" w:cstheme="majorHAnsi"/>
          <w:color w:val="000000" w:themeColor="text1"/>
        </w:rPr>
        <w:t>persons</w:t>
      </w:r>
      <w:proofErr w:type="gramEnd"/>
      <w:r w:rsidR="00B76E9A" w:rsidRPr="007B0067">
        <w:rPr>
          <w:rFonts w:asciiTheme="majorHAnsi" w:hAnsiTheme="majorHAnsi" w:cstheme="majorHAnsi"/>
          <w:color w:val="000000" w:themeColor="text1"/>
        </w:rPr>
        <w:t xml:space="preserve"> other than the Contracting Officer may result in loss or delay in payment for supplies/services provided under such orders.</w:t>
      </w:r>
    </w:p>
    <w:p w14:paraId="2941C8F6" w14:textId="77777777" w:rsidR="00B76E9A" w:rsidRPr="007B0067" w:rsidRDefault="00B76E9A" w:rsidP="007B0067">
      <w:pPr>
        <w:pStyle w:val="BodyText"/>
        <w:ind w:left="1800"/>
        <w:rPr>
          <w:rFonts w:asciiTheme="majorHAnsi" w:hAnsiTheme="majorHAnsi" w:cstheme="majorHAnsi"/>
          <w:color w:val="000000" w:themeColor="text1"/>
        </w:rPr>
      </w:pPr>
    </w:p>
    <w:p w14:paraId="5BC75EFB" w14:textId="77777777" w:rsidR="00B76E9A" w:rsidRPr="007B0067" w:rsidRDefault="00B76E9A" w:rsidP="007B0067">
      <w:pPr>
        <w:pStyle w:val="BodyText"/>
        <w:ind w:left="1800"/>
        <w:rPr>
          <w:rFonts w:asciiTheme="majorHAnsi" w:hAnsiTheme="majorHAnsi" w:cstheme="majorHAnsi"/>
          <w:color w:val="000000" w:themeColor="text1"/>
        </w:rPr>
      </w:pPr>
      <w:r w:rsidRPr="007B0067">
        <w:rPr>
          <w:rFonts w:asciiTheme="majorHAnsi" w:hAnsiTheme="majorHAnsi" w:cstheme="majorHAnsi"/>
          <w:color w:val="000000" w:themeColor="text1"/>
        </w:rPr>
        <w:t>Non-authorized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employees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private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agencies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(e.g.,</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nursing</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homes)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are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 xml:space="preserve">not considered authorized to place transportation requests. </w:t>
      </w:r>
    </w:p>
    <w:p w14:paraId="0A93A651" w14:textId="77777777" w:rsidR="00B76E9A" w:rsidRPr="007B0067" w:rsidRDefault="00B76E9A" w:rsidP="007B0067">
      <w:pPr>
        <w:pStyle w:val="BodyText"/>
        <w:rPr>
          <w:rFonts w:asciiTheme="majorHAnsi" w:hAnsiTheme="majorHAnsi" w:cstheme="majorHAnsi"/>
          <w:color w:val="000000" w:themeColor="text1"/>
        </w:rPr>
      </w:pPr>
    </w:p>
    <w:p w14:paraId="5D6030D0" w14:textId="41C15E11" w:rsidR="00B76E9A" w:rsidRPr="007B0067" w:rsidRDefault="00B76E9A" w:rsidP="007B0067">
      <w:pPr>
        <w:pStyle w:val="ListParagraph"/>
        <w:numPr>
          <w:ilvl w:val="4"/>
          <w:numId w:val="1"/>
        </w:numPr>
        <w:tabs>
          <w:tab w:val="left" w:pos="2610"/>
        </w:tabs>
        <w:ind w:left="2880"/>
        <w:contextualSpacing w:val="0"/>
        <w:rPr>
          <w:rFonts w:asciiTheme="majorHAnsi" w:hAnsiTheme="majorHAnsi" w:cstheme="majorHAnsi"/>
          <w:color w:val="000000" w:themeColor="text1"/>
          <w:spacing w:val="-2"/>
        </w:rPr>
      </w:pPr>
      <w:r w:rsidRPr="007B0067">
        <w:rPr>
          <w:rFonts w:asciiTheme="majorHAnsi" w:hAnsiTheme="majorHAnsi" w:cstheme="majorHAnsi"/>
          <w:color w:val="000000" w:themeColor="text1"/>
          <w:spacing w:val="-2"/>
        </w:rPr>
        <w:t>All patient pick-up(s) and drop-off(s) shall be authorized via “</w:t>
      </w:r>
      <w:r w:rsidR="00BA6505">
        <w:rPr>
          <w:rFonts w:asciiTheme="majorHAnsi" w:hAnsiTheme="majorHAnsi" w:cstheme="majorHAnsi"/>
          <w:color w:val="000000" w:themeColor="text1"/>
          <w:spacing w:val="-2"/>
        </w:rPr>
        <w:t xml:space="preserve">transportation </w:t>
      </w:r>
      <w:r w:rsidRPr="007B0067">
        <w:rPr>
          <w:rFonts w:asciiTheme="majorHAnsi" w:hAnsiTheme="majorHAnsi" w:cstheme="majorHAnsi"/>
          <w:color w:val="000000" w:themeColor="text1"/>
          <w:spacing w:val="-2"/>
        </w:rPr>
        <w:t xml:space="preserve">orders” which shall only be issued by the designated </w:t>
      </w:r>
      <w:r w:rsidR="00BA6505">
        <w:rPr>
          <w:rFonts w:asciiTheme="majorHAnsi" w:hAnsiTheme="majorHAnsi" w:cstheme="majorHAnsi"/>
          <w:color w:val="000000" w:themeColor="text1"/>
          <w:spacing w:val="-2"/>
        </w:rPr>
        <w:t>COR</w:t>
      </w:r>
      <w:r w:rsidRPr="007B0067">
        <w:rPr>
          <w:rFonts w:asciiTheme="majorHAnsi" w:hAnsiTheme="majorHAnsi" w:cstheme="majorHAnsi"/>
          <w:color w:val="000000" w:themeColor="text1"/>
          <w:spacing w:val="-2"/>
        </w:rPr>
        <w:t xml:space="preserve">.  When placing </w:t>
      </w:r>
      <w:r w:rsidR="00BA6505">
        <w:rPr>
          <w:rFonts w:asciiTheme="majorHAnsi" w:hAnsiTheme="majorHAnsi" w:cstheme="majorHAnsi"/>
          <w:color w:val="000000" w:themeColor="text1"/>
          <w:spacing w:val="-2"/>
        </w:rPr>
        <w:t xml:space="preserve">transportation </w:t>
      </w:r>
      <w:r w:rsidRPr="007B0067">
        <w:rPr>
          <w:rFonts w:asciiTheme="majorHAnsi" w:hAnsiTheme="majorHAnsi" w:cstheme="majorHAnsi"/>
          <w:color w:val="000000" w:themeColor="text1"/>
          <w:spacing w:val="-2"/>
        </w:rPr>
        <w:t xml:space="preserve">orders for services, the </w:t>
      </w:r>
      <w:r w:rsidR="00BA6505">
        <w:rPr>
          <w:rFonts w:asciiTheme="majorHAnsi" w:hAnsiTheme="majorHAnsi" w:cstheme="majorHAnsi"/>
          <w:color w:val="000000" w:themeColor="text1"/>
          <w:spacing w:val="-2"/>
        </w:rPr>
        <w:t>COR</w:t>
      </w:r>
      <w:r w:rsidRPr="007B0067">
        <w:rPr>
          <w:rFonts w:asciiTheme="majorHAnsi" w:hAnsiTheme="majorHAnsi" w:cstheme="majorHAnsi"/>
          <w:color w:val="000000" w:themeColor="text1"/>
          <w:spacing w:val="-2"/>
        </w:rPr>
        <w:t xml:space="preserve"> shall contact the designated contractor point of contact(s) to provide the following information:</w:t>
      </w:r>
    </w:p>
    <w:p w14:paraId="4E3D8F07" w14:textId="77777777" w:rsidR="00B76E9A" w:rsidRPr="007B0067" w:rsidRDefault="00B76E9A" w:rsidP="007B0067">
      <w:pPr>
        <w:pStyle w:val="ListParagraph"/>
        <w:tabs>
          <w:tab w:val="left" w:pos="2610"/>
        </w:tabs>
        <w:ind w:left="2880"/>
        <w:rPr>
          <w:rFonts w:asciiTheme="majorHAnsi" w:hAnsiTheme="majorHAnsi" w:cstheme="majorHAnsi"/>
          <w:color w:val="000000" w:themeColor="text1"/>
          <w:spacing w:val="-2"/>
        </w:rPr>
      </w:pPr>
    </w:p>
    <w:p w14:paraId="2AA4D5DD" w14:textId="77777777" w:rsidR="00B76E9A" w:rsidRPr="003314C8" w:rsidRDefault="00B76E9A" w:rsidP="007B0067">
      <w:pPr>
        <w:pStyle w:val="ListParagraph"/>
        <w:widowControl/>
        <w:numPr>
          <w:ilvl w:val="2"/>
          <w:numId w:val="5"/>
        </w:numPr>
        <w:autoSpaceDE/>
        <w:autoSpaceDN/>
        <w:ind w:left="3240"/>
        <w:rPr>
          <w:rFonts w:asciiTheme="majorHAnsi" w:hAnsiTheme="majorHAnsi" w:cstheme="majorHAnsi"/>
          <w:color w:val="000000" w:themeColor="text1"/>
        </w:rPr>
      </w:pPr>
      <w:r w:rsidRPr="003314C8">
        <w:rPr>
          <w:rFonts w:asciiTheme="majorHAnsi" w:hAnsiTheme="majorHAnsi" w:cstheme="majorHAnsi"/>
          <w:color w:val="000000" w:themeColor="text1"/>
        </w:rPr>
        <w:t>Mode of transportation required,</w:t>
      </w:r>
    </w:p>
    <w:p w14:paraId="10AD3C5B" w14:textId="77777777" w:rsidR="00B76E9A" w:rsidRPr="003314C8" w:rsidRDefault="00B76E9A" w:rsidP="007B0067">
      <w:pPr>
        <w:pStyle w:val="ListParagraph"/>
        <w:widowControl/>
        <w:numPr>
          <w:ilvl w:val="2"/>
          <w:numId w:val="5"/>
        </w:numPr>
        <w:autoSpaceDE/>
        <w:autoSpaceDN/>
        <w:ind w:left="3240"/>
        <w:rPr>
          <w:rFonts w:asciiTheme="majorHAnsi" w:hAnsiTheme="majorHAnsi" w:cstheme="majorHAnsi"/>
          <w:color w:val="000000" w:themeColor="text1"/>
        </w:rPr>
      </w:pPr>
      <w:r w:rsidRPr="003314C8">
        <w:rPr>
          <w:rFonts w:asciiTheme="majorHAnsi" w:hAnsiTheme="majorHAnsi" w:cstheme="majorHAnsi"/>
          <w:color w:val="000000" w:themeColor="text1"/>
        </w:rPr>
        <w:t xml:space="preserve">Required time of arrival </w:t>
      </w:r>
    </w:p>
    <w:p w14:paraId="60F123F5" w14:textId="77777777" w:rsidR="00B76E9A" w:rsidRPr="003314C8" w:rsidRDefault="00B76E9A" w:rsidP="007B0067">
      <w:pPr>
        <w:pStyle w:val="ListParagraph"/>
        <w:widowControl/>
        <w:numPr>
          <w:ilvl w:val="2"/>
          <w:numId w:val="5"/>
        </w:numPr>
        <w:autoSpaceDE/>
        <w:autoSpaceDN/>
        <w:ind w:left="3240"/>
        <w:rPr>
          <w:rFonts w:asciiTheme="majorHAnsi" w:hAnsiTheme="majorHAnsi" w:cstheme="majorHAnsi"/>
          <w:color w:val="000000" w:themeColor="text1"/>
        </w:rPr>
      </w:pPr>
      <w:r w:rsidRPr="003314C8">
        <w:rPr>
          <w:rFonts w:asciiTheme="majorHAnsi" w:hAnsiTheme="majorHAnsi" w:cstheme="majorHAnsi"/>
          <w:color w:val="000000" w:themeColor="text1"/>
        </w:rPr>
        <w:t>Name of the beneficiary,</w:t>
      </w:r>
    </w:p>
    <w:p w14:paraId="1DFD50FD" w14:textId="77777777" w:rsidR="00B76E9A" w:rsidRPr="003314C8" w:rsidRDefault="00B76E9A" w:rsidP="007B0067">
      <w:pPr>
        <w:pStyle w:val="ListParagraph"/>
        <w:widowControl/>
        <w:numPr>
          <w:ilvl w:val="2"/>
          <w:numId w:val="5"/>
        </w:numPr>
        <w:autoSpaceDE/>
        <w:autoSpaceDN/>
        <w:ind w:left="3240"/>
        <w:rPr>
          <w:rFonts w:asciiTheme="majorHAnsi" w:hAnsiTheme="majorHAnsi" w:cstheme="majorHAnsi"/>
          <w:color w:val="000000" w:themeColor="text1"/>
        </w:rPr>
      </w:pPr>
      <w:r w:rsidRPr="003314C8">
        <w:rPr>
          <w:rFonts w:asciiTheme="majorHAnsi" w:hAnsiTheme="majorHAnsi" w:cstheme="majorHAnsi"/>
          <w:color w:val="000000" w:themeColor="text1"/>
        </w:rPr>
        <w:t>Pick-up and delivery point,</w:t>
      </w:r>
    </w:p>
    <w:p w14:paraId="1A18AB5E" w14:textId="77777777" w:rsidR="00B76E9A" w:rsidRPr="003314C8" w:rsidRDefault="00B76E9A" w:rsidP="007B0067">
      <w:pPr>
        <w:pStyle w:val="ListParagraph"/>
        <w:widowControl/>
        <w:numPr>
          <w:ilvl w:val="2"/>
          <w:numId w:val="5"/>
        </w:numPr>
        <w:autoSpaceDE/>
        <w:autoSpaceDN/>
        <w:ind w:left="3240"/>
        <w:rPr>
          <w:rFonts w:asciiTheme="majorHAnsi" w:hAnsiTheme="majorHAnsi" w:cstheme="majorHAnsi"/>
          <w:color w:val="000000" w:themeColor="text1"/>
        </w:rPr>
      </w:pPr>
      <w:r w:rsidRPr="003314C8">
        <w:rPr>
          <w:rFonts w:asciiTheme="majorHAnsi" w:hAnsiTheme="majorHAnsi" w:cstheme="majorHAnsi"/>
          <w:color w:val="000000" w:themeColor="text1"/>
        </w:rPr>
        <w:t>Type and number of additional medical care specialists required,</w:t>
      </w:r>
    </w:p>
    <w:p w14:paraId="3F72E421" w14:textId="77777777" w:rsidR="00B76E9A" w:rsidRPr="003314C8" w:rsidRDefault="00B76E9A" w:rsidP="007B0067">
      <w:pPr>
        <w:pStyle w:val="ListParagraph"/>
        <w:widowControl/>
        <w:numPr>
          <w:ilvl w:val="2"/>
          <w:numId w:val="5"/>
        </w:numPr>
        <w:autoSpaceDE/>
        <w:autoSpaceDN/>
        <w:ind w:left="3240"/>
        <w:rPr>
          <w:rFonts w:asciiTheme="majorHAnsi" w:hAnsiTheme="majorHAnsi" w:cstheme="majorHAnsi"/>
          <w:color w:val="000000" w:themeColor="text1"/>
        </w:rPr>
      </w:pPr>
      <w:r w:rsidRPr="003314C8">
        <w:rPr>
          <w:rFonts w:asciiTheme="majorHAnsi" w:hAnsiTheme="majorHAnsi" w:cstheme="majorHAnsi"/>
          <w:color w:val="000000" w:themeColor="text1"/>
        </w:rPr>
        <w:t>Type of equipment required,</w:t>
      </w:r>
    </w:p>
    <w:p w14:paraId="35A69B8F" w14:textId="77777777" w:rsidR="00B76E9A" w:rsidRPr="003314C8" w:rsidRDefault="00B76E9A" w:rsidP="007B0067">
      <w:pPr>
        <w:pStyle w:val="ListParagraph"/>
        <w:widowControl/>
        <w:numPr>
          <w:ilvl w:val="2"/>
          <w:numId w:val="5"/>
        </w:numPr>
        <w:autoSpaceDE/>
        <w:autoSpaceDN/>
        <w:ind w:left="3240"/>
        <w:rPr>
          <w:rFonts w:asciiTheme="majorHAnsi" w:hAnsiTheme="majorHAnsi" w:cstheme="majorHAnsi"/>
          <w:color w:val="000000" w:themeColor="text1"/>
        </w:rPr>
      </w:pPr>
      <w:r w:rsidRPr="003314C8">
        <w:rPr>
          <w:rFonts w:asciiTheme="majorHAnsi" w:hAnsiTheme="majorHAnsi" w:cstheme="majorHAnsi"/>
          <w:color w:val="000000" w:themeColor="text1"/>
        </w:rPr>
        <w:t>Last four of the patient's Social Security Number, and</w:t>
      </w:r>
    </w:p>
    <w:p w14:paraId="53AA810F" w14:textId="77777777" w:rsidR="00B76E9A" w:rsidRPr="003314C8" w:rsidRDefault="00B76E9A" w:rsidP="007B0067">
      <w:pPr>
        <w:pStyle w:val="ListParagraph"/>
        <w:widowControl/>
        <w:numPr>
          <w:ilvl w:val="2"/>
          <w:numId w:val="5"/>
        </w:numPr>
        <w:autoSpaceDE/>
        <w:autoSpaceDN/>
        <w:ind w:left="3240"/>
        <w:rPr>
          <w:rFonts w:asciiTheme="majorHAnsi" w:hAnsiTheme="majorHAnsi" w:cstheme="majorHAnsi"/>
          <w:color w:val="000000" w:themeColor="text1"/>
        </w:rPr>
      </w:pPr>
      <w:r w:rsidRPr="003314C8">
        <w:rPr>
          <w:rFonts w:asciiTheme="majorHAnsi" w:hAnsiTheme="majorHAnsi" w:cstheme="majorHAnsi"/>
          <w:color w:val="000000" w:themeColor="text1"/>
        </w:rPr>
        <w:t>Any other special instructions</w:t>
      </w:r>
    </w:p>
    <w:p w14:paraId="4F25FA8F" w14:textId="77777777" w:rsidR="00B76E9A" w:rsidRPr="007B0067" w:rsidRDefault="00B76E9A" w:rsidP="007B0067">
      <w:pPr>
        <w:pStyle w:val="BodyText"/>
        <w:ind w:left="2880"/>
        <w:rPr>
          <w:rFonts w:asciiTheme="majorHAnsi" w:hAnsiTheme="majorHAnsi" w:cstheme="majorHAnsi"/>
          <w:color w:val="000000" w:themeColor="text1"/>
        </w:rPr>
      </w:pPr>
    </w:p>
    <w:p w14:paraId="7F0A1F2E"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ALL</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Transports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Audit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system</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put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in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place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by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include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 COR or designee, Beneficiary Travel Department staff, and clinical staff to ensure appropriateness of the order and timeliness of the response.</w:t>
      </w:r>
    </w:p>
    <w:p w14:paraId="425B22BE" w14:textId="77777777" w:rsidR="00B76E9A" w:rsidRPr="007B0067" w:rsidRDefault="00B76E9A" w:rsidP="007B0067">
      <w:pPr>
        <w:tabs>
          <w:tab w:val="left" w:pos="2610"/>
        </w:tabs>
        <w:ind w:left="1080"/>
        <w:rPr>
          <w:rFonts w:asciiTheme="majorHAnsi" w:hAnsiTheme="majorHAnsi" w:cstheme="majorHAnsi"/>
          <w:color w:val="000000" w:themeColor="text1"/>
        </w:rPr>
      </w:pPr>
    </w:p>
    <w:p w14:paraId="3D50B6C1"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 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type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service</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(Wheelchair,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BLS,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ALS,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CCT) required will be discussed and determined by VA clinical personnel and the contractor.</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 contractor shall transport the patient per its policies and standard industry practice.</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 xml:space="preserve">If the type of transportation service differs from what was </w:t>
      </w:r>
      <w:r w:rsidRPr="007B0067">
        <w:rPr>
          <w:rFonts w:asciiTheme="majorHAnsi" w:hAnsiTheme="majorHAnsi" w:cstheme="majorHAnsi"/>
          <w:color w:val="000000" w:themeColor="text1"/>
        </w:rPr>
        <w:lastRenderedPageBreak/>
        <w:t>agreed upon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by</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submit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documentation</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VA explaining its rationale.</w:t>
      </w:r>
    </w:p>
    <w:p w14:paraId="5C7FDAE2" w14:textId="77777777" w:rsidR="00B76E9A" w:rsidRPr="007B0067" w:rsidRDefault="00B76E9A" w:rsidP="007B0067">
      <w:pPr>
        <w:tabs>
          <w:tab w:val="left" w:pos="3000"/>
        </w:tabs>
        <w:rPr>
          <w:rFonts w:asciiTheme="majorHAnsi" w:hAnsiTheme="majorHAnsi" w:cstheme="majorHAnsi"/>
          <w:color w:val="000000" w:themeColor="text1"/>
        </w:rPr>
      </w:pPr>
    </w:p>
    <w:p w14:paraId="2FFD08F6"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may</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authorize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escort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(e.g.,</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spouse,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relative,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guardian,</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etc.)</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accompany the patient during medical transport if it is practicable and, in the patient’s, best interest.</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 contractor shall allow the escort to accompany the patient at no additional cost.</w:t>
      </w:r>
    </w:p>
    <w:p w14:paraId="194D9EAF" w14:textId="77777777" w:rsidR="00B76E9A" w:rsidRPr="007B0067" w:rsidRDefault="00B76E9A" w:rsidP="007B0067">
      <w:pPr>
        <w:pStyle w:val="ListParagraph"/>
        <w:rPr>
          <w:rFonts w:asciiTheme="majorHAnsi" w:hAnsiTheme="majorHAnsi" w:cstheme="majorHAnsi"/>
          <w:color w:val="000000" w:themeColor="text1"/>
        </w:rPr>
      </w:pPr>
    </w:p>
    <w:p w14:paraId="51CD66D5"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have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sufficient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vehicles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personnel</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provide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services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 xml:space="preserve">up to thirty (30) simultaneous transportation requests. If </w:t>
      </w:r>
      <w:r w:rsidRPr="007B0067">
        <w:rPr>
          <w:rFonts w:asciiTheme="majorHAnsi" w:hAnsiTheme="majorHAnsi" w:cstheme="majorHAnsi"/>
          <w:color w:val="000000" w:themeColor="text1"/>
          <w:spacing w:val="-1"/>
        </w:rPr>
        <w:t>Rocky Mountain Regional VA Medical Center</w:t>
      </w:r>
      <w:r w:rsidRPr="007B0067">
        <w:rPr>
          <w:rFonts w:asciiTheme="majorHAnsi" w:hAnsiTheme="majorHAnsi" w:cstheme="majorHAnsi"/>
          <w:color w:val="000000" w:themeColor="text1"/>
        </w:rPr>
        <w:t xml:space="preserve"> requires ambulance services exceeding thirty (30) simultaneous transportation requests, the vendor will be offered to provide the services if they have sufficient vehicles/personnel available; but may decline these additional orders if sufficient vehicles/personnel are unavailable.</w:t>
      </w:r>
    </w:p>
    <w:p w14:paraId="4FEEC940" w14:textId="77777777" w:rsidR="00B76E9A" w:rsidRPr="007B0067" w:rsidRDefault="00B76E9A" w:rsidP="007B0067">
      <w:pPr>
        <w:pStyle w:val="ListParagraph"/>
        <w:rPr>
          <w:rFonts w:asciiTheme="majorHAnsi" w:hAnsiTheme="majorHAnsi" w:cstheme="majorHAnsi"/>
          <w:color w:val="000000" w:themeColor="text1"/>
        </w:rPr>
      </w:pPr>
    </w:p>
    <w:p w14:paraId="16AB8E38"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The number of </w:t>
      </w:r>
      <w:proofErr w:type="gramStart"/>
      <w:r w:rsidRPr="007B0067">
        <w:rPr>
          <w:rFonts w:asciiTheme="majorHAnsi" w:hAnsiTheme="majorHAnsi" w:cstheme="majorHAnsi"/>
          <w:color w:val="000000" w:themeColor="text1"/>
        </w:rPr>
        <w:t>transports</w:t>
      </w:r>
      <w:proofErr w:type="gramEnd"/>
      <w:r w:rsidRPr="007B0067">
        <w:rPr>
          <w:rFonts w:asciiTheme="majorHAnsi" w:hAnsiTheme="majorHAnsi" w:cstheme="majorHAnsi"/>
          <w:color w:val="000000" w:themeColor="text1"/>
        </w:rPr>
        <w:t xml:space="preserve"> under normal operating conditions will typically range</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from</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10-30 transports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each</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weekday</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significantly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less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weekends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holidays. The number of actual transports may vary throughout the life of the contract.</w:t>
      </w:r>
    </w:p>
    <w:p w14:paraId="4E7BB862" w14:textId="77777777" w:rsidR="00B76E9A" w:rsidRPr="007B0067" w:rsidRDefault="00B76E9A" w:rsidP="007B0067">
      <w:pPr>
        <w:pStyle w:val="ListParagraph"/>
        <w:rPr>
          <w:rFonts w:asciiTheme="majorHAnsi" w:hAnsiTheme="majorHAnsi" w:cstheme="majorHAnsi"/>
          <w:color w:val="000000" w:themeColor="text1"/>
        </w:rPr>
      </w:pPr>
    </w:p>
    <w:p w14:paraId="7B5D70B9"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patient may bring with her or him up to three (3) liters of oxygen.  The contractor shall be responsible for providing adequate and safe storage of the oxygen tanks during transport.</w:t>
      </w:r>
    </w:p>
    <w:p w14:paraId="4ABA6357" w14:textId="77777777" w:rsidR="00B76E9A" w:rsidRPr="007B0067" w:rsidRDefault="00B76E9A" w:rsidP="007B0067">
      <w:pPr>
        <w:pStyle w:val="BodyText"/>
        <w:rPr>
          <w:rFonts w:asciiTheme="majorHAnsi" w:hAnsiTheme="majorHAnsi" w:cstheme="majorHAnsi"/>
          <w:color w:val="000000" w:themeColor="text1"/>
        </w:rPr>
      </w:pPr>
    </w:p>
    <w:p w14:paraId="6B81DD70"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Response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spacing w:val="-2"/>
        </w:rPr>
        <w:t>Times*</w:t>
      </w:r>
    </w:p>
    <w:p w14:paraId="701913E9" w14:textId="77777777" w:rsidR="00B76E9A" w:rsidRPr="007B0067" w:rsidRDefault="00B76E9A" w:rsidP="007B0067">
      <w:pPr>
        <w:pStyle w:val="ListParagraph"/>
        <w:rPr>
          <w:rFonts w:asciiTheme="majorHAnsi" w:hAnsiTheme="majorHAnsi" w:cstheme="majorHAnsi"/>
          <w:color w:val="000000" w:themeColor="text1"/>
        </w:rPr>
      </w:pPr>
    </w:p>
    <w:p w14:paraId="0D1DC629" w14:textId="77777777" w:rsidR="00B76E9A" w:rsidRPr="007B0067" w:rsidRDefault="00B76E9A" w:rsidP="007B0067">
      <w:pPr>
        <w:pStyle w:val="ListParagraph"/>
        <w:numPr>
          <w:ilvl w:val="4"/>
          <w:numId w:val="1"/>
        </w:numPr>
        <w:tabs>
          <w:tab w:val="left" w:pos="2610"/>
        </w:tabs>
        <w:ind w:left="288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Orders that are scheduled </w:t>
      </w:r>
      <w:proofErr w:type="gramStart"/>
      <w:r w:rsidRPr="007B0067">
        <w:rPr>
          <w:rFonts w:asciiTheme="majorHAnsi" w:hAnsiTheme="majorHAnsi" w:cstheme="majorHAnsi"/>
          <w:color w:val="000000" w:themeColor="text1"/>
        </w:rPr>
        <w:t>by</w:t>
      </w:r>
      <w:proofErr w:type="gramEnd"/>
      <w:r w:rsidRPr="007B0067">
        <w:rPr>
          <w:rFonts w:asciiTheme="majorHAnsi" w:hAnsiTheme="majorHAnsi" w:cstheme="majorHAnsi"/>
          <w:color w:val="000000" w:themeColor="text1"/>
        </w:rPr>
        <w:t xml:space="preserve"> 7pm local time the day before the required services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are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defined</w:t>
      </w:r>
      <w:r w:rsidRPr="007B0067">
        <w:rPr>
          <w:rFonts w:asciiTheme="majorHAnsi" w:hAnsiTheme="majorHAnsi" w:cstheme="majorHAnsi"/>
          <w:color w:val="000000" w:themeColor="text1"/>
          <w:spacing w:val="-6"/>
        </w:rPr>
        <w:t xml:space="preserve"> </w:t>
      </w:r>
      <w:r w:rsidRPr="00E91409">
        <w:rPr>
          <w:rFonts w:asciiTheme="majorHAnsi" w:hAnsiTheme="majorHAnsi" w:cstheme="majorHAnsi"/>
          <w:color w:val="000000" w:themeColor="text1"/>
        </w:rPr>
        <w:t>as</w:t>
      </w:r>
      <w:r w:rsidRPr="00E91409">
        <w:rPr>
          <w:rFonts w:asciiTheme="majorHAnsi" w:hAnsiTheme="majorHAnsi" w:cstheme="majorHAnsi"/>
          <w:color w:val="000000" w:themeColor="text1"/>
          <w:spacing w:val="-3"/>
        </w:rPr>
        <w:t xml:space="preserve"> </w:t>
      </w:r>
      <w:r w:rsidRPr="00E91409">
        <w:rPr>
          <w:rFonts w:asciiTheme="majorHAnsi" w:hAnsiTheme="majorHAnsi" w:cstheme="majorHAnsi"/>
          <w:color w:val="000000" w:themeColor="text1"/>
        </w:rPr>
        <w:t>scheduled</w:t>
      </w:r>
      <w:r w:rsidRPr="00E91409">
        <w:rPr>
          <w:rFonts w:asciiTheme="majorHAnsi" w:hAnsiTheme="majorHAnsi" w:cstheme="majorHAnsi"/>
          <w:color w:val="000000" w:themeColor="text1"/>
          <w:spacing w:val="-4"/>
        </w:rPr>
        <w:t xml:space="preserve"> </w:t>
      </w:r>
      <w:r w:rsidRPr="00E91409">
        <w:rPr>
          <w:rFonts w:asciiTheme="majorHAnsi" w:hAnsiTheme="majorHAnsi" w:cstheme="majorHAnsi"/>
          <w:color w:val="000000" w:themeColor="text1"/>
        </w:rPr>
        <w:t>in</w:t>
      </w:r>
      <w:r w:rsidRPr="00E91409">
        <w:rPr>
          <w:rFonts w:asciiTheme="majorHAnsi" w:hAnsiTheme="majorHAnsi" w:cstheme="majorHAnsi"/>
          <w:color w:val="000000" w:themeColor="text1"/>
          <w:spacing w:val="-4"/>
        </w:rPr>
        <w:t xml:space="preserve"> </w:t>
      </w:r>
      <w:r w:rsidRPr="00E91409">
        <w:rPr>
          <w:rFonts w:asciiTheme="majorHAnsi" w:hAnsiTheme="majorHAnsi" w:cstheme="majorHAnsi"/>
          <w:color w:val="000000" w:themeColor="text1"/>
        </w:rPr>
        <w:t>advance.</w:t>
      </w:r>
      <w:r w:rsidRPr="00E91409">
        <w:rPr>
          <w:rFonts w:asciiTheme="majorHAnsi" w:hAnsiTheme="majorHAnsi" w:cstheme="majorHAnsi"/>
          <w:color w:val="000000" w:themeColor="text1"/>
          <w:spacing w:val="-3"/>
        </w:rPr>
        <w:t xml:space="preserve"> </w:t>
      </w:r>
      <w:r w:rsidRPr="00E91409">
        <w:rPr>
          <w:rFonts w:asciiTheme="majorHAnsi" w:hAnsiTheme="majorHAnsi" w:cstheme="majorHAnsi"/>
          <w:color w:val="000000" w:themeColor="text1"/>
        </w:rPr>
        <w:t>With</w:t>
      </w:r>
      <w:r w:rsidRPr="00E91409">
        <w:rPr>
          <w:rFonts w:asciiTheme="majorHAnsi" w:hAnsiTheme="majorHAnsi" w:cstheme="majorHAnsi"/>
          <w:color w:val="000000" w:themeColor="text1"/>
          <w:spacing w:val="-3"/>
        </w:rPr>
        <w:t xml:space="preserve"> </w:t>
      </w:r>
      <w:r w:rsidRPr="00E91409">
        <w:rPr>
          <w:rFonts w:asciiTheme="majorHAnsi" w:hAnsiTheme="majorHAnsi" w:cstheme="majorHAnsi"/>
          <w:color w:val="000000" w:themeColor="text1"/>
        </w:rPr>
        <w:t>the</w:t>
      </w:r>
      <w:r w:rsidRPr="00E91409">
        <w:rPr>
          <w:rFonts w:asciiTheme="majorHAnsi" w:hAnsiTheme="majorHAnsi" w:cstheme="majorHAnsi"/>
          <w:color w:val="000000" w:themeColor="text1"/>
          <w:spacing w:val="-3"/>
        </w:rPr>
        <w:t xml:space="preserve"> </w:t>
      </w:r>
      <w:r w:rsidRPr="00E91409">
        <w:rPr>
          <w:rFonts w:asciiTheme="majorHAnsi" w:hAnsiTheme="majorHAnsi" w:cstheme="majorHAnsi"/>
          <w:color w:val="000000" w:themeColor="text1"/>
        </w:rPr>
        <w:t>exceptions</w:t>
      </w:r>
      <w:r w:rsidRPr="00E91409">
        <w:rPr>
          <w:rFonts w:asciiTheme="majorHAnsi" w:hAnsiTheme="majorHAnsi" w:cstheme="majorHAnsi"/>
          <w:color w:val="000000" w:themeColor="text1"/>
          <w:spacing w:val="-5"/>
        </w:rPr>
        <w:t xml:space="preserve"> </w:t>
      </w:r>
      <w:r w:rsidRPr="00E91409">
        <w:rPr>
          <w:rFonts w:asciiTheme="majorHAnsi" w:hAnsiTheme="majorHAnsi" w:cstheme="majorHAnsi"/>
          <w:color w:val="000000" w:themeColor="text1"/>
        </w:rPr>
        <w:t>found below, the contractor shall arrive on time for all orders scheduled</w:t>
      </w:r>
      <w:r w:rsidRPr="007B0067">
        <w:rPr>
          <w:rFonts w:asciiTheme="majorHAnsi" w:hAnsiTheme="majorHAnsi" w:cstheme="majorHAnsi"/>
          <w:color w:val="000000" w:themeColor="text1"/>
        </w:rPr>
        <w:t xml:space="preserve"> in advance.</w:t>
      </w:r>
    </w:p>
    <w:p w14:paraId="4A47D7C1" w14:textId="77777777" w:rsidR="00B76E9A" w:rsidRPr="007B0067" w:rsidRDefault="00B76E9A" w:rsidP="007B0067">
      <w:pPr>
        <w:pStyle w:val="ListParagraph"/>
        <w:numPr>
          <w:ilvl w:val="4"/>
          <w:numId w:val="1"/>
        </w:numPr>
        <w:tabs>
          <w:tab w:val="left" w:pos="2610"/>
        </w:tabs>
        <w:ind w:left="288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Emergent Transport (Originating from VA (Only):  The contractor shall be required to provide Ground Ambulance arrangements within thirty (30) minutes of order/patient pick up call.  </w:t>
      </w:r>
    </w:p>
    <w:p w14:paraId="412CDE2E" w14:textId="77777777" w:rsidR="00B76E9A" w:rsidRPr="007B0067" w:rsidRDefault="00B76E9A" w:rsidP="007B0067">
      <w:pPr>
        <w:pStyle w:val="ListParagraph"/>
        <w:numPr>
          <w:ilvl w:val="4"/>
          <w:numId w:val="1"/>
        </w:numPr>
        <w:tabs>
          <w:tab w:val="left" w:pos="2610"/>
          <w:tab w:val="left" w:pos="4267"/>
          <w:tab w:val="left" w:pos="4268"/>
        </w:tabs>
        <w:ind w:left="288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all</w:t>
      </w:r>
      <w:r w:rsidRPr="007B0067">
        <w:rPr>
          <w:rFonts w:asciiTheme="majorHAnsi" w:hAnsiTheme="majorHAnsi" w:cstheme="majorHAnsi"/>
          <w:color w:val="000000" w:themeColor="text1"/>
          <w:spacing w:val="-4"/>
        </w:rPr>
        <w:t xml:space="preserve"> add-ons (not scheduled in advance)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requests,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with</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pick</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up</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at</w:t>
      </w:r>
      <w:r w:rsidRPr="007B0067">
        <w:rPr>
          <w:rFonts w:asciiTheme="majorHAnsi" w:hAnsiTheme="majorHAnsi" w:cstheme="majorHAnsi"/>
          <w:color w:val="000000" w:themeColor="text1"/>
          <w:spacing w:val="-1"/>
        </w:rPr>
        <w:t xml:space="preserve"> Rocky Mountain Regional VA Medical Center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allotted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up</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sixty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(60)</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minute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response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time from time of order placement for transportation requests that are not previously scheduled in advance.</w:t>
      </w:r>
    </w:p>
    <w:p w14:paraId="4E04027F" w14:textId="77777777" w:rsidR="00B76E9A" w:rsidRPr="007B0067" w:rsidRDefault="00B76E9A" w:rsidP="007B0067">
      <w:pPr>
        <w:pStyle w:val="ListParagraph"/>
        <w:numPr>
          <w:ilvl w:val="4"/>
          <w:numId w:val="1"/>
        </w:numPr>
        <w:tabs>
          <w:tab w:val="left" w:pos="2610"/>
        </w:tabs>
        <w:ind w:left="288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requests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which</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do</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not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have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pick-up</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at</w:t>
      </w:r>
      <w:r w:rsidRPr="007B0067">
        <w:rPr>
          <w:rFonts w:asciiTheme="majorHAnsi" w:hAnsiTheme="majorHAnsi" w:cstheme="majorHAnsi"/>
          <w:color w:val="000000" w:themeColor="text1"/>
          <w:spacing w:val="-1"/>
        </w:rPr>
        <w:t xml:space="preserve"> Rocky Mountain Regional VA Medical Center</w:t>
      </w:r>
      <w:r w:rsidRPr="007B0067">
        <w:rPr>
          <w:rFonts w:asciiTheme="majorHAnsi" w:hAnsiTheme="majorHAnsi" w:cstheme="majorHAnsi"/>
          <w:color w:val="000000" w:themeColor="text1"/>
          <w:spacing w:val="-2"/>
        </w:rPr>
        <w:t>:</w:t>
      </w:r>
    </w:p>
    <w:p w14:paraId="0AE0A8DE" w14:textId="77777777" w:rsidR="00B76E9A" w:rsidRPr="007B0067" w:rsidRDefault="00B76E9A" w:rsidP="007B0067">
      <w:pPr>
        <w:tabs>
          <w:tab w:val="left" w:pos="2610"/>
        </w:tabs>
        <w:ind w:left="1800"/>
        <w:rPr>
          <w:rFonts w:asciiTheme="majorHAnsi" w:hAnsiTheme="majorHAnsi" w:cstheme="majorHAnsi"/>
          <w:color w:val="000000" w:themeColor="text1"/>
        </w:rPr>
      </w:pPr>
    </w:p>
    <w:p w14:paraId="67BB013F" w14:textId="77777777" w:rsidR="00B76E9A" w:rsidRPr="007B0067" w:rsidRDefault="00B76E9A" w:rsidP="007B0067">
      <w:pPr>
        <w:pStyle w:val="ListParagraph"/>
        <w:numPr>
          <w:ilvl w:val="0"/>
          <w:numId w:val="3"/>
        </w:numPr>
        <w:tabs>
          <w:tab w:val="left" w:pos="4267"/>
          <w:tab w:val="left" w:pos="4268"/>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may be required, if requested by the VA, to dispatch ambulances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on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short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notice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5"/>
        </w:rPr>
        <w:t xml:space="preserve"> </w:t>
      </w:r>
      <w:proofErr w:type="gramStart"/>
      <w:r w:rsidRPr="007B0067">
        <w:rPr>
          <w:rFonts w:asciiTheme="majorHAnsi" w:hAnsiTheme="majorHAnsi" w:cstheme="majorHAnsi"/>
          <w:color w:val="000000" w:themeColor="text1"/>
        </w:rPr>
        <w:t>request</w:t>
      </w:r>
      <w:proofErr w:type="gramEnd"/>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not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scheduled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in advance;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these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requests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dispatch ambulances within thirty (30) minutes of receiving the order.</w:t>
      </w:r>
    </w:p>
    <w:p w14:paraId="0C2BBB5C" w14:textId="77777777" w:rsidR="00B76E9A" w:rsidRPr="007B0067" w:rsidRDefault="00B76E9A" w:rsidP="007B0067">
      <w:pPr>
        <w:tabs>
          <w:tab w:val="left" w:pos="4267"/>
          <w:tab w:val="left" w:pos="4268"/>
        </w:tabs>
        <w:ind w:left="2520"/>
        <w:rPr>
          <w:rFonts w:asciiTheme="majorHAnsi" w:hAnsiTheme="majorHAnsi" w:cstheme="majorHAnsi"/>
          <w:color w:val="000000" w:themeColor="text1"/>
        </w:rPr>
      </w:pPr>
    </w:p>
    <w:p w14:paraId="04BF7A5D" w14:textId="77777777" w:rsidR="00B76E9A" w:rsidRPr="007B0067" w:rsidRDefault="00B76E9A" w:rsidP="007B0067">
      <w:pPr>
        <w:pStyle w:val="ListParagraph"/>
        <w:numPr>
          <w:ilvl w:val="0"/>
          <w:numId w:val="3"/>
        </w:numPr>
        <w:tabs>
          <w:tab w:val="left" w:pos="4267"/>
          <w:tab w:val="left" w:pos="4268"/>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Pick-up</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appointment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times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agreed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upon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by</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at time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order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placement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reasonable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based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upon</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travel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distance,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 xml:space="preserve">speed limits, and weather conditions. </w:t>
      </w:r>
    </w:p>
    <w:p w14:paraId="40C5EF44" w14:textId="77777777" w:rsidR="00B76E9A" w:rsidRPr="007B0067" w:rsidRDefault="00B76E9A" w:rsidP="007B0067">
      <w:pPr>
        <w:pStyle w:val="ListParagraph"/>
        <w:tabs>
          <w:tab w:val="left" w:pos="4267"/>
          <w:tab w:val="left" w:pos="4268"/>
        </w:tabs>
        <w:ind w:left="3240"/>
        <w:rPr>
          <w:rFonts w:asciiTheme="majorHAnsi" w:hAnsiTheme="majorHAnsi" w:cstheme="majorHAnsi"/>
          <w:color w:val="000000" w:themeColor="text1"/>
        </w:rPr>
      </w:pPr>
    </w:p>
    <w:p w14:paraId="0478E75D" w14:textId="77777777" w:rsidR="00B76E9A" w:rsidRPr="007B0067" w:rsidRDefault="00B76E9A" w:rsidP="007B0067">
      <w:pPr>
        <w:pStyle w:val="ListParagraph"/>
        <w:numPr>
          <w:ilvl w:val="0"/>
          <w:numId w:val="3"/>
        </w:numPr>
        <w:tabs>
          <w:tab w:val="left" w:pos="4267"/>
          <w:tab w:val="left" w:pos="4268"/>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patient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pick-up</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time cannot be more than 15 minutes prior to the schedule pickup time nor 15 minutes later than the scheduled pickup time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requests scheduled in advance.</w:t>
      </w:r>
    </w:p>
    <w:p w14:paraId="2D507E3A" w14:textId="77777777" w:rsidR="00B76E9A" w:rsidRPr="007B0067" w:rsidRDefault="00B76E9A" w:rsidP="007B0067">
      <w:pPr>
        <w:pStyle w:val="BodyText"/>
        <w:rPr>
          <w:rFonts w:asciiTheme="majorHAnsi" w:hAnsiTheme="majorHAnsi" w:cstheme="majorHAnsi"/>
          <w:color w:val="000000" w:themeColor="text1"/>
        </w:rPr>
      </w:pPr>
    </w:p>
    <w:p w14:paraId="04074DB1" w14:textId="77777777" w:rsidR="00B76E9A" w:rsidRPr="007B0067" w:rsidRDefault="00B76E9A" w:rsidP="007B0067">
      <w:pPr>
        <w:ind w:left="1800"/>
        <w:rPr>
          <w:rFonts w:asciiTheme="majorHAnsi" w:hAnsiTheme="majorHAnsi" w:cstheme="majorHAnsi"/>
          <w:b/>
          <w:color w:val="000000" w:themeColor="text1"/>
        </w:rPr>
      </w:pPr>
      <w:r w:rsidRPr="007B0067">
        <w:rPr>
          <w:rFonts w:asciiTheme="majorHAnsi" w:hAnsiTheme="majorHAnsi" w:cstheme="majorHAnsi"/>
          <w:b/>
          <w:bCs/>
          <w:color w:val="000000" w:themeColor="text1"/>
        </w:rPr>
        <w:t>*</w:t>
      </w:r>
      <w:r w:rsidRPr="007B0067">
        <w:rPr>
          <w:rFonts w:asciiTheme="majorHAnsi" w:hAnsiTheme="majorHAnsi" w:cstheme="majorHAnsi"/>
          <w:color w:val="000000" w:themeColor="text1"/>
        </w:rPr>
        <w:t xml:space="preserve"> The contractor shall not be held</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liable for nonperformance caused</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by an</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 xml:space="preserve">occurrence beyond the reasonable control of the contractor and without its fault or negligence such as, acts of God or the public enemy, acts of the Government in its sovereign or contractual capacity, fires, floods, epidemics, quarantine restrictions, strikes, and unusually severe </w:t>
      </w:r>
      <w:r w:rsidRPr="00E91409">
        <w:rPr>
          <w:rFonts w:asciiTheme="majorHAnsi" w:hAnsiTheme="majorHAnsi" w:cstheme="majorHAnsi"/>
          <w:color w:val="000000" w:themeColor="text1"/>
        </w:rPr>
        <w:t>weather. The contractor</w:t>
      </w:r>
      <w:r w:rsidRPr="00E91409">
        <w:rPr>
          <w:rFonts w:asciiTheme="majorHAnsi" w:hAnsiTheme="majorHAnsi" w:cstheme="majorHAnsi"/>
          <w:color w:val="000000" w:themeColor="text1"/>
          <w:spacing w:val="-2"/>
        </w:rPr>
        <w:t xml:space="preserve"> </w:t>
      </w:r>
      <w:r w:rsidRPr="00E91409">
        <w:rPr>
          <w:rFonts w:asciiTheme="majorHAnsi" w:hAnsiTheme="majorHAnsi" w:cstheme="majorHAnsi"/>
          <w:color w:val="000000" w:themeColor="text1"/>
        </w:rPr>
        <w:t>MUST</w:t>
      </w:r>
      <w:r w:rsidRPr="00E91409">
        <w:rPr>
          <w:rFonts w:asciiTheme="majorHAnsi" w:hAnsiTheme="majorHAnsi" w:cstheme="majorHAnsi"/>
          <w:color w:val="000000" w:themeColor="text1"/>
          <w:spacing w:val="-3"/>
        </w:rPr>
        <w:t xml:space="preserve"> </w:t>
      </w:r>
      <w:r w:rsidRPr="00E91409">
        <w:rPr>
          <w:rFonts w:asciiTheme="majorHAnsi" w:hAnsiTheme="majorHAnsi" w:cstheme="majorHAnsi"/>
          <w:color w:val="000000" w:themeColor="text1"/>
        </w:rPr>
        <w:t>notify</w:t>
      </w:r>
      <w:r w:rsidRPr="00E91409">
        <w:rPr>
          <w:rFonts w:asciiTheme="majorHAnsi" w:hAnsiTheme="majorHAnsi" w:cstheme="majorHAnsi"/>
          <w:color w:val="000000" w:themeColor="text1"/>
          <w:spacing w:val="-2"/>
        </w:rPr>
        <w:t xml:space="preserve"> </w:t>
      </w:r>
      <w:r w:rsidRPr="00E91409">
        <w:rPr>
          <w:rFonts w:asciiTheme="majorHAnsi" w:hAnsiTheme="majorHAnsi" w:cstheme="majorHAnsi"/>
          <w:color w:val="000000" w:themeColor="text1"/>
        </w:rPr>
        <w:t>the</w:t>
      </w:r>
      <w:r w:rsidRPr="00E91409">
        <w:rPr>
          <w:rFonts w:asciiTheme="majorHAnsi" w:hAnsiTheme="majorHAnsi" w:cstheme="majorHAnsi"/>
          <w:color w:val="000000" w:themeColor="text1"/>
          <w:spacing w:val="-2"/>
        </w:rPr>
        <w:t xml:space="preserve"> </w:t>
      </w:r>
      <w:r w:rsidRPr="00E91409">
        <w:rPr>
          <w:rFonts w:asciiTheme="majorHAnsi" w:hAnsiTheme="majorHAnsi" w:cstheme="majorHAnsi"/>
          <w:color w:val="000000" w:themeColor="text1"/>
        </w:rPr>
        <w:t>VA</w:t>
      </w:r>
      <w:r w:rsidRPr="00E91409">
        <w:rPr>
          <w:rFonts w:asciiTheme="majorHAnsi" w:hAnsiTheme="majorHAnsi" w:cstheme="majorHAnsi"/>
          <w:color w:val="000000" w:themeColor="text1"/>
          <w:spacing w:val="-6"/>
        </w:rPr>
        <w:t xml:space="preserve"> </w:t>
      </w:r>
      <w:r w:rsidRPr="00E91409">
        <w:rPr>
          <w:rFonts w:asciiTheme="majorHAnsi" w:hAnsiTheme="majorHAnsi" w:cstheme="majorHAnsi"/>
          <w:color w:val="000000" w:themeColor="text1"/>
        </w:rPr>
        <w:t>with</w:t>
      </w:r>
      <w:r w:rsidRPr="00E91409">
        <w:rPr>
          <w:rFonts w:asciiTheme="majorHAnsi" w:hAnsiTheme="majorHAnsi" w:cstheme="majorHAnsi"/>
          <w:color w:val="000000" w:themeColor="text1"/>
          <w:spacing w:val="-3"/>
        </w:rPr>
        <w:t xml:space="preserve"> </w:t>
      </w:r>
      <w:r w:rsidRPr="00E91409">
        <w:rPr>
          <w:rFonts w:asciiTheme="majorHAnsi" w:hAnsiTheme="majorHAnsi" w:cstheme="majorHAnsi"/>
          <w:color w:val="000000" w:themeColor="text1"/>
        </w:rPr>
        <w:t>as</w:t>
      </w:r>
      <w:r w:rsidRPr="00E91409">
        <w:rPr>
          <w:rFonts w:asciiTheme="majorHAnsi" w:hAnsiTheme="majorHAnsi" w:cstheme="majorHAnsi"/>
          <w:color w:val="000000" w:themeColor="text1"/>
          <w:spacing w:val="-4"/>
        </w:rPr>
        <w:t xml:space="preserve"> </w:t>
      </w:r>
      <w:r w:rsidRPr="00E91409">
        <w:rPr>
          <w:rFonts w:asciiTheme="majorHAnsi" w:hAnsiTheme="majorHAnsi" w:cstheme="majorHAnsi"/>
          <w:color w:val="000000" w:themeColor="text1"/>
        </w:rPr>
        <w:t>much</w:t>
      </w:r>
      <w:r w:rsidRPr="00E91409">
        <w:rPr>
          <w:rFonts w:asciiTheme="majorHAnsi" w:hAnsiTheme="majorHAnsi" w:cstheme="majorHAnsi"/>
          <w:color w:val="000000" w:themeColor="text1"/>
          <w:spacing w:val="-3"/>
        </w:rPr>
        <w:t xml:space="preserve"> </w:t>
      </w:r>
      <w:r w:rsidRPr="00E91409">
        <w:rPr>
          <w:rFonts w:asciiTheme="majorHAnsi" w:hAnsiTheme="majorHAnsi" w:cstheme="majorHAnsi"/>
          <w:color w:val="000000" w:themeColor="text1"/>
        </w:rPr>
        <w:t>advance</w:t>
      </w:r>
      <w:r w:rsidRPr="00E91409">
        <w:rPr>
          <w:rFonts w:asciiTheme="majorHAnsi" w:hAnsiTheme="majorHAnsi" w:cstheme="majorHAnsi"/>
          <w:color w:val="000000" w:themeColor="text1"/>
          <w:spacing w:val="-2"/>
        </w:rPr>
        <w:t xml:space="preserve"> </w:t>
      </w:r>
      <w:r w:rsidRPr="00E91409">
        <w:rPr>
          <w:rFonts w:asciiTheme="majorHAnsi" w:hAnsiTheme="majorHAnsi" w:cstheme="majorHAnsi"/>
          <w:color w:val="000000" w:themeColor="text1"/>
        </w:rPr>
        <w:t>notice</w:t>
      </w:r>
      <w:r w:rsidRPr="00E91409">
        <w:rPr>
          <w:rFonts w:asciiTheme="majorHAnsi" w:hAnsiTheme="majorHAnsi" w:cstheme="majorHAnsi"/>
          <w:color w:val="000000" w:themeColor="text1"/>
          <w:spacing w:val="-2"/>
        </w:rPr>
        <w:t xml:space="preserve"> </w:t>
      </w:r>
      <w:r w:rsidRPr="00E91409">
        <w:rPr>
          <w:rFonts w:asciiTheme="majorHAnsi" w:hAnsiTheme="majorHAnsi" w:cstheme="majorHAnsi"/>
          <w:color w:val="000000" w:themeColor="text1"/>
        </w:rPr>
        <w:t>as</w:t>
      </w:r>
      <w:r w:rsidRPr="00E91409">
        <w:rPr>
          <w:rFonts w:asciiTheme="majorHAnsi" w:hAnsiTheme="majorHAnsi" w:cstheme="majorHAnsi"/>
          <w:color w:val="000000" w:themeColor="text1"/>
          <w:spacing w:val="-2"/>
        </w:rPr>
        <w:t xml:space="preserve"> </w:t>
      </w:r>
      <w:r w:rsidRPr="00E91409">
        <w:rPr>
          <w:rFonts w:asciiTheme="majorHAnsi" w:hAnsiTheme="majorHAnsi" w:cstheme="majorHAnsi"/>
          <w:color w:val="000000" w:themeColor="text1"/>
        </w:rPr>
        <w:t>possible</w:t>
      </w:r>
      <w:r w:rsidRPr="00E91409">
        <w:rPr>
          <w:rFonts w:asciiTheme="majorHAnsi" w:hAnsiTheme="majorHAnsi" w:cstheme="majorHAnsi"/>
          <w:color w:val="000000" w:themeColor="text1"/>
          <w:spacing w:val="-4"/>
        </w:rPr>
        <w:t xml:space="preserve"> </w:t>
      </w:r>
      <w:r w:rsidRPr="00E91409">
        <w:rPr>
          <w:rFonts w:asciiTheme="majorHAnsi" w:hAnsiTheme="majorHAnsi" w:cstheme="majorHAnsi"/>
          <w:color w:val="000000" w:themeColor="text1"/>
        </w:rPr>
        <w:t>should</w:t>
      </w:r>
      <w:r w:rsidRPr="00E91409">
        <w:rPr>
          <w:rFonts w:asciiTheme="majorHAnsi" w:hAnsiTheme="majorHAnsi" w:cstheme="majorHAnsi"/>
          <w:color w:val="000000" w:themeColor="text1"/>
          <w:spacing w:val="-3"/>
        </w:rPr>
        <w:t xml:space="preserve"> </w:t>
      </w:r>
      <w:r w:rsidRPr="00E91409">
        <w:rPr>
          <w:rFonts w:asciiTheme="majorHAnsi" w:hAnsiTheme="majorHAnsi" w:cstheme="majorHAnsi"/>
          <w:color w:val="000000" w:themeColor="text1"/>
        </w:rPr>
        <w:t>any</w:t>
      </w:r>
      <w:r w:rsidRPr="00E91409">
        <w:rPr>
          <w:rFonts w:asciiTheme="majorHAnsi" w:hAnsiTheme="majorHAnsi" w:cstheme="majorHAnsi"/>
          <w:color w:val="000000" w:themeColor="text1"/>
          <w:spacing w:val="-2"/>
        </w:rPr>
        <w:t xml:space="preserve"> </w:t>
      </w:r>
      <w:r w:rsidRPr="00E91409">
        <w:rPr>
          <w:rFonts w:asciiTheme="majorHAnsi" w:hAnsiTheme="majorHAnsi" w:cstheme="majorHAnsi"/>
          <w:color w:val="000000" w:themeColor="text1"/>
        </w:rPr>
        <w:t>of these occur.</w:t>
      </w:r>
    </w:p>
    <w:p w14:paraId="273C31E1" w14:textId="77777777" w:rsidR="00B76E9A" w:rsidRPr="007B0067" w:rsidRDefault="00B76E9A" w:rsidP="007B0067">
      <w:pPr>
        <w:rPr>
          <w:rFonts w:asciiTheme="majorHAnsi" w:hAnsiTheme="majorHAnsi" w:cstheme="majorHAnsi"/>
          <w:color w:val="000000" w:themeColor="text1"/>
        </w:rPr>
      </w:pPr>
    </w:p>
    <w:p w14:paraId="4B524F84"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spacing w:val="-2"/>
        </w:rPr>
        <w:t>Cancellations</w:t>
      </w:r>
    </w:p>
    <w:p w14:paraId="2FC15F6F" w14:textId="77777777" w:rsidR="00B76E9A" w:rsidRPr="007B0067" w:rsidRDefault="00B76E9A" w:rsidP="007B0067">
      <w:pPr>
        <w:pStyle w:val="BodyText"/>
        <w:rPr>
          <w:rFonts w:asciiTheme="majorHAnsi" w:hAnsiTheme="majorHAnsi" w:cstheme="majorHAnsi"/>
          <w:color w:val="000000" w:themeColor="text1"/>
        </w:rPr>
      </w:pPr>
    </w:p>
    <w:p w14:paraId="2876EF0E"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trips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in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which</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is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notified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cancellation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before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vehicle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is dispatched, there shall be no charge to the Government.</w:t>
      </w:r>
    </w:p>
    <w:p w14:paraId="75BDBBBB" w14:textId="77777777" w:rsidR="00B76E9A" w:rsidRPr="007B0067" w:rsidRDefault="00B76E9A" w:rsidP="007B0067">
      <w:pPr>
        <w:pStyle w:val="BodyText"/>
        <w:rPr>
          <w:rFonts w:asciiTheme="majorHAnsi" w:hAnsiTheme="majorHAnsi" w:cstheme="majorHAnsi"/>
          <w:color w:val="000000" w:themeColor="text1"/>
        </w:rPr>
      </w:pPr>
    </w:p>
    <w:p w14:paraId="0AD7F85D" w14:textId="77777777" w:rsidR="00B76E9A" w:rsidRPr="007B0067" w:rsidRDefault="00B76E9A" w:rsidP="007B0067">
      <w:pPr>
        <w:pStyle w:val="ListParagraph"/>
        <w:tabs>
          <w:tab w:val="left" w:pos="2610"/>
        </w:tabs>
        <w:ind w:left="2880"/>
        <w:rPr>
          <w:rFonts w:asciiTheme="majorHAnsi" w:hAnsiTheme="majorHAnsi" w:cstheme="majorHAnsi"/>
          <w:color w:val="000000" w:themeColor="text1"/>
        </w:rPr>
      </w:pP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“no</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show”</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is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defined</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request which</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is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cancelled</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after the contractor has dispatched a vehicle, the vehicle is enroute, or has arrived at the pick-up location, and there is no longer a requirement for patient transportation.</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may</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request one-way</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reimbursement for no-shows. No-show reimbursement shall be based upon the base rate for the type of service requested (Wheelchair Transports, BLS, ALS, CCT and the one-way mileage (Stretcher Transports, BLS, ALS, CCT) accrued enroute to the pick-up location at time of cancellation. Mileage for no- show</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cancellations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confirmed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by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reported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 VA as soon as possible from time of cancellation.</w:t>
      </w:r>
    </w:p>
    <w:p w14:paraId="1A5FABFA" w14:textId="77777777" w:rsidR="00B76E9A" w:rsidRPr="007B0067" w:rsidRDefault="00B76E9A" w:rsidP="007B0067">
      <w:pPr>
        <w:pStyle w:val="BodyText"/>
        <w:rPr>
          <w:rFonts w:asciiTheme="majorHAnsi" w:hAnsiTheme="majorHAnsi" w:cstheme="majorHAnsi"/>
          <w:color w:val="000000" w:themeColor="text1"/>
        </w:rPr>
      </w:pPr>
    </w:p>
    <w:p w14:paraId="63556564"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For transportation requests OUT of </w:t>
      </w:r>
      <w:r w:rsidRPr="007B0067">
        <w:rPr>
          <w:rFonts w:asciiTheme="majorHAnsi" w:hAnsiTheme="majorHAnsi" w:cstheme="majorHAnsi"/>
          <w:color w:val="000000" w:themeColor="text1"/>
          <w:spacing w:val="-1"/>
        </w:rPr>
        <w:t>Rocky Mountain Regional VA Medical Center</w:t>
      </w:r>
      <w:r w:rsidRPr="007B0067">
        <w:rPr>
          <w:rFonts w:asciiTheme="majorHAnsi" w:hAnsiTheme="majorHAnsi" w:cstheme="majorHAnsi"/>
          <w:color w:val="000000" w:themeColor="text1"/>
        </w:rPr>
        <w:t xml:space="preserve">. ONLY – The contractor will immediately dispatch a vehicle upon receipt of the order (including transportation requests in which the </w:t>
      </w:r>
      <w:proofErr w:type="gramStart"/>
      <w:r w:rsidRPr="007B0067">
        <w:rPr>
          <w:rFonts w:asciiTheme="majorHAnsi" w:hAnsiTheme="majorHAnsi" w:cstheme="majorHAnsi"/>
          <w:color w:val="000000" w:themeColor="text1"/>
        </w:rPr>
        <w:t>final destination</w:t>
      </w:r>
      <w:proofErr w:type="gramEnd"/>
      <w:r w:rsidRPr="007B0067">
        <w:rPr>
          <w:rFonts w:asciiTheme="majorHAnsi" w:hAnsiTheme="majorHAnsi" w:cstheme="majorHAnsi"/>
          <w:color w:val="000000" w:themeColor="text1"/>
        </w:rPr>
        <w:t xml:space="preserve"> may change prior to pick up due to the critical condition of</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patient).</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When</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is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notified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cancellation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prior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arrival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 xml:space="preserve">the </w:t>
      </w:r>
      <w:r w:rsidRPr="007B0067">
        <w:rPr>
          <w:rFonts w:asciiTheme="majorHAnsi" w:hAnsiTheme="majorHAnsi" w:cstheme="majorHAnsi"/>
          <w:color w:val="000000" w:themeColor="text1"/>
          <w:spacing w:val="-1"/>
        </w:rPr>
        <w:t>Rocky Mountain Regional VA Medical Center</w:t>
      </w:r>
      <w:r w:rsidRPr="007B0067">
        <w:rPr>
          <w:rFonts w:asciiTheme="majorHAnsi" w:hAnsiTheme="majorHAnsi" w:cstheme="majorHAnsi"/>
          <w:color w:val="000000" w:themeColor="text1"/>
        </w:rPr>
        <w:t xml:space="preserve"> campus, there shall be no charge to the Government.</w:t>
      </w:r>
    </w:p>
    <w:p w14:paraId="5E1FA9C8" w14:textId="77777777" w:rsidR="00B76E9A" w:rsidRPr="007B0067" w:rsidRDefault="00B76E9A" w:rsidP="007B0067">
      <w:pPr>
        <w:pStyle w:val="BodyText"/>
        <w:rPr>
          <w:rFonts w:asciiTheme="majorHAnsi" w:hAnsiTheme="majorHAnsi" w:cstheme="majorHAnsi"/>
          <w:color w:val="000000" w:themeColor="text1"/>
        </w:rPr>
      </w:pPr>
    </w:p>
    <w:p w14:paraId="7FC1528A"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b/>
          <w:bCs/>
          <w:color w:val="000000" w:themeColor="text1"/>
        </w:rPr>
      </w:pPr>
      <w:r w:rsidRPr="007B0067">
        <w:rPr>
          <w:rFonts w:asciiTheme="majorHAnsi" w:hAnsiTheme="majorHAnsi" w:cstheme="majorHAnsi"/>
          <w:b/>
          <w:bCs/>
          <w:color w:val="000000" w:themeColor="text1"/>
          <w:spacing w:val="-2"/>
        </w:rPr>
        <w:t xml:space="preserve"> Pick-Up/Drop-Off/Reporting</w:t>
      </w:r>
      <w:r w:rsidRPr="007B0067">
        <w:rPr>
          <w:rFonts w:asciiTheme="majorHAnsi" w:hAnsiTheme="majorHAnsi" w:cstheme="majorHAnsi"/>
          <w:b/>
          <w:bCs/>
          <w:color w:val="000000" w:themeColor="text1"/>
          <w:spacing w:val="31"/>
        </w:rPr>
        <w:t xml:space="preserve"> </w:t>
      </w:r>
      <w:r w:rsidRPr="007B0067">
        <w:rPr>
          <w:rFonts w:asciiTheme="majorHAnsi" w:hAnsiTheme="majorHAnsi" w:cstheme="majorHAnsi"/>
          <w:b/>
          <w:bCs/>
          <w:color w:val="000000" w:themeColor="text1"/>
          <w:spacing w:val="-2"/>
        </w:rPr>
        <w:t>Procedures</w:t>
      </w:r>
    </w:p>
    <w:p w14:paraId="3688861F" w14:textId="77777777" w:rsidR="00B76E9A" w:rsidRPr="007B0067" w:rsidRDefault="00B76E9A" w:rsidP="007B0067">
      <w:pPr>
        <w:pStyle w:val="BodyText"/>
        <w:rPr>
          <w:rFonts w:asciiTheme="majorHAnsi" w:hAnsiTheme="majorHAnsi" w:cstheme="majorHAnsi"/>
          <w:b/>
          <w:color w:val="000000" w:themeColor="text1"/>
        </w:rPr>
      </w:pPr>
    </w:p>
    <w:p w14:paraId="2E8E3532"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Ambulance personnel shall </w:t>
      </w:r>
      <w:proofErr w:type="gramStart"/>
      <w:r w:rsidRPr="007B0067">
        <w:rPr>
          <w:rFonts w:asciiTheme="majorHAnsi" w:hAnsiTheme="majorHAnsi" w:cstheme="majorHAnsi"/>
          <w:color w:val="000000" w:themeColor="text1"/>
        </w:rPr>
        <w:t>pick-up</w:t>
      </w:r>
      <w:proofErr w:type="gramEnd"/>
      <w:r w:rsidRPr="007B0067">
        <w:rPr>
          <w:rFonts w:asciiTheme="majorHAnsi" w:hAnsiTheme="majorHAnsi" w:cstheme="majorHAnsi"/>
          <w:color w:val="000000" w:themeColor="text1"/>
        </w:rPr>
        <w:t xml:space="preserve"> and deliver patients at specified locations (e.g., front door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of Emergency Entrance).</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These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locations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specified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by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staff</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when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an</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order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 xml:space="preserve">is placed and communicated to the </w:t>
      </w:r>
      <w:proofErr w:type="gramStart"/>
      <w:r w:rsidRPr="007B0067">
        <w:rPr>
          <w:rFonts w:asciiTheme="majorHAnsi" w:hAnsiTheme="majorHAnsi" w:cstheme="majorHAnsi"/>
          <w:color w:val="000000" w:themeColor="text1"/>
        </w:rPr>
        <w:t>transporting</w:t>
      </w:r>
      <w:proofErr w:type="gramEnd"/>
      <w:r w:rsidRPr="007B0067">
        <w:rPr>
          <w:rFonts w:asciiTheme="majorHAnsi" w:hAnsiTheme="majorHAnsi" w:cstheme="majorHAnsi"/>
          <w:color w:val="000000" w:themeColor="text1"/>
        </w:rPr>
        <w:t xml:space="preserve"> personnel.</w:t>
      </w:r>
    </w:p>
    <w:p w14:paraId="209B8227" w14:textId="77777777" w:rsidR="00B76E9A" w:rsidRPr="007B0067" w:rsidRDefault="00B76E9A" w:rsidP="007B0067">
      <w:pPr>
        <w:pStyle w:val="BodyText"/>
        <w:rPr>
          <w:rFonts w:asciiTheme="majorHAnsi" w:hAnsiTheme="majorHAnsi" w:cstheme="majorHAnsi"/>
          <w:color w:val="000000" w:themeColor="text1"/>
        </w:rPr>
      </w:pPr>
    </w:p>
    <w:p w14:paraId="08DCD47C"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When</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applicable,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ambulance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personnel shall report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Veteran</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Transportation</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 xml:space="preserve">Service (VTS) Dispatcher or Administrative Officer of the Day (AOD/HOD) to (1) announce his/her arrival to pick-up and </w:t>
      </w:r>
    </w:p>
    <w:p w14:paraId="1AD04302" w14:textId="77777777" w:rsidR="00B76E9A" w:rsidRPr="007B0067" w:rsidRDefault="00B76E9A" w:rsidP="007B0067">
      <w:pPr>
        <w:pStyle w:val="ListParagraph"/>
        <w:tabs>
          <w:tab w:val="left" w:pos="2610"/>
        </w:tabs>
        <w:ind w:left="1440"/>
        <w:rPr>
          <w:rFonts w:asciiTheme="majorHAnsi" w:hAnsiTheme="majorHAnsi" w:cstheme="majorHAnsi"/>
          <w:color w:val="000000" w:themeColor="text1"/>
        </w:rPr>
      </w:pPr>
      <w:r w:rsidRPr="007B0067">
        <w:rPr>
          <w:rFonts w:asciiTheme="majorHAnsi" w:hAnsiTheme="majorHAnsi" w:cstheme="majorHAnsi"/>
          <w:color w:val="000000" w:themeColor="text1"/>
        </w:rPr>
        <w:t>transfer the patient and (2) obtain report of pertinent information regarding the patient’s condition from the primary nurse/physician.</w:t>
      </w:r>
    </w:p>
    <w:p w14:paraId="42A772C7" w14:textId="77777777" w:rsidR="00B76E9A" w:rsidRPr="007B0067" w:rsidRDefault="00B76E9A" w:rsidP="007B0067">
      <w:pPr>
        <w:pStyle w:val="BodyText"/>
        <w:rPr>
          <w:rFonts w:asciiTheme="majorHAnsi" w:hAnsiTheme="majorHAnsi" w:cstheme="majorHAnsi"/>
          <w:color w:val="000000" w:themeColor="text1"/>
        </w:rPr>
      </w:pPr>
    </w:p>
    <w:p w14:paraId="2CEB07F9"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When delivering a patient, ambulance personnel shall give </w:t>
      </w:r>
      <w:proofErr w:type="gramStart"/>
      <w:r w:rsidRPr="007B0067">
        <w:rPr>
          <w:rFonts w:asciiTheme="majorHAnsi" w:hAnsiTheme="majorHAnsi" w:cstheme="majorHAnsi"/>
          <w:color w:val="000000" w:themeColor="text1"/>
        </w:rPr>
        <w:t>report</w:t>
      </w:r>
      <w:proofErr w:type="gramEnd"/>
      <w:r w:rsidRPr="007B0067">
        <w:rPr>
          <w:rFonts w:asciiTheme="majorHAnsi" w:hAnsiTheme="majorHAnsi" w:cstheme="majorHAnsi"/>
          <w:color w:val="000000" w:themeColor="text1"/>
        </w:rPr>
        <w:t xml:space="preserve"> to the appropriate VA healthcare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staff</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provide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copy</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run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sheet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which</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retained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by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facility for inclusion to the patient’s medical record.</w:t>
      </w:r>
    </w:p>
    <w:p w14:paraId="4F9DA077" w14:textId="77777777" w:rsidR="00B76E9A" w:rsidRPr="007B0067" w:rsidRDefault="00B76E9A" w:rsidP="007B0067">
      <w:pPr>
        <w:pStyle w:val="BodyText"/>
        <w:rPr>
          <w:rFonts w:asciiTheme="majorHAnsi" w:hAnsiTheme="majorHAnsi" w:cstheme="majorHAnsi"/>
          <w:color w:val="000000" w:themeColor="text1"/>
        </w:rPr>
      </w:pPr>
    </w:p>
    <w:p w14:paraId="6D21DA3B"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In</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cases</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where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ambulance</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personnel must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divert to</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local</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emergency</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department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while performing a VA authorized transport, the contractor’s dispatcher shall notify the VA Beneficiary Travel Department or Administrative Officer of the Day of the patient’s location and status as soon as this information becomes available.</w:t>
      </w:r>
    </w:p>
    <w:p w14:paraId="46BE03F1" w14:textId="77777777" w:rsidR="00B76E9A" w:rsidRPr="007B0067" w:rsidRDefault="00B76E9A" w:rsidP="007B0067">
      <w:pPr>
        <w:pStyle w:val="BodyText"/>
        <w:rPr>
          <w:rFonts w:asciiTheme="majorHAnsi" w:hAnsiTheme="majorHAnsi" w:cstheme="majorHAnsi"/>
          <w:color w:val="000000" w:themeColor="text1"/>
        </w:rPr>
      </w:pPr>
    </w:p>
    <w:p w14:paraId="02AA0DCB"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b/>
          <w:bCs/>
          <w:color w:val="000000" w:themeColor="text1"/>
        </w:rPr>
      </w:pPr>
      <w:r w:rsidRPr="007B0067">
        <w:rPr>
          <w:rFonts w:asciiTheme="majorHAnsi" w:hAnsiTheme="majorHAnsi" w:cstheme="majorHAnsi"/>
          <w:b/>
          <w:bCs/>
          <w:color w:val="000000" w:themeColor="text1"/>
        </w:rPr>
        <w:t xml:space="preserve"> Patient</w:t>
      </w:r>
      <w:r w:rsidRPr="007B0067">
        <w:rPr>
          <w:rFonts w:asciiTheme="majorHAnsi" w:hAnsiTheme="majorHAnsi" w:cstheme="majorHAnsi"/>
          <w:b/>
          <w:bCs/>
          <w:color w:val="000000" w:themeColor="text1"/>
          <w:spacing w:val="-2"/>
        </w:rPr>
        <w:t xml:space="preserve"> Welfare</w:t>
      </w:r>
    </w:p>
    <w:p w14:paraId="50DFE509" w14:textId="77777777" w:rsidR="00B76E9A" w:rsidRPr="007B0067" w:rsidRDefault="00B76E9A" w:rsidP="007B0067">
      <w:pPr>
        <w:pStyle w:val="BodyText"/>
        <w:rPr>
          <w:rFonts w:asciiTheme="majorHAnsi" w:hAnsiTheme="majorHAnsi" w:cstheme="majorHAnsi"/>
          <w:b/>
          <w:color w:val="000000" w:themeColor="text1"/>
        </w:rPr>
      </w:pPr>
    </w:p>
    <w:p w14:paraId="38625E44"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shall be responsible for the patient’s welfare during transport.</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 contractor shall be held responsible for patient and/or VA property during transport.</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Any damaged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lost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wheelchairs,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walkers,</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crutches,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personal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belongings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replaced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at the contractor’s expense.</w:t>
      </w:r>
    </w:p>
    <w:p w14:paraId="30C738EF" w14:textId="77777777" w:rsidR="00B76E9A" w:rsidRPr="007B0067" w:rsidRDefault="00B76E9A" w:rsidP="007B0067">
      <w:pPr>
        <w:pStyle w:val="BodyText"/>
        <w:rPr>
          <w:rFonts w:asciiTheme="majorHAnsi" w:hAnsiTheme="majorHAnsi" w:cstheme="majorHAnsi"/>
          <w:color w:val="000000" w:themeColor="text1"/>
        </w:rPr>
      </w:pPr>
    </w:p>
    <w:p w14:paraId="65E007AE"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VA</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requires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exercise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extreme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caution</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care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in</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handling</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 xml:space="preserve">of </w:t>
      </w:r>
      <w:r w:rsidRPr="007B0067">
        <w:rPr>
          <w:rFonts w:asciiTheme="majorHAnsi" w:hAnsiTheme="majorHAnsi" w:cstheme="majorHAnsi"/>
          <w:color w:val="000000" w:themeColor="text1"/>
          <w:spacing w:val="-2"/>
        </w:rPr>
        <w:t>patients.</w:t>
      </w:r>
    </w:p>
    <w:p w14:paraId="5E939CC3" w14:textId="77777777" w:rsidR="00B76E9A" w:rsidRPr="007B0067" w:rsidRDefault="00B76E9A" w:rsidP="007B0067">
      <w:pPr>
        <w:pStyle w:val="ListParagraph"/>
        <w:rPr>
          <w:rFonts w:asciiTheme="majorHAnsi" w:hAnsiTheme="majorHAnsi" w:cstheme="majorHAnsi"/>
          <w:color w:val="000000" w:themeColor="text1"/>
        </w:rPr>
      </w:pPr>
    </w:p>
    <w:p w14:paraId="5FF1DD06"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If a VA beneficiary being transported declines to be properly secured or removed the </w:t>
      </w:r>
      <w:proofErr w:type="gramStart"/>
      <w:r w:rsidRPr="007B0067">
        <w:rPr>
          <w:rFonts w:asciiTheme="majorHAnsi" w:hAnsiTheme="majorHAnsi" w:cstheme="majorHAnsi"/>
          <w:color w:val="000000" w:themeColor="text1"/>
        </w:rPr>
        <w:t>securement</w:t>
      </w:r>
      <w:proofErr w:type="gramEnd"/>
      <w:r w:rsidRPr="007B0067">
        <w:rPr>
          <w:rFonts w:asciiTheme="majorHAnsi" w:hAnsiTheme="majorHAnsi" w:cstheme="majorHAnsi"/>
          <w:color w:val="000000" w:themeColor="text1"/>
        </w:rPr>
        <w:t xml:space="preserve"> devices himself/herself, the driver will notify the Contracting Officer’s Representative (COR) of this fact prior to departure.  The contractor is not required to transport any VA beneficiary who refuses to be properly </w:t>
      </w:r>
      <w:proofErr w:type="gramStart"/>
      <w:r w:rsidRPr="007B0067">
        <w:rPr>
          <w:rFonts w:asciiTheme="majorHAnsi" w:hAnsiTheme="majorHAnsi" w:cstheme="majorHAnsi"/>
          <w:color w:val="000000" w:themeColor="text1"/>
        </w:rPr>
        <w:t>secured</w:t>
      </w:r>
      <w:proofErr w:type="gramEnd"/>
      <w:r w:rsidRPr="007B0067">
        <w:rPr>
          <w:rFonts w:asciiTheme="majorHAnsi" w:hAnsiTheme="majorHAnsi" w:cstheme="majorHAnsi"/>
          <w:color w:val="000000" w:themeColor="text1"/>
        </w:rPr>
        <w:t xml:space="preserve"> while being transported.  </w:t>
      </w:r>
      <w:proofErr w:type="gramStart"/>
      <w:r w:rsidRPr="007B0067">
        <w:rPr>
          <w:rFonts w:asciiTheme="majorHAnsi" w:hAnsiTheme="majorHAnsi" w:cstheme="majorHAnsi"/>
          <w:color w:val="000000" w:themeColor="text1"/>
        </w:rPr>
        <w:t>In the event that</w:t>
      </w:r>
      <w:proofErr w:type="gramEnd"/>
      <w:r w:rsidRPr="007B0067">
        <w:rPr>
          <w:rFonts w:asciiTheme="majorHAnsi" w:hAnsiTheme="majorHAnsi" w:cstheme="majorHAnsi"/>
          <w:color w:val="000000" w:themeColor="text1"/>
        </w:rPr>
        <w:t xml:space="preserve"> the beneficiary refuses to be properly secured, they </w:t>
      </w:r>
      <w:r w:rsidRPr="007B0067">
        <w:rPr>
          <w:rFonts w:asciiTheme="majorHAnsi" w:hAnsiTheme="majorHAnsi" w:cstheme="majorHAnsi"/>
          <w:color w:val="000000" w:themeColor="text1"/>
        </w:rPr>
        <w:lastRenderedPageBreak/>
        <w:t xml:space="preserve">shall be </w:t>
      </w:r>
      <w:proofErr w:type="gramStart"/>
      <w:r w:rsidRPr="007B0067">
        <w:rPr>
          <w:rFonts w:asciiTheme="majorHAnsi" w:hAnsiTheme="majorHAnsi" w:cstheme="majorHAnsi"/>
          <w:color w:val="000000" w:themeColor="text1"/>
        </w:rPr>
        <w:t>returned back</w:t>
      </w:r>
      <w:proofErr w:type="gramEnd"/>
      <w:r w:rsidRPr="007B0067">
        <w:rPr>
          <w:rFonts w:asciiTheme="majorHAnsi" w:hAnsiTheme="majorHAnsi" w:cstheme="majorHAnsi"/>
          <w:color w:val="000000" w:themeColor="text1"/>
        </w:rPr>
        <w:t xml:space="preserve"> into the building which they came from.</w:t>
      </w:r>
    </w:p>
    <w:p w14:paraId="5CB91681" w14:textId="77777777" w:rsidR="00B76E9A" w:rsidRPr="007B0067" w:rsidRDefault="00B76E9A" w:rsidP="007B0067">
      <w:pPr>
        <w:rPr>
          <w:rFonts w:asciiTheme="majorHAnsi" w:hAnsiTheme="majorHAnsi" w:cstheme="majorHAnsi"/>
          <w:color w:val="000000" w:themeColor="text1"/>
        </w:rPr>
      </w:pPr>
    </w:p>
    <w:p w14:paraId="43A13F36"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b/>
          <w:bCs/>
          <w:color w:val="000000" w:themeColor="text1"/>
        </w:rPr>
      </w:pPr>
      <w:r w:rsidRPr="007B0067">
        <w:rPr>
          <w:rFonts w:asciiTheme="majorHAnsi" w:hAnsiTheme="majorHAnsi" w:cstheme="majorHAnsi"/>
          <w:b/>
          <w:bCs/>
          <w:color w:val="000000" w:themeColor="text1"/>
        </w:rPr>
        <w:t xml:space="preserve"> Incident</w:t>
      </w:r>
      <w:r w:rsidRPr="007B0067">
        <w:rPr>
          <w:rFonts w:asciiTheme="majorHAnsi" w:hAnsiTheme="majorHAnsi" w:cstheme="majorHAnsi"/>
          <w:b/>
          <w:bCs/>
          <w:color w:val="000000" w:themeColor="text1"/>
          <w:spacing w:val="-3"/>
        </w:rPr>
        <w:t xml:space="preserve"> </w:t>
      </w:r>
      <w:r w:rsidRPr="007B0067">
        <w:rPr>
          <w:rFonts w:asciiTheme="majorHAnsi" w:hAnsiTheme="majorHAnsi" w:cstheme="majorHAnsi"/>
          <w:b/>
          <w:bCs/>
          <w:color w:val="000000" w:themeColor="text1"/>
          <w:spacing w:val="-2"/>
        </w:rPr>
        <w:t>Reporting</w:t>
      </w:r>
    </w:p>
    <w:p w14:paraId="1C02C71F" w14:textId="77777777" w:rsidR="00B76E9A" w:rsidRPr="007B0067" w:rsidRDefault="00B76E9A" w:rsidP="007B0067">
      <w:pPr>
        <w:pStyle w:val="BodyText"/>
        <w:rPr>
          <w:rFonts w:asciiTheme="majorHAnsi" w:hAnsiTheme="majorHAnsi" w:cstheme="majorHAnsi"/>
          <w:b/>
          <w:color w:val="000000" w:themeColor="text1"/>
        </w:rPr>
      </w:pPr>
    </w:p>
    <w:p w14:paraId="319DB532"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shall notify the COR, Requestor, Program Manager, Beneficiary Travel Department,</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any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accidents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and/or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safety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problems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that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occur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while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patient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is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being transported.</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This notification shall occur within one (1) hour by telephone.</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A written report of the incident shall be delivered to the COR, Program Manager, or Beneficiary Travel Department, by the close of business of the next working day.</w:t>
      </w:r>
    </w:p>
    <w:p w14:paraId="0A3D1D34" w14:textId="77777777" w:rsidR="00B76E9A" w:rsidRPr="007B0067" w:rsidRDefault="00B76E9A" w:rsidP="007B0067">
      <w:pPr>
        <w:pStyle w:val="BodyText"/>
        <w:rPr>
          <w:rFonts w:asciiTheme="majorHAnsi" w:hAnsiTheme="majorHAnsi" w:cstheme="majorHAnsi"/>
          <w:color w:val="000000" w:themeColor="text1"/>
        </w:rPr>
      </w:pPr>
    </w:p>
    <w:p w14:paraId="659605CA"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COR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will monitor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service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provided.</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cooperate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with</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COR in providing information and answering questions in a timely manner.</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The contractor shall promptly inform the COR of any complaints received directly from patients.</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If warranted, the VA may conduct incident investigations and require written response from the contractor within 48 hours of request.</w:t>
      </w:r>
    </w:p>
    <w:p w14:paraId="47691589" w14:textId="77777777" w:rsidR="00B76E9A" w:rsidRPr="007B0067" w:rsidRDefault="00B76E9A" w:rsidP="007B0067">
      <w:pPr>
        <w:pStyle w:val="BodyText"/>
        <w:rPr>
          <w:rFonts w:asciiTheme="majorHAnsi" w:hAnsiTheme="majorHAnsi" w:cstheme="majorHAnsi"/>
          <w:color w:val="000000" w:themeColor="text1"/>
        </w:rPr>
      </w:pPr>
    </w:p>
    <w:p w14:paraId="256C0BFA"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b/>
          <w:bCs/>
          <w:color w:val="000000" w:themeColor="text1"/>
        </w:rPr>
      </w:pPr>
      <w:r w:rsidRPr="007B0067">
        <w:rPr>
          <w:rFonts w:asciiTheme="majorHAnsi" w:hAnsiTheme="majorHAnsi" w:cstheme="majorHAnsi"/>
          <w:color w:val="000000" w:themeColor="text1"/>
          <w:spacing w:val="-2"/>
        </w:rPr>
        <w:t xml:space="preserve"> </w:t>
      </w:r>
      <w:r w:rsidRPr="007B0067">
        <w:rPr>
          <w:rFonts w:asciiTheme="majorHAnsi" w:hAnsiTheme="majorHAnsi" w:cstheme="majorHAnsi"/>
          <w:b/>
          <w:bCs/>
          <w:color w:val="000000" w:themeColor="text1"/>
          <w:spacing w:val="-2"/>
        </w:rPr>
        <w:t>Invoicing</w:t>
      </w:r>
    </w:p>
    <w:p w14:paraId="3D143C2E" w14:textId="77777777" w:rsidR="00B76E9A" w:rsidRPr="007B0067" w:rsidRDefault="00B76E9A" w:rsidP="007B0067">
      <w:pPr>
        <w:pStyle w:val="BodyText"/>
        <w:rPr>
          <w:rFonts w:asciiTheme="majorHAnsi" w:hAnsiTheme="majorHAnsi" w:cstheme="majorHAnsi"/>
          <w:b/>
          <w:color w:val="000000" w:themeColor="text1"/>
        </w:rPr>
      </w:pPr>
    </w:p>
    <w:p w14:paraId="4C5579B1"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Each</w:t>
      </w:r>
      <w:r w:rsidRPr="007B0067">
        <w:rPr>
          <w:rFonts w:asciiTheme="majorHAnsi" w:hAnsiTheme="majorHAnsi" w:cstheme="majorHAnsi"/>
          <w:color w:val="000000" w:themeColor="text1"/>
          <w:spacing w:val="-2"/>
        </w:rPr>
        <w:t xml:space="preserve"> </w:t>
      </w:r>
      <w:proofErr w:type="gramStart"/>
      <w:r w:rsidRPr="007B0067">
        <w:rPr>
          <w:rFonts w:asciiTheme="majorHAnsi" w:hAnsiTheme="majorHAnsi" w:cstheme="majorHAnsi"/>
          <w:color w:val="000000" w:themeColor="text1"/>
        </w:rPr>
        <w:t>transport</w:t>
      </w:r>
      <w:proofErr w:type="gramEnd"/>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include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thirty</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(30)</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minutes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1"/>
        </w:rPr>
        <w:t xml:space="preserve"> </w:t>
      </w:r>
      <w:proofErr w:type="gramStart"/>
      <w:r w:rsidRPr="007B0067">
        <w:rPr>
          <w:rFonts w:asciiTheme="majorHAnsi" w:hAnsiTheme="majorHAnsi" w:cstheme="majorHAnsi"/>
          <w:color w:val="000000" w:themeColor="text1"/>
        </w:rPr>
        <w:t>wait</w:t>
      </w:r>
      <w:proofErr w:type="gramEnd"/>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time;</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may</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invoice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 xml:space="preserve">for </w:t>
      </w:r>
      <w:proofErr w:type="gramStart"/>
      <w:r w:rsidRPr="007B0067">
        <w:rPr>
          <w:rFonts w:asciiTheme="majorHAnsi" w:hAnsiTheme="majorHAnsi" w:cstheme="majorHAnsi"/>
          <w:color w:val="000000" w:themeColor="text1"/>
        </w:rPr>
        <w:t>wait</w:t>
      </w:r>
      <w:proofErr w:type="gramEnd"/>
      <w:r w:rsidRPr="007B0067">
        <w:rPr>
          <w:rFonts w:asciiTheme="majorHAnsi" w:hAnsiTheme="majorHAnsi" w:cstheme="majorHAnsi"/>
          <w:color w:val="000000" w:themeColor="text1"/>
        </w:rPr>
        <w:t xml:space="preserve"> times </w:t>
      </w:r>
      <w:proofErr w:type="gramStart"/>
      <w:r w:rsidRPr="007B0067">
        <w:rPr>
          <w:rFonts w:asciiTheme="majorHAnsi" w:hAnsiTheme="majorHAnsi" w:cstheme="majorHAnsi"/>
          <w:color w:val="000000" w:themeColor="text1"/>
        </w:rPr>
        <w:t>in excess of</w:t>
      </w:r>
      <w:proofErr w:type="gramEnd"/>
      <w:r w:rsidRPr="007B0067">
        <w:rPr>
          <w:rFonts w:asciiTheme="majorHAnsi" w:hAnsiTheme="majorHAnsi" w:cstheme="majorHAnsi"/>
          <w:color w:val="000000" w:themeColor="text1"/>
        </w:rPr>
        <w:t xml:space="preserve"> this initial thirty (30) minutes.</w:t>
      </w:r>
      <w:r w:rsidRPr="007B0067">
        <w:rPr>
          <w:rFonts w:asciiTheme="majorHAnsi" w:hAnsiTheme="majorHAnsi" w:cstheme="majorHAnsi"/>
          <w:color w:val="000000" w:themeColor="text1"/>
          <w:spacing w:val="71"/>
        </w:rPr>
        <w:t xml:space="preserve"> </w:t>
      </w:r>
      <w:r w:rsidRPr="007B0067">
        <w:rPr>
          <w:rFonts w:asciiTheme="majorHAnsi" w:hAnsiTheme="majorHAnsi" w:cstheme="majorHAnsi"/>
          <w:color w:val="000000" w:themeColor="text1"/>
        </w:rPr>
        <w:t xml:space="preserve">Wait time shall begin only once the contractor </w:t>
      </w:r>
      <w:proofErr w:type="gramStart"/>
      <w:r w:rsidRPr="007B0067">
        <w:rPr>
          <w:rFonts w:asciiTheme="majorHAnsi" w:hAnsiTheme="majorHAnsi" w:cstheme="majorHAnsi"/>
          <w:color w:val="000000" w:themeColor="text1"/>
        </w:rPr>
        <w:t>has both</w:t>
      </w:r>
      <w:proofErr w:type="gramEnd"/>
      <w:r w:rsidRPr="007B0067">
        <w:rPr>
          <w:rFonts w:asciiTheme="majorHAnsi" w:hAnsiTheme="majorHAnsi" w:cstheme="majorHAnsi"/>
          <w:color w:val="000000" w:themeColor="text1"/>
        </w:rPr>
        <w:t xml:space="preserve"> reached the pick-up address location and the appointment time</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has elapsed.</w:t>
      </w:r>
      <w:r w:rsidRPr="007B0067">
        <w:rPr>
          <w:rFonts w:asciiTheme="majorHAnsi" w:hAnsiTheme="majorHAnsi" w:cstheme="majorHAnsi"/>
          <w:color w:val="000000" w:themeColor="text1"/>
          <w:spacing w:val="80"/>
        </w:rPr>
        <w:t xml:space="preserve"> </w:t>
      </w:r>
      <w:r w:rsidRPr="007B0067">
        <w:rPr>
          <w:rFonts w:asciiTheme="majorHAnsi" w:hAnsiTheme="majorHAnsi" w:cstheme="majorHAnsi"/>
          <w:color w:val="000000" w:themeColor="text1"/>
        </w:rPr>
        <w:t xml:space="preserve">All </w:t>
      </w:r>
      <w:proofErr w:type="gramStart"/>
      <w:r w:rsidRPr="007B0067">
        <w:rPr>
          <w:rFonts w:asciiTheme="majorHAnsi" w:hAnsiTheme="majorHAnsi" w:cstheme="majorHAnsi"/>
          <w:color w:val="000000" w:themeColor="text1"/>
        </w:rPr>
        <w:t>wait</w:t>
      </w:r>
      <w:proofErr w:type="gramEnd"/>
      <w:r w:rsidRPr="007B0067">
        <w:rPr>
          <w:rFonts w:asciiTheme="majorHAnsi" w:hAnsiTheme="majorHAnsi" w:cstheme="majorHAnsi"/>
          <w:color w:val="000000" w:themeColor="text1"/>
        </w:rPr>
        <w:t xml:space="preserve"> times shall be itemized and invoiced in fifteen (15) minute intervals.</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For partial fifteen (15) minute intervals, zero (0) to seven (7) minutes shall be rounded down to zero (0) minutes and eight (8) to fifteen (15) minutes rounded up to fifteen (15) minutes.</w:t>
      </w:r>
    </w:p>
    <w:p w14:paraId="062A51FF" w14:textId="77777777" w:rsidR="00B76E9A" w:rsidRPr="007B0067" w:rsidRDefault="00B76E9A" w:rsidP="007B0067">
      <w:pPr>
        <w:pStyle w:val="BodyText"/>
        <w:rPr>
          <w:rFonts w:asciiTheme="majorHAnsi" w:hAnsiTheme="majorHAnsi" w:cstheme="majorHAnsi"/>
          <w:color w:val="000000" w:themeColor="text1"/>
        </w:rPr>
      </w:pPr>
    </w:p>
    <w:p w14:paraId="20985D2F"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When</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invoicing for mileage, the contractor shall round to</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the nearest mile. Mileage ending in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.5</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higher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rounded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up</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nearest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mile.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Mileage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ending</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in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.4</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lower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 xml:space="preserve">shall be rounded down to the </w:t>
      </w:r>
    </w:p>
    <w:p w14:paraId="103B9ABC" w14:textId="77777777" w:rsidR="00B76E9A" w:rsidRPr="007B0067" w:rsidRDefault="00B76E9A" w:rsidP="007B0067">
      <w:pPr>
        <w:pStyle w:val="ListParagraph"/>
        <w:tabs>
          <w:tab w:val="left" w:pos="2610"/>
        </w:tabs>
        <w:ind w:left="1440"/>
        <w:rPr>
          <w:rFonts w:asciiTheme="majorHAnsi" w:hAnsiTheme="majorHAnsi" w:cstheme="majorHAnsi"/>
          <w:color w:val="000000" w:themeColor="text1"/>
        </w:rPr>
      </w:pPr>
      <w:r w:rsidRPr="007B0067">
        <w:rPr>
          <w:rFonts w:asciiTheme="majorHAnsi" w:hAnsiTheme="majorHAnsi" w:cstheme="majorHAnsi"/>
          <w:color w:val="000000" w:themeColor="text1"/>
        </w:rPr>
        <w:t>nearest mile. Payment for mileage to or from the point of care shall be limited to the VA’s calculation according to the VA’s Bing Maps API determination. Bing Maps API is optimized to determine mileage based on the shortest time of travel.</w:t>
      </w:r>
    </w:p>
    <w:p w14:paraId="59ABDCC9" w14:textId="77777777" w:rsidR="00B76E9A" w:rsidRPr="007B0067" w:rsidRDefault="00B76E9A" w:rsidP="007B0067">
      <w:pPr>
        <w:pStyle w:val="BodyText"/>
        <w:rPr>
          <w:rFonts w:asciiTheme="majorHAnsi" w:hAnsiTheme="majorHAnsi" w:cstheme="majorHAnsi"/>
          <w:color w:val="000000" w:themeColor="text1"/>
        </w:rPr>
      </w:pPr>
    </w:p>
    <w:p w14:paraId="3141F798"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If</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unloaded</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mileage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exceeds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loaded</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mileage,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may</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invoice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flat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fee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only if the following also occur:</w:t>
      </w:r>
    </w:p>
    <w:p w14:paraId="4AC43D43" w14:textId="77777777" w:rsidR="00B76E9A" w:rsidRPr="007B0067" w:rsidRDefault="00B76E9A" w:rsidP="007B0067">
      <w:pPr>
        <w:tabs>
          <w:tab w:val="left" w:pos="2610"/>
        </w:tabs>
        <w:ind w:left="720"/>
        <w:rPr>
          <w:rFonts w:asciiTheme="majorHAnsi" w:hAnsiTheme="majorHAnsi" w:cstheme="majorHAnsi"/>
          <w:color w:val="000000" w:themeColor="text1"/>
        </w:rPr>
      </w:pPr>
    </w:p>
    <w:p w14:paraId="656F1246" w14:textId="77777777" w:rsidR="00B76E9A" w:rsidRPr="007B0067" w:rsidRDefault="00B76E9A" w:rsidP="007B0067">
      <w:pPr>
        <w:pStyle w:val="ListParagraph"/>
        <w:numPr>
          <w:ilvl w:val="0"/>
          <w:numId w:val="4"/>
        </w:numPr>
        <w:tabs>
          <w:tab w:val="left" w:pos="3360"/>
          <w:tab w:val="left" w:pos="3361"/>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Unloaded</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mileage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exceeds</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75</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spacing w:val="-4"/>
        </w:rPr>
        <w:t>miles</w:t>
      </w:r>
    </w:p>
    <w:p w14:paraId="711CE696" w14:textId="77777777" w:rsidR="00B76E9A" w:rsidRPr="007B0067" w:rsidRDefault="00B76E9A" w:rsidP="007B0067">
      <w:pPr>
        <w:pStyle w:val="ListParagraph"/>
        <w:numPr>
          <w:ilvl w:val="0"/>
          <w:numId w:val="4"/>
        </w:numPr>
        <w:tabs>
          <w:tab w:val="left" w:pos="3360"/>
          <w:tab w:val="left" w:pos="3361"/>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does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not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deviate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from</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route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intentionally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make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unloaded mileage exceed loaded mileage.</w:t>
      </w:r>
    </w:p>
    <w:p w14:paraId="7CC6FC8D" w14:textId="77777777" w:rsidR="00B76E9A" w:rsidRPr="007B0067" w:rsidRDefault="00B76E9A" w:rsidP="007B0067">
      <w:pPr>
        <w:pStyle w:val="BodyText"/>
        <w:ind w:left="1440"/>
        <w:rPr>
          <w:rFonts w:asciiTheme="majorHAnsi" w:hAnsiTheme="majorHAnsi" w:cstheme="majorHAnsi"/>
          <w:color w:val="000000" w:themeColor="text1"/>
        </w:rPr>
      </w:pPr>
    </w:p>
    <w:p w14:paraId="78D3BB5C"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Except for no shows and trips when unloaded mileage exceeds loaded mileage in accordance with 4.9.3, the contractor shall invoice for loaded (patient onboard) services and mileage only.</w:t>
      </w:r>
    </w:p>
    <w:p w14:paraId="6DC7A84A" w14:textId="77777777" w:rsidR="00B76E9A" w:rsidRPr="007B0067" w:rsidRDefault="00B76E9A" w:rsidP="007B0067">
      <w:pPr>
        <w:pStyle w:val="ListParagraph"/>
        <w:tabs>
          <w:tab w:val="left" w:pos="2610"/>
        </w:tabs>
        <w:ind w:left="1440"/>
        <w:rPr>
          <w:rFonts w:asciiTheme="majorHAnsi" w:hAnsiTheme="majorHAnsi" w:cstheme="majorHAnsi"/>
          <w:color w:val="000000" w:themeColor="text1"/>
        </w:rPr>
      </w:pPr>
    </w:p>
    <w:p w14:paraId="1F900011"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spacing w:val="-3"/>
        </w:rPr>
        <w:t>Upon notification</w:t>
      </w:r>
      <w:r w:rsidRPr="007B0067">
        <w:rPr>
          <w:rFonts w:asciiTheme="majorHAnsi" w:hAnsiTheme="majorHAnsi" w:cstheme="majorHAnsi"/>
          <w:color w:val="000000" w:themeColor="text1"/>
        </w:rPr>
        <w:t xml:space="preserve"> of the contracting officer, the vendor must receive training and begin implementation of invoices via Vet Ride within 30 days versus VA Tungsten Network e-Invoicing network.</w:t>
      </w:r>
      <w:r w:rsidRPr="00E91409">
        <w:rPr>
          <w:rFonts w:asciiTheme="majorHAnsi" w:hAnsiTheme="majorHAnsi" w:cstheme="majorHAnsi"/>
          <w:color w:val="000000" w:themeColor="text1"/>
        </w:rPr>
        <w:t xml:space="preserve"> Invoices must be submitted via the electronic HCFA 1500 in the </w:t>
      </w:r>
      <w:proofErr w:type="spellStart"/>
      <w:r w:rsidRPr="00E91409">
        <w:rPr>
          <w:rFonts w:asciiTheme="majorHAnsi" w:hAnsiTheme="majorHAnsi" w:cstheme="majorHAnsi"/>
          <w:color w:val="000000" w:themeColor="text1"/>
        </w:rPr>
        <w:t>VetRide</w:t>
      </w:r>
      <w:proofErr w:type="spellEnd"/>
      <w:r w:rsidRPr="00E91409">
        <w:rPr>
          <w:rFonts w:asciiTheme="majorHAnsi" w:hAnsiTheme="majorHAnsi" w:cstheme="majorHAnsi"/>
          <w:color w:val="000000" w:themeColor="text1"/>
        </w:rPr>
        <w:t xml:space="preserve"> Vendor </w:t>
      </w:r>
      <w:r w:rsidRPr="007B0067">
        <w:rPr>
          <w:rFonts w:asciiTheme="majorHAnsi" w:hAnsiTheme="majorHAnsi" w:cstheme="majorHAnsi"/>
          <w:color w:val="000000" w:themeColor="text1"/>
        </w:rPr>
        <w:t>Portal or other VA approved software.  These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 xml:space="preserve">invoices shall not include patient information, </w:t>
      </w:r>
      <w:proofErr w:type="gramStart"/>
      <w:r w:rsidRPr="007B0067">
        <w:rPr>
          <w:rFonts w:asciiTheme="majorHAnsi" w:hAnsiTheme="majorHAnsi" w:cstheme="majorHAnsi"/>
          <w:color w:val="000000" w:themeColor="text1"/>
        </w:rPr>
        <w:t>but shall</w:t>
      </w:r>
      <w:proofErr w:type="gramEnd"/>
      <w:r w:rsidRPr="007B0067">
        <w:rPr>
          <w:rFonts w:asciiTheme="majorHAnsi" w:hAnsiTheme="majorHAnsi" w:cstheme="majorHAnsi"/>
          <w:color w:val="000000" w:themeColor="text1"/>
        </w:rPr>
        <w:t xml:space="preserve"> include the following:</w:t>
      </w:r>
    </w:p>
    <w:p w14:paraId="725F5647" w14:textId="77777777" w:rsidR="00B76E9A" w:rsidRPr="007B0067" w:rsidRDefault="00B76E9A" w:rsidP="007B0067">
      <w:pPr>
        <w:pStyle w:val="ListParagraph"/>
        <w:numPr>
          <w:ilvl w:val="0"/>
          <w:numId w:val="4"/>
        </w:numPr>
        <w:tabs>
          <w:tab w:val="left" w:pos="3360"/>
          <w:tab w:val="left" w:pos="3361"/>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Contractor Name </w:t>
      </w:r>
    </w:p>
    <w:p w14:paraId="4E7DD448" w14:textId="77777777" w:rsidR="00B76E9A" w:rsidRPr="007B0067" w:rsidRDefault="00B76E9A" w:rsidP="007B0067">
      <w:pPr>
        <w:pStyle w:val="ListParagraph"/>
        <w:numPr>
          <w:ilvl w:val="0"/>
          <w:numId w:val="4"/>
        </w:numPr>
        <w:tabs>
          <w:tab w:val="left" w:pos="3360"/>
          <w:tab w:val="left" w:pos="3361"/>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Contract Number </w:t>
      </w:r>
    </w:p>
    <w:p w14:paraId="4C45BCFA" w14:textId="77777777" w:rsidR="00B76E9A" w:rsidRPr="007B0067" w:rsidRDefault="00B76E9A" w:rsidP="007B0067">
      <w:pPr>
        <w:pStyle w:val="ListParagraph"/>
        <w:numPr>
          <w:ilvl w:val="0"/>
          <w:numId w:val="4"/>
        </w:numPr>
        <w:tabs>
          <w:tab w:val="left" w:pos="3360"/>
          <w:tab w:val="left" w:pos="3361"/>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Current Purchase Order Number</w:t>
      </w:r>
    </w:p>
    <w:p w14:paraId="2A6F8F19" w14:textId="77777777" w:rsidR="00B76E9A" w:rsidRPr="007B0067" w:rsidRDefault="00B76E9A" w:rsidP="007B0067">
      <w:pPr>
        <w:pStyle w:val="ListParagraph"/>
        <w:numPr>
          <w:ilvl w:val="0"/>
          <w:numId w:val="4"/>
        </w:numPr>
        <w:tabs>
          <w:tab w:val="left" w:pos="3360"/>
          <w:tab w:val="left" w:pos="3361"/>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Date of service</w:t>
      </w:r>
    </w:p>
    <w:p w14:paraId="14D1887A" w14:textId="77777777" w:rsidR="00B76E9A" w:rsidRPr="007B0067" w:rsidRDefault="00B76E9A" w:rsidP="007B0067">
      <w:pPr>
        <w:pStyle w:val="ListParagraph"/>
        <w:numPr>
          <w:ilvl w:val="0"/>
          <w:numId w:val="4"/>
        </w:numPr>
        <w:tabs>
          <w:tab w:val="left" w:pos="3360"/>
          <w:tab w:val="left" w:pos="3361"/>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Total amount invoiced </w:t>
      </w:r>
      <w:proofErr w:type="gramStart"/>
      <w:r w:rsidRPr="007B0067">
        <w:rPr>
          <w:rFonts w:asciiTheme="majorHAnsi" w:hAnsiTheme="majorHAnsi" w:cstheme="majorHAnsi"/>
          <w:color w:val="000000" w:themeColor="text1"/>
        </w:rPr>
        <w:t>including</w:t>
      </w:r>
      <w:proofErr w:type="gramEnd"/>
      <w:r w:rsidRPr="007B0067">
        <w:rPr>
          <w:rFonts w:asciiTheme="majorHAnsi" w:hAnsiTheme="majorHAnsi" w:cstheme="majorHAnsi"/>
          <w:color w:val="000000" w:themeColor="text1"/>
        </w:rPr>
        <w:t xml:space="preserve"> a summary of the total number of charges that align with the line items of this contract (i.e., total number of BLS Base Rate, total BLS Mileage incurred, etc.)</w:t>
      </w:r>
    </w:p>
    <w:p w14:paraId="456D745B" w14:textId="77777777" w:rsidR="00B76E9A" w:rsidRPr="007B0067" w:rsidRDefault="00B76E9A" w:rsidP="007B0067">
      <w:pPr>
        <w:pStyle w:val="ListParagraph"/>
        <w:numPr>
          <w:ilvl w:val="0"/>
          <w:numId w:val="4"/>
        </w:numPr>
        <w:tabs>
          <w:tab w:val="left" w:pos="3360"/>
          <w:tab w:val="left" w:pos="3361"/>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itemized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list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charges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or</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services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rendered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that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align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with</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line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items of this contract (i.e., BLS Base Rate, BLS Mileage incurred, etc.)</w:t>
      </w:r>
    </w:p>
    <w:p w14:paraId="13159E34" w14:textId="77777777" w:rsidR="00B76E9A" w:rsidRPr="007B0067" w:rsidRDefault="00B76E9A" w:rsidP="007B0067">
      <w:pPr>
        <w:pStyle w:val="BodyText"/>
        <w:rPr>
          <w:rFonts w:asciiTheme="majorHAnsi" w:hAnsiTheme="majorHAnsi" w:cstheme="majorHAnsi"/>
          <w:color w:val="000000" w:themeColor="text1"/>
        </w:rPr>
      </w:pPr>
    </w:p>
    <w:p w14:paraId="3F62EDE2" w14:textId="77777777" w:rsidR="00B76E9A" w:rsidRPr="007B0067" w:rsidRDefault="00B76E9A" w:rsidP="007B0067">
      <w:pPr>
        <w:widowControl/>
        <w:adjustRightInd w:val="0"/>
        <w:ind w:left="720"/>
        <w:rPr>
          <w:rFonts w:asciiTheme="majorHAnsi" w:eastAsiaTheme="minorHAnsi" w:hAnsiTheme="majorHAnsi" w:cstheme="majorHAnsi"/>
          <w:color w:val="000000" w:themeColor="text1"/>
        </w:rPr>
      </w:pPr>
      <w:bookmarkStart w:id="1" w:name="_Hlk145410059"/>
      <w:r w:rsidRPr="007B0067">
        <w:rPr>
          <w:rFonts w:asciiTheme="majorHAnsi" w:eastAsiaTheme="minorHAnsi" w:hAnsiTheme="majorHAnsi" w:cstheme="majorHAnsi"/>
          <w:color w:val="000000" w:themeColor="text1"/>
        </w:rPr>
        <w:lastRenderedPageBreak/>
        <w:t xml:space="preserve">Payment by VA under this contract to a provider of ground ambulance transportation services authorized under this contract extinguishes </w:t>
      </w:r>
      <w:proofErr w:type="gramStart"/>
      <w:r w:rsidRPr="007B0067">
        <w:rPr>
          <w:rFonts w:asciiTheme="majorHAnsi" w:eastAsiaTheme="minorHAnsi" w:hAnsiTheme="majorHAnsi" w:cstheme="majorHAnsi"/>
          <w:color w:val="000000" w:themeColor="text1"/>
        </w:rPr>
        <w:t>any and all</w:t>
      </w:r>
      <w:proofErr w:type="gramEnd"/>
      <w:r w:rsidRPr="007B0067">
        <w:rPr>
          <w:rFonts w:asciiTheme="majorHAnsi" w:eastAsiaTheme="minorHAnsi" w:hAnsiTheme="majorHAnsi" w:cstheme="majorHAnsi"/>
          <w:color w:val="000000" w:themeColor="text1"/>
        </w:rPr>
        <w:t xml:space="preserve"> liability on the part of the VA BENEFICIARY for that transportation service.  UNDER NO CIRCUMSTANCES ARE VA BENEFICIARIES, THIRD PARTY INSURANCES, MEDICARE, OR MEDICAID TO BE BILLED FOR THE SERVICES PERFORMED UNDER THIS CONTRACT.</w:t>
      </w:r>
    </w:p>
    <w:bookmarkEnd w:id="1"/>
    <w:p w14:paraId="514CCB65" w14:textId="77777777" w:rsidR="00B76E9A" w:rsidRPr="007B0067" w:rsidRDefault="00B76E9A" w:rsidP="007B0067">
      <w:pPr>
        <w:pStyle w:val="BodyText"/>
        <w:rPr>
          <w:rFonts w:asciiTheme="majorHAnsi" w:hAnsiTheme="majorHAnsi" w:cstheme="majorHAnsi"/>
          <w:color w:val="000000" w:themeColor="text1"/>
        </w:rPr>
      </w:pPr>
    </w:p>
    <w:p w14:paraId="2176D70B" w14:textId="77777777" w:rsidR="00B76E9A" w:rsidRPr="007B0067" w:rsidRDefault="00B76E9A" w:rsidP="007B0067">
      <w:pPr>
        <w:pStyle w:val="BodyText"/>
        <w:rPr>
          <w:rFonts w:asciiTheme="majorHAnsi" w:hAnsiTheme="majorHAnsi" w:cstheme="majorHAnsi"/>
          <w:color w:val="000000" w:themeColor="text1"/>
        </w:rPr>
      </w:pPr>
    </w:p>
    <w:p w14:paraId="6724822F" w14:textId="77777777" w:rsidR="00B76E9A" w:rsidRPr="007B0067" w:rsidRDefault="00B76E9A" w:rsidP="007B0067">
      <w:pPr>
        <w:pStyle w:val="ListParagraph"/>
        <w:numPr>
          <w:ilvl w:val="0"/>
          <w:numId w:val="1"/>
        </w:numPr>
        <w:tabs>
          <w:tab w:val="left" w:pos="1560"/>
        </w:tabs>
        <w:contextualSpacing w:val="0"/>
        <w:rPr>
          <w:rFonts w:asciiTheme="majorHAnsi" w:hAnsiTheme="majorHAnsi" w:cstheme="majorHAnsi"/>
          <w:b/>
          <w:bCs/>
          <w:color w:val="000000" w:themeColor="text1"/>
        </w:rPr>
      </w:pPr>
      <w:r w:rsidRPr="007B0067">
        <w:rPr>
          <w:rFonts w:asciiTheme="majorHAnsi" w:hAnsiTheme="majorHAnsi" w:cstheme="majorHAnsi"/>
          <w:b/>
          <w:bCs/>
          <w:color w:val="000000" w:themeColor="text1"/>
          <w:u w:val="single"/>
        </w:rPr>
        <w:t>Quality</w:t>
      </w:r>
      <w:r w:rsidRPr="007B0067">
        <w:rPr>
          <w:rFonts w:asciiTheme="majorHAnsi" w:hAnsiTheme="majorHAnsi" w:cstheme="majorHAnsi"/>
          <w:b/>
          <w:bCs/>
          <w:color w:val="000000" w:themeColor="text1"/>
          <w:spacing w:val="-6"/>
          <w:u w:val="single"/>
        </w:rPr>
        <w:t xml:space="preserve"> </w:t>
      </w:r>
      <w:r w:rsidRPr="007B0067">
        <w:rPr>
          <w:rFonts w:asciiTheme="majorHAnsi" w:hAnsiTheme="majorHAnsi" w:cstheme="majorHAnsi"/>
          <w:b/>
          <w:bCs/>
          <w:color w:val="000000" w:themeColor="text1"/>
          <w:u w:val="single"/>
        </w:rPr>
        <w:t>Control</w:t>
      </w:r>
      <w:r w:rsidRPr="007B0067">
        <w:rPr>
          <w:rFonts w:asciiTheme="majorHAnsi" w:hAnsiTheme="majorHAnsi" w:cstheme="majorHAnsi"/>
          <w:b/>
          <w:bCs/>
          <w:color w:val="000000" w:themeColor="text1"/>
          <w:spacing w:val="-3"/>
          <w:u w:val="single"/>
        </w:rPr>
        <w:t xml:space="preserve"> </w:t>
      </w:r>
      <w:r w:rsidRPr="007B0067">
        <w:rPr>
          <w:rFonts w:asciiTheme="majorHAnsi" w:hAnsiTheme="majorHAnsi" w:cstheme="majorHAnsi"/>
          <w:b/>
          <w:bCs/>
          <w:color w:val="000000" w:themeColor="text1"/>
          <w:spacing w:val="-4"/>
          <w:u w:val="single"/>
        </w:rPr>
        <w:t>Plan</w:t>
      </w:r>
    </w:p>
    <w:p w14:paraId="7EA31FF5" w14:textId="77777777" w:rsidR="00B76E9A" w:rsidRPr="007B0067" w:rsidRDefault="00B76E9A" w:rsidP="007B0067">
      <w:pPr>
        <w:tabs>
          <w:tab w:val="left" w:pos="1560"/>
        </w:tabs>
        <w:rPr>
          <w:rFonts w:asciiTheme="majorHAnsi" w:hAnsiTheme="majorHAnsi" w:cstheme="majorHAnsi"/>
          <w:color w:val="000000" w:themeColor="text1"/>
        </w:rPr>
      </w:pPr>
    </w:p>
    <w:p w14:paraId="530E06DE"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b/>
          <w:color w:val="000000" w:themeColor="text1"/>
        </w:rPr>
      </w:pPr>
      <w:r w:rsidRPr="007B0067">
        <w:rPr>
          <w:rFonts w:asciiTheme="majorHAnsi" w:hAnsiTheme="majorHAnsi" w:cstheme="majorHAnsi"/>
          <w:b/>
          <w:color w:val="000000" w:themeColor="text1"/>
        </w:rPr>
        <w:t xml:space="preserve"> Quality</w:t>
      </w:r>
      <w:r w:rsidRPr="007B0067">
        <w:rPr>
          <w:rFonts w:asciiTheme="majorHAnsi" w:hAnsiTheme="majorHAnsi" w:cstheme="majorHAnsi"/>
          <w:b/>
          <w:color w:val="000000" w:themeColor="text1"/>
          <w:spacing w:val="-5"/>
        </w:rPr>
        <w:t xml:space="preserve"> </w:t>
      </w:r>
      <w:r w:rsidRPr="007B0067">
        <w:rPr>
          <w:rFonts w:asciiTheme="majorHAnsi" w:hAnsiTheme="majorHAnsi" w:cstheme="majorHAnsi"/>
          <w:b/>
          <w:color w:val="000000" w:themeColor="text1"/>
          <w:spacing w:val="-2"/>
        </w:rPr>
        <w:t>Control</w:t>
      </w:r>
    </w:p>
    <w:p w14:paraId="5C2A5F11" w14:textId="77777777" w:rsidR="00B76E9A" w:rsidRPr="007B0067" w:rsidRDefault="00B76E9A" w:rsidP="007B0067">
      <w:pPr>
        <w:ind w:left="360"/>
        <w:rPr>
          <w:rFonts w:asciiTheme="majorHAnsi" w:hAnsiTheme="majorHAnsi" w:cstheme="majorHAnsi"/>
          <w:b/>
          <w:color w:val="000000" w:themeColor="text1"/>
        </w:rPr>
      </w:pPr>
    </w:p>
    <w:p w14:paraId="608E0902"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shall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maintain a Quality Control Plan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(QCP) that contains,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minimum, the following:</w:t>
      </w:r>
    </w:p>
    <w:p w14:paraId="43FC78E7" w14:textId="77777777" w:rsidR="00B76E9A" w:rsidRPr="007B0067" w:rsidRDefault="00B76E9A" w:rsidP="007B0067">
      <w:pPr>
        <w:tabs>
          <w:tab w:val="left" w:pos="2610"/>
        </w:tabs>
        <w:ind w:left="720"/>
        <w:rPr>
          <w:rFonts w:asciiTheme="majorHAnsi" w:hAnsiTheme="majorHAnsi" w:cstheme="majorHAnsi"/>
          <w:color w:val="000000" w:themeColor="text1"/>
        </w:rPr>
      </w:pPr>
    </w:p>
    <w:p w14:paraId="47B71454"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description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company’s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organizational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structure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including</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description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 roles and responsibilities of management and supervisors.</w:t>
      </w:r>
    </w:p>
    <w:p w14:paraId="5593AF42" w14:textId="77777777" w:rsidR="00B76E9A" w:rsidRPr="007B0067" w:rsidRDefault="00B76E9A" w:rsidP="007B0067">
      <w:pPr>
        <w:tabs>
          <w:tab w:val="left" w:pos="2610"/>
        </w:tabs>
        <w:ind w:left="1080"/>
        <w:rPr>
          <w:rFonts w:asciiTheme="majorHAnsi" w:hAnsiTheme="majorHAnsi" w:cstheme="majorHAnsi"/>
          <w:color w:val="000000" w:themeColor="text1"/>
        </w:rPr>
      </w:pPr>
    </w:p>
    <w:p w14:paraId="1DB76187"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description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methods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used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by</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identifying</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and preventing deficiencies or problems in the quality of service.</w:t>
      </w:r>
    </w:p>
    <w:p w14:paraId="1F2536C3" w14:textId="77777777" w:rsidR="00B76E9A" w:rsidRPr="007B0067" w:rsidRDefault="00B76E9A" w:rsidP="007B0067">
      <w:pPr>
        <w:tabs>
          <w:tab w:val="left" w:pos="3001"/>
        </w:tabs>
        <w:rPr>
          <w:rFonts w:asciiTheme="majorHAnsi" w:hAnsiTheme="majorHAnsi" w:cstheme="majorHAnsi"/>
          <w:color w:val="000000" w:themeColor="text1"/>
        </w:rPr>
      </w:pPr>
    </w:p>
    <w:p w14:paraId="71B28B96"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description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specific</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steps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take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corrective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action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 xml:space="preserve">if needed if a deficiency or problem </w:t>
      </w:r>
      <w:proofErr w:type="gramStart"/>
      <w:r w:rsidRPr="007B0067">
        <w:rPr>
          <w:rFonts w:asciiTheme="majorHAnsi" w:hAnsiTheme="majorHAnsi" w:cstheme="majorHAnsi"/>
          <w:color w:val="000000" w:themeColor="text1"/>
        </w:rPr>
        <w:t>in</w:t>
      </w:r>
      <w:proofErr w:type="gramEnd"/>
      <w:r w:rsidRPr="007B0067">
        <w:rPr>
          <w:rFonts w:asciiTheme="majorHAnsi" w:hAnsiTheme="majorHAnsi" w:cstheme="majorHAnsi"/>
          <w:color w:val="000000" w:themeColor="text1"/>
        </w:rPr>
        <w:t xml:space="preserve"> the quality of service occurs.</w:t>
      </w:r>
    </w:p>
    <w:p w14:paraId="69A1F4E6" w14:textId="77777777" w:rsidR="00B76E9A" w:rsidRPr="007B0067" w:rsidRDefault="00B76E9A" w:rsidP="007B0067">
      <w:pPr>
        <w:tabs>
          <w:tab w:val="left" w:pos="3001"/>
        </w:tabs>
        <w:rPr>
          <w:rFonts w:asciiTheme="majorHAnsi" w:hAnsiTheme="majorHAnsi" w:cstheme="majorHAnsi"/>
          <w:color w:val="000000" w:themeColor="text1"/>
        </w:rPr>
      </w:pPr>
    </w:p>
    <w:p w14:paraId="053CFBB1"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description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company’s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records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tracking</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system</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used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identify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up-to</w:t>
      </w:r>
      <w:proofErr w:type="gramStart"/>
      <w:r w:rsidRPr="007B0067">
        <w:rPr>
          <w:rFonts w:asciiTheme="majorHAnsi" w:hAnsiTheme="majorHAnsi" w:cstheme="majorHAnsi"/>
          <w:color w:val="000000" w:themeColor="text1"/>
        </w:rPr>
        <w:t>- date</w:t>
      </w:r>
      <w:proofErr w:type="gramEnd"/>
      <w:r w:rsidRPr="007B0067">
        <w:rPr>
          <w:rFonts w:asciiTheme="majorHAnsi" w:hAnsiTheme="majorHAnsi" w:cstheme="majorHAnsi"/>
          <w:color w:val="000000" w:themeColor="text1"/>
        </w:rPr>
        <w:t xml:space="preserve"> background checks, applicable certifications and tests, and training of each employee performing services under this contract.</w:t>
      </w:r>
    </w:p>
    <w:p w14:paraId="0F906A81" w14:textId="77777777" w:rsidR="00B76E9A" w:rsidRPr="007B0067" w:rsidRDefault="00B76E9A" w:rsidP="007B0067">
      <w:pPr>
        <w:tabs>
          <w:tab w:val="left" w:pos="3001"/>
        </w:tabs>
        <w:rPr>
          <w:rFonts w:asciiTheme="majorHAnsi" w:hAnsiTheme="majorHAnsi" w:cstheme="majorHAnsi"/>
          <w:color w:val="000000" w:themeColor="text1"/>
        </w:rPr>
      </w:pPr>
    </w:p>
    <w:p w14:paraId="325288FE"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description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method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used</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provide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on-time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ambulance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services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meet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 requirements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this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contract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(24/7</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availability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up</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30</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simultaneous</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transports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in accordance with PWS 4.5.1.7).</w:t>
      </w:r>
    </w:p>
    <w:p w14:paraId="235E3F9B" w14:textId="77777777" w:rsidR="00B76E9A" w:rsidRPr="007B0067" w:rsidRDefault="00B76E9A" w:rsidP="007B0067">
      <w:pPr>
        <w:tabs>
          <w:tab w:val="left" w:pos="3001"/>
        </w:tabs>
        <w:rPr>
          <w:rFonts w:asciiTheme="majorHAnsi" w:hAnsiTheme="majorHAnsi" w:cstheme="majorHAnsi"/>
          <w:color w:val="000000" w:themeColor="text1"/>
        </w:rPr>
      </w:pPr>
    </w:p>
    <w:p w14:paraId="71BAF426"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A description of the methods used to identify and prevent radio communication breakdowns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detailed</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procedure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alternative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communications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in</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event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of electronic and mechanical breakdown of vehicle two-way radios.</w:t>
      </w:r>
    </w:p>
    <w:p w14:paraId="2C3543A7" w14:textId="77777777" w:rsidR="00B76E9A" w:rsidRPr="007B0067" w:rsidRDefault="00B76E9A" w:rsidP="007B0067">
      <w:pPr>
        <w:tabs>
          <w:tab w:val="left" w:pos="3001"/>
        </w:tabs>
        <w:rPr>
          <w:rFonts w:asciiTheme="majorHAnsi" w:hAnsiTheme="majorHAnsi" w:cstheme="majorHAnsi"/>
          <w:color w:val="000000" w:themeColor="text1"/>
        </w:rPr>
      </w:pPr>
    </w:p>
    <w:p w14:paraId="12711C3C" w14:textId="77777777" w:rsidR="00B76E9A" w:rsidRPr="007B0067" w:rsidRDefault="00B76E9A" w:rsidP="007B0067">
      <w:pPr>
        <w:pStyle w:val="ListParagraph"/>
        <w:numPr>
          <w:ilvl w:val="3"/>
          <w:numId w:val="1"/>
        </w:numPr>
        <w:tabs>
          <w:tab w:val="left" w:pos="2610"/>
        </w:tabs>
        <w:contextualSpacing w:val="0"/>
        <w:rPr>
          <w:rFonts w:asciiTheme="majorHAnsi" w:hAnsiTheme="majorHAnsi" w:cstheme="majorHAnsi"/>
          <w:color w:val="000000" w:themeColor="text1"/>
        </w:rPr>
      </w:pPr>
      <w:r w:rsidRPr="00E91409">
        <w:rPr>
          <w:rFonts w:asciiTheme="majorHAnsi" w:hAnsiTheme="majorHAnsi" w:cstheme="majorHAnsi"/>
          <w:color w:val="000000" w:themeColor="text1"/>
        </w:rPr>
        <w:t>CONTENGENCY PLAN: (</w:t>
      </w:r>
      <w:r w:rsidRPr="007B0067">
        <w:rPr>
          <w:rFonts w:asciiTheme="majorHAnsi" w:hAnsiTheme="majorHAnsi" w:cstheme="majorHAnsi"/>
          <w:color w:val="000000" w:themeColor="text1"/>
        </w:rPr>
        <w:t xml:space="preserve">In case </w:t>
      </w:r>
      <w:proofErr w:type="spellStart"/>
      <w:r w:rsidRPr="007B0067">
        <w:rPr>
          <w:rFonts w:asciiTheme="majorHAnsi" w:hAnsiTheme="majorHAnsi" w:cstheme="majorHAnsi"/>
          <w:color w:val="000000" w:themeColor="text1"/>
        </w:rPr>
        <w:t>VetRide</w:t>
      </w:r>
      <w:proofErr w:type="spellEnd"/>
      <w:r w:rsidRPr="007B0067">
        <w:rPr>
          <w:rFonts w:asciiTheme="majorHAnsi" w:hAnsiTheme="majorHAnsi" w:cstheme="majorHAnsi"/>
          <w:color w:val="000000" w:themeColor="text1"/>
        </w:rPr>
        <w:t xml:space="preserve"> Vendor Portal is down) A description of the method/system used to log all requests for service. The contractor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confirm</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that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log</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indicates</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date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time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service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call,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actual time of pick-up versus the scheduled time, name of patient requiring services, designated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pick-up</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delivery</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points,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mileage,</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actual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waiting</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time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at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pick-up and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delivery</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points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if</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waiting</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charges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are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claimed.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confirm</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 log will be sent to the COR monthly.</w:t>
      </w:r>
    </w:p>
    <w:p w14:paraId="1854F6FA" w14:textId="77777777" w:rsidR="00B76E9A" w:rsidRPr="007B0067" w:rsidRDefault="00B76E9A" w:rsidP="007B0067">
      <w:pPr>
        <w:pStyle w:val="BodyText"/>
        <w:rPr>
          <w:rFonts w:asciiTheme="majorHAnsi" w:hAnsiTheme="majorHAnsi" w:cstheme="majorHAnsi"/>
          <w:color w:val="000000" w:themeColor="text1"/>
        </w:rPr>
      </w:pPr>
    </w:p>
    <w:p w14:paraId="30A5B384" w14:textId="37472478"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Government will evaluate the contractor’s performance under this contract to</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ensure that the contractor’s QCP is adequate, and that quality is achieved through a Quality Assurance Surveillance Plan (QASP).</w:t>
      </w:r>
    </w:p>
    <w:p w14:paraId="5FE4AE69" w14:textId="77777777" w:rsidR="00B76E9A" w:rsidRPr="007B0067" w:rsidRDefault="00B76E9A" w:rsidP="007B0067">
      <w:pPr>
        <w:pStyle w:val="BodyText"/>
        <w:rPr>
          <w:rFonts w:asciiTheme="majorHAnsi" w:hAnsiTheme="majorHAnsi" w:cstheme="majorHAnsi"/>
          <w:color w:val="000000" w:themeColor="text1"/>
        </w:rPr>
      </w:pPr>
    </w:p>
    <w:p w14:paraId="6303DBB7"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Government shall prepare a QASP after contract award derived from the PWS and contractor’s submitted quality control plan. The QASP is a “living document” and the Government may review and revise it at any time. However, the Government shall coordinate changes to the QASP with the contractor.</w:t>
      </w:r>
    </w:p>
    <w:p w14:paraId="2610F910" w14:textId="77777777" w:rsidR="00B76E9A" w:rsidRPr="007B0067" w:rsidRDefault="00B76E9A" w:rsidP="007B0067">
      <w:pPr>
        <w:tabs>
          <w:tab w:val="left" w:pos="2477"/>
        </w:tabs>
        <w:rPr>
          <w:rFonts w:asciiTheme="majorHAnsi" w:hAnsiTheme="majorHAnsi" w:cstheme="majorHAnsi"/>
          <w:color w:val="000000" w:themeColor="text1"/>
        </w:rPr>
      </w:pPr>
    </w:p>
    <w:p w14:paraId="742F9EC5"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QASP will specify</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 xml:space="preserve">the work requiring surveillance and the Government’s method of </w:t>
      </w:r>
      <w:r w:rsidRPr="007B0067">
        <w:rPr>
          <w:rFonts w:asciiTheme="majorHAnsi" w:hAnsiTheme="majorHAnsi" w:cstheme="majorHAnsi"/>
          <w:color w:val="000000" w:themeColor="text1"/>
          <w:spacing w:val="-2"/>
        </w:rPr>
        <w:t>surveillance.</w:t>
      </w:r>
    </w:p>
    <w:p w14:paraId="61EAE21A" w14:textId="77777777" w:rsidR="00B76E9A" w:rsidRPr="007B0067" w:rsidRDefault="00B76E9A" w:rsidP="007B0067">
      <w:pPr>
        <w:pStyle w:val="BodyText"/>
        <w:rPr>
          <w:rFonts w:asciiTheme="majorHAnsi" w:hAnsiTheme="majorHAnsi" w:cstheme="majorHAnsi"/>
          <w:color w:val="000000" w:themeColor="text1"/>
        </w:rPr>
      </w:pPr>
    </w:p>
    <w:p w14:paraId="0AF0E713"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b/>
          <w:bCs/>
          <w:color w:val="000000" w:themeColor="text1"/>
        </w:rPr>
      </w:pPr>
      <w:r w:rsidRPr="007B0067">
        <w:rPr>
          <w:rFonts w:asciiTheme="majorHAnsi" w:hAnsiTheme="majorHAnsi" w:cstheme="majorHAnsi"/>
          <w:color w:val="000000" w:themeColor="text1"/>
        </w:rPr>
        <w:t xml:space="preserve"> </w:t>
      </w:r>
      <w:r w:rsidRPr="007B0067">
        <w:rPr>
          <w:rFonts w:asciiTheme="majorHAnsi" w:hAnsiTheme="majorHAnsi" w:cstheme="majorHAnsi"/>
          <w:b/>
          <w:bCs/>
          <w:color w:val="000000" w:themeColor="text1"/>
        </w:rPr>
        <w:t>Minimum</w:t>
      </w:r>
      <w:r w:rsidRPr="007B0067">
        <w:rPr>
          <w:rFonts w:asciiTheme="majorHAnsi" w:hAnsiTheme="majorHAnsi" w:cstheme="majorHAnsi"/>
          <w:b/>
          <w:bCs/>
          <w:color w:val="000000" w:themeColor="text1"/>
          <w:spacing w:val="-6"/>
        </w:rPr>
        <w:t xml:space="preserve"> </w:t>
      </w:r>
      <w:r w:rsidRPr="007B0067">
        <w:rPr>
          <w:rFonts w:asciiTheme="majorHAnsi" w:hAnsiTheme="majorHAnsi" w:cstheme="majorHAnsi"/>
          <w:b/>
          <w:bCs/>
          <w:color w:val="000000" w:themeColor="text1"/>
        </w:rPr>
        <w:t>Performance</w:t>
      </w:r>
      <w:r w:rsidRPr="007B0067">
        <w:rPr>
          <w:rFonts w:asciiTheme="majorHAnsi" w:hAnsiTheme="majorHAnsi" w:cstheme="majorHAnsi"/>
          <w:b/>
          <w:bCs/>
          <w:color w:val="000000" w:themeColor="text1"/>
          <w:spacing w:val="-5"/>
        </w:rPr>
        <w:t xml:space="preserve"> </w:t>
      </w:r>
      <w:r w:rsidRPr="007B0067">
        <w:rPr>
          <w:rFonts w:asciiTheme="majorHAnsi" w:hAnsiTheme="majorHAnsi" w:cstheme="majorHAnsi"/>
          <w:b/>
          <w:bCs/>
          <w:color w:val="000000" w:themeColor="text1"/>
          <w:spacing w:val="-2"/>
        </w:rPr>
        <w:t>Standards</w:t>
      </w:r>
    </w:p>
    <w:p w14:paraId="56DD7F65" w14:textId="77777777" w:rsidR="00B76E9A" w:rsidRPr="007B0067" w:rsidRDefault="00B76E9A" w:rsidP="007B0067">
      <w:pPr>
        <w:tabs>
          <w:tab w:val="left" w:pos="2477"/>
        </w:tabs>
        <w:rPr>
          <w:rFonts w:asciiTheme="majorHAnsi" w:hAnsiTheme="majorHAnsi" w:cstheme="majorHAnsi"/>
          <w:color w:val="000000" w:themeColor="text1"/>
        </w:rPr>
      </w:pPr>
    </w:p>
    <w:p w14:paraId="0A6D2813"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contractor shall maintain performance standards in accordance with the standards outlined in 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table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below.</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Failure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meet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 Acceptable Quality Levels (AQL)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may result in termination of the contract.</w:t>
      </w:r>
    </w:p>
    <w:p w14:paraId="18A72756" w14:textId="77777777" w:rsidR="00B76E9A" w:rsidRPr="007B0067" w:rsidRDefault="00B76E9A" w:rsidP="007B0067">
      <w:pPr>
        <w:pStyle w:val="BodyText"/>
        <w:rPr>
          <w:rFonts w:asciiTheme="majorHAnsi" w:hAnsiTheme="majorHAnsi" w:cstheme="majorHAnsi"/>
          <w:color w:val="000000" w:themeColor="text1"/>
        </w:rPr>
      </w:pPr>
    </w:p>
    <w:p w14:paraId="5F9CDE30" w14:textId="77777777" w:rsidR="00B76E9A" w:rsidRPr="007B0067" w:rsidRDefault="00B76E9A" w:rsidP="007B0067">
      <w:pPr>
        <w:pStyle w:val="ListParagraph"/>
        <w:numPr>
          <w:ilvl w:val="2"/>
          <w:numId w:val="1"/>
        </w:numPr>
        <w:tabs>
          <w:tab w:val="left" w:pos="2610"/>
        </w:tabs>
        <w:ind w:left="144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The QASP will include the standards below as well as others derived from the successful offeror’s quality control plan.</w:t>
      </w:r>
    </w:p>
    <w:p w14:paraId="2004D060" w14:textId="77777777" w:rsidR="00B76E9A" w:rsidRPr="007B0067" w:rsidRDefault="00B76E9A" w:rsidP="007B0067">
      <w:pPr>
        <w:pStyle w:val="BodyText"/>
        <w:rPr>
          <w:rFonts w:asciiTheme="majorHAnsi" w:hAnsiTheme="majorHAnsi" w:cstheme="majorHAnsi"/>
          <w:color w:val="000000" w:themeColor="text1"/>
        </w:rPr>
      </w:pPr>
    </w:p>
    <w:p w14:paraId="73BAACCB" w14:textId="77777777" w:rsidR="00B76E9A" w:rsidRPr="007B0067" w:rsidRDefault="00B76E9A" w:rsidP="007B0067">
      <w:pPr>
        <w:pStyle w:val="BodyText"/>
        <w:rPr>
          <w:rFonts w:asciiTheme="majorHAnsi" w:hAnsiTheme="majorHAnsi" w:cstheme="majorHAnsi"/>
          <w:color w:val="000000" w:themeColor="text1"/>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1224"/>
        <w:gridCol w:w="3785"/>
        <w:gridCol w:w="1531"/>
        <w:gridCol w:w="1709"/>
      </w:tblGrid>
      <w:tr w:rsidR="007B0067" w:rsidRPr="007B0067" w14:paraId="46725095" w14:textId="77777777" w:rsidTr="003D355F">
        <w:trPr>
          <w:trHeight w:val="505"/>
          <w:jc w:val="center"/>
        </w:trPr>
        <w:tc>
          <w:tcPr>
            <w:tcW w:w="1286" w:type="dxa"/>
          </w:tcPr>
          <w:p w14:paraId="5B83D13E" w14:textId="77777777" w:rsidR="00B76E9A" w:rsidRPr="007B0067" w:rsidRDefault="00B76E9A" w:rsidP="007B0067">
            <w:pPr>
              <w:pStyle w:val="TableParagraph"/>
              <w:jc w:val="center"/>
              <w:rPr>
                <w:rFonts w:asciiTheme="majorHAnsi" w:hAnsiTheme="majorHAnsi" w:cstheme="majorHAnsi"/>
                <w:b/>
                <w:color w:val="000000" w:themeColor="text1"/>
              </w:rPr>
            </w:pPr>
            <w:r w:rsidRPr="007B0067">
              <w:rPr>
                <w:rFonts w:asciiTheme="majorHAnsi" w:hAnsiTheme="majorHAnsi" w:cstheme="majorHAnsi"/>
                <w:b/>
                <w:color w:val="000000" w:themeColor="text1"/>
                <w:spacing w:val="-4"/>
              </w:rPr>
              <w:t>Task</w:t>
            </w:r>
          </w:p>
        </w:tc>
        <w:tc>
          <w:tcPr>
            <w:tcW w:w="1224" w:type="dxa"/>
          </w:tcPr>
          <w:p w14:paraId="6AFF2E22" w14:textId="77777777" w:rsidR="00B76E9A" w:rsidRPr="007B0067" w:rsidRDefault="00B76E9A" w:rsidP="007B0067">
            <w:pPr>
              <w:pStyle w:val="TableParagraph"/>
              <w:jc w:val="center"/>
              <w:rPr>
                <w:rFonts w:asciiTheme="majorHAnsi" w:hAnsiTheme="majorHAnsi" w:cstheme="majorHAnsi"/>
                <w:b/>
                <w:color w:val="000000" w:themeColor="text1"/>
              </w:rPr>
            </w:pPr>
            <w:r w:rsidRPr="007B0067">
              <w:rPr>
                <w:rFonts w:asciiTheme="majorHAnsi" w:hAnsiTheme="majorHAnsi" w:cstheme="majorHAnsi"/>
                <w:b/>
                <w:color w:val="000000" w:themeColor="text1"/>
                <w:spacing w:val="-5"/>
              </w:rPr>
              <w:t>PWS</w:t>
            </w:r>
          </w:p>
          <w:p w14:paraId="5A99BCCB" w14:textId="77777777" w:rsidR="00B76E9A" w:rsidRPr="007B0067" w:rsidRDefault="00B76E9A" w:rsidP="007B0067">
            <w:pPr>
              <w:pStyle w:val="TableParagraph"/>
              <w:jc w:val="center"/>
              <w:rPr>
                <w:rFonts w:asciiTheme="majorHAnsi" w:hAnsiTheme="majorHAnsi" w:cstheme="majorHAnsi"/>
                <w:b/>
                <w:color w:val="000000" w:themeColor="text1"/>
              </w:rPr>
            </w:pPr>
            <w:r w:rsidRPr="007B0067">
              <w:rPr>
                <w:rFonts w:asciiTheme="majorHAnsi" w:hAnsiTheme="majorHAnsi" w:cstheme="majorHAnsi"/>
                <w:b/>
                <w:color w:val="000000" w:themeColor="text1"/>
                <w:spacing w:val="-2"/>
              </w:rPr>
              <w:t>Reference</w:t>
            </w:r>
          </w:p>
        </w:tc>
        <w:tc>
          <w:tcPr>
            <w:tcW w:w="3785" w:type="dxa"/>
          </w:tcPr>
          <w:p w14:paraId="56ECAE0F" w14:textId="77777777" w:rsidR="00B76E9A" w:rsidRPr="007B0067" w:rsidRDefault="00B76E9A" w:rsidP="007B0067">
            <w:pPr>
              <w:pStyle w:val="TableParagraph"/>
              <w:jc w:val="center"/>
              <w:rPr>
                <w:rFonts w:asciiTheme="majorHAnsi" w:hAnsiTheme="majorHAnsi" w:cstheme="majorHAnsi"/>
                <w:b/>
                <w:color w:val="000000" w:themeColor="text1"/>
              </w:rPr>
            </w:pPr>
            <w:r w:rsidRPr="007B0067">
              <w:rPr>
                <w:rFonts w:asciiTheme="majorHAnsi" w:hAnsiTheme="majorHAnsi" w:cstheme="majorHAnsi"/>
                <w:b/>
                <w:color w:val="000000" w:themeColor="text1"/>
                <w:spacing w:val="-2"/>
              </w:rPr>
              <w:t>Standard</w:t>
            </w:r>
          </w:p>
        </w:tc>
        <w:tc>
          <w:tcPr>
            <w:tcW w:w="1531" w:type="dxa"/>
          </w:tcPr>
          <w:p w14:paraId="50DE4805" w14:textId="77777777" w:rsidR="00B76E9A" w:rsidRPr="007B0067" w:rsidRDefault="00B76E9A" w:rsidP="007B0067">
            <w:pPr>
              <w:pStyle w:val="TableParagraph"/>
              <w:jc w:val="center"/>
              <w:rPr>
                <w:rFonts w:asciiTheme="majorHAnsi" w:hAnsiTheme="majorHAnsi" w:cstheme="majorHAnsi"/>
                <w:b/>
                <w:color w:val="000000" w:themeColor="text1"/>
              </w:rPr>
            </w:pPr>
            <w:r w:rsidRPr="007B0067">
              <w:rPr>
                <w:rFonts w:asciiTheme="majorHAnsi" w:hAnsiTheme="majorHAnsi" w:cstheme="majorHAnsi"/>
                <w:b/>
                <w:color w:val="000000" w:themeColor="text1"/>
                <w:spacing w:val="-2"/>
              </w:rPr>
              <w:t xml:space="preserve">Acceptable </w:t>
            </w:r>
            <w:r w:rsidRPr="007B0067">
              <w:rPr>
                <w:rFonts w:asciiTheme="majorHAnsi" w:hAnsiTheme="majorHAnsi" w:cstheme="majorHAnsi"/>
                <w:b/>
                <w:color w:val="000000" w:themeColor="text1"/>
              </w:rPr>
              <w:t>Quality</w:t>
            </w:r>
            <w:r w:rsidRPr="007B0067">
              <w:rPr>
                <w:rFonts w:asciiTheme="majorHAnsi" w:hAnsiTheme="majorHAnsi" w:cstheme="majorHAnsi"/>
                <w:b/>
                <w:color w:val="000000" w:themeColor="text1"/>
                <w:spacing w:val="-14"/>
              </w:rPr>
              <w:t xml:space="preserve"> </w:t>
            </w:r>
            <w:r w:rsidRPr="007B0067">
              <w:rPr>
                <w:rFonts w:asciiTheme="majorHAnsi" w:hAnsiTheme="majorHAnsi" w:cstheme="majorHAnsi"/>
                <w:b/>
                <w:color w:val="000000" w:themeColor="text1"/>
              </w:rPr>
              <w:t>Level</w:t>
            </w:r>
          </w:p>
        </w:tc>
        <w:tc>
          <w:tcPr>
            <w:tcW w:w="1709" w:type="dxa"/>
          </w:tcPr>
          <w:p w14:paraId="7A7DC819" w14:textId="77777777" w:rsidR="00B76E9A" w:rsidRPr="007B0067" w:rsidRDefault="00B76E9A" w:rsidP="007B0067">
            <w:pPr>
              <w:pStyle w:val="TableParagraph"/>
              <w:jc w:val="center"/>
              <w:rPr>
                <w:rFonts w:asciiTheme="majorHAnsi" w:hAnsiTheme="majorHAnsi" w:cstheme="majorHAnsi"/>
                <w:b/>
                <w:color w:val="000000" w:themeColor="text1"/>
              </w:rPr>
            </w:pPr>
            <w:r w:rsidRPr="007B0067">
              <w:rPr>
                <w:rFonts w:asciiTheme="majorHAnsi" w:hAnsiTheme="majorHAnsi" w:cstheme="majorHAnsi"/>
                <w:b/>
                <w:color w:val="000000" w:themeColor="text1"/>
              </w:rPr>
              <w:t xml:space="preserve">Method of </w:t>
            </w:r>
            <w:r w:rsidRPr="007B0067">
              <w:rPr>
                <w:rFonts w:asciiTheme="majorHAnsi" w:hAnsiTheme="majorHAnsi" w:cstheme="majorHAnsi"/>
                <w:b/>
                <w:color w:val="000000" w:themeColor="text1"/>
                <w:spacing w:val="-2"/>
              </w:rPr>
              <w:t>Surveillance</w:t>
            </w:r>
          </w:p>
        </w:tc>
      </w:tr>
      <w:tr w:rsidR="007B0067" w:rsidRPr="007B0067" w14:paraId="2C905498" w14:textId="77777777" w:rsidTr="003D355F">
        <w:trPr>
          <w:trHeight w:val="1010"/>
          <w:jc w:val="center"/>
        </w:trPr>
        <w:tc>
          <w:tcPr>
            <w:tcW w:w="1286" w:type="dxa"/>
          </w:tcPr>
          <w:p w14:paraId="2A8A3461" w14:textId="77777777" w:rsidR="00B76E9A" w:rsidRPr="007B0067" w:rsidRDefault="00B76E9A" w:rsidP="007B0067">
            <w:pPr>
              <w:pStyle w:val="TableParagraph"/>
              <w:ind w:left="90"/>
              <w:rPr>
                <w:rFonts w:asciiTheme="majorHAnsi" w:hAnsiTheme="majorHAnsi" w:cstheme="majorHAnsi"/>
                <w:color w:val="000000" w:themeColor="text1"/>
              </w:rPr>
            </w:pPr>
            <w:r w:rsidRPr="007B0067">
              <w:rPr>
                <w:rFonts w:asciiTheme="majorHAnsi" w:hAnsiTheme="majorHAnsi" w:cstheme="majorHAnsi"/>
                <w:color w:val="000000" w:themeColor="text1"/>
              </w:rPr>
              <w:t>Provide</w:t>
            </w:r>
            <w:r w:rsidRPr="007B0067">
              <w:rPr>
                <w:rFonts w:asciiTheme="majorHAnsi" w:hAnsiTheme="majorHAnsi" w:cstheme="majorHAnsi"/>
                <w:color w:val="000000" w:themeColor="text1"/>
                <w:spacing w:val="-14"/>
              </w:rPr>
              <w:t xml:space="preserve"> </w:t>
            </w:r>
            <w:r w:rsidRPr="007B0067">
              <w:rPr>
                <w:rFonts w:asciiTheme="majorHAnsi" w:hAnsiTheme="majorHAnsi" w:cstheme="majorHAnsi"/>
                <w:color w:val="000000" w:themeColor="text1"/>
              </w:rPr>
              <w:t xml:space="preserve">on- </w:t>
            </w:r>
            <w:r w:rsidRPr="007B0067">
              <w:rPr>
                <w:rFonts w:asciiTheme="majorHAnsi" w:hAnsiTheme="majorHAnsi" w:cstheme="majorHAnsi"/>
                <w:color w:val="000000" w:themeColor="text1"/>
                <w:spacing w:val="-4"/>
              </w:rPr>
              <w:t xml:space="preserve">time </w:t>
            </w:r>
            <w:r w:rsidRPr="007B0067">
              <w:rPr>
                <w:rFonts w:asciiTheme="majorHAnsi" w:hAnsiTheme="majorHAnsi" w:cstheme="majorHAnsi"/>
                <w:color w:val="000000" w:themeColor="text1"/>
                <w:spacing w:val="-2"/>
              </w:rPr>
              <w:t>ambulance</w:t>
            </w:r>
          </w:p>
          <w:p w14:paraId="13083553" w14:textId="77777777" w:rsidR="00B76E9A" w:rsidRPr="007B0067" w:rsidRDefault="00B76E9A" w:rsidP="007B0067">
            <w:pPr>
              <w:pStyle w:val="TableParagraph"/>
              <w:ind w:left="90"/>
              <w:rPr>
                <w:rFonts w:asciiTheme="majorHAnsi" w:hAnsiTheme="majorHAnsi" w:cstheme="majorHAnsi"/>
                <w:color w:val="000000" w:themeColor="text1"/>
              </w:rPr>
            </w:pPr>
            <w:r w:rsidRPr="007B0067">
              <w:rPr>
                <w:rFonts w:asciiTheme="majorHAnsi" w:hAnsiTheme="majorHAnsi" w:cstheme="majorHAnsi"/>
                <w:color w:val="000000" w:themeColor="text1"/>
                <w:spacing w:val="-2"/>
              </w:rPr>
              <w:t>services</w:t>
            </w:r>
          </w:p>
        </w:tc>
        <w:tc>
          <w:tcPr>
            <w:tcW w:w="1224" w:type="dxa"/>
          </w:tcPr>
          <w:p w14:paraId="3CF25A97" w14:textId="77777777" w:rsidR="00B76E9A" w:rsidRPr="007B0067" w:rsidRDefault="00B76E9A" w:rsidP="007B0067">
            <w:pPr>
              <w:pStyle w:val="TableParagraph"/>
              <w:ind w:left="64"/>
              <w:rPr>
                <w:rFonts w:asciiTheme="majorHAnsi" w:hAnsiTheme="majorHAnsi" w:cstheme="majorHAnsi"/>
                <w:color w:val="000000" w:themeColor="text1"/>
              </w:rPr>
            </w:pPr>
            <w:r w:rsidRPr="007B0067">
              <w:rPr>
                <w:rFonts w:asciiTheme="majorHAnsi" w:hAnsiTheme="majorHAnsi" w:cstheme="majorHAnsi"/>
                <w:color w:val="000000" w:themeColor="text1"/>
                <w:spacing w:val="-2"/>
              </w:rPr>
              <w:t>Section 4.5.1.8.3</w:t>
            </w:r>
          </w:p>
        </w:tc>
        <w:tc>
          <w:tcPr>
            <w:tcW w:w="3785" w:type="dxa"/>
          </w:tcPr>
          <w:p w14:paraId="388A177E" w14:textId="77777777" w:rsidR="00B76E9A" w:rsidRPr="007B0067" w:rsidRDefault="00B76E9A" w:rsidP="007B0067">
            <w:pPr>
              <w:pStyle w:val="TableParagraph"/>
              <w:ind w:left="101"/>
              <w:rPr>
                <w:rFonts w:asciiTheme="majorHAnsi" w:hAnsiTheme="majorHAnsi" w:cstheme="majorHAnsi"/>
                <w:color w:val="000000" w:themeColor="text1"/>
              </w:rPr>
            </w:pPr>
            <w:r w:rsidRPr="007B0067">
              <w:rPr>
                <w:rFonts w:asciiTheme="majorHAnsi" w:hAnsiTheme="majorHAnsi" w:cstheme="majorHAnsi"/>
                <w:color w:val="000000" w:themeColor="text1"/>
              </w:rPr>
              <w:t>Scheduled patient pick-ups shall not deviate more than 15 minutes past scheduled</w:t>
            </w:r>
            <w:r w:rsidRPr="007B0067">
              <w:rPr>
                <w:rFonts w:asciiTheme="majorHAnsi" w:hAnsiTheme="majorHAnsi" w:cstheme="majorHAnsi"/>
                <w:color w:val="000000" w:themeColor="text1"/>
                <w:spacing w:val="-10"/>
              </w:rPr>
              <w:t xml:space="preserve"> </w:t>
            </w:r>
            <w:r w:rsidRPr="007B0067">
              <w:rPr>
                <w:rFonts w:asciiTheme="majorHAnsi" w:hAnsiTheme="majorHAnsi" w:cstheme="majorHAnsi"/>
                <w:color w:val="000000" w:themeColor="text1"/>
              </w:rPr>
              <w:t>pick-up</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time</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for</w:t>
            </w:r>
            <w:r w:rsidRPr="007B0067">
              <w:rPr>
                <w:rFonts w:asciiTheme="majorHAnsi" w:hAnsiTheme="majorHAnsi" w:cstheme="majorHAnsi"/>
                <w:color w:val="000000" w:themeColor="text1"/>
                <w:spacing w:val="-9"/>
              </w:rPr>
              <w:t xml:space="preserve"> </w:t>
            </w:r>
            <w:r w:rsidRPr="007B0067">
              <w:rPr>
                <w:rFonts w:asciiTheme="majorHAnsi" w:hAnsiTheme="majorHAnsi" w:cstheme="majorHAnsi"/>
                <w:color w:val="000000" w:themeColor="text1"/>
              </w:rPr>
              <w:t>scheduled</w:t>
            </w:r>
          </w:p>
          <w:p w14:paraId="24B3FEF0" w14:textId="77777777" w:rsidR="00B76E9A" w:rsidRPr="007B0067" w:rsidRDefault="00B76E9A" w:rsidP="007B0067">
            <w:pPr>
              <w:pStyle w:val="TableParagraph"/>
              <w:ind w:left="101"/>
              <w:rPr>
                <w:rFonts w:asciiTheme="majorHAnsi" w:hAnsiTheme="majorHAnsi" w:cstheme="majorHAnsi"/>
                <w:color w:val="000000" w:themeColor="text1"/>
              </w:rPr>
            </w:pPr>
            <w:r w:rsidRPr="007B0067">
              <w:rPr>
                <w:rFonts w:asciiTheme="majorHAnsi" w:hAnsiTheme="majorHAnsi" w:cstheme="majorHAnsi"/>
                <w:color w:val="000000" w:themeColor="text1"/>
                <w:spacing w:val="-2"/>
              </w:rPr>
              <w:t>orders</w:t>
            </w:r>
          </w:p>
        </w:tc>
        <w:tc>
          <w:tcPr>
            <w:tcW w:w="1531" w:type="dxa"/>
          </w:tcPr>
          <w:p w14:paraId="2847FF93" w14:textId="77777777" w:rsidR="00B76E9A" w:rsidRPr="007B0067" w:rsidRDefault="00B76E9A" w:rsidP="007B0067">
            <w:pPr>
              <w:pStyle w:val="TableParagraph"/>
              <w:jc w:val="center"/>
              <w:rPr>
                <w:rFonts w:asciiTheme="majorHAnsi" w:hAnsiTheme="majorHAnsi" w:cstheme="majorHAnsi"/>
                <w:color w:val="000000" w:themeColor="text1"/>
              </w:rPr>
            </w:pPr>
            <w:r w:rsidRPr="007B0067">
              <w:rPr>
                <w:rFonts w:asciiTheme="majorHAnsi" w:hAnsiTheme="majorHAnsi" w:cstheme="majorHAnsi"/>
                <w:color w:val="000000" w:themeColor="text1"/>
                <w:spacing w:val="-5"/>
              </w:rPr>
              <w:t>97%</w:t>
            </w:r>
          </w:p>
        </w:tc>
        <w:tc>
          <w:tcPr>
            <w:tcW w:w="1709" w:type="dxa"/>
          </w:tcPr>
          <w:p w14:paraId="6D2481B1" w14:textId="77777777" w:rsidR="00B76E9A" w:rsidRPr="007B0067" w:rsidRDefault="00B76E9A" w:rsidP="007B0067">
            <w:pPr>
              <w:pStyle w:val="TableParagraph"/>
              <w:jc w:val="center"/>
              <w:rPr>
                <w:rFonts w:asciiTheme="majorHAnsi" w:hAnsiTheme="majorHAnsi" w:cstheme="majorHAnsi"/>
                <w:color w:val="000000" w:themeColor="text1"/>
              </w:rPr>
            </w:pPr>
            <w:r w:rsidRPr="007B0067">
              <w:rPr>
                <w:rFonts w:asciiTheme="majorHAnsi" w:hAnsiTheme="majorHAnsi" w:cstheme="majorHAnsi"/>
                <w:color w:val="000000" w:themeColor="text1"/>
                <w:spacing w:val="-2"/>
              </w:rPr>
              <w:t>Customer Feedback</w:t>
            </w:r>
          </w:p>
        </w:tc>
      </w:tr>
      <w:tr w:rsidR="007B0067" w:rsidRPr="007B0067" w14:paraId="15EFB201" w14:textId="77777777" w:rsidTr="003D355F">
        <w:trPr>
          <w:trHeight w:val="3035"/>
          <w:jc w:val="center"/>
        </w:trPr>
        <w:tc>
          <w:tcPr>
            <w:tcW w:w="1286" w:type="dxa"/>
          </w:tcPr>
          <w:p w14:paraId="380A1746" w14:textId="77777777" w:rsidR="00B76E9A" w:rsidRPr="007B0067" w:rsidRDefault="00B76E9A" w:rsidP="007B0067">
            <w:pPr>
              <w:pStyle w:val="TableParagraph"/>
              <w:ind w:left="90"/>
              <w:rPr>
                <w:rFonts w:asciiTheme="majorHAnsi" w:hAnsiTheme="majorHAnsi" w:cstheme="majorHAnsi"/>
                <w:color w:val="000000" w:themeColor="text1"/>
              </w:rPr>
            </w:pPr>
            <w:r w:rsidRPr="007B0067">
              <w:rPr>
                <w:rFonts w:asciiTheme="majorHAnsi" w:hAnsiTheme="majorHAnsi" w:cstheme="majorHAnsi"/>
                <w:color w:val="000000" w:themeColor="text1"/>
                <w:spacing w:val="-2"/>
              </w:rPr>
              <w:t>Incident Reporting</w:t>
            </w:r>
          </w:p>
        </w:tc>
        <w:tc>
          <w:tcPr>
            <w:tcW w:w="1224" w:type="dxa"/>
          </w:tcPr>
          <w:p w14:paraId="762B99EA" w14:textId="77777777" w:rsidR="00B76E9A" w:rsidRPr="007B0067" w:rsidRDefault="00B76E9A" w:rsidP="007B0067">
            <w:pPr>
              <w:pStyle w:val="TableParagraph"/>
              <w:ind w:left="64"/>
              <w:rPr>
                <w:rFonts w:asciiTheme="majorHAnsi" w:hAnsiTheme="majorHAnsi" w:cstheme="majorHAnsi"/>
                <w:color w:val="000000" w:themeColor="text1"/>
              </w:rPr>
            </w:pPr>
            <w:r w:rsidRPr="007B0067">
              <w:rPr>
                <w:rFonts w:asciiTheme="majorHAnsi" w:hAnsiTheme="majorHAnsi" w:cstheme="majorHAnsi"/>
                <w:color w:val="000000" w:themeColor="text1"/>
              </w:rPr>
              <w:t>Section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spacing w:val="-5"/>
              </w:rPr>
              <w:t>4.8</w:t>
            </w:r>
          </w:p>
        </w:tc>
        <w:tc>
          <w:tcPr>
            <w:tcW w:w="3785" w:type="dxa"/>
          </w:tcPr>
          <w:p w14:paraId="01BC9CC6" w14:textId="77777777" w:rsidR="00B76E9A" w:rsidRPr="007B0067" w:rsidRDefault="00B76E9A" w:rsidP="007B0067">
            <w:pPr>
              <w:pStyle w:val="TableParagraph"/>
              <w:ind w:left="101"/>
              <w:rPr>
                <w:rFonts w:asciiTheme="majorHAnsi" w:hAnsiTheme="majorHAnsi" w:cstheme="majorHAnsi"/>
                <w:color w:val="000000" w:themeColor="text1"/>
              </w:rPr>
            </w:pP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rPr>
              <w:t>notify</w:t>
            </w:r>
            <w:r w:rsidRPr="007B0067">
              <w:rPr>
                <w:rFonts w:asciiTheme="majorHAnsi" w:hAnsiTheme="majorHAnsi" w:cstheme="majorHAnsi"/>
                <w:color w:val="000000" w:themeColor="text1"/>
                <w:spacing w:val="-10"/>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8"/>
              </w:rPr>
              <w:t xml:space="preserve"> </w:t>
            </w:r>
            <w:r w:rsidRPr="007B0067">
              <w:rPr>
                <w:rFonts w:asciiTheme="majorHAnsi" w:hAnsiTheme="majorHAnsi" w:cstheme="majorHAnsi"/>
                <w:color w:val="000000" w:themeColor="text1"/>
              </w:rPr>
              <w:t>Program Manager, Beneficiary Travel Department, of any accidents and/or safety problems that occur while the patient is being transported.</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This notification shall occur within one (1) hour by telephone.</w:t>
            </w:r>
            <w:r w:rsidRPr="007B0067">
              <w:rPr>
                <w:rFonts w:asciiTheme="majorHAnsi" w:hAnsiTheme="majorHAnsi" w:cstheme="majorHAnsi"/>
                <w:color w:val="000000" w:themeColor="text1"/>
                <w:spacing w:val="40"/>
              </w:rPr>
              <w:t xml:space="preserve"> </w:t>
            </w:r>
            <w:r w:rsidRPr="007B0067">
              <w:rPr>
                <w:rFonts w:asciiTheme="majorHAnsi" w:hAnsiTheme="majorHAnsi" w:cstheme="majorHAnsi"/>
                <w:color w:val="000000" w:themeColor="text1"/>
              </w:rPr>
              <w:t>A written report of the incident shall be delivered to the Program Manager, Benefits Management, by the close of business of the next working day.</w:t>
            </w:r>
          </w:p>
        </w:tc>
        <w:tc>
          <w:tcPr>
            <w:tcW w:w="1531" w:type="dxa"/>
          </w:tcPr>
          <w:p w14:paraId="3BD707A9" w14:textId="77777777" w:rsidR="00B76E9A" w:rsidRPr="007B0067" w:rsidRDefault="00B76E9A" w:rsidP="007B0067">
            <w:pPr>
              <w:pStyle w:val="TableParagraph"/>
              <w:jc w:val="center"/>
              <w:rPr>
                <w:rFonts w:asciiTheme="majorHAnsi" w:hAnsiTheme="majorHAnsi" w:cstheme="majorHAnsi"/>
                <w:color w:val="000000" w:themeColor="text1"/>
              </w:rPr>
            </w:pPr>
            <w:r w:rsidRPr="007B0067">
              <w:rPr>
                <w:rFonts w:asciiTheme="majorHAnsi" w:hAnsiTheme="majorHAnsi" w:cstheme="majorHAnsi"/>
                <w:color w:val="000000" w:themeColor="text1"/>
                <w:spacing w:val="-5"/>
              </w:rPr>
              <w:t>97%</w:t>
            </w:r>
          </w:p>
        </w:tc>
        <w:tc>
          <w:tcPr>
            <w:tcW w:w="1709" w:type="dxa"/>
          </w:tcPr>
          <w:p w14:paraId="434DACEC" w14:textId="77777777" w:rsidR="00B76E9A" w:rsidRPr="007B0067" w:rsidRDefault="00B76E9A" w:rsidP="007B0067">
            <w:pPr>
              <w:pStyle w:val="TableParagraph"/>
              <w:jc w:val="center"/>
              <w:rPr>
                <w:rFonts w:asciiTheme="majorHAnsi" w:hAnsiTheme="majorHAnsi" w:cstheme="majorHAnsi"/>
                <w:color w:val="000000" w:themeColor="text1"/>
              </w:rPr>
            </w:pPr>
            <w:r w:rsidRPr="007B0067">
              <w:rPr>
                <w:rFonts w:asciiTheme="majorHAnsi" w:hAnsiTheme="majorHAnsi" w:cstheme="majorHAnsi"/>
                <w:color w:val="000000" w:themeColor="text1"/>
                <w:spacing w:val="-2"/>
              </w:rPr>
              <w:t>Customer Feedback</w:t>
            </w:r>
          </w:p>
        </w:tc>
      </w:tr>
      <w:tr w:rsidR="00B76E9A" w:rsidRPr="007B0067" w14:paraId="4B3DF5F3" w14:textId="77777777" w:rsidTr="003D355F">
        <w:trPr>
          <w:trHeight w:val="760"/>
          <w:jc w:val="center"/>
        </w:trPr>
        <w:tc>
          <w:tcPr>
            <w:tcW w:w="1286" w:type="dxa"/>
          </w:tcPr>
          <w:p w14:paraId="278C82CB" w14:textId="77777777" w:rsidR="00B76E9A" w:rsidRPr="007B0067" w:rsidRDefault="00B76E9A" w:rsidP="007B0067">
            <w:pPr>
              <w:pStyle w:val="TableParagraph"/>
              <w:ind w:left="90"/>
              <w:rPr>
                <w:rFonts w:asciiTheme="majorHAnsi" w:hAnsiTheme="majorHAnsi" w:cstheme="majorHAnsi"/>
                <w:color w:val="000000" w:themeColor="text1"/>
              </w:rPr>
            </w:pPr>
            <w:r w:rsidRPr="007B0067">
              <w:rPr>
                <w:rFonts w:asciiTheme="majorHAnsi" w:hAnsiTheme="majorHAnsi" w:cstheme="majorHAnsi"/>
                <w:color w:val="000000" w:themeColor="text1"/>
                <w:spacing w:val="-2"/>
              </w:rPr>
              <w:t>Invoice Reports</w:t>
            </w:r>
          </w:p>
        </w:tc>
        <w:tc>
          <w:tcPr>
            <w:tcW w:w="1224" w:type="dxa"/>
          </w:tcPr>
          <w:p w14:paraId="54826296" w14:textId="77777777" w:rsidR="00B76E9A" w:rsidRPr="007B0067" w:rsidRDefault="00B76E9A" w:rsidP="007B0067">
            <w:pPr>
              <w:pStyle w:val="TableParagraph"/>
              <w:ind w:left="64"/>
              <w:rPr>
                <w:rFonts w:asciiTheme="majorHAnsi" w:hAnsiTheme="majorHAnsi" w:cstheme="majorHAnsi"/>
                <w:color w:val="000000" w:themeColor="text1"/>
              </w:rPr>
            </w:pPr>
            <w:r w:rsidRPr="007B0067">
              <w:rPr>
                <w:rFonts w:asciiTheme="majorHAnsi" w:hAnsiTheme="majorHAnsi" w:cstheme="majorHAnsi"/>
                <w:color w:val="000000" w:themeColor="text1"/>
              </w:rPr>
              <w:t>Section</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spacing w:val="-5"/>
              </w:rPr>
              <w:t>4.9</w:t>
            </w:r>
          </w:p>
        </w:tc>
        <w:tc>
          <w:tcPr>
            <w:tcW w:w="3785" w:type="dxa"/>
          </w:tcPr>
          <w:p w14:paraId="290D0137" w14:textId="77777777" w:rsidR="00B76E9A" w:rsidRPr="007B0067" w:rsidRDefault="00B76E9A" w:rsidP="007B0067">
            <w:pPr>
              <w:pStyle w:val="TableParagraph"/>
              <w:ind w:left="101"/>
              <w:rPr>
                <w:rFonts w:asciiTheme="majorHAnsi" w:hAnsiTheme="majorHAnsi" w:cstheme="majorHAnsi"/>
                <w:color w:val="000000" w:themeColor="text1"/>
              </w:rPr>
            </w:pPr>
            <w:r w:rsidRPr="007B0067">
              <w:rPr>
                <w:rFonts w:asciiTheme="majorHAnsi" w:hAnsiTheme="majorHAnsi" w:cstheme="majorHAnsi"/>
                <w:color w:val="000000" w:themeColor="text1"/>
              </w:rPr>
              <w:t>Provide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a</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monthly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invoice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spacing w:val="-2"/>
              </w:rPr>
              <w:t xml:space="preserve">including </w:t>
            </w:r>
            <w:r w:rsidRPr="007B0067">
              <w:rPr>
                <w:rFonts w:asciiTheme="majorHAnsi" w:hAnsiTheme="majorHAnsi" w:cstheme="majorHAnsi"/>
                <w:color w:val="000000" w:themeColor="text1"/>
              </w:rPr>
              <w:t>secondary</w:t>
            </w:r>
            <w:r w:rsidRPr="007B0067">
              <w:rPr>
                <w:rFonts w:asciiTheme="majorHAnsi" w:hAnsiTheme="majorHAnsi" w:cstheme="majorHAnsi"/>
                <w:color w:val="000000" w:themeColor="text1"/>
                <w:spacing w:val="-13"/>
              </w:rPr>
              <w:t xml:space="preserve"> </w:t>
            </w:r>
            <w:r w:rsidRPr="007B0067">
              <w:rPr>
                <w:rFonts w:asciiTheme="majorHAnsi" w:hAnsiTheme="majorHAnsi" w:cstheme="majorHAnsi"/>
                <w:color w:val="000000" w:themeColor="text1"/>
              </w:rPr>
              <w:t>documentation</w:t>
            </w:r>
            <w:r w:rsidRPr="007B0067">
              <w:rPr>
                <w:rFonts w:asciiTheme="majorHAnsi" w:hAnsiTheme="majorHAnsi" w:cstheme="majorHAnsi"/>
                <w:color w:val="000000" w:themeColor="text1"/>
                <w:spacing w:val="-11"/>
              </w:rPr>
              <w:t xml:space="preserve"> </w:t>
            </w:r>
            <w:r w:rsidRPr="007B0067">
              <w:rPr>
                <w:rFonts w:asciiTheme="majorHAnsi" w:hAnsiTheme="majorHAnsi" w:cstheme="majorHAnsi"/>
                <w:color w:val="000000" w:themeColor="text1"/>
              </w:rPr>
              <w:t>in</w:t>
            </w:r>
            <w:r w:rsidRPr="007B0067">
              <w:rPr>
                <w:rFonts w:asciiTheme="majorHAnsi" w:hAnsiTheme="majorHAnsi" w:cstheme="majorHAnsi"/>
                <w:color w:val="000000" w:themeColor="text1"/>
                <w:spacing w:val="-11"/>
              </w:rPr>
              <w:t xml:space="preserve"> </w:t>
            </w:r>
            <w:r w:rsidRPr="007B0067">
              <w:rPr>
                <w:rFonts w:asciiTheme="majorHAnsi" w:hAnsiTheme="majorHAnsi" w:cstheme="majorHAnsi"/>
                <w:color w:val="000000" w:themeColor="text1"/>
              </w:rPr>
              <w:t>accordance with Section 4.10 of the PWS</w:t>
            </w:r>
          </w:p>
        </w:tc>
        <w:tc>
          <w:tcPr>
            <w:tcW w:w="1531" w:type="dxa"/>
          </w:tcPr>
          <w:p w14:paraId="72F463F5" w14:textId="77777777" w:rsidR="00B76E9A" w:rsidRPr="007B0067" w:rsidRDefault="00B76E9A" w:rsidP="007B0067">
            <w:pPr>
              <w:pStyle w:val="TableParagraph"/>
              <w:jc w:val="center"/>
              <w:rPr>
                <w:rFonts w:asciiTheme="majorHAnsi" w:hAnsiTheme="majorHAnsi" w:cstheme="majorHAnsi"/>
                <w:color w:val="000000" w:themeColor="text1"/>
              </w:rPr>
            </w:pPr>
            <w:r w:rsidRPr="007B0067">
              <w:rPr>
                <w:rFonts w:asciiTheme="majorHAnsi" w:hAnsiTheme="majorHAnsi" w:cstheme="majorHAnsi"/>
                <w:color w:val="000000" w:themeColor="text1"/>
                <w:spacing w:val="-5"/>
              </w:rPr>
              <w:t>95%</w:t>
            </w:r>
          </w:p>
        </w:tc>
        <w:tc>
          <w:tcPr>
            <w:tcW w:w="1709" w:type="dxa"/>
          </w:tcPr>
          <w:p w14:paraId="24ABAB10" w14:textId="77777777" w:rsidR="00B76E9A" w:rsidRPr="007B0067" w:rsidRDefault="00B76E9A" w:rsidP="007B0067">
            <w:pPr>
              <w:pStyle w:val="TableParagraph"/>
              <w:jc w:val="center"/>
              <w:rPr>
                <w:rFonts w:asciiTheme="majorHAnsi" w:hAnsiTheme="majorHAnsi" w:cstheme="majorHAnsi"/>
                <w:color w:val="000000" w:themeColor="text1"/>
              </w:rPr>
            </w:pPr>
            <w:r w:rsidRPr="007B0067">
              <w:rPr>
                <w:rFonts w:asciiTheme="majorHAnsi" w:hAnsiTheme="majorHAnsi" w:cstheme="majorHAnsi"/>
                <w:color w:val="000000" w:themeColor="text1"/>
              </w:rPr>
              <w:t>100%</w:t>
            </w:r>
            <w:r w:rsidRPr="007B0067">
              <w:rPr>
                <w:rFonts w:asciiTheme="majorHAnsi" w:hAnsiTheme="majorHAnsi" w:cstheme="majorHAnsi"/>
                <w:color w:val="000000" w:themeColor="text1"/>
                <w:spacing w:val="-2"/>
              </w:rPr>
              <w:t xml:space="preserve"> inspection</w:t>
            </w:r>
          </w:p>
          <w:p w14:paraId="68CE3E6E" w14:textId="77777777" w:rsidR="00B76E9A" w:rsidRPr="007B0067" w:rsidRDefault="00B76E9A" w:rsidP="007B0067">
            <w:pPr>
              <w:pStyle w:val="TableParagraph"/>
              <w:jc w:val="center"/>
              <w:rPr>
                <w:rFonts w:asciiTheme="majorHAnsi" w:hAnsiTheme="majorHAnsi" w:cstheme="majorHAnsi"/>
                <w:color w:val="000000" w:themeColor="text1"/>
              </w:rPr>
            </w:pPr>
            <w:r w:rsidRPr="007B0067">
              <w:rPr>
                <w:rFonts w:asciiTheme="majorHAnsi" w:hAnsiTheme="majorHAnsi" w:cstheme="majorHAnsi"/>
                <w:color w:val="000000" w:themeColor="text1"/>
              </w:rPr>
              <w:t xml:space="preserve">of monthly </w:t>
            </w:r>
            <w:r w:rsidRPr="007B0067">
              <w:rPr>
                <w:rFonts w:asciiTheme="majorHAnsi" w:hAnsiTheme="majorHAnsi" w:cstheme="majorHAnsi"/>
                <w:color w:val="000000" w:themeColor="text1"/>
                <w:spacing w:val="-2"/>
              </w:rPr>
              <w:t>invoices/reports</w:t>
            </w:r>
          </w:p>
        </w:tc>
      </w:tr>
    </w:tbl>
    <w:p w14:paraId="23114C03" w14:textId="77777777" w:rsidR="00B76E9A" w:rsidRPr="007B0067" w:rsidRDefault="00B76E9A" w:rsidP="007B0067">
      <w:pPr>
        <w:pStyle w:val="Heading1"/>
        <w:tabs>
          <w:tab w:val="left" w:pos="1560"/>
        </w:tabs>
        <w:spacing w:before="0" w:after="0"/>
        <w:rPr>
          <w:rFonts w:cstheme="majorHAnsi"/>
          <w:color w:val="000000" w:themeColor="text1"/>
        </w:rPr>
      </w:pPr>
    </w:p>
    <w:p w14:paraId="699DD5AC"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COVID-19</w:t>
      </w:r>
      <w:r w:rsidRPr="007B0067">
        <w:rPr>
          <w:rFonts w:asciiTheme="majorHAnsi" w:hAnsiTheme="majorHAnsi" w:cstheme="majorHAnsi"/>
          <w:b/>
          <w:bCs/>
          <w:color w:val="000000" w:themeColor="text1"/>
          <w:spacing w:val="-9"/>
          <w:u w:val="single"/>
        </w:rPr>
        <w:t xml:space="preserve"> </w:t>
      </w:r>
      <w:r w:rsidRPr="007B0067">
        <w:rPr>
          <w:rFonts w:asciiTheme="majorHAnsi" w:hAnsiTheme="majorHAnsi" w:cstheme="majorHAnsi"/>
          <w:b/>
          <w:bCs/>
          <w:color w:val="000000" w:themeColor="text1"/>
          <w:u w:val="single"/>
        </w:rPr>
        <w:t>Or</w:t>
      </w:r>
      <w:r w:rsidRPr="007B0067">
        <w:rPr>
          <w:rFonts w:asciiTheme="majorHAnsi" w:hAnsiTheme="majorHAnsi" w:cstheme="majorHAnsi"/>
          <w:b/>
          <w:bCs/>
          <w:color w:val="000000" w:themeColor="text1"/>
          <w:spacing w:val="-8"/>
          <w:u w:val="single"/>
        </w:rPr>
        <w:t xml:space="preserve"> </w:t>
      </w:r>
      <w:r w:rsidRPr="007B0067">
        <w:rPr>
          <w:rFonts w:asciiTheme="majorHAnsi" w:hAnsiTheme="majorHAnsi" w:cstheme="majorHAnsi"/>
          <w:b/>
          <w:bCs/>
          <w:color w:val="000000" w:themeColor="text1"/>
          <w:u w:val="single"/>
        </w:rPr>
        <w:t>Other Similar Infectious Diseases</w:t>
      </w:r>
    </w:p>
    <w:p w14:paraId="671B055E" w14:textId="77777777" w:rsidR="00B76E9A" w:rsidRPr="007B0067" w:rsidRDefault="00B76E9A" w:rsidP="007B0067">
      <w:pPr>
        <w:pStyle w:val="ListParagraph"/>
        <w:ind w:left="360"/>
        <w:rPr>
          <w:rFonts w:asciiTheme="majorHAnsi" w:hAnsiTheme="majorHAnsi" w:cstheme="majorHAnsi"/>
          <w:b/>
          <w:bCs/>
          <w:color w:val="000000" w:themeColor="text1"/>
        </w:rPr>
      </w:pPr>
    </w:p>
    <w:p w14:paraId="12A9D7D8"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color w:val="000000" w:themeColor="text1"/>
        </w:rPr>
      </w:pPr>
      <w:proofErr w:type="gramStart"/>
      <w:r w:rsidRPr="007B0067">
        <w:rPr>
          <w:rFonts w:asciiTheme="majorHAnsi" w:hAnsiTheme="majorHAnsi" w:cstheme="majorHAnsi"/>
          <w:color w:val="000000" w:themeColor="text1"/>
        </w:rPr>
        <w:t>Contractor</w:t>
      </w:r>
      <w:proofErr w:type="gramEnd"/>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not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refuse</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transports</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COVID-19</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positive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or</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other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similarly</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infected</w:t>
      </w:r>
      <w:r w:rsidRPr="007B0067">
        <w:rPr>
          <w:rFonts w:asciiTheme="majorHAnsi" w:hAnsiTheme="majorHAnsi" w:cstheme="majorHAnsi"/>
          <w:color w:val="000000" w:themeColor="text1"/>
          <w:spacing w:val="-7"/>
        </w:rPr>
        <w:t xml:space="preserve"> </w:t>
      </w:r>
      <w:r w:rsidRPr="007B0067">
        <w:rPr>
          <w:rFonts w:asciiTheme="majorHAnsi" w:hAnsiTheme="majorHAnsi" w:cstheme="majorHAnsi"/>
          <w:color w:val="000000" w:themeColor="text1"/>
          <w:spacing w:val="-2"/>
        </w:rPr>
        <w:t>patients.</w:t>
      </w:r>
    </w:p>
    <w:p w14:paraId="18CA3424" w14:textId="77777777" w:rsidR="00B76E9A" w:rsidRPr="007B0067" w:rsidRDefault="00B76E9A" w:rsidP="007B0067">
      <w:pPr>
        <w:pStyle w:val="BodyText"/>
        <w:rPr>
          <w:rFonts w:asciiTheme="majorHAnsi" w:hAnsiTheme="majorHAnsi" w:cstheme="majorHAnsi"/>
          <w:color w:val="000000" w:themeColor="text1"/>
        </w:rPr>
      </w:pPr>
    </w:p>
    <w:p w14:paraId="2CB63663" w14:textId="7F8B6708" w:rsidR="00B76E9A" w:rsidRPr="007B0067" w:rsidRDefault="00B76E9A" w:rsidP="007B0067">
      <w:pPr>
        <w:pStyle w:val="ListParagraph"/>
        <w:numPr>
          <w:ilvl w:val="1"/>
          <w:numId w:val="1"/>
        </w:numPr>
        <w:ind w:left="720" w:hanging="36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 xml:space="preserve"> Contractor shall abide by all additional procedures and precautions that may be implemented by the VA based on VA-issued guidance and/or CDC recommendations. These procedures are subject</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change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throughout</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life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contract</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and</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1"/>
        </w:rPr>
        <w:t xml:space="preserve"> </w:t>
      </w:r>
      <w:r w:rsidRPr="007B0067">
        <w:rPr>
          <w:rFonts w:asciiTheme="majorHAnsi" w:hAnsiTheme="majorHAnsi" w:cstheme="majorHAnsi"/>
          <w:color w:val="000000" w:themeColor="text1"/>
        </w:rPr>
        <w:t>be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incorporated</w:t>
      </w:r>
      <w:r w:rsidR="00F4780D" w:rsidRPr="007B0067">
        <w:rPr>
          <w:rFonts w:asciiTheme="majorHAnsi" w:hAnsiTheme="majorHAnsi" w:cstheme="majorHAnsi"/>
          <w:color w:val="000000" w:themeColor="text1"/>
        </w:rPr>
        <w:t xml:space="preserve"> via</w:t>
      </w:r>
      <w:r w:rsidRPr="007B0067">
        <w:rPr>
          <w:rFonts w:asciiTheme="majorHAnsi" w:hAnsiTheme="majorHAnsi" w:cstheme="majorHAnsi"/>
          <w:color w:val="000000" w:themeColor="text1"/>
          <w:spacing w:val="-2"/>
        </w:rPr>
        <w:t xml:space="preserve"> </w:t>
      </w:r>
      <w:r w:rsidR="00F4780D" w:rsidRPr="007B0067">
        <w:rPr>
          <w:rFonts w:asciiTheme="majorHAnsi" w:hAnsiTheme="majorHAnsi" w:cstheme="majorHAnsi"/>
          <w:color w:val="000000" w:themeColor="text1"/>
        </w:rPr>
        <w:t>Veterans Transportation Service (VTS) Patient Transport PPE and Vehicle Cleaning/Disinfection Standard Operating Procedure, included herein for reference below.</w:t>
      </w:r>
    </w:p>
    <w:p w14:paraId="6B0F0B18" w14:textId="3672D086" w:rsidR="00F4780D" w:rsidRPr="007B0067" w:rsidRDefault="00F4780D" w:rsidP="007B0067">
      <w:pPr>
        <w:pStyle w:val="ListParagraph"/>
        <w:contextualSpacing w:val="0"/>
        <w:rPr>
          <w:rFonts w:asciiTheme="majorHAnsi" w:hAnsiTheme="majorHAnsi" w:cstheme="majorHAnsi"/>
          <w:color w:val="000000" w:themeColor="text1"/>
          <w:highlight w:val="yellow"/>
        </w:rPr>
      </w:pPr>
    </w:p>
    <w:p w14:paraId="65513FCA"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color w:val="000000" w:themeColor="text1"/>
        </w:rPr>
      </w:pPr>
      <w:proofErr w:type="gramStart"/>
      <w:r w:rsidRPr="007B0067">
        <w:rPr>
          <w:rFonts w:asciiTheme="majorHAnsi" w:hAnsiTheme="majorHAnsi" w:cstheme="majorHAnsi"/>
          <w:color w:val="000000" w:themeColor="text1"/>
        </w:rPr>
        <w:t>Contractor</w:t>
      </w:r>
      <w:proofErr w:type="gramEnd"/>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have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written</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policy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steps</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they</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will</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take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to</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prevent</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spread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COVID-19</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 xml:space="preserve">or other similarly infectious diseases by their employees and/or vehicles. This policy shall, at a minimum, include procedures </w:t>
      </w:r>
      <w:proofErr w:type="gramStart"/>
      <w:r w:rsidRPr="007B0067">
        <w:rPr>
          <w:rFonts w:asciiTheme="majorHAnsi" w:hAnsiTheme="majorHAnsi" w:cstheme="majorHAnsi"/>
          <w:color w:val="000000" w:themeColor="text1"/>
        </w:rPr>
        <w:t>of</w:t>
      </w:r>
      <w:proofErr w:type="gramEnd"/>
      <w:r w:rsidRPr="007B0067">
        <w:rPr>
          <w:rFonts w:asciiTheme="majorHAnsi" w:hAnsiTheme="majorHAnsi" w:cstheme="majorHAnsi"/>
          <w:color w:val="000000" w:themeColor="text1"/>
        </w:rPr>
        <w:t xml:space="preserve"> screening drivers before each shift, deliberate decontamination of their vehicles and all other preventative precautions taken by Contractor employees.</w:t>
      </w:r>
    </w:p>
    <w:p w14:paraId="790921B0" w14:textId="77777777" w:rsidR="00B76E9A" w:rsidRPr="007B0067" w:rsidRDefault="00B76E9A" w:rsidP="007B0067">
      <w:pPr>
        <w:pStyle w:val="ListParagraph"/>
        <w:rPr>
          <w:rFonts w:asciiTheme="majorHAnsi" w:hAnsiTheme="majorHAnsi" w:cstheme="majorHAnsi"/>
          <w:color w:val="000000" w:themeColor="text1"/>
        </w:rPr>
      </w:pPr>
    </w:p>
    <w:p w14:paraId="6E5E600F" w14:textId="77777777" w:rsidR="00B76E9A" w:rsidRPr="007B0067" w:rsidRDefault="00B76E9A" w:rsidP="007B0067">
      <w:pPr>
        <w:pStyle w:val="ListParagraph"/>
        <w:numPr>
          <w:ilvl w:val="1"/>
          <w:numId w:val="1"/>
        </w:numPr>
        <w:ind w:left="720" w:hanging="360"/>
        <w:contextualSpacing w:val="0"/>
        <w:rPr>
          <w:rFonts w:asciiTheme="majorHAnsi" w:hAnsiTheme="majorHAnsi" w:cstheme="majorHAnsi"/>
          <w:color w:val="000000" w:themeColor="text1"/>
        </w:rPr>
      </w:pPr>
      <w:r w:rsidRPr="007B0067">
        <w:rPr>
          <w:rFonts w:asciiTheme="majorHAnsi" w:hAnsiTheme="majorHAnsi" w:cstheme="majorHAnsi"/>
          <w:color w:val="000000" w:themeColor="text1"/>
        </w:rPr>
        <w:t>Contractor</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shall</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furnish</w:t>
      </w:r>
      <w:r w:rsidRPr="007B0067">
        <w:rPr>
          <w:rFonts w:asciiTheme="majorHAnsi" w:hAnsiTheme="majorHAnsi" w:cstheme="majorHAnsi"/>
          <w:color w:val="000000" w:themeColor="text1"/>
          <w:spacing w:val="-6"/>
        </w:rPr>
        <w:t xml:space="preserve"> </w:t>
      </w:r>
      <w:r w:rsidRPr="007B0067">
        <w:rPr>
          <w:rFonts w:asciiTheme="majorHAnsi" w:hAnsiTheme="majorHAnsi" w:cstheme="majorHAnsi"/>
          <w:color w:val="000000" w:themeColor="text1"/>
        </w:rPr>
        <w:t>all</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required</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PPE</w:t>
      </w:r>
      <w:r w:rsidRPr="007B0067">
        <w:rPr>
          <w:rFonts w:asciiTheme="majorHAnsi" w:hAnsiTheme="majorHAnsi" w:cstheme="majorHAnsi"/>
          <w:color w:val="000000" w:themeColor="text1"/>
          <w:spacing w:val="-4"/>
        </w:rPr>
        <w:t xml:space="preserve"> </w:t>
      </w:r>
      <w:r w:rsidRPr="007B0067">
        <w:rPr>
          <w:rFonts w:asciiTheme="majorHAnsi" w:hAnsiTheme="majorHAnsi" w:cstheme="majorHAnsi"/>
          <w:color w:val="000000" w:themeColor="text1"/>
        </w:rPr>
        <w:t>throughout</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w:t>
      </w:r>
      <w:r w:rsidRPr="007B0067">
        <w:rPr>
          <w:rFonts w:asciiTheme="majorHAnsi" w:hAnsiTheme="majorHAnsi" w:cstheme="majorHAnsi"/>
          <w:color w:val="000000" w:themeColor="text1"/>
        </w:rPr>
        <w:t>life</w:t>
      </w:r>
      <w:r w:rsidRPr="007B0067">
        <w:rPr>
          <w:rFonts w:asciiTheme="majorHAnsi" w:hAnsiTheme="majorHAnsi" w:cstheme="majorHAnsi"/>
          <w:color w:val="000000" w:themeColor="text1"/>
          <w:spacing w:val="-3"/>
        </w:rPr>
        <w:t xml:space="preserve"> </w:t>
      </w:r>
      <w:r w:rsidRPr="007B0067">
        <w:rPr>
          <w:rFonts w:asciiTheme="majorHAnsi" w:hAnsiTheme="majorHAnsi" w:cstheme="majorHAnsi"/>
          <w:color w:val="000000" w:themeColor="text1"/>
        </w:rPr>
        <w:t>of</w:t>
      </w:r>
      <w:r w:rsidRPr="007B0067">
        <w:rPr>
          <w:rFonts w:asciiTheme="majorHAnsi" w:hAnsiTheme="majorHAnsi" w:cstheme="majorHAnsi"/>
          <w:color w:val="000000" w:themeColor="text1"/>
          <w:spacing w:val="-5"/>
        </w:rPr>
        <w:t xml:space="preserve"> </w:t>
      </w:r>
      <w:r w:rsidRPr="007B0067">
        <w:rPr>
          <w:rFonts w:asciiTheme="majorHAnsi" w:hAnsiTheme="majorHAnsi" w:cstheme="majorHAnsi"/>
          <w:color w:val="000000" w:themeColor="text1"/>
        </w:rPr>
        <w:t>the</w:t>
      </w:r>
      <w:r w:rsidRPr="007B0067">
        <w:rPr>
          <w:rFonts w:asciiTheme="majorHAnsi" w:hAnsiTheme="majorHAnsi" w:cstheme="majorHAnsi"/>
          <w:color w:val="000000" w:themeColor="text1"/>
          <w:spacing w:val="-2"/>
        </w:rPr>
        <w:t xml:space="preserve"> contract.</w:t>
      </w:r>
    </w:p>
    <w:p w14:paraId="35981ADB" w14:textId="77777777" w:rsidR="00B76E9A" w:rsidRPr="007B0067" w:rsidRDefault="00B76E9A" w:rsidP="007B0067">
      <w:pPr>
        <w:pStyle w:val="ListParagraph"/>
        <w:rPr>
          <w:rFonts w:asciiTheme="majorHAnsi" w:hAnsiTheme="majorHAnsi" w:cstheme="majorHAnsi"/>
          <w:color w:val="000000" w:themeColor="text1"/>
        </w:rPr>
      </w:pPr>
    </w:p>
    <w:p w14:paraId="274B23B2"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Conformity To Regulations</w:t>
      </w:r>
    </w:p>
    <w:p w14:paraId="08A518DE" w14:textId="77777777" w:rsidR="00B76E9A" w:rsidRPr="007B0067" w:rsidRDefault="00B76E9A" w:rsidP="007B0067">
      <w:pPr>
        <w:pStyle w:val="ListParagraph"/>
        <w:ind w:left="360"/>
        <w:rPr>
          <w:rFonts w:asciiTheme="majorHAnsi" w:hAnsiTheme="majorHAnsi" w:cstheme="majorHAnsi"/>
          <w:b/>
          <w:bCs/>
          <w:color w:val="000000" w:themeColor="text1"/>
        </w:rPr>
      </w:pPr>
    </w:p>
    <w:p w14:paraId="40B7AEC7" w14:textId="56DF6E74" w:rsidR="00B76E9A" w:rsidRPr="007B0067" w:rsidRDefault="000E3C41" w:rsidP="007B0067">
      <w:pPr>
        <w:pStyle w:val="ListParagraph"/>
        <w:ind w:left="360"/>
        <w:rPr>
          <w:rFonts w:asciiTheme="majorHAnsi" w:hAnsiTheme="majorHAnsi" w:cstheme="majorHAnsi"/>
          <w:color w:val="000000" w:themeColor="text1"/>
        </w:rPr>
      </w:pPr>
      <w:r>
        <w:rPr>
          <w:rFonts w:asciiTheme="majorHAnsi" w:hAnsiTheme="majorHAnsi" w:cstheme="majorHAnsi"/>
          <w:color w:val="000000" w:themeColor="text1"/>
        </w:rPr>
        <w:t>7</w:t>
      </w:r>
      <w:r w:rsidR="00B76E9A" w:rsidRPr="007B0067">
        <w:rPr>
          <w:rFonts w:asciiTheme="majorHAnsi" w:hAnsiTheme="majorHAnsi" w:cstheme="majorHAnsi"/>
          <w:color w:val="000000" w:themeColor="text1"/>
        </w:rPr>
        <w:t>.1 The contractor and his/her operators shall conform to all Federal, State, and local regulations governing the performance of contracted services.</w:t>
      </w:r>
    </w:p>
    <w:p w14:paraId="61B8CF9F" w14:textId="77777777" w:rsidR="00B76E9A" w:rsidRPr="007B0067" w:rsidRDefault="00B76E9A" w:rsidP="007B0067">
      <w:pPr>
        <w:pStyle w:val="ListParagraph"/>
        <w:ind w:left="360"/>
        <w:rPr>
          <w:rFonts w:asciiTheme="majorHAnsi" w:hAnsiTheme="majorHAnsi" w:cstheme="majorHAnsi"/>
          <w:color w:val="000000" w:themeColor="text1"/>
        </w:rPr>
      </w:pPr>
    </w:p>
    <w:p w14:paraId="0A0203F8" w14:textId="3064D266" w:rsidR="00B76E9A" w:rsidRPr="007B0067" w:rsidRDefault="000E3C41" w:rsidP="007B0067">
      <w:pPr>
        <w:pStyle w:val="ListParagraph"/>
        <w:ind w:left="360"/>
        <w:rPr>
          <w:rFonts w:asciiTheme="majorHAnsi" w:hAnsiTheme="majorHAnsi" w:cstheme="majorHAnsi"/>
          <w:color w:val="000000" w:themeColor="text1"/>
        </w:rPr>
      </w:pPr>
      <w:r>
        <w:rPr>
          <w:rFonts w:asciiTheme="majorHAnsi" w:hAnsiTheme="majorHAnsi" w:cstheme="majorHAnsi"/>
          <w:color w:val="000000" w:themeColor="text1"/>
        </w:rPr>
        <w:t>7</w:t>
      </w:r>
      <w:r w:rsidR="00B76E9A" w:rsidRPr="007B0067">
        <w:rPr>
          <w:rFonts w:asciiTheme="majorHAnsi" w:hAnsiTheme="majorHAnsi" w:cstheme="majorHAnsi"/>
          <w:color w:val="000000" w:themeColor="text1"/>
        </w:rPr>
        <w:t xml:space="preserve">.2 VAMC facilities have been designated NO SMOKING areas in their entirety.  Individuals found in violation of this no smoking policy may be subject to a $50.00 federal citation for disregarding posted safety rules and regulations.  Furthermore, the contractor may be directed to stop work.  The contractor is to notify </w:t>
      </w:r>
      <w:proofErr w:type="gramStart"/>
      <w:r w:rsidR="00B76E9A" w:rsidRPr="007B0067">
        <w:rPr>
          <w:rFonts w:asciiTheme="majorHAnsi" w:hAnsiTheme="majorHAnsi" w:cstheme="majorHAnsi"/>
          <w:color w:val="000000" w:themeColor="text1"/>
        </w:rPr>
        <w:t>all of</w:t>
      </w:r>
      <w:proofErr w:type="gramEnd"/>
      <w:r w:rsidR="00B76E9A" w:rsidRPr="007B0067">
        <w:rPr>
          <w:rFonts w:asciiTheme="majorHAnsi" w:hAnsiTheme="majorHAnsi" w:cstheme="majorHAnsi"/>
          <w:color w:val="000000" w:themeColor="text1"/>
        </w:rPr>
        <w:t xml:space="preserve"> his/her employees and/or sub-contractors of this strict enforcement policy.</w:t>
      </w:r>
    </w:p>
    <w:p w14:paraId="0A5F0894" w14:textId="77777777" w:rsidR="00B76E9A" w:rsidRPr="007B0067" w:rsidRDefault="00B76E9A" w:rsidP="007B0067">
      <w:pPr>
        <w:pStyle w:val="ListParagraph"/>
        <w:ind w:left="360"/>
        <w:rPr>
          <w:rFonts w:asciiTheme="majorHAnsi" w:hAnsiTheme="majorHAnsi" w:cstheme="majorHAnsi"/>
          <w:color w:val="000000" w:themeColor="text1"/>
        </w:rPr>
      </w:pPr>
    </w:p>
    <w:p w14:paraId="7AD8D42D"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lastRenderedPageBreak/>
        <w:t>Wage Rates</w:t>
      </w:r>
    </w:p>
    <w:p w14:paraId="6B50CE50" w14:textId="3C6FECD5" w:rsidR="00B76E9A" w:rsidRPr="007B0067" w:rsidRDefault="000E3C41" w:rsidP="007B0067">
      <w:pPr>
        <w:pStyle w:val="ListParagraph"/>
        <w:ind w:left="360"/>
        <w:rPr>
          <w:rFonts w:asciiTheme="majorHAnsi" w:hAnsiTheme="majorHAnsi" w:cstheme="majorHAnsi"/>
          <w:color w:val="000000" w:themeColor="text1"/>
        </w:rPr>
      </w:pPr>
      <w:r>
        <w:rPr>
          <w:rFonts w:asciiTheme="majorHAnsi" w:hAnsiTheme="majorHAnsi" w:cstheme="majorHAnsi"/>
          <w:color w:val="000000" w:themeColor="text1"/>
        </w:rPr>
        <w:t>8</w:t>
      </w:r>
      <w:r w:rsidR="00B76E9A" w:rsidRPr="007B0067">
        <w:rPr>
          <w:rFonts w:asciiTheme="majorHAnsi" w:hAnsiTheme="majorHAnsi" w:cstheme="majorHAnsi"/>
          <w:color w:val="000000" w:themeColor="text1"/>
        </w:rPr>
        <w:t>.1.  Wage Determination(s) as listed in Section D in this solicitation are applicable to any resulting</w:t>
      </w:r>
    </w:p>
    <w:p w14:paraId="1607B898"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contract.</w:t>
      </w:r>
    </w:p>
    <w:p w14:paraId="4141577D" w14:textId="77777777" w:rsidR="00B76E9A" w:rsidRPr="007B0067" w:rsidRDefault="00B76E9A" w:rsidP="007B0067">
      <w:pPr>
        <w:pStyle w:val="ListParagraph"/>
        <w:ind w:left="360"/>
        <w:rPr>
          <w:rFonts w:asciiTheme="majorHAnsi" w:hAnsiTheme="majorHAnsi" w:cstheme="majorHAnsi"/>
          <w:color w:val="000000" w:themeColor="text1"/>
        </w:rPr>
      </w:pPr>
    </w:p>
    <w:p w14:paraId="02C64010" w14:textId="46576E2D" w:rsidR="00B76E9A" w:rsidRPr="007B0067" w:rsidRDefault="000E3C41" w:rsidP="007B0067">
      <w:pPr>
        <w:pStyle w:val="ListParagraph"/>
        <w:ind w:left="360"/>
        <w:rPr>
          <w:rFonts w:asciiTheme="majorHAnsi" w:hAnsiTheme="majorHAnsi" w:cstheme="majorHAnsi"/>
          <w:color w:val="000000" w:themeColor="text1"/>
        </w:rPr>
      </w:pPr>
      <w:r>
        <w:rPr>
          <w:rFonts w:asciiTheme="majorHAnsi" w:hAnsiTheme="majorHAnsi" w:cstheme="majorHAnsi"/>
          <w:color w:val="000000" w:themeColor="text1"/>
        </w:rPr>
        <w:t>8</w:t>
      </w:r>
      <w:r w:rsidR="00B76E9A" w:rsidRPr="007B0067">
        <w:rPr>
          <w:rFonts w:asciiTheme="majorHAnsi" w:hAnsiTheme="majorHAnsi" w:cstheme="majorHAnsi"/>
          <w:color w:val="000000" w:themeColor="text1"/>
        </w:rPr>
        <w:t xml:space="preserve">.2.  The contractor certifies by signature on this offer that the salaries to be paid workers involved </w:t>
      </w:r>
    </w:p>
    <w:p w14:paraId="0A945DA3"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 xml:space="preserve">in the performance of the contract are equal to or greater than those specified in the attached </w:t>
      </w:r>
    </w:p>
    <w:p w14:paraId="78D8F60E"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Wage Determination(s).</w:t>
      </w:r>
    </w:p>
    <w:p w14:paraId="36645EA1" w14:textId="77777777" w:rsidR="00B76E9A" w:rsidRPr="007B0067" w:rsidRDefault="00B76E9A" w:rsidP="007B0067">
      <w:pPr>
        <w:pStyle w:val="ListParagraph"/>
        <w:ind w:left="360"/>
        <w:rPr>
          <w:rFonts w:asciiTheme="majorHAnsi" w:hAnsiTheme="majorHAnsi" w:cstheme="majorHAnsi"/>
          <w:color w:val="000000" w:themeColor="text1"/>
        </w:rPr>
      </w:pPr>
    </w:p>
    <w:p w14:paraId="438F123E" w14:textId="3002B71D" w:rsidR="00B76E9A" w:rsidRPr="007B0067" w:rsidRDefault="000E3C41" w:rsidP="007B0067">
      <w:pPr>
        <w:ind w:left="470"/>
        <w:rPr>
          <w:rFonts w:asciiTheme="majorHAnsi" w:hAnsiTheme="majorHAnsi" w:cstheme="majorHAnsi"/>
          <w:color w:val="000000" w:themeColor="text1"/>
        </w:rPr>
      </w:pPr>
      <w:r>
        <w:rPr>
          <w:rFonts w:asciiTheme="majorHAnsi" w:hAnsiTheme="majorHAnsi" w:cstheme="majorHAnsi"/>
          <w:color w:val="000000" w:themeColor="text1"/>
        </w:rPr>
        <w:t>8</w:t>
      </w:r>
      <w:r w:rsidR="00B76E9A" w:rsidRPr="007B0067">
        <w:rPr>
          <w:rFonts w:asciiTheme="majorHAnsi" w:hAnsiTheme="majorHAnsi" w:cstheme="majorHAnsi"/>
          <w:color w:val="000000" w:themeColor="text1"/>
        </w:rPr>
        <w:t xml:space="preserve">.3 The Department of Labor has held that contractors must pay their employees the Service </w:t>
      </w:r>
    </w:p>
    <w:p w14:paraId="62BBA080" w14:textId="21FC9592" w:rsidR="00B76E9A" w:rsidRPr="007B0067" w:rsidRDefault="00B76E9A" w:rsidP="007B0067">
      <w:pPr>
        <w:ind w:left="470"/>
        <w:rPr>
          <w:rFonts w:asciiTheme="majorHAnsi" w:hAnsiTheme="majorHAnsi" w:cstheme="majorHAnsi"/>
          <w:color w:val="000000" w:themeColor="text1"/>
        </w:rPr>
      </w:pPr>
      <w:r w:rsidRPr="007B0067">
        <w:rPr>
          <w:rFonts w:asciiTheme="majorHAnsi" w:hAnsiTheme="majorHAnsi" w:cstheme="majorHAnsi"/>
          <w:color w:val="000000" w:themeColor="text1"/>
        </w:rPr>
        <w:t>Contract Act wage while they are driving both to and from destinations for the VA.  The Wage</w:t>
      </w:r>
    </w:p>
    <w:p w14:paraId="53092F62" w14:textId="77777777" w:rsidR="00B76E9A" w:rsidRPr="007B0067" w:rsidRDefault="00B76E9A" w:rsidP="007B0067">
      <w:pPr>
        <w:ind w:left="470"/>
        <w:rPr>
          <w:rFonts w:asciiTheme="majorHAnsi" w:hAnsiTheme="majorHAnsi" w:cstheme="majorHAnsi"/>
          <w:color w:val="000000" w:themeColor="text1"/>
        </w:rPr>
      </w:pPr>
      <w:r w:rsidRPr="007B0067">
        <w:rPr>
          <w:rFonts w:asciiTheme="majorHAnsi" w:hAnsiTheme="majorHAnsi" w:cstheme="majorHAnsi"/>
          <w:color w:val="000000" w:themeColor="text1"/>
        </w:rPr>
        <w:t>Determination is attached in Section D.</w:t>
      </w:r>
    </w:p>
    <w:p w14:paraId="226B971F" w14:textId="77777777" w:rsidR="00B76E9A" w:rsidRPr="007B0067" w:rsidRDefault="00B76E9A" w:rsidP="007B0067">
      <w:pPr>
        <w:pStyle w:val="ListParagraph"/>
        <w:rPr>
          <w:rFonts w:asciiTheme="majorHAnsi" w:hAnsiTheme="majorHAnsi" w:cstheme="majorHAnsi"/>
          <w:color w:val="000000" w:themeColor="text1"/>
        </w:rPr>
      </w:pPr>
    </w:p>
    <w:p w14:paraId="149155E8"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Evidence of Coverage</w:t>
      </w:r>
    </w:p>
    <w:p w14:paraId="2699705C" w14:textId="77777777" w:rsidR="00B76E9A" w:rsidRPr="007B0067" w:rsidRDefault="00B76E9A" w:rsidP="007B0067">
      <w:pPr>
        <w:pStyle w:val="ListParagraph"/>
        <w:ind w:left="360"/>
        <w:rPr>
          <w:rFonts w:asciiTheme="majorHAnsi" w:hAnsiTheme="majorHAnsi" w:cstheme="majorHAnsi"/>
          <w:b/>
          <w:bCs/>
          <w:color w:val="000000" w:themeColor="text1"/>
          <w:u w:val="single"/>
        </w:rPr>
      </w:pPr>
    </w:p>
    <w:p w14:paraId="67785369" w14:textId="3155EECF" w:rsidR="00B76E9A" w:rsidRPr="007B0067" w:rsidRDefault="000E3C41" w:rsidP="007B0067">
      <w:pPr>
        <w:pStyle w:val="ListParagraph"/>
        <w:ind w:left="360"/>
        <w:rPr>
          <w:rFonts w:asciiTheme="majorHAnsi" w:hAnsiTheme="majorHAnsi" w:cstheme="majorHAnsi"/>
          <w:color w:val="000000" w:themeColor="text1"/>
        </w:rPr>
      </w:pPr>
      <w:r>
        <w:rPr>
          <w:rFonts w:asciiTheme="majorHAnsi" w:hAnsiTheme="majorHAnsi" w:cstheme="majorHAnsi"/>
          <w:color w:val="000000" w:themeColor="text1"/>
        </w:rPr>
        <w:t>9</w:t>
      </w:r>
      <w:r w:rsidR="00B76E9A" w:rsidRPr="007B0067">
        <w:rPr>
          <w:rFonts w:asciiTheme="majorHAnsi" w:hAnsiTheme="majorHAnsi" w:cstheme="majorHAnsi"/>
          <w:color w:val="000000" w:themeColor="text1"/>
        </w:rPr>
        <w:t>.1 Before commencing work under the contract, the contractor shall furnish the Contracting Officer with a certification from his/her insurance company indication that the coverage outlined in this contract has been obtained and that it may not be changed o</w:t>
      </w:r>
      <w:r w:rsidR="00CD7DF3">
        <w:rPr>
          <w:rFonts w:asciiTheme="majorHAnsi" w:hAnsiTheme="majorHAnsi" w:cstheme="majorHAnsi"/>
          <w:color w:val="000000" w:themeColor="text1"/>
        </w:rPr>
        <w:t>r</w:t>
      </w:r>
      <w:r w:rsidR="00B76E9A" w:rsidRPr="007B0067">
        <w:rPr>
          <w:rFonts w:asciiTheme="majorHAnsi" w:hAnsiTheme="majorHAnsi" w:cstheme="majorHAnsi"/>
          <w:color w:val="000000" w:themeColor="text1"/>
        </w:rPr>
        <w:t xml:space="preserve"> canceled during the term o</w:t>
      </w:r>
      <w:r w:rsidR="00772B9C" w:rsidRPr="007B0067">
        <w:rPr>
          <w:rFonts w:asciiTheme="majorHAnsi" w:hAnsiTheme="majorHAnsi" w:cstheme="majorHAnsi"/>
          <w:color w:val="000000" w:themeColor="text1"/>
        </w:rPr>
        <w:t>r</w:t>
      </w:r>
      <w:r w:rsidR="00B76E9A" w:rsidRPr="007B0067">
        <w:rPr>
          <w:rFonts w:asciiTheme="majorHAnsi" w:hAnsiTheme="majorHAnsi" w:cstheme="majorHAnsi"/>
          <w:color w:val="000000" w:themeColor="text1"/>
        </w:rPr>
        <w:t xml:space="preserve"> the contract.</w:t>
      </w:r>
    </w:p>
    <w:p w14:paraId="0E24C2C2" w14:textId="77777777" w:rsidR="00B76E9A" w:rsidRPr="007B0067" w:rsidRDefault="00B76E9A" w:rsidP="007B0067">
      <w:pPr>
        <w:pStyle w:val="ListParagraph"/>
        <w:ind w:left="360"/>
        <w:rPr>
          <w:rFonts w:asciiTheme="majorHAnsi" w:hAnsiTheme="majorHAnsi" w:cstheme="majorHAnsi"/>
          <w:color w:val="000000" w:themeColor="text1"/>
        </w:rPr>
      </w:pPr>
    </w:p>
    <w:p w14:paraId="33503743"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 xml:space="preserve">Worker’s Compensation </w:t>
      </w:r>
    </w:p>
    <w:p w14:paraId="2764D451" w14:textId="77777777" w:rsidR="00B76E9A" w:rsidRPr="007B0067" w:rsidRDefault="00B76E9A" w:rsidP="007B0067">
      <w:pPr>
        <w:pStyle w:val="ListParagraph"/>
        <w:ind w:left="360"/>
        <w:rPr>
          <w:rFonts w:asciiTheme="majorHAnsi" w:hAnsiTheme="majorHAnsi" w:cstheme="majorHAnsi"/>
          <w:b/>
          <w:bCs/>
          <w:color w:val="000000" w:themeColor="text1"/>
          <w:u w:val="single"/>
        </w:rPr>
      </w:pPr>
    </w:p>
    <w:p w14:paraId="26321A19" w14:textId="7419A4C3" w:rsidR="00B76E9A" w:rsidRPr="00734613" w:rsidRDefault="00B76E9A" w:rsidP="00734613">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1</w:t>
      </w:r>
      <w:r w:rsidR="000E3C41">
        <w:rPr>
          <w:rFonts w:asciiTheme="majorHAnsi" w:hAnsiTheme="majorHAnsi" w:cstheme="majorHAnsi"/>
          <w:color w:val="000000" w:themeColor="text1"/>
        </w:rPr>
        <w:t>0</w:t>
      </w:r>
      <w:r w:rsidRPr="007B0067">
        <w:rPr>
          <w:rFonts w:asciiTheme="majorHAnsi" w:hAnsiTheme="majorHAnsi" w:cstheme="majorHAnsi"/>
          <w:color w:val="000000" w:themeColor="text1"/>
        </w:rPr>
        <w:t>.1 The Act of June 25, 1936, 42 Stat. 1938 (40 USC 290), authorized the constituted authority of the several states to apply their workmen’s compensation laws to all lands and premises owned or held by the United States. The</w:t>
      </w:r>
      <w:r w:rsidR="00734613">
        <w:rPr>
          <w:rFonts w:asciiTheme="majorHAnsi" w:hAnsiTheme="majorHAnsi" w:cstheme="majorHAnsi"/>
          <w:color w:val="000000" w:themeColor="text1"/>
        </w:rPr>
        <w:t xml:space="preserve"> </w:t>
      </w:r>
      <w:r w:rsidRPr="007B0067">
        <w:rPr>
          <w:rFonts w:asciiTheme="majorHAnsi" w:hAnsiTheme="majorHAnsi" w:cstheme="majorHAnsi"/>
          <w:color w:val="000000" w:themeColor="text1"/>
        </w:rPr>
        <w:t xml:space="preserve">contractor agrees to procure and maintain while the contract is in effect, </w:t>
      </w:r>
      <w:r w:rsidR="00772B9C" w:rsidRPr="007B0067">
        <w:rPr>
          <w:rFonts w:asciiTheme="majorHAnsi" w:hAnsiTheme="majorHAnsi" w:cstheme="majorHAnsi"/>
          <w:color w:val="000000" w:themeColor="text1"/>
        </w:rPr>
        <w:t>w</w:t>
      </w:r>
      <w:r w:rsidRPr="007B0067">
        <w:rPr>
          <w:rFonts w:asciiTheme="majorHAnsi" w:hAnsiTheme="majorHAnsi" w:cstheme="majorHAnsi"/>
          <w:color w:val="000000" w:themeColor="text1"/>
        </w:rPr>
        <w:t xml:space="preserve">orker’s </w:t>
      </w:r>
      <w:r w:rsidR="00772B9C" w:rsidRPr="007B0067">
        <w:rPr>
          <w:rFonts w:asciiTheme="majorHAnsi" w:hAnsiTheme="majorHAnsi" w:cstheme="majorHAnsi"/>
          <w:color w:val="000000" w:themeColor="text1"/>
        </w:rPr>
        <w:t>c</w:t>
      </w:r>
      <w:r w:rsidRPr="007B0067">
        <w:rPr>
          <w:rFonts w:asciiTheme="majorHAnsi" w:hAnsiTheme="majorHAnsi" w:cstheme="majorHAnsi"/>
          <w:color w:val="000000" w:themeColor="text1"/>
        </w:rPr>
        <w:t xml:space="preserve">ompensation and </w:t>
      </w:r>
      <w:r w:rsidR="00A07BBF" w:rsidRPr="007B0067">
        <w:rPr>
          <w:rFonts w:asciiTheme="majorHAnsi" w:hAnsiTheme="majorHAnsi" w:cstheme="majorHAnsi"/>
          <w:color w:val="000000" w:themeColor="text1"/>
        </w:rPr>
        <w:t>employers’</w:t>
      </w:r>
      <w:r w:rsidR="00CC003A">
        <w:rPr>
          <w:rFonts w:asciiTheme="majorHAnsi" w:hAnsiTheme="majorHAnsi" w:cstheme="majorHAnsi"/>
          <w:color w:val="000000" w:themeColor="text1"/>
        </w:rPr>
        <w:t xml:space="preserve"> </w:t>
      </w:r>
      <w:r w:rsidR="00772B9C" w:rsidRPr="007B0067">
        <w:rPr>
          <w:rFonts w:asciiTheme="majorHAnsi" w:hAnsiTheme="majorHAnsi" w:cstheme="majorHAnsi"/>
          <w:color w:val="000000" w:themeColor="text1"/>
        </w:rPr>
        <w:t>p</w:t>
      </w:r>
      <w:r w:rsidRPr="007B0067">
        <w:rPr>
          <w:rFonts w:asciiTheme="majorHAnsi" w:hAnsiTheme="majorHAnsi" w:cstheme="majorHAnsi"/>
          <w:color w:val="000000" w:themeColor="text1"/>
        </w:rPr>
        <w:t>ublic</w:t>
      </w:r>
      <w:r w:rsidR="00734613">
        <w:rPr>
          <w:rFonts w:asciiTheme="majorHAnsi" w:hAnsiTheme="majorHAnsi" w:cstheme="majorHAnsi"/>
          <w:color w:val="000000" w:themeColor="text1"/>
        </w:rPr>
        <w:t xml:space="preserve"> </w:t>
      </w:r>
      <w:r w:rsidR="00772B9C" w:rsidRPr="007B0067">
        <w:rPr>
          <w:rFonts w:asciiTheme="majorHAnsi" w:hAnsiTheme="majorHAnsi" w:cstheme="majorHAnsi"/>
          <w:color w:val="000000" w:themeColor="text1"/>
        </w:rPr>
        <w:t>l</w:t>
      </w:r>
      <w:r w:rsidRPr="007B0067">
        <w:rPr>
          <w:rFonts w:asciiTheme="majorHAnsi" w:hAnsiTheme="majorHAnsi" w:cstheme="majorHAnsi"/>
          <w:color w:val="000000" w:themeColor="text1"/>
        </w:rPr>
        <w:t xml:space="preserve">iability insurance. The policy </w:t>
      </w:r>
      <w:proofErr w:type="gramStart"/>
      <w:r w:rsidRPr="007B0067">
        <w:rPr>
          <w:rFonts w:asciiTheme="majorHAnsi" w:hAnsiTheme="majorHAnsi" w:cstheme="majorHAnsi"/>
          <w:color w:val="000000" w:themeColor="text1"/>
        </w:rPr>
        <w:t>shall</w:t>
      </w:r>
      <w:proofErr w:type="gramEnd"/>
      <w:r w:rsidRPr="007B0067">
        <w:rPr>
          <w:rFonts w:asciiTheme="majorHAnsi" w:hAnsiTheme="majorHAnsi" w:cstheme="majorHAnsi"/>
          <w:color w:val="000000" w:themeColor="text1"/>
        </w:rPr>
        <w:t xml:space="preserve"> provide coverage for </w:t>
      </w:r>
      <w:r w:rsidR="00772B9C" w:rsidRPr="007B0067">
        <w:rPr>
          <w:rFonts w:asciiTheme="majorHAnsi" w:hAnsiTheme="majorHAnsi" w:cstheme="majorHAnsi"/>
          <w:color w:val="000000" w:themeColor="text1"/>
        </w:rPr>
        <w:t>p</w:t>
      </w:r>
      <w:r w:rsidRPr="007B0067">
        <w:rPr>
          <w:rFonts w:asciiTheme="majorHAnsi" w:hAnsiTheme="majorHAnsi" w:cstheme="majorHAnsi"/>
          <w:color w:val="000000" w:themeColor="text1"/>
        </w:rPr>
        <w:t xml:space="preserve">ublic </w:t>
      </w:r>
      <w:r w:rsidR="00772B9C" w:rsidRPr="007B0067">
        <w:rPr>
          <w:rFonts w:asciiTheme="majorHAnsi" w:hAnsiTheme="majorHAnsi" w:cstheme="majorHAnsi"/>
          <w:color w:val="000000" w:themeColor="text1"/>
        </w:rPr>
        <w:t>l</w:t>
      </w:r>
      <w:r w:rsidRPr="007B0067">
        <w:rPr>
          <w:rFonts w:asciiTheme="majorHAnsi" w:hAnsiTheme="majorHAnsi" w:cstheme="majorHAnsi"/>
          <w:color w:val="000000" w:themeColor="text1"/>
        </w:rPr>
        <w:t xml:space="preserve">iability </w:t>
      </w:r>
      <w:r w:rsidR="00772B9C" w:rsidRPr="007B0067">
        <w:rPr>
          <w:rFonts w:asciiTheme="majorHAnsi" w:hAnsiTheme="majorHAnsi" w:cstheme="majorHAnsi"/>
          <w:color w:val="000000" w:themeColor="text1"/>
        </w:rPr>
        <w:t>l</w:t>
      </w:r>
      <w:r w:rsidRPr="007B0067">
        <w:rPr>
          <w:rFonts w:asciiTheme="majorHAnsi" w:hAnsiTheme="majorHAnsi" w:cstheme="majorHAnsi"/>
          <w:color w:val="000000" w:themeColor="text1"/>
        </w:rPr>
        <w:t>imits of not less than the statutory</w:t>
      </w:r>
      <w:r w:rsidR="00CC003A">
        <w:rPr>
          <w:rFonts w:asciiTheme="majorHAnsi" w:hAnsiTheme="majorHAnsi" w:cstheme="majorHAnsi"/>
          <w:color w:val="000000" w:themeColor="text1"/>
        </w:rPr>
        <w:t xml:space="preserve"> </w:t>
      </w:r>
      <w:r w:rsidRPr="00734613">
        <w:rPr>
          <w:rFonts w:asciiTheme="majorHAnsi" w:hAnsiTheme="majorHAnsi" w:cstheme="majorHAnsi"/>
          <w:color w:val="000000" w:themeColor="text1"/>
        </w:rPr>
        <w:t xml:space="preserve">limitations for any one </w:t>
      </w:r>
      <w:r w:rsidR="00A07BBF" w:rsidRPr="00734613">
        <w:rPr>
          <w:rFonts w:asciiTheme="majorHAnsi" w:hAnsiTheme="majorHAnsi" w:cstheme="majorHAnsi"/>
          <w:color w:val="000000" w:themeColor="text1"/>
        </w:rPr>
        <w:t>accident and</w:t>
      </w:r>
      <w:r w:rsidRPr="00734613">
        <w:rPr>
          <w:rFonts w:asciiTheme="majorHAnsi" w:hAnsiTheme="majorHAnsi" w:cstheme="majorHAnsi"/>
          <w:color w:val="000000" w:themeColor="text1"/>
        </w:rPr>
        <w:t xml:space="preserve"> at least meet the statutory limitations if more than one person is involved. Upon</w:t>
      </w:r>
      <w:r w:rsidR="00CC003A">
        <w:rPr>
          <w:rFonts w:asciiTheme="majorHAnsi" w:hAnsiTheme="majorHAnsi" w:cstheme="majorHAnsi"/>
          <w:color w:val="000000" w:themeColor="text1"/>
        </w:rPr>
        <w:t xml:space="preserve"> </w:t>
      </w:r>
      <w:r w:rsidRPr="00734613">
        <w:rPr>
          <w:rFonts w:asciiTheme="majorHAnsi" w:hAnsiTheme="majorHAnsi" w:cstheme="majorHAnsi"/>
          <w:color w:val="000000" w:themeColor="text1"/>
        </w:rPr>
        <w:t>award of</w:t>
      </w:r>
      <w:r w:rsidR="00734613">
        <w:rPr>
          <w:rFonts w:asciiTheme="majorHAnsi" w:hAnsiTheme="majorHAnsi" w:cstheme="majorHAnsi"/>
          <w:color w:val="000000" w:themeColor="text1"/>
        </w:rPr>
        <w:t xml:space="preserve"> </w:t>
      </w:r>
      <w:r w:rsidRPr="00734613">
        <w:rPr>
          <w:rFonts w:asciiTheme="majorHAnsi" w:hAnsiTheme="majorHAnsi" w:cstheme="majorHAnsi"/>
          <w:color w:val="000000" w:themeColor="text1"/>
        </w:rPr>
        <w:t>the contract, the contractor shall furnish to the Contracting Officer a certificate from its insurance company</w:t>
      </w:r>
      <w:r w:rsidR="00CC003A">
        <w:rPr>
          <w:rFonts w:asciiTheme="majorHAnsi" w:hAnsiTheme="majorHAnsi" w:cstheme="majorHAnsi"/>
          <w:color w:val="000000" w:themeColor="text1"/>
        </w:rPr>
        <w:t xml:space="preserve"> </w:t>
      </w:r>
      <w:r w:rsidRPr="00734613">
        <w:rPr>
          <w:rFonts w:asciiTheme="majorHAnsi" w:hAnsiTheme="majorHAnsi" w:cstheme="majorHAnsi"/>
          <w:color w:val="000000" w:themeColor="text1"/>
        </w:rPr>
        <w:t>indicating</w:t>
      </w:r>
      <w:r w:rsidR="00734613">
        <w:rPr>
          <w:rFonts w:asciiTheme="majorHAnsi" w:hAnsiTheme="majorHAnsi" w:cstheme="majorHAnsi"/>
          <w:color w:val="000000" w:themeColor="text1"/>
        </w:rPr>
        <w:t xml:space="preserve"> </w:t>
      </w:r>
      <w:r w:rsidRPr="00734613">
        <w:rPr>
          <w:rFonts w:asciiTheme="majorHAnsi" w:hAnsiTheme="majorHAnsi" w:cstheme="majorHAnsi"/>
          <w:color w:val="000000" w:themeColor="text1"/>
        </w:rPr>
        <w:t xml:space="preserve">that this coverage has been obtained and that such coverage may not be changed or canceled unless 30 </w:t>
      </w:r>
      <w:proofErr w:type="gramStart"/>
      <w:r w:rsidRPr="00734613">
        <w:rPr>
          <w:rFonts w:asciiTheme="majorHAnsi" w:hAnsiTheme="majorHAnsi" w:cstheme="majorHAnsi"/>
          <w:color w:val="000000" w:themeColor="text1"/>
        </w:rPr>
        <w:t>day</w:t>
      </w:r>
      <w:proofErr w:type="gramEnd"/>
      <w:r w:rsidR="00CC003A">
        <w:rPr>
          <w:rFonts w:asciiTheme="majorHAnsi" w:hAnsiTheme="majorHAnsi" w:cstheme="majorHAnsi"/>
          <w:color w:val="000000" w:themeColor="text1"/>
        </w:rPr>
        <w:t xml:space="preserve"> </w:t>
      </w:r>
      <w:r w:rsidRPr="00734613">
        <w:rPr>
          <w:rFonts w:asciiTheme="majorHAnsi" w:hAnsiTheme="majorHAnsi" w:cstheme="majorHAnsi"/>
          <w:color w:val="000000" w:themeColor="text1"/>
        </w:rPr>
        <w:t>advance</w:t>
      </w:r>
      <w:r w:rsidR="00734613">
        <w:rPr>
          <w:rFonts w:asciiTheme="majorHAnsi" w:hAnsiTheme="majorHAnsi" w:cstheme="majorHAnsi"/>
          <w:color w:val="000000" w:themeColor="text1"/>
        </w:rPr>
        <w:t xml:space="preserve"> </w:t>
      </w:r>
      <w:r w:rsidRPr="00734613">
        <w:rPr>
          <w:rFonts w:asciiTheme="majorHAnsi" w:hAnsiTheme="majorHAnsi" w:cstheme="majorHAnsi"/>
          <w:color w:val="000000" w:themeColor="text1"/>
        </w:rPr>
        <w:t>written notice is provided to the Contracting Officer.</w:t>
      </w:r>
    </w:p>
    <w:p w14:paraId="6B2008BF" w14:textId="77777777" w:rsidR="00B76E9A" w:rsidRPr="007B0067" w:rsidRDefault="00B76E9A" w:rsidP="007B0067">
      <w:pPr>
        <w:pStyle w:val="ListParagraph"/>
        <w:ind w:left="360"/>
        <w:rPr>
          <w:rFonts w:asciiTheme="majorHAnsi" w:hAnsiTheme="majorHAnsi" w:cstheme="majorHAnsi"/>
          <w:color w:val="000000" w:themeColor="text1"/>
        </w:rPr>
      </w:pPr>
    </w:p>
    <w:p w14:paraId="46FC7528"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Contractor Personnel Security Requirements</w:t>
      </w:r>
    </w:p>
    <w:p w14:paraId="5E275D6A" w14:textId="77777777" w:rsidR="00B76E9A" w:rsidRPr="007B0067" w:rsidRDefault="00B76E9A" w:rsidP="007B0067">
      <w:pPr>
        <w:pStyle w:val="ListParagraph"/>
        <w:ind w:left="360"/>
        <w:rPr>
          <w:rFonts w:asciiTheme="majorHAnsi" w:hAnsiTheme="majorHAnsi" w:cstheme="majorHAnsi"/>
          <w:b/>
          <w:bCs/>
          <w:color w:val="000000" w:themeColor="text1"/>
          <w:u w:val="single"/>
        </w:rPr>
      </w:pPr>
    </w:p>
    <w:p w14:paraId="27379C34" w14:textId="1E466F85"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1</w:t>
      </w:r>
      <w:r w:rsidR="000E3C41">
        <w:rPr>
          <w:rFonts w:asciiTheme="majorHAnsi" w:hAnsiTheme="majorHAnsi" w:cstheme="majorHAnsi"/>
          <w:color w:val="000000" w:themeColor="text1"/>
        </w:rPr>
        <w:t>1</w:t>
      </w:r>
      <w:r w:rsidRPr="007B0067">
        <w:rPr>
          <w:rFonts w:asciiTheme="majorHAnsi" w:hAnsiTheme="majorHAnsi" w:cstheme="majorHAnsi"/>
          <w:color w:val="000000" w:themeColor="text1"/>
        </w:rPr>
        <w:t xml:space="preserve">.1 All contractor employees who require access to the Department of Veterans Affair's computer systems or who </w:t>
      </w:r>
      <w:proofErr w:type="gramStart"/>
      <w:r w:rsidRPr="007B0067">
        <w:rPr>
          <w:rFonts w:asciiTheme="majorHAnsi" w:hAnsiTheme="majorHAnsi" w:cstheme="majorHAnsi"/>
          <w:color w:val="000000" w:themeColor="text1"/>
        </w:rPr>
        <w:t>come into contact with</w:t>
      </w:r>
      <w:proofErr w:type="gramEnd"/>
      <w:r w:rsidRPr="007B0067">
        <w:rPr>
          <w:rFonts w:asciiTheme="majorHAnsi" w:hAnsiTheme="majorHAnsi" w:cstheme="majorHAnsi"/>
          <w:color w:val="000000" w:themeColor="text1"/>
        </w:rPr>
        <w:t xml:space="preserve"> veteran/beneficiaries shall be the subject of a background investigation and must receive a favorable adjudication from the VA Office of Security and Law Enforcement prior to contract performance. This requirement is applicable to all subcontractor personnel requiring the same access. If the investigation is not completed prior to the start date of the contract, the contractor will be responsible for the actions of those individuals they provide to perform work for the VA.</w:t>
      </w:r>
    </w:p>
    <w:p w14:paraId="1B703190" w14:textId="77777777" w:rsidR="00B76E9A" w:rsidRPr="007B0067" w:rsidRDefault="00B76E9A" w:rsidP="007B0067">
      <w:pPr>
        <w:pStyle w:val="ListParagraph"/>
        <w:ind w:left="360"/>
        <w:rPr>
          <w:rFonts w:asciiTheme="majorHAnsi" w:hAnsiTheme="majorHAnsi" w:cstheme="majorHAnsi"/>
          <w:color w:val="000000" w:themeColor="text1"/>
        </w:rPr>
      </w:pPr>
    </w:p>
    <w:p w14:paraId="3A2A1D68"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Position Sensitivity - The position sensitivity for this contract has been designated as LOW RISK.</w:t>
      </w:r>
    </w:p>
    <w:p w14:paraId="7CB6EC2E" w14:textId="77777777" w:rsidR="00B76E9A" w:rsidRPr="007B0067" w:rsidRDefault="00B76E9A" w:rsidP="007B0067">
      <w:pPr>
        <w:pStyle w:val="ListParagraph"/>
        <w:ind w:left="360"/>
        <w:rPr>
          <w:rFonts w:asciiTheme="majorHAnsi" w:hAnsiTheme="majorHAnsi" w:cstheme="majorHAnsi"/>
          <w:color w:val="000000" w:themeColor="text1"/>
        </w:rPr>
      </w:pPr>
    </w:p>
    <w:p w14:paraId="108F92E8"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 xml:space="preserve">Background Investigation - The level of background investigation commensurate with the required </w:t>
      </w:r>
    </w:p>
    <w:p w14:paraId="6F037ADC"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level of access for this contract is National Agency Check with Written Inquiries.</w:t>
      </w:r>
    </w:p>
    <w:p w14:paraId="738D4D0B"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Contractor Responsibilities:</w:t>
      </w:r>
    </w:p>
    <w:p w14:paraId="0ED19A68"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t xml:space="preserve">• The contractor shall pre-screen all personnel requiring VA access to ensure they maintain a </w:t>
      </w:r>
    </w:p>
    <w:p w14:paraId="1A1D418E"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t xml:space="preserve"> U.S. citizenship and </w:t>
      </w:r>
      <w:proofErr w:type="gramStart"/>
      <w:r w:rsidRPr="007B0067">
        <w:rPr>
          <w:rFonts w:asciiTheme="majorHAnsi" w:hAnsiTheme="majorHAnsi" w:cstheme="majorHAnsi"/>
          <w:color w:val="000000" w:themeColor="text1"/>
        </w:rPr>
        <w:t>are able to</w:t>
      </w:r>
      <w:proofErr w:type="gramEnd"/>
      <w:r w:rsidRPr="007B0067">
        <w:rPr>
          <w:rFonts w:asciiTheme="majorHAnsi" w:hAnsiTheme="majorHAnsi" w:cstheme="majorHAnsi"/>
          <w:color w:val="000000" w:themeColor="text1"/>
        </w:rPr>
        <w:t xml:space="preserve"> read, write, speak, and understand the English language.</w:t>
      </w:r>
    </w:p>
    <w:p w14:paraId="6F6899C8" w14:textId="77777777" w:rsidR="00B76E9A" w:rsidRPr="007B0067" w:rsidRDefault="00B76E9A" w:rsidP="007B0067">
      <w:pPr>
        <w:pStyle w:val="ListParagraph"/>
        <w:ind w:left="690"/>
        <w:rPr>
          <w:rFonts w:asciiTheme="majorHAnsi" w:hAnsiTheme="majorHAnsi" w:cstheme="majorHAnsi"/>
          <w:color w:val="000000" w:themeColor="text1"/>
        </w:rPr>
      </w:pPr>
    </w:p>
    <w:p w14:paraId="1AE08C83"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t xml:space="preserve">• The contractor shall submit or have their employees submit the following required forms </w:t>
      </w:r>
    </w:p>
    <w:p w14:paraId="337B44FF"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t xml:space="preserve">requested by Department of Veterans Affairs, Office of Security and Law Enforcement, Security </w:t>
      </w:r>
    </w:p>
    <w:p w14:paraId="1B12C873"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t>and Investigations Center, 2200 Fort Roots Drive Bldg. 104, North Little Rock, AR 72114 within</w:t>
      </w:r>
    </w:p>
    <w:p w14:paraId="3AA0A723"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t>30 days of receipt:</w:t>
      </w:r>
    </w:p>
    <w:p w14:paraId="4038CEDE" w14:textId="77777777" w:rsidR="00B76E9A" w:rsidRPr="007B0067" w:rsidRDefault="00B76E9A" w:rsidP="007B0067">
      <w:pPr>
        <w:pStyle w:val="ListParagraph"/>
        <w:ind w:left="1440"/>
        <w:rPr>
          <w:rFonts w:asciiTheme="majorHAnsi" w:hAnsiTheme="majorHAnsi" w:cstheme="majorHAnsi"/>
          <w:color w:val="000000" w:themeColor="text1"/>
        </w:rPr>
      </w:pPr>
      <w:r w:rsidRPr="007B0067">
        <w:rPr>
          <w:rFonts w:asciiTheme="majorHAnsi" w:hAnsiTheme="majorHAnsi" w:cstheme="majorHAnsi"/>
          <w:color w:val="000000" w:themeColor="text1"/>
        </w:rPr>
        <w:t xml:space="preserve">• All documents completed and submitted at the following website: </w:t>
      </w:r>
      <w:hyperlink r:id="rId7" w:history="1">
        <w:r w:rsidRPr="007B0067">
          <w:rPr>
            <w:rStyle w:val="Hyperlink"/>
            <w:rFonts w:asciiTheme="majorHAnsi" w:eastAsiaTheme="majorEastAsia" w:hAnsiTheme="majorHAnsi" w:cstheme="majorHAnsi"/>
            <w:color w:val="000000" w:themeColor="text1"/>
          </w:rPr>
          <w:t>http://www.va.gov/SECURITYINVESTIGATIONSCENTER/</w:t>
        </w:r>
      </w:hyperlink>
    </w:p>
    <w:p w14:paraId="5E64FCBA" w14:textId="77777777" w:rsidR="00B76E9A" w:rsidRPr="007B0067" w:rsidRDefault="00B76E9A" w:rsidP="007B0067">
      <w:pPr>
        <w:pStyle w:val="ListParagraph"/>
        <w:ind w:left="690"/>
        <w:rPr>
          <w:rFonts w:asciiTheme="majorHAnsi" w:hAnsiTheme="majorHAnsi" w:cstheme="majorHAnsi"/>
          <w:color w:val="000000" w:themeColor="text1"/>
        </w:rPr>
      </w:pPr>
    </w:p>
    <w:p w14:paraId="634062DB"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lastRenderedPageBreak/>
        <w:t xml:space="preserve">• The contractor, when notified of an unfavorable determination by the Government, shall </w:t>
      </w:r>
    </w:p>
    <w:p w14:paraId="381D4BFE"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t>withdraw the employee from consideration from working under the contract. Failure to comply</w:t>
      </w:r>
    </w:p>
    <w:p w14:paraId="56F92058"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t xml:space="preserve">with the contractor personnel security requirements may result in termination of the contract or </w:t>
      </w:r>
    </w:p>
    <w:p w14:paraId="2E5ABE57" w14:textId="77777777" w:rsidR="00B76E9A" w:rsidRPr="007B0067" w:rsidRDefault="00B76E9A" w:rsidP="007B0067">
      <w:pPr>
        <w:pStyle w:val="ListParagraph"/>
        <w:ind w:left="690"/>
        <w:rPr>
          <w:rFonts w:asciiTheme="majorHAnsi" w:hAnsiTheme="majorHAnsi" w:cstheme="majorHAnsi"/>
          <w:color w:val="000000" w:themeColor="text1"/>
        </w:rPr>
      </w:pPr>
      <w:r w:rsidRPr="007B0067">
        <w:rPr>
          <w:rFonts w:asciiTheme="majorHAnsi" w:hAnsiTheme="majorHAnsi" w:cstheme="majorHAnsi"/>
          <w:color w:val="000000" w:themeColor="text1"/>
        </w:rPr>
        <w:t>cause.</w:t>
      </w:r>
    </w:p>
    <w:p w14:paraId="6A44D86F" w14:textId="77777777" w:rsidR="00B76E9A" w:rsidRPr="007B0067" w:rsidRDefault="00B76E9A" w:rsidP="007B0067">
      <w:pPr>
        <w:pStyle w:val="ListParagraph"/>
        <w:ind w:left="360"/>
        <w:rPr>
          <w:rFonts w:asciiTheme="majorHAnsi" w:hAnsiTheme="majorHAnsi" w:cstheme="majorHAnsi"/>
          <w:color w:val="000000" w:themeColor="text1"/>
        </w:rPr>
      </w:pPr>
    </w:p>
    <w:p w14:paraId="6E300971"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 xml:space="preserve">The contractor shall agree that all deliverables, associated working papers, and other material deemed relevant by the contractor in the performance of this task order are the property of the United States Government. The contractor shall agree that all individually identifiable health information shall be treated with the strictest confidentiality. Access to records shall be limited to essential personnel only. Records shall be secured when not in use. At the conclusion of the contract, all copies of individually identifiable health records shall be destroyed or returned to the VA. Any individually identifiable health records shall be deleted from computers not belonging to the VA. The contractor shall comply with the Privacy Act, 38 U.S.C. 5701, 38 U.S.C. 7332, and 5 U.S.C. 552(a) et. Seq. Contractor staff shall sign confidentiality statements before the start date of the contract. The contractor shall comply with all provisions of the Health Information Portability and Accountability Act (HIPAA), including but not limited to privacy, security of electronic health data, and adherence to standards and code sets as required by HIPAA.  The contractor shall ensure the confidentiality of all patient and employee information and shall be held liable in the event of breach of confidentiality. Any </w:t>
      </w:r>
      <w:proofErr w:type="gramStart"/>
      <w:r w:rsidRPr="007B0067">
        <w:rPr>
          <w:rFonts w:asciiTheme="majorHAnsi" w:hAnsiTheme="majorHAnsi" w:cstheme="majorHAnsi"/>
          <w:color w:val="000000" w:themeColor="text1"/>
        </w:rPr>
        <w:t>person, who</w:t>
      </w:r>
      <w:proofErr w:type="gramEnd"/>
      <w:r w:rsidRPr="007B0067">
        <w:rPr>
          <w:rFonts w:asciiTheme="majorHAnsi" w:hAnsiTheme="majorHAnsi" w:cstheme="majorHAnsi"/>
          <w:color w:val="000000" w:themeColor="text1"/>
        </w:rPr>
        <w:t xml:space="preserve"> knowingly or willingly discloses confidential information obtained from the VA with non-essential </w:t>
      </w:r>
      <w:proofErr w:type="gramStart"/>
      <w:r w:rsidRPr="007B0067">
        <w:rPr>
          <w:rFonts w:asciiTheme="majorHAnsi" w:hAnsiTheme="majorHAnsi" w:cstheme="majorHAnsi"/>
          <w:color w:val="000000" w:themeColor="text1"/>
        </w:rPr>
        <w:t>persons</w:t>
      </w:r>
      <w:proofErr w:type="gramEnd"/>
      <w:r w:rsidRPr="007B0067">
        <w:rPr>
          <w:rFonts w:asciiTheme="majorHAnsi" w:hAnsiTheme="majorHAnsi" w:cstheme="majorHAnsi"/>
          <w:color w:val="000000" w:themeColor="text1"/>
        </w:rPr>
        <w:t>, may be subject to fines.</w:t>
      </w:r>
    </w:p>
    <w:p w14:paraId="43E71C34" w14:textId="77777777" w:rsidR="00B76E9A" w:rsidRPr="007B0067" w:rsidRDefault="00B76E9A" w:rsidP="007B0067">
      <w:pPr>
        <w:pStyle w:val="ListParagraph"/>
        <w:ind w:left="360"/>
        <w:rPr>
          <w:rFonts w:asciiTheme="majorHAnsi" w:hAnsiTheme="majorHAnsi" w:cstheme="majorHAnsi"/>
          <w:color w:val="000000" w:themeColor="text1"/>
        </w:rPr>
      </w:pPr>
    </w:p>
    <w:p w14:paraId="1431BCF4" w14:textId="511A4DA4" w:rsidR="00B76E9A" w:rsidRPr="007B0067" w:rsidRDefault="00B76E9A" w:rsidP="000E3C41">
      <w:pPr>
        <w:pStyle w:val="ListParagraph"/>
        <w:ind w:left="360"/>
        <w:rPr>
          <w:rFonts w:asciiTheme="majorHAnsi" w:hAnsiTheme="majorHAnsi" w:cstheme="majorHAnsi"/>
          <w:color w:val="000000" w:themeColor="text1"/>
        </w:rPr>
      </w:pPr>
      <w:r w:rsidRPr="00E91409">
        <w:rPr>
          <w:rFonts w:asciiTheme="majorHAnsi" w:hAnsiTheme="majorHAnsi" w:cstheme="majorHAnsi"/>
          <w:color w:val="000000" w:themeColor="text1"/>
        </w:rPr>
        <w:t>1</w:t>
      </w:r>
      <w:r w:rsidR="000E3C41" w:rsidRPr="00E91409">
        <w:rPr>
          <w:rFonts w:asciiTheme="majorHAnsi" w:hAnsiTheme="majorHAnsi" w:cstheme="majorHAnsi"/>
          <w:color w:val="000000" w:themeColor="text1"/>
        </w:rPr>
        <w:t>1</w:t>
      </w:r>
      <w:r w:rsidRPr="00E91409">
        <w:rPr>
          <w:rFonts w:asciiTheme="majorHAnsi" w:hAnsiTheme="majorHAnsi" w:cstheme="majorHAnsi"/>
          <w:color w:val="000000" w:themeColor="text1"/>
        </w:rPr>
        <w:t>.1.1 HIPAA COMPLIANCE.</w:t>
      </w:r>
      <w:r w:rsidRPr="007B0067">
        <w:rPr>
          <w:rFonts w:asciiTheme="majorHAnsi" w:hAnsiTheme="majorHAnsi" w:cstheme="majorHAnsi"/>
          <w:color w:val="000000" w:themeColor="text1"/>
        </w:rPr>
        <w:t xml:space="preserve"> HIPAA compliance is required.  The contractor must adhere to the provisions of Public Law 104-191, Health Insurance Portability and Accountability Act (HIPAA) of 1996 and the National Standards to Protect the Privacy and Security of Protected Health Information (PHI). As required by HIPAA, the Department of Health, and Human Services (HHS) has promulgated rules governing the security and use and disclosure of protected health information by covered entities, including the Department of Veterans Affairs (VA). In accordance with HIPAA, the contractor may be required to enter into a Business Associate Agreement (BAA) with VA.</w:t>
      </w:r>
    </w:p>
    <w:p w14:paraId="532A89BF" w14:textId="77777777" w:rsidR="00B76E9A" w:rsidRPr="007B0067" w:rsidRDefault="00B76E9A" w:rsidP="000E3C41">
      <w:pPr>
        <w:pStyle w:val="ListParagraph"/>
        <w:ind w:left="360"/>
        <w:rPr>
          <w:rFonts w:asciiTheme="majorHAnsi" w:hAnsiTheme="majorHAnsi" w:cstheme="majorHAnsi"/>
          <w:color w:val="000000" w:themeColor="text1"/>
        </w:rPr>
      </w:pPr>
    </w:p>
    <w:p w14:paraId="21F34B91" w14:textId="11C78405" w:rsidR="00B76E9A" w:rsidRPr="007B0067" w:rsidRDefault="00B76E9A" w:rsidP="000E3C41">
      <w:pPr>
        <w:pStyle w:val="ListParagraph"/>
        <w:ind w:left="360"/>
        <w:rPr>
          <w:rFonts w:asciiTheme="majorHAnsi" w:hAnsiTheme="majorHAnsi" w:cstheme="majorHAnsi"/>
          <w:color w:val="000000" w:themeColor="text1"/>
        </w:rPr>
      </w:pPr>
      <w:r w:rsidRPr="00E91409">
        <w:rPr>
          <w:rFonts w:asciiTheme="majorHAnsi" w:hAnsiTheme="majorHAnsi" w:cstheme="majorHAnsi"/>
          <w:color w:val="000000" w:themeColor="text1"/>
        </w:rPr>
        <w:t>1</w:t>
      </w:r>
      <w:r w:rsidR="000E3C41" w:rsidRPr="00E91409">
        <w:rPr>
          <w:rFonts w:asciiTheme="majorHAnsi" w:hAnsiTheme="majorHAnsi" w:cstheme="majorHAnsi"/>
          <w:color w:val="000000" w:themeColor="text1"/>
        </w:rPr>
        <w:t>1</w:t>
      </w:r>
      <w:r w:rsidRPr="00E91409">
        <w:rPr>
          <w:rFonts w:asciiTheme="majorHAnsi" w:hAnsiTheme="majorHAnsi" w:cstheme="majorHAnsi"/>
          <w:color w:val="000000" w:themeColor="text1"/>
        </w:rPr>
        <w:t>.1.2 BLOOD BORNE PATHOGENS</w:t>
      </w:r>
      <w:r w:rsidRPr="00E91409">
        <w:rPr>
          <w:rFonts w:asciiTheme="majorHAnsi" w:hAnsiTheme="majorHAnsi" w:cstheme="majorHAnsi"/>
          <w:b/>
          <w:bCs/>
          <w:color w:val="000000" w:themeColor="text1"/>
        </w:rPr>
        <w:t>:</w:t>
      </w:r>
      <w:r w:rsidRPr="007B0067">
        <w:rPr>
          <w:rFonts w:asciiTheme="majorHAnsi" w:hAnsiTheme="majorHAnsi" w:cstheme="majorHAnsi"/>
          <w:b/>
          <w:bCs/>
          <w:color w:val="000000" w:themeColor="text1"/>
          <w:u w:val="single"/>
        </w:rPr>
        <w:t xml:space="preserve"> </w:t>
      </w:r>
      <w:r w:rsidRPr="007B0067">
        <w:rPr>
          <w:rFonts w:asciiTheme="majorHAnsi" w:hAnsiTheme="majorHAnsi" w:cstheme="majorHAnsi"/>
          <w:color w:val="000000" w:themeColor="text1"/>
        </w:rPr>
        <w:t xml:space="preserve"> The contractor and the employees provided, pursuant to this contract, shall comply with the effective VAMC Policy (and Occupational Health requirements in accordance with OSHA Blood Borne Pathogens (BBP) Law and the OSHA Tuberculosis Compliance Directive, enforceable under OSHA’s General Duty Clause) governing health care workers infected with a blood borne pathogen. If the contractor obtains information that a health care worker providing care pursuant to this agreement may be infected with a blood borne pathogen, the contractor will advise the Contracting Officer immediately.</w:t>
      </w:r>
    </w:p>
    <w:p w14:paraId="0DA6B1BA" w14:textId="77777777" w:rsidR="00B76E9A" w:rsidRPr="007B0067" w:rsidRDefault="00B76E9A" w:rsidP="007B0067">
      <w:pPr>
        <w:pStyle w:val="ListParagraph"/>
        <w:ind w:left="360"/>
        <w:rPr>
          <w:rFonts w:asciiTheme="majorHAnsi" w:hAnsiTheme="majorHAnsi" w:cstheme="majorHAnsi"/>
          <w:color w:val="000000" w:themeColor="text1"/>
        </w:rPr>
      </w:pPr>
    </w:p>
    <w:p w14:paraId="4EFCDAF3"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Medical Liabilities Insurance</w:t>
      </w:r>
    </w:p>
    <w:p w14:paraId="556886D3" w14:textId="77777777" w:rsidR="00B76E9A" w:rsidRPr="007B0067" w:rsidRDefault="00B76E9A" w:rsidP="007B0067">
      <w:pPr>
        <w:pStyle w:val="ListParagraph"/>
        <w:ind w:left="360"/>
        <w:rPr>
          <w:rFonts w:asciiTheme="majorHAnsi" w:hAnsiTheme="majorHAnsi" w:cstheme="majorHAnsi"/>
          <w:color w:val="000000" w:themeColor="text1"/>
        </w:rPr>
      </w:pPr>
    </w:p>
    <w:p w14:paraId="260931BC" w14:textId="2D7AAAA9"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1</w:t>
      </w:r>
      <w:r w:rsidR="000E3C41">
        <w:rPr>
          <w:rFonts w:asciiTheme="majorHAnsi" w:hAnsiTheme="majorHAnsi" w:cstheme="majorHAnsi"/>
          <w:color w:val="000000" w:themeColor="text1"/>
        </w:rPr>
        <w:t>2</w:t>
      </w:r>
      <w:r w:rsidRPr="007B0067">
        <w:rPr>
          <w:rFonts w:asciiTheme="majorHAnsi" w:hAnsiTheme="majorHAnsi" w:cstheme="majorHAnsi"/>
          <w:color w:val="000000" w:themeColor="text1"/>
        </w:rPr>
        <w:t>.1 The contractor shall carry required insurance (See VAAR Clause 852.237-7 INDEMNIFICATION AND MEDICAL LIABILITY INSURANCE) and vehicle insurance in accordance with the Colorado Department of State Health Services.</w:t>
      </w:r>
    </w:p>
    <w:p w14:paraId="49C5AE0C" w14:textId="77777777" w:rsidR="00B76E9A" w:rsidRPr="007B0067" w:rsidRDefault="00B76E9A" w:rsidP="007B0067">
      <w:pPr>
        <w:pStyle w:val="ListParagraph"/>
        <w:ind w:left="360"/>
        <w:rPr>
          <w:rFonts w:asciiTheme="majorHAnsi" w:hAnsiTheme="majorHAnsi" w:cstheme="majorHAnsi"/>
          <w:color w:val="000000" w:themeColor="text1"/>
        </w:rPr>
      </w:pPr>
    </w:p>
    <w:p w14:paraId="3FB2D767"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Annual VHA Training</w:t>
      </w:r>
    </w:p>
    <w:p w14:paraId="4AFE6A7A" w14:textId="77777777" w:rsidR="00B76E9A" w:rsidRPr="007B0067" w:rsidRDefault="00B76E9A" w:rsidP="007B0067">
      <w:pPr>
        <w:pStyle w:val="ListParagraph"/>
        <w:ind w:left="360"/>
        <w:rPr>
          <w:rFonts w:asciiTheme="majorHAnsi" w:hAnsiTheme="majorHAnsi" w:cstheme="majorHAnsi"/>
          <w:b/>
          <w:bCs/>
          <w:color w:val="000000" w:themeColor="text1"/>
          <w:u w:val="single"/>
        </w:rPr>
      </w:pPr>
    </w:p>
    <w:p w14:paraId="1D479EEB" w14:textId="397FCFFE"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1</w:t>
      </w:r>
      <w:r w:rsidR="000E3C41">
        <w:rPr>
          <w:rFonts w:asciiTheme="majorHAnsi" w:hAnsiTheme="majorHAnsi" w:cstheme="majorHAnsi"/>
          <w:color w:val="000000" w:themeColor="text1"/>
        </w:rPr>
        <w:t>3</w:t>
      </w:r>
      <w:r w:rsidRPr="007B0067">
        <w:rPr>
          <w:rFonts w:asciiTheme="majorHAnsi" w:hAnsiTheme="majorHAnsi" w:cstheme="majorHAnsi"/>
          <w:color w:val="000000" w:themeColor="text1"/>
        </w:rPr>
        <w:t>.1 In accordance with VHA Directive 2003-028 "Compliance and Business Integrity Program", its updates or replacement directives, IG Guidance at 8994, Section II(C); Guidance at 4875, Section III (B)(4) Sentencing Guidelines, Section 8B2.1 (b) (4) (B) annual compliance training is to be provided to all contractors within the scope of their work. The medical center COTR’s are to coordinate the annual training with their respective Contracting Officer and Compliance and Business Integrity Officers. A copy of the documentation of the completed annual training is to be provided to the Compliance and Business Integrity Officers for their files.</w:t>
      </w:r>
    </w:p>
    <w:p w14:paraId="5FA8539E" w14:textId="77777777" w:rsidR="00B76E9A" w:rsidRPr="007B0067" w:rsidRDefault="00B76E9A" w:rsidP="007B0067">
      <w:pPr>
        <w:pStyle w:val="ListParagraph"/>
        <w:ind w:left="360"/>
        <w:rPr>
          <w:rFonts w:asciiTheme="majorHAnsi" w:hAnsiTheme="majorHAnsi" w:cstheme="majorHAnsi"/>
          <w:color w:val="000000" w:themeColor="text1"/>
        </w:rPr>
      </w:pPr>
    </w:p>
    <w:p w14:paraId="579CC1B8"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 xml:space="preserve">In accordance with VHA Directive 1605.1 “Privacy and Release of Information”, updates or replacement directives annual VHA Privacy Policy Training is to be provide to all contractors within the scope of their work. A copy of the documentation of the completed annual training is to be provided to the Contracting Officer and </w:t>
      </w:r>
      <w:proofErr w:type="gramStart"/>
      <w:r w:rsidRPr="007B0067">
        <w:rPr>
          <w:rFonts w:asciiTheme="majorHAnsi" w:hAnsiTheme="majorHAnsi" w:cstheme="majorHAnsi"/>
          <w:color w:val="000000" w:themeColor="text1"/>
        </w:rPr>
        <w:t>the facility</w:t>
      </w:r>
      <w:proofErr w:type="gramEnd"/>
      <w:r w:rsidRPr="007B0067">
        <w:rPr>
          <w:rFonts w:asciiTheme="majorHAnsi" w:hAnsiTheme="majorHAnsi" w:cstheme="majorHAnsi"/>
          <w:color w:val="000000" w:themeColor="text1"/>
        </w:rPr>
        <w:t xml:space="preserve"> Privacy Officer for their files.</w:t>
      </w:r>
    </w:p>
    <w:p w14:paraId="33C08A35" w14:textId="77777777" w:rsidR="00B76E9A" w:rsidRPr="007B0067" w:rsidRDefault="00B76E9A" w:rsidP="007B0067">
      <w:pPr>
        <w:pStyle w:val="ListParagraph"/>
        <w:ind w:left="360"/>
        <w:rPr>
          <w:rFonts w:asciiTheme="majorHAnsi" w:hAnsiTheme="majorHAnsi" w:cstheme="majorHAnsi"/>
          <w:color w:val="000000" w:themeColor="text1"/>
        </w:rPr>
      </w:pPr>
    </w:p>
    <w:p w14:paraId="7C82EF56"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 xml:space="preserve">In accordance with VA Directive 6500, “Information Security Program”, updates or replacement directives annual VHA </w:t>
      </w:r>
      <w:r w:rsidRPr="007B0067">
        <w:rPr>
          <w:rFonts w:asciiTheme="majorHAnsi" w:hAnsiTheme="majorHAnsi" w:cstheme="majorHAnsi"/>
          <w:color w:val="000000" w:themeColor="text1"/>
        </w:rPr>
        <w:lastRenderedPageBreak/>
        <w:t>Cyber and Security Information Training is to be provided to all contractors within the scope of their work. A copy of the documentation of the completed annual training is to be provided to the Contracting Officer and the facility Information Security Officer for their files.</w:t>
      </w:r>
    </w:p>
    <w:p w14:paraId="4624BF83" w14:textId="77777777" w:rsidR="00B76E9A" w:rsidRPr="007B0067" w:rsidRDefault="00B76E9A" w:rsidP="007B0067">
      <w:pPr>
        <w:pStyle w:val="ListParagraph"/>
        <w:ind w:left="360"/>
        <w:rPr>
          <w:rFonts w:asciiTheme="majorHAnsi" w:hAnsiTheme="majorHAnsi" w:cstheme="majorHAnsi"/>
          <w:color w:val="000000" w:themeColor="text1"/>
        </w:rPr>
      </w:pPr>
    </w:p>
    <w:p w14:paraId="0AD3D571"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Conformance with Environmental Management Systems</w:t>
      </w:r>
    </w:p>
    <w:p w14:paraId="7BB00326" w14:textId="77777777" w:rsidR="00B76E9A" w:rsidRPr="007B0067" w:rsidRDefault="00B76E9A" w:rsidP="007B0067">
      <w:pPr>
        <w:pStyle w:val="ListParagraph"/>
        <w:ind w:left="360"/>
        <w:rPr>
          <w:rFonts w:asciiTheme="majorHAnsi" w:hAnsiTheme="majorHAnsi" w:cstheme="majorHAnsi"/>
          <w:b/>
          <w:bCs/>
          <w:color w:val="000000" w:themeColor="text1"/>
          <w:u w:val="single"/>
        </w:rPr>
      </w:pPr>
    </w:p>
    <w:p w14:paraId="02FAEB7F" w14:textId="76F34595"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1</w:t>
      </w:r>
      <w:r w:rsidR="000E3C41">
        <w:rPr>
          <w:rFonts w:asciiTheme="majorHAnsi" w:hAnsiTheme="majorHAnsi" w:cstheme="majorHAnsi"/>
          <w:color w:val="000000" w:themeColor="text1"/>
        </w:rPr>
        <w:t>4</w:t>
      </w:r>
      <w:r w:rsidRPr="007B0067">
        <w:rPr>
          <w:rFonts w:asciiTheme="majorHAnsi" w:hAnsiTheme="majorHAnsi" w:cstheme="majorHAnsi"/>
          <w:color w:val="000000" w:themeColor="text1"/>
        </w:rPr>
        <w:t xml:space="preserve">.1 The contractor shall perform work under this contract consistent with the relevant policy and objectives identified in the agency, organizational, or facility environmental management system (EMS) applicable for your contract. The contractor shall perform work in a manner that conforms to all appropriate Environmental Management Programs and Operational Controls identified by the agency, organizational, or facility EMS, and provide monitoring and measurement information as necessary for the organization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w:t>
      </w:r>
      <w:proofErr w:type="gramStart"/>
      <w:r w:rsidRPr="007B0067">
        <w:rPr>
          <w:rFonts w:asciiTheme="majorHAnsi" w:hAnsiTheme="majorHAnsi" w:cstheme="majorHAnsi"/>
          <w:color w:val="000000" w:themeColor="text1"/>
        </w:rPr>
        <w:t>a noncompliance</w:t>
      </w:r>
      <w:proofErr w:type="gramEnd"/>
      <w:r w:rsidRPr="007B0067">
        <w:rPr>
          <w:rFonts w:asciiTheme="majorHAnsi" w:hAnsiTheme="majorHAnsi" w:cstheme="majorHAnsi"/>
          <w:color w:val="000000" w:themeColor="text1"/>
        </w:rPr>
        <w:t xml:space="preserve">, the contractor shall respond and take corrective action immediately. In the case of </w:t>
      </w:r>
      <w:proofErr w:type="gramStart"/>
      <w:r w:rsidRPr="007B0067">
        <w:rPr>
          <w:rFonts w:asciiTheme="majorHAnsi" w:hAnsiTheme="majorHAnsi" w:cstheme="majorHAnsi"/>
          <w:color w:val="000000" w:themeColor="text1"/>
        </w:rPr>
        <w:t>a nonconformance</w:t>
      </w:r>
      <w:proofErr w:type="gramEnd"/>
      <w:r w:rsidRPr="007B0067">
        <w:rPr>
          <w:rFonts w:asciiTheme="majorHAnsi" w:hAnsiTheme="majorHAnsi" w:cstheme="majorHAnsi"/>
          <w:color w:val="000000" w:themeColor="text1"/>
        </w:rPr>
        <w:t>, the contractor shall respond and take corrective action based on the time schedule established by the EMS Site Coordinator. In addition, the Contractor shall ensure that their employees are aware of the roles and responsibilities identified by the environmental management system and how these requirements affect their work performed under this contract.</w:t>
      </w:r>
      <w:r w:rsidRPr="007B0067">
        <w:rPr>
          <w:rFonts w:asciiTheme="majorHAnsi" w:hAnsiTheme="majorHAnsi" w:cstheme="majorHAnsi"/>
          <w:color w:val="000000" w:themeColor="text1"/>
        </w:rPr>
        <w:tab/>
      </w:r>
    </w:p>
    <w:p w14:paraId="6F291417" w14:textId="77777777" w:rsidR="00B76E9A" w:rsidRPr="007B0067" w:rsidRDefault="00B76E9A" w:rsidP="007B0067">
      <w:pPr>
        <w:pStyle w:val="ListParagraph"/>
        <w:ind w:left="360"/>
        <w:rPr>
          <w:rFonts w:asciiTheme="majorHAnsi" w:hAnsiTheme="majorHAnsi" w:cstheme="majorHAnsi"/>
          <w:color w:val="000000" w:themeColor="text1"/>
        </w:rPr>
      </w:pPr>
    </w:p>
    <w:p w14:paraId="15F4B5F7"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All on-site contractor personnel shall complete yearly EPA sponsored environmental training specified for the type of work conducted on-site. Upon contract award, the Contracting Officer's Representative will notify the facility-level Environmental Management Systems Coordinator to arrange EMS training for appropriate staff.</w:t>
      </w:r>
    </w:p>
    <w:p w14:paraId="67F575A8" w14:textId="77777777" w:rsidR="00B76E9A" w:rsidRPr="007B0067" w:rsidRDefault="00B76E9A" w:rsidP="007B0067">
      <w:pPr>
        <w:pStyle w:val="ListParagraph"/>
        <w:ind w:left="360"/>
        <w:rPr>
          <w:rFonts w:asciiTheme="majorHAnsi" w:hAnsiTheme="majorHAnsi" w:cstheme="majorHAnsi"/>
          <w:color w:val="000000" w:themeColor="text1"/>
        </w:rPr>
      </w:pPr>
    </w:p>
    <w:p w14:paraId="4EAF9F52" w14:textId="77777777" w:rsidR="00B76E9A" w:rsidRPr="007B0067" w:rsidRDefault="00B76E9A" w:rsidP="007B0067">
      <w:pPr>
        <w:pStyle w:val="ListParagraph"/>
        <w:numPr>
          <w:ilvl w:val="0"/>
          <w:numId w:val="1"/>
        </w:numPr>
        <w:contextualSpacing w:val="0"/>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Contractor Performance Assessment Rating System (CPARS)</w:t>
      </w:r>
    </w:p>
    <w:p w14:paraId="427FFF34" w14:textId="77777777" w:rsidR="00B76E9A" w:rsidRPr="007B0067" w:rsidRDefault="00B76E9A" w:rsidP="007B0067">
      <w:pPr>
        <w:pStyle w:val="ListParagraph"/>
        <w:ind w:left="360"/>
        <w:rPr>
          <w:rFonts w:asciiTheme="majorHAnsi" w:hAnsiTheme="majorHAnsi" w:cstheme="majorHAnsi"/>
          <w:b/>
          <w:bCs/>
          <w:color w:val="000000" w:themeColor="text1"/>
        </w:rPr>
      </w:pPr>
      <w:r w:rsidRPr="007B0067">
        <w:rPr>
          <w:rFonts w:asciiTheme="majorHAnsi" w:hAnsiTheme="majorHAnsi" w:cstheme="majorHAnsi"/>
          <w:b/>
          <w:bCs/>
          <w:color w:val="000000" w:themeColor="text1"/>
        </w:rPr>
        <w:t>Required Registration with Contractor Performance Assessment Rating System (CPARS)</w:t>
      </w:r>
    </w:p>
    <w:p w14:paraId="436E55BE" w14:textId="77777777" w:rsidR="00B76E9A" w:rsidRPr="007B0067" w:rsidRDefault="00B76E9A" w:rsidP="007B0067">
      <w:pPr>
        <w:pStyle w:val="ListParagraph"/>
        <w:ind w:left="360"/>
        <w:rPr>
          <w:rFonts w:asciiTheme="majorHAnsi" w:hAnsiTheme="majorHAnsi" w:cstheme="majorHAnsi"/>
          <w:color w:val="000000" w:themeColor="text1"/>
        </w:rPr>
      </w:pPr>
    </w:p>
    <w:p w14:paraId="7ADC2A6B" w14:textId="6432808F"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1</w:t>
      </w:r>
      <w:r w:rsidR="000E3C41">
        <w:rPr>
          <w:rFonts w:asciiTheme="majorHAnsi" w:hAnsiTheme="majorHAnsi" w:cstheme="majorHAnsi"/>
          <w:color w:val="000000" w:themeColor="text1"/>
        </w:rPr>
        <w:t>5</w:t>
      </w:r>
      <w:r w:rsidRPr="007B0067">
        <w:rPr>
          <w:rFonts w:asciiTheme="majorHAnsi" w:hAnsiTheme="majorHAnsi" w:cstheme="majorHAnsi"/>
          <w:color w:val="000000" w:themeColor="text1"/>
        </w:rPr>
        <w:t xml:space="preserve">.1 As prescribed in Federal Acquisition Regulation (FAR) Part 42.15, the Department of Veterans Affairs (VA) evaluates contractor past performance on all contracts that exceed $1,000,000 and shares those evaluations with other Federal Government contract specialists and procurement officials. The FAR requires that the contractor be </w:t>
      </w:r>
      <w:proofErr w:type="gramStart"/>
      <w:r w:rsidRPr="007B0067">
        <w:rPr>
          <w:rFonts w:asciiTheme="majorHAnsi" w:hAnsiTheme="majorHAnsi" w:cstheme="majorHAnsi"/>
          <w:color w:val="000000" w:themeColor="text1"/>
        </w:rPr>
        <w:t>provided</w:t>
      </w:r>
      <w:proofErr w:type="gramEnd"/>
      <w:r w:rsidRPr="007B0067">
        <w:rPr>
          <w:rFonts w:asciiTheme="majorHAnsi" w:hAnsiTheme="majorHAnsi" w:cstheme="majorHAnsi"/>
          <w:color w:val="000000" w:themeColor="text1"/>
        </w:rPr>
        <w:t xml:space="preserve"> an opportunity to comment on past performance evaluations prior to each report closing. To fulfill this requirement VA uses an online database. The CPARS database information is shared with the Past Performance Information Retrieval System (PPIRS) database, which is available to all Federal Agencies.</w:t>
      </w:r>
    </w:p>
    <w:p w14:paraId="6B544740" w14:textId="77777777" w:rsidR="00B76E9A" w:rsidRPr="007B0067" w:rsidRDefault="00B76E9A" w:rsidP="007B0067">
      <w:pPr>
        <w:pStyle w:val="ListParagraph"/>
        <w:ind w:left="360"/>
        <w:rPr>
          <w:rFonts w:asciiTheme="majorHAnsi" w:hAnsiTheme="majorHAnsi" w:cstheme="majorHAnsi"/>
          <w:color w:val="000000" w:themeColor="text1"/>
        </w:rPr>
      </w:pPr>
    </w:p>
    <w:p w14:paraId="1B3E502C" w14:textId="0254F64A"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1</w:t>
      </w:r>
      <w:r w:rsidR="000E3C41">
        <w:rPr>
          <w:rFonts w:asciiTheme="majorHAnsi" w:hAnsiTheme="majorHAnsi" w:cstheme="majorHAnsi"/>
          <w:color w:val="000000" w:themeColor="text1"/>
        </w:rPr>
        <w:t>5</w:t>
      </w:r>
      <w:r w:rsidRPr="007B0067">
        <w:rPr>
          <w:rFonts w:asciiTheme="majorHAnsi" w:hAnsiTheme="majorHAnsi" w:cstheme="majorHAnsi"/>
          <w:color w:val="000000" w:themeColor="text1"/>
        </w:rPr>
        <w:t xml:space="preserve">.2 Each contractor whose contract award is estimated to exceed $1,000,000 is required to register with the Contractor Performance Assessment Rating System (CPARS) database at the following </w:t>
      </w:r>
      <w:hyperlink r:id="rId8" w:history="1">
        <w:r w:rsidRPr="007B0067">
          <w:rPr>
            <w:rStyle w:val="Hyperlink"/>
            <w:rFonts w:asciiTheme="majorHAnsi" w:eastAsiaTheme="majorEastAsia" w:hAnsiTheme="majorHAnsi" w:cstheme="majorHAnsi"/>
            <w:color w:val="000000" w:themeColor="text1"/>
          </w:rPr>
          <w:t>https://www.cpars.gov/</w:t>
        </w:r>
      </w:hyperlink>
    </w:p>
    <w:p w14:paraId="40966D71" w14:textId="77777777"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or by calling (207) 438-1690. Registration should occur no later than thirty days after contract award and must be kept current should there be any change to the contractor’s registered representative.</w:t>
      </w:r>
    </w:p>
    <w:p w14:paraId="65F17080" w14:textId="77777777" w:rsidR="00B76E9A" w:rsidRPr="007B0067" w:rsidRDefault="00B76E9A" w:rsidP="007B0067">
      <w:pPr>
        <w:pStyle w:val="ListParagraph"/>
        <w:ind w:left="360"/>
        <w:rPr>
          <w:rFonts w:asciiTheme="majorHAnsi" w:hAnsiTheme="majorHAnsi" w:cstheme="majorHAnsi"/>
          <w:color w:val="000000" w:themeColor="text1"/>
        </w:rPr>
      </w:pPr>
    </w:p>
    <w:p w14:paraId="7A75C047" w14:textId="14478080" w:rsidR="00B76E9A" w:rsidRPr="007B0067" w:rsidRDefault="00B76E9A" w:rsidP="007B0067">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1</w:t>
      </w:r>
      <w:r w:rsidR="000E3C41">
        <w:rPr>
          <w:rFonts w:asciiTheme="majorHAnsi" w:hAnsiTheme="majorHAnsi" w:cstheme="majorHAnsi"/>
          <w:color w:val="000000" w:themeColor="text1"/>
        </w:rPr>
        <w:t>5</w:t>
      </w:r>
      <w:r w:rsidRPr="007B0067">
        <w:rPr>
          <w:rFonts w:asciiTheme="majorHAnsi" w:hAnsiTheme="majorHAnsi" w:cstheme="majorHAnsi"/>
          <w:color w:val="000000" w:themeColor="text1"/>
        </w:rPr>
        <w:t>.3 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days to submit any comments and re-assign the report to the VA contracting officer.</w:t>
      </w:r>
    </w:p>
    <w:p w14:paraId="125E6592" w14:textId="77777777" w:rsidR="00B76E9A" w:rsidRPr="007B0067" w:rsidRDefault="00B76E9A" w:rsidP="007B0067">
      <w:pPr>
        <w:pStyle w:val="ListParagraph"/>
        <w:ind w:left="360"/>
        <w:rPr>
          <w:rFonts w:asciiTheme="majorHAnsi" w:hAnsiTheme="majorHAnsi" w:cstheme="majorHAnsi"/>
          <w:color w:val="000000" w:themeColor="text1"/>
        </w:rPr>
      </w:pPr>
    </w:p>
    <w:p w14:paraId="4A6B5C98" w14:textId="672B116B" w:rsidR="00B76E9A" w:rsidRPr="007B0067" w:rsidRDefault="00B76E9A" w:rsidP="007B0067">
      <w:pPr>
        <w:ind w:left="360"/>
        <w:rPr>
          <w:rFonts w:asciiTheme="majorHAnsi" w:hAnsiTheme="majorHAnsi" w:cstheme="majorHAnsi"/>
          <w:color w:val="000000" w:themeColor="text1"/>
        </w:rPr>
      </w:pPr>
      <w:r w:rsidRPr="007B0067">
        <w:rPr>
          <w:rFonts w:asciiTheme="majorHAnsi" w:hAnsiTheme="majorHAnsi" w:cstheme="majorHAnsi"/>
          <w:color w:val="000000" w:themeColor="text1"/>
        </w:rPr>
        <w:t>1</w:t>
      </w:r>
      <w:r w:rsidR="000E3C41">
        <w:rPr>
          <w:rFonts w:asciiTheme="majorHAnsi" w:hAnsiTheme="majorHAnsi" w:cstheme="majorHAnsi"/>
          <w:color w:val="000000" w:themeColor="text1"/>
        </w:rPr>
        <w:t>5</w:t>
      </w:r>
      <w:r w:rsidRPr="007B0067">
        <w:rPr>
          <w:rFonts w:asciiTheme="majorHAnsi" w:hAnsiTheme="majorHAnsi" w:cstheme="majorHAnsi"/>
          <w:color w:val="000000" w:themeColor="text1"/>
        </w:rPr>
        <w:t>.4 Failure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13CC02CC" w14:textId="77777777" w:rsidR="00B76E9A" w:rsidRPr="007B0067" w:rsidRDefault="00B76E9A" w:rsidP="007B0067">
      <w:pPr>
        <w:pStyle w:val="ListParagraph"/>
        <w:ind w:left="360"/>
        <w:rPr>
          <w:rFonts w:asciiTheme="majorHAnsi" w:hAnsiTheme="majorHAnsi" w:cstheme="majorHAnsi"/>
          <w:color w:val="000000" w:themeColor="text1"/>
        </w:rPr>
      </w:pPr>
    </w:p>
    <w:p w14:paraId="1493FBD7" w14:textId="77777777" w:rsidR="00B76E9A" w:rsidRPr="007B0067" w:rsidRDefault="00B76E9A" w:rsidP="007B0067">
      <w:pPr>
        <w:pStyle w:val="ListParagraph"/>
        <w:ind w:left="360"/>
        <w:rPr>
          <w:rFonts w:asciiTheme="majorHAnsi" w:hAnsiTheme="majorHAnsi" w:cstheme="majorHAnsi"/>
          <w:color w:val="000000" w:themeColor="text1"/>
        </w:rPr>
      </w:pPr>
    </w:p>
    <w:p w14:paraId="0C3135A2" w14:textId="77777777" w:rsidR="00B76E9A" w:rsidRPr="007B0067" w:rsidRDefault="00B76E9A" w:rsidP="007B0067">
      <w:pPr>
        <w:pStyle w:val="ListParagraph"/>
        <w:ind w:left="360"/>
        <w:rPr>
          <w:rFonts w:asciiTheme="majorHAnsi" w:hAnsiTheme="majorHAnsi" w:cstheme="majorHAnsi"/>
          <w:color w:val="000000" w:themeColor="text1"/>
        </w:rPr>
      </w:pPr>
    </w:p>
    <w:p w14:paraId="56E3491D" w14:textId="77777777" w:rsidR="00B76E9A" w:rsidRPr="007B0067" w:rsidRDefault="00B76E9A" w:rsidP="007B0067">
      <w:pPr>
        <w:pStyle w:val="ListParagraph"/>
        <w:ind w:left="360"/>
        <w:rPr>
          <w:rFonts w:asciiTheme="majorHAnsi" w:hAnsiTheme="majorHAnsi" w:cstheme="majorHAnsi"/>
          <w:color w:val="000000" w:themeColor="text1"/>
        </w:rPr>
      </w:pPr>
    </w:p>
    <w:p w14:paraId="6878BF64" w14:textId="77777777" w:rsidR="00B76E9A" w:rsidRPr="007B0067" w:rsidRDefault="00B76E9A" w:rsidP="007B0067">
      <w:pPr>
        <w:pStyle w:val="ListParagraph"/>
        <w:ind w:left="360"/>
        <w:rPr>
          <w:rFonts w:asciiTheme="majorHAnsi" w:hAnsiTheme="majorHAnsi" w:cstheme="majorHAnsi"/>
          <w:color w:val="000000" w:themeColor="text1"/>
        </w:rPr>
      </w:pPr>
    </w:p>
    <w:p w14:paraId="7B5341B5" w14:textId="77777777" w:rsidR="00B76E9A" w:rsidRPr="007B0067" w:rsidRDefault="00B76E9A" w:rsidP="007B0067">
      <w:pPr>
        <w:pStyle w:val="ListParagraph"/>
        <w:ind w:left="360"/>
        <w:rPr>
          <w:rFonts w:asciiTheme="majorHAnsi" w:hAnsiTheme="majorHAnsi" w:cstheme="majorHAnsi"/>
          <w:color w:val="000000" w:themeColor="text1"/>
        </w:rPr>
      </w:pPr>
    </w:p>
    <w:p w14:paraId="440CA98D" w14:textId="77777777" w:rsidR="00B76E9A" w:rsidRPr="007B0067" w:rsidRDefault="00B76E9A" w:rsidP="007B0067">
      <w:pPr>
        <w:pStyle w:val="ListParagraph"/>
        <w:ind w:left="360"/>
        <w:rPr>
          <w:rFonts w:asciiTheme="majorHAnsi" w:hAnsiTheme="majorHAnsi" w:cstheme="majorHAnsi"/>
          <w:color w:val="000000" w:themeColor="text1"/>
        </w:rPr>
      </w:pPr>
    </w:p>
    <w:p w14:paraId="34D1562C" w14:textId="77777777" w:rsidR="00B76E9A" w:rsidRPr="007B0067" w:rsidRDefault="00B76E9A" w:rsidP="007B0067">
      <w:pPr>
        <w:pStyle w:val="ListParagraph"/>
        <w:ind w:left="360"/>
        <w:rPr>
          <w:rFonts w:asciiTheme="majorHAnsi" w:hAnsiTheme="majorHAnsi" w:cstheme="majorHAnsi"/>
          <w:color w:val="000000" w:themeColor="text1"/>
        </w:rPr>
      </w:pPr>
    </w:p>
    <w:p w14:paraId="5DE3A88E" w14:textId="77777777" w:rsidR="00B76E9A" w:rsidRPr="007B0067" w:rsidRDefault="00B76E9A" w:rsidP="007B0067">
      <w:pPr>
        <w:pStyle w:val="ListParagraph"/>
        <w:ind w:left="360"/>
        <w:rPr>
          <w:rFonts w:asciiTheme="majorHAnsi" w:hAnsiTheme="majorHAnsi" w:cstheme="majorHAnsi"/>
          <w:color w:val="000000" w:themeColor="text1"/>
        </w:rPr>
      </w:pPr>
    </w:p>
    <w:p w14:paraId="01C62FDF" w14:textId="77777777" w:rsidR="00B76E9A" w:rsidRPr="007B0067" w:rsidRDefault="00B76E9A" w:rsidP="007B0067">
      <w:pPr>
        <w:pStyle w:val="ListParagraph"/>
        <w:ind w:left="360"/>
        <w:rPr>
          <w:rFonts w:asciiTheme="majorHAnsi" w:hAnsiTheme="majorHAnsi" w:cstheme="majorHAnsi"/>
          <w:color w:val="000000" w:themeColor="text1"/>
        </w:rPr>
      </w:pPr>
    </w:p>
    <w:p w14:paraId="2B274126" w14:textId="77777777" w:rsidR="00B76E9A" w:rsidRPr="007B0067" w:rsidRDefault="00B76E9A" w:rsidP="007B0067">
      <w:pPr>
        <w:pStyle w:val="ListParagraph"/>
        <w:ind w:left="360"/>
        <w:rPr>
          <w:rFonts w:asciiTheme="majorHAnsi" w:hAnsiTheme="majorHAnsi" w:cstheme="majorHAnsi"/>
          <w:color w:val="000000" w:themeColor="text1"/>
        </w:rPr>
      </w:pPr>
    </w:p>
    <w:p w14:paraId="1BFB1F0F" w14:textId="77777777" w:rsidR="00B76E9A" w:rsidRPr="007B0067" w:rsidRDefault="00B76E9A" w:rsidP="007B0067">
      <w:pPr>
        <w:pStyle w:val="ListParagraph"/>
        <w:ind w:left="360"/>
        <w:rPr>
          <w:rFonts w:asciiTheme="majorHAnsi" w:hAnsiTheme="majorHAnsi" w:cstheme="majorHAnsi"/>
          <w:color w:val="000000" w:themeColor="text1"/>
        </w:rPr>
      </w:pPr>
    </w:p>
    <w:p w14:paraId="0BE33B2C" w14:textId="77777777" w:rsidR="00B76E9A" w:rsidRPr="007B0067" w:rsidRDefault="00B76E9A" w:rsidP="007B0067">
      <w:pPr>
        <w:pStyle w:val="ListParagraph"/>
        <w:ind w:left="360"/>
        <w:rPr>
          <w:rFonts w:asciiTheme="majorHAnsi" w:hAnsiTheme="majorHAnsi" w:cstheme="majorHAnsi"/>
          <w:color w:val="000000" w:themeColor="text1"/>
        </w:rPr>
      </w:pPr>
    </w:p>
    <w:p w14:paraId="2761CDB8" w14:textId="77777777" w:rsidR="00B76E9A" w:rsidRPr="007B0067" w:rsidRDefault="00B76E9A" w:rsidP="007B0067">
      <w:pPr>
        <w:pStyle w:val="ListParagraph"/>
        <w:ind w:left="360"/>
        <w:rPr>
          <w:rFonts w:asciiTheme="majorHAnsi" w:hAnsiTheme="majorHAnsi" w:cstheme="majorHAnsi"/>
          <w:color w:val="000000" w:themeColor="text1"/>
        </w:rPr>
      </w:pPr>
    </w:p>
    <w:p w14:paraId="6E1DD14D" w14:textId="77777777" w:rsidR="00B76E9A" w:rsidRPr="007B0067" w:rsidRDefault="00B76E9A" w:rsidP="007B0067">
      <w:pPr>
        <w:pStyle w:val="ListParagraph"/>
        <w:ind w:left="360"/>
        <w:rPr>
          <w:rFonts w:asciiTheme="majorHAnsi" w:hAnsiTheme="majorHAnsi" w:cstheme="majorHAnsi"/>
          <w:color w:val="000000" w:themeColor="text1"/>
        </w:rPr>
      </w:pPr>
    </w:p>
    <w:p w14:paraId="08F35F6D" w14:textId="77777777" w:rsidR="00B76E9A" w:rsidRPr="007B0067" w:rsidRDefault="00B76E9A" w:rsidP="007B0067">
      <w:pPr>
        <w:pStyle w:val="ListParagraph"/>
        <w:ind w:left="360"/>
        <w:rPr>
          <w:rFonts w:asciiTheme="majorHAnsi" w:hAnsiTheme="majorHAnsi" w:cstheme="majorHAnsi"/>
          <w:color w:val="000000" w:themeColor="text1"/>
        </w:rPr>
      </w:pPr>
    </w:p>
    <w:p w14:paraId="7BA0942A" w14:textId="77777777" w:rsidR="00B76E9A" w:rsidRPr="007B0067" w:rsidRDefault="00B76E9A" w:rsidP="007B0067">
      <w:pPr>
        <w:pStyle w:val="ListParagraph"/>
        <w:ind w:left="360"/>
        <w:rPr>
          <w:rFonts w:asciiTheme="majorHAnsi" w:hAnsiTheme="majorHAnsi" w:cstheme="majorHAnsi"/>
          <w:color w:val="000000" w:themeColor="text1"/>
        </w:rPr>
      </w:pPr>
    </w:p>
    <w:p w14:paraId="5A60F89B" w14:textId="77777777" w:rsidR="00B76E9A" w:rsidRPr="007B0067" w:rsidRDefault="00B76E9A" w:rsidP="007B0067">
      <w:pPr>
        <w:pStyle w:val="ListParagraph"/>
        <w:ind w:left="360"/>
        <w:rPr>
          <w:rFonts w:asciiTheme="majorHAnsi" w:hAnsiTheme="majorHAnsi" w:cstheme="majorHAnsi"/>
          <w:color w:val="000000" w:themeColor="text1"/>
        </w:rPr>
      </w:pPr>
    </w:p>
    <w:p w14:paraId="552E3B22" w14:textId="77777777" w:rsidR="00B76E9A" w:rsidRPr="007B0067" w:rsidRDefault="00B76E9A" w:rsidP="007B0067">
      <w:pPr>
        <w:pStyle w:val="ListParagraph"/>
        <w:ind w:left="360"/>
        <w:jc w:val="center"/>
        <w:rPr>
          <w:rFonts w:asciiTheme="majorHAnsi" w:hAnsiTheme="majorHAnsi" w:cstheme="majorHAnsi"/>
          <w:color w:val="000000" w:themeColor="text1"/>
        </w:rPr>
      </w:pPr>
      <w:r w:rsidRPr="007B0067">
        <w:rPr>
          <w:rFonts w:asciiTheme="majorHAnsi" w:hAnsiTheme="majorHAnsi" w:cstheme="majorHAnsi"/>
          <w:color w:val="000000" w:themeColor="text1"/>
          <w:sz w:val="32"/>
          <w:szCs w:val="32"/>
        </w:rPr>
        <w:t>Surveillance Checklist</w:t>
      </w:r>
    </w:p>
    <w:p w14:paraId="699F659C" w14:textId="77777777" w:rsidR="00B76E9A" w:rsidRPr="007B0067" w:rsidRDefault="00B76E9A" w:rsidP="007B0067">
      <w:pPr>
        <w:pStyle w:val="ListParagraph"/>
        <w:ind w:left="360"/>
        <w:jc w:val="center"/>
        <w:rPr>
          <w:rFonts w:asciiTheme="majorHAnsi" w:hAnsiTheme="majorHAnsi" w:cstheme="majorHAnsi"/>
          <w:b/>
          <w:bCs/>
          <w:color w:val="000000" w:themeColor="text1"/>
          <w:sz w:val="28"/>
          <w:szCs w:val="28"/>
          <w:highlight w:val="yellow"/>
          <w:u w:val="single"/>
        </w:rPr>
      </w:pPr>
    </w:p>
    <w:p w14:paraId="2309FED8" w14:textId="77777777" w:rsidR="00B76E9A" w:rsidRPr="007B0067" w:rsidRDefault="00B76E9A" w:rsidP="007B0067">
      <w:pPr>
        <w:pStyle w:val="ListParagraph"/>
        <w:ind w:left="360"/>
        <w:jc w:val="center"/>
        <w:rPr>
          <w:rFonts w:asciiTheme="majorHAnsi" w:hAnsiTheme="majorHAnsi" w:cstheme="majorHAnsi"/>
          <w:b/>
          <w:bCs/>
          <w:color w:val="000000" w:themeColor="text1"/>
          <w:sz w:val="28"/>
          <w:szCs w:val="28"/>
          <w:u w:val="single"/>
        </w:rPr>
      </w:pPr>
      <w:r w:rsidRPr="007B0067">
        <w:rPr>
          <w:rFonts w:asciiTheme="majorHAnsi" w:hAnsiTheme="majorHAnsi" w:cstheme="majorHAnsi"/>
          <w:b/>
          <w:bCs/>
          <w:color w:val="000000" w:themeColor="text1"/>
          <w:sz w:val="28"/>
          <w:szCs w:val="28"/>
          <w:u w:val="single"/>
        </w:rPr>
        <w:t>Rocky Mountain Regional VA Medical Center</w:t>
      </w:r>
    </w:p>
    <w:p w14:paraId="518270E5" w14:textId="77777777" w:rsidR="00B76E9A" w:rsidRPr="007B0067" w:rsidRDefault="00B76E9A" w:rsidP="007B0067">
      <w:pPr>
        <w:pStyle w:val="ListParagraph"/>
        <w:ind w:left="360"/>
        <w:rPr>
          <w:rFonts w:asciiTheme="majorHAnsi" w:hAnsiTheme="majorHAnsi" w:cstheme="majorHAnsi"/>
          <w:color w:val="000000" w:themeColor="text1"/>
        </w:rPr>
      </w:pPr>
    </w:p>
    <w:tbl>
      <w:tblPr>
        <w:tblStyle w:val="TableGrid"/>
        <w:tblW w:w="0" w:type="auto"/>
        <w:tblInd w:w="108" w:type="dxa"/>
        <w:tblLook w:val="04A0" w:firstRow="1" w:lastRow="0" w:firstColumn="1" w:lastColumn="0" w:noHBand="0" w:noVBand="1"/>
      </w:tblPr>
      <w:tblGrid>
        <w:gridCol w:w="3770"/>
        <w:gridCol w:w="2480"/>
        <w:gridCol w:w="4069"/>
      </w:tblGrid>
      <w:tr w:rsidR="007B0067" w:rsidRPr="007B0067" w14:paraId="2BBA3250" w14:textId="77777777" w:rsidTr="003D355F">
        <w:trPr>
          <w:trHeight w:val="795"/>
        </w:trPr>
        <w:tc>
          <w:tcPr>
            <w:tcW w:w="3770" w:type="dxa"/>
            <w:vAlign w:val="center"/>
          </w:tcPr>
          <w:p w14:paraId="1431E586" w14:textId="77777777" w:rsidR="00B76E9A" w:rsidRPr="007B0067" w:rsidRDefault="00B76E9A" w:rsidP="007B0067">
            <w:pPr>
              <w:rPr>
                <w:rFonts w:ascii="Calibri Light" w:hAnsi="Calibri Light" w:cs="Calibri Light"/>
                <w:color w:val="000000" w:themeColor="text1"/>
                <w:highlight w:val="yellow"/>
              </w:rPr>
            </w:pPr>
            <w:r w:rsidRPr="007B0067">
              <w:rPr>
                <w:rFonts w:ascii="Calibri Light" w:hAnsi="Calibri Light" w:cs="Calibri Light"/>
                <w:color w:val="000000" w:themeColor="text1"/>
              </w:rPr>
              <w:t>Contract:  Ground Ambulance</w:t>
            </w:r>
          </w:p>
        </w:tc>
        <w:tc>
          <w:tcPr>
            <w:tcW w:w="2480" w:type="dxa"/>
          </w:tcPr>
          <w:p w14:paraId="593F0179" w14:textId="77777777" w:rsidR="00B76E9A" w:rsidRPr="007B0067" w:rsidRDefault="00B76E9A" w:rsidP="007B0067">
            <w:pPr>
              <w:rPr>
                <w:rFonts w:ascii="Calibri Light" w:hAnsi="Calibri Light" w:cs="Calibri Light"/>
                <w:color w:val="000000" w:themeColor="text1"/>
              </w:rPr>
            </w:pPr>
            <w:r w:rsidRPr="007B0067">
              <w:rPr>
                <w:rFonts w:ascii="Calibri Light" w:hAnsi="Calibri Light" w:cs="Calibri Light"/>
                <w:color w:val="000000" w:themeColor="text1"/>
              </w:rPr>
              <w:t>Date/Time of Inspection:</w:t>
            </w:r>
          </w:p>
          <w:p w14:paraId="612856D9" w14:textId="77777777" w:rsidR="00B76E9A" w:rsidRPr="007B0067" w:rsidRDefault="00B76E9A" w:rsidP="007B0067">
            <w:pPr>
              <w:rPr>
                <w:rFonts w:ascii="Calibri Light" w:hAnsi="Calibri Light" w:cs="Calibri Light"/>
                <w:color w:val="000000" w:themeColor="text1"/>
                <w:highlight w:val="yellow"/>
              </w:rPr>
            </w:pPr>
          </w:p>
        </w:tc>
        <w:tc>
          <w:tcPr>
            <w:tcW w:w="4068" w:type="dxa"/>
          </w:tcPr>
          <w:p w14:paraId="63989F24" w14:textId="77777777" w:rsidR="00B76E9A" w:rsidRPr="007B0067" w:rsidRDefault="00B76E9A" w:rsidP="007B0067">
            <w:pPr>
              <w:rPr>
                <w:rFonts w:ascii="Calibri Light" w:hAnsi="Calibri Light" w:cs="Calibri Light"/>
                <w:color w:val="000000" w:themeColor="text1"/>
              </w:rPr>
            </w:pPr>
            <w:r w:rsidRPr="007B0067">
              <w:rPr>
                <w:rFonts w:ascii="Calibri Light" w:hAnsi="Calibri Light" w:cs="Calibri Light"/>
                <w:color w:val="000000" w:themeColor="text1"/>
              </w:rPr>
              <w:t xml:space="preserve">Government POC Primary: </w:t>
            </w:r>
          </w:p>
          <w:p w14:paraId="711E1FE3" w14:textId="77777777" w:rsidR="00B76E9A" w:rsidRPr="007B0067" w:rsidRDefault="00B76E9A" w:rsidP="007B0067">
            <w:pPr>
              <w:rPr>
                <w:rFonts w:ascii="Calibri Light" w:hAnsi="Calibri Light" w:cs="Calibri Light"/>
                <w:color w:val="000000" w:themeColor="text1"/>
                <w:highlight w:val="yellow"/>
              </w:rPr>
            </w:pPr>
            <w:r w:rsidRPr="007B0067">
              <w:rPr>
                <w:rFonts w:ascii="Calibri Light" w:hAnsi="Calibri Light" w:cs="Calibri Light"/>
                <w:color w:val="000000" w:themeColor="text1"/>
              </w:rPr>
              <w:t xml:space="preserve">Government POC Alternate: </w:t>
            </w:r>
          </w:p>
        </w:tc>
      </w:tr>
      <w:tr w:rsidR="00B76E9A" w:rsidRPr="007B0067" w14:paraId="3A1514B7" w14:textId="77777777" w:rsidTr="003D355F">
        <w:trPr>
          <w:trHeight w:val="540"/>
        </w:trPr>
        <w:tc>
          <w:tcPr>
            <w:tcW w:w="3770" w:type="dxa"/>
            <w:vAlign w:val="center"/>
          </w:tcPr>
          <w:p w14:paraId="212901CE" w14:textId="77777777" w:rsidR="00B76E9A" w:rsidRPr="007B0067" w:rsidRDefault="00B76E9A" w:rsidP="007B0067">
            <w:pPr>
              <w:rPr>
                <w:rFonts w:ascii="Calibri Light" w:hAnsi="Calibri Light" w:cs="Calibri Light"/>
                <w:color w:val="000000" w:themeColor="text1"/>
              </w:rPr>
            </w:pPr>
            <w:r w:rsidRPr="007B0067">
              <w:rPr>
                <w:rFonts w:ascii="Calibri Light" w:hAnsi="Calibri Light" w:cs="Calibri Light"/>
                <w:color w:val="000000" w:themeColor="text1"/>
              </w:rPr>
              <w:t>Organization: VHA</w:t>
            </w:r>
          </w:p>
          <w:p w14:paraId="3D36EE0A" w14:textId="77777777" w:rsidR="00B76E9A" w:rsidRPr="007B0067" w:rsidRDefault="00B76E9A" w:rsidP="007B0067">
            <w:pPr>
              <w:rPr>
                <w:rFonts w:ascii="Calibri Light" w:hAnsi="Calibri Light" w:cs="Calibri Light"/>
                <w:color w:val="000000" w:themeColor="text1"/>
                <w:highlight w:val="yellow"/>
              </w:rPr>
            </w:pPr>
            <w:r w:rsidRPr="007B0067">
              <w:rPr>
                <w:rFonts w:ascii="Calibri Light" w:hAnsi="Calibri Light" w:cs="Calibri Light"/>
                <w:color w:val="000000" w:themeColor="text1"/>
              </w:rPr>
              <w:t>Rocky Mountain Regional VA Medical Center</w:t>
            </w:r>
          </w:p>
        </w:tc>
        <w:tc>
          <w:tcPr>
            <w:tcW w:w="6549" w:type="dxa"/>
            <w:gridSpan w:val="2"/>
          </w:tcPr>
          <w:p w14:paraId="7F56C3EE" w14:textId="77777777" w:rsidR="00B76E9A" w:rsidRPr="007B0067" w:rsidRDefault="00B76E9A" w:rsidP="007B0067">
            <w:pPr>
              <w:rPr>
                <w:rFonts w:ascii="Calibri Light" w:hAnsi="Calibri Light" w:cs="Calibri Light"/>
                <w:color w:val="000000" w:themeColor="text1"/>
              </w:rPr>
            </w:pPr>
            <w:r w:rsidRPr="007B0067">
              <w:rPr>
                <w:rFonts w:ascii="Calibri Light" w:hAnsi="Calibri Light" w:cs="Calibri Light"/>
                <w:color w:val="000000" w:themeColor="text1"/>
              </w:rPr>
              <w:t>Location: Main Building E1- Business Center</w:t>
            </w:r>
          </w:p>
          <w:p w14:paraId="3EA77A8C" w14:textId="77777777" w:rsidR="00B76E9A" w:rsidRPr="007B0067" w:rsidRDefault="00B76E9A" w:rsidP="007B0067">
            <w:pPr>
              <w:rPr>
                <w:rFonts w:ascii="Calibri Light" w:hAnsi="Calibri Light" w:cs="Calibri Light"/>
                <w:color w:val="000000" w:themeColor="text1"/>
                <w:highlight w:val="yellow"/>
              </w:rPr>
            </w:pPr>
          </w:p>
        </w:tc>
      </w:tr>
    </w:tbl>
    <w:p w14:paraId="55C891BD" w14:textId="77777777" w:rsidR="00B76E9A" w:rsidRPr="007B0067" w:rsidRDefault="00B76E9A" w:rsidP="007B0067">
      <w:pPr>
        <w:pStyle w:val="ListParagraph"/>
        <w:ind w:left="360"/>
        <w:rPr>
          <w:rFonts w:asciiTheme="majorHAnsi" w:hAnsiTheme="majorHAnsi" w:cstheme="majorHAnsi"/>
          <w:color w:val="000000" w:themeColor="text1"/>
        </w:rPr>
      </w:pPr>
    </w:p>
    <w:p w14:paraId="0A8BD0A9" w14:textId="77777777" w:rsidR="00B76E9A" w:rsidRPr="007B0067" w:rsidRDefault="00B76E9A" w:rsidP="007B0067">
      <w:pPr>
        <w:pStyle w:val="ListParagraph"/>
        <w:ind w:left="360"/>
        <w:rPr>
          <w:rFonts w:asciiTheme="majorHAnsi" w:hAnsiTheme="majorHAnsi" w:cstheme="majorHAnsi"/>
          <w:color w:val="000000" w:themeColor="text1"/>
        </w:rPr>
      </w:pPr>
    </w:p>
    <w:tbl>
      <w:tblPr>
        <w:tblStyle w:val="TableGrid"/>
        <w:tblW w:w="10327" w:type="dxa"/>
        <w:tblInd w:w="108" w:type="dxa"/>
        <w:tblLayout w:type="fixed"/>
        <w:tblLook w:val="04A0" w:firstRow="1" w:lastRow="0" w:firstColumn="1" w:lastColumn="0" w:noHBand="0" w:noVBand="1"/>
      </w:tblPr>
      <w:tblGrid>
        <w:gridCol w:w="630"/>
        <w:gridCol w:w="2610"/>
        <w:gridCol w:w="810"/>
        <w:gridCol w:w="1327"/>
        <w:gridCol w:w="1350"/>
        <w:gridCol w:w="540"/>
        <w:gridCol w:w="630"/>
        <w:gridCol w:w="2430"/>
      </w:tblGrid>
      <w:tr w:rsidR="007B0067" w:rsidRPr="007B0067" w14:paraId="4EBB4814" w14:textId="77777777" w:rsidTr="003D355F">
        <w:trPr>
          <w:tblHeader/>
        </w:trPr>
        <w:tc>
          <w:tcPr>
            <w:tcW w:w="630" w:type="dxa"/>
            <w:vAlign w:val="center"/>
          </w:tcPr>
          <w:p w14:paraId="30D0A46F" w14:textId="77777777" w:rsidR="00B76E9A" w:rsidRPr="007B0067" w:rsidRDefault="00B76E9A" w:rsidP="007B0067">
            <w:pPr>
              <w:jc w:val="center"/>
              <w:rPr>
                <w:rFonts w:ascii="Calibri Light" w:hAnsi="Calibri Light" w:cs="Calibri Light"/>
                <w:b/>
                <w:color w:val="000000" w:themeColor="text1"/>
                <w:sz w:val="20"/>
                <w:szCs w:val="20"/>
              </w:rPr>
            </w:pPr>
            <w:r w:rsidRPr="007B0067">
              <w:rPr>
                <w:rFonts w:ascii="Calibri Light" w:hAnsi="Calibri Light" w:cs="Calibri Light"/>
                <w:b/>
                <w:color w:val="000000" w:themeColor="text1"/>
                <w:sz w:val="20"/>
                <w:szCs w:val="20"/>
              </w:rPr>
              <w:t>SS</w:t>
            </w:r>
          </w:p>
        </w:tc>
        <w:tc>
          <w:tcPr>
            <w:tcW w:w="2610" w:type="dxa"/>
            <w:vAlign w:val="center"/>
          </w:tcPr>
          <w:p w14:paraId="4F410346" w14:textId="77777777" w:rsidR="00B76E9A" w:rsidRPr="007B0067" w:rsidRDefault="00B76E9A" w:rsidP="007B0067">
            <w:pPr>
              <w:jc w:val="center"/>
              <w:rPr>
                <w:rFonts w:ascii="Calibri Light" w:hAnsi="Calibri Light" w:cs="Calibri Light"/>
                <w:b/>
                <w:color w:val="000000" w:themeColor="text1"/>
                <w:sz w:val="20"/>
                <w:szCs w:val="20"/>
              </w:rPr>
            </w:pPr>
            <w:r w:rsidRPr="007B0067">
              <w:rPr>
                <w:rFonts w:ascii="Calibri Light" w:hAnsi="Calibri Light" w:cs="Calibri Light"/>
                <w:b/>
                <w:color w:val="000000" w:themeColor="text1"/>
                <w:sz w:val="20"/>
                <w:szCs w:val="20"/>
              </w:rPr>
              <w:t>Performance Objective</w:t>
            </w:r>
          </w:p>
        </w:tc>
        <w:tc>
          <w:tcPr>
            <w:tcW w:w="810" w:type="dxa"/>
            <w:vAlign w:val="center"/>
          </w:tcPr>
          <w:p w14:paraId="0C27832D" w14:textId="77777777" w:rsidR="00B76E9A" w:rsidRPr="007B0067" w:rsidRDefault="00B76E9A" w:rsidP="007B0067">
            <w:pPr>
              <w:pStyle w:val="NoSpacing"/>
              <w:ind w:left="-108" w:right="-108"/>
              <w:jc w:val="center"/>
              <w:rPr>
                <w:rFonts w:ascii="Calibri Light" w:hAnsi="Calibri Light" w:cs="Calibri Light"/>
                <w:b/>
                <w:color w:val="000000" w:themeColor="text1"/>
                <w:sz w:val="20"/>
                <w:szCs w:val="20"/>
              </w:rPr>
            </w:pPr>
            <w:r w:rsidRPr="007B0067">
              <w:rPr>
                <w:rFonts w:ascii="Calibri Light" w:hAnsi="Calibri Light" w:cs="Calibri Light"/>
                <w:b/>
                <w:color w:val="000000" w:themeColor="text1"/>
                <w:sz w:val="20"/>
                <w:szCs w:val="20"/>
              </w:rPr>
              <w:t>PWS Para</w:t>
            </w:r>
          </w:p>
        </w:tc>
        <w:tc>
          <w:tcPr>
            <w:tcW w:w="1327" w:type="dxa"/>
            <w:vAlign w:val="center"/>
          </w:tcPr>
          <w:p w14:paraId="62E01AA8" w14:textId="77777777" w:rsidR="00B76E9A" w:rsidRPr="007B0067" w:rsidRDefault="00B76E9A" w:rsidP="007B0067">
            <w:pPr>
              <w:ind w:left="-108" w:right="-108"/>
              <w:jc w:val="center"/>
              <w:rPr>
                <w:rFonts w:ascii="Calibri Light" w:hAnsi="Calibri Light" w:cs="Calibri Light"/>
                <w:b/>
                <w:color w:val="000000" w:themeColor="text1"/>
                <w:sz w:val="20"/>
                <w:szCs w:val="20"/>
              </w:rPr>
            </w:pPr>
            <w:r w:rsidRPr="007B0067">
              <w:rPr>
                <w:rFonts w:ascii="Calibri Light" w:hAnsi="Calibri Light" w:cs="Calibri Light"/>
                <w:b/>
                <w:color w:val="000000" w:themeColor="text1"/>
                <w:sz w:val="20"/>
                <w:szCs w:val="20"/>
              </w:rPr>
              <w:t>Performance Threshold</w:t>
            </w:r>
          </w:p>
        </w:tc>
        <w:tc>
          <w:tcPr>
            <w:tcW w:w="1350" w:type="dxa"/>
            <w:vAlign w:val="center"/>
          </w:tcPr>
          <w:p w14:paraId="4A6B798B" w14:textId="77777777" w:rsidR="00B76E9A" w:rsidRPr="007B0067" w:rsidRDefault="00B76E9A" w:rsidP="007B0067">
            <w:pPr>
              <w:ind w:left="-108" w:right="-108"/>
              <w:jc w:val="center"/>
              <w:rPr>
                <w:rFonts w:ascii="Calibri Light" w:hAnsi="Calibri Light" w:cs="Calibri Light"/>
                <w:b/>
                <w:color w:val="000000" w:themeColor="text1"/>
                <w:sz w:val="20"/>
                <w:szCs w:val="20"/>
              </w:rPr>
            </w:pPr>
            <w:r w:rsidRPr="007B0067">
              <w:rPr>
                <w:rFonts w:ascii="Calibri Light" w:hAnsi="Calibri Light" w:cs="Calibri Light"/>
                <w:b/>
                <w:color w:val="000000" w:themeColor="text1"/>
                <w:sz w:val="20"/>
                <w:szCs w:val="20"/>
              </w:rPr>
              <w:t>Method of Surveillance</w:t>
            </w:r>
          </w:p>
        </w:tc>
        <w:tc>
          <w:tcPr>
            <w:tcW w:w="540" w:type="dxa"/>
            <w:vAlign w:val="center"/>
          </w:tcPr>
          <w:p w14:paraId="1822B386" w14:textId="77777777" w:rsidR="00B76E9A" w:rsidRPr="007B0067" w:rsidRDefault="00B76E9A" w:rsidP="007B0067">
            <w:pPr>
              <w:pStyle w:val="NoSpacing"/>
              <w:ind w:left="-108" w:right="-108"/>
              <w:jc w:val="center"/>
              <w:rPr>
                <w:rFonts w:ascii="Calibri Light" w:hAnsi="Calibri Light" w:cs="Calibri Light"/>
                <w:b/>
                <w:color w:val="000000" w:themeColor="text1"/>
                <w:sz w:val="20"/>
                <w:szCs w:val="20"/>
              </w:rPr>
            </w:pPr>
            <w:r w:rsidRPr="007B0067">
              <w:rPr>
                <w:rFonts w:ascii="Calibri Light" w:hAnsi="Calibri Light" w:cs="Calibri Light"/>
                <w:b/>
                <w:color w:val="000000" w:themeColor="text1"/>
                <w:sz w:val="20"/>
                <w:szCs w:val="20"/>
              </w:rPr>
              <w:t>Met</w:t>
            </w:r>
          </w:p>
        </w:tc>
        <w:tc>
          <w:tcPr>
            <w:tcW w:w="630" w:type="dxa"/>
            <w:vAlign w:val="center"/>
          </w:tcPr>
          <w:p w14:paraId="064DCFFC" w14:textId="77777777" w:rsidR="00B76E9A" w:rsidRPr="007B0067" w:rsidRDefault="00B76E9A" w:rsidP="007B0067">
            <w:pPr>
              <w:pStyle w:val="NoSpacing"/>
              <w:ind w:left="-108" w:right="-108"/>
              <w:jc w:val="center"/>
              <w:rPr>
                <w:rFonts w:ascii="Calibri Light" w:hAnsi="Calibri Light" w:cs="Calibri Light"/>
                <w:b/>
                <w:color w:val="000000" w:themeColor="text1"/>
                <w:sz w:val="20"/>
                <w:szCs w:val="20"/>
              </w:rPr>
            </w:pPr>
            <w:r w:rsidRPr="007B0067">
              <w:rPr>
                <w:rFonts w:ascii="Calibri Light" w:hAnsi="Calibri Light" w:cs="Calibri Light"/>
                <w:b/>
                <w:color w:val="000000" w:themeColor="text1"/>
                <w:sz w:val="20"/>
                <w:szCs w:val="20"/>
              </w:rPr>
              <w:t>Not Met</w:t>
            </w:r>
          </w:p>
        </w:tc>
        <w:tc>
          <w:tcPr>
            <w:tcW w:w="2430" w:type="dxa"/>
            <w:vAlign w:val="center"/>
          </w:tcPr>
          <w:p w14:paraId="7230A1C7" w14:textId="77777777" w:rsidR="00B76E9A" w:rsidRPr="007B0067" w:rsidRDefault="00B76E9A" w:rsidP="007B0067">
            <w:pPr>
              <w:ind w:right="-18"/>
              <w:jc w:val="center"/>
              <w:rPr>
                <w:rFonts w:ascii="Calibri Light" w:hAnsi="Calibri Light" w:cs="Calibri Light"/>
                <w:b/>
                <w:color w:val="000000" w:themeColor="text1"/>
                <w:sz w:val="20"/>
                <w:szCs w:val="20"/>
              </w:rPr>
            </w:pPr>
            <w:r w:rsidRPr="007B0067">
              <w:rPr>
                <w:rFonts w:ascii="Calibri Light" w:hAnsi="Calibri Light" w:cs="Calibri Light"/>
                <w:b/>
                <w:color w:val="000000" w:themeColor="text1"/>
                <w:sz w:val="20"/>
                <w:szCs w:val="20"/>
              </w:rPr>
              <w:t>Remarks</w:t>
            </w:r>
          </w:p>
        </w:tc>
      </w:tr>
      <w:tr w:rsidR="007B0067" w:rsidRPr="007B0067" w14:paraId="1C1EB6E7" w14:textId="77777777" w:rsidTr="003D355F">
        <w:tc>
          <w:tcPr>
            <w:tcW w:w="630" w:type="dxa"/>
            <w:vAlign w:val="center"/>
          </w:tcPr>
          <w:p w14:paraId="01C8F99E" w14:textId="77777777" w:rsidR="00B76E9A" w:rsidRPr="007B0067" w:rsidRDefault="00B76E9A" w:rsidP="007B0067">
            <w:pPr>
              <w:jc w:val="both"/>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SS 1</w:t>
            </w:r>
          </w:p>
        </w:tc>
        <w:tc>
          <w:tcPr>
            <w:tcW w:w="2610" w:type="dxa"/>
          </w:tcPr>
          <w:p w14:paraId="161CC76A" w14:textId="77777777" w:rsidR="00B76E9A" w:rsidRPr="007B0067" w:rsidRDefault="00B76E9A" w:rsidP="007B0067">
            <w:pPr>
              <w:rPr>
                <w:rFonts w:ascii="Calibri Light" w:hAnsi="Calibri Light" w:cs="Calibri Light"/>
                <w:color w:val="000000" w:themeColor="text1"/>
                <w:sz w:val="20"/>
                <w:szCs w:val="20"/>
              </w:rPr>
            </w:pPr>
            <w:r w:rsidRPr="007B0067">
              <w:rPr>
                <w:rFonts w:ascii="Calibri Light" w:eastAsia="Calibri" w:hAnsi="Calibri Light" w:cs="Calibri Light"/>
                <w:bCs/>
                <w:color w:val="000000" w:themeColor="text1"/>
                <w:szCs w:val="24"/>
              </w:rPr>
              <w:t xml:space="preserve">The contractor shall provide Ambulance service, 24 hours per day, 365 days per year, as required in accordance with the terms and conditions contained herein.  </w:t>
            </w:r>
          </w:p>
        </w:tc>
        <w:tc>
          <w:tcPr>
            <w:tcW w:w="810" w:type="dxa"/>
            <w:vAlign w:val="center"/>
          </w:tcPr>
          <w:p w14:paraId="691AFD02"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1</w:t>
            </w:r>
          </w:p>
        </w:tc>
        <w:tc>
          <w:tcPr>
            <w:tcW w:w="1327" w:type="dxa"/>
            <w:vAlign w:val="center"/>
          </w:tcPr>
          <w:p w14:paraId="4B691BDA"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95% Compliance</w:t>
            </w:r>
          </w:p>
        </w:tc>
        <w:tc>
          <w:tcPr>
            <w:tcW w:w="1350" w:type="dxa"/>
            <w:vAlign w:val="center"/>
          </w:tcPr>
          <w:p w14:paraId="1A5E6A24" w14:textId="4174ACCB" w:rsidR="00B76E9A" w:rsidRPr="007B0067" w:rsidRDefault="00CB12F9" w:rsidP="007B0067">
            <w:pPr>
              <w:jc w:val="center"/>
              <w:rPr>
                <w:rFonts w:ascii="Calibri Light" w:hAnsi="Calibri Light" w:cs="Calibri Light"/>
                <w:color w:val="000000" w:themeColor="text1"/>
                <w:sz w:val="20"/>
                <w:szCs w:val="20"/>
              </w:rPr>
            </w:pPr>
            <w:r w:rsidRPr="007B0067">
              <w:rPr>
                <w:rFonts w:ascii="Calibri Light" w:eastAsia="Calibri" w:hAnsi="Calibri Light" w:cs="Calibri Light"/>
                <w:color w:val="000000" w:themeColor="text1"/>
                <w:sz w:val="20"/>
                <w:szCs w:val="20"/>
              </w:rPr>
              <w:t>90</w:t>
            </w:r>
            <w:r w:rsidR="00B76E9A" w:rsidRPr="007B0067">
              <w:rPr>
                <w:rFonts w:ascii="Calibri Light" w:eastAsia="Calibri" w:hAnsi="Calibri Light" w:cs="Calibri Light"/>
                <w:color w:val="000000" w:themeColor="text1"/>
                <w:sz w:val="20"/>
                <w:szCs w:val="20"/>
              </w:rPr>
              <w:t>% Surveillance of each patient pick-up</w:t>
            </w:r>
            <w:r w:rsidR="00B76E9A" w:rsidRPr="007B0067">
              <w:rPr>
                <w:rFonts w:ascii="Calibri Light" w:hAnsi="Calibri Light" w:cs="Calibri Light"/>
                <w:color w:val="000000" w:themeColor="text1"/>
                <w:sz w:val="20"/>
                <w:szCs w:val="20"/>
              </w:rPr>
              <w:t>.</w:t>
            </w:r>
          </w:p>
        </w:tc>
        <w:tc>
          <w:tcPr>
            <w:tcW w:w="540" w:type="dxa"/>
            <w:vAlign w:val="center"/>
          </w:tcPr>
          <w:p w14:paraId="331AA8CB" w14:textId="77777777" w:rsidR="00B76E9A" w:rsidRPr="007B0067" w:rsidRDefault="00B76E9A" w:rsidP="007B0067">
            <w:pPr>
              <w:jc w:val="center"/>
              <w:rPr>
                <w:rFonts w:ascii="Calibri Light" w:hAnsi="Calibri Light" w:cs="Calibri Light"/>
                <w:color w:val="000000" w:themeColor="text1"/>
                <w:sz w:val="20"/>
                <w:szCs w:val="20"/>
              </w:rPr>
            </w:pPr>
          </w:p>
        </w:tc>
        <w:tc>
          <w:tcPr>
            <w:tcW w:w="630" w:type="dxa"/>
            <w:vAlign w:val="center"/>
          </w:tcPr>
          <w:p w14:paraId="20CA32B0" w14:textId="77777777" w:rsidR="00B76E9A" w:rsidRPr="007B0067" w:rsidRDefault="00B76E9A" w:rsidP="007B0067">
            <w:pPr>
              <w:jc w:val="center"/>
              <w:rPr>
                <w:rFonts w:ascii="Calibri Light" w:hAnsi="Calibri Light" w:cs="Calibri Light"/>
                <w:color w:val="000000" w:themeColor="text1"/>
                <w:sz w:val="20"/>
                <w:szCs w:val="20"/>
              </w:rPr>
            </w:pPr>
          </w:p>
        </w:tc>
        <w:tc>
          <w:tcPr>
            <w:tcW w:w="2430" w:type="dxa"/>
          </w:tcPr>
          <w:p w14:paraId="08075399" w14:textId="77777777" w:rsidR="00B76E9A" w:rsidRPr="007B0067" w:rsidRDefault="00B76E9A" w:rsidP="007B0067">
            <w:pPr>
              <w:rPr>
                <w:rFonts w:ascii="Calibri Light" w:hAnsi="Calibri Light" w:cs="Calibri Light"/>
                <w:color w:val="000000" w:themeColor="text1"/>
                <w:sz w:val="20"/>
                <w:szCs w:val="20"/>
              </w:rPr>
            </w:pPr>
          </w:p>
        </w:tc>
      </w:tr>
      <w:tr w:rsidR="007B0067" w:rsidRPr="007B0067" w14:paraId="252D99AA" w14:textId="77777777" w:rsidTr="003D355F">
        <w:tc>
          <w:tcPr>
            <w:tcW w:w="630" w:type="dxa"/>
            <w:vAlign w:val="center"/>
          </w:tcPr>
          <w:p w14:paraId="615B76BC" w14:textId="77777777" w:rsidR="00B76E9A" w:rsidRPr="007B0067" w:rsidRDefault="00B76E9A" w:rsidP="007B0067">
            <w:pPr>
              <w:jc w:val="both"/>
              <w:rPr>
                <w:rFonts w:ascii="Calibri Light" w:hAnsi="Calibri Light" w:cs="Calibri Light"/>
                <w:color w:val="000000" w:themeColor="text1"/>
                <w:sz w:val="20"/>
                <w:szCs w:val="20"/>
              </w:rPr>
            </w:pPr>
            <w:bookmarkStart w:id="2" w:name="_Hlk63408239"/>
            <w:r w:rsidRPr="007B0067">
              <w:rPr>
                <w:rFonts w:ascii="Calibri Light" w:hAnsi="Calibri Light" w:cs="Calibri Light"/>
                <w:color w:val="000000" w:themeColor="text1"/>
                <w:sz w:val="20"/>
                <w:szCs w:val="20"/>
              </w:rPr>
              <w:t>SS 2</w:t>
            </w:r>
          </w:p>
        </w:tc>
        <w:tc>
          <w:tcPr>
            <w:tcW w:w="2610" w:type="dxa"/>
          </w:tcPr>
          <w:p w14:paraId="0CE6FAB1" w14:textId="77777777" w:rsidR="00B76E9A" w:rsidRPr="007B0067" w:rsidRDefault="00B76E9A" w:rsidP="007B0067">
            <w:pPr>
              <w:jc w:val="both"/>
              <w:rPr>
                <w:rFonts w:ascii="Calibri Light" w:eastAsia="Calibri" w:hAnsi="Calibri Light" w:cs="Calibri Light"/>
                <w:color w:val="000000" w:themeColor="text1"/>
              </w:rPr>
            </w:pPr>
            <w:r w:rsidRPr="007B0067">
              <w:rPr>
                <w:rFonts w:ascii="Calibri Light" w:eastAsia="Calibri" w:hAnsi="Calibri Light" w:cs="Calibri Light"/>
                <w:color w:val="000000" w:themeColor="text1"/>
              </w:rPr>
              <w:t xml:space="preserve">The objective of Standards for Maintenance is to protect veterans and to cause no harm to all parties.  The contractor shall maintain all vehicles in a clean and orderly condition, free from debris and </w:t>
            </w:r>
            <w:proofErr w:type="gramStart"/>
            <w:r w:rsidRPr="007B0067">
              <w:rPr>
                <w:rFonts w:ascii="Calibri Light" w:eastAsia="Calibri" w:hAnsi="Calibri Light" w:cs="Calibri Light"/>
                <w:color w:val="000000" w:themeColor="text1"/>
              </w:rPr>
              <w:t>accumulations</w:t>
            </w:r>
            <w:proofErr w:type="gramEnd"/>
            <w:r w:rsidRPr="007B0067">
              <w:rPr>
                <w:rFonts w:ascii="Calibri Light" w:eastAsia="Calibri" w:hAnsi="Calibri Light" w:cs="Calibri Light"/>
                <w:color w:val="000000" w:themeColor="text1"/>
              </w:rPr>
              <w:t xml:space="preserve"> which may create an accident, injury, or fire hazard.</w:t>
            </w:r>
          </w:p>
          <w:p w14:paraId="142C1D76" w14:textId="77777777" w:rsidR="00B76E9A" w:rsidRPr="007B0067" w:rsidRDefault="00B76E9A" w:rsidP="007B0067">
            <w:pPr>
              <w:rPr>
                <w:rFonts w:ascii="Calibri Light" w:hAnsi="Calibri Light" w:cs="Calibri Light"/>
                <w:color w:val="000000" w:themeColor="text1"/>
                <w:sz w:val="20"/>
                <w:szCs w:val="20"/>
              </w:rPr>
            </w:pPr>
          </w:p>
        </w:tc>
        <w:tc>
          <w:tcPr>
            <w:tcW w:w="810" w:type="dxa"/>
            <w:vAlign w:val="center"/>
          </w:tcPr>
          <w:p w14:paraId="7B730471"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4.4.3</w:t>
            </w:r>
          </w:p>
        </w:tc>
        <w:tc>
          <w:tcPr>
            <w:tcW w:w="1327" w:type="dxa"/>
            <w:vAlign w:val="center"/>
          </w:tcPr>
          <w:p w14:paraId="067E5552"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95% Compliance</w:t>
            </w:r>
          </w:p>
        </w:tc>
        <w:tc>
          <w:tcPr>
            <w:tcW w:w="1350" w:type="dxa"/>
            <w:vAlign w:val="center"/>
          </w:tcPr>
          <w:p w14:paraId="379BDE6A" w14:textId="4CDB1FB7" w:rsidR="00B76E9A" w:rsidRPr="007B0067" w:rsidRDefault="00CB12F9"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90</w:t>
            </w:r>
            <w:r w:rsidR="00B76E9A" w:rsidRPr="007B0067">
              <w:rPr>
                <w:rFonts w:ascii="Calibri Light" w:hAnsi="Calibri Light" w:cs="Calibri Light"/>
                <w:color w:val="000000" w:themeColor="text1"/>
                <w:sz w:val="20"/>
                <w:szCs w:val="20"/>
              </w:rPr>
              <w:t xml:space="preserve">% </w:t>
            </w:r>
          </w:p>
          <w:p w14:paraId="71B0681D"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Surveillance</w:t>
            </w:r>
          </w:p>
        </w:tc>
        <w:tc>
          <w:tcPr>
            <w:tcW w:w="540" w:type="dxa"/>
            <w:vAlign w:val="center"/>
          </w:tcPr>
          <w:p w14:paraId="1797180C" w14:textId="77777777" w:rsidR="00B76E9A" w:rsidRPr="007B0067" w:rsidRDefault="00B76E9A" w:rsidP="007B0067">
            <w:pPr>
              <w:jc w:val="center"/>
              <w:rPr>
                <w:rFonts w:ascii="Calibri Light" w:hAnsi="Calibri Light" w:cs="Calibri Light"/>
                <w:color w:val="000000" w:themeColor="text1"/>
                <w:sz w:val="20"/>
                <w:szCs w:val="20"/>
              </w:rPr>
            </w:pPr>
          </w:p>
        </w:tc>
        <w:tc>
          <w:tcPr>
            <w:tcW w:w="630" w:type="dxa"/>
            <w:vAlign w:val="center"/>
          </w:tcPr>
          <w:p w14:paraId="1A825369" w14:textId="77777777" w:rsidR="00B76E9A" w:rsidRPr="007B0067" w:rsidRDefault="00B76E9A" w:rsidP="007B0067">
            <w:pPr>
              <w:jc w:val="center"/>
              <w:rPr>
                <w:rFonts w:ascii="Calibri Light" w:hAnsi="Calibri Light" w:cs="Calibri Light"/>
                <w:color w:val="000000" w:themeColor="text1"/>
                <w:sz w:val="20"/>
                <w:szCs w:val="20"/>
              </w:rPr>
            </w:pPr>
          </w:p>
        </w:tc>
        <w:tc>
          <w:tcPr>
            <w:tcW w:w="2430" w:type="dxa"/>
          </w:tcPr>
          <w:p w14:paraId="14C6AED3" w14:textId="77777777" w:rsidR="00B76E9A" w:rsidRPr="007B0067" w:rsidRDefault="00B76E9A" w:rsidP="007B0067">
            <w:pPr>
              <w:rPr>
                <w:rFonts w:ascii="Calibri Light" w:hAnsi="Calibri Light" w:cs="Calibri Light"/>
                <w:color w:val="000000" w:themeColor="text1"/>
                <w:sz w:val="20"/>
                <w:szCs w:val="20"/>
              </w:rPr>
            </w:pPr>
          </w:p>
        </w:tc>
      </w:tr>
      <w:bookmarkEnd w:id="2"/>
      <w:tr w:rsidR="007B0067" w:rsidRPr="007B0067" w14:paraId="1720B770" w14:textId="77777777" w:rsidTr="003D355F">
        <w:tc>
          <w:tcPr>
            <w:tcW w:w="630" w:type="dxa"/>
            <w:vAlign w:val="center"/>
          </w:tcPr>
          <w:p w14:paraId="616CCD65" w14:textId="77777777" w:rsidR="00B76E9A" w:rsidRPr="007B0067" w:rsidRDefault="00B76E9A" w:rsidP="007B0067">
            <w:pPr>
              <w:jc w:val="both"/>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SS3</w:t>
            </w:r>
          </w:p>
        </w:tc>
        <w:tc>
          <w:tcPr>
            <w:tcW w:w="2610" w:type="dxa"/>
          </w:tcPr>
          <w:p w14:paraId="26109633" w14:textId="77777777" w:rsidR="00B76E9A" w:rsidRPr="007B0067" w:rsidRDefault="00B76E9A" w:rsidP="007B0067">
            <w:pPr>
              <w:rPr>
                <w:rFonts w:ascii="Calibri Light" w:eastAsia="Calibri" w:hAnsi="Calibri Light" w:cs="Calibri Light"/>
                <w:color w:val="000000" w:themeColor="text1"/>
              </w:rPr>
            </w:pPr>
            <w:r w:rsidRPr="007B0067">
              <w:rPr>
                <w:rFonts w:ascii="Calibri Light" w:eastAsia="Calibri" w:hAnsi="Calibri Light" w:cs="Calibri Light"/>
                <w:color w:val="000000" w:themeColor="text1"/>
              </w:rPr>
              <w:t xml:space="preserve">The contractor shall maintain (and furnish upon request) procedures that outline preventive maintenance and/or </w:t>
            </w:r>
            <w:r w:rsidRPr="007B0067">
              <w:rPr>
                <w:rFonts w:ascii="Calibri Light" w:eastAsia="Calibri" w:hAnsi="Calibri Light" w:cs="Calibri Light"/>
                <w:color w:val="000000" w:themeColor="text1"/>
              </w:rPr>
              <w:lastRenderedPageBreak/>
              <w:t>repairs on each vehicle in an individual vehicle file and in chronological order, latest service on top.  A statement from the Contractor indication compliance of vehicle maintenance files is in place should be submitted at time of offer for evaluation purposes.  Requested submission and verification of these documentation requirements will be a quality assurance procedure during the contract period.</w:t>
            </w:r>
          </w:p>
          <w:p w14:paraId="655EFBB1" w14:textId="77777777" w:rsidR="00B76E9A" w:rsidRPr="007B0067" w:rsidRDefault="00B76E9A" w:rsidP="007B0067">
            <w:pPr>
              <w:jc w:val="both"/>
              <w:rPr>
                <w:rFonts w:ascii="Calibri Light" w:eastAsia="Calibri" w:hAnsi="Calibri Light" w:cs="Calibri Light"/>
                <w:color w:val="000000" w:themeColor="text1"/>
              </w:rPr>
            </w:pPr>
          </w:p>
        </w:tc>
        <w:tc>
          <w:tcPr>
            <w:tcW w:w="810" w:type="dxa"/>
            <w:vAlign w:val="center"/>
          </w:tcPr>
          <w:p w14:paraId="07EA94FD"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lastRenderedPageBreak/>
              <w:t>4.4.3</w:t>
            </w:r>
          </w:p>
        </w:tc>
        <w:tc>
          <w:tcPr>
            <w:tcW w:w="1327" w:type="dxa"/>
            <w:vAlign w:val="center"/>
          </w:tcPr>
          <w:p w14:paraId="4D625FA9"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95% Compliance</w:t>
            </w:r>
          </w:p>
        </w:tc>
        <w:tc>
          <w:tcPr>
            <w:tcW w:w="1350" w:type="dxa"/>
            <w:vAlign w:val="center"/>
          </w:tcPr>
          <w:p w14:paraId="51FCC79C" w14:textId="1B213188" w:rsidR="00B76E9A" w:rsidRPr="007B0067" w:rsidRDefault="00CB12F9"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90</w:t>
            </w:r>
            <w:r w:rsidR="00B76E9A" w:rsidRPr="007B0067">
              <w:rPr>
                <w:rFonts w:ascii="Calibri Light" w:hAnsi="Calibri Light" w:cs="Calibri Light"/>
                <w:color w:val="000000" w:themeColor="text1"/>
                <w:sz w:val="20"/>
                <w:szCs w:val="20"/>
              </w:rPr>
              <w:t xml:space="preserve">% </w:t>
            </w:r>
          </w:p>
          <w:p w14:paraId="6982971E"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Surveillance</w:t>
            </w:r>
          </w:p>
        </w:tc>
        <w:tc>
          <w:tcPr>
            <w:tcW w:w="540" w:type="dxa"/>
            <w:vAlign w:val="center"/>
          </w:tcPr>
          <w:p w14:paraId="51EC45DF" w14:textId="77777777" w:rsidR="00B76E9A" w:rsidRPr="007B0067" w:rsidRDefault="00B76E9A" w:rsidP="007B0067">
            <w:pPr>
              <w:jc w:val="center"/>
              <w:rPr>
                <w:rFonts w:ascii="Calibri Light" w:hAnsi="Calibri Light" w:cs="Calibri Light"/>
                <w:color w:val="000000" w:themeColor="text1"/>
                <w:sz w:val="20"/>
                <w:szCs w:val="20"/>
              </w:rPr>
            </w:pPr>
          </w:p>
        </w:tc>
        <w:tc>
          <w:tcPr>
            <w:tcW w:w="630" w:type="dxa"/>
            <w:vAlign w:val="center"/>
          </w:tcPr>
          <w:p w14:paraId="70414C08" w14:textId="77777777" w:rsidR="00B76E9A" w:rsidRPr="007B0067" w:rsidRDefault="00B76E9A" w:rsidP="007B0067">
            <w:pPr>
              <w:jc w:val="center"/>
              <w:rPr>
                <w:rFonts w:ascii="Calibri Light" w:hAnsi="Calibri Light" w:cs="Calibri Light"/>
                <w:color w:val="000000" w:themeColor="text1"/>
                <w:sz w:val="20"/>
                <w:szCs w:val="20"/>
              </w:rPr>
            </w:pPr>
          </w:p>
        </w:tc>
        <w:tc>
          <w:tcPr>
            <w:tcW w:w="2430" w:type="dxa"/>
          </w:tcPr>
          <w:p w14:paraId="140ECED0" w14:textId="77777777" w:rsidR="00B76E9A" w:rsidRPr="007B0067" w:rsidRDefault="00B76E9A" w:rsidP="007B0067">
            <w:pPr>
              <w:rPr>
                <w:rFonts w:ascii="Calibri Light" w:hAnsi="Calibri Light" w:cs="Calibri Light"/>
                <w:color w:val="000000" w:themeColor="text1"/>
                <w:sz w:val="20"/>
                <w:szCs w:val="20"/>
              </w:rPr>
            </w:pPr>
          </w:p>
        </w:tc>
      </w:tr>
      <w:tr w:rsidR="007B0067" w:rsidRPr="007B0067" w14:paraId="3A50B4D7" w14:textId="77777777" w:rsidTr="003D355F">
        <w:tc>
          <w:tcPr>
            <w:tcW w:w="630" w:type="dxa"/>
            <w:vAlign w:val="center"/>
          </w:tcPr>
          <w:p w14:paraId="5D2A0E2A" w14:textId="77777777" w:rsidR="00B76E9A" w:rsidRPr="007B0067" w:rsidRDefault="00B76E9A" w:rsidP="007B0067">
            <w:pPr>
              <w:jc w:val="both"/>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SS4</w:t>
            </w:r>
          </w:p>
        </w:tc>
        <w:tc>
          <w:tcPr>
            <w:tcW w:w="2610" w:type="dxa"/>
          </w:tcPr>
          <w:p w14:paraId="316E503A" w14:textId="77777777" w:rsidR="00B76E9A" w:rsidRPr="007B0067" w:rsidRDefault="00B76E9A" w:rsidP="007B0067">
            <w:pPr>
              <w:rPr>
                <w:rFonts w:ascii="Calibri Light" w:eastAsia="Calibri" w:hAnsi="Calibri Light" w:cs="Calibri Light"/>
                <w:color w:val="000000" w:themeColor="text1"/>
              </w:rPr>
            </w:pPr>
            <w:r w:rsidRPr="007B0067">
              <w:rPr>
                <w:rFonts w:ascii="Calibri Light" w:eastAsia="Calibri" w:hAnsi="Calibri Light" w:cs="Calibri Light"/>
                <w:color w:val="000000" w:themeColor="text1"/>
              </w:rPr>
              <w:t>The contractor shall furnish qualified personnel as required by contract specifications to accomplish all services under this contract.</w:t>
            </w:r>
          </w:p>
          <w:p w14:paraId="70089B48" w14:textId="77777777" w:rsidR="00B76E9A" w:rsidRPr="007B0067" w:rsidRDefault="00B76E9A" w:rsidP="007B0067">
            <w:pPr>
              <w:rPr>
                <w:rFonts w:ascii="Calibri Light" w:eastAsia="Calibri" w:hAnsi="Calibri Light" w:cs="Calibri Light"/>
                <w:color w:val="000000" w:themeColor="text1"/>
              </w:rPr>
            </w:pPr>
          </w:p>
        </w:tc>
        <w:tc>
          <w:tcPr>
            <w:tcW w:w="810" w:type="dxa"/>
            <w:vAlign w:val="center"/>
          </w:tcPr>
          <w:p w14:paraId="153A0DAC"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4.3.1</w:t>
            </w:r>
          </w:p>
        </w:tc>
        <w:tc>
          <w:tcPr>
            <w:tcW w:w="1327" w:type="dxa"/>
            <w:vAlign w:val="center"/>
          </w:tcPr>
          <w:p w14:paraId="6F2B4457"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100% Compliance</w:t>
            </w:r>
          </w:p>
        </w:tc>
        <w:tc>
          <w:tcPr>
            <w:tcW w:w="1350" w:type="dxa"/>
            <w:vAlign w:val="center"/>
          </w:tcPr>
          <w:p w14:paraId="69E9BB09" w14:textId="1DB94A9B" w:rsidR="00B76E9A" w:rsidRPr="007B0067" w:rsidRDefault="00CB12F9"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90</w:t>
            </w:r>
            <w:r w:rsidR="00B76E9A" w:rsidRPr="007B0067">
              <w:rPr>
                <w:rFonts w:ascii="Calibri Light" w:hAnsi="Calibri Light" w:cs="Calibri Light"/>
                <w:color w:val="000000" w:themeColor="text1"/>
                <w:sz w:val="20"/>
                <w:szCs w:val="20"/>
              </w:rPr>
              <w:t>%</w:t>
            </w:r>
          </w:p>
          <w:p w14:paraId="46B924CE"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Surveillance</w:t>
            </w:r>
          </w:p>
        </w:tc>
        <w:tc>
          <w:tcPr>
            <w:tcW w:w="540" w:type="dxa"/>
            <w:vAlign w:val="center"/>
          </w:tcPr>
          <w:p w14:paraId="47C5D930" w14:textId="77777777" w:rsidR="00B76E9A" w:rsidRPr="007B0067" w:rsidRDefault="00B76E9A" w:rsidP="007B0067">
            <w:pPr>
              <w:jc w:val="center"/>
              <w:rPr>
                <w:rFonts w:ascii="Calibri Light" w:hAnsi="Calibri Light" w:cs="Calibri Light"/>
                <w:color w:val="000000" w:themeColor="text1"/>
                <w:sz w:val="20"/>
                <w:szCs w:val="20"/>
              </w:rPr>
            </w:pPr>
          </w:p>
        </w:tc>
        <w:tc>
          <w:tcPr>
            <w:tcW w:w="630" w:type="dxa"/>
            <w:vAlign w:val="center"/>
          </w:tcPr>
          <w:p w14:paraId="0C29E4ED" w14:textId="77777777" w:rsidR="00B76E9A" w:rsidRPr="007B0067" w:rsidRDefault="00B76E9A" w:rsidP="007B0067">
            <w:pPr>
              <w:jc w:val="center"/>
              <w:rPr>
                <w:rFonts w:ascii="Calibri Light" w:hAnsi="Calibri Light" w:cs="Calibri Light"/>
                <w:color w:val="000000" w:themeColor="text1"/>
                <w:sz w:val="20"/>
                <w:szCs w:val="20"/>
              </w:rPr>
            </w:pPr>
          </w:p>
        </w:tc>
        <w:tc>
          <w:tcPr>
            <w:tcW w:w="2430" w:type="dxa"/>
          </w:tcPr>
          <w:p w14:paraId="3E400D72" w14:textId="77777777" w:rsidR="00B76E9A" w:rsidRPr="007B0067" w:rsidRDefault="00B76E9A" w:rsidP="007B0067">
            <w:pPr>
              <w:rPr>
                <w:rFonts w:ascii="Calibri Light" w:hAnsi="Calibri Light" w:cs="Calibri Light"/>
                <w:color w:val="000000" w:themeColor="text1"/>
                <w:sz w:val="20"/>
                <w:szCs w:val="20"/>
              </w:rPr>
            </w:pPr>
          </w:p>
        </w:tc>
      </w:tr>
      <w:tr w:rsidR="007B0067" w:rsidRPr="007B0067" w14:paraId="3A56336B" w14:textId="77777777" w:rsidTr="003D355F">
        <w:tc>
          <w:tcPr>
            <w:tcW w:w="630" w:type="dxa"/>
            <w:vAlign w:val="center"/>
          </w:tcPr>
          <w:p w14:paraId="4536818F" w14:textId="77777777" w:rsidR="00B76E9A" w:rsidRPr="007B0067" w:rsidRDefault="00B76E9A" w:rsidP="007B0067">
            <w:pPr>
              <w:jc w:val="both"/>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SS5</w:t>
            </w:r>
          </w:p>
        </w:tc>
        <w:tc>
          <w:tcPr>
            <w:tcW w:w="2610" w:type="dxa"/>
          </w:tcPr>
          <w:p w14:paraId="5715228A" w14:textId="77777777" w:rsidR="00B76E9A" w:rsidRPr="007B0067" w:rsidRDefault="00B76E9A" w:rsidP="007B0067">
            <w:pPr>
              <w:rPr>
                <w:rFonts w:ascii="Calibri Light" w:eastAsia="Calibri" w:hAnsi="Calibri Light" w:cs="Calibri Light"/>
                <w:color w:val="000000" w:themeColor="text1"/>
              </w:rPr>
            </w:pPr>
            <w:r w:rsidRPr="007B0067">
              <w:rPr>
                <w:rFonts w:ascii="Calibri Light" w:eastAsia="Calibri" w:hAnsi="Calibri Light" w:cs="Calibri Light"/>
                <w:color w:val="000000" w:themeColor="text1"/>
              </w:rPr>
              <w:t>Have completed training in accordance with the standards published by the Department of Health and Human Services with a minimum curriculum of 150 hours or equivalent including an in-hospital training period.  Such training programs must also be acceptable under the regulating requirements for local EMS Systems supported by DHHS under PL 93-154, Federal Register 39:24304. (1974).</w:t>
            </w:r>
          </w:p>
          <w:p w14:paraId="60DAEEEF" w14:textId="77777777" w:rsidR="00B76E9A" w:rsidRPr="007B0067" w:rsidRDefault="00B76E9A" w:rsidP="007B0067">
            <w:pPr>
              <w:jc w:val="both"/>
              <w:rPr>
                <w:rFonts w:ascii="Calibri Light" w:eastAsia="Calibri" w:hAnsi="Calibri Light" w:cs="Calibri Light"/>
                <w:color w:val="000000" w:themeColor="text1"/>
              </w:rPr>
            </w:pPr>
          </w:p>
        </w:tc>
        <w:tc>
          <w:tcPr>
            <w:tcW w:w="810" w:type="dxa"/>
            <w:vAlign w:val="center"/>
          </w:tcPr>
          <w:p w14:paraId="4A0D28C1"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4.3.1</w:t>
            </w:r>
          </w:p>
        </w:tc>
        <w:tc>
          <w:tcPr>
            <w:tcW w:w="1327" w:type="dxa"/>
            <w:vAlign w:val="center"/>
          </w:tcPr>
          <w:p w14:paraId="75E15D76"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100% Compliance</w:t>
            </w:r>
          </w:p>
        </w:tc>
        <w:tc>
          <w:tcPr>
            <w:tcW w:w="1350" w:type="dxa"/>
            <w:vAlign w:val="center"/>
          </w:tcPr>
          <w:p w14:paraId="61CB608A" w14:textId="2421A810" w:rsidR="00B76E9A" w:rsidRPr="007B0067" w:rsidRDefault="00CB12F9"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90</w:t>
            </w:r>
            <w:r w:rsidR="00B76E9A" w:rsidRPr="007B0067">
              <w:rPr>
                <w:rFonts w:ascii="Calibri Light" w:hAnsi="Calibri Light" w:cs="Calibri Light"/>
                <w:color w:val="000000" w:themeColor="text1"/>
                <w:sz w:val="20"/>
                <w:szCs w:val="20"/>
              </w:rPr>
              <w:t>%</w:t>
            </w:r>
          </w:p>
          <w:p w14:paraId="524384E5"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Surveillance</w:t>
            </w:r>
          </w:p>
        </w:tc>
        <w:tc>
          <w:tcPr>
            <w:tcW w:w="540" w:type="dxa"/>
            <w:vAlign w:val="center"/>
          </w:tcPr>
          <w:p w14:paraId="034E1B37" w14:textId="77777777" w:rsidR="00B76E9A" w:rsidRPr="007B0067" w:rsidRDefault="00B76E9A" w:rsidP="007B0067">
            <w:pPr>
              <w:jc w:val="center"/>
              <w:rPr>
                <w:rFonts w:ascii="Calibri Light" w:hAnsi="Calibri Light" w:cs="Calibri Light"/>
                <w:color w:val="000000" w:themeColor="text1"/>
                <w:sz w:val="20"/>
                <w:szCs w:val="20"/>
              </w:rPr>
            </w:pPr>
          </w:p>
        </w:tc>
        <w:tc>
          <w:tcPr>
            <w:tcW w:w="630" w:type="dxa"/>
            <w:vAlign w:val="center"/>
          </w:tcPr>
          <w:p w14:paraId="6676AE2C" w14:textId="77777777" w:rsidR="00B76E9A" w:rsidRPr="007B0067" w:rsidRDefault="00B76E9A" w:rsidP="007B0067">
            <w:pPr>
              <w:jc w:val="center"/>
              <w:rPr>
                <w:rFonts w:ascii="Calibri Light" w:hAnsi="Calibri Light" w:cs="Calibri Light"/>
                <w:color w:val="000000" w:themeColor="text1"/>
                <w:sz w:val="20"/>
                <w:szCs w:val="20"/>
              </w:rPr>
            </w:pPr>
          </w:p>
        </w:tc>
        <w:tc>
          <w:tcPr>
            <w:tcW w:w="2430" w:type="dxa"/>
          </w:tcPr>
          <w:p w14:paraId="7204B9BB" w14:textId="77777777" w:rsidR="00B76E9A" w:rsidRPr="007B0067" w:rsidRDefault="00B76E9A" w:rsidP="007B0067">
            <w:pPr>
              <w:rPr>
                <w:rFonts w:ascii="Calibri Light" w:hAnsi="Calibri Light" w:cs="Calibri Light"/>
                <w:color w:val="000000" w:themeColor="text1"/>
                <w:sz w:val="20"/>
                <w:szCs w:val="20"/>
              </w:rPr>
            </w:pPr>
          </w:p>
        </w:tc>
      </w:tr>
      <w:tr w:rsidR="00B76E9A" w:rsidRPr="007B0067" w14:paraId="23D350BC" w14:textId="77777777" w:rsidTr="003D355F">
        <w:tc>
          <w:tcPr>
            <w:tcW w:w="630" w:type="dxa"/>
            <w:vAlign w:val="center"/>
          </w:tcPr>
          <w:p w14:paraId="17FF6CB6" w14:textId="77777777" w:rsidR="00B76E9A" w:rsidRPr="007B0067" w:rsidRDefault="00B76E9A" w:rsidP="007B0067">
            <w:pPr>
              <w:jc w:val="both"/>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SS6</w:t>
            </w:r>
          </w:p>
        </w:tc>
        <w:tc>
          <w:tcPr>
            <w:tcW w:w="2610" w:type="dxa"/>
          </w:tcPr>
          <w:p w14:paraId="3CFA379E" w14:textId="77777777" w:rsidR="00B76E9A" w:rsidRPr="007B0067" w:rsidRDefault="00B76E9A" w:rsidP="007B0067">
            <w:pPr>
              <w:rPr>
                <w:rFonts w:ascii="Calibri Light" w:eastAsia="Calibri" w:hAnsi="Calibri Light" w:cs="Calibri Light"/>
                <w:color w:val="000000" w:themeColor="text1"/>
              </w:rPr>
            </w:pPr>
            <w:r w:rsidRPr="007B0067">
              <w:rPr>
                <w:rFonts w:ascii="Calibri Light" w:eastAsia="Calibri" w:hAnsi="Calibri Light" w:cs="Calibri Light"/>
                <w:color w:val="000000" w:themeColor="text1"/>
              </w:rPr>
              <w:t xml:space="preserve">A licensed MTO shall ensure that sanitation procedures are provided to all personnel in a written document that conforms with current standards as set forth in </w:t>
            </w:r>
            <w:r w:rsidRPr="007B0067">
              <w:rPr>
                <w:rFonts w:ascii="Calibri Light" w:eastAsia="Calibri" w:hAnsi="Calibri Light" w:cs="Calibri Light"/>
                <w:color w:val="000000" w:themeColor="text1"/>
              </w:rPr>
              <w:lastRenderedPageBreak/>
              <w:t>occupational safety and health administration-blood borne pathogens protocol.</w:t>
            </w:r>
          </w:p>
          <w:p w14:paraId="66347666" w14:textId="77777777" w:rsidR="00B76E9A" w:rsidRPr="007B0067" w:rsidRDefault="00B76E9A" w:rsidP="007B0067">
            <w:pPr>
              <w:jc w:val="both"/>
              <w:rPr>
                <w:rFonts w:ascii="Calibri Light" w:eastAsia="Calibri" w:hAnsi="Calibri Light" w:cs="Calibri Light"/>
                <w:color w:val="000000" w:themeColor="text1"/>
              </w:rPr>
            </w:pPr>
          </w:p>
        </w:tc>
        <w:tc>
          <w:tcPr>
            <w:tcW w:w="810" w:type="dxa"/>
            <w:vAlign w:val="center"/>
          </w:tcPr>
          <w:p w14:paraId="05AF0445"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lastRenderedPageBreak/>
              <w:t>Attachment B</w:t>
            </w:r>
          </w:p>
        </w:tc>
        <w:tc>
          <w:tcPr>
            <w:tcW w:w="1327" w:type="dxa"/>
            <w:vAlign w:val="center"/>
          </w:tcPr>
          <w:p w14:paraId="26437D0C"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100% Compliance</w:t>
            </w:r>
          </w:p>
        </w:tc>
        <w:tc>
          <w:tcPr>
            <w:tcW w:w="1350" w:type="dxa"/>
            <w:vAlign w:val="center"/>
          </w:tcPr>
          <w:p w14:paraId="0620EEC2" w14:textId="2AE67BBF" w:rsidR="00B76E9A" w:rsidRPr="007B0067" w:rsidRDefault="00CB12F9"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90</w:t>
            </w:r>
            <w:r w:rsidR="00B76E9A" w:rsidRPr="007B0067">
              <w:rPr>
                <w:rFonts w:ascii="Calibri Light" w:hAnsi="Calibri Light" w:cs="Calibri Light"/>
                <w:color w:val="000000" w:themeColor="text1"/>
                <w:sz w:val="20"/>
                <w:szCs w:val="20"/>
              </w:rPr>
              <w:t>%</w:t>
            </w:r>
          </w:p>
          <w:p w14:paraId="38744133" w14:textId="77777777" w:rsidR="00B76E9A" w:rsidRPr="007B0067" w:rsidRDefault="00B76E9A" w:rsidP="007B0067">
            <w:pPr>
              <w:jc w:val="center"/>
              <w:rPr>
                <w:rFonts w:ascii="Calibri Light" w:hAnsi="Calibri Light" w:cs="Calibri Light"/>
                <w:color w:val="000000" w:themeColor="text1"/>
                <w:sz w:val="20"/>
                <w:szCs w:val="20"/>
              </w:rPr>
            </w:pPr>
            <w:r w:rsidRPr="007B0067">
              <w:rPr>
                <w:rFonts w:ascii="Calibri Light" w:hAnsi="Calibri Light" w:cs="Calibri Light"/>
                <w:color w:val="000000" w:themeColor="text1"/>
                <w:sz w:val="20"/>
                <w:szCs w:val="20"/>
              </w:rPr>
              <w:t>Surveillance</w:t>
            </w:r>
          </w:p>
        </w:tc>
        <w:tc>
          <w:tcPr>
            <w:tcW w:w="540" w:type="dxa"/>
            <w:vAlign w:val="center"/>
          </w:tcPr>
          <w:p w14:paraId="5EF60842" w14:textId="77777777" w:rsidR="00B76E9A" w:rsidRPr="007B0067" w:rsidRDefault="00B76E9A" w:rsidP="007B0067">
            <w:pPr>
              <w:jc w:val="center"/>
              <w:rPr>
                <w:rFonts w:ascii="Calibri Light" w:hAnsi="Calibri Light" w:cs="Calibri Light"/>
                <w:color w:val="000000" w:themeColor="text1"/>
                <w:sz w:val="20"/>
                <w:szCs w:val="20"/>
              </w:rPr>
            </w:pPr>
          </w:p>
        </w:tc>
        <w:tc>
          <w:tcPr>
            <w:tcW w:w="630" w:type="dxa"/>
            <w:vAlign w:val="center"/>
          </w:tcPr>
          <w:p w14:paraId="1FA7B7CD" w14:textId="77777777" w:rsidR="00B76E9A" w:rsidRPr="007B0067" w:rsidRDefault="00B76E9A" w:rsidP="007B0067">
            <w:pPr>
              <w:jc w:val="center"/>
              <w:rPr>
                <w:rFonts w:ascii="Calibri Light" w:hAnsi="Calibri Light" w:cs="Calibri Light"/>
                <w:color w:val="000000" w:themeColor="text1"/>
                <w:sz w:val="20"/>
                <w:szCs w:val="20"/>
              </w:rPr>
            </w:pPr>
          </w:p>
        </w:tc>
        <w:tc>
          <w:tcPr>
            <w:tcW w:w="2430" w:type="dxa"/>
          </w:tcPr>
          <w:p w14:paraId="0042F590" w14:textId="77777777" w:rsidR="00B76E9A" w:rsidRPr="007B0067" w:rsidRDefault="00B76E9A" w:rsidP="007B0067">
            <w:pPr>
              <w:rPr>
                <w:rFonts w:ascii="Calibri Light" w:hAnsi="Calibri Light" w:cs="Calibri Light"/>
                <w:color w:val="000000" w:themeColor="text1"/>
                <w:sz w:val="20"/>
                <w:szCs w:val="20"/>
              </w:rPr>
            </w:pPr>
          </w:p>
        </w:tc>
      </w:tr>
    </w:tbl>
    <w:p w14:paraId="7CCCF158" w14:textId="77777777" w:rsidR="00B76E9A" w:rsidRPr="007B0067" w:rsidRDefault="00B76E9A" w:rsidP="007B0067">
      <w:pPr>
        <w:rPr>
          <w:rFonts w:asciiTheme="majorHAnsi" w:hAnsiTheme="majorHAnsi" w:cstheme="majorHAnsi"/>
          <w:color w:val="000000" w:themeColor="text1"/>
        </w:rPr>
      </w:pPr>
    </w:p>
    <w:p w14:paraId="5D53BC45" w14:textId="77777777" w:rsidR="00B76E9A" w:rsidRPr="007B0067" w:rsidRDefault="00B76E9A" w:rsidP="007B0067">
      <w:pPr>
        <w:pStyle w:val="ListParagraph"/>
        <w:ind w:left="360"/>
        <w:rPr>
          <w:rFonts w:asciiTheme="majorHAnsi" w:hAnsiTheme="majorHAnsi" w:cstheme="majorHAnsi"/>
          <w:color w:val="000000" w:themeColor="text1"/>
        </w:rPr>
      </w:pPr>
    </w:p>
    <w:p w14:paraId="706A9448" w14:textId="77777777" w:rsidR="00B76E9A" w:rsidRPr="007B0067" w:rsidRDefault="00B76E9A" w:rsidP="007B0067">
      <w:pPr>
        <w:pStyle w:val="ListParagraph"/>
        <w:ind w:left="360"/>
        <w:rPr>
          <w:rFonts w:asciiTheme="majorHAnsi" w:hAnsiTheme="majorHAnsi" w:cstheme="majorHAnsi"/>
          <w:color w:val="000000" w:themeColor="text1"/>
        </w:rPr>
      </w:pPr>
    </w:p>
    <w:p w14:paraId="43C7799B" w14:textId="77777777" w:rsidR="00B76E9A" w:rsidRPr="007B0067" w:rsidRDefault="00B76E9A" w:rsidP="007B0067">
      <w:pPr>
        <w:pStyle w:val="ListParagraph"/>
        <w:ind w:left="360"/>
        <w:jc w:val="center"/>
        <w:rPr>
          <w:rFonts w:asciiTheme="majorHAnsi" w:hAnsiTheme="majorHAnsi" w:cstheme="majorHAnsi"/>
          <w:color w:val="000000" w:themeColor="text1"/>
          <w:sz w:val="28"/>
          <w:szCs w:val="28"/>
          <w:u w:val="single"/>
        </w:rPr>
      </w:pPr>
      <w:bookmarkStart w:id="3" w:name="_Hlk145919397"/>
      <w:r w:rsidRPr="007B0067">
        <w:rPr>
          <w:rFonts w:asciiTheme="majorHAnsi" w:hAnsiTheme="majorHAnsi" w:cstheme="majorHAnsi"/>
          <w:color w:val="000000" w:themeColor="text1"/>
          <w:sz w:val="28"/>
          <w:szCs w:val="28"/>
          <w:u w:val="single"/>
        </w:rPr>
        <w:t>Attachment A</w:t>
      </w:r>
    </w:p>
    <w:p w14:paraId="5690F511" w14:textId="77777777" w:rsidR="00B76E9A" w:rsidRPr="007B0067" w:rsidRDefault="00B76E9A" w:rsidP="007B0067">
      <w:pPr>
        <w:pStyle w:val="ListParagraph"/>
        <w:ind w:left="360"/>
        <w:jc w:val="center"/>
        <w:rPr>
          <w:rFonts w:asciiTheme="majorHAnsi" w:hAnsiTheme="majorHAnsi" w:cstheme="majorHAnsi"/>
          <w:color w:val="000000" w:themeColor="text1"/>
        </w:rPr>
      </w:pPr>
    </w:p>
    <w:p w14:paraId="12166B24" w14:textId="77777777" w:rsidR="00B76E9A" w:rsidRPr="007B0067" w:rsidRDefault="00B76E9A" w:rsidP="007B0067">
      <w:pPr>
        <w:pStyle w:val="ListParagraph"/>
        <w:ind w:left="360"/>
        <w:jc w:val="center"/>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Critical Care Transport Capabilities Confirmation</w:t>
      </w:r>
    </w:p>
    <w:p w14:paraId="34962300" w14:textId="31C5F811" w:rsidR="00B76E9A" w:rsidRPr="00E91409" w:rsidRDefault="00B76E9A" w:rsidP="00E91409">
      <w:pPr>
        <w:pStyle w:val="ListParagraph"/>
        <w:ind w:left="360"/>
        <w:rPr>
          <w:rFonts w:asciiTheme="majorHAnsi" w:hAnsiTheme="majorHAnsi" w:cstheme="majorHAnsi"/>
          <w:color w:val="000000" w:themeColor="text1"/>
        </w:rPr>
      </w:pPr>
      <w:r w:rsidRPr="007B0067">
        <w:rPr>
          <w:rFonts w:asciiTheme="majorHAnsi" w:hAnsiTheme="majorHAnsi" w:cstheme="majorHAnsi"/>
          <w:color w:val="000000" w:themeColor="text1"/>
        </w:rPr>
        <w:t xml:space="preserve">If a transport is classified as a Critical Care Transport (CCT) the offeror must be capable of transporting the drugs and/or equipment as required by the patient (listed below), up to and including Tier III, if necessary, based on the EMS region the ambulance provider is functioning in. Prospective offerors must sign and return this form confirming they can meet these criteria for CCTs </w:t>
      </w:r>
      <w:r w:rsidRPr="00E91409">
        <w:rPr>
          <w:rFonts w:asciiTheme="majorHAnsi" w:hAnsiTheme="majorHAnsi" w:cstheme="majorHAnsi"/>
          <w:color w:val="000000" w:themeColor="text1"/>
        </w:rPr>
        <w:t>ordered under this contract.</w:t>
      </w:r>
    </w:p>
    <w:p w14:paraId="7EC999D4" w14:textId="77777777" w:rsidR="00B76E9A" w:rsidRPr="007B0067" w:rsidRDefault="00B76E9A" w:rsidP="007B0067">
      <w:pPr>
        <w:pStyle w:val="ListParagraph"/>
        <w:ind w:left="360"/>
        <w:rPr>
          <w:rFonts w:asciiTheme="majorHAnsi" w:hAnsiTheme="majorHAnsi" w:cstheme="majorHAnsi"/>
          <w:color w:val="000000" w:themeColor="text1"/>
        </w:rPr>
      </w:pPr>
    </w:p>
    <w:p w14:paraId="171F55C3" w14:textId="6F84D2E2" w:rsidR="00B76E9A" w:rsidRPr="007B0067" w:rsidRDefault="00B76E9A" w:rsidP="007B0067">
      <w:pPr>
        <w:rPr>
          <w:rFonts w:asciiTheme="majorHAnsi" w:hAnsiTheme="majorHAnsi" w:cstheme="majorHAnsi"/>
          <w:b/>
          <w:bCs/>
          <w:color w:val="000000" w:themeColor="text1"/>
          <w:u w:val="single"/>
        </w:rPr>
      </w:pPr>
      <w:r w:rsidRPr="007B0067">
        <w:rPr>
          <w:rFonts w:asciiTheme="majorHAnsi" w:hAnsiTheme="majorHAnsi" w:cstheme="majorHAnsi"/>
          <w:b/>
          <w:bCs/>
          <w:color w:val="000000" w:themeColor="text1"/>
          <w:u w:val="single"/>
        </w:rPr>
        <w:t>Drug Supply List:</w:t>
      </w:r>
      <w:r w:rsidRPr="007B0067">
        <w:rPr>
          <w:rFonts w:asciiTheme="majorHAnsi" w:hAnsiTheme="majorHAnsi" w:cstheme="majorHAnsi"/>
          <w:b/>
          <w:bCs/>
          <w:color w:val="000000" w:themeColor="text1"/>
        </w:rPr>
        <w:tab/>
      </w:r>
      <w:r w:rsidRPr="007B0067">
        <w:rPr>
          <w:rFonts w:asciiTheme="majorHAnsi" w:hAnsiTheme="majorHAnsi" w:cstheme="majorHAnsi"/>
          <w:b/>
          <w:bCs/>
          <w:color w:val="000000" w:themeColor="text1"/>
        </w:rPr>
        <w:tab/>
      </w:r>
      <w:r w:rsidRPr="007B0067">
        <w:rPr>
          <w:rFonts w:asciiTheme="majorHAnsi" w:hAnsiTheme="majorHAnsi" w:cstheme="majorHAnsi"/>
          <w:b/>
          <w:bCs/>
          <w:color w:val="000000" w:themeColor="text1"/>
        </w:rPr>
        <w:tab/>
      </w:r>
      <w:r w:rsidRPr="007B0067">
        <w:rPr>
          <w:rFonts w:asciiTheme="majorHAnsi" w:hAnsiTheme="majorHAnsi" w:cstheme="majorHAnsi"/>
          <w:b/>
          <w:bCs/>
          <w:color w:val="000000" w:themeColor="text1"/>
        </w:rPr>
        <w:tab/>
      </w:r>
      <w:r w:rsidRPr="007B0067">
        <w:rPr>
          <w:rFonts w:asciiTheme="majorHAnsi" w:hAnsiTheme="majorHAnsi" w:cstheme="majorHAnsi"/>
          <w:b/>
          <w:bCs/>
          <w:color w:val="000000" w:themeColor="text1"/>
        </w:rPr>
        <w:tab/>
      </w:r>
      <w:r w:rsidRPr="007B0067">
        <w:rPr>
          <w:rFonts w:asciiTheme="majorHAnsi" w:hAnsiTheme="majorHAnsi" w:cstheme="majorHAnsi"/>
          <w:b/>
          <w:bCs/>
          <w:color w:val="000000" w:themeColor="text1"/>
          <w:u w:val="single"/>
        </w:rPr>
        <w:t>Equipment List:</w:t>
      </w:r>
    </w:p>
    <w:p w14:paraId="2829DFC0" w14:textId="3B241891"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 xml:space="preserve">Acetylcysteine (Acetadote, </w:t>
      </w:r>
      <w:proofErr w:type="spellStart"/>
      <w:r w:rsidRPr="007B0067">
        <w:rPr>
          <w:rFonts w:asciiTheme="majorHAnsi" w:hAnsiTheme="majorHAnsi" w:cstheme="majorHAnsi"/>
          <w:color w:val="000000" w:themeColor="text1"/>
          <w:sz w:val="20"/>
          <w:szCs w:val="20"/>
        </w:rPr>
        <w:t>Mucomyst</w:t>
      </w:r>
      <w:proofErr w:type="spellEnd"/>
      <w:r w:rsidRPr="007B0067">
        <w:rPr>
          <w:rFonts w:asciiTheme="majorHAnsi" w:hAnsiTheme="majorHAnsi" w:cstheme="majorHAnsi"/>
          <w:color w:val="000000" w:themeColor="text1"/>
          <w:sz w:val="20"/>
          <w:szCs w:val="20"/>
        </w:rPr>
        <w:t>)</w:t>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t>Chest tubes</w:t>
      </w:r>
    </w:p>
    <w:p w14:paraId="69798E48" w14:textId="16DF484F"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Amiodarone (</w:t>
      </w:r>
      <w:proofErr w:type="spellStart"/>
      <w:r w:rsidRPr="007B0067">
        <w:rPr>
          <w:rFonts w:asciiTheme="majorHAnsi" w:hAnsiTheme="majorHAnsi" w:cstheme="majorHAnsi"/>
          <w:color w:val="000000" w:themeColor="text1"/>
          <w:sz w:val="20"/>
          <w:szCs w:val="20"/>
        </w:rPr>
        <w:t>Cordarone</w:t>
      </w:r>
      <w:proofErr w:type="spellEnd"/>
      <w:r w:rsidRPr="007B0067">
        <w:rPr>
          <w:rFonts w:asciiTheme="majorHAnsi" w:hAnsiTheme="majorHAnsi" w:cstheme="majorHAnsi"/>
          <w:color w:val="000000" w:themeColor="text1"/>
          <w:sz w:val="20"/>
          <w:szCs w:val="20"/>
        </w:rPr>
        <w:t>)</w:t>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t>Portable mechanical vents; including CPAP</w:t>
      </w:r>
    </w:p>
    <w:p w14:paraId="77544F92" w14:textId="1C83FEF0"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Antibiotics</w:t>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t>All VADs</w:t>
      </w:r>
    </w:p>
    <w:p w14:paraId="787D980F" w14:textId="0D9FF6C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Blood and Blood Products</w:t>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t>CVP lines</w:t>
      </w:r>
    </w:p>
    <w:p w14:paraId="053F79C1" w14:textId="1F430639"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Diltiazem (Cardizem)</w:t>
      </w:r>
      <w:r w:rsidRPr="007B0067">
        <w:rPr>
          <w:rFonts w:asciiTheme="majorHAnsi" w:hAnsiTheme="majorHAnsi" w:cstheme="majorHAnsi"/>
          <w:color w:val="000000" w:themeColor="text1"/>
          <w:sz w:val="20"/>
          <w:szCs w:val="20"/>
        </w:rPr>
        <w:tab/>
        <w:t xml:space="preserve">   </w:t>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t>Swan-Ganz line</w:t>
      </w:r>
    </w:p>
    <w:p w14:paraId="6F2E8FCB" w14:textId="1BF00306"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 xml:space="preserve">Dobutamine                    </w:t>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proofErr w:type="spellStart"/>
      <w:r w:rsidRPr="007B0067">
        <w:rPr>
          <w:rFonts w:asciiTheme="majorHAnsi" w:hAnsiTheme="majorHAnsi" w:cstheme="majorHAnsi"/>
          <w:color w:val="000000" w:themeColor="text1"/>
          <w:sz w:val="20"/>
          <w:szCs w:val="20"/>
        </w:rPr>
        <w:t>SmartPump</w:t>
      </w:r>
      <w:proofErr w:type="spellEnd"/>
      <w:r w:rsidRPr="007B0067">
        <w:rPr>
          <w:rFonts w:asciiTheme="majorHAnsi" w:hAnsiTheme="majorHAnsi" w:cstheme="majorHAnsi"/>
          <w:color w:val="000000" w:themeColor="text1"/>
          <w:sz w:val="20"/>
          <w:szCs w:val="20"/>
        </w:rPr>
        <w:t xml:space="preserve"> Capability: up to 6 IV drips</w:t>
      </w:r>
    </w:p>
    <w:p w14:paraId="684F3ECD"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Dopamine</w:t>
      </w:r>
    </w:p>
    <w:p w14:paraId="43293994" w14:textId="77777777" w:rsidR="00B76E9A" w:rsidRPr="007B0067" w:rsidRDefault="00B76E9A" w:rsidP="007B0067">
      <w:pPr>
        <w:rPr>
          <w:rFonts w:asciiTheme="majorHAnsi" w:hAnsiTheme="majorHAnsi" w:cstheme="majorHAnsi"/>
          <w:color w:val="000000" w:themeColor="text1"/>
          <w:sz w:val="20"/>
          <w:szCs w:val="20"/>
        </w:rPr>
      </w:pPr>
      <w:r w:rsidRPr="007B0067">
        <w:rPr>
          <w:noProof/>
          <w:color w:val="000000" w:themeColor="text1"/>
        </w:rPr>
        <mc:AlternateContent>
          <mc:Choice Requires="wps">
            <w:drawing>
              <wp:anchor distT="0" distB="0" distL="114300" distR="114300" simplePos="0" relativeHeight="251659264" behindDoc="0" locked="0" layoutInCell="1" allowOverlap="1" wp14:anchorId="4A63497F" wp14:editId="5E0770DD">
                <wp:simplePos x="0" y="0"/>
                <wp:positionH relativeFrom="margin">
                  <wp:align>right</wp:align>
                </wp:positionH>
                <wp:positionV relativeFrom="paragraph">
                  <wp:posOffset>5715</wp:posOffset>
                </wp:positionV>
                <wp:extent cx="3038475" cy="120967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8475" cy="1209675"/>
                        </a:xfrm>
                        <a:prstGeom prst="rect">
                          <a:avLst/>
                        </a:prstGeom>
                        <a:solidFill>
                          <a:schemeClr val="lt1"/>
                        </a:solidFill>
                        <a:ln w="6350">
                          <a:solidFill>
                            <a:prstClr val="black"/>
                          </a:solidFill>
                        </a:ln>
                      </wps:spPr>
                      <wps:txbx>
                        <w:txbxContent>
                          <w:p w14:paraId="30A553EF"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 xml:space="preserve">*Any pump(s) capable for up to and including 6 infusion lines or IV drips as required by the patient.  If the pumps are not compatible with VA supplied IV tubing, the contracted ambulance would need to provide their own tubing and be able to switch the tubing over prior to transport.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63497F" id="_x0000_t202" coordsize="21600,21600" o:spt="202" path="m,l,21600r21600,l21600,xe">
                <v:stroke joinstyle="miter"/>
                <v:path gradientshapeok="t" o:connecttype="rect"/>
              </v:shapetype>
              <v:shape id="Text Box 2" o:spid="_x0000_s1026" type="#_x0000_t202" style="position:absolute;margin-left:188.05pt;margin-top:.45pt;width:239.25pt;height:95.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" fillcolor="white [3201]" strokeweight=".5pt">
                <v:path arrowok="t"/>
                <v:textbox>
                  <w:txbxContent>
                    <w:p w14:paraId="30A553EF"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 xml:space="preserve">*Any pump(s) capable for up to and including 6 infusion lines or IV drips as required by the patient.  If the pumps are not compatible with VA supplied IV tubing, the contracted ambulance would need to provide their own tubing and be able to switch the tubing over prior to transport. * </w:t>
                      </w:r>
                    </w:p>
                  </w:txbxContent>
                </v:textbox>
                <w10:wrap anchorx="margin"/>
              </v:shape>
            </w:pict>
          </mc:Fallback>
        </mc:AlternateContent>
      </w:r>
      <w:r w:rsidRPr="007B0067">
        <w:rPr>
          <w:rFonts w:asciiTheme="majorHAnsi" w:hAnsiTheme="majorHAnsi" w:cstheme="majorHAnsi"/>
          <w:color w:val="000000" w:themeColor="text1"/>
          <w:sz w:val="20"/>
          <w:szCs w:val="20"/>
        </w:rPr>
        <w:t>Fentanyl (</w:t>
      </w:r>
      <w:proofErr w:type="spellStart"/>
      <w:r w:rsidRPr="007B0067">
        <w:rPr>
          <w:rFonts w:asciiTheme="majorHAnsi" w:hAnsiTheme="majorHAnsi" w:cstheme="majorHAnsi"/>
          <w:color w:val="000000" w:themeColor="text1"/>
          <w:sz w:val="20"/>
          <w:szCs w:val="20"/>
        </w:rPr>
        <w:t>Sublimaze</w:t>
      </w:r>
      <w:proofErr w:type="spellEnd"/>
      <w:r w:rsidRPr="007B0067">
        <w:rPr>
          <w:rFonts w:asciiTheme="majorHAnsi" w:hAnsiTheme="majorHAnsi" w:cstheme="majorHAnsi"/>
          <w:color w:val="000000" w:themeColor="text1"/>
          <w:sz w:val="20"/>
          <w:szCs w:val="20"/>
        </w:rPr>
        <w:t>)</w:t>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p>
    <w:p w14:paraId="1F92CD51"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Furosemide (Lasix)</w:t>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p>
    <w:p w14:paraId="5DDB5B24"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Heparin</w:t>
      </w:r>
    </w:p>
    <w:p w14:paraId="43444F31"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Hyperalimentation</w:t>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r w:rsidRPr="007B0067">
        <w:rPr>
          <w:rFonts w:asciiTheme="majorHAnsi" w:hAnsiTheme="majorHAnsi" w:cstheme="majorHAnsi"/>
          <w:color w:val="000000" w:themeColor="text1"/>
          <w:sz w:val="20"/>
          <w:szCs w:val="20"/>
        </w:rPr>
        <w:tab/>
      </w:r>
    </w:p>
    <w:p w14:paraId="2E9EDFD9"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(TPN and lipids)</w:t>
      </w:r>
    </w:p>
    <w:p w14:paraId="1FFE4187"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Insulin</w:t>
      </w:r>
    </w:p>
    <w:p w14:paraId="7824ACA2"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Labetalol (</w:t>
      </w:r>
      <w:proofErr w:type="spellStart"/>
      <w:r w:rsidRPr="007B0067">
        <w:rPr>
          <w:rFonts w:asciiTheme="majorHAnsi" w:hAnsiTheme="majorHAnsi" w:cstheme="majorHAnsi"/>
          <w:color w:val="000000" w:themeColor="text1"/>
          <w:sz w:val="20"/>
          <w:szCs w:val="20"/>
        </w:rPr>
        <w:t>Trandate</w:t>
      </w:r>
      <w:proofErr w:type="spellEnd"/>
      <w:r w:rsidRPr="007B0067">
        <w:rPr>
          <w:rFonts w:asciiTheme="majorHAnsi" w:hAnsiTheme="majorHAnsi" w:cstheme="majorHAnsi"/>
          <w:color w:val="000000" w:themeColor="text1"/>
          <w:sz w:val="20"/>
          <w:szCs w:val="20"/>
        </w:rPr>
        <w:t>)</w:t>
      </w:r>
    </w:p>
    <w:p w14:paraId="31FFC5D4"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Lidocaine</w:t>
      </w:r>
    </w:p>
    <w:p w14:paraId="3C551CF9"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Lorazepam (Ativan)</w:t>
      </w:r>
    </w:p>
    <w:p w14:paraId="284556D3"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Magnesium Sulfate</w:t>
      </w:r>
    </w:p>
    <w:p w14:paraId="07209261"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Mannitol</w:t>
      </w:r>
    </w:p>
    <w:p w14:paraId="079C4FC9" w14:textId="77777777" w:rsidR="00B76E9A" w:rsidRPr="007B0067" w:rsidRDefault="00B76E9A" w:rsidP="007B0067">
      <w:pPr>
        <w:rPr>
          <w:rFonts w:asciiTheme="majorHAnsi" w:hAnsiTheme="majorHAnsi" w:cstheme="majorHAnsi"/>
          <w:color w:val="000000" w:themeColor="text1"/>
          <w:sz w:val="20"/>
          <w:szCs w:val="20"/>
        </w:rPr>
      </w:pPr>
      <w:r w:rsidRPr="007B0067">
        <w:rPr>
          <w:noProof/>
          <w:color w:val="000000" w:themeColor="text1"/>
        </w:rPr>
        <mc:AlternateContent>
          <mc:Choice Requires="wps">
            <w:drawing>
              <wp:anchor distT="0" distB="0" distL="114300" distR="114300" simplePos="0" relativeHeight="251660288" behindDoc="0" locked="0" layoutInCell="1" allowOverlap="1" wp14:anchorId="5E81C56B" wp14:editId="337F92BB">
                <wp:simplePos x="0" y="0"/>
                <wp:positionH relativeFrom="margin">
                  <wp:align>right</wp:align>
                </wp:positionH>
                <wp:positionV relativeFrom="paragraph">
                  <wp:posOffset>37465</wp:posOffset>
                </wp:positionV>
                <wp:extent cx="3019425" cy="1104900"/>
                <wp:effectExtent l="0" t="0" r="952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9425" cy="1104900"/>
                        </a:xfrm>
                        <a:prstGeom prst="rect">
                          <a:avLst/>
                        </a:prstGeom>
                        <a:solidFill>
                          <a:schemeClr val="lt1"/>
                        </a:solidFill>
                        <a:ln w="6350">
                          <a:solidFill>
                            <a:prstClr val="black"/>
                          </a:solidFill>
                        </a:ln>
                      </wps:spPr>
                      <wps:txbx>
                        <w:txbxContent>
                          <w:p w14:paraId="5E8A81F1"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Zoll X Series Critical Care Monitor Capabilities:</w:t>
                            </w:r>
                          </w:p>
                          <w:p w14:paraId="02A7E674"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Continuous 12-lead EKG monitoring</w:t>
                            </w:r>
                          </w:p>
                          <w:p w14:paraId="7E4092D4"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2-Temperature Monitoring</w:t>
                            </w:r>
                          </w:p>
                          <w:p w14:paraId="0E4DD30C"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Automatic Blood Pressure</w:t>
                            </w:r>
                          </w:p>
                          <w:p w14:paraId="5AA6197F"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Capnography</w:t>
                            </w:r>
                          </w:p>
                          <w:p w14:paraId="312D086F"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2 arterial lines monitoring</w:t>
                            </w:r>
                          </w:p>
                          <w:p w14:paraId="27A9685C" w14:textId="77777777" w:rsidR="00B76E9A" w:rsidRPr="000649EE" w:rsidRDefault="00B76E9A" w:rsidP="00B76E9A">
                            <w:pP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E81C56B" id="Text Box 1" o:spid="_x0000_s1027" type="#_x0000_t202" style="position:absolute;margin-left:186.55pt;margin-top:2.95pt;width:237.75pt;height:87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" fillcolor="white [3201]" strokeweight=".5pt">
                <v:path arrowok="t"/>
                <v:textbox>
                  <w:txbxContent>
                    <w:p w14:paraId="5E8A81F1"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Zoll X Series Critical Care Monitor Capabilities:</w:t>
                      </w:r>
                    </w:p>
                    <w:p w14:paraId="02A7E674"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Continuous 12-lead EKG monitoring</w:t>
                      </w:r>
                    </w:p>
                    <w:p w14:paraId="7E4092D4"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2-Temperature Monitoring</w:t>
                      </w:r>
                    </w:p>
                    <w:p w14:paraId="0E4DD30C"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Automatic Blood Pressure</w:t>
                      </w:r>
                    </w:p>
                    <w:p w14:paraId="5AA6197F"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Capnography</w:t>
                      </w:r>
                    </w:p>
                    <w:p w14:paraId="312D086F" w14:textId="77777777" w:rsidR="00B76E9A" w:rsidRPr="001B0566" w:rsidRDefault="00B76E9A" w:rsidP="00B76E9A">
                      <w:pPr>
                        <w:rPr>
                          <w:rFonts w:asciiTheme="majorHAnsi" w:hAnsiTheme="majorHAnsi" w:cstheme="majorHAnsi"/>
                          <w:color w:val="000000" w:themeColor="text1"/>
                        </w:rPr>
                      </w:pPr>
                      <w:r w:rsidRPr="001B0566">
                        <w:rPr>
                          <w:rFonts w:asciiTheme="majorHAnsi" w:hAnsiTheme="majorHAnsi" w:cstheme="majorHAnsi"/>
                          <w:color w:val="000000" w:themeColor="text1"/>
                        </w:rPr>
                        <w:t>2 arterial lines monitoring</w:t>
                      </w:r>
                    </w:p>
                    <w:p w14:paraId="27A9685C" w14:textId="77777777" w:rsidR="00B76E9A" w:rsidRPr="000649EE" w:rsidRDefault="00B76E9A" w:rsidP="00B76E9A">
                      <w:pPr>
                        <w:rPr>
                          <w:rFonts w:asciiTheme="majorHAnsi" w:hAnsiTheme="majorHAnsi" w:cstheme="majorHAnsi"/>
                        </w:rPr>
                      </w:pPr>
                    </w:p>
                  </w:txbxContent>
                </v:textbox>
                <w10:wrap anchorx="margin"/>
              </v:shape>
            </w:pict>
          </mc:Fallback>
        </mc:AlternateContent>
      </w:r>
      <w:r w:rsidRPr="007B0067">
        <w:rPr>
          <w:rFonts w:asciiTheme="majorHAnsi" w:hAnsiTheme="majorHAnsi" w:cstheme="majorHAnsi"/>
          <w:color w:val="000000" w:themeColor="text1"/>
          <w:sz w:val="20"/>
          <w:szCs w:val="20"/>
        </w:rPr>
        <w:t>Midazolam (Versed)</w:t>
      </w:r>
    </w:p>
    <w:p w14:paraId="12AD7C82"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Milrinone (</w:t>
      </w:r>
      <w:proofErr w:type="spellStart"/>
      <w:r w:rsidRPr="007B0067">
        <w:rPr>
          <w:rFonts w:asciiTheme="majorHAnsi" w:hAnsiTheme="majorHAnsi" w:cstheme="majorHAnsi"/>
          <w:color w:val="000000" w:themeColor="text1"/>
          <w:sz w:val="20"/>
          <w:szCs w:val="20"/>
        </w:rPr>
        <w:t>Primacor</w:t>
      </w:r>
      <w:proofErr w:type="spellEnd"/>
      <w:r w:rsidRPr="007B0067">
        <w:rPr>
          <w:rFonts w:asciiTheme="majorHAnsi" w:hAnsiTheme="majorHAnsi" w:cstheme="majorHAnsi"/>
          <w:color w:val="000000" w:themeColor="text1"/>
          <w:sz w:val="20"/>
          <w:szCs w:val="20"/>
        </w:rPr>
        <w:t>)</w:t>
      </w:r>
    </w:p>
    <w:p w14:paraId="248E3A54"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Nicardipine (</w:t>
      </w:r>
      <w:proofErr w:type="spellStart"/>
      <w:r w:rsidRPr="007B0067">
        <w:rPr>
          <w:rFonts w:asciiTheme="majorHAnsi" w:hAnsiTheme="majorHAnsi" w:cstheme="majorHAnsi"/>
          <w:color w:val="000000" w:themeColor="text1"/>
          <w:sz w:val="20"/>
          <w:szCs w:val="20"/>
        </w:rPr>
        <w:t>Cardene</w:t>
      </w:r>
      <w:proofErr w:type="spellEnd"/>
      <w:r w:rsidRPr="007B0067">
        <w:rPr>
          <w:rFonts w:asciiTheme="majorHAnsi" w:hAnsiTheme="majorHAnsi" w:cstheme="majorHAnsi"/>
          <w:color w:val="000000" w:themeColor="text1"/>
          <w:sz w:val="20"/>
          <w:szCs w:val="20"/>
        </w:rPr>
        <w:t>)</w:t>
      </w:r>
    </w:p>
    <w:p w14:paraId="7F607DB5"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Nitroglycerin (</w:t>
      </w:r>
      <w:proofErr w:type="spellStart"/>
      <w:r w:rsidRPr="007B0067">
        <w:rPr>
          <w:rFonts w:asciiTheme="majorHAnsi" w:hAnsiTheme="majorHAnsi" w:cstheme="majorHAnsi"/>
          <w:color w:val="000000" w:themeColor="text1"/>
          <w:sz w:val="20"/>
          <w:szCs w:val="20"/>
        </w:rPr>
        <w:t>NitroStat</w:t>
      </w:r>
      <w:proofErr w:type="spellEnd"/>
      <w:r w:rsidRPr="007B0067">
        <w:rPr>
          <w:rFonts w:asciiTheme="majorHAnsi" w:hAnsiTheme="majorHAnsi" w:cstheme="majorHAnsi"/>
          <w:color w:val="000000" w:themeColor="text1"/>
          <w:sz w:val="20"/>
          <w:szCs w:val="20"/>
        </w:rPr>
        <w:t>, Nitro-Dur, Nitro-Bid)</w:t>
      </w:r>
    </w:p>
    <w:p w14:paraId="33C376C0"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Norepinephrine (</w:t>
      </w:r>
      <w:proofErr w:type="spellStart"/>
      <w:r w:rsidRPr="007B0067">
        <w:rPr>
          <w:rFonts w:asciiTheme="majorHAnsi" w:hAnsiTheme="majorHAnsi" w:cstheme="majorHAnsi"/>
          <w:color w:val="000000" w:themeColor="text1"/>
          <w:sz w:val="20"/>
          <w:szCs w:val="20"/>
        </w:rPr>
        <w:t>Levophed</w:t>
      </w:r>
      <w:proofErr w:type="spellEnd"/>
      <w:r w:rsidRPr="007B0067">
        <w:rPr>
          <w:rFonts w:asciiTheme="majorHAnsi" w:hAnsiTheme="majorHAnsi" w:cstheme="majorHAnsi"/>
          <w:color w:val="000000" w:themeColor="text1"/>
          <w:sz w:val="20"/>
          <w:szCs w:val="20"/>
        </w:rPr>
        <w:t>)</w:t>
      </w:r>
    </w:p>
    <w:p w14:paraId="6CAF7019"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Octreotide (</w:t>
      </w:r>
      <w:proofErr w:type="spellStart"/>
      <w:r w:rsidRPr="007B0067">
        <w:rPr>
          <w:rFonts w:asciiTheme="majorHAnsi" w:hAnsiTheme="majorHAnsi" w:cstheme="majorHAnsi"/>
          <w:color w:val="000000" w:themeColor="text1"/>
          <w:sz w:val="20"/>
          <w:szCs w:val="20"/>
        </w:rPr>
        <w:t>Sandostatin</w:t>
      </w:r>
      <w:proofErr w:type="spellEnd"/>
      <w:r w:rsidRPr="007B0067">
        <w:rPr>
          <w:rFonts w:asciiTheme="majorHAnsi" w:hAnsiTheme="majorHAnsi" w:cstheme="majorHAnsi"/>
          <w:color w:val="000000" w:themeColor="text1"/>
          <w:sz w:val="20"/>
          <w:szCs w:val="20"/>
        </w:rPr>
        <w:t>)</w:t>
      </w:r>
    </w:p>
    <w:p w14:paraId="216C72CF"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Ondansetron (Zofran)</w:t>
      </w:r>
    </w:p>
    <w:p w14:paraId="587D2F43"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Pantoprazole (Protonix)</w:t>
      </w:r>
    </w:p>
    <w:p w14:paraId="558B02CB"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Phenylephrine (Neo-Synephrine)</w:t>
      </w:r>
    </w:p>
    <w:p w14:paraId="50F6FD56"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Potassium Chloride</w:t>
      </w:r>
    </w:p>
    <w:p w14:paraId="2E61B30C"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Propofol</w:t>
      </w:r>
    </w:p>
    <w:p w14:paraId="751E8EED"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Sodium Bicarbonate</w:t>
      </w:r>
    </w:p>
    <w:p w14:paraId="305E0373" w14:textId="77777777" w:rsidR="00B76E9A" w:rsidRPr="007B0067" w:rsidRDefault="00B76E9A" w:rsidP="007B0067">
      <w:pPr>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Vasopressin (</w:t>
      </w:r>
      <w:proofErr w:type="spellStart"/>
      <w:r w:rsidRPr="007B0067">
        <w:rPr>
          <w:rFonts w:asciiTheme="majorHAnsi" w:hAnsiTheme="majorHAnsi" w:cstheme="majorHAnsi"/>
          <w:color w:val="000000" w:themeColor="text1"/>
          <w:sz w:val="20"/>
          <w:szCs w:val="20"/>
        </w:rPr>
        <w:t>Pitressin</w:t>
      </w:r>
      <w:proofErr w:type="spellEnd"/>
      <w:r w:rsidRPr="007B0067">
        <w:rPr>
          <w:rFonts w:asciiTheme="majorHAnsi" w:hAnsiTheme="majorHAnsi" w:cstheme="majorHAnsi"/>
          <w:color w:val="000000" w:themeColor="text1"/>
          <w:sz w:val="20"/>
          <w:szCs w:val="20"/>
        </w:rPr>
        <w:t>)</w:t>
      </w:r>
    </w:p>
    <w:p w14:paraId="42D4CB6C" w14:textId="602A88CC" w:rsidR="00B76E9A" w:rsidRDefault="00B76E9A" w:rsidP="007B0067">
      <w:pPr>
        <w:pStyle w:val="ListParagraph"/>
        <w:ind w:left="0"/>
        <w:rPr>
          <w:rFonts w:asciiTheme="majorHAnsi" w:hAnsiTheme="majorHAnsi" w:cstheme="majorHAnsi"/>
          <w:color w:val="000000" w:themeColor="text1"/>
          <w:sz w:val="20"/>
          <w:szCs w:val="20"/>
        </w:rPr>
      </w:pPr>
      <w:r w:rsidRPr="007B0067">
        <w:rPr>
          <w:rFonts w:asciiTheme="majorHAnsi" w:hAnsiTheme="majorHAnsi" w:cstheme="majorHAnsi"/>
          <w:color w:val="000000" w:themeColor="text1"/>
          <w:sz w:val="20"/>
          <w:szCs w:val="20"/>
        </w:rPr>
        <w:t>TPA* (Pending)</w:t>
      </w:r>
    </w:p>
    <w:p w14:paraId="7C263E92" w14:textId="77777777" w:rsidR="00E91409" w:rsidRPr="007B0067" w:rsidRDefault="00E91409" w:rsidP="007B0067">
      <w:pPr>
        <w:pStyle w:val="ListParagraph"/>
        <w:ind w:left="0"/>
        <w:rPr>
          <w:rFonts w:asciiTheme="majorHAnsi" w:hAnsiTheme="majorHAnsi" w:cstheme="majorHAnsi"/>
          <w:color w:val="000000" w:themeColor="text1"/>
        </w:rPr>
      </w:pPr>
    </w:p>
    <w:p w14:paraId="788CD28F" w14:textId="77777777" w:rsidR="00B76E9A" w:rsidRPr="007B0067" w:rsidRDefault="00B76E9A" w:rsidP="007B0067">
      <w:pPr>
        <w:pStyle w:val="ListParagraph"/>
        <w:ind w:left="0"/>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I hereby confirm that _______________________________ can meet the criterion for Critical Care Transports.  </w:t>
      </w:r>
    </w:p>
    <w:p w14:paraId="5FC293A2" w14:textId="2512E010" w:rsidR="00B76E9A" w:rsidRPr="007B0067" w:rsidRDefault="00B76E9A" w:rsidP="007B0067">
      <w:pPr>
        <w:pStyle w:val="ListParagraph"/>
        <w:ind w:left="0"/>
        <w:rPr>
          <w:rFonts w:asciiTheme="majorHAnsi" w:hAnsiTheme="majorHAnsi" w:cstheme="majorHAnsi"/>
          <w:color w:val="000000" w:themeColor="text1"/>
        </w:rPr>
      </w:pPr>
      <w:r w:rsidRPr="007B0067">
        <w:rPr>
          <w:rFonts w:asciiTheme="majorHAnsi" w:hAnsiTheme="majorHAnsi" w:cstheme="majorHAnsi"/>
          <w:color w:val="000000" w:themeColor="text1"/>
        </w:rPr>
        <w:t xml:space="preserve">                                           (Company Name)</w:t>
      </w:r>
    </w:p>
    <w:p w14:paraId="46A6981A" w14:textId="77777777" w:rsidR="00B76E9A" w:rsidRPr="007B0067" w:rsidRDefault="00B76E9A" w:rsidP="007B0067">
      <w:pPr>
        <w:pStyle w:val="ListParagraph"/>
        <w:ind w:left="0"/>
        <w:rPr>
          <w:rFonts w:asciiTheme="majorHAnsi" w:hAnsiTheme="majorHAnsi" w:cstheme="majorHAnsi"/>
          <w:color w:val="000000" w:themeColor="text1"/>
        </w:rPr>
      </w:pPr>
    </w:p>
    <w:p w14:paraId="0025E6A8" w14:textId="77777777" w:rsidR="00B76E9A" w:rsidRPr="007B0067" w:rsidRDefault="00B76E9A" w:rsidP="007B0067">
      <w:pPr>
        <w:pStyle w:val="ListParagraph"/>
        <w:ind w:left="0"/>
        <w:rPr>
          <w:rFonts w:asciiTheme="majorHAnsi" w:hAnsiTheme="majorHAnsi" w:cstheme="majorHAnsi"/>
          <w:color w:val="000000" w:themeColor="text1"/>
        </w:rPr>
      </w:pPr>
      <w:proofErr w:type="gramStart"/>
      <w:r w:rsidRPr="007B0067">
        <w:rPr>
          <w:rFonts w:asciiTheme="majorHAnsi" w:hAnsiTheme="majorHAnsi" w:cstheme="majorHAnsi"/>
          <w:color w:val="000000" w:themeColor="text1"/>
        </w:rPr>
        <w:t>_____________________________________</w:t>
      </w:r>
      <w:r w:rsidRPr="007B0067">
        <w:rPr>
          <w:rFonts w:asciiTheme="majorHAnsi" w:hAnsiTheme="majorHAnsi" w:cstheme="majorHAnsi"/>
          <w:color w:val="000000" w:themeColor="text1"/>
        </w:rPr>
        <w:tab/>
      </w:r>
      <w:r w:rsidRPr="007B0067">
        <w:rPr>
          <w:rFonts w:asciiTheme="majorHAnsi" w:hAnsiTheme="majorHAnsi" w:cstheme="majorHAnsi"/>
          <w:color w:val="000000" w:themeColor="text1"/>
        </w:rPr>
        <w:tab/>
      </w:r>
      <w:r w:rsidRPr="007B0067">
        <w:rPr>
          <w:rFonts w:asciiTheme="majorHAnsi" w:hAnsiTheme="majorHAnsi" w:cstheme="majorHAnsi"/>
          <w:color w:val="000000" w:themeColor="text1"/>
        </w:rPr>
        <w:tab/>
      </w:r>
      <w:proofErr w:type="gramEnd"/>
      <w:r w:rsidRPr="007B0067">
        <w:rPr>
          <w:rFonts w:asciiTheme="majorHAnsi" w:hAnsiTheme="majorHAnsi" w:cstheme="majorHAnsi"/>
          <w:color w:val="000000" w:themeColor="text1"/>
        </w:rPr>
        <w:t>______________</w:t>
      </w:r>
    </w:p>
    <w:p w14:paraId="490E59E7" w14:textId="77777777" w:rsidR="00B76E9A" w:rsidRPr="007B0067" w:rsidRDefault="00B76E9A" w:rsidP="007B0067">
      <w:pPr>
        <w:pStyle w:val="ListParagraph"/>
        <w:ind w:left="0"/>
        <w:rPr>
          <w:rFonts w:asciiTheme="majorHAnsi" w:hAnsiTheme="majorHAnsi" w:cstheme="majorHAnsi"/>
          <w:color w:val="000000" w:themeColor="text1"/>
        </w:rPr>
      </w:pPr>
      <w:r w:rsidRPr="007B0067">
        <w:rPr>
          <w:rFonts w:asciiTheme="majorHAnsi" w:hAnsiTheme="majorHAnsi" w:cstheme="majorHAnsi"/>
          <w:color w:val="000000" w:themeColor="text1"/>
        </w:rPr>
        <w:lastRenderedPageBreak/>
        <w:t xml:space="preserve">Signature of Company Representative </w:t>
      </w:r>
      <w:r w:rsidRPr="007B0067">
        <w:rPr>
          <w:rFonts w:asciiTheme="majorHAnsi" w:hAnsiTheme="majorHAnsi" w:cstheme="majorHAnsi"/>
          <w:color w:val="000000" w:themeColor="text1"/>
        </w:rPr>
        <w:tab/>
      </w:r>
      <w:r w:rsidRPr="007B0067">
        <w:rPr>
          <w:rFonts w:asciiTheme="majorHAnsi" w:hAnsiTheme="majorHAnsi" w:cstheme="majorHAnsi"/>
          <w:color w:val="000000" w:themeColor="text1"/>
        </w:rPr>
        <w:tab/>
      </w:r>
      <w:r w:rsidRPr="007B0067">
        <w:rPr>
          <w:rFonts w:asciiTheme="majorHAnsi" w:hAnsiTheme="majorHAnsi" w:cstheme="majorHAnsi"/>
          <w:color w:val="000000" w:themeColor="text1"/>
        </w:rPr>
        <w:tab/>
      </w:r>
      <w:r w:rsidRPr="007B0067">
        <w:rPr>
          <w:rFonts w:asciiTheme="majorHAnsi" w:hAnsiTheme="majorHAnsi" w:cstheme="majorHAnsi"/>
          <w:color w:val="000000" w:themeColor="text1"/>
        </w:rPr>
        <w:tab/>
        <w:t>Date</w:t>
      </w:r>
    </w:p>
    <w:bookmarkEnd w:id="3"/>
    <w:p w14:paraId="469BC677" w14:textId="77777777" w:rsidR="00B76E9A" w:rsidRPr="007B0067" w:rsidRDefault="00B76E9A" w:rsidP="007B0067">
      <w:pPr>
        <w:pStyle w:val="ListParagraph"/>
        <w:ind w:left="0"/>
        <w:rPr>
          <w:rFonts w:asciiTheme="majorHAnsi" w:hAnsiTheme="majorHAnsi" w:cstheme="majorHAnsi"/>
          <w:color w:val="000000" w:themeColor="text1"/>
        </w:rPr>
      </w:pPr>
    </w:p>
    <w:p w14:paraId="61199965" w14:textId="77777777" w:rsidR="00B76E9A" w:rsidRPr="007B0067" w:rsidRDefault="00B76E9A" w:rsidP="007B0067">
      <w:pPr>
        <w:jc w:val="center"/>
        <w:rPr>
          <w:rFonts w:asciiTheme="majorHAnsi" w:hAnsiTheme="majorHAnsi" w:cstheme="majorHAnsi"/>
          <w:b/>
          <w:bCs/>
          <w:color w:val="000000" w:themeColor="text1"/>
          <w:sz w:val="28"/>
          <w:szCs w:val="28"/>
          <w:u w:val="single"/>
        </w:rPr>
      </w:pPr>
      <w:r w:rsidRPr="007B0067">
        <w:rPr>
          <w:rFonts w:asciiTheme="majorHAnsi" w:hAnsiTheme="majorHAnsi" w:cstheme="majorHAnsi"/>
          <w:b/>
          <w:bCs/>
          <w:color w:val="000000" w:themeColor="text1"/>
          <w:sz w:val="28"/>
          <w:szCs w:val="28"/>
          <w:u w:val="single"/>
        </w:rPr>
        <w:t>Attachment B</w:t>
      </w:r>
    </w:p>
    <w:p w14:paraId="2E1EB38D" w14:textId="77777777" w:rsidR="00B76E9A" w:rsidRPr="007B0067" w:rsidRDefault="00B76E9A" w:rsidP="007B0067">
      <w:pPr>
        <w:widowControl/>
        <w:autoSpaceDE/>
        <w:autoSpaceDN/>
        <w:jc w:val="center"/>
        <w:rPr>
          <w:rFonts w:asciiTheme="majorHAnsi" w:hAnsiTheme="majorHAnsi" w:cstheme="majorHAnsi"/>
          <w:color w:val="000000" w:themeColor="text1"/>
          <w:sz w:val="20"/>
          <w:szCs w:val="20"/>
          <w:u w:val="single"/>
        </w:rPr>
      </w:pPr>
      <w:r w:rsidRPr="007B0067">
        <w:rPr>
          <w:rFonts w:asciiTheme="majorHAnsi" w:hAnsiTheme="majorHAnsi" w:cstheme="majorHAnsi"/>
          <w:color w:val="000000" w:themeColor="text1"/>
          <w:sz w:val="20"/>
          <w:szCs w:val="20"/>
          <w:u w:val="single"/>
        </w:rPr>
        <w:t>Version 2.0 August 7, 2020</w:t>
      </w:r>
    </w:p>
    <w:p w14:paraId="6ADAE55D" w14:textId="77777777" w:rsidR="00B76E9A" w:rsidRPr="007B0067" w:rsidRDefault="00B76E9A" w:rsidP="007B0067">
      <w:pPr>
        <w:widowControl/>
        <w:autoSpaceDE/>
        <w:autoSpaceDN/>
        <w:jc w:val="center"/>
        <w:rPr>
          <w:rFonts w:asciiTheme="majorHAnsi" w:hAnsiTheme="majorHAnsi" w:cstheme="majorHAnsi"/>
          <w:color w:val="000000" w:themeColor="text1"/>
          <w:sz w:val="28"/>
          <w:szCs w:val="28"/>
          <w:u w:val="single"/>
        </w:rPr>
      </w:pPr>
    </w:p>
    <w:p w14:paraId="6A9E0304" w14:textId="77777777" w:rsidR="00B76E9A" w:rsidRPr="007B0067" w:rsidRDefault="00B76E9A" w:rsidP="007B0067">
      <w:pPr>
        <w:widowControl/>
        <w:autoSpaceDE/>
        <w:autoSpaceDN/>
        <w:jc w:val="center"/>
        <w:rPr>
          <w:rFonts w:asciiTheme="majorHAnsi" w:hAnsiTheme="majorHAnsi" w:cstheme="majorHAnsi"/>
          <w:b/>
          <w:bCs/>
          <w:color w:val="000000" w:themeColor="text1"/>
          <w:sz w:val="28"/>
          <w:szCs w:val="28"/>
        </w:rPr>
      </w:pPr>
      <w:r w:rsidRPr="007B0067">
        <w:rPr>
          <w:rFonts w:asciiTheme="majorHAnsi" w:hAnsiTheme="majorHAnsi" w:cstheme="majorHAnsi"/>
          <w:b/>
          <w:bCs/>
          <w:color w:val="000000" w:themeColor="text1"/>
          <w:sz w:val="28"/>
          <w:szCs w:val="28"/>
        </w:rPr>
        <w:t xml:space="preserve">Veterans Transportation Service (VTS) </w:t>
      </w:r>
    </w:p>
    <w:p w14:paraId="4AE68F63" w14:textId="77777777" w:rsidR="00B76E9A" w:rsidRPr="007B0067" w:rsidRDefault="00B76E9A" w:rsidP="007B0067">
      <w:pPr>
        <w:widowControl/>
        <w:autoSpaceDE/>
        <w:autoSpaceDN/>
        <w:jc w:val="center"/>
        <w:rPr>
          <w:rFonts w:asciiTheme="majorHAnsi" w:hAnsiTheme="majorHAnsi" w:cstheme="majorHAnsi"/>
          <w:b/>
          <w:bCs/>
          <w:color w:val="000000" w:themeColor="text1"/>
          <w:sz w:val="28"/>
          <w:szCs w:val="28"/>
        </w:rPr>
      </w:pPr>
      <w:r w:rsidRPr="007B0067">
        <w:rPr>
          <w:rFonts w:asciiTheme="majorHAnsi" w:hAnsiTheme="majorHAnsi" w:cstheme="majorHAnsi"/>
          <w:b/>
          <w:bCs/>
          <w:color w:val="000000" w:themeColor="text1"/>
          <w:sz w:val="28"/>
          <w:szCs w:val="28"/>
        </w:rPr>
        <w:t>Patient Transport PPE and Vehicle Cleaning/Disinfection</w:t>
      </w:r>
    </w:p>
    <w:p w14:paraId="0A17A821" w14:textId="77777777" w:rsidR="00B76E9A" w:rsidRPr="007B0067" w:rsidRDefault="00B76E9A" w:rsidP="007B0067">
      <w:pPr>
        <w:widowControl/>
        <w:autoSpaceDE/>
        <w:autoSpaceDN/>
        <w:jc w:val="center"/>
        <w:rPr>
          <w:rFonts w:asciiTheme="majorHAnsi" w:hAnsiTheme="majorHAnsi" w:cstheme="majorHAnsi"/>
          <w:b/>
          <w:bCs/>
          <w:color w:val="000000" w:themeColor="text1"/>
          <w:sz w:val="52"/>
          <w:szCs w:val="52"/>
        </w:rPr>
      </w:pPr>
      <w:r w:rsidRPr="007B0067">
        <w:rPr>
          <w:rFonts w:asciiTheme="majorHAnsi" w:hAnsiTheme="majorHAnsi" w:cstheme="majorHAnsi"/>
          <w:b/>
          <w:bCs/>
          <w:color w:val="000000" w:themeColor="text1"/>
          <w:sz w:val="28"/>
          <w:szCs w:val="28"/>
        </w:rPr>
        <w:t>Standard Operating Procedure</w:t>
      </w:r>
    </w:p>
    <w:p w14:paraId="4899A153" w14:textId="77777777" w:rsidR="00B76E9A" w:rsidRPr="007B0067" w:rsidRDefault="00B76E9A" w:rsidP="007B0067">
      <w:pPr>
        <w:widowControl/>
        <w:autoSpaceDE/>
        <w:autoSpaceDN/>
        <w:rPr>
          <w:rFonts w:asciiTheme="majorHAnsi" w:hAnsiTheme="majorHAnsi" w:cstheme="majorHAnsi"/>
          <w:color w:val="000000" w:themeColor="text1"/>
          <w:sz w:val="24"/>
          <w:szCs w:val="24"/>
        </w:rPr>
      </w:pPr>
      <w:r w:rsidRPr="007B0067">
        <w:rPr>
          <w:rFonts w:asciiTheme="majorHAnsi" w:eastAsiaTheme="minorHAnsi" w:hAnsiTheme="majorHAnsi" w:cstheme="majorHAnsi"/>
          <w:color w:val="000000" w:themeColor="text1"/>
          <w:sz w:val="24"/>
          <w:szCs w:val="24"/>
        </w:rPr>
        <w:t xml:space="preserve">Following the tenets of Standard Precautions as described by the Centers for Disease Control and Prevention (CDC), everyone should be thoughtful and aware of potential situations or interactions where there is the potential for transmission of an infectious disease and should take appropriate actions to mitigate the potential for spread of those infectious diseases. Standard Precautions set the foundation for prevention of transmission of infectious agents. The concept of Standard Precautions includes a group of infection prevention practices that apply to all patients, regardless of suspected or confirmed infection status, in any setting in which health care is delivered. These practices include the following:  hand hygiene; respiratory etiquette; use of personal protective equipment (PPE) such as gloves, gown, mask, eye protection, or face shield, depending on the anticipated infectious exposure; along with principles of environmental cleaning and disinfection. </w:t>
      </w:r>
      <w:r w:rsidRPr="007B0067">
        <w:rPr>
          <w:rFonts w:asciiTheme="majorHAnsi" w:hAnsiTheme="majorHAnsi" w:cstheme="majorHAnsi"/>
          <w:color w:val="000000" w:themeColor="text1"/>
          <w:sz w:val="24"/>
          <w:szCs w:val="24"/>
        </w:rPr>
        <w:t xml:space="preserve"> </w:t>
      </w:r>
    </w:p>
    <w:p w14:paraId="48CED4DA" w14:textId="77777777" w:rsidR="00B76E9A" w:rsidRPr="007B0067" w:rsidRDefault="00B76E9A" w:rsidP="007B0067">
      <w:pPr>
        <w:widowControl/>
        <w:autoSpaceDE/>
        <w:autoSpaceDN/>
        <w:jc w:val="center"/>
        <w:outlineLvl w:val="2"/>
        <w:rPr>
          <w:rFonts w:asciiTheme="majorHAnsi" w:hAnsiTheme="majorHAnsi" w:cstheme="majorHAnsi"/>
          <w:color w:val="000000" w:themeColor="text1"/>
          <w:sz w:val="24"/>
          <w:szCs w:val="24"/>
          <w:u w:val="single"/>
        </w:rPr>
      </w:pPr>
      <w:r w:rsidRPr="007B0067">
        <w:rPr>
          <w:rFonts w:asciiTheme="majorHAnsi" w:hAnsiTheme="majorHAnsi" w:cstheme="majorHAnsi"/>
          <w:b/>
          <w:bCs/>
          <w:color w:val="000000" w:themeColor="text1"/>
          <w:sz w:val="24"/>
          <w:szCs w:val="24"/>
        </w:rPr>
        <w:t>VTS Operator/Driver PPE</w:t>
      </w:r>
    </w:p>
    <w:p w14:paraId="41C89805" w14:textId="77777777" w:rsidR="00B76E9A" w:rsidRPr="007B0067" w:rsidRDefault="00B76E9A" w:rsidP="007B0067">
      <w:pPr>
        <w:widowControl/>
        <w:autoSpaceDE/>
        <w:autoSpaceDN/>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During the COVID-19 pandemic, below please find considerations for PPE usage for VTS following tenets of Standard Precautions from CDC.  </w:t>
      </w:r>
    </w:p>
    <w:p w14:paraId="477CD613" w14:textId="77777777" w:rsidR="00B76E9A" w:rsidRPr="00C52E71" w:rsidRDefault="00B76E9A" w:rsidP="007B0067">
      <w:pPr>
        <w:widowControl/>
        <w:autoSpaceDE/>
        <w:autoSpaceDN/>
        <w:outlineLvl w:val="2"/>
        <w:rPr>
          <w:rFonts w:asciiTheme="majorHAnsi" w:hAnsiTheme="majorHAnsi" w:cstheme="majorHAnsi"/>
          <w:color w:val="000000" w:themeColor="text1"/>
          <w:sz w:val="24"/>
          <w:szCs w:val="24"/>
        </w:rPr>
      </w:pPr>
      <w:r w:rsidRPr="00C52E71">
        <w:rPr>
          <w:rFonts w:asciiTheme="majorHAnsi" w:hAnsiTheme="majorHAnsi" w:cstheme="majorHAnsi"/>
          <w:color w:val="000000" w:themeColor="text1"/>
          <w:sz w:val="24"/>
          <w:szCs w:val="24"/>
        </w:rPr>
        <w:t>ROUTINE TRANSPORTS:</w:t>
      </w:r>
    </w:p>
    <w:p w14:paraId="1B2D8413" w14:textId="77777777" w:rsidR="00B76E9A" w:rsidRPr="00C52E71" w:rsidRDefault="00B76E9A" w:rsidP="007B0067">
      <w:pPr>
        <w:widowControl/>
        <w:autoSpaceDE/>
        <w:autoSpaceDN/>
        <w:outlineLvl w:val="2"/>
        <w:rPr>
          <w:rFonts w:asciiTheme="majorHAnsi" w:hAnsiTheme="majorHAnsi" w:cstheme="majorHAnsi"/>
          <w:color w:val="000000" w:themeColor="text1"/>
          <w:sz w:val="24"/>
          <w:szCs w:val="24"/>
        </w:rPr>
      </w:pPr>
      <w:r w:rsidRPr="00C52E71">
        <w:rPr>
          <w:rFonts w:asciiTheme="majorHAnsi" w:hAnsiTheme="majorHAnsi" w:cstheme="majorHAnsi"/>
          <w:color w:val="000000" w:themeColor="text1"/>
          <w:sz w:val="24"/>
          <w:szCs w:val="24"/>
        </w:rPr>
        <w:t xml:space="preserve">When VTS or a VA station employee driver/operator is transporting any patient who is </w:t>
      </w:r>
      <w:r w:rsidRPr="00C52E71">
        <w:rPr>
          <w:rFonts w:asciiTheme="majorHAnsi" w:hAnsiTheme="majorHAnsi" w:cstheme="majorHAnsi"/>
          <w:b/>
          <w:bCs/>
          <w:color w:val="000000" w:themeColor="text1"/>
          <w:sz w:val="24"/>
          <w:szCs w:val="24"/>
        </w:rPr>
        <w:t>not</w:t>
      </w:r>
      <w:r w:rsidRPr="00C52E71">
        <w:rPr>
          <w:rFonts w:asciiTheme="majorHAnsi" w:hAnsiTheme="majorHAnsi" w:cstheme="majorHAnsi"/>
          <w:color w:val="000000" w:themeColor="text1"/>
          <w:sz w:val="24"/>
          <w:szCs w:val="24"/>
        </w:rPr>
        <w:t xml:space="preserve"> diagnosed as a COVID-19, the following PPE is required for transport:</w:t>
      </w:r>
    </w:p>
    <w:p w14:paraId="3C309954" w14:textId="77777777" w:rsidR="00B76E9A" w:rsidRPr="00C52E71" w:rsidRDefault="00B76E9A" w:rsidP="007B0067">
      <w:pPr>
        <w:widowControl/>
        <w:numPr>
          <w:ilvl w:val="0"/>
          <w:numId w:val="8"/>
        </w:numPr>
        <w:autoSpaceDE/>
        <w:autoSpaceDN/>
        <w:contextualSpacing/>
        <w:outlineLvl w:val="2"/>
        <w:rPr>
          <w:rFonts w:asciiTheme="majorHAnsi" w:eastAsiaTheme="minorEastAsia" w:hAnsiTheme="majorHAnsi" w:cstheme="majorHAnsi"/>
          <w:color w:val="000000" w:themeColor="text1"/>
          <w:sz w:val="24"/>
          <w:szCs w:val="24"/>
        </w:rPr>
      </w:pPr>
      <w:r w:rsidRPr="00C52E71">
        <w:rPr>
          <w:rFonts w:asciiTheme="majorHAnsi" w:hAnsiTheme="majorHAnsi" w:cstheme="majorHAnsi"/>
          <w:color w:val="000000" w:themeColor="text1"/>
          <w:sz w:val="24"/>
          <w:szCs w:val="24"/>
        </w:rPr>
        <w:t xml:space="preserve">Facemask </w:t>
      </w:r>
      <w:proofErr w:type="gramStart"/>
      <w:r w:rsidRPr="00C52E71">
        <w:rPr>
          <w:rFonts w:asciiTheme="majorHAnsi" w:hAnsiTheme="majorHAnsi" w:cstheme="majorHAnsi"/>
          <w:color w:val="000000" w:themeColor="text1"/>
          <w:sz w:val="24"/>
          <w:szCs w:val="24"/>
        </w:rPr>
        <w:t>at all times</w:t>
      </w:r>
      <w:proofErr w:type="gramEnd"/>
      <w:r w:rsidRPr="00C52E71">
        <w:rPr>
          <w:rFonts w:asciiTheme="majorHAnsi" w:hAnsiTheme="majorHAnsi" w:cstheme="majorHAnsi"/>
          <w:color w:val="000000" w:themeColor="text1"/>
          <w:sz w:val="24"/>
          <w:szCs w:val="24"/>
        </w:rPr>
        <w:t xml:space="preserve"> (universal source control).</w:t>
      </w:r>
    </w:p>
    <w:p w14:paraId="2F770FD9" w14:textId="77777777" w:rsidR="00B76E9A" w:rsidRPr="00C52E71" w:rsidRDefault="00B76E9A" w:rsidP="007B0067">
      <w:pPr>
        <w:widowControl/>
        <w:numPr>
          <w:ilvl w:val="0"/>
          <w:numId w:val="8"/>
        </w:numPr>
        <w:autoSpaceDE/>
        <w:autoSpaceDN/>
        <w:contextualSpacing/>
        <w:outlineLvl w:val="2"/>
        <w:rPr>
          <w:rFonts w:asciiTheme="majorHAnsi" w:eastAsiaTheme="minorHAnsi" w:hAnsiTheme="majorHAnsi" w:cstheme="majorHAnsi"/>
          <w:color w:val="000000" w:themeColor="text1"/>
          <w:sz w:val="24"/>
          <w:szCs w:val="24"/>
        </w:rPr>
      </w:pPr>
      <w:r w:rsidRPr="00C52E71">
        <w:rPr>
          <w:rFonts w:asciiTheme="majorHAnsi" w:hAnsiTheme="majorHAnsi" w:cstheme="majorHAnsi"/>
          <w:color w:val="000000" w:themeColor="text1"/>
          <w:sz w:val="24"/>
          <w:szCs w:val="24"/>
        </w:rPr>
        <w:t>Eye Protection (e.g., goggles or face shield) when loading, securing, and unloading wheelchair or stretcher patients, but does not need to be worn during actual driving</w:t>
      </w:r>
      <w:r w:rsidRPr="00C52E71">
        <w:rPr>
          <w:rFonts w:asciiTheme="majorHAnsi" w:eastAsiaTheme="minorHAnsi" w:hAnsiTheme="majorHAnsi" w:cstheme="majorHAnsi"/>
          <w:color w:val="000000" w:themeColor="text1"/>
          <w:sz w:val="24"/>
          <w:szCs w:val="24"/>
        </w:rPr>
        <w:t xml:space="preserve"> </w:t>
      </w:r>
      <w:r w:rsidRPr="00C52E71">
        <w:rPr>
          <w:rFonts w:asciiTheme="majorHAnsi" w:hAnsiTheme="majorHAnsi" w:cstheme="majorHAnsi"/>
          <w:color w:val="000000" w:themeColor="text1"/>
          <w:sz w:val="24"/>
          <w:szCs w:val="24"/>
        </w:rPr>
        <w:t>to reduce risk of a visual hazard.</w:t>
      </w:r>
    </w:p>
    <w:p w14:paraId="05A7B3A1" w14:textId="77777777" w:rsidR="00B76E9A" w:rsidRPr="00C52E71" w:rsidRDefault="00B76E9A" w:rsidP="007B0067">
      <w:pPr>
        <w:widowControl/>
        <w:numPr>
          <w:ilvl w:val="0"/>
          <w:numId w:val="8"/>
        </w:numPr>
        <w:autoSpaceDE/>
        <w:autoSpaceDN/>
        <w:contextualSpacing/>
        <w:outlineLvl w:val="2"/>
        <w:rPr>
          <w:rFonts w:asciiTheme="majorHAnsi" w:hAnsiTheme="majorHAnsi" w:cstheme="majorHAnsi"/>
          <w:color w:val="000000" w:themeColor="text1"/>
          <w:sz w:val="24"/>
          <w:szCs w:val="24"/>
        </w:rPr>
      </w:pPr>
      <w:r w:rsidRPr="00C52E71">
        <w:rPr>
          <w:rFonts w:asciiTheme="majorHAnsi" w:hAnsiTheme="majorHAnsi" w:cstheme="majorHAnsi"/>
          <w:color w:val="000000" w:themeColor="text1"/>
          <w:sz w:val="24"/>
          <w:szCs w:val="24"/>
        </w:rPr>
        <w:t xml:space="preserve">Gown as needed (based on exposure to body fluids or contact with </w:t>
      </w:r>
      <w:proofErr w:type="gramStart"/>
      <w:r w:rsidRPr="00C52E71">
        <w:rPr>
          <w:rFonts w:asciiTheme="majorHAnsi" w:hAnsiTheme="majorHAnsi" w:cstheme="majorHAnsi"/>
          <w:color w:val="000000" w:themeColor="text1"/>
          <w:sz w:val="24"/>
          <w:szCs w:val="24"/>
        </w:rPr>
        <w:t>patient</w:t>
      </w:r>
      <w:proofErr w:type="gramEnd"/>
      <w:r w:rsidRPr="00C52E71">
        <w:rPr>
          <w:rFonts w:asciiTheme="majorHAnsi" w:hAnsiTheme="majorHAnsi" w:cstheme="majorHAnsi"/>
          <w:color w:val="000000" w:themeColor="text1"/>
          <w:sz w:val="24"/>
          <w:szCs w:val="24"/>
        </w:rPr>
        <w:t xml:space="preserve"> </w:t>
      </w:r>
      <w:bookmarkStart w:id="4" w:name="_Hlk46921453"/>
      <w:r w:rsidRPr="00C52E71">
        <w:rPr>
          <w:rFonts w:asciiTheme="majorHAnsi" w:hAnsiTheme="majorHAnsi" w:cstheme="majorHAnsi"/>
          <w:color w:val="000000" w:themeColor="text1"/>
          <w:sz w:val="24"/>
          <w:szCs w:val="24"/>
        </w:rPr>
        <w:t>when loading, securing, and unloading wheelchair and stretcher patients</w:t>
      </w:r>
      <w:bookmarkEnd w:id="4"/>
      <w:r w:rsidRPr="00C52E71">
        <w:rPr>
          <w:rFonts w:asciiTheme="majorHAnsi" w:hAnsiTheme="majorHAnsi" w:cstheme="majorHAnsi"/>
          <w:color w:val="000000" w:themeColor="text1"/>
          <w:sz w:val="24"/>
          <w:szCs w:val="24"/>
        </w:rPr>
        <w:t>).</w:t>
      </w:r>
    </w:p>
    <w:p w14:paraId="0DA2D905" w14:textId="77777777" w:rsidR="00B76E9A" w:rsidRPr="00C52E71" w:rsidRDefault="00B76E9A" w:rsidP="007B0067">
      <w:pPr>
        <w:widowControl/>
        <w:numPr>
          <w:ilvl w:val="0"/>
          <w:numId w:val="8"/>
        </w:numPr>
        <w:autoSpaceDE/>
        <w:autoSpaceDN/>
        <w:contextualSpacing/>
        <w:outlineLvl w:val="2"/>
        <w:rPr>
          <w:rFonts w:asciiTheme="majorHAnsi" w:hAnsiTheme="majorHAnsi" w:cstheme="majorHAnsi"/>
          <w:color w:val="000000" w:themeColor="text1"/>
          <w:sz w:val="24"/>
          <w:szCs w:val="24"/>
        </w:rPr>
      </w:pPr>
      <w:r w:rsidRPr="00C52E71">
        <w:rPr>
          <w:rFonts w:asciiTheme="majorHAnsi" w:hAnsiTheme="majorHAnsi" w:cstheme="majorHAnsi"/>
          <w:color w:val="000000" w:themeColor="text1"/>
          <w:sz w:val="24"/>
          <w:szCs w:val="24"/>
        </w:rPr>
        <w:t>Gloves as needed (based on exposure to body fluids or contact with the patient when loading, securing, and unloading wheelchair or stretcher patients).</w:t>
      </w:r>
    </w:p>
    <w:p w14:paraId="3B6C4AC4" w14:textId="77777777" w:rsidR="00B76E9A" w:rsidRPr="007B0067" w:rsidRDefault="00B76E9A" w:rsidP="007B0067">
      <w:pPr>
        <w:widowControl/>
        <w:autoSpaceDE/>
        <w:autoSpaceDN/>
        <w:ind w:left="720"/>
        <w:contextualSpacing/>
        <w:outlineLvl w:val="2"/>
        <w:rPr>
          <w:rFonts w:asciiTheme="majorHAnsi" w:hAnsiTheme="majorHAnsi" w:cstheme="majorHAnsi"/>
          <w:b/>
          <w:bCs/>
          <w:color w:val="000000" w:themeColor="text1"/>
          <w:sz w:val="24"/>
          <w:szCs w:val="24"/>
        </w:rPr>
      </w:pPr>
    </w:p>
    <w:p w14:paraId="447D12A6" w14:textId="77777777" w:rsidR="00B76E9A" w:rsidRPr="007B0067" w:rsidRDefault="00B76E9A" w:rsidP="007B0067">
      <w:pPr>
        <w:widowControl/>
        <w:autoSpaceDE/>
        <w:autoSpaceDN/>
        <w:outlineLvl w:val="2"/>
        <w:rPr>
          <w:rFonts w:asciiTheme="majorHAnsi" w:hAnsiTheme="majorHAnsi" w:cstheme="majorHAnsi"/>
          <w:color w:val="000000" w:themeColor="text1"/>
          <w:sz w:val="24"/>
          <w:szCs w:val="24"/>
          <w:u w:val="single"/>
        </w:rPr>
      </w:pPr>
      <w:r w:rsidRPr="007B0067">
        <w:rPr>
          <w:rFonts w:asciiTheme="majorHAnsi" w:hAnsiTheme="majorHAnsi" w:cstheme="majorHAnsi"/>
          <w:color w:val="000000" w:themeColor="text1"/>
          <w:sz w:val="24"/>
          <w:szCs w:val="24"/>
          <w:u w:val="single"/>
        </w:rPr>
        <w:t>COVID-19 TRANSPORTS:</w:t>
      </w:r>
    </w:p>
    <w:p w14:paraId="0D415528" w14:textId="77777777" w:rsidR="00B76E9A" w:rsidRPr="007B0067" w:rsidRDefault="00B76E9A" w:rsidP="007B0067">
      <w:pPr>
        <w:widowControl/>
        <w:autoSpaceDE/>
        <w:autoSpaceDN/>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When VTS and VA station employee driver/operator is transporting </w:t>
      </w:r>
      <w:r w:rsidRPr="007B0067">
        <w:rPr>
          <w:rFonts w:asciiTheme="majorHAnsi" w:hAnsiTheme="majorHAnsi" w:cstheme="majorHAnsi"/>
          <w:color w:val="000000" w:themeColor="text1"/>
          <w:sz w:val="24"/>
          <w:szCs w:val="24"/>
          <w:u w:val="single"/>
        </w:rPr>
        <w:t>a patient with COVID-19</w:t>
      </w:r>
      <w:r w:rsidRPr="007B0067">
        <w:rPr>
          <w:rFonts w:asciiTheme="majorHAnsi" w:hAnsiTheme="majorHAnsi" w:cstheme="majorHAnsi"/>
          <w:color w:val="000000" w:themeColor="text1"/>
          <w:sz w:val="24"/>
          <w:szCs w:val="24"/>
        </w:rPr>
        <w:t>, the following PPE is required for transport.</w:t>
      </w:r>
    </w:p>
    <w:p w14:paraId="1E6C93C2" w14:textId="77777777" w:rsidR="00B76E9A" w:rsidRPr="007B0067" w:rsidRDefault="00B76E9A" w:rsidP="007B0067">
      <w:pPr>
        <w:widowControl/>
        <w:numPr>
          <w:ilvl w:val="0"/>
          <w:numId w:val="19"/>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Fit-tested N95 Respirator or equivalent (if available) or Facemask </w:t>
      </w:r>
      <w:proofErr w:type="gramStart"/>
      <w:r w:rsidRPr="007B0067">
        <w:rPr>
          <w:rFonts w:asciiTheme="majorHAnsi" w:hAnsiTheme="majorHAnsi" w:cstheme="majorHAnsi"/>
          <w:color w:val="000000" w:themeColor="text1"/>
          <w:sz w:val="24"/>
          <w:szCs w:val="24"/>
        </w:rPr>
        <w:t>at all times</w:t>
      </w:r>
      <w:proofErr w:type="gramEnd"/>
      <w:r w:rsidRPr="007B0067">
        <w:rPr>
          <w:rFonts w:asciiTheme="majorHAnsi" w:hAnsiTheme="majorHAnsi" w:cstheme="majorHAnsi"/>
          <w:color w:val="000000" w:themeColor="text1"/>
          <w:sz w:val="24"/>
          <w:szCs w:val="24"/>
        </w:rPr>
        <w:t>*</w:t>
      </w:r>
    </w:p>
    <w:p w14:paraId="466D441B" w14:textId="77777777" w:rsidR="00B76E9A" w:rsidRPr="007B0067" w:rsidRDefault="00B76E9A" w:rsidP="007B0067">
      <w:pPr>
        <w:widowControl/>
        <w:numPr>
          <w:ilvl w:val="0"/>
          <w:numId w:val="19"/>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Eye Protection (e.g., goggles or face shield) *</w:t>
      </w:r>
    </w:p>
    <w:p w14:paraId="24C6CCAB" w14:textId="32B668F5" w:rsidR="00B76E9A" w:rsidRPr="00016357" w:rsidRDefault="00B76E9A" w:rsidP="007B0067">
      <w:pPr>
        <w:widowControl/>
        <w:numPr>
          <w:ilvl w:val="0"/>
          <w:numId w:val="19"/>
        </w:numPr>
        <w:autoSpaceDE/>
        <w:autoSpaceDN/>
        <w:contextualSpacing/>
        <w:outlineLvl w:val="2"/>
        <w:rPr>
          <w:rFonts w:asciiTheme="majorHAnsi" w:hAnsiTheme="majorHAnsi" w:cstheme="majorHAnsi"/>
          <w:color w:val="000000" w:themeColor="text1"/>
          <w:sz w:val="24"/>
          <w:szCs w:val="24"/>
        </w:rPr>
      </w:pPr>
      <w:r w:rsidRPr="00016357">
        <w:rPr>
          <w:rFonts w:asciiTheme="majorHAnsi" w:hAnsiTheme="majorHAnsi" w:cstheme="majorHAnsi"/>
          <w:color w:val="000000" w:themeColor="text1"/>
          <w:sz w:val="24"/>
          <w:szCs w:val="24"/>
        </w:rPr>
        <w:t>Gloves (based on exposure to body fluids or contact with the passenger)</w:t>
      </w:r>
    </w:p>
    <w:p w14:paraId="79A68B04" w14:textId="77777777" w:rsidR="00B76E9A" w:rsidRPr="007B0067" w:rsidRDefault="00B76E9A" w:rsidP="007B0067">
      <w:pPr>
        <w:widowControl/>
        <w:numPr>
          <w:ilvl w:val="0"/>
          <w:numId w:val="19"/>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Gown (based on exposure to body fluids or contact with the passenger)</w:t>
      </w:r>
    </w:p>
    <w:p w14:paraId="22B884FD" w14:textId="2F7AF6E2" w:rsidR="00B76E9A" w:rsidRPr="007B0067" w:rsidRDefault="00B76E9A" w:rsidP="007B0067">
      <w:pPr>
        <w:widowControl/>
        <w:autoSpaceDE/>
        <w:autoSpaceDN/>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*CDC recommends that drivers wear an N95 respirator or facemask (if respirator is not available) and eye protection such as a face shield or goggles (</w:t>
      </w:r>
      <w:proofErr w:type="gramStart"/>
      <w:r w:rsidRPr="007B0067">
        <w:rPr>
          <w:rFonts w:asciiTheme="majorHAnsi" w:hAnsiTheme="majorHAnsi" w:cstheme="majorHAnsi"/>
          <w:color w:val="000000" w:themeColor="text1"/>
          <w:sz w:val="24"/>
          <w:szCs w:val="24"/>
        </w:rPr>
        <w:t>as long as</w:t>
      </w:r>
      <w:proofErr w:type="gramEnd"/>
      <w:r w:rsidRPr="007B0067">
        <w:rPr>
          <w:rFonts w:asciiTheme="majorHAnsi" w:hAnsiTheme="majorHAnsi" w:cstheme="majorHAnsi"/>
          <w:color w:val="000000" w:themeColor="text1"/>
          <w:sz w:val="24"/>
          <w:szCs w:val="24"/>
        </w:rPr>
        <w:t xml:space="preserve"> they do not create a driving hazard). </w:t>
      </w:r>
    </w:p>
    <w:p w14:paraId="1BD29BCE" w14:textId="77777777" w:rsidR="00B76E9A" w:rsidRPr="007B0067" w:rsidRDefault="00B76E9A" w:rsidP="007B0067">
      <w:pPr>
        <w:widowControl/>
        <w:autoSpaceDE/>
        <w:autoSpaceDN/>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OTHER POTENTIAL INFECTIOUS DISEASES TRANSPORTS (e.g., tuberculosis, chickenpox or disseminated shingles, measles, etc.):</w:t>
      </w:r>
    </w:p>
    <w:p w14:paraId="79AFE2A8" w14:textId="77777777" w:rsidR="00B76E9A" w:rsidRPr="007B0067" w:rsidRDefault="00B76E9A" w:rsidP="007B0067">
      <w:pPr>
        <w:widowControl/>
        <w:autoSpaceDE/>
        <w:autoSpaceDN/>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Please refer to your local medical center policies and procedures for these other agents to be consistent with your established practices.  </w:t>
      </w:r>
    </w:p>
    <w:p w14:paraId="6B974967" w14:textId="77777777" w:rsidR="00B76E9A" w:rsidRPr="007B0067" w:rsidRDefault="00B76E9A" w:rsidP="007B0067">
      <w:pPr>
        <w:widowControl/>
        <w:autoSpaceDE/>
        <w:autoSpaceDN/>
        <w:jc w:val="center"/>
        <w:outlineLvl w:val="2"/>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Face Covering of Patients/Passengers</w:t>
      </w:r>
    </w:p>
    <w:p w14:paraId="25E7F6B8" w14:textId="77777777" w:rsidR="00B76E9A" w:rsidRPr="007B0067" w:rsidRDefault="00B76E9A" w:rsidP="007B0067">
      <w:pPr>
        <w:widowControl/>
        <w:numPr>
          <w:ilvl w:val="0"/>
          <w:numId w:val="27"/>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All passengers (patients and accompanying family members/caregivers) must wear a </w:t>
      </w:r>
      <w:proofErr w:type="gramStart"/>
      <w:r w:rsidRPr="007B0067">
        <w:rPr>
          <w:rFonts w:asciiTheme="majorHAnsi" w:hAnsiTheme="majorHAnsi" w:cstheme="majorHAnsi"/>
          <w:color w:val="000000" w:themeColor="text1"/>
          <w:sz w:val="24"/>
          <w:szCs w:val="24"/>
        </w:rPr>
        <w:t>facemask</w:t>
      </w:r>
      <w:proofErr w:type="gramEnd"/>
      <w:r w:rsidRPr="007B0067">
        <w:rPr>
          <w:rFonts w:asciiTheme="majorHAnsi" w:hAnsiTheme="majorHAnsi" w:cstheme="majorHAnsi"/>
          <w:color w:val="000000" w:themeColor="text1"/>
          <w:sz w:val="24"/>
          <w:szCs w:val="24"/>
        </w:rPr>
        <w:t xml:space="preserve"> or cloth face covering to cover both of mouth and nose constantly during the transportation </w:t>
      </w:r>
      <w:proofErr w:type="gramStart"/>
      <w:r w:rsidRPr="007B0067">
        <w:rPr>
          <w:rFonts w:asciiTheme="majorHAnsi" w:hAnsiTheme="majorHAnsi" w:cstheme="majorHAnsi"/>
          <w:color w:val="000000" w:themeColor="text1"/>
          <w:sz w:val="24"/>
          <w:szCs w:val="24"/>
        </w:rPr>
        <w:t>regardless</w:t>
      </w:r>
      <w:proofErr w:type="gramEnd"/>
      <w:r w:rsidRPr="007B0067">
        <w:rPr>
          <w:rFonts w:asciiTheme="majorHAnsi" w:hAnsiTheme="majorHAnsi" w:cstheme="majorHAnsi"/>
          <w:color w:val="000000" w:themeColor="text1"/>
          <w:sz w:val="24"/>
          <w:szCs w:val="24"/>
        </w:rPr>
        <w:t xml:space="preserve"> the presence or absence of respiratory symptoms.</w:t>
      </w:r>
    </w:p>
    <w:p w14:paraId="4EF0C5E3" w14:textId="77777777" w:rsidR="00B76E9A" w:rsidRPr="007B0067" w:rsidRDefault="00B76E9A" w:rsidP="007B0067">
      <w:pPr>
        <w:widowControl/>
        <w:numPr>
          <w:ilvl w:val="0"/>
          <w:numId w:val="27"/>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lastRenderedPageBreak/>
        <w:t>If the passenger refuses to wear a facemask or cloth face covering during the transportation, the VTS and VA station employee driver/operator should decline providing the transportation.</w:t>
      </w:r>
    </w:p>
    <w:p w14:paraId="05E47587" w14:textId="77777777" w:rsidR="00B76E9A" w:rsidRPr="007B0067" w:rsidRDefault="00B76E9A" w:rsidP="007B0067">
      <w:pPr>
        <w:widowControl/>
        <w:numPr>
          <w:ilvl w:val="0"/>
          <w:numId w:val="27"/>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If the passenger needs medical exemption of mask/cloth face covering, the exemption must be directly from a Licensed Medical Provider with prescriptive authority at VA. Self-report of medical exemption from the Veteran or family/caregiver is not acceptable.</w:t>
      </w:r>
    </w:p>
    <w:p w14:paraId="287D6A47" w14:textId="77777777" w:rsidR="00B76E9A" w:rsidRPr="007B0067" w:rsidRDefault="00B76E9A" w:rsidP="007B0067">
      <w:pPr>
        <w:widowControl/>
        <w:autoSpaceDE/>
        <w:autoSpaceDN/>
        <w:jc w:val="center"/>
        <w:outlineLvl w:val="2"/>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 xml:space="preserve">VTS Donning of Personal Protective Equipment Before Transport </w:t>
      </w:r>
    </w:p>
    <w:p w14:paraId="6E62DC0A" w14:textId="77777777" w:rsidR="00B76E9A" w:rsidRPr="007B0067" w:rsidRDefault="00B76E9A" w:rsidP="007B0067">
      <w:pPr>
        <w:widowControl/>
        <w:numPr>
          <w:ilvl w:val="0"/>
          <w:numId w:val="23"/>
        </w:numPr>
        <w:autoSpaceDE/>
        <w:autoSpaceDN/>
        <w:contextualSpacing/>
        <w:outlineLvl w:val="2"/>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Note: Driver/Operator will Don PPE prior to entering the vehicle, engaging patient</w:t>
      </w:r>
    </w:p>
    <w:p w14:paraId="61A058F4" w14:textId="77777777" w:rsidR="00B76E9A" w:rsidRPr="007B0067" w:rsidRDefault="00B76E9A" w:rsidP="007B0067">
      <w:pPr>
        <w:widowControl/>
        <w:autoSpaceDE/>
        <w:autoSpaceDN/>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VTS procedures for Donning of PPE </w:t>
      </w:r>
      <w:proofErr w:type="gramStart"/>
      <w:r w:rsidRPr="007B0067">
        <w:rPr>
          <w:rFonts w:asciiTheme="majorHAnsi" w:hAnsiTheme="majorHAnsi" w:cstheme="majorHAnsi"/>
          <w:color w:val="000000" w:themeColor="text1"/>
          <w:sz w:val="24"/>
          <w:szCs w:val="24"/>
        </w:rPr>
        <w:t>is</w:t>
      </w:r>
      <w:proofErr w:type="gramEnd"/>
      <w:r w:rsidRPr="007B0067">
        <w:rPr>
          <w:rFonts w:asciiTheme="majorHAnsi" w:hAnsiTheme="majorHAnsi" w:cstheme="majorHAnsi"/>
          <w:color w:val="000000" w:themeColor="text1"/>
          <w:sz w:val="24"/>
          <w:szCs w:val="24"/>
        </w:rPr>
        <w:t xml:space="preserve"> as follows:</w:t>
      </w:r>
    </w:p>
    <w:p w14:paraId="5F816314" w14:textId="77777777" w:rsidR="00B76E9A" w:rsidRPr="007B0067" w:rsidRDefault="00B76E9A" w:rsidP="007B0067">
      <w:pPr>
        <w:widowControl/>
        <w:numPr>
          <w:ilvl w:val="0"/>
          <w:numId w:val="20"/>
        </w:numPr>
        <w:autoSpaceDE/>
        <w:autoSpaceDN/>
        <w:contextualSpacing/>
        <w:outlineLvl w:val="2"/>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Donning (Putting on):</w:t>
      </w:r>
    </w:p>
    <w:p w14:paraId="01C2D953" w14:textId="77777777" w:rsidR="00B76E9A" w:rsidRPr="007B0067" w:rsidRDefault="00B76E9A" w:rsidP="007B0067">
      <w:pPr>
        <w:widowControl/>
        <w:numPr>
          <w:ilvl w:val="0"/>
          <w:numId w:val="21"/>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Perform hand hygiene</w:t>
      </w:r>
      <w:r w:rsidRPr="007B0067">
        <w:rPr>
          <w:rFonts w:asciiTheme="majorHAnsi" w:hAnsiTheme="majorHAnsi" w:cstheme="majorHAnsi"/>
          <w:b/>
          <w:bCs/>
          <w:color w:val="000000" w:themeColor="text1"/>
          <w:sz w:val="24"/>
          <w:szCs w:val="24"/>
        </w:rPr>
        <w:t xml:space="preserve"> </w:t>
      </w:r>
      <w:r w:rsidRPr="007B0067">
        <w:rPr>
          <w:rFonts w:asciiTheme="majorHAnsi" w:hAnsiTheme="majorHAnsi" w:cstheme="majorHAnsi"/>
          <w:color w:val="000000" w:themeColor="text1"/>
          <w:sz w:val="24"/>
          <w:szCs w:val="24"/>
        </w:rPr>
        <w:t>before putting on any PPE</w:t>
      </w:r>
    </w:p>
    <w:p w14:paraId="2B17FD93" w14:textId="77777777" w:rsidR="00B76E9A" w:rsidRPr="007B0067" w:rsidRDefault="00B76E9A" w:rsidP="007B0067">
      <w:pPr>
        <w:widowControl/>
        <w:numPr>
          <w:ilvl w:val="0"/>
          <w:numId w:val="21"/>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General approach to putting on this PPE combination for respiratory pathogens</w:t>
      </w:r>
    </w:p>
    <w:p w14:paraId="5267C1A0" w14:textId="77777777" w:rsidR="00B76E9A" w:rsidRPr="007B0067" w:rsidRDefault="00B76E9A" w:rsidP="007B0067">
      <w:pPr>
        <w:widowControl/>
        <w:numPr>
          <w:ilvl w:val="0"/>
          <w:numId w:val="22"/>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Gown</w:t>
      </w:r>
    </w:p>
    <w:p w14:paraId="717C0411" w14:textId="77777777" w:rsidR="00B76E9A" w:rsidRPr="007B0067" w:rsidRDefault="00B76E9A" w:rsidP="007B0067">
      <w:pPr>
        <w:widowControl/>
        <w:numPr>
          <w:ilvl w:val="0"/>
          <w:numId w:val="22"/>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Respirator or Facemask (if not worn already) </w:t>
      </w:r>
    </w:p>
    <w:p w14:paraId="3DB5046D" w14:textId="77777777" w:rsidR="00B76E9A" w:rsidRPr="007B0067" w:rsidRDefault="00B76E9A" w:rsidP="007B0067">
      <w:pPr>
        <w:widowControl/>
        <w:numPr>
          <w:ilvl w:val="0"/>
          <w:numId w:val="22"/>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Goggles or face shield</w:t>
      </w:r>
    </w:p>
    <w:p w14:paraId="64779400" w14:textId="77777777" w:rsidR="00B76E9A" w:rsidRPr="007B0067" w:rsidRDefault="00B76E9A" w:rsidP="007B0067">
      <w:pPr>
        <w:widowControl/>
        <w:numPr>
          <w:ilvl w:val="0"/>
          <w:numId w:val="22"/>
        </w:numPr>
        <w:autoSpaceDE/>
        <w:autoSpaceDN/>
        <w:contextualSpacing/>
        <w:outlineLvl w:val="2"/>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Gloves</w:t>
      </w:r>
    </w:p>
    <w:p w14:paraId="5A75AC00" w14:textId="77777777" w:rsidR="00B76E9A" w:rsidRPr="007B0067" w:rsidRDefault="00B76E9A" w:rsidP="007B0067">
      <w:pPr>
        <w:widowControl/>
        <w:autoSpaceDE/>
        <w:autoSpaceDN/>
        <w:outlineLvl w:val="1"/>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 xml:space="preserve">Additional Considerations for Transport of Patients with Potential Infectious Diseases: </w:t>
      </w:r>
      <w:r w:rsidRPr="007B0067">
        <w:rPr>
          <w:rFonts w:asciiTheme="majorHAnsi" w:hAnsiTheme="majorHAnsi" w:cstheme="majorHAnsi"/>
          <w:color w:val="000000" w:themeColor="text1"/>
          <w:sz w:val="24"/>
          <w:szCs w:val="24"/>
        </w:rPr>
        <w:t>If VTS or station Operators/Drivers become aware of a patient who is infected or possibly infected with a respiratory infectious disease, they should notify the receiving health care facility that the patient is a confirmed or suspected COVID-19 patient or other infectious respiratory disease, so that appropriate infection prevention and control precautions may be taken prior to patient arrival.</w:t>
      </w:r>
    </w:p>
    <w:p w14:paraId="6F545A55" w14:textId="77777777" w:rsidR="00B76E9A" w:rsidRPr="007B0067" w:rsidRDefault="00B76E9A" w:rsidP="007B0067">
      <w:pPr>
        <w:widowControl/>
        <w:numPr>
          <w:ilvl w:val="0"/>
          <w:numId w:val="9"/>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Keep the patient separated from other people as much as possible. </w:t>
      </w:r>
    </w:p>
    <w:p w14:paraId="121A6305" w14:textId="77777777" w:rsidR="00B76E9A" w:rsidRPr="007B0067" w:rsidRDefault="00B76E9A" w:rsidP="007B0067">
      <w:pPr>
        <w:widowControl/>
        <w:numPr>
          <w:ilvl w:val="0"/>
          <w:numId w:val="9"/>
        </w:numPr>
        <w:autoSpaceDE/>
        <w:autoSpaceDN/>
        <w:rPr>
          <w:rFonts w:asciiTheme="majorHAnsi" w:hAnsiTheme="majorHAnsi" w:cstheme="majorHAnsi"/>
          <w:color w:val="000000" w:themeColor="text1"/>
          <w:sz w:val="24"/>
          <w:szCs w:val="24"/>
        </w:rPr>
      </w:pPr>
      <w:bookmarkStart w:id="5" w:name="_Hlk46924869"/>
      <w:r w:rsidRPr="007B0067">
        <w:rPr>
          <w:rFonts w:asciiTheme="majorHAnsi" w:hAnsiTheme="majorHAnsi" w:cstheme="majorHAnsi"/>
          <w:color w:val="000000" w:themeColor="text1"/>
          <w:sz w:val="24"/>
          <w:szCs w:val="24"/>
        </w:rPr>
        <w:t xml:space="preserve">The patient should wear a facemask (if not available, a cloth face covering at minimum) to cover both the nose and mouth constantly during the transport to contain any droplets generated during coughing or sneezing. </w:t>
      </w:r>
    </w:p>
    <w:p w14:paraId="19557F46" w14:textId="77777777" w:rsidR="00B76E9A" w:rsidRPr="007B0067" w:rsidRDefault="00B76E9A" w:rsidP="007B0067">
      <w:pPr>
        <w:widowControl/>
        <w:numPr>
          <w:ilvl w:val="0"/>
          <w:numId w:val="9"/>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Family members and other contacts of patients with confirmed or suspected COVID-19 or other infectious respiratory disease should </w:t>
      </w:r>
      <w:r w:rsidRPr="007B0067">
        <w:rPr>
          <w:rFonts w:asciiTheme="majorHAnsi" w:hAnsiTheme="majorHAnsi" w:cstheme="majorHAnsi"/>
          <w:b/>
          <w:bCs/>
          <w:color w:val="000000" w:themeColor="text1"/>
          <w:sz w:val="24"/>
          <w:szCs w:val="24"/>
        </w:rPr>
        <w:t xml:space="preserve">not </w:t>
      </w:r>
      <w:r w:rsidRPr="007B0067">
        <w:rPr>
          <w:rFonts w:asciiTheme="majorHAnsi" w:hAnsiTheme="majorHAnsi" w:cstheme="majorHAnsi"/>
          <w:color w:val="000000" w:themeColor="text1"/>
          <w:sz w:val="24"/>
          <w:szCs w:val="24"/>
        </w:rPr>
        <w:t xml:space="preserve">ride in the transport vehicle. If a family member or other contacts must ride in the transport vehicle, they should wear a </w:t>
      </w:r>
      <w:proofErr w:type="gramStart"/>
      <w:r w:rsidRPr="007B0067">
        <w:rPr>
          <w:rFonts w:asciiTheme="majorHAnsi" w:hAnsiTheme="majorHAnsi" w:cstheme="majorHAnsi"/>
          <w:color w:val="000000" w:themeColor="text1"/>
          <w:sz w:val="24"/>
          <w:szCs w:val="24"/>
        </w:rPr>
        <w:t>facemask</w:t>
      </w:r>
      <w:proofErr w:type="gramEnd"/>
      <w:r w:rsidRPr="007B0067">
        <w:rPr>
          <w:rFonts w:asciiTheme="majorHAnsi" w:hAnsiTheme="majorHAnsi" w:cstheme="majorHAnsi"/>
          <w:color w:val="000000" w:themeColor="text1"/>
          <w:sz w:val="24"/>
          <w:szCs w:val="24"/>
        </w:rPr>
        <w:t xml:space="preserve"> (if not available, a cloth face covering at minimum).</w:t>
      </w:r>
    </w:p>
    <w:bookmarkEnd w:id="5"/>
    <w:p w14:paraId="00006CB6" w14:textId="77777777" w:rsidR="00B76E9A" w:rsidRPr="007B0067" w:rsidRDefault="00B76E9A" w:rsidP="007B0067">
      <w:pPr>
        <w:widowControl/>
        <w:numPr>
          <w:ilvl w:val="0"/>
          <w:numId w:val="9"/>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Whenever possible, use vehicles that have isolated driver and patient compartments that can provide separate ventilation to each area. </w:t>
      </w:r>
    </w:p>
    <w:p w14:paraId="2B573226" w14:textId="77777777" w:rsidR="00B76E9A" w:rsidRPr="007B0067" w:rsidRDefault="00B76E9A" w:rsidP="007B0067">
      <w:pPr>
        <w:widowControl/>
        <w:numPr>
          <w:ilvl w:val="1"/>
          <w:numId w:val="9"/>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Close the door/window between these compartments before bringing the patient on board.</w:t>
      </w:r>
    </w:p>
    <w:p w14:paraId="4B2B9FD7" w14:textId="77777777" w:rsidR="00B76E9A" w:rsidRPr="007B0067" w:rsidRDefault="00B76E9A" w:rsidP="007B0067">
      <w:pPr>
        <w:widowControl/>
        <w:numPr>
          <w:ilvl w:val="1"/>
          <w:numId w:val="9"/>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During transport, vehicle ventilation in both compartments should be </w:t>
      </w:r>
      <w:proofErr w:type="gramStart"/>
      <w:r w:rsidRPr="007B0067">
        <w:rPr>
          <w:rFonts w:asciiTheme="majorHAnsi" w:hAnsiTheme="majorHAnsi" w:cstheme="majorHAnsi"/>
          <w:color w:val="000000" w:themeColor="text1"/>
          <w:sz w:val="24"/>
          <w:szCs w:val="24"/>
        </w:rPr>
        <w:t>on non</w:t>
      </w:r>
      <w:proofErr w:type="gramEnd"/>
      <w:r w:rsidRPr="007B0067">
        <w:rPr>
          <w:rFonts w:asciiTheme="majorHAnsi" w:hAnsiTheme="majorHAnsi" w:cstheme="majorHAnsi"/>
          <w:color w:val="000000" w:themeColor="text1"/>
          <w:sz w:val="24"/>
          <w:szCs w:val="24"/>
        </w:rPr>
        <w:t>-recirculated mode to maximize air changes that reduce potentially infectious particles in the vehicle.</w:t>
      </w:r>
    </w:p>
    <w:p w14:paraId="639FE008" w14:textId="77777777" w:rsidR="00B76E9A" w:rsidRPr="007B0067" w:rsidRDefault="00B76E9A" w:rsidP="007B0067">
      <w:pPr>
        <w:widowControl/>
        <w:numPr>
          <w:ilvl w:val="1"/>
          <w:numId w:val="9"/>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If the vehicle has a rear exhaust fan, </w:t>
      </w:r>
      <w:r w:rsidRPr="007B0067">
        <w:rPr>
          <w:rFonts w:asciiTheme="majorHAnsi" w:hAnsiTheme="majorHAnsi" w:cstheme="majorHAnsi"/>
          <w:color w:val="000000" w:themeColor="text1"/>
          <w:sz w:val="24"/>
          <w:szCs w:val="24"/>
          <w:u w:val="single"/>
        </w:rPr>
        <w:t>use it to draw air away from the cab, toward the patient-care area, and out the back end of the vehicle</w:t>
      </w:r>
      <w:r w:rsidRPr="007B0067">
        <w:rPr>
          <w:rFonts w:asciiTheme="majorHAnsi" w:hAnsiTheme="majorHAnsi" w:cstheme="majorHAnsi"/>
          <w:color w:val="000000" w:themeColor="text1"/>
          <w:sz w:val="24"/>
          <w:szCs w:val="24"/>
        </w:rPr>
        <w:t>.</w:t>
      </w:r>
    </w:p>
    <w:p w14:paraId="07628673" w14:textId="77777777" w:rsidR="00B76E9A" w:rsidRPr="007B0067" w:rsidRDefault="00B76E9A" w:rsidP="007B0067">
      <w:pPr>
        <w:widowControl/>
        <w:numPr>
          <w:ilvl w:val="1"/>
          <w:numId w:val="9"/>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Some vehicles are equipped with a supplemental recirculating ventilation unit that passes air through HEPA filters before returning it to the vehicle. Such a unit can be used to increase the number of air changes per hour (ACH). If so equipped, replacement of filters should occur per manufactures instructions. Link: (</w:t>
      </w:r>
      <w:hyperlink r:id="rId9">
        <w:r w:rsidRPr="007B0067">
          <w:rPr>
            <w:rFonts w:asciiTheme="majorHAnsi" w:hAnsiTheme="majorHAnsi" w:cstheme="majorHAnsi"/>
            <w:color w:val="000000" w:themeColor="text1"/>
            <w:sz w:val="24"/>
            <w:szCs w:val="24"/>
            <w:u w:val="single"/>
          </w:rPr>
          <w:t>https://www.cdc.gov/niosh/hhe/reports/pdfs/1995-0031-2601.pdf</w:t>
        </w:r>
      </w:hyperlink>
      <w:r w:rsidRPr="007B0067">
        <w:rPr>
          <w:rFonts w:asciiTheme="majorHAnsi" w:hAnsiTheme="majorHAnsi" w:cstheme="majorHAnsi"/>
          <w:color w:val="000000" w:themeColor="text1"/>
          <w:sz w:val="24"/>
          <w:szCs w:val="24"/>
        </w:rPr>
        <w:t>).</w:t>
      </w:r>
    </w:p>
    <w:p w14:paraId="69CCA0B3" w14:textId="77777777" w:rsidR="00B76E9A" w:rsidRPr="007B0067" w:rsidRDefault="00B76E9A" w:rsidP="007B0067">
      <w:pPr>
        <w:widowControl/>
        <w:numPr>
          <w:ilvl w:val="0"/>
          <w:numId w:val="9"/>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If a vehicle without an isolated driver compartment and ventilation must be used, open the outside air vents in the driver area and turn on the </w:t>
      </w:r>
      <w:r w:rsidRPr="007B0067">
        <w:rPr>
          <w:rFonts w:asciiTheme="majorHAnsi" w:hAnsiTheme="majorHAnsi" w:cstheme="majorHAnsi"/>
          <w:color w:val="000000" w:themeColor="text1"/>
          <w:sz w:val="24"/>
          <w:szCs w:val="24"/>
          <w:u w:val="single"/>
        </w:rPr>
        <w:t>rear exhaust ventilation fans</w:t>
      </w:r>
      <w:r w:rsidRPr="007B0067">
        <w:rPr>
          <w:rFonts w:asciiTheme="majorHAnsi" w:hAnsiTheme="majorHAnsi" w:cstheme="majorHAnsi"/>
          <w:color w:val="000000" w:themeColor="text1"/>
          <w:sz w:val="24"/>
          <w:szCs w:val="24"/>
        </w:rPr>
        <w:t xml:space="preserve"> to the highest setting. </w:t>
      </w:r>
      <w:r w:rsidRPr="007B0067">
        <w:rPr>
          <w:rFonts w:asciiTheme="majorHAnsi" w:hAnsiTheme="majorHAnsi" w:cstheme="majorHAnsi"/>
          <w:color w:val="000000" w:themeColor="text1"/>
          <w:sz w:val="24"/>
          <w:szCs w:val="24"/>
          <w:u w:val="single"/>
        </w:rPr>
        <w:t>This will create a negative pressure gradient in the patient area</w:t>
      </w:r>
      <w:r w:rsidRPr="007B0067">
        <w:rPr>
          <w:rFonts w:asciiTheme="majorHAnsi" w:hAnsiTheme="majorHAnsi" w:cstheme="majorHAnsi"/>
          <w:color w:val="000000" w:themeColor="text1"/>
          <w:sz w:val="24"/>
          <w:szCs w:val="24"/>
        </w:rPr>
        <w:t>.</w:t>
      </w:r>
    </w:p>
    <w:p w14:paraId="6A3DD255" w14:textId="77777777" w:rsidR="00B76E9A" w:rsidRPr="007B0067" w:rsidRDefault="00B76E9A" w:rsidP="007B0067">
      <w:pPr>
        <w:widowControl/>
        <w:numPr>
          <w:ilvl w:val="0"/>
          <w:numId w:val="9"/>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Follow routine procedures for </w:t>
      </w:r>
      <w:proofErr w:type="gramStart"/>
      <w:r w:rsidRPr="007B0067">
        <w:rPr>
          <w:rFonts w:asciiTheme="majorHAnsi" w:hAnsiTheme="majorHAnsi" w:cstheme="majorHAnsi"/>
          <w:color w:val="000000" w:themeColor="text1"/>
          <w:sz w:val="24"/>
          <w:szCs w:val="24"/>
        </w:rPr>
        <w:t>a transfer</w:t>
      </w:r>
      <w:proofErr w:type="gramEnd"/>
      <w:r w:rsidRPr="007B0067">
        <w:rPr>
          <w:rFonts w:asciiTheme="majorHAnsi" w:hAnsiTheme="majorHAnsi" w:cstheme="majorHAnsi"/>
          <w:color w:val="000000" w:themeColor="text1"/>
          <w:sz w:val="24"/>
          <w:szCs w:val="24"/>
        </w:rPr>
        <w:t xml:space="preserve"> of the patient to the receiving health care facility (e.g., wheel the patient directly into an examination room).</w:t>
      </w:r>
    </w:p>
    <w:p w14:paraId="60BB08E1" w14:textId="77777777" w:rsidR="00B76E9A" w:rsidRPr="007B0067" w:rsidRDefault="00B76E9A" w:rsidP="007B0067">
      <w:pPr>
        <w:widowControl/>
        <w:autoSpaceDE/>
        <w:autoSpaceDN/>
        <w:jc w:val="center"/>
        <w:outlineLvl w:val="1"/>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 xml:space="preserve">Cleaning and Disinfecting VTS Transport Vehicles after Transporting a Patient </w:t>
      </w:r>
    </w:p>
    <w:p w14:paraId="02507F33" w14:textId="77777777" w:rsidR="00B76E9A" w:rsidRPr="007B0067" w:rsidRDefault="00B76E9A" w:rsidP="007B0067">
      <w:pPr>
        <w:widowControl/>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The following are guidelines for cleaning or maintaining VTS transport vehicles and equipment after transporting a patient:</w:t>
      </w:r>
    </w:p>
    <w:p w14:paraId="652C8ABC" w14:textId="77777777" w:rsidR="00B76E9A" w:rsidRPr="007B0067" w:rsidRDefault="00B76E9A" w:rsidP="007B0067">
      <w:pPr>
        <w:widowControl/>
        <w:numPr>
          <w:ilvl w:val="0"/>
          <w:numId w:val="10"/>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lastRenderedPageBreak/>
        <w:t xml:space="preserve">After transporting the patient, leave the rear doors of the transport vehicle open to allow for sufficient air changes to remove potentially infectious particles. </w:t>
      </w:r>
    </w:p>
    <w:p w14:paraId="78D34BE0" w14:textId="77777777" w:rsidR="00B76E9A" w:rsidRPr="007B0067" w:rsidRDefault="00B76E9A" w:rsidP="007B0067">
      <w:pPr>
        <w:widowControl/>
        <w:numPr>
          <w:ilvl w:val="1"/>
          <w:numId w:val="10"/>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The time to complete transfer of the patient to the receiving facility and complete all documentation should provide sufficient air changes.</w:t>
      </w:r>
    </w:p>
    <w:p w14:paraId="5D12D1B3" w14:textId="77777777" w:rsidR="00B76E9A" w:rsidRPr="007B0067" w:rsidRDefault="00B76E9A" w:rsidP="007B0067">
      <w:pPr>
        <w:widowControl/>
        <w:numPr>
          <w:ilvl w:val="0"/>
          <w:numId w:val="11"/>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When cleaning the vehicle, VTS operators should wear a disposable gown and gloves. A face shield or facemask and goggles should also be worn if splashes or sprays during cleaning are anticipated.</w:t>
      </w:r>
    </w:p>
    <w:p w14:paraId="3603ADA6" w14:textId="77777777" w:rsidR="00B76E9A" w:rsidRPr="007B0067" w:rsidRDefault="00B76E9A" w:rsidP="007B0067">
      <w:pPr>
        <w:widowControl/>
        <w:numPr>
          <w:ilvl w:val="0"/>
          <w:numId w:val="12"/>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Ensure that environmental cleaning and disinfection procedures are followed consistently and correctly, to include the provision of adequate ventilation when chemicals are in use. </w:t>
      </w:r>
    </w:p>
    <w:p w14:paraId="4629892E" w14:textId="77777777" w:rsidR="00B76E9A" w:rsidRPr="007B0067" w:rsidRDefault="00B76E9A" w:rsidP="007B0067">
      <w:pPr>
        <w:widowControl/>
        <w:numPr>
          <w:ilvl w:val="0"/>
          <w:numId w:val="13"/>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Clean and disinfect the vehicle in accordance with standard operating procedures. All surfaces that may have </w:t>
      </w:r>
      <w:proofErr w:type="gramStart"/>
      <w:r w:rsidRPr="007B0067">
        <w:rPr>
          <w:rFonts w:asciiTheme="majorHAnsi" w:hAnsiTheme="majorHAnsi" w:cstheme="majorHAnsi"/>
          <w:color w:val="000000" w:themeColor="text1"/>
          <w:sz w:val="24"/>
          <w:szCs w:val="24"/>
        </w:rPr>
        <w:t>come in contact with</w:t>
      </w:r>
      <w:proofErr w:type="gramEnd"/>
      <w:r w:rsidRPr="007B0067">
        <w:rPr>
          <w:rFonts w:asciiTheme="majorHAnsi" w:hAnsiTheme="majorHAnsi" w:cstheme="majorHAnsi"/>
          <w:color w:val="000000" w:themeColor="text1"/>
          <w:sz w:val="24"/>
          <w:szCs w:val="24"/>
        </w:rPr>
        <w:t xml:space="preserve"> the patient or materials contaminated during patient care (e.g., stretcher, </w:t>
      </w:r>
    </w:p>
    <w:p w14:paraId="42807550" w14:textId="77777777" w:rsidR="00B76E9A" w:rsidRPr="007B0067" w:rsidRDefault="00B76E9A" w:rsidP="007B0067">
      <w:pPr>
        <w:widowControl/>
        <w:autoSpaceDE/>
        <w:autoSpaceDN/>
        <w:ind w:left="720"/>
        <w:rPr>
          <w:rFonts w:asciiTheme="majorHAnsi" w:hAnsiTheme="majorHAnsi" w:cstheme="majorHAnsi"/>
          <w:color w:val="000000" w:themeColor="text1"/>
          <w:sz w:val="24"/>
          <w:szCs w:val="24"/>
        </w:rPr>
      </w:pPr>
    </w:p>
    <w:p w14:paraId="55216277" w14:textId="77777777" w:rsidR="00B76E9A" w:rsidRPr="007B0067" w:rsidRDefault="00B76E9A" w:rsidP="007B0067">
      <w:pPr>
        <w:widowControl/>
        <w:autoSpaceDE/>
        <w:autoSpaceDN/>
        <w:ind w:left="720"/>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rails, control panels, windows, floors, walls, seat belts, work surfaces) should be thoroughly cleaned and disinfected using an EPA-registered hospital grade disinfectant in accordance with the product label.</w:t>
      </w:r>
    </w:p>
    <w:p w14:paraId="7CCB585A" w14:textId="77777777" w:rsidR="00B76E9A" w:rsidRPr="007B0067" w:rsidRDefault="00B76E9A" w:rsidP="007B0067">
      <w:pPr>
        <w:widowControl/>
        <w:numPr>
          <w:ilvl w:val="0"/>
          <w:numId w:val="14"/>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Disinfection products with EPA-approved emerging viral pathogens claims for use against SARS-CoV-2 are to be used. Refer to </w:t>
      </w:r>
      <w:hyperlink r:id="rId10" w:history="1">
        <w:r w:rsidRPr="007B0067">
          <w:rPr>
            <w:rFonts w:asciiTheme="majorHAnsi" w:hAnsiTheme="majorHAnsi" w:cstheme="majorHAnsi"/>
            <w:color w:val="000000" w:themeColor="text1"/>
            <w:sz w:val="24"/>
            <w:szCs w:val="24"/>
            <w:u w:val="single"/>
          </w:rPr>
          <w:t>List N</w:t>
        </w:r>
      </w:hyperlink>
      <w:r w:rsidRPr="007B0067">
        <w:rPr>
          <w:rFonts w:asciiTheme="majorHAnsi" w:hAnsiTheme="majorHAnsi" w:cstheme="majorHAnsi"/>
          <w:color w:val="000000" w:themeColor="text1"/>
          <w:sz w:val="24"/>
          <w:szCs w:val="24"/>
        </w:rPr>
        <w:t xml:space="preserve"> on the EPA website for EPA-registered disinfectants that have qualified under EPA’s emerging viral pathogens program for use against SARS-CoV-2. Check with local infection prevention and control professional if there are any questions.  </w:t>
      </w:r>
    </w:p>
    <w:p w14:paraId="20096ED5" w14:textId="77777777" w:rsidR="00B76E9A" w:rsidRPr="007B0067" w:rsidRDefault="00B76E9A" w:rsidP="007B0067">
      <w:pPr>
        <w:widowControl/>
        <w:numPr>
          <w:ilvl w:val="0"/>
          <w:numId w:val="15"/>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Clean and disinfect reusable patient-care equipment before </w:t>
      </w:r>
      <w:proofErr w:type="gramStart"/>
      <w:r w:rsidRPr="007B0067">
        <w:rPr>
          <w:rFonts w:asciiTheme="majorHAnsi" w:hAnsiTheme="majorHAnsi" w:cstheme="majorHAnsi"/>
          <w:color w:val="000000" w:themeColor="text1"/>
          <w:sz w:val="24"/>
          <w:szCs w:val="24"/>
        </w:rPr>
        <w:t>use on</w:t>
      </w:r>
      <w:proofErr w:type="gramEnd"/>
      <w:r w:rsidRPr="007B0067">
        <w:rPr>
          <w:rFonts w:asciiTheme="majorHAnsi" w:hAnsiTheme="majorHAnsi" w:cstheme="majorHAnsi"/>
          <w:color w:val="000000" w:themeColor="text1"/>
          <w:sz w:val="24"/>
          <w:szCs w:val="24"/>
        </w:rPr>
        <w:t xml:space="preserve"> another patient, according to manufacturer’s instructions.</w:t>
      </w:r>
    </w:p>
    <w:p w14:paraId="24ED97DB" w14:textId="77777777" w:rsidR="00B76E9A" w:rsidRPr="007B0067" w:rsidRDefault="00B76E9A" w:rsidP="007B0067">
      <w:pPr>
        <w:widowControl/>
        <w:numPr>
          <w:ilvl w:val="0"/>
          <w:numId w:val="16"/>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Follow Standard Operating Procedures for the containment and disposal of used PPE and regulated medical waste.</w:t>
      </w:r>
    </w:p>
    <w:p w14:paraId="49E7620F" w14:textId="77777777" w:rsidR="00B76E9A" w:rsidRPr="007B0067" w:rsidRDefault="00B76E9A" w:rsidP="007B0067">
      <w:pPr>
        <w:widowControl/>
        <w:numPr>
          <w:ilvl w:val="0"/>
          <w:numId w:val="17"/>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Follow Standard Operating Procedures for containing and laundering used linen. Avoid shaking the linen.</w:t>
      </w:r>
    </w:p>
    <w:p w14:paraId="4CA9A773" w14:textId="77777777" w:rsidR="00B76E9A" w:rsidRPr="00C52E71" w:rsidRDefault="00B76E9A" w:rsidP="007B0067">
      <w:pPr>
        <w:widowControl/>
        <w:autoSpaceDE/>
        <w:autoSpaceDN/>
        <w:rPr>
          <w:rFonts w:asciiTheme="majorHAnsi" w:hAnsiTheme="majorHAnsi" w:cstheme="majorHAnsi"/>
          <w:b/>
          <w:bCs/>
          <w:color w:val="000000" w:themeColor="text1"/>
          <w:sz w:val="24"/>
          <w:szCs w:val="24"/>
        </w:rPr>
      </w:pPr>
      <w:r w:rsidRPr="00C52E71">
        <w:rPr>
          <w:rFonts w:asciiTheme="majorHAnsi" w:hAnsiTheme="majorHAnsi" w:cstheme="majorHAnsi"/>
          <w:b/>
          <w:bCs/>
          <w:color w:val="000000" w:themeColor="text1"/>
          <w:sz w:val="24"/>
          <w:szCs w:val="24"/>
        </w:rPr>
        <w:t xml:space="preserve">VTS procedures for Doffing of PPE after transport </w:t>
      </w:r>
      <w:proofErr w:type="gramStart"/>
      <w:r w:rsidRPr="00C52E71">
        <w:rPr>
          <w:rFonts w:asciiTheme="majorHAnsi" w:hAnsiTheme="majorHAnsi" w:cstheme="majorHAnsi"/>
          <w:b/>
          <w:bCs/>
          <w:color w:val="000000" w:themeColor="text1"/>
          <w:sz w:val="24"/>
          <w:szCs w:val="24"/>
        </w:rPr>
        <w:t>is</w:t>
      </w:r>
      <w:proofErr w:type="gramEnd"/>
      <w:r w:rsidRPr="00C52E71">
        <w:rPr>
          <w:rFonts w:asciiTheme="majorHAnsi" w:hAnsiTheme="majorHAnsi" w:cstheme="majorHAnsi"/>
          <w:b/>
          <w:bCs/>
          <w:color w:val="000000" w:themeColor="text1"/>
          <w:sz w:val="24"/>
          <w:szCs w:val="24"/>
        </w:rPr>
        <w:t xml:space="preserve"> as follows:</w:t>
      </w:r>
    </w:p>
    <w:p w14:paraId="2389C3FD" w14:textId="77777777" w:rsidR="00B76E9A" w:rsidRPr="001D766B" w:rsidRDefault="00B76E9A" w:rsidP="007B0067">
      <w:pPr>
        <w:widowControl/>
        <w:numPr>
          <w:ilvl w:val="0"/>
          <w:numId w:val="23"/>
        </w:numPr>
        <w:autoSpaceDE/>
        <w:autoSpaceDN/>
        <w:contextualSpacing/>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 xml:space="preserve">Note: Operator/Driver will maintain all PPE until after the vehicle is Fully Terminal Cleaned.  Upon the completion of PPE Doffing procedure, the operator will dispose of all contaminated PPE inside a regular trash container, unless the PPE is wet/saturated with body fluids, in which case it will need to be disposed of in a Bio-Hazard container. </w:t>
      </w:r>
    </w:p>
    <w:p w14:paraId="7730993F" w14:textId="77777777" w:rsidR="00B76E9A" w:rsidRPr="007B0067" w:rsidRDefault="00B76E9A" w:rsidP="007B0067">
      <w:pPr>
        <w:widowControl/>
        <w:autoSpaceDE/>
        <w:autoSpaceDN/>
        <w:ind w:left="720"/>
        <w:contextualSpacing/>
        <w:rPr>
          <w:rFonts w:asciiTheme="majorHAnsi" w:hAnsiTheme="majorHAnsi" w:cstheme="majorHAnsi"/>
          <w:color w:val="000000" w:themeColor="text1"/>
          <w:sz w:val="24"/>
          <w:szCs w:val="24"/>
        </w:rPr>
      </w:pPr>
    </w:p>
    <w:p w14:paraId="4C2AECF1" w14:textId="609B70CF" w:rsidR="00772B9C" w:rsidRPr="007B0067" w:rsidRDefault="00B76E9A" w:rsidP="007B0067">
      <w:pPr>
        <w:widowControl/>
        <w:numPr>
          <w:ilvl w:val="0"/>
          <w:numId w:val="20"/>
        </w:numPr>
        <w:autoSpaceDE/>
        <w:autoSpaceDN/>
        <w:contextualSpacing/>
        <w:outlineLvl w:val="2"/>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Doffing (Taking off): See the following link to CDC guidelines:</w:t>
      </w:r>
      <w:r w:rsidR="00772B9C" w:rsidRPr="007B0067">
        <w:rPr>
          <w:rFonts w:asciiTheme="majorHAnsi" w:hAnsiTheme="majorHAnsi" w:cstheme="majorHAnsi"/>
          <w:b/>
          <w:bCs/>
          <w:color w:val="000000" w:themeColor="text1"/>
          <w:sz w:val="24"/>
          <w:szCs w:val="24"/>
        </w:rPr>
        <w:t xml:space="preserve"> </w:t>
      </w:r>
      <w:hyperlink r:id="rId11" w:history="1">
        <w:r w:rsidR="00772B9C" w:rsidRPr="007B0067">
          <w:rPr>
            <w:rStyle w:val="Hyperlink"/>
            <w:color w:val="000000" w:themeColor="text1"/>
          </w:rPr>
          <w:t>https://www.cdc.gov/covid/?CDC_AAref_Val=https://www.cdc.gov/coronavirus/2019-ncov/downloads/A_FS_HCP_COVID19_PPE_11x17.pdf</w:t>
        </w:r>
      </w:hyperlink>
    </w:p>
    <w:p w14:paraId="0C6C7B72" w14:textId="77777777" w:rsidR="00772B9C" w:rsidRPr="007B0067" w:rsidRDefault="00772B9C" w:rsidP="007B0067">
      <w:pPr>
        <w:widowControl/>
        <w:autoSpaceDE/>
        <w:autoSpaceDN/>
        <w:ind w:left="720"/>
        <w:contextualSpacing/>
        <w:outlineLvl w:val="2"/>
        <w:rPr>
          <w:rFonts w:asciiTheme="majorHAnsi" w:hAnsiTheme="majorHAnsi" w:cstheme="majorHAnsi"/>
          <w:b/>
          <w:bCs/>
          <w:color w:val="000000" w:themeColor="text1"/>
          <w:sz w:val="24"/>
          <w:szCs w:val="24"/>
        </w:rPr>
      </w:pPr>
    </w:p>
    <w:p w14:paraId="6D55BD09" w14:textId="1A62678B" w:rsidR="00B76E9A" w:rsidRPr="001D766B" w:rsidRDefault="00B76E9A" w:rsidP="007B0067">
      <w:pPr>
        <w:widowControl/>
        <w:numPr>
          <w:ilvl w:val="0"/>
          <w:numId w:val="26"/>
        </w:numPr>
        <w:autoSpaceDE/>
        <w:autoSpaceDN/>
        <w:contextualSpacing/>
        <w:outlineLvl w:val="2"/>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 xml:space="preserve">First: </w:t>
      </w:r>
      <w:r w:rsidRPr="001D766B">
        <w:rPr>
          <w:rFonts w:asciiTheme="majorHAnsi" w:hAnsiTheme="majorHAnsi" w:cstheme="majorHAnsi"/>
          <w:color w:val="000000" w:themeColor="text1"/>
          <w:sz w:val="24"/>
          <w:szCs w:val="24"/>
        </w:rPr>
        <w:tab/>
        <w:t>Remove gloves and discard directly in a trash receptacle</w:t>
      </w:r>
    </w:p>
    <w:p w14:paraId="0D41E5DA" w14:textId="77777777" w:rsidR="00B76E9A" w:rsidRPr="001D766B" w:rsidRDefault="00B76E9A" w:rsidP="007B0067">
      <w:pPr>
        <w:widowControl/>
        <w:numPr>
          <w:ilvl w:val="0"/>
          <w:numId w:val="26"/>
        </w:numPr>
        <w:autoSpaceDE/>
        <w:autoSpaceDN/>
        <w:contextualSpacing/>
        <w:outlineLvl w:val="2"/>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Second: Remove gown and discard directly in a trash receptacle</w:t>
      </w:r>
    </w:p>
    <w:p w14:paraId="341B9F1B" w14:textId="77777777" w:rsidR="00B76E9A" w:rsidRPr="001D766B" w:rsidRDefault="00B76E9A" w:rsidP="007B0067">
      <w:pPr>
        <w:widowControl/>
        <w:numPr>
          <w:ilvl w:val="0"/>
          <w:numId w:val="26"/>
        </w:numPr>
        <w:autoSpaceDE/>
        <w:autoSpaceDN/>
        <w:contextualSpacing/>
        <w:outlineLvl w:val="2"/>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Third: Perform hand hygiene</w:t>
      </w:r>
    </w:p>
    <w:p w14:paraId="22B3B084" w14:textId="77777777" w:rsidR="00B76E9A" w:rsidRPr="001D766B" w:rsidRDefault="00B76E9A" w:rsidP="007B0067">
      <w:pPr>
        <w:widowControl/>
        <w:numPr>
          <w:ilvl w:val="0"/>
          <w:numId w:val="26"/>
        </w:numPr>
        <w:autoSpaceDE/>
        <w:autoSpaceDN/>
        <w:contextualSpacing/>
        <w:outlineLvl w:val="2"/>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Fourth: Remove face shield / eye goggles</w:t>
      </w:r>
    </w:p>
    <w:p w14:paraId="62878C65" w14:textId="7AD8AAD8" w:rsidR="00B76E9A" w:rsidRPr="001D766B" w:rsidRDefault="00B76E9A" w:rsidP="007B0067">
      <w:pPr>
        <w:widowControl/>
        <w:numPr>
          <w:ilvl w:val="0"/>
          <w:numId w:val="26"/>
        </w:numPr>
        <w:autoSpaceDE/>
        <w:autoSpaceDN/>
        <w:contextualSpacing/>
        <w:outlineLvl w:val="2"/>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 xml:space="preserve">Fifth: </w:t>
      </w:r>
      <w:r w:rsidRPr="001D766B">
        <w:rPr>
          <w:rFonts w:asciiTheme="majorHAnsi" w:hAnsiTheme="majorHAnsi" w:cstheme="majorHAnsi"/>
          <w:color w:val="000000" w:themeColor="text1"/>
          <w:sz w:val="24"/>
          <w:szCs w:val="24"/>
        </w:rPr>
        <w:tab/>
        <w:t>Remove respirator/facemask if necessary and discard directly in a trash receptacle</w:t>
      </w:r>
    </w:p>
    <w:p w14:paraId="0521F3BC" w14:textId="77777777" w:rsidR="00B76E9A" w:rsidRPr="001D766B" w:rsidRDefault="00B76E9A" w:rsidP="007B0067">
      <w:pPr>
        <w:widowControl/>
        <w:numPr>
          <w:ilvl w:val="0"/>
          <w:numId w:val="26"/>
        </w:numPr>
        <w:autoSpaceDE/>
        <w:autoSpaceDN/>
        <w:contextualSpacing/>
        <w:outlineLvl w:val="2"/>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Sixth: Perform hand hygiene</w:t>
      </w:r>
    </w:p>
    <w:p w14:paraId="02901C23" w14:textId="77777777" w:rsidR="00B76E9A" w:rsidRPr="007B0067" w:rsidRDefault="00B76E9A" w:rsidP="007B0067">
      <w:pPr>
        <w:widowControl/>
        <w:autoSpaceDE/>
        <w:autoSpaceDN/>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Documentation and Reporting of Vehicle Cleaning/Disinfection</w:t>
      </w:r>
    </w:p>
    <w:p w14:paraId="6D941DF7" w14:textId="77777777" w:rsidR="00B76E9A" w:rsidRPr="007B0067" w:rsidRDefault="00B76E9A" w:rsidP="007B0067">
      <w:pPr>
        <w:widowControl/>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Mobility Managers or the facility management official in charge of vehicles will create a cleaning or disinfecting Checklist to be completed and submitted by VTS /Station Drivers/Operators after each vehicle cleaning and disinfection.</w:t>
      </w:r>
    </w:p>
    <w:p w14:paraId="664E6FDC" w14:textId="77777777" w:rsidR="00B76E9A" w:rsidRPr="007B0067" w:rsidRDefault="00B76E9A" w:rsidP="007B0067">
      <w:pPr>
        <w:widowControl/>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The checklist shall contain at minimum the following:</w:t>
      </w:r>
    </w:p>
    <w:p w14:paraId="6A2647AD" w14:textId="77777777" w:rsidR="00B76E9A" w:rsidRPr="007B0067" w:rsidRDefault="00B76E9A" w:rsidP="007B0067">
      <w:pPr>
        <w:widowControl/>
        <w:numPr>
          <w:ilvl w:val="0"/>
          <w:numId w:val="24"/>
        </w:numPr>
        <w:autoSpaceDE/>
        <w:autoSpaceDN/>
        <w:ind w:left="778"/>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Date and Time of Cleaning /Disinfection:</w:t>
      </w:r>
    </w:p>
    <w:p w14:paraId="5998A23F" w14:textId="77777777" w:rsidR="00B76E9A" w:rsidRPr="007B0067" w:rsidRDefault="00B76E9A" w:rsidP="007B0067">
      <w:pPr>
        <w:widowControl/>
        <w:numPr>
          <w:ilvl w:val="0"/>
          <w:numId w:val="24"/>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Vehicle Identification:</w:t>
      </w:r>
    </w:p>
    <w:p w14:paraId="4F952207" w14:textId="77777777" w:rsidR="00B76E9A" w:rsidRPr="007B0067" w:rsidRDefault="00B76E9A" w:rsidP="007B0067">
      <w:pPr>
        <w:widowControl/>
        <w:numPr>
          <w:ilvl w:val="0"/>
          <w:numId w:val="24"/>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Driver/Operator Name:</w:t>
      </w:r>
    </w:p>
    <w:p w14:paraId="274749E6" w14:textId="77777777" w:rsidR="00B76E9A" w:rsidRPr="007B0067" w:rsidRDefault="00B76E9A" w:rsidP="007B0067">
      <w:pPr>
        <w:widowControl/>
        <w:numPr>
          <w:ilvl w:val="0"/>
          <w:numId w:val="24"/>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Cleaning Method Used:</w:t>
      </w:r>
    </w:p>
    <w:p w14:paraId="74EAD0D9" w14:textId="77777777" w:rsidR="00B76E9A" w:rsidRPr="007B0067" w:rsidRDefault="00B76E9A" w:rsidP="007B0067">
      <w:pPr>
        <w:widowControl/>
        <w:numPr>
          <w:ilvl w:val="1"/>
          <w:numId w:val="24"/>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Wipe down</w:t>
      </w:r>
    </w:p>
    <w:p w14:paraId="6F5AFBEE" w14:textId="77777777" w:rsidR="00B76E9A" w:rsidRPr="007B0067" w:rsidRDefault="00B76E9A" w:rsidP="007B0067">
      <w:pPr>
        <w:widowControl/>
        <w:numPr>
          <w:ilvl w:val="1"/>
          <w:numId w:val="24"/>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lastRenderedPageBreak/>
        <w:t>Spray</w:t>
      </w:r>
    </w:p>
    <w:p w14:paraId="107FD745" w14:textId="77777777" w:rsidR="00B76E9A" w:rsidRPr="007B0067" w:rsidRDefault="00B76E9A" w:rsidP="007B0067">
      <w:pPr>
        <w:widowControl/>
        <w:numPr>
          <w:ilvl w:val="0"/>
          <w:numId w:val="25"/>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UVC Light:</w:t>
      </w:r>
    </w:p>
    <w:p w14:paraId="137224A5" w14:textId="77777777" w:rsidR="00B76E9A" w:rsidRPr="007B0067" w:rsidRDefault="00B76E9A" w:rsidP="007B0067">
      <w:pPr>
        <w:widowControl/>
        <w:numPr>
          <w:ilvl w:val="1"/>
          <w:numId w:val="25"/>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Duration while on the floor</w:t>
      </w:r>
    </w:p>
    <w:p w14:paraId="1CF498B9" w14:textId="77777777" w:rsidR="00B76E9A" w:rsidRPr="007B0067" w:rsidRDefault="00B76E9A" w:rsidP="007B0067">
      <w:pPr>
        <w:widowControl/>
        <w:numPr>
          <w:ilvl w:val="1"/>
          <w:numId w:val="25"/>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Duration while hanging from the ceiling</w:t>
      </w:r>
    </w:p>
    <w:p w14:paraId="6E93AF52" w14:textId="77777777" w:rsidR="00B76E9A" w:rsidRPr="007B0067" w:rsidRDefault="00B76E9A" w:rsidP="007B0067">
      <w:pPr>
        <w:widowControl/>
        <w:numPr>
          <w:ilvl w:val="1"/>
          <w:numId w:val="25"/>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Verification that all windows and doors were closed during UVC operation</w:t>
      </w:r>
    </w:p>
    <w:p w14:paraId="32B9CCE2" w14:textId="77777777" w:rsidR="00B76E9A" w:rsidRPr="007B0067" w:rsidRDefault="00B76E9A" w:rsidP="007B0067">
      <w:pPr>
        <w:widowControl/>
        <w:numPr>
          <w:ilvl w:val="0"/>
          <w:numId w:val="25"/>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Driver/Operator Signature:</w:t>
      </w:r>
    </w:p>
    <w:p w14:paraId="1CF5C9C1" w14:textId="77777777" w:rsidR="00B76E9A" w:rsidRPr="007B0067" w:rsidRDefault="00B76E9A" w:rsidP="007B0067">
      <w:pPr>
        <w:widowControl/>
        <w:autoSpaceDE/>
        <w:autoSpaceDN/>
        <w:rPr>
          <w:rFonts w:asciiTheme="majorHAnsi" w:hAnsiTheme="majorHAnsi" w:cstheme="majorHAnsi"/>
          <w:color w:val="000000" w:themeColor="text1"/>
          <w:sz w:val="24"/>
          <w:szCs w:val="24"/>
        </w:rPr>
      </w:pPr>
      <w:r w:rsidRPr="007B0067">
        <w:rPr>
          <w:rFonts w:asciiTheme="majorHAnsi" w:hAnsiTheme="majorHAnsi" w:cstheme="majorHAnsi"/>
          <w:b/>
          <w:bCs/>
          <w:color w:val="000000" w:themeColor="text1"/>
          <w:sz w:val="24"/>
          <w:szCs w:val="24"/>
        </w:rPr>
        <w:t>Use of UVC Disinfecting Unit for Cleaning and Disinfecting VTS Transport Vehicles (Optional)</w:t>
      </w:r>
    </w:p>
    <w:p w14:paraId="1C49A7D0" w14:textId="77777777" w:rsidR="00B76E9A" w:rsidRPr="001D766B" w:rsidRDefault="00B76E9A" w:rsidP="001D766B">
      <w:pPr>
        <w:widowControl/>
        <w:autoSpaceDE/>
        <w:autoSpaceDN/>
        <w:ind w:left="360"/>
        <w:rPr>
          <w:rFonts w:asciiTheme="majorHAnsi" w:hAnsiTheme="majorHAnsi" w:cstheme="majorHAnsi"/>
          <w:color w:val="000000" w:themeColor="text1"/>
          <w:sz w:val="24"/>
          <w:szCs w:val="24"/>
          <w:u w:val="single"/>
        </w:rPr>
      </w:pPr>
      <w:r w:rsidRPr="001D766B">
        <w:rPr>
          <w:rFonts w:asciiTheme="majorHAnsi" w:hAnsiTheme="majorHAnsi" w:cstheme="majorHAnsi"/>
          <w:color w:val="000000" w:themeColor="text1"/>
          <w:sz w:val="24"/>
          <w:szCs w:val="24"/>
        </w:rPr>
        <w:t>ONLY use the UVC Disinfecting Unit AFTER MANUAL CLEANING !!!!!!!!</w:t>
      </w:r>
    </w:p>
    <w:p w14:paraId="50B7A0F7" w14:textId="77777777" w:rsidR="00B76E9A" w:rsidRPr="001D766B" w:rsidRDefault="00B76E9A" w:rsidP="001D766B">
      <w:pPr>
        <w:widowControl/>
        <w:autoSpaceDE/>
        <w:autoSpaceDN/>
        <w:ind w:left="360"/>
        <w:rPr>
          <w:rFonts w:asciiTheme="majorHAnsi" w:hAnsiTheme="majorHAnsi" w:cstheme="majorHAnsi"/>
          <w:color w:val="000000" w:themeColor="text1"/>
          <w:sz w:val="24"/>
          <w:szCs w:val="24"/>
          <w:u w:val="single"/>
        </w:rPr>
      </w:pPr>
      <w:r w:rsidRPr="001D766B">
        <w:rPr>
          <w:rFonts w:asciiTheme="majorHAnsi" w:hAnsiTheme="majorHAnsi" w:cstheme="majorHAnsi"/>
          <w:color w:val="000000" w:themeColor="text1"/>
          <w:sz w:val="24"/>
          <w:szCs w:val="24"/>
        </w:rPr>
        <w:t>Use of UVC Units should occur at the end of each transport day if the facility decides to implement it.</w:t>
      </w:r>
    </w:p>
    <w:p w14:paraId="2FA70BBB" w14:textId="06D5E6A3" w:rsidR="00B76E9A" w:rsidRPr="001D766B" w:rsidRDefault="00B76E9A" w:rsidP="007B0067">
      <w:pPr>
        <w:widowControl/>
        <w:numPr>
          <w:ilvl w:val="0"/>
          <w:numId w:val="23"/>
        </w:numPr>
        <w:autoSpaceDE/>
        <w:autoSpaceDN/>
        <w:contextualSpacing/>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 xml:space="preserve">Note: See manufacturer instructions on use of the UVC Unit. </w:t>
      </w:r>
    </w:p>
    <w:p w14:paraId="3679E345" w14:textId="77777777" w:rsidR="00B76E9A" w:rsidRPr="007B0067" w:rsidRDefault="00B76E9A" w:rsidP="007B0067">
      <w:pPr>
        <w:widowControl/>
        <w:autoSpaceDE/>
        <w:autoSpaceDN/>
        <w:ind w:left="720"/>
        <w:contextualSpacing/>
        <w:rPr>
          <w:rFonts w:asciiTheme="majorHAnsi" w:hAnsiTheme="majorHAnsi" w:cstheme="majorHAnsi"/>
          <w:b/>
          <w:bCs/>
          <w:color w:val="000000" w:themeColor="text1"/>
          <w:sz w:val="24"/>
          <w:szCs w:val="24"/>
        </w:rPr>
      </w:pPr>
    </w:p>
    <w:p w14:paraId="7D109BD7" w14:textId="77777777" w:rsidR="00B76E9A" w:rsidRPr="007B0067" w:rsidRDefault="00B76E9A" w:rsidP="007B0067">
      <w:pPr>
        <w:widowControl/>
        <w:numPr>
          <w:ilvl w:val="0"/>
          <w:numId w:val="17"/>
        </w:numPr>
        <w:autoSpaceDE/>
        <w:autoSpaceDN/>
        <w:contextualSpacing/>
        <w:rPr>
          <w:rFonts w:asciiTheme="majorHAnsi" w:hAnsiTheme="majorHAnsi" w:cstheme="majorHAnsi"/>
          <w:b/>
          <w:bCs/>
          <w:color w:val="000000" w:themeColor="text1"/>
          <w:sz w:val="24"/>
          <w:szCs w:val="24"/>
        </w:rPr>
      </w:pPr>
      <w:r w:rsidRPr="007B0067">
        <w:rPr>
          <w:rFonts w:asciiTheme="majorHAnsi" w:hAnsiTheme="majorHAnsi" w:cstheme="majorHAnsi"/>
          <w:b/>
          <w:bCs/>
          <w:color w:val="000000" w:themeColor="text1"/>
          <w:sz w:val="24"/>
          <w:szCs w:val="24"/>
        </w:rPr>
        <w:t>Use of the provided UVC Disinfectant/Decontamination portable unit:</w:t>
      </w:r>
    </w:p>
    <w:p w14:paraId="013775C7"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Park vehicle in an area where there is no human pedestrian traffic to prevent UV light exposure to eyes of passersby—but which allows for an electrical extension cord to access the vehicle for the UVC Unit.</w:t>
      </w:r>
    </w:p>
    <w:p w14:paraId="47AE11B5"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Set UVC Unit on the floor in the center of the vehicle</w:t>
      </w:r>
    </w:p>
    <w:p w14:paraId="7BEA325B"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Startup vehicle and turn the AC/Heat fan on High Setting</w:t>
      </w:r>
    </w:p>
    <w:p w14:paraId="629ABE0C"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Close all doors and windows</w:t>
      </w:r>
    </w:p>
    <w:p w14:paraId="6579CF43"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Place UVC Warning Signs on Windshield Dashboard, windows, and door(s).</w:t>
      </w:r>
    </w:p>
    <w:p w14:paraId="0D1135AE"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Set timer on UVC Unit for 10 minutes</w:t>
      </w:r>
    </w:p>
    <w:p w14:paraId="6844FCBF" w14:textId="77777777" w:rsidR="00B76E9A" w:rsidRPr="007B0067" w:rsidRDefault="00B76E9A" w:rsidP="007B0067">
      <w:pPr>
        <w:widowControl/>
        <w:numPr>
          <w:ilvl w:val="2"/>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The units have a timer on them that allows for one minute to leave the vehicle after it has been started.</w:t>
      </w:r>
    </w:p>
    <w:p w14:paraId="39A10F7E"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Exit vehicle immediately </w:t>
      </w:r>
      <w:proofErr w:type="gramStart"/>
      <w:r w:rsidRPr="007B0067">
        <w:rPr>
          <w:rFonts w:asciiTheme="majorHAnsi" w:hAnsiTheme="majorHAnsi" w:cstheme="majorHAnsi"/>
          <w:color w:val="000000" w:themeColor="text1"/>
          <w:sz w:val="24"/>
          <w:szCs w:val="24"/>
        </w:rPr>
        <w:t>closing</w:t>
      </w:r>
      <w:proofErr w:type="gramEnd"/>
      <w:r w:rsidRPr="007B0067">
        <w:rPr>
          <w:rFonts w:asciiTheme="majorHAnsi" w:hAnsiTheme="majorHAnsi" w:cstheme="majorHAnsi"/>
          <w:color w:val="000000" w:themeColor="text1"/>
          <w:sz w:val="24"/>
          <w:szCs w:val="24"/>
        </w:rPr>
        <w:t xml:space="preserve"> door behind you.</w:t>
      </w:r>
    </w:p>
    <w:p w14:paraId="72DC2206" w14:textId="77777777" w:rsidR="00B76E9A" w:rsidRPr="007B0067" w:rsidRDefault="00B76E9A" w:rsidP="007B0067">
      <w:pPr>
        <w:widowControl/>
        <w:numPr>
          <w:ilvl w:val="2"/>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If there is an urgent need for an employee to enter the vehicle when the light unit is operating, they will need to be wearing full length pants, a long sleeve shirt, gloves that cover their entire hands, and sunglasses that wrap around the eye area.</w:t>
      </w:r>
    </w:p>
    <w:p w14:paraId="02122470"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Once initial UVC Unit operation is </w:t>
      </w:r>
      <w:proofErr w:type="gramStart"/>
      <w:r w:rsidRPr="007B0067">
        <w:rPr>
          <w:rFonts w:asciiTheme="majorHAnsi" w:hAnsiTheme="majorHAnsi" w:cstheme="majorHAnsi"/>
          <w:color w:val="000000" w:themeColor="text1"/>
          <w:sz w:val="24"/>
          <w:szCs w:val="24"/>
        </w:rPr>
        <w:t>complete—</w:t>
      </w:r>
      <w:proofErr w:type="gramEnd"/>
      <w:r w:rsidRPr="007B0067">
        <w:rPr>
          <w:rFonts w:asciiTheme="majorHAnsi" w:hAnsiTheme="majorHAnsi" w:cstheme="majorHAnsi"/>
          <w:b/>
          <w:bCs/>
          <w:color w:val="000000" w:themeColor="text1"/>
          <w:sz w:val="24"/>
          <w:szCs w:val="24"/>
        </w:rPr>
        <w:t>USE THE HANDLE TO PREVENT BURNS FROM THE UVC UNIT BEING HOT FROM OPERATION. ----</w:t>
      </w:r>
      <w:r w:rsidRPr="007B0067">
        <w:rPr>
          <w:rFonts w:asciiTheme="majorHAnsi" w:hAnsiTheme="majorHAnsi" w:cstheme="majorHAnsi"/>
          <w:color w:val="000000" w:themeColor="text1"/>
          <w:sz w:val="24"/>
          <w:szCs w:val="24"/>
        </w:rPr>
        <w:t xml:space="preserve">Hang UVC unit from the ceiling OR from </w:t>
      </w:r>
      <w:proofErr w:type="gramStart"/>
      <w:r w:rsidRPr="007B0067">
        <w:rPr>
          <w:rFonts w:asciiTheme="majorHAnsi" w:hAnsiTheme="majorHAnsi" w:cstheme="majorHAnsi"/>
          <w:color w:val="000000" w:themeColor="text1"/>
          <w:sz w:val="24"/>
          <w:szCs w:val="24"/>
        </w:rPr>
        <w:t>a</w:t>
      </w:r>
      <w:proofErr w:type="gramEnd"/>
      <w:r w:rsidRPr="007B0067">
        <w:rPr>
          <w:rFonts w:asciiTheme="majorHAnsi" w:hAnsiTheme="majorHAnsi" w:cstheme="majorHAnsi"/>
          <w:color w:val="000000" w:themeColor="text1"/>
          <w:sz w:val="24"/>
          <w:szCs w:val="24"/>
        </w:rPr>
        <w:t xml:space="preserve"> IV pole in the center of the vehicle and set timer for 10 minutes.</w:t>
      </w:r>
    </w:p>
    <w:p w14:paraId="0D0C91AA"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Exit vehicle and close door behind you.</w:t>
      </w:r>
    </w:p>
    <w:p w14:paraId="363CEA59" w14:textId="77777777" w:rsidR="00B76E9A" w:rsidRPr="007B0067" w:rsidRDefault="00B76E9A" w:rsidP="007B0067">
      <w:pPr>
        <w:widowControl/>
        <w:numPr>
          <w:ilvl w:val="1"/>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Once UVC Unit operation is complete:</w:t>
      </w:r>
    </w:p>
    <w:p w14:paraId="59F71CA8" w14:textId="77777777" w:rsidR="00B76E9A" w:rsidRPr="007B0067" w:rsidRDefault="00B76E9A" w:rsidP="007B0067">
      <w:pPr>
        <w:widowControl/>
        <w:numPr>
          <w:ilvl w:val="2"/>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Turn off vehicle AC/Heater fan </w:t>
      </w:r>
    </w:p>
    <w:p w14:paraId="78133CC2" w14:textId="77777777" w:rsidR="00B76E9A" w:rsidRPr="007B0067" w:rsidRDefault="00B76E9A" w:rsidP="007B0067">
      <w:pPr>
        <w:widowControl/>
        <w:numPr>
          <w:ilvl w:val="2"/>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Turn off vehicle</w:t>
      </w:r>
    </w:p>
    <w:p w14:paraId="150ED59E" w14:textId="77777777" w:rsidR="00B76E9A" w:rsidRPr="007B0067" w:rsidRDefault="00B76E9A" w:rsidP="007B0067">
      <w:pPr>
        <w:widowControl/>
        <w:numPr>
          <w:ilvl w:val="2"/>
          <w:numId w:val="17"/>
        </w:numPr>
        <w:autoSpaceDE/>
        <w:autoSpaceDN/>
        <w:contextualSpacing/>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Disconnect from electrical extension cord and place the UVC Unit and extension cord in a safe/secure area where it will not be damaged.</w:t>
      </w:r>
    </w:p>
    <w:p w14:paraId="7525BAAE" w14:textId="77777777" w:rsidR="00B76E9A" w:rsidRPr="001D766B" w:rsidRDefault="00B76E9A" w:rsidP="007B0067">
      <w:pPr>
        <w:widowControl/>
        <w:autoSpaceDE/>
        <w:autoSpaceDN/>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 xml:space="preserve">Any broken bulbs should be treated as </w:t>
      </w:r>
      <w:proofErr w:type="gramStart"/>
      <w:r w:rsidRPr="001D766B">
        <w:rPr>
          <w:rFonts w:asciiTheme="majorHAnsi" w:hAnsiTheme="majorHAnsi" w:cstheme="majorHAnsi"/>
          <w:color w:val="000000" w:themeColor="text1"/>
          <w:sz w:val="24"/>
          <w:szCs w:val="24"/>
        </w:rPr>
        <w:t>a hazardous</w:t>
      </w:r>
      <w:proofErr w:type="gramEnd"/>
      <w:r w:rsidRPr="001D766B">
        <w:rPr>
          <w:rFonts w:asciiTheme="majorHAnsi" w:hAnsiTheme="majorHAnsi" w:cstheme="majorHAnsi"/>
          <w:color w:val="000000" w:themeColor="text1"/>
          <w:sz w:val="24"/>
          <w:szCs w:val="24"/>
        </w:rPr>
        <w:t xml:space="preserve"> </w:t>
      </w:r>
      <w:proofErr w:type="gramStart"/>
      <w:r w:rsidRPr="001D766B">
        <w:rPr>
          <w:rFonts w:asciiTheme="majorHAnsi" w:hAnsiTheme="majorHAnsi" w:cstheme="majorHAnsi"/>
          <w:color w:val="000000" w:themeColor="text1"/>
          <w:sz w:val="24"/>
          <w:szCs w:val="24"/>
        </w:rPr>
        <w:t>material</w:t>
      </w:r>
      <w:proofErr w:type="gramEnd"/>
      <w:r w:rsidRPr="001D766B">
        <w:rPr>
          <w:rFonts w:asciiTheme="majorHAnsi" w:hAnsiTheme="majorHAnsi" w:cstheme="majorHAnsi"/>
          <w:color w:val="000000" w:themeColor="text1"/>
          <w:sz w:val="24"/>
          <w:szCs w:val="24"/>
        </w:rPr>
        <w:t xml:space="preserve"> and appropriate gloves and disposal of bulb pieces should be performed as specified by your local GEMS Program Manager or Safety Officer.  </w:t>
      </w:r>
    </w:p>
    <w:p w14:paraId="43778C76" w14:textId="77777777" w:rsidR="00B76E9A" w:rsidRPr="001D766B" w:rsidRDefault="00B76E9A" w:rsidP="001D766B">
      <w:pPr>
        <w:widowControl/>
        <w:autoSpaceDE/>
        <w:autoSpaceDN/>
        <w:rPr>
          <w:rFonts w:asciiTheme="maj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 xml:space="preserve">USE OF UVC UNIT DOES </w:t>
      </w:r>
      <w:r w:rsidRPr="001D766B">
        <w:rPr>
          <w:rFonts w:asciiTheme="majorHAnsi" w:hAnsiTheme="majorHAnsi" w:cstheme="majorHAnsi"/>
          <w:color w:val="000000" w:themeColor="text1"/>
          <w:sz w:val="24"/>
          <w:szCs w:val="24"/>
          <w:u w:val="single"/>
        </w:rPr>
        <w:t>NOT</w:t>
      </w:r>
      <w:r w:rsidRPr="001D766B">
        <w:rPr>
          <w:rFonts w:asciiTheme="majorHAnsi" w:hAnsiTheme="majorHAnsi" w:cstheme="majorHAnsi"/>
          <w:color w:val="000000" w:themeColor="text1"/>
          <w:sz w:val="24"/>
          <w:szCs w:val="24"/>
        </w:rPr>
        <w:t xml:space="preserve"> REPLACE /ENVIRONMENTAL SURFACE CLEANING AND DISINFECTING !!</w:t>
      </w:r>
    </w:p>
    <w:p w14:paraId="5C547065" w14:textId="77777777" w:rsidR="00B76E9A" w:rsidRPr="001D766B" w:rsidRDefault="00B76E9A" w:rsidP="007B0067">
      <w:pPr>
        <w:widowControl/>
        <w:autoSpaceDE/>
        <w:autoSpaceDN/>
        <w:rPr>
          <w:rFonts w:asciiTheme="majorHAnsi" w:eastAsiaTheme="minorHAnsi" w:hAnsiTheme="majorHAnsi" w:cstheme="majorHAnsi"/>
          <w:color w:val="000000" w:themeColor="text1"/>
          <w:sz w:val="24"/>
          <w:szCs w:val="24"/>
        </w:rPr>
      </w:pPr>
      <w:r w:rsidRPr="001D766B">
        <w:rPr>
          <w:rFonts w:asciiTheme="majorHAnsi" w:hAnsiTheme="majorHAnsi" w:cstheme="majorHAnsi"/>
          <w:color w:val="000000" w:themeColor="text1"/>
          <w:sz w:val="24"/>
          <w:szCs w:val="24"/>
        </w:rPr>
        <w:t>CDC Guidance for D</w:t>
      </w:r>
      <w:r w:rsidRPr="001D766B">
        <w:rPr>
          <w:rFonts w:asciiTheme="majorHAnsi" w:eastAsiaTheme="minorHAnsi" w:hAnsiTheme="majorHAnsi" w:cstheme="majorHAnsi"/>
          <w:color w:val="000000" w:themeColor="text1"/>
          <w:sz w:val="24"/>
          <w:szCs w:val="24"/>
        </w:rPr>
        <w:t>isinfecting NEMT and EMS Vehicles (ambulances): See Link below:</w:t>
      </w:r>
    </w:p>
    <w:p w14:paraId="41169715" w14:textId="12FE7535" w:rsidR="00772B9C" w:rsidRPr="001D766B" w:rsidRDefault="00772B9C" w:rsidP="007B0067">
      <w:pPr>
        <w:widowControl/>
        <w:autoSpaceDE/>
        <w:autoSpaceDN/>
        <w:rPr>
          <w:color w:val="000000" w:themeColor="text1"/>
        </w:rPr>
      </w:pPr>
      <w:hyperlink r:id="rId12" w:history="1">
        <w:r w:rsidRPr="001D766B">
          <w:rPr>
            <w:rStyle w:val="Hyperlink"/>
            <w:color w:val="000000" w:themeColor="text1"/>
          </w:rPr>
          <w:t>https://www.cdc.gov/covid/?CDC_AAref_Val=https://www.cdc.gov/coronavirus/2019-ncov/hcp/guidance-for-ems.html</w:t>
        </w:r>
      </w:hyperlink>
    </w:p>
    <w:p w14:paraId="12307AC5" w14:textId="7723CD92" w:rsidR="00B76E9A" w:rsidRPr="007B0067" w:rsidRDefault="00B76E9A" w:rsidP="001D766B">
      <w:pPr>
        <w:widowControl/>
        <w:autoSpaceDE/>
        <w:autoSpaceDN/>
        <w:rPr>
          <w:rFonts w:asciiTheme="majorHAnsi" w:hAnsiTheme="majorHAnsi" w:cstheme="majorHAnsi"/>
          <w:color w:val="000000" w:themeColor="text1"/>
          <w:sz w:val="24"/>
          <w:szCs w:val="24"/>
        </w:rPr>
      </w:pPr>
      <w:r w:rsidRPr="007B0067">
        <w:rPr>
          <w:rFonts w:asciiTheme="majorHAnsi" w:hAnsiTheme="majorHAnsi" w:cstheme="majorHAnsi"/>
          <w:b/>
          <w:bCs/>
          <w:color w:val="000000" w:themeColor="text1"/>
          <w:sz w:val="24"/>
          <w:szCs w:val="24"/>
        </w:rPr>
        <w:t>Follow-up and/or Reporting Measures by VTS Operators/Drivers After Caring for a Patient with Confirmed</w:t>
      </w:r>
      <w:r w:rsidR="001D766B">
        <w:rPr>
          <w:rFonts w:asciiTheme="majorHAnsi" w:hAnsiTheme="majorHAnsi" w:cstheme="majorHAnsi"/>
          <w:b/>
          <w:bCs/>
          <w:color w:val="000000" w:themeColor="text1"/>
          <w:sz w:val="24"/>
          <w:szCs w:val="24"/>
        </w:rPr>
        <w:t xml:space="preserve"> </w:t>
      </w:r>
      <w:r w:rsidRPr="007B0067">
        <w:rPr>
          <w:rFonts w:asciiTheme="majorHAnsi" w:hAnsiTheme="majorHAnsi" w:cstheme="majorHAnsi"/>
          <w:b/>
          <w:bCs/>
          <w:color w:val="000000" w:themeColor="text1"/>
          <w:sz w:val="24"/>
          <w:szCs w:val="24"/>
        </w:rPr>
        <w:t>or Suspected COVID-19</w:t>
      </w:r>
    </w:p>
    <w:p w14:paraId="68E29708" w14:textId="77777777" w:rsidR="00B76E9A" w:rsidRPr="007B0067" w:rsidRDefault="00B76E9A" w:rsidP="007B0067">
      <w:pPr>
        <w:widowControl/>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VTS and station Operators/Drivers should be aware of the follow-up and/or reporting measures they should take after caring for a patient with confirmed or suspected COVID-19:</w:t>
      </w:r>
    </w:p>
    <w:p w14:paraId="57C8ED7A" w14:textId="77777777" w:rsidR="00B76E9A" w:rsidRPr="007B0067" w:rsidRDefault="00B76E9A" w:rsidP="007B0067">
      <w:pPr>
        <w:widowControl/>
        <w:numPr>
          <w:ilvl w:val="0"/>
          <w:numId w:val="18"/>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VA facilities should develop policies for assessing exposure risk and management of VTS personnel potentially exposed to SARS-CoV-2 in coordination with state and/or local public health authorities and local VA facility infection prevention and control professional. Decisions for monitoring, excluding from work, or other public health actions for VTS Operators with potential exposure to SARS-CoV-2 should be made in consultation with Transportation Chief, Executive Leadership Team, and local VA facility </w:t>
      </w:r>
      <w:r w:rsidRPr="007B0067">
        <w:rPr>
          <w:rFonts w:asciiTheme="majorHAnsi" w:hAnsiTheme="majorHAnsi" w:cstheme="majorHAnsi"/>
          <w:color w:val="000000" w:themeColor="text1"/>
          <w:sz w:val="24"/>
          <w:szCs w:val="24"/>
        </w:rPr>
        <w:lastRenderedPageBreak/>
        <w:t xml:space="preserve">Occupational Health. Refer to CDC </w:t>
      </w:r>
      <w:r w:rsidRPr="001D766B">
        <w:rPr>
          <w:rFonts w:asciiTheme="majorHAnsi" w:hAnsiTheme="majorHAnsi" w:cstheme="majorHAnsi"/>
          <w:color w:val="000000" w:themeColor="text1"/>
          <w:sz w:val="24"/>
          <w:szCs w:val="24"/>
        </w:rPr>
        <w:t>guidance, </w:t>
      </w:r>
      <w:hyperlink r:id="rId13" w:history="1">
        <w:r w:rsidRPr="001D766B">
          <w:rPr>
            <w:rFonts w:asciiTheme="majorHAnsi" w:hAnsiTheme="majorHAnsi" w:cstheme="majorHAnsi"/>
            <w:color w:val="000000" w:themeColor="text1"/>
            <w:sz w:val="24"/>
            <w:szCs w:val="24"/>
          </w:rPr>
          <w:t>Interim U.S. Guidance for Risk Assessment and Public Health Management of Health care Personnel with Potential Exposure in a Healthcare Setting to Patients with Coronavirus Disease 2019 (COVID-19)</w:t>
        </w:r>
      </w:hyperlink>
      <w:r w:rsidRPr="001D766B">
        <w:rPr>
          <w:rFonts w:asciiTheme="majorHAnsi" w:hAnsiTheme="majorHAnsi" w:cstheme="majorHAnsi"/>
          <w:color w:val="000000" w:themeColor="text1"/>
          <w:sz w:val="24"/>
          <w:szCs w:val="24"/>
        </w:rPr>
        <w:t>, for additional</w:t>
      </w:r>
      <w:r w:rsidRPr="007B0067">
        <w:rPr>
          <w:rFonts w:asciiTheme="majorHAnsi" w:hAnsiTheme="majorHAnsi" w:cstheme="majorHAnsi"/>
          <w:color w:val="000000" w:themeColor="text1"/>
          <w:sz w:val="24"/>
          <w:szCs w:val="24"/>
        </w:rPr>
        <w:t xml:space="preserve"> information.</w:t>
      </w:r>
    </w:p>
    <w:p w14:paraId="524B4220" w14:textId="77777777" w:rsidR="00B76E9A" w:rsidRPr="007B0067" w:rsidRDefault="00B76E9A" w:rsidP="007B0067">
      <w:pPr>
        <w:widowControl/>
        <w:numPr>
          <w:ilvl w:val="0"/>
          <w:numId w:val="18"/>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VTS personnel who have been exposed to a patient with suspected or confirmed COVID-19 should immediately notify their chain of command to ensure appropriate follow-up. </w:t>
      </w:r>
    </w:p>
    <w:p w14:paraId="2C34B98A" w14:textId="77777777" w:rsidR="00B76E9A" w:rsidRPr="007B0067" w:rsidRDefault="00B76E9A" w:rsidP="007B0067">
      <w:pPr>
        <w:widowControl/>
        <w:numPr>
          <w:ilvl w:val="1"/>
          <w:numId w:val="18"/>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Any unprotected exposure (e.g., not wearing recommended PPE) should be reported to Occupational Health Services, a supervisor, or a designated infection control officer for evaluation.</w:t>
      </w:r>
    </w:p>
    <w:p w14:paraId="7DBEBCE5" w14:textId="1FD35A47" w:rsidR="00B76E9A" w:rsidRPr="007B0067" w:rsidRDefault="00B76E9A" w:rsidP="007B0067">
      <w:pPr>
        <w:widowControl/>
        <w:numPr>
          <w:ilvl w:val="1"/>
          <w:numId w:val="18"/>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VTS and station Operators/Drivers should be alert for fever or other symptoms of COVID-19 (e.g., respiratory </w:t>
      </w:r>
      <w:r w:rsidRPr="009F71B5">
        <w:rPr>
          <w:rFonts w:asciiTheme="majorHAnsi" w:hAnsiTheme="majorHAnsi" w:cstheme="majorHAnsi"/>
          <w:color w:val="000000" w:themeColor="text1"/>
          <w:sz w:val="24"/>
          <w:szCs w:val="24"/>
        </w:rPr>
        <w:t>symptoms such as cough, shortness of breath, sore throat). See CDC link for further information about COVID-19 symptoms:</w:t>
      </w:r>
      <w:r w:rsidRPr="009F71B5">
        <w:rPr>
          <w:rFonts w:asciiTheme="majorHAnsi" w:eastAsiaTheme="minorHAnsi" w:hAnsiTheme="majorHAnsi" w:cstheme="majorHAnsi"/>
          <w:color w:val="000000" w:themeColor="text1"/>
          <w:sz w:val="24"/>
          <w:szCs w:val="24"/>
        </w:rPr>
        <w:t xml:space="preserve"> </w:t>
      </w:r>
      <w:hyperlink r:id="rId14" w:history="1">
        <w:r w:rsidR="009F71B5" w:rsidRPr="009F71B5">
          <w:rPr>
            <w:rStyle w:val="Hyperlink"/>
            <w:color w:val="000000" w:themeColor="text1"/>
            <w:sz w:val="24"/>
            <w:szCs w:val="24"/>
          </w:rPr>
          <w:t>https://www.cdc.gov/covid/signs-symptoms/?CDC_AAref_Val=https://www.cdc.gov/coronavirus/2019-ncov/symptoms-testing/symptoms.html</w:t>
        </w:r>
      </w:hyperlink>
      <w:r w:rsidR="009F71B5" w:rsidRPr="009F71B5">
        <w:rPr>
          <w:color w:val="000000" w:themeColor="text1"/>
          <w:sz w:val="24"/>
          <w:szCs w:val="24"/>
        </w:rPr>
        <w:t xml:space="preserve"> </w:t>
      </w:r>
      <w:r w:rsidRPr="009F71B5">
        <w:rPr>
          <w:color w:val="000000" w:themeColor="text1"/>
          <w:sz w:val="24"/>
          <w:szCs w:val="24"/>
        </w:rPr>
        <w:t>. If symptoms develop, they should self-isolate and notify their supervisor and Occupational Health Services</w:t>
      </w:r>
      <w:r w:rsidRPr="009F71B5">
        <w:rPr>
          <w:rFonts w:asciiTheme="majorHAnsi" w:hAnsiTheme="majorHAnsi" w:cstheme="majorHAnsi"/>
          <w:color w:val="000000" w:themeColor="text1"/>
          <w:sz w:val="24"/>
          <w:szCs w:val="24"/>
        </w:rPr>
        <w:t xml:space="preserve">.  In addition, it may be required that the local Public Health Authority be notified to arrange for </w:t>
      </w:r>
      <w:r w:rsidRPr="007B0067">
        <w:rPr>
          <w:rFonts w:asciiTheme="majorHAnsi" w:hAnsiTheme="majorHAnsi" w:cstheme="majorHAnsi"/>
          <w:color w:val="000000" w:themeColor="text1"/>
          <w:sz w:val="24"/>
          <w:szCs w:val="24"/>
        </w:rPr>
        <w:t>appropriate evaluation.</w:t>
      </w:r>
    </w:p>
    <w:p w14:paraId="19618E43" w14:textId="77777777" w:rsidR="00B76E9A" w:rsidRPr="007B0067" w:rsidRDefault="00B76E9A" w:rsidP="007B0067">
      <w:pPr>
        <w:widowControl/>
        <w:numPr>
          <w:ilvl w:val="1"/>
          <w:numId w:val="18"/>
        </w:numPr>
        <w:autoSpaceDE/>
        <w:autoSpaceDN/>
        <w:rPr>
          <w:rFonts w:asciiTheme="majorHAnsi" w:hAnsiTheme="majorHAnsi" w:cstheme="majorHAnsi"/>
          <w:color w:val="000000" w:themeColor="text1"/>
          <w:sz w:val="24"/>
          <w:szCs w:val="24"/>
        </w:rPr>
      </w:pPr>
      <w:r w:rsidRPr="007B0067">
        <w:rPr>
          <w:rFonts w:asciiTheme="majorHAnsi" w:hAnsiTheme="majorHAnsi" w:cstheme="majorHAnsi"/>
          <w:color w:val="000000" w:themeColor="text1"/>
          <w:sz w:val="24"/>
          <w:szCs w:val="24"/>
        </w:rPr>
        <w:t xml:space="preserve">Based on local assessment of the situation and actions taken (e.g., self-quarantine), appropriate OSHA documentation may need to be completed.  </w:t>
      </w:r>
    </w:p>
    <w:p w14:paraId="4E9B5790" w14:textId="77777777" w:rsidR="00B76E9A" w:rsidRPr="007B0067" w:rsidRDefault="00B76E9A" w:rsidP="007B0067">
      <w:pPr>
        <w:widowControl/>
        <w:autoSpaceDE/>
        <w:autoSpaceDN/>
        <w:rPr>
          <w:rFonts w:asciiTheme="majorHAnsi" w:eastAsiaTheme="minorHAnsi" w:hAnsiTheme="majorHAnsi" w:cstheme="majorHAnsi"/>
          <w:b/>
          <w:bCs/>
          <w:color w:val="000000" w:themeColor="text1"/>
          <w:sz w:val="24"/>
          <w:szCs w:val="24"/>
        </w:rPr>
      </w:pPr>
      <w:r w:rsidRPr="007B0067">
        <w:rPr>
          <w:rFonts w:asciiTheme="majorHAnsi" w:eastAsiaTheme="minorHAnsi" w:hAnsiTheme="majorHAnsi" w:cstheme="majorHAnsi"/>
          <w:b/>
          <w:bCs/>
          <w:color w:val="000000" w:themeColor="text1"/>
          <w:sz w:val="24"/>
          <w:szCs w:val="24"/>
        </w:rPr>
        <w:t>Definition of Terms:</w:t>
      </w:r>
    </w:p>
    <w:p w14:paraId="387B0422" w14:textId="77777777" w:rsidR="00B76E9A" w:rsidRPr="007B0067" w:rsidRDefault="00B76E9A" w:rsidP="007B0067">
      <w:pPr>
        <w:widowControl/>
        <w:autoSpaceDE/>
        <w:autoSpaceDN/>
        <w:rPr>
          <w:rFonts w:asciiTheme="majorHAnsi" w:eastAsiaTheme="minorHAnsi" w:hAnsiTheme="majorHAnsi" w:cstheme="majorHAnsi"/>
          <w:color w:val="000000" w:themeColor="text1"/>
          <w:sz w:val="24"/>
          <w:szCs w:val="24"/>
        </w:rPr>
      </w:pPr>
      <w:r w:rsidRPr="007B0067">
        <w:rPr>
          <w:rFonts w:asciiTheme="majorHAnsi" w:eastAsiaTheme="minorHAnsi" w:hAnsiTheme="majorHAnsi" w:cstheme="majorHAnsi"/>
          <w:color w:val="000000" w:themeColor="text1"/>
          <w:sz w:val="24"/>
          <w:szCs w:val="24"/>
          <w:u w:val="single"/>
        </w:rPr>
        <w:t>Source Control</w:t>
      </w:r>
      <w:r w:rsidRPr="007B0067">
        <w:rPr>
          <w:rFonts w:asciiTheme="majorHAnsi" w:eastAsiaTheme="minorHAnsi" w:hAnsiTheme="majorHAnsi" w:cstheme="majorHAnsi"/>
          <w:color w:val="000000" w:themeColor="text1"/>
          <w:sz w:val="24"/>
          <w:szCs w:val="24"/>
        </w:rPr>
        <w:t>: Use of cloth face coverings or facemasks to cover a person’s mouth and nose to prevent spread of respiratory secretions when they are talking, sneezing, or coughing.  If a person has a tracheostomy (trach), it is important to cover the tracheostomy as well as the nose and mouth.</w:t>
      </w:r>
    </w:p>
    <w:p w14:paraId="625A5781" w14:textId="77777777" w:rsidR="00B76E9A" w:rsidRPr="007B0067" w:rsidRDefault="00B76E9A" w:rsidP="007B0067">
      <w:pPr>
        <w:widowControl/>
        <w:autoSpaceDE/>
        <w:autoSpaceDN/>
        <w:rPr>
          <w:rFonts w:asciiTheme="majorHAnsi" w:eastAsiaTheme="minorHAnsi" w:hAnsiTheme="majorHAnsi" w:cstheme="majorHAnsi"/>
          <w:color w:val="000000" w:themeColor="text1"/>
          <w:sz w:val="24"/>
          <w:szCs w:val="24"/>
        </w:rPr>
      </w:pPr>
      <w:r w:rsidRPr="007B0067">
        <w:rPr>
          <w:rFonts w:asciiTheme="majorHAnsi" w:eastAsiaTheme="minorHAnsi" w:hAnsiTheme="majorHAnsi" w:cstheme="majorHAnsi"/>
          <w:color w:val="000000" w:themeColor="text1"/>
          <w:sz w:val="24"/>
          <w:szCs w:val="24"/>
          <w:u w:val="single"/>
        </w:rPr>
        <w:t>Personal Protective Equipment (PPE)</w:t>
      </w:r>
      <w:r w:rsidRPr="007B0067">
        <w:rPr>
          <w:rFonts w:asciiTheme="majorHAnsi" w:eastAsiaTheme="minorHAnsi" w:hAnsiTheme="majorHAnsi" w:cstheme="majorHAnsi"/>
          <w:color w:val="000000" w:themeColor="text1"/>
          <w:sz w:val="24"/>
          <w:szCs w:val="24"/>
        </w:rPr>
        <w:t xml:space="preserve">: Personal protective equipment (PPE) is used every day by health care personnel (HCP) to protect themselves, patients, and others when providing care. PPE helps protect HCP from many hazards encountered in health care facilities (e.g., </w:t>
      </w:r>
      <w:proofErr w:type="gramStart"/>
      <w:r w:rsidRPr="007B0067">
        <w:rPr>
          <w:rFonts w:asciiTheme="majorHAnsi" w:eastAsiaTheme="minorHAnsi" w:hAnsiTheme="majorHAnsi" w:cstheme="majorHAnsi"/>
          <w:color w:val="000000" w:themeColor="text1"/>
          <w:sz w:val="24"/>
          <w:szCs w:val="24"/>
        </w:rPr>
        <w:t>gown</w:t>
      </w:r>
      <w:proofErr w:type="gramEnd"/>
      <w:r w:rsidRPr="007B0067">
        <w:rPr>
          <w:rFonts w:asciiTheme="majorHAnsi" w:eastAsiaTheme="minorHAnsi" w:hAnsiTheme="majorHAnsi" w:cstheme="majorHAnsi"/>
          <w:color w:val="000000" w:themeColor="text1"/>
          <w:sz w:val="24"/>
          <w:szCs w:val="24"/>
        </w:rPr>
        <w:t>, gloves, mask, eye protection).</w:t>
      </w:r>
    </w:p>
    <w:p w14:paraId="3EDBD0D2" w14:textId="77777777" w:rsidR="00B76E9A" w:rsidRPr="007B0067" w:rsidRDefault="00B76E9A" w:rsidP="007B0067">
      <w:pPr>
        <w:widowControl/>
        <w:autoSpaceDE/>
        <w:autoSpaceDN/>
        <w:rPr>
          <w:rFonts w:asciiTheme="majorHAnsi" w:eastAsiaTheme="minorHAnsi" w:hAnsiTheme="majorHAnsi" w:cstheme="majorHAnsi"/>
          <w:color w:val="000000" w:themeColor="text1"/>
          <w:sz w:val="24"/>
          <w:szCs w:val="24"/>
        </w:rPr>
      </w:pPr>
      <w:r w:rsidRPr="007B0067">
        <w:rPr>
          <w:rFonts w:asciiTheme="majorHAnsi" w:eastAsiaTheme="minorHAnsi" w:hAnsiTheme="majorHAnsi" w:cstheme="majorHAnsi"/>
          <w:color w:val="000000" w:themeColor="text1"/>
          <w:sz w:val="24"/>
          <w:szCs w:val="24"/>
          <w:u w:val="single"/>
        </w:rPr>
        <w:t>Face Covering</w:t>
      </w:r>
      <w:r w:rsidRPr="007B0067">
        <w:rPr>
          <w:rFonts w:asciiTheme="majorHAnsi" w:eastAsiaTheme="minorHAnsi" w:hAnsiTheme="majorHAnsi" w:cstheme="majorHAnsi"/>
          <w:color w:val="000000" w:themeColor="text1"/>
          <w:sz w:val="24"/>
          <w:szCs w:val="24"/>
        </w:rPr>
        <w:t xml:space="preserve">: Typically, textile (cloth) covers that are intended for source control (e.g., bandanas, cloth masks).  Face coverings are not personal protective equipment (PPE).  </w:t>
      </w:r>
    </w:p>
    <w:p w14:paraId="11E6E3C8" w14:textId="77777777" w:rsidR="00B76E9A" w:rsidRPr="007B0067" w:rsidRDefault="00B76E9A" w:rsidP="007B0067">
      <w:pPr>
        <w:widowControl/>
        <w:autoSpaceDE/>
        <w:autoSpaceDN/>
        <w:rPr>
          <w:rFonts w:asciiTheme="majorHAnsi" w:eastAsiaTheme="minorHAnsi" w:hAnsiTheme="majorHAnsi" w:cstheme="majorHAnsi"/>
          <w:color w:val="000000" w:themeColor="text1"/>
          <w:sz w:val="24"/>
          <w:szCs w:val="24"/>
        </w:rPr>
      </w:pPr>
      <w:r w:rsidRPr="007B0067">
        <w:rPr>
          <w:rFonts w:asciiTheme="majorHAnsi" w:eastAsiaTheme="minorHAnsi" w:hAnsiTheme="majorHAnsi" w:cstheme="majorHAnsi"/>
          <w:color w:val="000000" w:themeColor="text1"/>
          <w:sz w:val="24"/>
          <w:szCs w:val="24"/>
          <w:u w:val="single"/>
        </w:rPr>
        <w:t>Facemask</w:t>
      </w:r>
      <w:r w:rsidRPr="007B0067">
        <w:rPr>
          <w:rFonts w:asciiTheme="majorHAnsi" w:eastAsiaTheme="minorHAnsi" w:hAnsiTheme="majorHAnsi" w:cstheme="majorHAnsi"/>
          <w:color w:val="000000" w:themeColor="text1"/>
          <w:sz w:val="24"/>
          <w:szCs w:val="24"/>
        </w:rPr>
        <w:t xml:space="preserve">: Facemasks are personal protective equipment (PPE) and are often referred to as surgical masks or procedure masks.  Facemasks are designed to protect against splashes and sprays </w:t>
      </w:r>
      <w:proofErr w:type="gramStart"/>
      <w:r w:rsidRPr="007B0067">
        <w:rPr>
          <w:rFonts w:asciiTheme="majorHAnsi" w:eastAsiaTheme="minorHAnsi" w:hAnsiTheme="majorHAnsi" w:cstheme="majorHAnsi"/>
          <w:color w:val="000000" w:themeColor="text1"/>
          <w:sz w:val="24"/>
          <w:szCs w:val="24"/>
        </w:rPr>
        <w:t>to</w:t>
      </w:r>
      <w:proofErr w:type="gramEnd"/>
      <w:r w:rsidRPr="007B0067">
        <w:rPr>
          <w:rFonts w:asciiTheme="majorHAnsi" w:eastAsiaTheme="minorHAnsi" w:hAnsiTheme="majorHAnsi" w:cstheme="majorHAnsi"/>
          <w:color w:val="000000" w:themeColor="text1"/>
          <w:sz w:val="24"/>
          <w:szCs w:val="24"/>
        </w:rPr>
        <w:t xml:space="preserve"> the nose and mouth </w:t>
      </w:r>
      <w:proofErr w:type="gramStart"/>
      <w:r w:rsidRPr="007B0067">
        <w:rPr>
          <w:rFonts w:asciiTheme="majorHAnsi" w:eastAsiaTheme="minorHAnsi" w:hAnsiTheme="majorHAnsi" w:cstheme="majorHAnsi"/>
          <w:color w:val="000000" w:themeColor="text1"/>
          <w:sz w:val="24"/>
          <w:szCs w:val="24"/>
        </w:rPr>
        <w:t>and also</w:t>
      </w:r>
      <w:proofErr w:type="gramEnd"/>
      <w:r w:rsidRPr="007B0067">
        <w:rPr>
          <w:rFonts w:asciiTheme="majorHAnsi" w:eastAsiaTheme="minorHAnsi" w:hAnsiTheme="majorHAnsi" w:cstheme="majorHAnsi"/>
          <w:color w:val="000000" w:themeColor="text1"/>
          <w:sz w:val="24"/>
          <w:szCs w:val="24"/>
        </w:rPr>
        <w:t xml:space="preserve"> can provide source control.</w:t>
      </w:r>
    </w:p>
    <w:p w14:paraId="61BD1AD0" w14:textId="77777777" w:rsidR="00B76E9A" w:rsidRPr="007B0067" w:rsidRDefault="00B76E9A" w:rsidP="007B0067">
      <w:pPr>
        <w:widowControl/>
        <w:autoSpaceDE/>
        <w:autoSpaceDN/>
        <w:rPr>
          <w:rFonts w:asciiTheme="majorHAnsi" w:eastAsiaTheme="minorHAnsi" w:hAnsiTheme="majorHAnsi" w:cstheme="majorHAnsi"/>
          <w:color w:val="000000" w:themeColor="text1"/>
          <w:sz w:val="24"/>
          <w:szCs w:val="24"/>
        </w:rPr>
      </w:pPr>
      <w:r w:rsidRPr="007B0067">
        <w:rPr>
          <w:rFonts w:asciiTheme="majorHAnsi" w:eastAsiaTheme="minorHAnsi" w:hAnsiTheme="majorHAnsi" w:cstheme="majorHAnsi"/>
          <w:color w:val="000000" w:themeColor="text1"/>
          <w:sz w:val="24"/>
          <w:szCs w:val="24"/>
          <w:u w:val="single"/>
        </w:rPr>
        <w:t>N95 Respirator or equivalent</w:t>
      </w:r>
      <w:r w:rsidRPr="007B0067">
        <w:rPr>
          <w:rFonts w:asciiTheme="majorHAnsi" w:eastAsiaTheme="minorHAnsi" w:hAnsiTheme="majorHAnsi" w:cstheme="majorHAnsi"/>
          <w:color w:val="000000" w:themeColor="text1"/>
          <w:sz w:val="24"/>
          <w:szCs w:val="24"/>
        </w:rPr>
        <w:t xml:space="preserve">: A respirator is a personal protective device that is worn on the face, covers at least the nose and mouth, and is used to reduce the wearer’s risk of inhaling hazardous airborne particles (including dust particles and infectious agents), gases, or vapors.  Respirators are certified by the CDC/NIOSH, including those intended for use in health care.  Health care </w:t>
      </w:r>
      <w:proofErr w:type="gramStart"/>
      <w:r w:rsidRPr="007B0067">
        <w:rPr>
          <w:rFonts w:asciiTheme="majorHAnsi" w:eastAsiaTheme="minorHAnsi" w:hAnsiTheme="majorHAnsi" w:cstheme="majorHAnsi"/>
          <w:color w:val="000000" w:themeColor="text1"/>
          <w:sz w:val="24"/>
          <w:szCs w:val="24"/>
        </w:rPr>
        <w:t>personal</w:t>
      </w:r>
      <w:proofErr w:type="gramEnd"/>
      <w:r w:rsidRPr="007B0067">
        <w:rPr>
          <w:rFonts w:asciiTheme="majorHAnsi" w:eastAsiaTheme="minorHAnsi" w:hAnsiTheme="majorHAnsi" w:cstheme="majorHAnsi"/>
          <w:color w:val="000000" w:themeColor="text1"/>
          <w:sz w:val="24"/>
          <w:szCs w:val="24"/>
        </w:rPr>
        <w:t xml:space="preserve"> should be medically cleared and fit tested if using respirators with tight-fitting facepieces (e.g., NIOSH-approved N95 respirator) and trained in the proper use of respirators, safe removal and disposal, and medical contraindications to respirator use.</w:t>
      </w:r>
    </w:p>
    <w:p w14:paraId="5CEF82DB" w14:textId="6D2762E4" w:rsidR="003921C3" w:rsidRPr="007B0067" w:rsidRDefault="00B76E9A" w:rsidP="001D766B">
      <w:pPr>
        <w:widowControl/>
        <w:autoSpaceDE/>
        <w:autoSpaceDN/>
        <w:rPr>
          <w:color w:val="000000" w:themeColor="text1"/>
        </w:rPr>
      </w:pPr>
      <w:r w:rsidRPr="007B0067">
        <w:rPr>
          <w:rFonts w:asciiTheme="majorHAnsi" w:eastAsiaTheme="minorHAnsi" w:hAnsiTheme="majorHAnsi" w:cstheme="majorHAnsi"/>
          <w:color w:val="000000" w:themeColor="text1"/>
          <w:sz w:val="24"/>
          <w:szCs w:val="24"/>
          <w:u w:val="single"/>
        </w:rPr>
        <w:t>Eye Protection</w:t>
      </w:r>
      <w:r w:rsidRPr="007B0067">
        <w:rPr>
          <w:rFonts w:asciiTheme="majorHAnsi" w:eastAsiaTheme="minorHAnsi" w:hAnsiTheme="majorHAnsi" w:cstheme="majorHAnsi"/>
          <w:color w:val="000000" w:themeColor="text1"/>
          <w:sz w:val="24"/>
          <w:szCs w:val="24"/>
        </w:rPr>
        <w:t>: Eye protection (i.e., goggles or a face shield that covers the front and sides of the face) protect the eyes from splashes or sprays. Reusable face shields and goggles should be cleaned and disinfected after each use. Face shields are not a substitute for a facemask.  Note:  Protective eyewear (e.g., safety glasses, trauma glasses) with gaps between glasses and the face likely do not protect the eyes from all splashes and sprays and not considered as eye protection.  Regular reading glasses, prescription lenses or glasses, and sunglasses are also not typically considered eye protection.</w:t>
      </w:r>
    </w:p>
    <w:sectPr w:rsidR="003921C3" w:rsidRPr="007B0067" w:rsidSect="00B76E9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534AC" w14:textId="77777777" w:rsidR="00172149" w:rsidRDefault="00172149">
      <w:r>
        <w:separator/>
      </w:r>
    </w:p>
  </w:endnote>
  <w:endnote w:type="continuationSeparator" w:id="0">
    <w:p w14:paraId="6BC9C401" w14:textId="77777777" w:rsidR="00172149" w:rsidRDefault="00172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69D00" w14:textId="77777777" w:rsidR="00172149" w:rsidRDefault="00172149">
      <w:r>
        <w:separator/>
      </w:r>
    </w:p>
  </w:footnote>
  <w:footnote w:type="continuationSeparator" w:id="0">
    <w:p w14:paraId="3B735E75" w14:textId="77777777" w:rsidR="00172149" w:rsidRDefault="00172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B1E"/>
    <w:multiLevelType w:val="hybridMultilevel"/>
    <w:tmpl w:val="0160061A"/>
    <w:lvl w:ilvl="0" w:tplc="8CCA929E">
      <w:start w:val="1"/>
      <w:numFmt w:val="bullet"/>
      <w:lvlText w:val=""/>
      <w:lvlJc w:val="left"/>
      <w:pPr>
        <w:ind w:left="720" w:hanging="360"/>
      </w:pPr>
      <w:rPr>
        <w:rFonts w:ascii="Symbol" w:hAnsi="Symbol" w:hint="default"/>
      </w:rPr>
    </w:lvl>
    <w:lvl w:ilvl="1" w:tplc="354ADD8A">
      <w:start w:val="1"/>
      <w:numFmt w:val="bullet"/>
      <w:lvlText w:val="o"/>
      <w:lvlJc w:val="left"/>
      <w:pPr>
        <w:ind w:left="1440" w:hanging="360"/>
      </w:pPr>
      <w:rPr>
        <w:rFonts w:ascii="Courier New" w:hAnsi="Courier New" w:hint="default"/>
      </w:rPr>
    </w:lvl>
    <w:lvl w:ilvl="2" w:tplc="A26465F4">
      <w:start w:val="1"/>
      <w:numFmt w:val="bullet"/>
      <w:lvlText w:val=""/>
      <w:lvlJc w:val="left"/>
      <w:pPr>
        <w:ind w:left="2160" w:hanging="360"/>
      </w:pPr>
      <w:rPr>
        <w:rFonts w:ascii="Wingdings" w:hAnsi="Wingdings" w:hint="default"/>
      </w:rPr>
    </w:lvl>
    <w:lvl w:ilvl="3" w:tplc="D3B418C2">
      <w:start w:val="1"/>
      <w:numFmt w:val="bullet"/>
      <w:lvlText w:val=""/>
      <w:lvlJc w:val="left"/>
      <w:pPr>
        <w:ind w:left="2880" w:hanging="360"/>
      </w:pPr>
      <w:rPr>
        <w:rFonts w:ascii="Symbol" w:hAnsi="Symbol" w:hint="default"/>
      </w:rPr>
    </w:lvl>
    <w:lvl w:ilvl="4" w:tplc="2B40B9E0">
      <w:start w:val="1"/>
      <w:numFmt w:val="bullet"/>
      <w:lvlText w:val="o"/>
      <w:lvlJc w:val="left"/>
      <w:pPr>
        <w:ind w:left="3600" w:hanging="360"/>
      </w:pPr>
      <w:rPr>
        <w:rFonts w:ascii="Courier New" w:hAnsi="Courier New" w:hint="default"/>
      </w:rPr>
    </w:lvl>
    <w:lvl w:ilvl="5" w:tplc="649C4846">
      <w:start w:val="1"/>
      <w:numFmt w:val="bullet"/>
      <w:lvlText w:val=""/>
      <w:lvlJc w:val="left"/>
      <w:pPr>
        <w:ind w:left="4320" w:hanging="360"/>
      </w:pPr>
      <w:rPr>
        <w:rFonts w:ascii="Wingdings" w:hAnsi="Wingdings" w:hint="default"/>
      </w:rPr>
    </w:lvl>
    <w:lvl w:ilvl="6" w:tplc="F5D69A18">
      <w:start w:val="1"/>
      <w:numFmt w:val="bullet"/>
      <w:lvlText w:val=""/>
      <w:lvlJc w:val="left"/>
      <w:pPr>
        <w:ind w:left="5040" w:hanging="360"/>
      </w:pPr>
      <w:rPr>
        <w:rFonts w:ascii="Symbol" w:hAnsi="Symbol" w:hint="default"/>
      </w:rPr>
    </w:lvl>
    <w:lvl w:ilvl="7" w:tplc="F91C5000">
      <w:start w:val="1"/>
      <w:numFmt w:val="bullet"/>
      <w:lvlText w:val="o"/>
      <w:lvlJc w:val="left"/>
      <w:pPr>
        <w:ind w:left="5760" w:hanging="360"/>
      </w:pPr>
      <w:rPr>
        <w:rFonts w:ascii="Courier New" w:hAnsi="Courier New" w:hint="default"/>
      </w:rPr>
    </w:lvl>
    <w:lvl w:ilvl="8" w:tplc="A4E683FC">
      <w:start w:val="1"/>
      <w:numFmt w:val="bullet"/>
      <w:lvlText w:val=""/>
      <w:lvlJc w:val="left"/>
      <w:pPr>
        <w:ind w:left="6480" w:hanging="360"/>
      </w:pPr>
      <w:rPr>
        <w:rFonts w:ascii="Wingdings" w:hAnsi="Wingdings" w:hint="default"/>
      </w:rPr>
    </w:lvl>
  </w:abstractNum>
  <w:abstractNum w:abstractNumId="1" w15:restartNumberingAfterBreak="0">
    <w:nsid w:val="096942FC"/>
    <w:multiLevelType w:val="multilevel"/>
    <w:tmpl w:val="014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957FA"/>
    <w:multiLevelType w:val="hybridMultilevel"/>
    <w:tmpl w:val="B22A83B8"/>
    <w:lvl w:ilvl="0" w:tplc="04090019">
      <w:start w:val="1"/>
      <w:numFmt w:val="lowerLetter"/>
      <w:lvlText w:val="%1."/>
      <w:lvlJc w:val="left"/>
      <w:pPr>
        <w:ind w:left="324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14D44D18"/>
    <w:multiLevelType w:val="hybridMultilevel"/>
    <w:tmpl w:val="BA14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F31A8"/>
    <w:multiLevelType w:val="hybridMultilevel"/>
    <w:tmpl w:val="D2C0B882"/>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220607E0"/>
    <w:multiLevelType w:val="hybridMultilevel"/>
    <w:tmpl w:val="83C80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465A59"/>
    <w:multiLevelType w:val="hybridMultilevel"/>
    <w:tmpl w:val="8B72F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3176AC"/>
    <w:multiLevelType w:val="multilevel"/>
    <w:tmpl w:val="05E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C3563"/>
    <w:multiLevelType w:val="multilevel"/>
    <w:tmpl w:val="D94A8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8683E"/>
    <w:multiLevelType w:val="multilevel"/>
    <w:tmpl w:val="A6F4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912B3"/>
    <w:multiLevelType w:val="multilevel"/>
    <w:tmpl w:val="444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D1C2E"/>
    <w:multiLevelType w:val="multilevel"/>
    <w:tmpl w:val="86B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51783"/>
    <w:multiLevelType w:val="multilevel"/>
    <w:tmpl w:val="550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B5202"/>
    <w:multiLevelType w:val="multilevel"/>
    <w:tmpl w:val="415835FA"/>
    <w:lvl w:ilvl="0">
      <w:start w:val="1"/>
      <w:numFmt w:val="decimal"/>
      <w:lvlText w:val="%1."/>
      <w:lvlJc w:val="left"/>
      <w:pPr>
        <w:ind w:left="360" w:hanging="360"/>
      </w:pPr>
      <w:rPr>
        <w:b/>
        <w:bCs/>
      </w:rPr>
    </w:lvl>
    <w:lvl w:ilvl="1">
      <w:start w:val="1"/>
      <w:numFmt w:val="decimal"/>
      <w:isLgl/>
      <w:lvlText w:val="%1.%2."/>
      <w:lvlJc w:val="left"/>
      <w:pPr>
        <w:ind w:left="456" w:hanging="456"/>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19A1DEF"/>
    <w:multiLevelType w:val="multilevel"/>
    <w:tmpl w:val="6DC83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D7564"/>
    <w:multiLevelType w:val="hybridMultilevel"/>
    <w:tmpl w:val="9B50B15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36C9065F"/>
    <w:multiLevelType w:val="multilevel"/>
    <w:tmpl w:val="483ED9C0"/>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113D0"/>
    <w:multiLevelType w:val="hybridMultilevel"/>
    <w:tmpl w:val="455C33D4"/>
    <w:lvl w:ilvl="0" w:tplc="D2F2259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93785F"/>
    <w:multiLevelType w:val="hybridMultilevel"/>
    <w:tmpl w:val="F4285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1582A"/>
    <w:multiLevelType w:val="hybridMultilevel"/>
    <w:tmpl w:val="061A64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0FC179C"/>
    <w:multiLevelType w:val="multilevel"/>
    <w:tmpl w:val="F38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F2BBA"/>
    <w:multiLevelType w:val="hybridMultilevel"/>
    <w:tmpl w:val="4A041446"/>
    <w:lvl w:ilvl="0" w:tplc="FFFFFFFF">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04090005">
      <w:start w:val="1"/>
      <w:numFmt w:val="bullet"/>
      <w:lvlText w:val=""/>
      <w:lvlJc w:val="left"/>
      <w:pPr>
        <w:ind w:left="360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1ED39F2"/>
    <w:multiLevelType w:val="hybridMultilevel"/>
    <w:tmpl w:val="60249A3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4440AF4"/>
    <w:multiLevelType w:val="hybridMultilevel"/>
    <w:tmpl w:val="2D4639FE"/>
    <w:lvl w:ilvl="0" w:tplc="2DB4A83E">
      <w:start w:val="1"/>
      <w:numFmt w:val="bullet"/>
      <w:lvlText w:val=""/>
      <w:lvlJc w:val="left"/>
      <w:pPr>
        <w:ind w:left="720" w:hanging="360"/>
      </w:pPr>
      <w:rPr>
        <w:rFonts w:ascii="Wingdings" w:hAnsi="Wingding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7F12C8"/>
    <w:multiLevelType w:val="hybridMultilevel"/>
    <w:tmpl w:val="B22A83B8"/>
    <w:lvl w:ilvl="0" w:tplc="FFFFFFFF">
      <w:start w:val="1"/>
      <w:numFmt w:val="lowerLetter"/>
      <w:lvlText w:val="%1."/>
      <w:lvlJc w:val="left"/>
      <w:pPr>
        <w:ind w:left="3240"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5" w15:restartNumberingAfterBreak="0">
    <w:nsid w:val="5F800647"/>
    <w:multiLevelType w:val="hybridMultilevel"/>
    <w:tmpl w:val="F57E9D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5F7202"/>
    <w:multiLevelType w:val="hybridMultilevel"/>
    <w:tmpl w:val="12A8396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203178472">
    <w:abstractNumId w:val="13"/>
  </w:num>
  <w:num w:numId="2" w16cid:durableId="2127264879">
    <w:abstractNumId w:val="2"/>
  </w:num>
  <w:num w:numId="3" w16cid:durableId="994995136">
    <w:abstractNumId w:val="24"/>
  </w:num>
  <w:num w:numId="4" w16cid:durableId="1015301577">
    <w:abstractNumId w:val="4"/>
  </w:num>
  <w:num w:numId="5" w16cid:durableId="1013263490">
    <w:abstractNumId w:val="21"/>
  </w:num>
  <w:num w:numId="6" w16cid:durableId="1384982560">
    <w:abstractNumId w:val="25"/>
  </w:num>
  <w:num w:numId="7" w16cid:durableId="626206791">
    <w:abstractNumId w:val="26"/>
  </w:num>
  <w:num w:numId="8" w16cid:durableId="1814328253">
    <w:abstractNumId w:val="0"/>
  </w:num>
  <w:num w:numId="9" w16cid:durableId="1701124860">
    <w:abstractNumId w:val="16"/>
  </w:num>
  <w:num w:numId="10" w16cid:durableId="2023388324">
    <w:abstractNumId w:val="8"/>
  </w:num>
  <w:num w:numId="11" w16cid:durableId="53629852">
    <w:abstractNumId w:val="11"/>
  </w:num>
  <w:num w:numId="12" w16cid:durableId="1207335628">
    <w:abstractNumId w:val="1"/>
  </w:num>
  <w:num w:numId="13" w16cid:durableId="1062370850">
    <w:abstractNumId w:val="10"/>
  </w:num>
  <w:num w:numId="14" w16cid:durableId="1142431032">
    <w:abstractNumId w:val="20"/>
  </w:num>
  <w:num w:numId="15" w16cid:durableId="672803513">
    <w:abstractNumId w:val="12"/>
  </w:num>
  <w:num w:numId="16" w16cid:durableId="1206067834">
    <w:abstractNumId w:val="7"/>
  </w:num>
  <w:num w:numId="17" w16cid:durableId="1801604472">
    <w:abstractNumId w:val="9"/>
  </w:num>
  <w:num w:numId="18" w16cid:durableId="988093346">
    <w:abstractNumId w:val="14"/>
  </w:num>
  <w:num w:numId="19" w16cid:durableId="1026633933">
    <w:abstractNumId w:val="3"/>
  </w:num>
  <w:num w:numId="20" w16cid:durableId="1576208703">
    <w:abstractNumId w:val="17"/>
  </w:num>
  <w:num w:numId="21" w16cid:durableId="1585529744">
    <w:abstractNumId w:val="5"/>
  </w:num>
  <w:num w:numId="22" w16cid:durableId="542638480">
    <w:abstractNumId w:val="22"/>
  </w:num>
  <w:num w:numId="23" w16cid:durableId="370762963">
    <w:abstractNumId w:val="23"/>
  </w:num>
  <w:num w:numId="24" w16cid:durableId="784275514">
    <w:abstractNumId w:val="15"/>
  </w:num>
  <w:num w:numId="25" w16cid:durableId="513804021">
    <w:abstractNumId w:val="18"/>
  </w:num>
  <w:num w:numId="26" w16cid:durableId="132599505">
    <w:abstractNumId w:val="19"/>
  </w:num>
  <w:num w:numId="27" w16cid:durableId="19925191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C5"/>
    <w:rsid w:val="00016357"/>
    <w:rsid w:val="00090ADA"/>
    <w:rsid w:val="000C13E5"/>
    <w:rsid w:val="000E3C41"/>
    <w:rsid w:val="000F4445"/>
    <w:rsid w:val="00172149"/>
    <w:rsid w:val="001B0566"/>
    <w:rsid w:val="001D766B"/>
    <w:rsid w:val="00202143"/>
    <w:rsid w:val="003314C8"/>
    <w:rsid w:val="00333A47"/>
    <w:rsid w:val="003921C3"/>
    <w:rsid w:val="00446197"/>
    <w:rsid w:val="00507E11"/>
    <w:rsid w:val="005B0C36"/>
    <w:rsid w:val="006262A5"/>
    <w:rsid w:val="00651314"/>
    <w:rsid w:val="0067527D"/>
    <w:rsid w:val="00704633"/>
    <w:rsid w:val="00734613"/>
    <w:rsid w:val="00772B9C"/>
    <w:rsid w:val="007B0067"/>
    <w:rsid w:val="007B0FC5"/>
    <w:rsid w:val="0080086F"/>
    <w:rsid w:val="00890BF4"/>
    <w:rsid w:val="008A1C9B"/>
    <w:rsid w:val="008C1A6E"/>
    <w:rsid w:val="00982B6A"/>
    <w:rsid w:val="009F71B5"/>
    <w:rsid w:val="00A07BBF"/>
    <w:rsid w:val="00B44DD0"/>
    <w:rsid w:val="00B518D5"/>
    <w:rsid w:val="00B57A76"/>
    <w:rsid w:val="00B76E9A"/>
    <w:rsid w:val="00BA6505"/>
    <w:rsid w:val="00C52E71"/>
    <w:rsid w:val="00C75F8A"/>
    <w:rsid w:val="00CA15F5"/>
    <w:rsid w:val="00CB12F9"/>
    <w:rsid w:val="00CC003A"/>
    <w:rsid w:val="00CD7DF3"/>
    <w:rsid w:val="00D33760"/>
    <w:rsid w:val="00DA714A"/>
    <w:rsid w:val="00E509D1"/>
    <w:rsid w:val="00E55A75"/>
    <w:rsid w:val="00E91409"/>
    <w:rsid w:val="00EA0924"/>
    <w:rsid w:val="00F4780D"/>
    <w:rsid w:val="00F84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A2CFE"/>
  <w15:chartTrackingRefBased/>
  <w15:docId w15:val="{A94070BC-FA7B-49D6-A7BF-CF1CDC66B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E9A"/>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7B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F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C5"/>
    <w:rPr>
      <w:rFonts w:eastAsiaTheme="majorEastAsia" w:cstheme="majorBidi"/>
      <w:color w:val="272727" w:themeColor="text1" w:themeTint="D8"/>
    </w:rPr>
  </w:style>
  <w:style w:type="paragraph" w:styleId="Title">
    <w:name w:val="Title"/>
    <w:basedOn w:val="Normal"/>
    <w:next w:val="Normal"/>
    <w:link w:val="TitleChar"/>
    <w:uiPriority w:val="10"/>
    <w:qFormat/>
    <w:rsid w:val="007B0F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FC5"/>
    <w:pPr>
      <w:spacing w:before="160"/>
      <w:jc w:val="center"/>
    </w:pPr>
    <w:rPr>
      <w:i/>
      <w:iCs/>
      <w:color w:val="404040" w:themeColor="text1" w:themeTint="BF"/>
    </w:rPr>
  </w:style>
  <w:style w:type="character" w:customStyle="1" w:styleId="QuoteChar">
    <w:name w:val="Quote Char"/>
    <w:basedOn w:val="DefaultParagraphFont"/>
    <w:link w:val="Quote"/>
    <w:uiPriority w:val="29"/>
    <w:rsid w:val="007B0FC5"/>
    <w:rPr>
      <w:i/>
      <w:iCs/>
      <w:color w:val="404040" w:themeColor="text1" w:themeTint="BF"/>
    </w:rPr>
  </w:style>
  <w:style w:type="paragraph" w:styleId="ListParagraph">
    <w:name w:val="List Paragraph"/>
    <w:basedOn w:val="Normal"/>
    <w:uiPriority w:val="34"/>
    <w:qFormat/>
    <w:rsid w:val="007B0FC5"/>
    <w:pPr>
      <w:ind w:left="720"/>
      <w:contextualSpacing/>
    </w:pPr>
  </w:style>
  <w:style w:type="character" w:styleId="IntenseEmphasis">
    <w:name w:val="Intense Emphasis"/>
    <w:basedOn w:val="DefaultParagraphFont"/>
    <w:uiPriority w:val="21"/>
    <w:qFormat/>
    <w:rsid w:val="007B0FC5"/>
    <w:rPr>
      <w:i/>
      <w:iCs/>
      <w:color w:val="0F4761" w:themeColor="accent1" w:themeShade="BF"/>
    </w:rPr>
  </w:style>
  <w:style w:type="paragraph" w:styleId="IntenseQuote">
    <w:name w:val="Intense Quote"/>
    <w:basedOn w:val="Normal"/>
    <w:next w:val="Normal"/>
    <w:link w:val="IntenseQuoteChar"/>
    <w:uiPriority w:val="30"/>
    <w:qFormat/>
    <w:rsid w:val="007B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FC5"/>
    <w:rPr>
      <w:i/>
      <w:iCs/>
      <w:color w:val="0F4761" w:themeColor="accent1" w:themeShade="BF"/>
    </w:rPr>
  </w:style>
  <w:style w:type="character" w:styleId="IntenseReference">
    <w:name w:val="Intense Reference"/>
    <w:basedOn w:val="DefaultParagraphFont"/>
    <w:uiPriority w:val="32"/>
    <w:qFormat/>
    <w:rsid w:val="007B0FC5"/>
    <w:rPr>
      <w:b/>
      <w:bCs/>
      <w:smallCaps/>
      <w:color w:val="0F4761" w:themeColor="accent1" w:themeShade="BF"/>
      <w:spacing w:val="5"/>
    </w:rPr>
  </w:style>
  <w:style w:type="paragraph" w:styleId="BodyText">
    <w:name w:val="Body Text"/>
    <w:basedOn w:val="Normal"/>
    <w:link w:val="BodyTextChar"/>
    <w:uiPriority w:val="1"/>
    <w:qFormat/>
    <w:rsid w:val="00B76E9A"/>
  </w:style>
  <w:style w:type="character" w:customStyle="1" w:styleId="BodyTextChar">
    <w:name w:val="Body Text Char"/>
    <w:basedOn w:val="DefaultParagraphFont"/>
    <w:link w:val="BodyText"/>
    <w:uiPriority w:val="1"/>
    <w:rsid w:val="00B76E9A"/>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B76E9A"/>
  </w:style>
  <w:style w:type="paragraph" w:styleId="Revision">
    <w:name w:val="Revision"/>
    <w:hidden/>
    <w:uiPriority w:val="99"/>
    <w:semiHidden/>
    <w:rsid w:val="00B76E9A"/>
    <w:pPr>
      <w:spacing w:after="0" w:line="240" w:lineRule="auto"/>
    </w:pPr>
    <w:rPr>
      <w:rFonts w:ascii="Times New Roman" w:eastAsia="Times New Roman" w:hAnsi="Times New Roman" w:cs="Times New Roman"/>
      <w:kern w:val="0"/>
      <w:sz w:val="22"/>
      <w:szCs w:val="22"/>
      <w14:ligatures w14:val="none"/>
    </w:rPr>
  </w:style>
  <w:style w:type="table" w:styleId="TableGrid">
    <w:name w:val="Table Grid"/>
    <w:basedOn w:val="TableNormal"/>
    <w:uiPriority w:val="59"/>
    <w:rsid w:val="00B76E9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E9A"/>
    <w:rPr>
      <w:color w:val="467886" w:themeColor="hyperlink"/>
      <w:u w:val="single"/>
    </w:rPr>
  </w:style>
  <w:style w:type="character" w:styleId="UnresolvedMention">
    <w:name w:val="Unresolved Mention"/>
    <w:basedOn w:val="DefaultParagraphFont"/>
    <w:uiPriority w:val="99"/>
    <w:semiHidden/>
    <w:unhideWhenUsed/>
    <w:rsid w:val="00B76E9A"/>
    <w:rPr>
      <w:color w:val="605E5C"/>
      <w:shd w:val="clear" w:color="auto" w:fill="E1DFDD"/>
    </w:rPr>
  </w:style>
  <w:style w:type="character" w:styleId="CommentReference">
    <w:name w:val="annotation reference"/>
    <w:basedOn w:val="DefaultParagraphFont"/>
    <w:uiPriority w:val="99"/>
    <w:semiHidden/>
    <w:unhideWhenUsed/>
    <w:rsid w:val="00B76E9A"/>
    <w:rPr>
      <w:sz w:val="16"/>
      <w:szCs w:val="16"/>
    </w:rPr>
  </w:style>
  <w:style w:type="paragraph" w:styleId="CommentText">
    <w:name w:val="annotation text"/>
    <w:basedOn w:val="Normal"/>
    <w:link w:val="CommentTextChar"/>
    <w:uiPriority w:val="99"/>
    <w:unhideWhenUsed/>
    <w:rsid w:val="00B76E9A"/>
    <w:rPr>
      <w:sz w:val="20"/>
      <w:szCs w:val="20"/>
    </w:rPr>
  </w:style>
  <w:style w:type="character" w:customStyle="1" w:styleId="CommentTextChar">
    <w:name w:val="Comment Text Char"/>
    <w:basedOn w:val="DefaultParagraphFont"/>
    <w:link w:val="CommentText"/>
    <w:uiPriority w:val="99"/>
    <w:rsid w:val="00B76E9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76E9A"/>
    <w:rPr>
      <w:b/>
      <w:bCs/>
    </w:rPr>
  </w:style>
  <w:style w:type="character" w:customStyle="1" w:styleId="CommentSubjectChar">
    <w:name w:val="Comment Subject Char"/>
    <w:basedOn w:val="CommentTextChar"/>
    <w:link w:val="CommentSubject"/>
    <w:uiPriority w:val="99"/>
    <w:semiHidden/>
    <w:rsid w:val="00B76E9A"/>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B76E9A"/>
    <w:pPr>
      <w:tabs>
        <w:tab w:val="center" w:pos="4680"/>
        <w:tab w:val="right" w:pos="9360"/>
      </w:tabs>
    </w:pPr>
  </w:style>
  <w:style w:type="character" w:customStyle="1" w:styleId="HeaderChar">
    <w:name w:val="Header Char"/>
    <w:basedOn w:val="DefaultParagraphFont"/>
    <w:link w:val="Header"/>
    <w:uiPriority w:val="99"/>
    <w:rsid w:val="00B76E9A"/>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B76E9A"/>
    <w:pPr>
      <w:tabs>
        <w:tab w:val="center" w:pos="4680"/>
        <w:tab w:val="right" w:pos="9360"/>
      </w:tabs>
    </w:pPr>
  </w:style>
  <w:style w:type="character" w:customStyle="1" w:styleId="FooterChar">
    <w:name w:val="Footer Char"/>
    <w:basedOn w:val="DefaultParagraphFont"/>
    <w:link w:val="Footer"/>
    <w:uiPriority w:val="99"/>
    <w:rsid w:val="00B76E9A"/>
    <w:rPr>
      <w:rFonts w:ascii="Times New Roman" w:eastAsia="Times New Roman" w:hAnsi="Times New Roman" w:cs="Times New Roman"/>
      <w:kern w:val="0"/>
      <w:sz w:val="22"/>
      <w:szCs w:val="22"/>
      <w14:ligatures w14:val="none"/>
    </w:rPr>
  </w:style>
  <w:style w:type="paragraph" w:styleId="NoSpacing">
    <w:name w:val="No Spacing"/>
    <w:link w:val="NoSpacingChar"/>
    <w:uiPriority w:val="1"/>
    <w:qFormat/>
    <w:rsid w:val="00B76E9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6E9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pars.gov/" TargetMode="External"/><Relationship Id="rId13" Type="http://schemas.openxmlformats.org/officeDocument/2006/relationships/hyperlink" Target="https://www.cdc.gov/coronavirus/2019-ncov/hcp/guidance-risk-assesment-hcp.html" TargetMode="External"/><Relationship Id="rId3" Type="http://schemas.openxmlformats.org/officeDocument/2006/relationships/settings" Target="settings.xml"/><Relationship Id="rId7" Type="http://schemas.openxmlformats.org/officeDocument/2006/relationships/hyperlink" Target="http://www.va.gov/SECURITYINVESTIGATIONSCENTER/" TargetMode="External"/><Relationship Id="rId12" Type="http://schemas.openxmlformats.org/officeDocument/2006/relationships/hyperlink" Target="https://www.cdc.gov/covid/?CDC_AAref_Val=https://www.cdc.gov/coronavirus/2019-ncov/hcp/guidance-for-em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covid/?CDC_AAref_Val=https://www.cdc.gov/coronavirus/2019-ncov/downloads/A_FS_HCP_COVID19_PPE_11x17.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pa.gov/pesticide-registration/list-n-disinfectants-use-against-sars-cov-2" TargetMode="External"/><Relationship Id="rId4" Type="http://schemas.openxmlformats.org/officeDocument/2006/relationships/webSettings" Target="webSettings.xml"/><Relationship Id="rId9" Type="http://schemas.openxmlformats.org/officeDocument/2006/relationships/hyperlink" Target="https://www.cdc.gov/niosh/hhe/reports/pdfs/1995-0031-2601.pdf" TargetMode="External"/><Relationship Id="rId14" Type="http://schemas.openxmlformats.org/officeDocument/2006/relationships/hyperlink" Target="https://www.cdc.gov/covid/signs-symptoms/?CDC_AAref_Val=https://www.cdc.gov/coronavirus/2019-ncov/symptoms-testing/symptom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23</Pages>
  <Words>10439</Words>
  <Characters>59404</Characters>
  <Application>Microsoft Office Word</Application>
  <DocSecurity>0</DocSecurity>
  <Lines>1918</Lines>
  <Paragraphs>1186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Hollingsworth, Chris</dc:creator>
  <cp:keywords/>
  <dc:description/>
  <cp:lastModifiedBy>Hollingsworth, Chris</cp:lastModifiedBy>
  <cp:revision>2</cp:revision>
  <dcterms:created xsi:type="dcterms:W3CDTF">2026-03-09T14:06:00Z</dcterms:created>
  <dcterms:modified xsi:type="dcterms:W3CDTF">2026-03-09T14:06:00Z</dcterms:modified>
</cp:coreProperties>
</file>