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3869" w14:textId="7741858D" w:rsidR="009A719A" w:rsidRPr="00595CCE" w:rsidRDefault="00A41F43" w:rsidP="00290DD1">
      <w:pPr>
        <w:spacing w:after="0" w:line="240" w:lineRule="auto"/>
        <w:rPr>
          <w:rFonts w:eastAsia="Times New Roman" w:cs="Times New Roman"/>
          <w:szCs w:val="24"/>
        </w:rPr>
      </w:pPr>
      <w:r w:rsidRPr="00595CCE">
        <w:rPr>
          <w:rFonts w:eastAsia="Times New Roman" w:cs="Times New Roman"/>
          <w:szCs w:val="24"/>
        </w:rPr>
        <w:t xml:space="preserve">Solicitation Number: </w:t>
      </w:r>
      <w:r w:rsidR="007737DC" w:rsidRPr="00595CCE">
        <w:rPr>
          <w:rFonts w:eastAsia="Times New Roman" w:cs="Times New Roman"/>
          <w:szCs w:val="24"/>
        </w:rPr>
        <w:t>SPE1C1-</w:t>
      </w:r>
      <w:r w:rsidR="005B66D6" w:rsidRPr="00595CCE">
        <w:rPr>
          <w:rFonts w:eastAsia="Times New Roman" w:cs="Times New Roman"/>
          <w:szCs w:val="24"/>
        </w:rPr>
        <w:t>2</w:t>
      </w:r>
      <w:r w:rsidR="00C201A3" w:rsidRPr="00595CCE">
        <w:rPr>
          <w:rFonts w:eastAsia="Times New Roman" w:cs="Times New Roman"/>
          <w:szCs w:val="24"/>
        </w:rPr>
        <w:t>5</w:t>
      </w:r>
      <w:r w:rsidR="005B66D6" w:rsidRPr="00595CCE">
        <w:rPr>
          <w:rFonts w:eastAsia="Times New Roman" w:cs="Times New Roman"/>
          <w:szCs w:val="24"/>
        </w:rPr>
        <w:t>-R-</w:t>
      </w:r>
      <w:r w:rsidR="00F80E80">
        <w:rPr>
          <w:rFonts w:eastAsia="Times New Roman" w:cs="Times New Roman"/>
          <w:szCs w:val="24"/>
        </w:rPr>
        <w:t>0133</w:t>
      </w:r>
    </w:p>
    <w:p w14:paraId="693E99C0" w14:textId="149F894D" w:rsidR="00D14208" w:rsidRPr="00595CCE" w:rsidRDefault="001D04E6" w:rsidP="00290DD1">
      <w:pPr>
        <w:spacing w:after="0" w:line="240" w:lineRule="auto"/>
        <w:rPr>
          <w:rFonts w:cs="Times New Roman"/>
          <w:szCs w:val="24"/>
        </w:rPr>
      </w:pPr>
      <w:r w:rsidRPr="00595CCE">
        <w:rPr>
          <w:rFonts w:eastAsia="Times New Roman" w:cs="Times New Roman"/>
          <w:szCs w:val="24"/>
        </w:rPr>
        <w:t>Item</w:t>
      </w:r>
      <w:r w:rsidR="00587FD1" w:rsidRPr="00595CCE">
        <w:rPr>
          <w:rFonts w:eastAsia="Times New Roman" w:cs="Times New Roman"/>
          <w:szCs w:val="24"/>
        </w:rPr>
        <w:t>:</w:t>
      </w:r>
      <w:r w:rsidR="006745ED" w:rsidRPr="00595CCE">
        <w:rPr>
          <w:rFonts w:eastAsia="Times New Roman" w:cs="Times New Roman"/>
          <w:szCs w:val="24"/>
        </w:rPr>
        <w:t xml:space="preserve"> </w:t>
      </w:r>
      <w:r w:rsidR="000E4376" w:rsidRPr="00595CCE">
        <w:rPr>
          <w:rFonts w:cs="Times New Roman"/>
          <w:szCs w:val="24"/>
        </w:rPr>
        <w:t xml:space="preserve">Boot, Army Combat </w:t>
      </w:r>
      <w:r w:rsidR="00C32DDE" w:rsidRPr="00595CCE">
        <w:rPr>
          <w:rFonts w:cs="Times New Roman"/>
          <w:szCs w:val="24"/>
        </w:rPr>
        <w:t xml:space="preserve">Temperate </w:t>
      </w:r>
      <w:r w:rsidR="000E4376" w:rsidRPr="00595CCE">
        <w:rPr>
          <w:rFonts w:cs="Times New Roman"/>
          <w:szCs w:val="24"/>
        </w:rPr>
        <w:t xml:space="preserve">Weather </w:t>
      </w:r>
      <w:r w:rsidR="00C32DDE" w:rsidRPr="00595CCE">
        <w:rPr>
          <w:rFonts w:cs="Times New Roman"/>
          <w:szCs w:val="24"/>
        </w:rPr>
        <w:t xml:space="preserve"> </w:t>
      </w:r>
    </w:p>
    <w:p w14:paraId="274AB557" w14:textId="47630EBD" w:rsidR="009A719A" w:rsidRPr="00595CCE" w:rsidRDefault="004A2858" w:rsidP="00290DD1">
      <w:pPr>
        <w:spacing w:after="0" w:line="240" w:lineRule="auto"/>
        <w:rPr>
          <w:rFonts w:cs="Times New Roman"/>
          <w:szCs w:val="24"/>
        </w:rPr>
      </w:pPr>
      <w:r w:rsidRPr="00595CCE">
        <w:rPr>
          <w:rFonts w:cs="Times New Roman"/>
          <w:szCs w:val="24"/>
        </w:rPr>
        <w:t>PGC</w:t>
      </w:r>
      <w:r w:rsidR="001B3D1D" w:rsidRPr="00595CCE">
        <w:rPr>
          <w:rFonts w:cs="Times New Roman"/>
          <w:szCs w:val="24"/>
        </w:rPr>
        <w:t xml:space="preserve">: </w:t>
      </w:r>
      <w:r w:rsidR="00C32DDE" w:rsidRPr="00595CCE">
        <w:rPr>
          <w:rFonts w:cs="Times New Roman"/>
          <w:szCs w:val="24"/>
        </w:rPr>
        <w:t xml:space="preserve">04040 </w:t>
      </w:r>
    </w:p>
    <w:p w14:paraId="7278556E" w14:textId="5D580D30" w:rsidR="001B3D1D" w:rsidRPr="00595CCE" w:rsidRDefault="001B3D1D" w:rsidP="00290DD1">
      <w:pPr>
        <w:spacing w:after="0" w:line="240" w:lineRule="auto"/>
        <w:rPr>
          <w:rFonts w:cs="Times New Roman"/>
          <w:szCs w:val="24"/>
        </w:rPr>
      </w:pPr>
      <w:r w:rsidRPr="00595CCE">
        <w:rPr>
          <w:rFonts w:cs="Times New Roman"/>
          <w:szCs w:val="24"/>
        </w:rPr>
        <w:t>NSN: 8430-01-632-2412(s)</w:t>
      </w:r>
      <w:r w:rsidRPr="00595CCE">
        <w:rPr>
          <w:rFonts w:cs="Times New Roman"/>
          <w:szCs w:val="24"/>
        </w:rPr>
        <w:tab/>
      </w:r>
    </w:p>
    <w:p w14:paraId="18D7301F" w14:textId="77777777" w:rsidR="00290DD1" w:rsidRPr="00595CCE" w:rsidRDefault="00290DD1" w:rsidP="00290DD1">
      <w:pPr>
        <w:spacing w:after="0" w:line="240" w:lineRule="auto"/>
        <w:rPr>
          <w:rFonts w:eastAsia="Times New Roman" w:cs="Times New Roman"/>
          <w:szCs w:val="24"/>
        </w:rPr>
      </w:pPr>
    </w:p>
    <w:p w14:paraId="5762F167" w14:textId="390A9A1A" w:rsidR="004A2858" w:rsidRPr="00595CCE" w:rsidRDefault="004A2858" w:rsidP="00290DD1">
      <w:pPr>
        <w:spacing w:after="0" w:line="240" w:lineRule="auto"/>
        <w:rPr>
          <w:rFonts w:cs="Times New Roman"/>
          <w:szCs w:val="24"/>
        </w:rPr>
      </w:pPr>
      <w:r w:rsidRPr="00595CCE">
        <w:rPr>
          <w:rFonts w:cs="Times New Roman"/>
          <w:szCs w:val="24"/>
        </w:rPr>
        <w:t xml:space="preserve">This procurement is for the manufacture and delivery of Boots, </w:t>
      </w:r>
      <w:r w:rsidR="00C32DDE" w:rsidRPr="00595CCE">
        <w:rPr>
          <w:rFonts w:cs="Times New Roman"/>
          <w:szCs w:val="24"/>
        </w:rPr>
        <w:t>Temperate</w:t>
      </w:r>
      <w:r w:rsidRPr="00595CCE">
        <w:rPr>
          <w:rFonts w:cs="Times New Roman"/>
          <w:szCs w:val="24"/>
        </w:rPr>
        <w:t xml:space="preserve"> Weather Ar</w:t>
      </w:r>
      <w:r w:rsidR="00C32DDE" w:rsidRPr="00595CCE">
        <w:rPr>
          <w:rFonts w:cs="Times New Roman"/>
          <w:szCs w:val="24"/>
        </w:rPr>
        <w:t>m</w:t>
      </w:r>
      <w:r w:rsidRPr="00595CCE">
        <w:rPr>
          <w:rFonts w:cs="Times New Roman"/>
          <w:szCs w:val="24"/>
        </w:rPr>
        <w:t xml:space="preserve">y Combat </w:t>
      </w:r>
      <w:r w:rsidR="00E76F08" w:rsidRPr="00595CCE">
        <w:rPr>
          <w:rFonts w:cs="Times New Roman"/>
          <w:szCs w:val="24"/>
        </w:rPr>
        <w:t xml:space="preserve">(ACB TW) </w:t>
      </w:r>
      <w:r w:rsidRPr="00595CCE">
        <w:rPr>
          <w:rFonts w:cs="Times New Roman"/>
          <w:szCs w:val="24"/>
        </w:rPr>
        <w:t>PGC#</w:t>
      </w:r>
      <w:r w:rsidR="00D7367B" w:rsidRPr="00595CCE">
        <w:rPr>
          <w:rFonts w:cs="Times New Roman"/>
          <w:szCs w:val="24"/>
        </w:rPr>
        <w:t>04040</w:t>
      </w:r>
      <w:r w:rsidRPr="00595CCE">
        <w:rPr>
          <w:rFonts w:cs="Times New Roman"/>
          <w:szCs w:val="24"/>
        </w:rPr>
        <w:t xml:space="preserve">.  </w:t>
      </w:r>
      <w:r w:rsidR="00E76F08" w:rsidRPr="00595CCE">
        <w:rPr>
          <w:rFonts w:cs="Times New Roman"/>
          <w:szCs w:val="24"/>
        </w:rPr>
        <w:t>The ACB</w:t>
      </w:r>
      <w:r w:rsidR="00C201A3" w:rsidRPr="00595CCE">
        <w:rPr>
          <w:rFonts w:cs="Times New Roman"/>
          <w:szCs w:val="24"/>
        </w:rPr>
        <w:t xml:space="preserve"> TW will be </w:t>
      </w:r>
      <w:r w:rsidRPr="00595CCE">
        <w:rPr>
          <w:rFonts w:cs="Times New Roman"/>
          <w:szCs w:val="24"/>
        </w:rPr>
        <w:t>procured in accordance with purchase description GL-PD-</w:t>
      </w:r>
      <w:r w:rsidR="00D7367B" w:rsidRPr="00595CCE">
        <w:rPr>
          <w:rFonts w:cs="Times New Roman"/>
          <w:szCs w:val="24"/>
        </w:rPr>
        <w:t>11</w:t>
      </w:r>
      <w:r w:rsidRPr="00595CCE">
        <w:rPr>
          <w:rFonts w:cs="Times New Roman"/>
          <w:szCs w:val="24"/>
        </w:rPr>
        <w:t>-</w:t>
      </w:r>
      <w:r w:rsidR="00D7367B" w:rsidRPr="00595CCE">
        <w:rPr>
          <w:rFonts w:cs="Times New Roman"/>
          <w:szCs w:val="24"/>
        </w:rPr>
        <w:t>01</w:t>
      </w:r>
      <w:r w:rsidRPr="00595CCE">
        <w:rPr>
          <w:rFonts w:cs="Times New Roman"/>
          <w:szCs w:val="24"/>
        </w:rPr>
        <w:t xml:space="preserve"> dated </w:t>
      </w:r>
      <w:r w:rsidR="00D7367B" w:rsidRPr="00595CCE">
        <w:rPr>
          <w:rFonts w:cs="Times New Roman"/>
          <w:szCs w:val="24"/>
        </w:rPr>
        <w:t>11</w:t>
      </w:r>
      <w:r w:rsidRPr="00595CCE">
        <w:rPr>
          <w:rFonts w:cs="Times New Roman"/>
          <w:szCs w:val="24"/>
        </w:rPr>
        <w:t xml:space="preserve"> </w:t>
      </w:r>
      <w:r w:rsidR="00D7367B" w:rsidRPr="00595CCE">
        <w:rPr>
          <w:rFonts w:cs="Times New Roman"/>
          <w:szCs w:val="24"/>
        </w:rPr>
        <w:t>March</w:t>
      </w:r>
      <w:r w:rsidRPr="00595CCE">
        <w:rPr>
          <w:rFonts w:cs="Times New Roman"/>
          <w:szCs w:val="24"/>
        </w:rPr>
        <w:t xml:space="preserve"> 20</w:t>
      </w:r>
      <w:r w:rsidR="00F57673" w:rsidRPr="00595CCE">
        <w:rPr>
          <w:rFonts w:cs="Times New Roman"/>
          <w:szCs w:val="24"/>
        </w:rPr>
        <w:t>11</w:t>
      </w:r>
      <w:r w:rsidRPr="00595CCE">
        <w:rPr>
          <w:rFonts w:cs="Times New Roman"/>
          <w:szCs w:val="24"/>
        </w:rPr>
        <w:t>.</w:t>
      </w:r>
    </w:p>
    <w:p w14:paraId="54D1247E" w14:textId="77777777" w:rsidR="00290DD1" w:rsidRPr="00595CCE" w:rsidRDefault="00290DD1" w:rsidP="00290DD1">
      <w:pPr>
        <w:spacing w:after="0" w:line="240" w:lineRule="auto"/>
        <w:rPr>
          <w:rFonts w:cs="Times New Roman"/>
          <w:szCs w:val="24"/>
        </w:rPr>
      </w:pPr>
    </w:p>
    <w:p w14:paraId="1AE35B7B" w14:textId="76219244" w:rsidR="00954B72" w:rsidRPr="00595CCE" w:rsidRDefault="00290DD1" w:rsidP="00290DD1">
      <w:pPr>
        <w:spacing w:after="0" w:line="240" w:lineRule="auto"/>
        <w:rPr>
          <w:rFonts w:cs="Times New Roman"/>
          <w:szCs w:val="24"/>
        </w:rPr>
      </w:pPr>
      <w:r w:rsidRPr="00595CCE">
        <w:rPr>
          <w:rFonts w:cs="Times New Roman"/>
          <w:szCs w:val="24"/>
        </w:rPr>
        <w:t>The</w:t>
      </w:r>
      <w:r w:rsidR="00F33D71" w:rsidRPr="00595CCE">
        <w:rPr>
          <w:rFonts w:cs="Times New Roman"/>
          <w:szCs w:val="24"/>
        </w:rPr>
        <w:t xml:space="preserve"> </w:t>
      </w:r>
      <w:r w:rsidR="00F57229" w:rsidRPr="00595CCE">
        <w:rPr>
          <w:rFonts w:cs="Times New Roman"/>
          <w:szCs w:val="24"/>
        </w:rPr>
        <w:t>solicitation</w:t>
      </w:r>
      <w:r w:rsidRPr="00595CCE">
        <w:rPr>
          <w:rFonts w:cs="Times New Roman"/>
          <w:szCs w:val="24"/>
        </w:rPr>
        <w:t xml:space="preserve"> will </w:t>
      </w:r>
      <w:r w:rsidR="001B3D1D" w:rsidRPr="00595CCE">
        <w:rPr>
          <w:rFonts w:cs="Times New Roman"/>
          <w:szCs w:val="24"/>
        </w:rPr>
        <w:t>have one (1) lot</w:t>
      </w:r>
      <w:r w:rsidR="00751337" w:rsidRPr="00595CCE">
        <w:rPr>
          <w:rFonts w:cs="Times New Roman"/>
          <w:szCs w:val="24"/>
        </w:rPr>
        <w:t xml:space="preserve"> for </w:t>
      </w:r>
      <w:r w:rsidR="00C201A3" w:rsidRPr="00595CCE">
        <w:rPr>
          <w:rFonts w:cs="Times New Roman"/>
          <w:szCs w:val="24"/>
        </w:rPr>
        <w:t xml:space="preserve">a </w:t>
      </w:r>
      <w:r w:rsidR="00751337" w:rsidRPr="00595CCE">
        <w:rPr>
          <w:rFonts w:cs="Times New Roman"/>
          <w:szCs w:val="24"/>
        </w:rPr>
        <w:t>100% of total requirement</w:t>
      </w:r>
      <w:r w:rsidR="001B3D1D" w:rsidRPr="00595CCE">
        <w:rPr>
          <w:rFonts w:cs="Times New Roman"/>
          <w:szCs w:val="24"/>
        </w:rPr>
        <w:t xml:space="preserve"> and </w:t>
      </w:r>
      <w:r w:rsidRPr="00595CCE">
        <w:rPr>
          <w:rFonts w:cs="Times New Roman"/>
          <w:szCs w:val="24"/>
        </w:rPr>
        <w:t xml:space="preserve">be issued </w:t>
      </w:r>
      <w:r w:rsidR="00A144D8" w:rsidRPr="00595CCE">
        <w:rPr>
          <w:rFonts w:cs="Times New Roman"/>
          <w:szCs w:val="24"/>
        </w:rPr>
        <w:t xml:space="preserve">as </w:t>
      </w:r>
      <w:r w:rsidR="001B3D1D" w:rsidRPr="00595CCE">
        <w:rPr>
          <w:rFonts w:cs="Times New Roman"/>
          <w:szCs w:val="24"/>
        </w:rPr>
        <w:t>Full and Open Competition after Exclusion of Sources, FAR 6.203 Set-asides for small business concerns.</w:t>
      </w:r>
      <w:r w:rsidR="00C201A3" w:rsidRPr="00595CCE">
        <w:rPr>
          <w:rFonts w:eastAsia="Times New Roman" w:cs="Times New Roman"/>
          <w:szCs w:val="24"/>
        </w:rPr>
        <w:t xml:space="preserve"> </w:t>
      </w:r>
      <w:r w:rsidR="00E76F08" w:rsidRPr="00595CCE">
        <w:rPr>
          <w:rFonts w:eastAsia="Times New Roman" w:cs="Times New Roman"/>
          <w:szCs w:val="24"/>
        </w:rPr>
        <w:t>The solicitation</w:t>
      </w:r>
      <w:r w:rsidR="00124693" w:rsidRPr="00595CCE">
        <w:rPr>
          <w:rFonts w:eastAsia="Times New Roman" w:cs="Times New Roman"/>
          <w:szCs w:val="24"/>
        </w:rPr>
        <w:t xml:space="preserve"> </w:t>
      </w:r>
      <w:r w:rsidR="001D04E6" w:rsidRPr="00595CCE">
        <w:rPr>
          <w:rFonts w:eastAsia="Times New Roman" w:cs="Times New Roman"/>
          <w:szCs w:val="24"/>
        </w:rPr>
        <w:t>will be evaluated under</w:t>
      </w:r>
      <w:r w:rsidR="0042010E" w:rsidRPr="00595CCE">
        <w:rPr>
          <w:rFonts w:eastAsia="Times New Roman" w:cs="Times New Roman"/>
          <w:szCs w:val="24"/>
        </w:rPr>
        <w:t xml:space="preserve"> Best Value</w:t>
      </w:r>
      <w:r w:rsidR="00E06373" w:rsidRPr="00595CCE">
        <w:rPr>
          <w:rFonts w:eastAsia="Times New Roman" w:cs="Times New Roman"/>
          <w:szCs w:val="24"/>
        </w:rPr>
        <w:t xml:space="preserve"> Trade-Off</w:t>
      </w:r>
      <w:r w:rsidR="0042010E" w:rsidRPr="00595CCE">
        <w:rPr>
          <w:rFonts w:eastAsia="Times New Roman" w:cs="Times New Roman"/>
          <w:szCs w:val="24"/>
        </w:rPr>
        <w:t xml:space="preserve"> Source Selection Procedures with the following evaluation factors:</w:t>
      </w:r>
      <w:r w:rsidR="00D53682" w:rsidRPr="00595CCE">
        <w:rPr>
          <w:rFonts w:eastAsia="Times New Roman" w:cs="Times New Roman"/>
          <w:szCs w:val="24"/>
        </w:rPr>
        <w:t xml:space="preserve"> </w:t>
      </w:r>
      <w:r w:rsidR="00E76F08" w:rsidRPr="00595CCE">
        <w:rPr>
          <w:rFonts w:eastAsia="Times New Roman" w:cs="Times New Roman"/>
          <w:szCs w:val="24"/>
        </w:rPr>
        <w:t xml:space="preserve">(1) </w:t>
      </w:r>
      <w:r w:rsidR="00D53682" w:rsidRPr="00595CCE">
        <w:rPr>
          <w:rFonts w:eastAsia="Times New Roman" w:cs="Times New Roman"/>
          <w:szCs w:val="24"/>
        </w:rPr>
        <w:t>Product Demonstration Model</w:t>
      </w:r>
      <w:r w:rsidR="00643CC7" w:rsidRPr="00595CCE">
        <w:rPr>
          <w:rFonts w:eastAsia="Times New Roman" w:cs="Times New Roman"/>
          <w:szCs w:val="24"/>
        </w:rPr>
        <w:t>s (PDM),</w:t>
      </w:r>
      <w:r w:rsidR="0042010E" w:rsidRPr="00595CCE">
        <w:rPr>
          <w:rFonts w:eastAsia="Times New Roman" w:cs="Times New Roman"/>
          <w:szCs w:val="24"/>
        </w:rPr>
        <w:t xml:space="preserve"> </w:t>
      </w:r>
      <w:r w:rsidR="00751337" w:rsidRPr="00595CCE">
        <w:rPr>
          <w:rFonts w:eastAsia="Times New Roman" w:cs="Times New Roman"/>
          <w:szCs w:val="24"/>
        </w:rPr>
        <w:t>and</w:t>
      </w:r>
      <w:r w:rsidR="00E76F08" w:rsidRPr="00595CCE">
        <w:rPr>
          <w:rFonts w:eastAsia="Times New Roman" w:cs="Times New Roman"/>
          <w:szCs w:val="24"/>
        </w:rPr>
        <w:t xml:space="preserve"> (2)</w:t>
      </w:r>
      <w:r w:rsidR="00751337" w:rsidRPr="00595CCE">
        <w:rPr>
          <w:rFonts w:eastAsia="Times New Roman" w:cs="Times New Roman"/>
          <w:szCs w:val="24"/>
        </w:rPr>
        <w:t xml:space="preserve"> </w:t>
      </w:r>
      <w:r w:rsidR="0042010E" w:rsidRPr="00595CCE">
        <w:rPr>
          <w:rFonts w:eastAsia="Times New Roman" w:cs="Times New Roman"/>
          <w:szCs w:val="24"/>
        </w:rPr>
        <w:t>Past Performance Confidence Assessment</w:t>
      </w:r>
      <w:r w:rsidR="00643CC7" w:rsidRPr="00595CCE">
        <w:rPr>
          <w:rFonts w:eastAsia="Times New Roman" w:cs="Times New Roman"/>
          <w:szCs w:val="24"/>
        </w:rPr>
        <w:t xml:space="preserve">. </w:t>
      </w:r>
      <w:r w:rsidR="00C70642" w:rsidRPr="00595CCE">
        <w:rPr>
          <w:rFonts w:eastAsia="Times New Roman" w:cs="Times New Roman"/>
          <w:szCs w:val="24"/>
        </w:rPr>
        <w:t xml:space="preserve">Offerors are required to include Product Demonstration Models (PDMs).  Evaluation will consist of PDM, Past Performance, and price.  </w:t>
      </w:r>
      <w:r w:rsidR="000E1DE8" w:rsidRPr="00595CCE">
        <w:rPr>
          <w:rFonts w:cs="Times New Roman"/>
          <w:szCs w:val="24"/>
        </w:rPr>
        <w:t xml:space="preserve">All evaluation factors other than cost or price, when combined, </w:t>
      </w:r>
      <w:r w:rsidR="00E97033" w:rsidRPr="00595CCE">
        <w:rPr>
          <w:rFonts w:cs="Times New Roman"/>
          <w:szCs w:val="24"/>
        </w:rPr>
        <w:t>are</w:t>
      </w:r>
      <w:r w:rsidR="000E1DE8" w:rsidRPr="00595CCE">
        <w:rPr>
          <w:rFonts w:cs="Times New Roman"/>
          <w:szCs w:val="24"/>
        </w:rPr>
        <w:t xml:space="preserve"> significantly more important than cost or price. As other evaluation factors become more equal, the evaluated cost or price becomes more important.</w:t>
      </w:r>
    </w:p>
    <w:p w14:paraId="1F394D09" w14:textId="77777777" w:rsidR="00954B72" w:rsidRPr="00595CCE" w:rsidRDefault="00954B72" w:rsidP="00290DD1">
      <w:pPr>
        <w:spacing w:after="0" w:line="240" w:lineRule="auto"/>
        <w:rPr>
          <w:rFonts w:cs="Times New Roman"/>
          <w:szCs w:val="24"/>
        </w:rPr>
      </w:pPr>
    </w:p>
    <w:p w14:paraId="25AE7BE9" w14:textId="590A3A8C" w:rsidR="008C5070" w:rsidRPr="00595CCE" w:rsidRDefault="00506248" w:rsidP="00CB5723">
      <w:pPr>
        <w:spacing w:after="0" w:line="240" w:lineRule="auto"/>
        <w:rPr>
          <w:rFonts w:cs="Times New Roman"/>
          <w:szCs w:val="24"/>
        </w:rPr>
      </w:pPr>
      <w:r w:rsidRPr="00595CCE">
        <w:rPr>
          <w:rFonts w:eastAsia="Times New Roman" w:cs="Times New Roman"/>
          <w:szCs w:val="24"/>
          <w:u w:val="single"/>
        </w:rPr>
        <w:t>Quantities:</w:t>
      </w:r>
      <w:r w:rsidRPr="00595CCE">
        <w:rPr>
          <w:rFonts w:eastAsia="Times New Roman" w:cs="Times New Roman"/>
          <w:szCs w:val="24"/>
        </w:rPr>
        <w:t xml:space="preserve"> </w:t>
      </w:r>
      <w:r w:rsidR="008C5070" w:rsidRPr="00595CCE">
        <w:rPr>
          <w:rFonts w:cs="Times New Roman"/>
          <w:szCs w:val="24"/>
        </w:rPr>
        <w:t xml:space="preserve">This </w:t>
      </w:r>
      <w:r w:rsidR="001943FA">
        <w:rPr>
          <w:rFonts w:cs="Times New Roman"/>
          <w:szCs w:val="24"/>
        </w:rPr>
        <w:t>award</w:t>
      </w:r>
      <w:r w:rsidR="005B45A3">
        <w:rPr>
          <w:rFonts w:cs="Times New Roman"/>
          <w:szCs w:val="24"/>
        </w:rPr>
        <w:t xml:space="preserve"> will consist of a three-year base term</w:t>
      </w:r>
      <w:r w:rsidR="00B2625B">
        <w:rPr>
          <w:rFonts w:cs="Times New Roman"/>
          <w:szCs w:val="24"/>
        </w:rPr>
        <w:t xml:space="preserve"> divided into three one-year tier (pricing) periods</w:t>
      </w:r>
      <w:r w:rsidR="008C5070" w:rsidRPr="00595CCE">
        <w:rPr>
          <w:rFonts w:cs="Times New Roman"/>
          <w:szCs w:val="24"/>
        </w:rPr>
        <w:t>.</w:t>
      </w:r>
    </w:p>
    <w:p w14:paraId="6036FC60" w14:textId="77777777" w:rsidR="00E06B2F" w:rsidRPr="00595CCE" w:rsidRDefault="00E06B2F" w:rsidP="00E06B2F">
      <w:pPr>
        <w:spacing w:after="0" w:line="240" w:lineRule="auto"/>
        <w:rPr>
          <w:rFonts w:cs="Times New Roman"/>
          <w:szCs w:val="24"/>
        </w:rPr>
      </w:pPr>
      <w:r w:rsidRPr="00595CCE">
        <w:rPr>
          <w:rFonts w:cs="Times New Roman"/>
          <w:szCs w:val="24"/>
        </w:rPr>
        <w:t xml:space="preserve"> </w:t>
      </w:r>
    </w:p>
    <w:p w14:paraId="387CD980" w14:textId="398A929C" w:rsidR="00E06B2F" w:rsidRPr="00595CCE" w:rsidRDefault="00E06B2F" w:rsidP="008C5070">
      <w:pPr>
        <w:spacing w:after="0" w:line="240" w:lineRule="auto"/>
        <w:ind w:left="540"/>
        <w:rPr>
          <w:rFonts w:cs="Times New Roman"/>
          <w:szCs w:val="24"/>
        </w:rPr>
      </w:pPr>
      <w:r w:rsidRPr="00595CCE">
        <w:rPr>
          <w:rFonts w:cs="Times New Roman"/>
          <w:szCs w:val="24"/>
        </w:rPr>
        <w:t xml:space="preserve">The Minimum Quantity </w:t>
      </w:r>
      <w:r w:rsidR="00C87E4E">
        <w:rPr>
          <w:rFonts w:cs="Times New Roman"/>
          <w:szCs w:val="24"/>
        </w:rPr>
        <w:t>will be</w:t>
      </w:r>
      <w:r w:rsidRPr="00595CCE">
        <w:rPr>
          <w:rFonts w:cs="Times New Roman"/>
          <w:szCs w:val="24"/>
        </w:rPr>
        <w:t xml:space="preserve"> </w:t>
      </w:r>
      <w:r w:rsidR="007C12A2">
        <w:rPr>
          <w:rFonts w:cs="Times New Roman"/>
          <w:szCs w:val="24"/>
        </w:rPr>
        <w:t>4,968</w:t>
      </w:r>
      <w:r w:rsidRPr="00595CCE">
        <w:rPr>
          <w:rFonts w:cs="Times New Roman"/>
          <w:szCs w:val="24"/>
        </w:rPr>
        <w:t xml:space="preserve"> pairs for the life of the resultant contract. The Minimum Quantity may be ordered during any tier period or combination of tier periods. The Government may fulfill the Minimum Quantity by issuing a single delivery order or any number of delivery orders. However, in fulfilling the Minimum Quantity, the total dollar value expended by the Government shall not exceed the dollar value of the Minimum Quantity procured at the lowest unit price under the contract, hereafter referred to as the “Guaranteed Minimum Dollar Value.” The Government will be considered to have fulfilled its obligation to order the Minimum Quantity when the Guaranteed Minimum Dollar Value has been met. </w:t>
      </w:r>
    </w:p>
    <w:p w14:paraId="64EF0073" w14:textId="77777777" w:rsidR="00E06B2F" w:rsidRPr="00595CCE" w:rsidRDefault="00E06B2F" w:rsidP="00E06B2F">
      <w:pPr>
        <w:spacing w:after="0" w:line="240" w:lineRule="auto"/>
        <w:rPr>
          <w:rFonts w:cs="Times New Roman"/>
          <w:szCs w:val="24"/>
        </w:rPr>
      </w:pPr>
    </w:p>
    <w:p w14:paraId="0027D71A" w14:textId="77777777" w:rsidR="00E06B2F" w:rsidRPr="00595CCE" w:rsidRDefault="00E06B2F" w:rsidP="00E06B2F">
      <w:pPr>
        <w:spacing w:after="0" w:line="240" w:lineRule="auto"/>
        <w:rPr>
          <w:rFonts w:cs="Times New Roman"/>
          <w:szCs w:val="24"/>
        </w:rPr>
      </w:pPr>
    </w:p>
    <w:p w14:paraId="1373C263" w14:textId="21F260B7" w:rsidR="00E06B2F" w:rsidRPr="00595CCE" w:rsidRDefault="00E06B2F" w:rsidP="008C5070">
      <w:pPr>
        <w:spacing w:after="0" w:line="240" w:lineRule="auto"/>
        <w:ind w:left="540"/>
        <w:rPr>
          <w:rFonts w:cs="Times New Roman"/>
          <w:szCs w:val="24"/>
        </w:rPr>
      </w:pPr>
      <w:r w:rsidRPr="00595CCE">
        <w:rPr>
          <w:rFonts w:cs="Times New Roman"/>
          <w:szCs w:val="24"/>
        </w:rPr>
        <w:t xml:space="preserve">The Annual Estimated Quantity (AEQ) </w:t>
      </w:r>
      <w:r w:rsidR="00591C41">
        <w:rPr>
          <w:rFonts w:cs="Times New Roman"/>
          <w:szCs w:val="24"/>
        </w:rPr>
        <w:t>will be</w:t>
      </w:r>
      <w:r w:rsidRPr="00595CCE">
        <w:rPr>
          <w:rFonts w:cs="Times New Roman"/>
          <w:szCs w:val="24"/>
        </w:rPr>
        <w:t xml:space="preserve"> </w:t>
      </w:r>
      <w:r w:rsidR="008610EB">
        <w:rPr>
          <w:rFonts w:cs="Times New Roman"/>
          <w:szCs w:val="24"/>
        </w:rPr>
        <w:t>13,248</w:t>
      </w:r>
      <w:r w:rsidRPr="00595CCE">
        <w:rPr>
          <w:rFonts w:cs="Times New Roman"/>
          <w:szCs w:val="24"/>
        </w:rPr>
        <w:t>(Tier 1)/</w:t>
      </w:r>
      <w:r w:rsidR="008610EB">
        <w:rPr>
          <w:rFonts w:cs="Times New Roman"/>
          <w:szCs w:val="24"/>
        </w:rPr>
        <w:t>13,248</w:t>
      </w:r>
      <w:r w:rsidRPr="00595CCE">
        <w:rPr>
          <w:rFonts w:cs="Times New Roman"/>
          <w:szCs w:val="24"/>
        </w:rPr>
        <w:t>(Tier 2)/</w:t>
      </w:r>
      <w:r w:rsidR="008610EB">
        <w:rPr>
          <w:rFonts w:cs="Times New Roman"/>
          <w:szCs w:val="24"/>
        </w:rPr>
        <w:t>13,248</w:t>
      </w:r>
      <w:r w:rsidRPr="00595CCE">
        <w:rPr>
          <w:rFonts w:cs="Times New Roman"/>
          <w:szCs w:val="24"/>
        </w:rPr>
        <w:t xml:space="preserve"> (Tier 3)</w:t>
      </w:r>
      <w:r w:rsidR="008610EB">
        <w:rPr>
          <w:rFonts w:cs="Times New Roman"/>
          <w:szCs w:val="24"/>
        </w:rPr>
        <w:t>.</w:t>
      </w:r>
      <w:r w:rsidRPr="00595CCE">
        <w:rPr>
          <w:rFonts w:cs="Times New Roman"/>
          <w:szCs w:val="24"/>
        </w:rPr>
        <w:t xml:space="preserve"> </w:t>
      </w:r>
    </w:p>
    <w:p w14:paraId="08BB7F4A" w14:textId="77777777" w:rsidR="00E06B2F" w:rsidRPr="00595CCE" w:rsidRDefault="00E06B2F" w:rsidP="00E06B2F">
      <w:pPr>
        <w:spacing w:after="0" w:line="240" w:lineRule="auto"/>
        <w:rPr>
          <w:rFonts w:cs="Times New Roman"/>
          <w:szCs w:val="24"/>
        </w:rPr>
      </w:pPr>
    </w:p>
    <w:p w14:paraId="1AB97D9C" w14:textId="77777777" w:rsidR="00E06B2F" w:rsidRPr="00595CCE" w:rsidRDefault="00E06B2F" w:rsidP="00290DD1">
      <w:pPr>
        <w:spacing w:after="0" w:line="240" w:lineRule="auto"/>
        <w:rPr>
          <w:rFonts w:cs="Times New Roman"/>
          <w:szCs w:val="24"/>
        </w:rPr>
      </w:pPr>
    </w:p>
    <w:p w14:paraId="689C7473" w14:textId="3E1B69CA" w:rsidR="00466946" w:rsidRPr="00595CCE" w:rsidRDefault="00466946" w:rsidP="008C5070">
      <w:pPr>
        <w:spacing w:after="0" w:line="240" w:lineRule="auto"/>
        <w:ind w:left="540"/>
        <w:rPr>
          <w:rFonts w:cs="Times New Roman"/>
          <w:szCs w:val="24"/>
        </w:rPr>
      </w:pPr>
      <w:r w:rsidRPr="00595CCE">
        <w:rPr>
          <w:rFonts w:cs="Times New Roman"/>
          <w:szCs w:val="24"/>
        </w:rPr>
        <w:t xml:space="preserve">The Maximum Quantity </w:t>
      </w:r>
      <w:r w:rsidR="00591C41">
        <w:rPr>
          <w:rFonts w:cs="Times New Roman"/>
          <w:szCs w:val="24"/>
        </w:rPr>
        <w:t>will be</w:t>
      </w:r>
      <w:r w:rsidRPr="00595CCE">
        <w:rPr>
          <w:rFonts w:cs="Times New Roman"/>
          <w:szCs w:val="24"/>
        </w:rPr>
        <w:t xml:space="preserve"> </w:t>
      </w:r>
      <w:r w:rsidR="008610EB">
        <w:rPr>
          <w:rFonts w:cs="Times New Roman"/>
          <w:szCs w:val="24"/>
        </w:rPr>
        <w:t>59,616</w:t>
      </w:r>
      <w:r w:rsidR="00411F15">
        <w:rPr>
          <w:rFonts w:cs="Times New Roman"/>
          <w:szCs w:val="24"/>
        </w:rPr>
        <w:t xml:space="preserve"> </w:t>
      </w:r>
      <w:r w:rsidRPr="00595CCE">
        <w:rPr>
          <w:rFonts w:cs="Times New Roman"/>
          <w:szCs w:val="24"/>
        </w:rPr>
        <w:t>pairs and reflects the sum of approximately 1</w:t>
      </w:r>
      <w:r w:rsidR="008610EB">
        <w:rPr>
          <w:rFonts w:cs="Times New Roman"/>
          <w:szCs w:val="24"/>
        </w:rPr>
        <w:t>50</w:t>
      </w:r>
      <w:r w:rsidRPr="00595CCE">
        <w:rPr>
          <w:rFonts w:cs="Times New Roman"/>
          <w:szCs w:val="24"/>
        </w:rPr>
        <w:t xml:space="preserve">% of the AEQ for each Tier period (a total of </w:t>
      </w:r>
      <w:r w:rsidR="008610EB">
        <w:rPr>
          <w:rFonts w:cs="Times New Roman"/>
          <w:szCs w:val="24"/>
        </w:rPr>
        <w:t>3</w:t>
      </w:r>
      <w:r w:rsidRPr="00595CCE">
        <w:rPr>
          <w:rFonts w:cs="Times New Roman"/>
          <w:szCs w:val="24"/>
        </w:rPr>
        <w:t xml:space="preserve"> Tiers) to account for fluctuations in customer demand. The Government reserves the right to place orders up to the Maximum Contract Quantity. The Government is not obligated to order the Contract Maximum Quantity; however, the Government has the legal right to order up to this quantity prior to the final expiration of any resultant contract. </w:t>
      </w:r>
    </w:p>
    <w:p w14:paraId="76233DF7" w14:textId="77777777" w:rsidR="00466946" w:rsidRPr="00595CCE" w:rsidRDefault="00466946" w:rsidP="00290DD1">
      <w:pPr>
        <w:spacing w:after="0" w:line="240" w:lineRule="auto"/>
        <w:rPr>
          <w:rFonts w:cs="Times New Roman"/>
          <w:szCs w:val="24"/>
        </w:rPr>
      </w:pPr>
    </w:p>
    <w:p w14:paraId="054A739C" w14:textId="01A803ED" w:rsidR="00757883" w:rsidRPr="00595CCE" w:rsidRDefault="00757883" w:rsidP="00CB5723">
      <w:pPr>
        <w:spacing w:after="0" w:line="240" w:lineRule="auto"/>
        <w:rPr>
          <w:rFonts w:eastAsia="Times New Roman" w:cs="Times New Roman"/>
          <w:szCs w:val="24"/>
          <w:u w:val="single"/>
        </w:rPr>
      </w:pPr>
      <w:r w:rsidRPr="00595CCE">
        <w:rPr>
          <w:rFonts w:eastAsia="Times New Roman" w:cs="Times New Roman"/>
          <w:szCs w:val="24"/>
        </w:rPr>
        <w:t xml:space="preserve"> </w:t>
      </w:r>
    </w:p>
    <w:p w14:paraId="2DD8CB79" w14:textId="212D757B" w:rsidR="00C15F1C" w:rsidRPr="00595CCE" w:rsidRDefault="00C15F1C" w:rsidP="00290DD1">
      <w:pPr>
        <w:autoSpaceDE w:val="0"/>
        <w:autoSpaceDN w:val="0"/>
        <w:adjustRightInd w:val="0"/>
        <w:spacing w:after="0" w:line="240" w:lineRule="auto"/>
        <w:rPr>
          <w:rFonts w:eastAsia="Times New Roman" w:cs="Times New Roman"/>
          <w:szCs w:val="24"/>
        </w:rPr>
      </w:pPr>
      <w:r w:rsidRPr="00595CCE">
        <w:rPr>
          <w:rFonts w:eastAsia="Times New Roman" w:cs="Times New Roman"/>
          <w:szCs w:val="24"/>
        </w:rPr>
        <w:t>The result</w:t>
      </w:r>
      <w:r w:rsidR="00C70642" w:rsidRPr="00595CCE">
        <w:rPr>
          <w:rFonts w:eastAsia="Times New Roman" w:cs="Times New Roman"/>
          <w:szCs w:val="24"/>
        </w:rPr>
        <w:t xml:space="preserve"> contract</w:t>
      </w:r>
      <w:r w:rsidR="00937EEB" w:rsidRPr="00595CCE">
        <w:rPr>
          <w:rFonts w:eastAsia="Times New Roman" w:cs="Times New Roman"/>
          <w:szCs w:val="24"/>
        </w:rPr>
        <w:t xml:space="preserve"> </w:t>
      </w:r>
      <w:r w:rsidRPr="00595CCE">
        <w:rPr>
          <w:rFonts w:eastAsia="Times New Roman" w:cs="Times New Roman"/>
          <w:szCs w:val="24"/>
        </w:rPr>
        <w:t>will be a Firm</w:t>
      </w:r>
      <w:r w:rsidR="00C70642" w:rsidRPr="00595CCE">
        <w:rPr>
          <w:rFonts w:eastAsia="Times New Roman" w:cs="Times New Roman"/>
          <w:szCs w:val="24"/>
        </w:rPr>
        <w:t>-</w:t>
      </w:r>
      <w:r w:rsidRPr="00595CCE">
        <w:rPr>
          <w:rFonts w:eastAsia="Times New Roman" w:cs="Times New Roman"/>
          <w:szCs w:val="24"/>
        </w:rPr>
        <w:t>Fixed Price</w:t>
      </w:r>
      <w:r w:rsidR="00C70642" w:rsidRPr="00595CCE">
        <w:rPr>
          <w:rFonts w:eastAsia="Times New Roman" w:cs="Times New Roman"/>
          <w:szCs w:val="24"/>
        </w:rPr>
        <w:t xml:space="preserve">, Indefinite Delivery, Indefinite Quantity (IDIQ) contract </w:t>
      </w:r>
      <w:r w:rsidR="00E76F08" w:rsidRPr="00595CCE">
        <w:rPr>
          <w:rFonts w:eastAsia="Times New Roman" w:cs="Times New Roman"/>
          <w:szCs w:val="24"/>
        </w:rPr>
        <w:t>type</w:t>
      </w:r>
      <w:r w:rsidR="00E76F08" w:rsidRPr="00595CCE" w:rsidDel="00C70642">
        <w:rPr>
          <w:rFonts w:eastAsia="Times New Roman" w:cs="Times New Roman"/>
          <w:szCs w:val="24"/>
        </w:rPr>
        <w:t>.</w:t>
      </w:r>
      <w:r w:rsidRPr="00595CCE">
        <w:rPr>
          <w:rFonts w:eastAsia="Times New Roman" w:cs="Times New Roman"/>
          <w:szCs w:val="24"/>
        </w:rPr>
        <w:t xml:space="preserve"> Production Lead Time is </w:t>
      </w:r>
      <w:r w:rsidR="0021677A" w:rsidRPr="00595CCE">
        <w:rPr>
          <w:rFonts w:eastAsia="Times New Roman" w:cs="Times New Roman"/>
          <w:szCs w:val="24"/>
        </w:rPr>
        <w:t>1</w:t>
      </w:r>
      <w:r w:rsidR="008610EB">
        <w:rPr>
          <w:rFonts w:eastAsia="Times New Roman" w:cs="Times New Roman"/>
          <w:szCs w:val="24"/>
        </w:rPr>
        <w:t>5</w:t>
      </w:r>
      <w:r w:rsidR="0021677A" w:rsidRPr="00595CCE">
        <w:rPr>
          <w:rFonts w:eastAsia="Times New Roman" w:cs="Times New Roman"/>
          <w:szCs w:val="24"/>
        </w:rPr>
        <w:t>0</w:t>
      </w:r>
      <w:r w:rsidRPr="00595CCE">
        <w:rPr>
          <w:rFonts w:eastAsia="Times New Roman" w:cs="Times New Roman"/>
          <w:szCs w:val="24"/>
        </w:rPr>
        <w:t xml:space="preserve"> </w:t>
      </w:r>
      <w:r w:rsidR="00411F15" w:rsidRPr="00595CCE">
        <w:rPr>
          <w:rFonts w:eastAsia="Times New Roman" w:cs="Times New Roman"/>
          <w:szCs w:val="24"/>
        </w:rPr>
        <w:t>days</w:t>
      </w:r>
      <w:r w:rsidR="00411F15">
        <w:rPr>
          <w:rFonts w:eastAsia="Times New Roman" w:cs="Times New Roman"/>
          <w:szCs w:val="24"/>
        </w:rPr>
        <w:t>.</w:t>
      </w:r>
      <w:r w:rsidRPr="00595CCE">
        <w:rPr>
          <w:rFonts w:eastAsia="Times New Roman" w:cs="Times New Roman"/>
          <w:szCs w:val="24"/>
        </w:rPr>
        <w:t xml:space="preserve"> </w:t>
      </w:r>
      <w:r w:rsidRPr="00595CCE">
        <w:rPr>
          <w:rFonts w:cs="Times New Roman"/>
          <w:szCs w:val="24"/>
        </w:rPr>
        <w:t>Inspection/Acceptance at Origin</w:t>
      </w:r>
      <w:r w:rsidRPr="00595CCE">
        <w:rPr>
          <w:rFonts w:eastAsia="Times New Roman" w:cs="Times New Roman"/>
          <w:szCs w:val="24"/>
        </w:rPr>
        <w:t xml:space="preserve">. </w:t>
      </w:r>
      <w:r w:rsidR="007B0644" w:rsidRPr="00595CCE">
        <w:rPr>
          <w:rFonts w:eastAsia="Times New Roman" w:cs="Times New Roman"/>
          <w:szCs w:val="24"/>
        </w:rPr>
        <w:t>D</w:t>
      </w:r>
      <w:r w:rsidR="001F113F">
        <w:rPr>
          <w:rFonts w:eastAsia="Times New Roman" w:cs="Times New Roman"/>
          <w:szCs w:val="24"/>
        </w:rPr>
        <w:t>elivery d</w:t>
      </w:r>
      <w:r w:rsidR="007B0644" w:rsidRPr="00595CCE">
        <w:rPr>
          <w:rFonts w:eastAsia="Times New Roman" w:cs="Times New Roman"/>
          <w:szCs w:val="24"/>
        </w:rPr>
        <w:t xml:space="preserve">estination will be at </w:t>
      </w:r>
      <w:r w:rsidRPr="00595CCE">
        <w:rPr>
          <w:rFonts w:eastAsia="Times New Roman" w:cs="Times New Roman"/>
          <w:szCs w:val="24"/>
        </w:rPr>
        <w:t>VSTQ -</w:t>
      </w:r>
      <w:r w:rsidR="007B0644" w:rsidRPr="00595CCE">
        <w:rPr>
          <w:rFonts w:eastAsia="Times New Roman" w:cs="Times New Roman"/>
          <w:szCs w:val="24"/>
        </w:rPr>
        <w:t xml:space="preserve">, </w:t>
      </w:r>
      <w:proofErr w:type="spellStart"/>
      <w:r w:rsidRPr="00595CCE">
        <w:rPr>
          <w:rFonts w:eastAsia="Times New Roman" w:cs="Times New Roman"/>
          <w:szCs w:val="24"/>
        </w:rPr>
        <w:t>DoDAAC</w:t>
      </w:r>
      <w:proofErr w:type="spellEnd"/>
      <w:r w:rsidR="00C70642" w:rsidRPr="00595CCE">
        <w:rPr>
          <w:rFonts w:eastAsia="Times New Roman" w:cs="Times New Roman"/>
          <w:szCs w:val="24"/>
        </w:rPr>
        <w:t xml:space="preserve"> #</w:t>
      </w:r>
      <w:r w:rsidRPr="00595CCE">
        <w:rPr>
          <w:rFonts w:eastAsia="Times New Roman" w:cs="Times New Roman"/>
          <w:szCs w:val="24"/>
        </w:rPr>
        <w:t xml:space="preserve"> S</w:t>
      </w:r>
      <w:r w:rsidR="00411F15">
        <w:rPr>
          <w:rFonts w:eastAsia="Times New Roman" w:cs="Times New Roman"/>
          <w:szCs w:val="24"/>
        </w:rPr>
        <w:t>C0150</w:t>
      </w:r>
      <w:r w:rsidR="007B0644" w:rsidRPr="00595CCE">
        <w:rPr>
          <w:rFonts w:eastAsia="Times New Roman" w:cs="Times New Roman"/>
          <w:szCs w:val="24"/>
        </w:rPr>
        <w:t>:</w:t>
      </w:r>
      <w:r w:rsidR="00C70642" w:rsidRPr="00595CCE">
        <w:rPr>
          <w:rFonts w:eastAsia="Times New Roman" w:cs="Times New Roman"/>
          <w:szCs w:val="24"/>
        </w:rPr>
        <w:t xml:space="preserve"> </w:t>
      </w:r>
      <w:r w:rsidR="00411F15" w:rsidRPr="00411F15">
        <w:rPr>
          <w:rFonts w:eastAsia="Times New Roman" w:cs="Times New Roman"/>
          <w:b/>
          <w:bCs/>
          <w:szCs w:val="24"/>
        </w:rPr>
        <w:t>LVI – Army 3PL</w:t>
      </w:r>
      <w:r w:rsidR="00411F15">
        <w:rPr>
          <w:rFonts w:eastAsia="Times New Roman" w:cs="Times New Roman"/>
          <w:szCs w:val="24"/>
        </w:rPr>
        <w:t xml:space="preserve">, Pendergrass Distribution Center, 596 Bonnie Valentine Way – </w:t>
      </w:r>
      <w:r w:rsidR="00411F15" w:rsidRPr="00411F15">
        <w:rPr>
          <w:rFonts w:eastAsia="Times New Roman" w:cs="Times New Roman"/>
          <w:b/>
          <w:bCs/>
          <w:szCs w:val="24"/>
        </w:rPr>
        <w:t>DOOR 20-23</w:t>
      </w:r>
      <w:r w:rsidR="00411F15">
        <w:rPr>
          <w:rFonts w:eastAsia="Times New Roman" w:cs="Times New Roman"/>
          <w:szCs w:val="24"/>
        </w:rPr>
        <w:t>, Pendergrass, GA 30567</w:t>
      </w:r>
      <w:r w:rsidR="007B0644" w:rsidRPr="00595CCE">
        <w:rPr>
          <w:rFonts w:eastAsia="Times New Roman" w:cs="Times New Roman"/>
          <w:szCs w:val="24"/>
        </w:rPr>
        <w:t>.</w:t>
      </w:r>
    </w:p>
    <w:p w14:paraId="00B88C9B" w14:textId="77777777" w:rsidR="00C70642" w:rsidRPr="00595CCE" w:rsidRDefault="00C70642" w:rsidP="00290DD1">
      <w:pPr>
        <w:autoSpaceDE w:val="0"/>
        <w:autoSpaceDN w:val="0"/>
        <w:adjustRightInd w:val="0"/>
        <w:spacing w:after="0" w:line="240" w:lineRule="auto"/>
        <w:rPr>
          <w:rFonts w:eastAsia="Times New Roman" w:cs="Times New Roman"/>
          <w:szCs w:val="24"/>
        </w:rPr>
      </w:pPr>
    </w:p>
    <w:p w14:paraId="62974614" w14:textId="03E19DA0" w:rsidR="00E85443" w:rsidRPr="00595CCE" w:rsidRDefault="00984B44" w:rsidP="00290DD1">
      <w:pPr>
        <w:autoSpaceDE w:val="0"/>
        <w:autoSpaceDN w:val="0"/>
        <w:adjustRightInd w:val="0"/>
        <w:spacing w:after="0" w:line="240" w:lineRule="auto"/>
        <w:rPr>
          <w:rFonts w:eastAsia="Times New Roman" w:cs="Times New Roman"/>
          <w:szCs w:val="24"/>
          <w:u w:val="single"/>
        </w:rPr>
      </w:pPr>
      <w:r w:rsidRPr="00595CCE">
        <w:rPr>
          <w:rFonts w:eastAsia="Times New Roman" w:cs="Times New Roman"/>
          <w:szCs w:val="24"/>
          <w:u w:val="single"/>
        </w:rPr>
        <w:t>Important Notices:</w:t>
      </w:r>
    </w:p>
    <w:p w14:paraId="60685D82" w14:textId="6C490691" w:rsidR="00E85443" w:rsidRPr="00595CCE" w:rsidRDefault="00DA7FBF" w:rsidP="00290DD1">
      <w:pPr>
        <w:autoSpaceDE w:val="0"/>
        <w:autoSpaceDN w:val="0"/>
        <w:adjustRightInd w:val="0"/>
        <w:spacing w:after="0" w:line="240" w:lineRule="auto"/>
        <w:rPr>
          <w:rFonts w:cs="Times New Roman"/>
          <w:szCs w:val="24"/>
        </w:rPr>
      </w:pPr>
      <w:r w:rsidRPr="00595CCE">
        <w:rPr>
          <w:rFonts w:cs="Times New Roman"/>
          <w:szCs w:val="24"/>
        </w:rPr>
        <w:t xml:space="preserve">The Government reserves the right to perform conversions to the </w:t>
      </w:r>
      <w:r w:rsidR="00CB5723" w:rsidRPr="00595CCE">
        <w:rPr>
          <w:rFonts w:cs="Times New Roman"/>
          <w:szCs w:val="24"/>
        </w:rPr>
        <w:t xml:space="preserve">Boot, Army Combat Temperate </w:t>
      </w:r>
      <w:r w:rsidR="00D65BB6" w:rsidRPr="00595CCE">
        <w:rPr>
          <w:rFonts w:cs="Times New Roman"/>
          <w:szCs w:val="24"/>
        </w:rPr>
        <w:t>Weather with</w:t>
      </w:r>
      <w:r w:rsidRPr="00595CCE">
        <w:rPr>
          <w:rFonts w:cs="Times New Roman"/>
          <w:szCs w:val="24"/>
        </w:rPr>
        <w:t xml:space="preserve"> a similar construction</w:t>
      </w:r>
      <w:r w:rsidR="00CB5723" w:rsidRPr="00595CCE">
        <w:rPr>
          <w:rFonts w:cs="Times New Roman"/>
          <w:szCs w:val="24"/>
        </w:rPr>
        <w:t xml:space="preserve"> item(s)</w:t>
      </w:r>
      <w:r w:rsidRPr="00595CCE">
        <w:rPr>
          <w:rFonts w:cs="Times New Roman"/>
          <w:szCs w:val="24"/>
        </w:rPr>
        <w:t xml:space="preserve"> due to military readiness requirements to support uniform changes.  Any conversion will be via bilateral modification</w:t>
      </w:r>
      <w:r w:rsidR="008C5070" w:rsidRPr="00595CCE">
        <w:rPr>
          <w:rFonts w:cs="Times New Roman"/>
          <w:szCs w:val="24"/>
        </w:rPr>
        <w:t>.</w:t>
      </w:r>
    </w:p>
    <w:p w14:paraId="6B18B65B" w14:textId="77777777" w:rsidR="00C201A3" w:rsidRPr="00595CCE" w:rsidRDefault="00C201A3" w:rsidP="00290DD1">
      <w:pPr>
        <w:autoSpaceDE w:val="0"/>
        <w:autoSpaceDN w:val="0"/>
        <w:adjustRightInd w:val="0"/>
        <w:spacing w:after="0" w:line="240" w:lineRule="auto"/>
        <w:rPr>
          <w:rFonts w:cs="Times New Roman"/>
          <w:szCs w:val="24"/>
        </w:rPr>
      </w:pPr>
    </w:p>
    <w:p w14:paraId="5352ED4A" w14:textId="488DCCC8" w:rsidR="00C201A3" w:rsidRPr="00595CCE" w:rsidRDefault="00C201A3" w:rsidP="00C201A3">
      <w:pPr>
        <w:spacing w:after="0" w:line="240" w:lineRule="auto"/>
        <w:rPr>
          <w:rFonts w:cs="Times New Roman"/>
          <w:szCs w:val="24"/>
        </w:rPr>
      </w:pPr>
      <w:r w:rsidRPr="00595CCE">
        <w:rPr>
          <w:rFonts w:cs="Times New Roman"/>
          <w:b/>
          <w:bCs/>
          <w:szCs w:val="24"/>
        </w:rPr>
        <w:t>NOTICE TO DLA SUPPLIERS:</w:t>
      </w:r>
      <w:r w:rsidRPr="00595CCE">
        <w:rPr>
          <w:rFonts w:cs="Times New Roman"/>
          <w:szCs w:val="24"/>
        </w:rPr>
        <w:t xml:space="preserve"> DLA Troop Support has developed a web-based system that allows manufacturers the ability to request specifications, patterns and drawings on our contracting page. To request technical data for this </w:t>
      </w:r>
      <w:r w:rsidR="00096AD2" w:rsidRPr="00595CCE">
        <w:rPr>
          <w:rFonts w:cs="Times New Roman"/>
          <w:szCs w:val="24"/>
        </w:rPr>
        <w:t>solicitation,</w:t>
      </w:r>
      <w:r w:rsidRPr="00595CCE">
        <w:rPr>
          <w:rFonts w:cs="Times New Roman"/>
          <w:szCs w:val="24"/>
        </w:rPr>
        <w:t xml:space="preserve"> use the following link to the DLA Troop Support C&amp;T Technical Data Repository area at: http://www.dla.mil/TroopSupport/ClothingandTextiles/SpecRequest.aspx. Also request technical data for this solicitation at email address: </w:t>
      </w:r>
      <w:hyperlink r:id="rId5" w:history="1">
        <w:r w:rsidRPr="00595CCE">
          <w:rPr>
            <w:rStyle w:val="Hyperlink"/>
            <w:rFonts w:cs="Times New Roman"/>
            <w:color w:val="auto"/>
            <w:szCs w:val="24"/>
          </w:rPr>
          <w:t>TrpSptCTPatterns@dla.mil</w:t>
        </w:r>
      </w:hyperlink>
    </w:p>
    <w:p w14:paraId="7CE5DFD4" w14:textId="77777777" w:rsidR="00C201A3" w:rsidRPr="00595CCE" w:rsidRDefault="00C201A3" w:rsidP="00290DD1">
      <w:pPr>
        <w:autoSpaceDE w:val="0"/>
        <w:autoSpaceDN w:val="0"/>
        <w:adjustRightInd w:val="0"/>
        <w:spacing w:after="0" w:line="240" w:lineRule="auto"/>
        <w:rPr>
          <w:rFonts w:cs="Times New Roman"/>
          <w:szCs w:val="24"/>
        </w:rPr>
      </w:pPr>
    </w:p>
    <w:p w14:paraId="1ED821D0" w14:textId="77777777" w:rsidR="006A3FC7" w:rsidRPr="00595CCE" w:rsidRDefault="006A3FC7" w:rsidP="00290DD1">
      <w:pPr>
        <w:autoSpaceDE w:val="0"/>
        <w:autoSpaceDN w:val="0"/>
        <w:adjustRightInd w:val="0"/>
        <w:spacing w:after="0" w:line="240" w:lineRule="auto"/>
        <w:rPr>
          <w:rFonts w:cs="Times New Roman"/>
          <w:szCs w:val="24"/>
        </w:rPr>
      </w:pPr>
    </w:p>
    <w:p w14:paraId="093DEDC8" w14:textId="77777777" w:rsidR="008C5070" w:rsidRPr="00595CCE" w:rsidRDefault="008C5070" w:rsidP="008C5070">
      <w:pPr>
        <w:autoSpaceDE w:val="0"/>
        <w:autoSpaceDN w:val="0"/>
        <w:adjustRightInd w:val="0"/>
        <w:spacing w:after="0" w:line="240" w:lineRule="auto"/>
        <w:rPr>
          <w:rFonts w:eastAsia="Times New Roman" w:cs="Times New Roman"/>
          <w:b/>
          <w:bCs/>
          <w:szCs w:val="24"/>
          <w:u w:val="single"/>
        </w:rPr>
      </w:pPr>
      <w:r w:rsidRPr="00595CCE">
        <w:rPr>
          <w:rFonts w:eastAsia="Times New Roman" w:cs="Times New Roman"/>
          <w:b/>
          <w:bCs/>
          <w:szCs w:val="24"/>
          <w:u w:val="single"/>
        </w:rPr>
        <w:t>Important Notice on Availability of Solicitations:</w:t>
      </w:r>
    </w:p>
    <w:p w14:paraId="27D7C8A8" w14:textId="77777777" w:rsidR="008C5070" w:rsidRPr="00595CCE" w:rsidRDefault="008C5070" w:rsidP="008C5070">
      <w:pPr>
        <w:spacing w:after="0" w:line="240" w:lineRule="auto"/>
        <w:rPr>
          <w:rFonts w:eastAsia="Times New Roman" w:cs="Times New Roman"/>
          <w:szCs w:val="24"/>
        </w:rPr>
      </w:pPr>
      <w:r w:rsidRPr="00595CCE">
        <w:rPr>
          <w:rFonts w:cs="Times New Roman"/>
          <w:szCs w:val="24"/>
        </w:rPr>
        <w:t xml:space="preserve">Availability of solicitations, FAR 5.102(d) applies, as our office no longer issues solicitations or amendments in paper form.   Offeror should register to receive notification of this solicitation or solicitation amendments. The solicitation will be posted on the </w:t>
      </w:r>
      <w:r w:rsidRPr="00595CCE">
        <w:rPr>
          <w:rFonts w:eastAsia="Times New Roman" w:cs="Times New Roman"/>
          <w:szCs w:val="24"/>
        </w:rPr>
        <w:t xml:space="preserve">DLA Internet Bid Board System (DIBBS) at </w:t>
      </w:r>
      <w:hyperlink r:id="rId6" w:history="1">
        <w:r w:rsidRPr="00595CCE">
          <w:rPr>
            <w:rStyle w:val="Hyperlink"/>
            <w:rFonts w:eastAsia="Times New Roman" w:cs="Times New Roman"/>
            <w:color w:val="auto"/>
            <w:szCs w:val="24"/>
          </w:rPr>
          <w:t>https://www.dibbs.bsm.dla.mil/</w:t>
        </w:r>
      </w:hyperlink>
      <w:r w:rsidRPr="00595CCE">
        <w:rPr>
          <w:rFonts w:eastAsia="Times New Roman" w:cs="Times New Roman"/>
          <w:szCs w:val="24"/>
        </w:rPr>
        <w:t xml:space="preserve">. </w:t>
      </w:r>
      <w:r w:rsidRPr="00595CCE">
        <w:rPr>
          <w:rFonts w:cs="Times New Roman"/>
          <w:szCs w:val="24"/>
        </w:rPr>
        <w:t xml:space="preserve">Detailed system requirements and instructions for registration can be found on the DLA DIBBS Home Page accessed on </w:t>
      </w:r>
      <w:hyperlink r:id="rId7" w:history="1">
        <w:r w:rsidRPr="00595CCE">
          <w:rPr>
            <w:rFonts w:cs="Times New Roman"/>
            <w:szCs w:val="24"/>
            <w:u w:val="single"/>
          </w:rPr>
          <w:t>https://www.dibbs.bsm.dla.mil/</w:t>
        </w:r>
      </w:hyperlink>
      <w:r w:rsidRPr="00595CCE">
        <w:rPr>
          <w:rFonts w:cs="Times New Roman"/>
          <w:szCs w:val="24"/>
        </w:rPr>
        <w:t>.  Once the solicitation is posted, it will be available for viewing on DIBBS.  F</w:t>
      </w:r>
      <w:r w:rsidRPr="00595CCE">
        <w:rPr>
          <w:rFonts w:eastAsia="Times New Roman" w:cs="Times New Roman"/>
          <w:szCs w:val="24"/>
        </w:rPr>
        <w:t>rom the DIBBS homepage, select "Solicitations" from the top bar to search for the solicitation. DIBBS Help can be accessed from the DIBBS homepage.</w:t>
      </w:r>
    </w:p>
    <w:p w14:paraId="3DE65373" w14:textId="330340DE" w:rsidR="007B0644" w:rsidRPr="00595CCE" w:rsidRDefault="007B0644" w:rsidP="00290DD1">
      <w:pPr>
        <w:spacing w:after="0" w:line="240" w:lineRule="auto"/>
        <w:rPr>
          <w:rFonts w:eastAsia="Times New Roman" w:cs="Times New Roman"/>
          <w:szCs w:val="24"/>
        </w:rPr>
      </w:pPr>
    </w:p>
    <w:p w14:paraId="16BE4203" w14:textId="77777777" w:rsidR="007B0644" w:rsidRPr="00595CCE" w:rsidRDefault="007B0644" w:rsidP="00290DD1">
      <w:pPr>
        <w:spacing w:after="0" w:line="240" w:lineRule="auto"/>
        <w:rPr>
          <w:rFonts w:cs="Times New Roman"/>
          <w:szCs w:val="24"/>
        </w:rPr>
      </w:pPr>
      <w:r w:rsidRPr="00595CCE">
        <w:rPr>
          <w:rFonts w:cs="Times New Roman"/>
          <w:szCs w:val="24"/>
        </w:rPr>
        <w:t xml:space="preserve">Proposals submitted in response to the solicitation </w:t>
      </w:r>
      <w:r w:rsidRPr="00595CCE">
        <w:rPr>
          <w:rFonts w:cs="Times New Roman"/>
          <w:szCs w:val="24"/>
          <w:u w:val="single"/>
        </w:rPr>
        <w:t>must</w:t>
      </w:r>
      <w:r w:rsidRPr="00595CCE">
        <w:rPr>
          <w:rFonts w:cs="Times New Roman"/>
          <w:szCs w:val="24"/>
        </w:rPr>
        <w:t xml:space="preserve"> be submitted through DIBBS electronic upload.</w:t>
      </w:r>
    </w:p>
    <w:p w14:paraId="12E28F52" w14:textId="77777777" w:rsidR="00466946" w:rsidRPr="00595CCE" w:rsidRDefault="009A719A" w:rsidP="00290DD1">
      <w:pPr>
        <w:spacing w:after="0" w:line="240" w:lineRule="auto"/>
        <w:rPr>
          <w:rFonts w:eastAsia="Times New Roman" w:cs="Times New Roman"/>
          <w:szCs w:val="24"/>
        </w:rPr>
      </w:pPr>
      <w:r w:rsidRPr="00595CCE">
        <w:rPr>
          <w:rFonts w:eastAsia="Times New Roman" w:cs="Times New Roman"/>
          <w:szCs w:val="24"/>
        </w:rPr>
        <w:br/>
      </w:r>
      <w:r w:rsidRPr="00595CCE">
        <w:rPr>
          <w:rFonts w:eastAsia="Times New Roman" w:cs="Times New Roman"/>
          <w:szCs w:val="24"/>
        </w:rPr>
        <w:br/>
      </w:r>
      <w:r w:rsidRPr="00595CCE">
        <w:rPr>
          <w:rFonts w:eastAsia="Times New Roman" w:cs="Times New Roman"/>
          <w:b/>
          <w:bCs/>
          <w:szCs w:val="24"/>
        </w:rPr>
        <w:t>Important Note on Foreign Content:</w:t>
      </w:r>
      <w:r w:rsidRPr="00595CCE">
        <w:rPr>
          <w:rFonts w:eastAsia="Times New Roman" w:cs="Times New Roman"/>
          <w:szCs w:val="24"/>
        </w:rPr>
        <w:t xml:space="preserve"> </w:t>
      </w:r>
      <w:r w:rsidRPr="00595CCE">
        <w:rPr>
          <w:rFonts w:eastAsia="Times New Roman" w:cs="Times New Roman"/>
          <w:szCs w:val="24"/>
        </w:rPr>
        <w:br/>
        <w:t>The Defense appropriations and authorization acts and other statutes (including what is commonly referred to as "The Berry Amendment" impose restrictions on the DoD's acquisition of foreign products and services. Generally, Clothing and Textile items (as defined in DFARS clause 252.225-7012) and "specialty metals" (as defined in DFARS clause 252.225-7014) must be grown, reprocessed, reused, melted or produced in the United States, its possessions or Puerto Rico, unless one of the DFARS 225.7002-2 exceptions applies.</w:t>
      </w:r>
    </w:p>
    <w:p w14:paraId="69DB9B69" w14:textId="77777777" w:rsidR="008C5070" w:rsidRPr="00595CCE" w:rsidRDefault="008C5070" w:rsidP="00290DD1">
      <w:pPr>
        <w:spacing w:after="0" w:line="240" w:lineRule="auto"/>
        <w:rPr>
          <w:rFonts w:eastAsia="Times New Roman" w:cs="Times New Roman"/>
          <w:szCs w:val="24"/>
        </w:rPr>
      </w:pPr>
    </w:p>
    <w:p w14:paraId="5A3BC708" w14:textId="77777777" w:rsidR="00CB5723" w:rsidRPr="00595CCE" w:rsidRDefault="008C5070" w:rsidP="008C5070">
      <w:pPr>
        <w:spacing w:after="0" w:line="240" w:lineRule="auto"/>
        <w:rPr>
          <w:rFonts w:cs="Times New Roman"/>
          <w:szCs w:val="24"/>
        </w:rPr>
      </w:pPr>
      <w:r w:rsidRPr="00595CCE">
        <w:rPr>
          <w:rFonts w:cs="Times New Roman"/>
          <w:szCs w:val="24"/>
        </w:rPr>
        <w:t xml:space="preserve">All items used in the fabrication of the end item must be 100% U.S. </w:t>
      </w:r>
      <w:proofErr w:type="gramStart"/>
      <w:r w:rsidRPr="00595CCE">
        <w:rPr>
          <w:rFonts w:cs="Times New Roman"/>
          <w:szCs w:val="24"/>
        </w:rPr>
        <w:t>made out of</w:t>
      </w:r>
      <w:proofErr w:type="gramEnd"/>
      <w:r w:rsidRPr="00595CCE">
        <w:rPr>
          <w:rFonts w:cs="Times New Roman"/>
          <w:szCs w:val="24"/>
        </w:rPr>
        <w:t xml:space="preserve"> 100% U.S. materials and are to be furnished by the Contractor. </w:t>
      </w:r>
    </w:p>
    <w:p w14:paraId="6DBF262D" w14:textId="77777777" w:rsidR="00CB5723" w:rsidRPr="00595CCE" w:rsidRDefault="00CB5723" w:rsidP="008C5070">
      <w:pPr>
        <w:spacing w:after="0" w:line="240" w:lineRule="auto"/>
        <w:rPr>
          <w:rFonts w:cs="Times New Roman"/>
          <w:szCs w:val="24"/>
        </w:rPr>
      </w:pPr>
    </w:p>
    <w:p w14:paraId="1FDDFC25" w14:textId="1EBA5798" w:rsidR="008C5070" w:rsidRPr="00595CCE" w:rsidRDefault="008C5070" w:rsidP="008C5070">
      <w:pPr>
        <w:spacing w:after="0" w:line="240" w:lineRule="auto"/>
        <w:rPr>
          <w:rFonts w:cs="Times New Roman"/>
          <w:szCs w:val="24"/>
        </w:rPr>
      </w:pPr>
      <w:r w:rsidRPr="00595CCE">
        <w:rPr>
          <w:rFonts w:cs="Times New Roman"/>
          <w:szCs w:val="24"/>
        </w:rPr>
        <w:t xml:space="preserve">FAR Part 12 will be used for this acquisition. </w:t>
      </w:r>
    </w:p>
    <w:p w14:paraId="221EDF99" w14:textId="77777777" w:rsidR="008C5070" w:rsidRPr="00595CCE" w:rsidRDefault="008C5070" w:rsidP="008C5070">
      <w:pPr>
        <w:autoSpaceDE w:val="0"/>
        <w:autoSpaceDN w:val="0"/>
        <w:adjustRightInd w:val="0"/>
        <w:spacing w:after="0" w:line="240" w:lineRule="auto"/>
        <w:rPr>
          <w:rFonts w:cs="Times New Roman"/>
          <w:szCs w:val="24"/>
          <w:lang w:val="en"/>
        </w:rPr>
      </w:pPr>
    </w:p>
    <w:p w14:paraId="51B37E6A" w14:textId="77777777" w:rsidR="008C5070" w:rsidRPr="00595CCE" w:rsidRDefault="008C5070" w:rsidP="00290DD1">
      <w:pPr>
        <w:spacing w:after="0" w:line="240" w:lineRule="auto"/>
        <w:rPr>
          <w:rFonts w:eastAsia="Times New Roman" w:cs="Times New Roman"/>
          <w:szCs w:val="24"/>
        </w:rPr>
      </w:pPr>
    </w:p>
    <w:p w14:paraId="076CBF1B" w14:textId="77777777" w:rsidR="00466946" w:rsidRPr="00595CCE" w:rsidRDefault="00466946" w:rsidP="00290DD1">
      <w:pPr>
        <w:spacing w:after="0" w:line="240" w:lineRule="auto"/>
        <w:rPr>
          <w:rFonts w:eastAsia="Times New Roman" w:cs="Times New Roman"/>
          <w:szCs w:val="24"/>
        </w:rPr>
      </w:pPr>
    </w:p>
    <w:p w14:paraId="6495FD61" w14:textId="54BEBCD2" w:rsidR="00F17A2C" w:rsidRPr="00595CCE" w:rsidRDefault="00F17A2C" w:rsidP="00466946">
      <w:pPr>
        <w:spacing w:after="0" w:line="240" w:lineRule="auto"/>
        <w:rPr>
          <w:rFonts w:cs="Times New Roman"/>
          <w:szCs w:val="24"/>
        </w:rPr>
      </w:pPr>
    </w:p>
    <w:sectPr w:rsidR="00F17A2C" w:rsidRPr="00595CCE" w:rsidSect="00ED705E">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62C"/>
    <w:multiLevelType w:val="hybridMultilevel"/>
    <w:tmpl w:val="113807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D802452"/>
    <w:multiLevelType w:val="hybridMultilevel"/>
    <w:tmpl w:val="15CCBB5A"/>
    <w:lvl w:ilvl="0" w:tplc="1D96837E">
      <w:start w:val="1"/>
      <w:numFmt w:val="bullet"/>
      <w:lvlText w:val="•"/>
      <w:lvlJc w:val="left"/>
      <w:pPr>
        <w:tabs>
          <w:tab w:val="num" w:pos="720"/>
        </w:tabs>
        <w:ind w:left="720" w:hanging="360"/>
      </w:pPr>
      <w:rPr>
        <w:rFonts w:ascii="Times New Roman" w:hAnsi="Times New Roman" w:hint="default"/>
      </w:rPr>
    </w:lvl>
    <w:lvl w:ilvl="1" w:tplc="1C8CA64C" w:tentative="1">
      <w:start w:val="1"/>
      <w:numFmt w:val="bullet"/>
      <w:lvlText w:val="•"/>
      <w:lvlJc w:val="left"/>
      <w:pPr>
        <w:tabs>
          <w:tab w:val="num" w:pos="1440"/>
        </w:tabs>
        <w:ind w:left="1440" w:hanging="360"/>
      </w:pPr>
      <w:rPr>
        <w:rFonts w:ascii="Times New Roman" w:hAnsi="Times New Roman" w:hint="default"/>
      </w:rPr>
    </w:lvl>
    <w:lvl w:ilvl="2" w:tplc="397A61DE">
      <w:start w:val="1"/>
      <w:numFmt w:val="bullet"/>
      <w:lvlText w:val="•"/>
      <w:lvlJc w:val="left"/>
      <w:pPr>
        <w:tabs>
          <w:tab w:val="num" w:pos="2160"/>
        </w:tabs>
        <w:ind w:left="2160" w:hanging="360"/>
      </w:pPr>
      <w:rPr>
        <w:rFonts w:ascii="Times New Roman" w:hAnsi="Times New Roman" w:hint="default"/>
      </w:rPr>
    </w:lvl>
    <w:lvl w:ilvl="3" w:tplc="EB9A3B20" w:tentative="1">
      <w:start w:val="1"/>
      <w:numFmt w:val="bullet"/>
      <w:lvlText w:val="•"/>
      <w:lvlJc w:val="left"/>
      <w:pPr>
        <w:tabs>
          <w:tab w:val="num" w:pos="2880"/>
        </w:tabs>
        <w:ind w:left="2880" w:hanging="360"/>
      </w:pPr>
      <w:rPr>
        <w:rFonts w:ascii="Times New Roman" w:hAnsi="Times New Roman" w:hint="default"/>
      </w:rPr>
    </w:lvl>
    <w:lvl w:ilvl="4" w:tplc="BF083A90" w:tentative="1">
      <w:start w:val="1"/>
      <w:numFmt w:val="bullet"/>
      <w:lvlText w:val="•"/>
      <w:lvlJc w:val="left"/>
      <w:pPr>
        <w:tabs>
          <w:tab w:val="num" w:pos="3600"/>
        </w:tabs>
        <w:ind w:left="3600" w:hanging="360"/>
      </w:pPr>
      <w:rPr>
        <w:rFonts w:ascii="Times New Roman" w:hAnsi="Times New Roman" w:hint="default"/>
      </w:rPr>
    </w:lvl>
    <w:lvl w:ilvl="5" w:tplc="3A60C318" w:tentative="1">
      <w:start w:val="1"/>
      <w:numFmt w:val="bullet"/>
      <w:lvlText w:val="•"/>
      <w:lvlJc w:val="left"/>
      <w:pPr>
        <w:tabs>
          <w:tab w:val="num" w:pos="4320"/>
        </w:tabs>
        <w:ind w:left="4320" w:hanging="360"/>
      </w:pPr>
      <w:rPr>
        <w:rFonts w:ascii="Times New Roman" w:hAnsi="Times New Roman" w:hint="default"/>
      </w:rPr>
    </w:lvl>
    <w:lvl w:ilvl="6" w:tplc="F46A4866" w:tentative="1">
      <w:start w:val="1"/>
      <w:numFmt w:val="bullet"/>
      <w:lvlText w:val="•"/>
      <w:lvlJc w:val="left"/>
      <w:pPr>
        <w:tabs>
          <w:tab w:val="num" w:pos="5040"/>
        </w:tabs>
        <w:ind w:left="5040" w:hanging="360"/>
      </w:pPr>
      <w:rPr>
        <w:rFonts w:ascii="Times New Roman" w:hAnsi="Times New Roman" w:hint="default"/>
      </w:rPr>
    </w:lvl>
    <w:lvl w:ilvl="7" w:tplc="03A0548A" w:tentative="1">
      <w:start w:val="1"/>
      <w:numFmt w:val="bullet"/>
      <w:lvlText w:val="•"/>
      <w:lvlJc w:val="left"/>
      <w:pPr>
        <w:tabs>
          <w:tab w:val="num" w:pos="5760"/>
        </w:tabs>
        <w:ind w:left="5760" w:hanging="360"/>
      </w:pPr>
      <w:rPr>
        <w:rFonts w:ascii="Times New Roman" w:hAnsi="Times New Roman" w:hint="default"/>
      </w:rPr>
    </w:lvl>
    <w:lvl w:ilvl="8" w:tplc="896EE21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41E07D9"/>
    <w:multiLevelType w:val="hybridMultilevel"/>
    <w:tmpl w:val="9EC69080"/>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7FF3AFD"/>
    <w:multiLevelType w:val="hybridMultilevel"/>
    <w:tmpl w:val="0F3AA63E"/>
    <w:lvl w:ilvl="0" w:tplc="04090001">
      <w:start w:val="1"/>
      <w:numFmt w:val="bullet"/>
      <w:lvlText w:val=""/>
      <w:lvlJc w:val="left"/>
      <w:pPr>
        <w:ind w:left="495" w:hanging="360"/>
      </w:pPr>
      <w:rPr>
        <w:rFonts w:ascii="Symbol" w:hAnsi="Symbol"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4" w15:restartNumberingAfterBreak="0">
    <w:nsid w:val="1E107D23"/>
    <w:multiLevelType w:val="hybridMultilevel"/>
    <w:tmpl w:val="FA5AF6AE"/>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0AC67B6"/>
    <w:multiLevelType w:val="hybridMultilevel"/>
    <w:tmpl w:val="65B69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20DBB"/>
    <w:multiLevelType w:val="hybridMultilevel"/>
    <w:tmpl w:val="BEC65A5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DCE519A"/>
    <w:multiLevelType w:val="hybridMultilevel"/>
    <w:tmpl w:val="89C02814"/>
    <w:lvl w:ilvl="0" w:tplc="04090001">
      <w:start w:val="1"/>
      <w:numFmt w:val="bullet"/>
      <w:lvlText w:val=""/>
      <w:lvlJc w:val="left"/>
      <w:pPr>
        <w:ind w:left="49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E6CA1"/>
    <w:multiLevelType w:val="hybridMultilevel"/>
    <w:tmpl w:val="404CFE72"/>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63B309C3"/>
    <w:multiLevelType w:val="hybridMultilevel"/>
    <w:tmpl w:val="7DD4CA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6D40FFC"/>
    <w:multiLevelType w:val="hybridMultilevel"/>
    <w:tmpl w:val="E5E65EC4"/>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7AE2786C"/>
    <w:multiLevelType w:val="hybridMultilevel"/>
    <w:tmpl w:val="3856A6FA"/>
    <w:lvl w:ilvl="0" w:tplc="631A3D9E">
      <w:start w:val="1"/>
      <w:numFmt w:val="bullet"/>
      <w:lvlText w:val="–"/>
      <w:lvlJc w:val="left"/>
      <w:pPr>
        <w:tabs>
          <w:tab w:val="num" w:pos="720"/>
        </w:tabs>
        <w:ind w:left="720" w:hanging="360"/>
      </w:pPr>
      <w:rPr>
        <w:rFonts w:ascii="Times New Roman" w:hAnsi="Times New Roman" w:hint="default"/>
      </w:rPr>
    </w:lvl>
    <w:lvl w:ilvl="1" w:tplc="28FEF94E">
      <w:start w:val="1"/>
      <w:numFmt w:val="bullet"/>
      <w:lvlText w:val="–"/>
      <w:lvlJc w:val="left"/>
      <w:pPr>
        <w:tabs>
          <w:tab w:val="num" w:pos="1440"/>
        </w:tabs>
        <w:ind w:left="1440" w:hanging="360"/>
      </w:pPr>
      <w:rPr>
        <w:rFonts w:ascii="Times New Roman" w:hAnsi="Times New Roman" w:hint="default"/>
      </w:rPr>
    </w:lvl>
    <w:lvl w:ilvl="2" w:tplc="D3A86EF2" w:tentative="1">
      <w:start w:val="1"/>
      <w:numFmt w:val="bullet"/>
      <w:lvlText w:val="–"/>
      <w:lvlJc w:val="left"/>
      <w:pPr>
        <w:tabs>
          <w:tab w:val="num" w:pos="2160"/>
        </w:tabs>
        <w:ind w:left="2160" w:hanging="360"/>
      </w:pPr>
      <w:rPr>
        <w:rFonts w:ascii="Times New Roman" w:hAnsi="Times New Roman" w:hint="default"/>
      </w:rPr>
    </w:lvl>
    <w:lvl w:ilvl="3" w:tplc="C4B6FA2A" w:tentative="1">
      <w:start w:val="1"/>
      <w:numFmt w:val="bullet"/>
      <w:lvlText w:val="–"/>
      <w:lvlJc w:val="left"/>
      <w:pPr>
        <w:tabs>
          <w:tab w:val="num" w:pos="2880"/>
        </w:tabs>
        <w:ind w:left="2880" w:hanging="360"/>
      </w:pPr>
      <w:rPr>
        <w:rFonts w:ascii="Times New Roman" w:hAnsi="Times New Roman" w:hint="default"/>
      </w:rPr>
    </w:lvl>
    <w:lvl w:ilvl="4" w:tplc="CAF6F240" w:tentative="1">
      <w:start w:val="1"/>
      <w:numFmt w:val="bullet"/>
      <w:lvlText w:val="–"/>
      <w:lvlJc w:val="left"/>
      <w:pPr>
        <w:tabs>
          <w:tab w:val="num" w:pos="3600"/>
        </w:tabs>
        <w:ind w:left="3600" w:hanging="360"/>
      </w:pPr>
      <w:rPr>
        <w:rFonts w:ascii="Times New Roman" w:hAnsi="Times New Roman" w:hint="default"/>
      </w:rPr>
    </w:lvl>
    <w:lvl w:ilvl="5" w:tplc="242C0DA2" w:tentative="1">
      <w:start w:val="1"/>
      <w:numFmt w:val="bullet"/>
      <w:lvlText w:val="–"/>
      <w:lvlJc w:val="left"/>
      <w:pPr>
        <w:tabs>
          <w:tab w:val="num" w:pos="4320"/>
        </w:tabs>
        <w:ind w:left="4320" w:hanging="360"/>
      </w:pPr>
      <w:rPr>
        <w:rFonts w:ascii="Times New Roman" w:hAnsi="Times New Roman" w:hint="default"/>
      </w:rPr>
    </w:lvl>
    <w:lvl w:ilvl="6" w:tplc="78B2C0D8" w:tentative="1">
      <w:start w:val="1"/>
      <w:numFmt w:val="bullet"/>
      <w:lvlText w:val="–"/>
      <w:lvlJc w:val="left"/>
      <w:pPr>
        <w:tabs>
          <w:tab w:val="num" w:pos="5040"/>
        </w:tabs>
        <w:ind w:left="5040" w:hanging="360"/>
      </w:pPr>
      <w:rPr>
        <w:rFonts w:ascii="Times New Roman" w:hAnsi="Times New Roman" w:hint="default"/>
      </w:rPr>
    </w:lvl>
    <w:lvl w:ilvl="7" w:tplc="A002EE9A" w:tentative="1">
      <w:start w:val="1"/>
      <w:numFmt w:val="bullet"/>
      <w:lvlText w:val="–"/>
      <w:lvlJc w:val="left"/>
      <w:pPr>
        <w:tabs>
          <w:tab w:val="num" w:pos="5760"/>
        </w:tabs>
        <w:ind w:left="5760" w:hanging="360"/>
      </w:pPr>
      <w:rPr>
        <w:rFonts w:ascii="Times New Roman" w:hAnsi="Times New Roman" w:hint="default"/>
      </w:rPr>
    </w:lvl>
    <w:lvl w:ilvl="8" w:tplc="38AEC56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AF67B74"/>
    <w:multiLevelType w:val="hybridMultilevel"/>
    <w:tmpl w:val="68C27C4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721325134">
    <w:abstractNumId w:val="5"/>
  </w:num>
  <w:num w:numId="2" w16cid:durableId="1865290334">
    <w:abstractNumId w:val="0"/>
  </w:num>
  <w:num w:numId="3" w16cid:durableId="33122632">
    <w:abstractNumId w:val="9"/>
  </w:num>
  <w:num w:numId="4" w16cid:durableId="786654849">
    <w:abstractNumId w:val="11"/>
  </w:num>
  <w:num w:numId="5" w16cid:durableId="1606956216">
    <w:abstractNumId w:val="1"/>
  </w:num>
  <w:num w:numId="6" w16cid:durableId="1504277774">
    <w:abstractNumId w:val="3"/>
  </w:num>
  <w:num w:numId="7" w16cid:durableId="547031523">
    <w:abstractNumId w:val="6"/>
  </w:num>
  <w:num w:numId="8" w16cid:durableId="71465301">
    <w:abstractNumId w:val="8"/>
  </w:num>
  <w:num w:numId="9" w16cid:durableId="166556274">
    <w:abstractNumId w:val="2"/>
  </w:num>
  <w:num w:numId="10" w16cid:durableId="492065113">
    <w:abstractNumId w:val="7"/>
  </w:num>
  <w:num w:numId="11" w16cid:durableId="487017531">
    <w:abstractNumId w:val="10"/>
  </w:num>
  <w:num w:numId="12" w16cid:durableId="501506845">
    <w:abstractNumId w:val="12"/>
  </w:num>
  <w:num w:numId="13" w16cid:durableId="1826703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9A"/>
    <w:rsid w:val="000119EF"/>
    <w:rsid w:val="0002126B"/>
    <w:rsid w:val="000226CE"/>
    <w:rsid w:val="00034B17"/>
    <w:rsid w:val="0004336E"/>
    <w:rsid w:val="000478A2"/>
    <w:rsid w:val="00073E9E"/>
    <w:rsid w:val="00076CDD"/>
    <w:rsid w:val="000901F5"/>
    <w:rsid w:val="000927E5"/>
    <w:rsid w:val="000934C9"/>
    <w:rsid w:val="000966F0"/>
    <w:rsid w:val="00096AD2"/>
    <w:rsid w:val="000D57ED"/>
    <w:rsid w:val="000E1DE8"/>
    <w:rsid w:val="000E4376"/>
    <w:rsid w:val="00100074"/>
    <w:rsid w:val="00113288"/>
    <w:rsid w:val="00124693"/>
    <w:rsid w:val="00124CC4"/>
    <w:rsid w:val="00134FE3"/>
    <w:rsid w:val="001412DD"/>
    <w:rsid w:val="00156843"/>
    <w:rsid w:val="00157408"/>
    <w:rsid w:val="00192360"/>
    <w:rsid w:val="001943FA"/>
    <w:rsid w:val="001B08C2"/>
    <w:rsid w:val="001B3D1D"/>
    <w:rsid w:val="001C3F9B"/>
    <w:rsid w:val="001C7ACB"/>
    <w:rsid w:val="001D04E6"/>
    <w:rsid w:val="001D1941"/>
    <w:rsid w:val="001D5FD3"/>
    <w:rsid w:val="001F113F"/>
    <w:rsid w:val="00214064"/>
    <w:rsid w:val="0021677A"/>
    <w:rsid w:val="00252CD9"/>
    <w:rsid w:val="0025360C"/>
    <w:rsid w:val="002655AD"/>
    <w:rsid w:val="00280529"/>
    <w:rsid w:val="00285DEB"/>
    <w:rsid w:val="00290DD1"/>
    <w:rsid w:val="002932EF"/>
    <w:rsid w:val="0029729F"/>
    <w:rsid w:val="002C149B"/>
    <w:rsid w:val="002C3A93"/>
    <w:rsid w:val="002D49C8"/>
    <w:rsid w:val="002E7DDB"/>
    <w:rsid w:val="003067A4"/>
    <w:rsid w:val="0036138C"/>
    <w:rsid w:val="003820C1"/>
    <w:rsid w:val="00392368"/>
    <w:rsid w:val="003A596D"/>
    <w:rsid w:val="003B5A93"/>
    <w:rsid w:val="003B6A3D"/>
    <w:rsid w:val="003D41C5"/>
    <w:rsid w:val="00411F15"/>
    <w:rsid w:val="00413F24"/>
    <w:rsid w:val="00414060"/>
    <w:rsid w:val="00417C3B"/>
    <w:rsid w:val="0042010E"/>
    <w:rsid w:val="00421D05"/>
    <w:rsid w:val="0042560C"/>
    <w:rsid w:val="00466946"/>
    <w:rsid w:val="00476121"/>
    <w:rsid w:val="004A2858"/>
    <w:rsid w:val="004A5EC1"/>
    <w:rsid w:val="004B37FE"/>
    <w:rsid w:val="004B43D7"/>
    <w:rsid w:val="004C1D06"/>
    <w:rsid w:val="004D1B18"/>
    <w:rsid w:val="004D3E46"/>
    <w:rsid w:val="00506248"/>
    <w:rsid w:val="00514E16"/>
    <w:rsid w:val="005300CB"/>
    <w:rsid w:val="00566905"/>
    <w:rsid w:val="005744CA"/>
    <w:rsid w:val="00587FD1"/>
    <w:rsid w:val="00591C41"/>
    <w:rsid w:val="00593262"/>
    <w:rsid w:val="00595CCE"/>
    <w:rsid w:val="005B45A3"/>
    <w:rsid w:val="005B66D6"/>
    <w:rsid w:val="006003FC"/>
    <w:rsid w:val="006051E1"/>
    <w:rsid w:val="00641A5E"/>
    <w:rsid w:val="00643CC7"/>
    <w:rsid w:val="006737A7"/>
    <w:rsid w:val="006745ED"/>
    <w:rsid w:val="00684047"/>
    <w:rsid w:val="006A3FC7"/>
    <w:rsid w:val="006A7DE6"/>
    <w:rsid w:val="006B3A0C"/>
    <w:rsid w:val="006C2D2E"/>
    <w:rsid w:val="006D7D06"/>
    <w:rsid w:val="006F0B27"/>
    <w:rsid w:val="007026E2"/>
    <w:rsid w:val="00710799"/>
    <w:rsid w:val="00726F2E"/>
    <w:rsid w:val="00744262"/>
    <w:rsid w:val="00751337"/>
    <w:rsid w:val="00757883"/>
    <w:rsid w:val="0076619C"/>
    <w:rsid w:val="00773473"/>
    <w:rsid w:val="007737DC"/>
    <w:rsid w:val="007B0644"/>
    <w:rsid w:val="007C12A2"/>
    <w:rsid w:val="0080397F"/>
    <w:rsid w:val="00805DF4"/>
    <w:rsid w:val="008134A8"/>
    <w:rsid w:val="008610EB"/>
    <w:rsid w:val="00863FC0"/>
    <w:rsid w:val="00886E57"/>
    <w:rsid w:val="008938FE"/>
    <w:rsid w:val="008B52F2"/>
    <w:rsid w:val="008C5070"/>
    <w:rsid w:val="008F158B"/>
    <w:rsid w:val="008F282A"/>
    <w:rsid w:val="00905C34"/>
    <w:rsid w:val="009077EA"/>
    <w:rsid w:val="00937EEB"/>
    <w:rsid w:val="00954B72"/>
    <w:rsid w:val="00956835"/>
    <w:rsid w:val="00981E8B"/>
    <w:rsid w:val="0098340A"/>
    <w:rsid w:val="00984B44"/>
    <w:rsid w:val="00986124"/>
    <w:rsid w:val="00986FFC"/>
    <w:rsid w:val="00995878"/>
    <w:rsid w:val="009966D6"/>
    <w:rsid w:val="009A719A"/>
    <w:rsid w:val="009B1BD1"/>
    <w:rsid w:val="009B1D57"/>
    <w:rsid w:val="009D08E7"/>
    <w:rsid w:val="009D46AA"/>
    <w:rsid w:val="009D4C83"/>
    <w:rsid w:val="009D6FB1"/>
    <w:rsid w:val="009E027C"/>
    <w:rsid w:val="009E7F97"/>
    <w:rsid w:val="009F2961"/>
    <w:rsid w:val="00A144D8"/>
    <w:rsid w:val="00A22990"/>
    <w:rsid w:val="00A347FF"/>
    <w:rsid w:val="00A41F43"/>
    <w:rsid w:val="00A537EF"/>
    <w:rsid w:val="00A6751F"/>
    <w:rsid w:val="00A753BE"/>
    <w:rsid w:val="00AB1831"/>
    <w:rsid w:val="00AD1314"/>
    <w:rsid w:val="00AD2FD5"/>
    <w:rsid w:val="00AE3F65"/>
    <w:rsid w:val="00AF0D6D"/>
    <w:rsid w:val="00B06FEE"/>
    <w:rsid w:val="00B21147"/>
    <w:rsid w:val="00B2625B"/>
    <w:rsid w:val="00B63A47"/>
    <w:rsid w:val="00B916E4"/>
    <w:rsid w:val="00BB105E"/>
    <w:rsid w:val="00BB5563"/>
    <w:rsid w:val="00BF67EB"/>
    <w:rsid w:val="00C15F1C"/>
    <w:rsid w:val="00C201A3"/>
    <w:rsid w:val="00C20F37"/>
    <w:rsid w:val="00C30E15"/>
    <w:rsid w:val="00C32DDE"/>
    <w:rsid w:val="00C37AF0"/>
    <w:rsid w:val="00C621D6"/>
    <w:rsid w:val="00C70642"/>
    <w:rsid w:val="00C71834"/>
    <w:rsid w:val="00C8715F"/>
    <w:rsid w:val="00C87E4E"/>
    <w:rsid w:val="00CA6897"/>
    <w:rsid w:val="00CB5723"/>
    <w:rsid w:val="00CB77B2"/>
    <w:rsid w:val="00CC6E9D"/>
    <w:rsid w:val="00CE1238"/>
    <w:rsid w:val="00CF02EC"/>
    <w:rsid w:val="00CF7841"/>
    <w:rsid w:val="00CF7C07"/>
    <w:rsid w:val="00D04A08"/>
    <w:rsid w:val="00D14208"/>
    <w:rsid w:val="00D1432E"/>
    <w:rsid w:val="00D208E1"/>
    <w:rsid w:val="00D2245A"/>
    <w:rsid w:val="00D47AB4"/>
    <w:rsid w:val="00D53682"/>
    <w:rsid w:val="00D65BB6"/>
    <w:rsid w:val="00D7367B"/>
    <w:rsid w:val="00D90F74"/>
    <w:rsid w:val="00DA7FBF"/>
    <w:rsid w:val="00DC273D"/>
    <w:rsid w:val="00DD1D7D"/>
    <w:rsid w:val="00DF4E39"/>
    <w:rsid w:val="00E06373"/>
    <w:rsid w:val="00E06B2F"/>
    <w:rsid w:val="00E166BC"/>
    <w:rsid w:val="00E21D13"/>
    <w:rsid w:val="00E358C3"/>
    <w:rsid w:val="00E63027"/>
    <w:rsid w:val="00E71070"/>
    <w:rsid w:val="00E76F08"/>
    <w:rsid w:val="00E85443"/>
    <w:rsid w:val="00E915CA"/>
    <w:rsid w:val="00E92545"/>
    <w:rsid w:val="00E92D24"/>
    <w:rsid w:val="00E97033"/>
    <w:rsid w:val="00EA7E56"/>
    <w:rsid w:val="00EB021E"/>
    <w:rsid w:val="00EC44B6"/>
    <w:rsid w:val="00EC7D2A"/>
    <w:rsid w:val="00ED705E"/>
    <w:rsid w:val="00EE42BF"/>
    <w:rsid w:val="00EE5BB7"/>
    <w:rsid w:val="00F00326"/>
    <w:rsid w:val="00F04181"/>
    <w:rsid w:val="00F17A2C"/>
    <w:rsid w:val="00F33D71"/>
    <w:rsid w:val="00F40227"/>
    <w:rsid w:val="00F46251"/>
    <w:rsid w:val="00F50EE9"/>
    <w:rsid w:val="00F531EB"/>
    <w:rsid w:val="00F56E57"/>
    <w:rsid w:val="00F57229"/>
    <w:rsid w:val="00F57673"/>
    <w:rsid w:val="00F61FE5"/>
    <w:rsid w:val="00F6464D"/>
    <w:rsid w:val="00F64A52"/>
    <w:rsid w:val="00F70EDB"/>
    <w:rsid w:val="00F715B0"/>
    <w:rsid w:val="00F80E80"/>
    <w:rsid w:val="00FA2D07"/>
    <w:rsid w:val="00FB4986"/>
    <w:rsid w:val="00FE316A"/>
    <w:rsid w:val="00FF7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498A"/>
  <w15:docId w15:val="{2D07C532-339F-44C8-BB36-ECD2691DB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719A"/>
    <w:rPr>
      <w:color w:val="05509E"/>
      <w:u w:val="single"/>
    </w:rPr>
  </w:style>
  <w:style w:type="paragraph" w:styleId="NormalWeb">
    <w:name w:val="Normal (Web)"/>
    <w:basedOn w:val="Normal"/>
    <w:uiPriority w:val="99"/>
    <w:semiHidden/>
    <w:unhideWhenUsed/>
    <w:rsid w:val="009A719A"/>
    <w:pPr>
      <w:spacing w:after="300" w:line="240" w:lineRule="auto"/>
    </w:pPr>
    <w:rPr>
      <w:rFonts w:eastAsia="Times New Roman" w:cs="Times New Roman"/>
      <w:szCs w:val="24"/>
    </w:rPr>
  </w:style>
  <w:style w:type="character" w:customStyle="1" w:styleId="added">
    <w:name w:val="added"/>
    <w:basedOn w:val="DefaultParagraphFont"/>
    <w:rsid w:val="009A719A"/>
  </w:style>
  <w:style w:type="character" w:customStyle="1" w:styleId="modded1">
    <w:name w:val="modded1"/>
    <w:basedOn w:val="DefaultParagraphFont"/>
    <w:rsid w:val="009A719A"/>
  </w:style>
  <w:style w:type="character" w:styleId="Strong">
    <w:name w:val="Strong"/>
    <w:basedOn w:val="DefaultParagraphFont"/>
    <w:uiPriority w:val="22"/>
    <w:qFormat/>
    <w:rsid w:val="009A719A"/>
    <w:rPr>
      <w:b/>
      <w:bCs/>
    </w:rPr>
  </w:style>
  <w:style w:type="paragraph" w:styleId="ListParagraph">
    <w:name w:val="List Paragraph"/>
    <w:basedOn w:val="Normal"/>
    <w:link w:val="ListParagraphChar"/>
    <w:uiPriority w:val="34"/>
    <w:qFormat/>
    <w:rsid w:val="009A719A"/>
    <w:pPr>
      <w:ind w:left="720"/>
      <w:contextualSpacing/>
    </w:pPr>
  </w:style>
  <w:style w:type="paragraph" w:styleId="PlainText">
    <w:name w:val="Plain Text"/>
    <w:basedOn w:val="Normal"/>
    <w:link w:val="PlainTextChar"/>
    <w:uiPriority w:val="99"/>
    <w:unhideWhenUsed/>
    <w:rsid w:val="00A753BE"/>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A753BE"/>
    <w:rPr>
      <w:rFonts w:ascii="Calibri" w:hAnsi="Calibri"/>
      <w:sz w:val="22"/>
      <w:szCs w:val="21"/>
    </w:rPr>
  </w:style>
  <w:style w:type="paragraph" w:customStyle="1" w:styleId="Default">
    <w:name w:val="Default"/>
    <w:rsid w:val="00D1432E"/>
    <w:pPr>
      <w:autoSpaceDE w:val="0"/>
      <w:autoSpaceDN w:val="0"/>
      <w:adjustRightInd w:val="0"/>
      <w:spacing w:after="0" w:line="240" w:lineRule="auto"/>
    </w:pPr>
    <w:rPr>
      <w:rFonts w:cs="Times New Roman"/>
      <w:color w:val="000000"/>
      <w:szCs w:val="24"/>
    </w:rPr>
  </w:style>
  <w:style w:type="character" w:customStyle="1" w:styleId="ListParagraphChar">
    <w:name w:val="List Paragraph Char"/>
    <w:basedOn w:val="DefaultParagraphFont"/>
    <w:link w:val="ListParagraph"/>
    <w:uiPriority w:val="34"/>
    <w:locked/>
    <w:rsid w:val="006003FC"/>
  </w:style>
  <w:style w:type="paragraph" w:styleId="NoSpacing">
    <w:name w:val="No Spacing"/>
    <w:uiPriority w:val="1"/>
    <w:qFormat/>
    <w:rsid w:val="00F64A52"/>
    <w:pPr>
      <w:spacing w:after="0" w:line="240" w:lineRule="auto"/>
    </w:pPr>
    <w:rPr>
      <w:rFonts w:asciiTheme="minorHAnsi" w:hAnsiTheme="minorHAnsi"/>
      <w:sz w:val="22"/>
    </w:rPr>
  </w:style>
  <w:style w:type="paragraph" w:styleId="BalloonText">
    <w:name w:val="Balloon Text"/>
    <w:basedOn w:val="Normal"/>
    <w:link w:val="BalloonTextChar"/>
    <w:uiPriority w:val="99"/>
    <w:semiHidden/>
    <w:unhideWhenUsed/>
    <w:rsid w:val="001D5F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FD3"/>
    <w:rPr>
      <w:rFonts w:ascii="Segoe UI" w:hAnsi="Segoe UI" w:cs="Segoe UI"/>
      <w:sz w:val="18"/>
      <w:szCs w:val="18"/>
    </w:rPr>
  </w:style>
  <w:style w:type="paragraph" w:styleId="Revision">
    <w:name w:val="Revision"/>
    <w:hidden/>
    <w:uiPriority w:val="99"/>
    <w:semiHidden/>
    <w:rsid w:val="004A2858"/>
    <w:pPr>
      <w:spacing w:after="0" w:line="240" w:lineRule="auto"/>
    </w:pPr>
  </w:style>
  <w:style w:type="character" w:styleId="CommentReference">
    <w:name w:val="annotation reference"/>
    <w:basedOn w:val="DefaultParagraphFont"/>
    <w:uiPriority w:val="99"/>
    <w:semiHidden/>
    <w:unhideWhenUsed/>
    <w:rsid w:val="00E06373"/>
    <w:rPr>
      <w:sz w:val="16"/>
      <w:szCs w:val="16"/>
    </w:rPr>
  </w:style>
  <w:style w:type="paragraph" w:styleId="CommentText">
    <w:name w:val="annotation text"/>
    <w:basedOn w:val="Normal"/>
    <w:link w:val="CommentTextChar"/>
    <w:uiPriority w:val="99"/>
    <w:unhideWhenUsed/>
    <w:rsid w:val="00E06373"/>
    <w:pPr>
      <w:spacing w:line="240" w:lineRule="auto"/>
    </w:pPr>
    <w:rPr>
      <w:sz w:val="20"/>
      <w:szCs w:val="20"/>
    </w:rPr>
  </w:style>
  <w:style w:type="character" w:customStyle="1" w:styleId="CommentTextChar">
    <w:name w:val="Comment Text Char"/>
    <w:basedOn w:val="DefaultParagraphFont"/>
    <w:link w:val="CommentText"/>
    <w:uiPriority w:val="99"/>
    <w:rsid w:val="00E06373"/>
    <w:rPr>
      <w:sz w:val="20"/>
      <w:szCs w:val="20"/>
    </w:rPr>
  </w:style>
  <w:style w:type="paragraph" w:styleId="CommentSubject">
    <w:name w:val="annotation subject"/>
    <w:basedOn w:val="CommentText"/>
    <w:next w:val="CommentText"/>
    <w:link w:val="CommentSubjectChar"/>
    <w:uiPriority w:val="99"/>
    <w:semiHidden/>
    <w:unhideWhenUsed/>
    <w:rsid w:val="00E06373"/>
    <w:rPr>
      <w:b/>
      <w:bCs/>
    </w:rPr>
  </w:style>
  <w:style w:type="character" w:customStyle="1" w:styleId="CommentSubjectChar">
    <w:name w:val="Comment Subject Char"/>
    <w:basedOn w:val="CommentTextChar"/>
    <w:link w:val="CommentSubject"/>
    <w:uiPriority w:val="99"/>
    <w:semiHidden/>
    <w:rsid w:val="00E06373"/>
    <w:rPr>
      <w:b/>
      <w:bCs/>
      <w:sz w:val="20"/>
      <w:szCs w:val="20"/>
    </w:rPr>
  </w:style>
  <w:style w:type="character" w:styleId="UnresolvedMention">
    <w:name w:val="Unresolved Mention"/>
    <w:basedOn w:val="DefaultParagraphFont"/>
    <w:uiPriority w:val="99"/>
    <w:semiHidden/>
    <w:unhideWhenUsed/>
    <w:rsid w:val="008C5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5055">
      <w:bodyDiv w:val="1"/>
      <w:marLeft w:val="0"/>
      <w:marRight w:val="0"/>
      <w:marTop w:val="0"/>
      <w:marBottom w:val="0"/>
      <w:divBdr>
        <w:top w:val="none" w:sz="0" w:space="0" w:color="auto"/>
        <w:left w:val="none" w:sz="0" w:space="0" w:color="auto"/>
        <w:bottom w:val="none" w:sz="0" w:space="0" w:color="auto"/>
        <w:right w:val="none" w:sz="0" w:space="0" w:color="auto"/>
      </w:divBdr>
    </w:div>
    <w:div w:id="156386894">
      <w:bodyDiv w:val="1"/>
      <w:marLeft w:val="0"/>
      <w:marRight w:val="0"/>
      <w:marTop w:val="0"/>
      <w:marBottom w:val="0"/>
      <w:divBdr>
        <w:top w:val="none" w:sz="0" w:space="0" w:color="auto"/>
        <w:left w:val="none" w:sz="0" w:space="0" w:color="auto"/>
        <w:bottom w:val="none" w:sz="0" w:space="0" w:color="auto"/>
        <w:right w:val="none" w:sz="0" w:space="0" w:color="auto"/>
      </w:divBdr>
    </w:div>
    <w:div w:id="239828932">
      <w:bodyDiv w:val="1"/>
      <w:marLeft w:val="0"/>
      <w:marRight w:val="0"/>
      <w:marTop w:val="0"/>
      <w:marBottom w:val="0"/>
      <w:divBdr>
        <w:top w:val="none" w:sz="0" w:space="0" w:color="auto"/>
        <w:left w:val="none" w:sz="0" w:space="0" w:color="auto"/>
        <w:bottom w:val="none" w:sz="0" w:space="0" w:color="auto"/>
        <w:right w:val="none" w:sz="0" w:space="0" w:color="auto"/>
      </w:divBdr>
    </w:div>
    <w:div w:id="518011005">
      <w:bodyDiv w:val="1"/>
      <w:marLeft w:val="0"/>
      <w:marRight w:val="0"/>
      <w:marTop w:val="0"/>
      <w:marBottom w:val="0"/>
      <w:divBdr>
        <w:top w:val="none" w:sz="0" w:space="0" w:color="auto"/>
        <w:left w:val="none" w:sz="0" w:space="0" w:color="auto"/>
        <w:bottom w:val="none" w:sz="0" w:space="0" w:color="auto"/>
        <w:right w:val="none" w:sz="0" w:space="0" w:color="auto"/>
      </w:divBdr>
    </w:div>
    <w:div w:id="673529167">
      <w:bodyDiv w:val="1"/>
      <w:marLeft w:val="0"/>
      <w:marRight w:val="0"/>
      <w:marTop w:val="0"/>
      <w:marBottom w:val="0"/>
      <w:divBdr>
        <w:top w:val="none" w:sz="0" w:space="0" w:color="auto"/>
        <w:left w:val="none" w:sz="0" w:space="0" w:color="auto"/>
        <w:bottom w:val="none" w:sz="0" w:space="0" w:color="auto"/>
        <w:right w:val="none" w:sz="0" w:space="0" w:color="auto"/>
      </w:divBdr>
    </w:div>
    <w:div w:id="1065563453">
      <w:bodyDiv w:val="1"/>
      <w:marLeft w:val="0"/>
      <w:marRight w:val="0"/>
      <w:marTop w:val="0"/>
      <w:marBottom w:val="0"/>
      <w:divBdr>
        <w:top w:val="none" w:sz="0" w:space="0" w:color="auto"/>
        <w:left w:val="none" w:sz="0" w:space="0" w:color="auto"/>
        <w:bottom w:val="none" w:sz="0" w:space="0" w:color="auto"/>
        <w:right w:val="none" w:sz="0" w:space="0" w:color="auto"/>
      </w:divBdr>
      <w:divsChild>
        <w:div w:id="1515995979">
          <w:marLeft w:val="1800"/>
          <w:marRight w:val="0"/>
          <w:marTop w:val="96"/>
          <w:marBottom w:val="0"/>
          <w:divBdr>
            <w:top w:val="none" w:sz="0" w:space="0" w:color="auto"/>
            <w:left w:val="none" w:sz="0" w:space="0" w:color="auto"/>
            <w:bottom w:val="none" w:sz="0" w:space="0" w:color="auto"/>
            <w:right w:val="none" w:sz="0" w:space="0" w:color="auto"/>
          </w:divBdr>
        </w:div>
      </w:divsChild>
    </w:div>
    <w:div w:id="1088187968">
      <w:bodyDiv w:val="1"/>
      <w:marLeft w:val="0"/>
      <w:marRight w:val="0"/>
      <w:marTop w:val="0"/>
      <w:marBottom w:val="0"/>
      <w:divBdr>
        <w:top w:val="none" w:sz="0" w:space="0" w:color="auto"/>
        <w:left w:val="none" w:sz="0" w:space="0" w:color="auto"/>
        <w:bottom w:val="none" w:sz="0" w:space="0" w:color="auto"/>
        <w:right w:val="none" w:sz="0" w:space="0" w:color="auto"/>
      </w:divBdr>
      <w:divsChild>
        <w:div w:id="524905141">
          <w:marLeft w:val="1166"/>
          <w:marRight w:val="0"/>
          <w:marTop w:val="115"/>
          <w:marBottom w:val="0"/>
          <w:divBdr>
            <w:top w:val="none" w:sz="0" w:space="0" w:color="auto"/>
            <w:left w:val="none" w:sz="0" w:space="0" w:color="auto"/>
            <w:bottom w:val="none" w:sz="0" w:space="0" w:color="auto"/>
            <w:right w:val="none" w:sz="0" w:space="0" w:color="auto"/>
          </w:divBdr>
        </w:div>
      </w:divsChild>
    </w:div>
    <w:div w:id="1173908748">
      <w:bodyDiv w:val="1"/>
      <w:marLeft w:val="0"/>
      <w:marRight w:val="0"/>
      <w:marTop w:val="0"/>
      <w:marBottom w:val="0"/>
      <w:divBdr>
        <w:top w:val="none" w:sz="0" w:space="0" w:color="auto"/>
        <w:left w:val="none" w:sz="0" w:space="0" w:color="auto"/>
        <w:bottom w:val="none" w:sz="0" w:space="0" w:color="auto"/>
        <w:right w:val="none" w:sz="0" w:space="0" w:color="auto"/>
      </w:divBdr>
      <w:divsChild>
        <w:div w:id="1658458732">
          <w:marLeft w:val="1800"/>
          <w:marRight w:val="0"/>
          <w:marTop w:val="96"/>
          <w:marBottom w:val="0"/>
          <w:divBdr>
            <w:top w:val="none" w:sz="0" w:space="0" w:color="auto"/>
            <w:left w:val="none" w:sz="0" w:space="0" w:color="auto"/>
            <w:bottom w:val="none" w:sz="0" w:space="0" w:color="auto"/>
            <w:right w:val="none" w:sz="0" w:space="0" w:color="auto"/>
          </w:divBdr>
        </w:div>
      </w:divsChild>
    </w:div>
    <w:div w:id="1357578263">
      <w:bodyDiv w:val="1"/>
      <w:marLeft w:val="0"/>
      <w:marRight w:val="0"/>
      <w:marTop w:val="0"/>
      <w:marBottom w:val="0"/>
      <w:divBdr>
        <w:top w:val="none" w:sz="0" w:space="0" w:color="auto"/>
        <w:left w:val="none" w:sz="0" w:space="0" w:color="auto"/>
        <w:bottom w:val="none" w:sz="0" w:space="0" w:color="auto"/>
        <w:right w:val="none" w:sz="0" w:space="0" w:color="auto"/>
      </w:divBdr>
    </w:div>
    <w:div w:id="1396978077">
      <w:bodyDiv w:val="1"/>
      <w:marLeft w:val="0"/>
      <w:marRight w:val="0"/>
      <w:marTop w:val="0"/>
      <w:marBottom w:val="0"/>
      <w:divBdr>
        <w:top w:val="none" w:sz="0" w:space="0" w:color="auto"/>
        <w:left w:val="none" w:sz="0" w:space="0" w:color="auto"/>
        <w:bottom w:val="none" w:sz="0" w:space="0" w:color="auto"/>
        <w:right w:val="none" w:sz="0" w:space="0" w:color="auto"/>
      </w:divBdr>
    </w:div>
    <w:div w:id="1492912166">
      <w:bodyDiv w:val="1"/>
      <w:marLeft w:val="0"/>
      <w:marRight w:val="0"/>
      <w:marTop w:val="0"/>
      <w:marBottom w:val="0"/>
      <w:divBdr>
        <w:top w:val="none" w:sz="0" w:space="0" w:color="auto"/>
        <w:left w:val="none" w:sz="0" w:space="0" w:color="auto"/>
        <w:bottom w:val="none" w:sz="0" w:space="0" w:color="auto"/>
        <w:right w:val="none" w:sz="0" w:space="0" w:color="auto"/>
      </w:divBdr>
    </w:div>
    <w:div w:id="1559241965">
      <w:bodyDiv w:val="1"/>
      <w:marLeft w:val="0"/>
      <w:marRight w:val="0"/>
      <w:marTop w:val="0"/>
      <w:marBottom w:val="0"/>
      <w:divBdr>
        <w:top w:val="none" w:sz="0" w:space="0" w:color="auto"/>
        <w:left w:val="none" w:sz="0" w:space="0" w:color="auto"/>
        <w:bottom w:val="none" w:sz="0" w:space="0" w:color="auto"/>
        <w:right w:val="none" w:sz="0" w:space="0" w:color="auto"/>
      </w:divBdr>
    </w:div>
    <w:div w:id="1611547235">
      <w:bodyDiv w:val="1"/>
      <w:marLeft w:val="0"/>
      <w:marRight w:val="0"/>
      <w:marTop w:val="0"/>
      <w:marBottom w:val="0"/>
      <w:divBdr>
        <w:top w:val="none" w:sz="0" w:space="0" w:color="auto"/>
        <w:left w:val="none" w:sz="0" w:space="0" w:color="auto"/>
        <w:bottom w:val="none" w:sz="0" w:space="0" w:color="auto"/>
        <w:right w:val="none" w:sz="0" w:space="0" w:color="auto"/>
      </w:divBdr>
    </w:div>
    <w:div w:id="1954243613">
      <w:bodyDiv w:val="1"/>
      <w:marLeft w:val="0"/>
      <w:marRight w:val="0"/>
      <w:marTop w:val="0"/>
      <w:marBottom w:val="0"/>
      <w:divBdr>
        <w:top w:val="none" w:sz="0" w:space="0" w:color="auto"/>
        <w:left w:val="none" w:sz="0" w:space="0" w:color="auto"/>
        <w:bottom w:val="none" w:sz="0" w:space="0" w:color="auto"/>
        <w:right w:val="none" w:sz="0" w:space="0" w:color="auto"/>
      </w:divBdr>
    </w:div>
    <w:div w:id="1967732855">
      <w:bodyDiv w:val="1"/>
      <w:marLeft w:val="0"/>
      <w:marRight w:val="0"/>
      <w:marTop w:val="0"/>
      <w:marBottom w:val="0"/>
      <w:divBdr>
        <w:top w:val="none" w:sz="0" w:space="0" w:color="auto"/>
        <w:left w:val="none" w:sz="0" w:space="0" w:color="auto"/>
        <w:bottom w:val="none" w:sz="0" w:space="0" w:color="auto"/>
        <w:right w:val="none" w:sz="0" w:space="0" w:color="auto"/>
      </w:divBdr>
      <w:divsChild>
        <w:div w:id="912423217">
          <w:marLeft w:val="0"/>
          <w:marRight w:val="0"/>
          <w:marTop w:val="0"/>
          <w:marBottom w:val="0"/>
          <w:divBdr>
            <w:top w:val="none" w:sz="0" w:space="0" w:color="auto"/>
            <w:left w:val="none" w:sz="0" w:space="0" w:color="auto"/>
            <w:bottom w:val="none" w:sz="0" w:space="0" w:color="auto"/>
            <w:right w:val="none" w:sz="0" w:space="0" w:color="auto"/>
          </w:divBdr>
          <w:divsChild>
            <w:div w:id="611280791">
              <w:marLeft w:val="0"/>
              <w:marRight w:val="0"/>
              <w:marTop w:val="0"/>
              <w:marBottom w:val="0"/>
              <w:divBdr>
                <w:top w:val="none" w:sz="0" w:space="0" w:color="auto"/>
                <w:left w:val="none" w:sz="0" w:space="0" w:color="auto"/>
                <w:bottom w:val="none" w:sz="0" w:space="0" w:color="auto"/>
                <w:right w:val="none" w:sz="0" w:space="0" w:color="auto"/>
              </w:divBdr>
              <w:divsChild>
                <w:div w:id="178591827">
                  <w:marLeft w:val="0"/>
                  <w:marRight w:val="0"/>
                  <w:marTop w:val="0"/>
                  <w:marBottom w:val="0"/>
                  <w:divBdr>
                    <w:top w:val="none" w:sz="0" w:space="0" w:color="auto"/>
                    <w:left w:val="none" w:sz="0" w:space="0" w:color="auto"/>
                    <w:bottom w:val="none" w:sz="0" w:space="0" w:color="auto"/>
                    <w:right w:val="none" w:sz="0" w:space="0" w:color="auto"/>
                  </w:divBdr>
                  <w:divsChild>
                    <w:div w:id="688992576">
                      <w:marLeft w:val="0"/>
                      <w:marRight w:val="0"/>
                      <w:marTop w:val="0"/>
                      <w:marBottom w:val="0"/>
                      <w:divBdr>
                        <w:top w:val="none" w:sz="0" w:space="0" w:color="auto"/>
                        <w:left w:val="none" w:sz="0" w:space="0" w:color="auto"/>
                        <w:bottom w:val="none" w:sz="0" w:space="0" w:color="auto"/>
                        <w:right w:val="none" w:sz="0" w:space="0" w:color="auto"/>
                      </w:divBdr>
                      <w:divsChild>
                        <w:div w:id="1742018392">
                          <w:marLeft w:val="0"/>
                          <w:marRight w:val="0"/>
                          <w:marTop w:val="45"/>
                          <w:marBottom w:val="0"/>
                          <w:divBdr>
                            <w:top w:val="none" w:sz="0" w:space="0" w:color="auto"/>
                            <w:left w:val="none" w:sz="0" w:space="0" w:color="auto"/>
                            <w:bottom w:val="none" w:sz="0" w:space="0" w:color="auto"/>
                            <w:right w:val="none" w:sz="0" w:space="0" w:color="auto"/>
                          </w:divBdr>
                          <w:divsChild>
                            <w:div w:id="78331134">
                              <w:marLeft w:val="0"/>
                              <w:marRight w:val="0"/>
                              <w:marTop w:val="0"/>
                              <w:marBottom w:val="0"/>
                              <w:divBdr>
                                <w:top w:val="none" w:sz="0" w:space="0" w:color="auto"/>
                                <w:left w:val="none" w:sz="0" w:space="0" w:color="auto"/>
                                <w:bottom w:val="none" w:sz="0" w:space="0" w:color="auto"/>
                                <w:right w:val="none" w:sz="0" w:space="0" w:color="auto"/>
                              </w:divBdr>
                              <w:divsChild>
                                <w:div w:id="994843365">
                                  <w:marLeft w:val="0"/>
                                  <w:marRight w:val="0"/>
                                  <w:marTop w:val="0"/>
                                  <w:marBottom w:val="0"/>
                                  <w:divBdr>
                                    <w:top w:val="none" w:sz="0" w:space="0" w:color="auto"/>
                                    <w:left w:val="none" w:sz="0" w:space="0" w:color="auto"/>
                                    <w:bottom w:val="none" w:sz="0" w:space="0" w:color="auto"/>
                                    <w:right w:val="none" w:sz="0" w:space="0" w:color="auto"/>
                                  </w:divBdr>
                                  <w:divsChild>
                                    <w:div w:id="1245915367">
                                      <w:marLeft w:val="0"/>
                                      <w:marRight w:val="0"/>
                                      <w:marTop w:val="0"/>
                                      <w:marBottom w:val="0"/>
                                      <w:divBdr>
                                        <w:top w:val="none" w:sz="0" w:space="0" w:color="auto"/>
                                        <w:left w:val="none" w:sz="0" w:space="0" w:color="auto"/>
                                        <w:bottom w:val="none" w:sz="0" w:space="0" w:color="auto"/>
                                        <w:right w:val="none" w:sz="0" w:space="0" w:color="auto"/>
                                      </w:divBdr>
                                      <w:divsChild>
                                        <w:div w:id="761680183">
                                          <w:marLeft w:val="0"/>
                                          <w:marRight w:val="0"/>
                                          <w:marTop w:val="0"/>
                                          <w:marBottom w:val="0"/>
                                          <w:divBdr>
                                            <w:top w:val="none" w:sz="0" w:space="0" w:color="auto"/>
                                            <w:left w:val="none" w:sz="0" w:space="0" w:color="auto"/>
                                            <w:bottom w:val="none" w:sz="0" w:space="0" w:color="auto"/>
                                            <w:right w:val="none" w:sz="0" w:space="0" w:color="auto"/>
                                          </w:divBdr>
                                          <w:divsChild>
                                            <w:div w:id="2054619940">
                                              <w:marLeft w:val="0"/>
                                              <w:marRight w:val="0"/>
                                              <w:marTop w:val="0"/>
                                              <w:marBottom w:val="0"/>
                                              <w:divBdr>
                                                <w:top w:val="none" w:sz="0" w:space="0" w:color="auto"/>
                                                <w:left w:val="none" w:sz="0" w:space="0" w:color="auto"/>
                                                <w:bottom w:val="none" w:sz="0" w:space="0" w:color="auto"/>
                                                <w:right w:val="none" w:sz="0" w:space="0" w:color="auto"/>
                                              </w:divBdr>
                                              <w:divsChild>
                                                <w:div w:id="1746951768">
                                                  <w:marLeft w:val="0"/>
                                                  <w:marRight w:val="0"/>
                                                  <w:marTop w:val="0"/>
                                                  <w:marBottom w:val="0"/>
                                                  <w:divBdr>
                                                    <w:top w:val="none" w:sz="0" w:space="0" w:color="auto"/>
                                                    <w:left w:val="none" w:sz="0" w:space="0" w:color="auto"/>
                                                    <w:bottom w:val="none" w:sz="0" w:space="0" w:color="auto"/>
                                                    <w:right w:val="none" w:sz="0" w:space="0" w:color="auto"/>
                                                  </w:divBdr>
                                                </w:div>
                                                <w:div w:id="44304938">
                                                  <w:marLeft w:val="0"/>
                                                  <w:marRight w:val="0"/>
                                                  <w:marTop w:val="0"/>
                                                  <w:marBottom w:val="0"/>
                                                  <w:divBdr>
                                                    <w:top w:val="none" w:sz="0" w:space="0" w:color="auto"/>
                                                    <w:left w:val="none" w:sz="0" w:space="0" w:color="auto"/>
                                                    <w:bottom w:val="none" w:sz="0" w:space="0" w:color="auto"/>
                                                    <w:right w:val="none" w:sz="0" w:space="0" w:color="auto"/>
                                                  </w:divBdr>
                                                </w:div>
                                              </w:divsChild>
                                            </w:div>
                                            <w:div w:id="2134014871">
                                              <w:marLeft w:val="0"/>
                                              <w:marRight w:val="0"/>
                                              <w:marTop w:val="0"/>
                                              <w:marBottom w:val="0"/>
                                              <w:divBdr>
                                                <w:top w:val="none" w:sz="0" w:space="0" w:color="auto"/>
                                                <w:left w:val="none" w:sz="0" w:space="0" w:color="auto"/>
                                                <w:bottom w:val="none" w:sz="0" w:space="0" w:color="auto"/>
                                                <w:right w:val="none" w:sz="0" w:space="0" w:color="auto"/>
                                              </w:divBdr>
                                              <w:divsChild>
                                                <w:div w:id="363598237">
                                                  <w:marLeft w:val="0"/>
                                                  <w:marRight w:val="0"/>
                                                  <w:marTop w:val="0"/>
                                                  <w:marBottom w:val="0"/>
                                                  <w:divBdr>
                                                    <w:top w:val="none" w:sz="0" w:space="0" w:color="auto"/>
                                                    <w:left w:val="none" w:sz="0" w:space="0" w:color="auto"/>
                                                    <w:bottom w:val="none" w:sz="0" w:space="0" w:color="auto"/>
                                                    <w:right w:val="none" w:sz="0" w:space="0" w:color="auto"/>
                                                  </w:divBdr>
                                                </w:div>
                                                <w:div w:id="831796484">
                                                  <w:marLeft w:val="0"/>
                                                  <w:marRight w:val="0"/>
                                                  <w:marTop w:val="0"/>
                                                  <w:marBottom w:val="0"/>
                                                  <w:divBdr>
                                                    <w:top w:val="none" w:sz="0" w:space="0" w:color="auto"/>
                                                    <w:left w:val="none" w:sz="0" w:space="0" w:color="auto"/>
                                                    <w:bottom w:val="none" w:sz="0" w:space="0" w:color="auto"/>
                                                    <w:right w:val="none" w:sz="0" w:space="0" w:color="auto"/>
                                                  </w:divBdr>
                                                </w:div>
                                              </w:divsChild>
                                            </w:div>
                                            <w:div w:id="926884885">
                                              <w:marLeft w:val="0"/>
                                              <w:marRight w:val="0"/>
                                              <w:marTop w:val="0"/>
                                              <w:marBottom w:val="0"/>
                                              <w:divBdr>
                                                <w:top w:val="none" w:sz="0" w:space="0" w:color="auto"/>
                                                <w:left w:val="none" w:sz="0" w:space="0" w:color="auto"/>
                                                <w:bottom w:val="none" w:sz="0" w:space="0" w:color="auto"/>
                                                <w:right w:val="none" w:sz="0" w:space="0" w:color="auto"/>
                                              </w:divBdr>
                                              <w:divsChild>
                                                <w:div w:id="1917205348">
                                                  <w:marLeft w:val="0"/>
                                                  <w:marRight w:val="0"/>
                                                  <w:marTop w:val="0"/>
                                                  <w:marBottom w:val="0"/>
                                                  <w:divBdr>
                                                    <w:top w:val="none" w:sz="0" w:space="0" w:color="auto"/>
                                                    <w:left w:val="none" w:sz="0" w:space="0" w:color="auto"/>
                                                    <w:bottom w:val="none" w:sz="0" w:space="0" w:color="auto"/>
                                                    <w:right w:val="none" w:sz="0" w:space="0" w:color="auto"/>
                                                  </w:divBdr>
                                                </w:div>
                                                <w:div w:id="839735444">
                                                  <w:marLeft w:val="0"/>
                                                  <w:marRight w:val="0"/>
                                                  <w:marTop w:val="0"/>
                                                  <w:marBottom w:val="0"/>
                                                  <w:divBdr>
                                                    <w:top w:val="none" w:sz="0" w:space="0" w:color="auto"/>
                                                    <w:left w:val="none" w:sz="0" w:space="0" w:color="auto"/>
                                                    <w:bottom w:val="none" w:sz="0" w:space="0" w:color="auto"/>
                                                    <w:right w:val="none" w:sz="0" w:space="0" w:color="auto"/>
                                                  </w:divBdr>
                                                  <w:divsChild>
                                                    <w:div w:id="15565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0039">
                                              <w:marLeft w:val="0"/>
                                              <w:marRight w:val="0"/>
                                              <w:marTop w:val="0"/>
                                              <w:marBottom w:val="0"/>
                                              <w:divBdr>
                                                <w:top w:val="none" w:sz="0" w:space="0" w:color="auto"/>
                                                <w:left w:val="none" w:sz="0" w:space="0" w:color="auto"/>
                                                <w:bottom w:val="none" w:sz="0" w:space="0" w:color="auto"/>
                                                <w:right w:val="none" w:sz="0" w:space="0" w:color="auto"/>
                                              </w:divBdr>
                                              <w:divsChild>
                                                <w:div w:id="1253466442">
                                                  <w:marLeft w:val="0"/>
                                                  <w:marRight w:val="0"/>
                                                  <w:marTop w:val="0"/>
                                                  <w:marBottom w:val="0"/>
                                                  <w:divBdr>
                                                    <w:top w:val="none" w:sz="0" w:space="0" w:color="auto"/>
                                                    <w:left w:val="none" w:sz="0" w:space="0" w:color="auto"/>
                                                    <w:bottom w:val="none" w:sz="0" w:space="0" w:color="auto"/>
                                                    <w:right w:val="none" w:sz="0" w:space="0" w:color="auto"/>
                                                  </w:divBdr>
                                                </w:div>
                                                <w:div w:id="33969970">
                                                  <w:marLeft w:val="0"/>
                                                  <w:marRight w:val="0"/>
                                                  <w:marTop w:val="0"/>
                                                  <w:marBottom w:val="0"/>
                                                  <w:divBdr>
                                                    <w:top w:val="none" w:sz="0" w:space="0" w:color="auto"/>
                                                    <w:left w:val="none" w:sz="0" w:space="0" w:color="auto"/>
                                                    <w:bottom w:val="none" w:sz="0" w:space="0" w:color="auto"/>
                                                    <w:right w:val="none" w:sz="0" w:space="0" w:color="auto"/>
                                                  </w:divBdr>
                                                </w:div>
                                              </w:divsChild>
                                            </w:div>
                                            <w:div w:id="368065308">
                                              <w:marLeft w:val="0"/>
                                              <w:marRight w:val="0"/>
                                              <w:marTop w:val="0"/>
                                              <w:marBottom w:val="0"/>
                                              <w:divBdr>
                                                <w:top w:val="none" w:sz="0" w:space="0" w:color="auto"/>
                                                <w:left w:val="none" w:sz="0" w:space="0" w:color="auto"/>
                                                <w:bottom w:val="none" w:sz="0" w:space="0" w:color="auto"/>
                                                <w:right w:val="none" w:sz="0" w:space="0" w:color="auto"/>
                                              </w:divBdr>
                                              <w:divsChild>
                                                <w:div w:id="1325620209">
                                                  <w:marLeft w:val="0"/>
                                                  <w:marRight w:val="0"/>
                                                  <w:marTop w:val="0"/>
                                                  <w:marBottom w:val="0"/>
                                                  <w:divBdr>
                                                    <w:top w:val="none" w:sz="0" w:space="0" w:color="auto"/>
                                                    <w:left w:val="none" w:sz="0" w:space="0" w:color="auto"/>
                                                    <w:bottom w:val="none" w:sz="0" w:space="0" w:color="auto"/>
                                                    <w:right w:val="none" w:sz="0" w:space="0" w:color="auto"/>
                                                  </w:divBdr>
                                                </w:div>
                                                <w:div w:id="863787705">
                                                  <w:marLeft w:val="0"/>
                                                  <w:marRight w:val="0"/>
                                                  <w:marTop w:val="0"/>
                                                  <w:marBottom w:val="0"/>
                                                  <w:divBdr>
                                                    <w:top w:val="none" w:sz="0" w:space="0" w:color="auto"/>
                                                    <w:left w:val="none" w:sz="0" w:space="0" w:color="auto"/>
                                                    <w:bottom w:val="none" w:sz="0" w:space="0" w:color="auto"/>
                                                    <w:right w:val="none" w:sz="0" w:space="0" w:color="auto"/>
                                                  </w:divBdr>
                                                  <w:divsChild>
                                                    <w:div w:id="1207916494">
                                                      <w:marLeft w:val="0"/>
                                                      <w:marRight w:val="0"/>
                                                      <w:marTop w:val="0"/>
                                                      <w:marBottom w:val="0"/>
                                                      <w:divBdr>
                                                        <w:top w:val="none" w:sz="0" w:space="0" w:color="auto"/>
                                                        <w:left w:val="none" w:sz="0" w:space="0" w:color="auto"/>
                                                        <w:bottom w:val="none" w:sz="0" w:space="0" w:color="auto"/>
                                                        <w:right w:val="none" w:sz="0" w:space="0" w:color="auto"/>
                                                      </w:divBdr>
                                                    </w:div>
                                                    <w:div w:id="512959447">
                                                      <w:marLeft w:val="0"/>
                                                      <w:marRight w:val="0"/>
                                                      <w:marTop w:val="0"/>
                                                      <w:marBottom w:val="0"/>
                                                      <w:divBdr>
                                                        <w:top w:val="none" w:sz="0" w:space="0" w:color="auto"/>
                                                        <w:left w:val="none" w:sz="0" w:space="0" w:color="auto"/>
                                                        <w:bottom w:val="none" w:sz="0" w:space="0" w:color="auto"/>
                                                        <w:right w:val="none" w:sz="0" w:space="0" w:color="auto"/>
                                                      </w:divBdr>
                                                    </w:div>
                                                    <w:div w:id="18591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ibbs.bsm.dla.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bbs.bsm.dla.mil/" TargetMode="External"/><Relationship Id="rId5" Type="http://schemas.openxmlformats.org/officeDocument/2006/relationships/hyperlink" Target="mailto:TrpSptCTPatterns@dla.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766</Words>
  <Characters>4425</Characters>
  <Application>Microsoft Office Word</Application>
  <DocSecurity>4</DocSecurity>
  <Lines>87</Lines>
  <Paragraphs>20</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DeLaHoz, Jessica DLA CIV TROOP SUPPORT</dc:creator>
  <cp:lastModifiedBy>Johnson, Karen M CIV DLA TROOP SUPPORT (USA)</cp:lastModifiedBy>
  <cp:revision>2</cp:revision>
  <cp:lastPrinted>2017-07-14T16:16:00Z</cp:lastPrinted>
  <dcterms:created xsi:type="dcterms:W3CDTF">2026-03-09T18:19:00Z</dcterms:created>
  <dcterms:modified xsi:type="dcterms:W3CDTF">2026-03-09T18:19:00Z</dcterms:modified>
</cp:coreProperties>
</file>