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2A8B" w14:textId="77777777" w:rsidR="00B67006" w:rsidRPr="00B67006" w:rsidRDefault="00B67006" w:rsidP="00783A50">
      <w:pPr>
        <w:rPr>
          <w:rFonts w:ascii="Times New Roman" w:hAnsi="Times New Roman" w:cs="Times New Roman"/>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C87D21" w:rsidRPr="00B67006" w14:paraId="18012A8E" w14:textId="77777777" w:rsidTr="00917C3B">
        <w:tc>
          <w:tcPr>
            <w:tcW w:w="1098" w:type="dxa"/>
          </w:tcPr>
          <w:p w14:paraId="18012A8C"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SUBJECT*</w:t>
            </w:r>
          </w:p>
        </w:tc>
        <w:tc>
          <w:tcPr>
            <w:tcW w:w="8820" w:type="dxa"/>
          </w:tcPr>
          <w:p w14:paraId="18012A8D" w14:textId="63B31CB8" w:rsidR="00B67006" w:rsidRPr="00B67006" w:rsidRDefault="00B67006" w:rsidP="00B67006">
            <w:pPr>
              <w:spacing w:after="0" w:line="360" w:lineRule="auto"/>
              <w:rPr>
                <w:rStyle w:val="AAMSKBFill-InHighlight"/>
                <w:rFonts w:ascii="Times New Roman" w:hAnsi="Times New Roman" w:cs="Times New Roman"/>
                <w:color w:val="auto"/>
                <w:sz w:val="24"/>
                <w:szCs w:val="24"/>
              </w:rPr>
            </w:pPr>
            <w:r w:rsidRPr="00B67006">
              <w:rPr>
                <w:rStyle w:val="AAMSKBFill-InHighlight"/>
                <w:rFonts w:ascii="Times New Roman" w:hAnsi="Times New Roman" w:cs="Times New Roman"/>
                <w:color w:val="auto"/>
                <w:sz w:val="24"/>
                <w:szCs w:val="24"/>
              </w:rPr>
              <w:t xml:space="preserve">Brand Name Only </w:t>
            </w:r>
            <w:r w:rsidRPr="00B67006">
              <w:rPr>
                <w:rStyle w:val="AAMSKBFill-InHighlight"/>
                <w:rFonts w:ascii="Times New Roman" w:hAnsi="Times New Roman" w:cs="Times New Roman"/>
                <w:color w:val="auto"/>
                <w:sz w:val="24"/>
                <w:szCs w:val="24"/>
              </w:rPr>
              <w:t>Pyxis Medstation ES</w:t>
            </w:r>
            <w:r w:rsidRPr="00B67006">
              <w:rPr>
                <w:rStyle w:val="AAMSKBFill-InHighlight"/>
                <w:rFonts w:ascii="Times New Roman" w:hAnsi="Times New Roman" w:cs="Times New Roman"/>
                <w:color w:val="auto"/>
                <w:sz w:val="24"/>
                <w:szCs w:val="24"/>
              </w:rPr>
              <w:t xml:space="preserve">   </w:t>
            </w:r>
          </w:p>
        </w:tc>
      </w:tr>
    </w:tbl>
    <w:p w14:paraId="18012A90" w14:textId="77777777" w:rsidR="00B67006" w:rsidRPr="00B67006" w:rsidRDefault="00B67006" w:rsidP="00B67006">
      <w:pPr>
        <w:pBdr>
          <w:top w:val="single" w:sz="4" w:space="1" w:color="auto"/>
          <w:bottom w:val="single" w:sz="4" w:space="1" w:color="auto"/>
        </w:pBdr>
        <w:spacing w:after="0" w:line="360" w:lineRule="auto"/>
        <w:jc w:val="center"/>
        <w:rPr>
          <w:rFonts w:ascii="Times New Roman" w:eastAsia="Calibri" w:hAnsi="Times New Roman" w:cs="Times New Roman"/>
          <w:b/>
          <w:sz w:val="24"/>
          <w:szCs w:val="24"/>
        </w:rPr>
      </w:pPr>
      <w:r w:rsidRPr="00B67006">
        <w:rPr>
          <w:rFonts w:ascii="Times New Roman" w:hAnsi="Times New Roman" w:cs="Times New Roman"/>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87D21" w:rsidRPr="00B67006" w14:paraId="18012A93" w14:textId="77777777" w:rsidTr="006E6FE5">
        <w:tc>
          <w:tcPr>
            <w:tcW w:w="4698" w:type="dxa"/>
            <w:hideMark/>
          </w:tcPr>
          <w:p w14:paraId="18012A91"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CONTRACTING OFFICE’S ZIP CODE*</w:t>
            </w:r>
          </w:p>
        </w:tc>
        <w:tc>
          <w:tcPr>
            <w:tcW w:w="5220" w:type="dxa"/>
            <w:hideMark/>
          </w:tcPr>
          <w:p w14:paraId="18012A92"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53214-1476</w:t>
            </w:r>
          </w:p>
        </w:tc>
      </w:tr>
      <w:tr w:rsidR="00C87D21" w:rsidRPr="00B67006" w14:paraId="18012A96" w14:textId="77777777" w:rsidTr="006E6FE5">
        <w:tc>
          <w:tcPr>
            <w:tcW w:w="4698" w:type="dxa"/>
            <w:hideMark/>
          </w:tcPr>
          <w:p w14:paraId="18012A94"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SOLICITATION NUMBER*</w:t>
            </w:r>
          </w:p>
        </w:tc>
        <w:tc>
          <w:tcPr>
            <w:tcW w:w="5220" w:type="dxa"/>
            <w:hideMark/>
          </w:tcPr>
          <w:p w14:paraId="18012A95"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36C25226Q0325</w:t>
            </w:r>
          </w:p>
        </w:tc>
      </w:tr>
      <w:tr w:rsidR="00C87D21" w:rsidRPr="00B67006" w14:paraId="18012A99" w14:textId="77777777" w:rsidTr="006E6FE5">
        <w:tc>
          <w:tcPr>
            <w:tcW w:w="4698" w:type="dxa"/>
            <w:hideMark/>
          </w:tcPr>
          <w:p w14:paraId="18012A97"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RESPONSE DATE/TIME/ZONE</w:t>
            </w:r>
          </w:p>
        </w:tc>
        <w:tc>
          <w:tcPr>
            <w:tcW w:w="5220" w:type="dxa"/>
            <w:hideMark/>
          </w:tcPr>
          <w:p w14:paraId="18012A98"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03-23-2026</w:t>
            </w:r>
            <w:r w:rsidRPr="00B67006">
              <w:rPr>
                <w:rStyle w:val="AAMSKBFill-InHighlight"/>
                <w:rFonts w:ascii="Times New Roman" w:hAnsi="Times New Roman" w:cs="Times New Roman"/>
                <w:sz w:val="24"/>
                <w:szCs w:val="24"/>
              </w:rPr>
              <w:t xml:space="preserve"> </w:t>
            </w:r>
            <w:r w:rsidRPr="00B67006">
              <w:rPr>
                <w:rFonts w:ascii="Times New Roman" w:hAnsi="Times New Roman" w:cs="Times New Roman"/>
                <w:sz w:val="24"/>
                <w:szCs w:val="24"/>
              </w:rPr>
              <w:t>10:00</w:t>
            </w:r>
            <w:r w:rsidRPr="00B67006">
              <w:rPr>
                <w:rStyle w:val="AAMSKBFill-InHighlight"/>
                <w:rFonts w:ascii="Times New Roman" w:hAnsi="Times New Roman" w:cs="Times New Roman"/>
                <w:sz w:val="24"/>
                <w:szCs w:val="24"/>
              </w:rPr>
              <w:t xml:space="preserve"> </w:t>
            </w:r>
            <w:r w:rsidRPr="00B67006">
              <w:rPr>
                <w:rFonts w:ascii="Times New Roman" w:hAnsi="Times New Roman" w:cs="Times New Roman"/>
                <w:sz w:val="24"/>
                <w:szCs w:val="24"/>
              </w:rPr>
              <w:t>CENTRAL TIME, CHICAGO, USA</w:t>
            </w:r>
          </w:p>
        </w:tc>
      </w:tr>
      <w:tr w:rsidR="00C87D21" w:rsidRPr="00B67006" w14:paraId="18012A9C" w14:textId="77777777" w:rsidTr="006E6FE5">
        <w:tc>
          <w:tcPr>
            <w:tcW w:w="4698" w:type="dxa"/>
          </w:tcPr>
          <w:p w14:paraId="18012A9A"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ARCHIVE</w:t>
            </w:r>
          </w:p>
        </w:tc>
        <w:tc>
          <w:tcPr>
            <w:tcW w:w="5220" w:type="dxa"/>
            <w:hideMark/>
          </w:tcPr>
          <w:p w14:paraId="18012A9B"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60</w:t>
            </w:r>
            <w:r w:rsidRPr="00B67006">
              <w:rPr>
                <w:rFonts w:ascii="Times New Roman" w:hAnsi="Times New Roman" w:cs="Times New Roman"/>
                <w:color w:val="C00000"/>
                <w:sz w:val="24"/>
                <w:szCs w:val="24"/>
                <w:bdr w:val="none" w:sz="0" w:space="0" w:color="auto" w:frame="1"/>
              </w:rPr>
              <w:t xml:space="preserve"> </w:t>
            </w:r>
            <w:r w:rsidRPr="00B67006">
              <w:rPr>
                <w:rFonts w:ascii="Times New Roman" w:hAnsi="Times New Roman" w:cs="Times New Roman"/>
                <w:sz w:val="24"/>
                <w:szCs w:val="24"/>
                <w:bdr w:val="none" w:sz="0" w:space="0" w:color="auto" w:frame="1"/>
              </w:rPr>
              <w:t>DAYS AFTER THE RESPONSE DATE</w:t>
            </w:r>
          </w:p>
        </w:tc>
      </w:tr>
      <w:tr w:rsidR="00C87D21" w:rsidRPr="00B67006" w14:paraId="18012A9F" w14:textId="77777777" w:rsidTr="006E6FE5">
        <w:tc>
          <w:tcPr>
            <w:tcW w:w="4698" w:type="dxa"/>
          </w:tcPr>
          <w:p w14:paraId="18012A9D"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RECOVERY ACT FUNDS</w:t>
            </w:r>
          </w:p>
        </w:tc>
        <w:tc>
          <w:tcPr>
            <w:tcW w:w="5220" w:type="dxa"/>
            <w:hideMark/>
          </w:tcPr>
          <w:p w14:paraId="18012A9E"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N</w:t>
            </w:r>
          </w:p>
        </w:tc>
      </w:tr>
      <w:tr w:rsidR="00C87D21" w:rsidRPr="00B67006" w14:paraId="18012AA2" w14:textId="77777777" w:rsidTr="006E6FE5">
        <w:tc>
          <w:tcPr>
            <w:tcW w:w="4698" w:type="dxa"/>
          </w:tcPr>
          <w:p w14:paraId="18012AA0"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SET-ASIDE</w:t>
            </w:r>
          </w:p>
        </w:tc>
        <w:tc>
          <w:tcPr>
            <w:tcW w:w="5220" w:type="dxa"/>
            <w:hideMark/>
          </w:tcPr>
          <w:p w14:paraId="18012AA1" w14:textId="53CF4A79" w:rsidR="00B67006" w:rsidRPr="00B67006" w:rsidRDefault="00B67006" w:rsidP="00B67006">
            <w:pPr>
              <w:spacing w:after="0" w:line="360" w:lineRule="auto"/>
              <w:rPr>
                <w:rFonts w:ascii="Times New Roman" w:hAnsi="Times New Roman" w:cs="Times New Roman"/>
                <w:sz w:val="24"/>
                <w:szCs w:val="24"/>
              </w:rPr>
            </w:pPr>
            <w:r>
              <w:rPr>
                <w:rFonts w:ascii="Times New Roman" w:hAnsi="Times New Roman" w:cs="Times New Roman"/>
                <w:sz w:val="24"/>
                <w:szCs w:val="24"/>
              </w:rPr>
              <w:t>SDVOSB</w:t>
            </w:r>
          </w:p>
        </w:tc>
      </w:tr>
      <w:tr w:rsidR="00C87D21" w:rsidRPr="00B67006" w14:paraId="18012AA5" w14:textId="77777777" w:rsidTr="006E6FE5">
        <w:tc>
          <w:tcPr>
            <w:tcW w:w="4698" w:type="dxa"/>
          </w:tcPr>
          <w:p w14:paraId="18012AA3"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PRODUCT SERVICE CODE*</w:t>
            </w:r>
          </w:p>
        </w:tc>
        <w:tc>
          <w:tcPr>
            <w:tcW w:w="5220" w:type="dxa"/>
          </w:tcPr>
          <w:p w14:paraId="18012AA4" w14:textId="77777777" w:rsidR="00B67006" w:rsidRPr="00B67006" w:rsidRDefault="00B67006" w:rsidP="00B67006">
            <w:pPr>
              <w:spacing w:after="0" w:line="360" w:lineRule="auto"/>
              <w:rPr>
                <w:rStyle w:val="AAMSKBFill-InHighlight"/>
                <w:rFonts w:ascii="Times New Roman" w:hAnsi="Times New Roman" w:cs="Times New Roman"/>
                <w:color w:val="auto"/>
                <w:sz w:val="24"/>
                <w:szCs w:val="24"/>
              </w:rPr>
            </w:pPr>
            <w:r w:rsidRPr="00B67006">
              <w:rPr>
                <w:rStyle w:val="AAMSKBFill-InHighlight"/>
                <w:rFonts w:ascii="Times New Roman" w:hAnsi="Times New Roman" w:cs="Times New Roman"/>
                <w:color w:val="auto"/>
                <w:sz w:val="24"/>
                <w:szCs w:val="24"/>
              </w:rPr>
              <w:t>6515</w:t>
            </w:r>
          </w:p>
        </w:tc>
      </w:tr>
      <w:tr w:rsidR="00C87D21" w:rsidRPr="00B67006" w14:paraId="18012AA8" w14:textId="77777777" w:rsidTr="006E6FE5">
        <w:tc>
          <w:tcPr>
            <w:tcW w:w="4698" w:type="dxa"/>
          </w:tcPr>
          <w:p w14:paraId="18012AA6"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NAICS CODE*</w:t>
            </w:r>
          </w:p>
        </w:tc>
        <w:tc>
          <w:tcPr>
            <w:tcW w:w="5220" w:type="dxa"/>
            <w:hideMark/>
          </w:tcPr>
          <w:p w14:paraId="18012AA7" w14:textId="77777777" w:rsidR="00B67006" w:rsidRPr="00B67006" w:rsidRDefault="00B67006" w:rsidP="00B67006">
            <w:pPr>
              <w:spacing w:after="0" w:line="360" w:lineRule="auto"/>
              <w:rPr>
                <w:rFonts w:ascii="Times New Roman" w:hAnsi="Times New Roman" w:cs="Times New Roman"/>
                <w:sz w:val="24"/>
                <w:szCs w:val="24"/>
              </w:rPr>
            </w:pPr>
            <w:r w:rsidRPr="00B67006">
              <w:rPr>
                <w:rFonts w:ascii="Times New Roman" w:hAnsi="Times New Roman" w:cs="Times New Roman"/>
                <w:sz w:val="24"/>
                <w:szCs w:val="24"/>
              </w:rPr>
              <w:t>339112</w:t>
            </w:r>
          </w:p>
        </w:tc>
      </w:tr>
      <w:tr w:rsidR="00C87D21" w:rsidRPr="00B67006" w14:paraId="18012AB0" w14:textId="77777777" w:rsidTr="006E6FE5">
        <w:tc>
          <w:tcPr>
            <w:tcW w:w="4698" w:type="dxa"/>
            <w:hideMark/>
          </w:tcPr>
          <w:p w14:paraId="18012AA9"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CONTRACTING OFFICE ADDRESS</w:t>
            </w:r>
          </w:p>
        </w:tc>
        <w:tc>
          <w:tcPr>
            <w:tcW w:w="5220" w:type="dxa"/>
          </w:tcPr>
          <w:p w14:paraId="18012AAA" w14:textId="77777777"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Department of Veterans Affairs</w:t>
            </w:r>
            <w:r w:rsidRPr="00B67006">
              <w:rPr>
                <w:rStyle w:val="AAMSKBFill-InHighlight"/>
                <w:rFonts w:ascii="Times New Roman" w:hAnsi="Times New Roman" w:cs="Times New Roman"/>
                <w:sz w:val="24"/>
                <w:szCs w:val="24"/>
              </w:rPr>
              <w:t xml:space="preserve"> </w:t>
            </w:r>
          </w:p>
          <w:p w14:paraId="18012AAB" w14:textId="77777777"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36C252</w:t>
            </w:r>
            <w:r w:rsidRPr="00B67006">
              <w:rPr>
                <w:rStyle w:val="AAMSKBFill-InHighlight"/>
                <w:rFonts w:ascii="Times New Roman" w:hAnsi="Times New Roman" w:cs="Times New Roman"/>
                <w:sz w:val="24"/>
                <w:szCs w:val="24"/>
              </w:rPr>
              <w:t xml:space="preserve"> </w:t>
            </w:r>
          </w:p>
          <w:p w14:paraId="18012AAD" w14:textId="5268D914"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115 South 84th Street, Suite 101</w:t>
            </w:r>
            <w:r w:rsidRPr="00B67006">
              <w:rPr>
                <w:rStyle w:val="AAMSKBFill-InHighlight"/>
                <w:rFonts w:ascii="Times New Roman" w:hAnsi="Times New Roman" w:cs="Times New Roman"/>
                <w:sz w:val="24"/>
                <w:szCs w:val="24"/>
              </w:rPr>
              <w:t xml:space="preserve"> </w:t>
            </w:r>
          </w:p>
          <w:p w14:paraId="18012AAF" w14:textId="1B5CABEF"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Milwaukee WI  53214-1476</w:t>
            </w:r>
            <w:r w:rsidRPr="00B67006">
              <w:rPr>
                <w:rStyle w:val="AAMSKBFill-InHighlight"/>
                <w:rFonts w:ascii="Times New Roman" w:hAnsi="Times New Roman" w:cs="Times New Roman"/>
                <w:sz w:val="24"/>
                <w:szCs w:val="24"/>
              </w:rPr>
              <w:t xml:space="preserve"> </w:t>
            </w:r>
          </w:p>
        </w:tc>
      </w:tr>
      <w:tr w:rsidR="00C87D21" w:rsidRPr="00B67006" w14:paraId="18012ABA" w14:textId="77777777" w:rsidTr="006E6FE5">
        <w:tc>
          <w:tcPr>
            <w:tcW w:w="4698" w:type="dxa"/>
          </w:tcPr>
          <w:p w14:paraId="18012AB1" w14:textId="77777777" w:rsidR="00B67006" w:rsidRPr="00B67006" w:rsidRDefault="00B67006" w:rsidP="00B67006">
            <w:pPr>
              <w:spacing w:after="0" w:line="360" w:lineRule="auto"/>
              <w:rPr>
                <w:rFonts w:ascii="Times New Roman" w:hAnsi="Times New Roman" w:cs="Times New Roman"/>
                <w:b/>
                <w:sz w:val="24"/>
                <w:szCs w:val="24"/>
              </w:rPr>
            </w:pPr>
            <w:r w:rsidRPr="00B67006">
              <w:rPr>
                <w:rFonts w:ascii="Times New Roman" w:hAnsi="Times New Roman" w:cs="Times New Roman"/>
                <w:b/>
                <w:sz w:val="24"/>
                <w:szCs w:val="24"/>
              </w:rPr>
              <w:t>POINT OF CONTACT*</w:t>
            </w:r>
          </w:p>
          <w:p w14:paraId="18012AB2" w14:textId="77777777" w:rsidR="00B67006" w:rsidRPr="00B67006" w:rsidRDefault="00B67006" w:rsidP="00B67006">
            <w:pPr>
              <w:spacing w:after="0" w:line="360" w:lineRule="auto"/>
              <w:rPr>
                <w:rFonts w:ascii="Times New Roman" w:hAnsi="Times New Roman" w:cs="Times New Roman"/>
                <w:b/>
                <w:sz w:val="24"/>
                <w:szCs w:val="24"/>
              </w:rPr>
            </w:pPr>
          </w:p>
          <w:p w14:paraId="18012AB3" w14:textId="77777777" w:rsidR="00B67006" w:rsidRPr="00B67006" w:rsidRDefault="00B67006" w:rsidP="00B67006">
            <w:pPr>
              <w:spacing w:after="0" w:line="360" w:lineRule="auto"/>
              <w:rPr>
                <w:rFonts w:ascii="Times New Roman" w:hAnsi="Times New Roman" w:cs="Times New Roman"/>
                <w:b/>
                <w:sz w:val="24"/>
                <w:szCs w:val="24"/>
              </w:rPr>
            </w:pPr>
          </w:p>
        </w:tc>
        <w:tc>
          <w:tcPr>
            <w:tcW w:w="5220" w:type="dxa"/>
            <w:hideMark/>
          </w:tcPr>
          <w:p w14:paraId="18012AB4" w14:textId="77777777"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Contracting Officer</w:t>
            </w:r>
            <w:r w:rsidRPr="00B67006">
              <w:rPr>
                <w:rStyle w:val="AAMSKBFill-InHighlight"/>
                <w:rFonts w:ascii="Times New Roman" w:hAnsi="Times New Roman" w:cs="Times New Roman"/>
                <w:sz w:val="24"/>
                <w:szCs w:val="24"/>
              </w:rPr>
              <w:t xml:space="preserve"> </w:t>
            </w:r>
          </w:p>
          <w:p w14:paraId="18012AB5" w14:textId="77777777"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r w:rsidRPr="00B67006">
              <w:rPr>
                <w:rFonts w:ascii="Times New Roman" w:eastAsiaTheme="minorHAnsi" w:hAnsi="Times New Roman" w:cs="Times New Roman"/>
                <w:sz w:val="24"/>
                <w:szCs w:val="24"/>
                <w:bdr w:val="none" w:sz="0" w:space="0" w:color="auto" w:frame="1"/>
              </w:rPr>
              <w:t>Jennifer Mead</w:t>
            </w:r>
          </w:p>
          <w:p w14:paraId="18012AB6" w14:textId="4424B30E" w:rsidR="00B67006" w:rsidRPr="00B67006" w:rsidRDefault="00B67006" w:rsidP="00B67006">
            <w:pPr>
              <w:spacing w:after="0" w:line="360" w:lineRule="auto"/>
              <w:rPr>
                <w:rFonts w:ascii="Times New Roman" w:eastAsiaTheme="minorHAnsi" w:hAnsi="Times New Roman" w:cs="Times New Roman"/>
                <w:sz w:val="24"/>
                <w:szCs w:val="24"/>
                <w:bdr w:val="none" w:sz="0" w:space="0" w:color="auto" w:frame="1"/>
              </w:rPr>
            </w:pPr>
            <w:hyperlink r:id="rId6" w:history="1">
              <w:r w:rsidRPr="004D2B9D">
                <w:rPr>
                  <w:rStyle w:val="Hyperlink"/>
                  <w:rFonts w:ascii="Times New Roman" w:eastAsiaTheme="minorHAnsi" w:hAnsi="Times New Roman" w:cs="Times New Roman"/>
                  <w:sz w:val="24"/>
                  <w:szCs w:val="24"/>
                  <w:bdr w:val="none" w:sz="0" w:space="0" w:color="auto" w:frame="1"/>
                </w:rPr>
                <w:t>Jennifer.Mead@va.gov</w:t>
              </w:r>
            </w:hyperlink>
            <w:r>
              <w:rPr>
                <w:rFonts w:ascii="Times New Roman" w:eastAsiaTheme="minorHAnsi" w:hAnsi="Times New Roman" w:cs="Times New Roman"/>
                <w:sz w:val="24"/>
                <w:szCs w:val="24"/>
                <w:bdr w:val="none" w:sz="0" w:space="0" w:color="auto" w:frame="1"/>
              </w:rPr>
              <w:t xml:space="preserve"> </w:t>
            </w:r>
          </w:p>
          <w:p w14:paraId="18012AB9" w14:textId="77777777" w:rsidR="00B67006" w:rsidRPr="00B67006" w:rsidRDefault="00B67006" w:rsidP="00B67006">
            <w:pPr>
              <w:spacing w:after="0" w:line="360" w:lineRule="auto"/>
              <w:rPr>
                <w:rFonts w:ascii="Times New Roman" w:hAnsi="Times New Roman" w:cs="Times New Roman"/>
                <w:sz w:val="24"/>
                <w:szCs w:val="24"/>
              </w:rPr>
            </w:pPr>
          </w:p>
        </w:tc>
      </w:tr>
    </w:tbl>
    <w:p w14:paraId="18012ABB" w14:textId="59E5D88B" w:rsidR="00B67006" w:rsidRDefault="00B67006" w:rsidP="00B67006">
      <w:pPr>
        <w:spacing w:after="0" w:line="240" w:lineRule="auto"/>
        <w:rPr>
          <w:rFonts w:ascii="Times New Roman" w:hAnsi="Times New Roman" w:cs="Times New Roman"/>
          <w:sz w:val="24"/>
          <w:szCs w:val="24"/>
        </w:rPr>
      </w:pPr>
    </w:p>
    <w:p w14:paraId="61B123A3" w14:textId="77777777" w:rsidR="00B67006" w:rsidRDefault="00B67006">
      <w:pPr>
        <w:rPr>
          <w:rFonts w:ascii="Times New Roman" w:hAnsi="Times New Roman" w:cs="Times New Roman"/>
          <w:sz w:val="24"/>
          <w:szCs w:val="24"/>
        </w:rPr>
      </w:pPr>
      <w:r>
        <w:rPr>
          <w:rFonts w:ascii="Times New Roman" w:hAnsi="Times New Roman" w:cs="Times New Roman"/>
          <w:sz w:val="24"/>
          <w:szCs w:val="24"/>
        </w:rPr>
        <w:br w:type="page"/>
      </w:r>
    </w:p>
    <w:p w14:paraId="7262F88B" w14:textId="77777777" w:rsidR="00B67006" w:rsidRPr="00B67006" w:rsidRDefault="00B67006" w:rsidP="00B67006">
      <w:pPr>
        <w:spacing w:after="0" w:line="240" w:lineRule="auto"/>
        <w:rPr>
          <w:rFonts w:ascii="Times New Roman" w:hAnsi="Times New Roman" w:cs="Times New Roman"/>
          <w:sz w:val="24"/>
          <w:szCs w:val="24"/>
        </w:rPr>
      </w:pPr>
    </w:p>
    <w:p w14:paraId="18012AE1" w14:textId="77777777" w:rsidR="00B67006" w:rsidRPr="00B67006" w:rsidRDefault="00B67006" w:rsidP="00B67006">
      <w:pPr>
        <w:pBdr>
          <w:top w:val="single" w:sz="4" w:space="1" w:color="auto"/>
          <w:bottom w:val="single" w:sz="4" w:space="1" w:color="auto"/>
        </w:pBdr>
        <w:spacing w:after="0" w:line="240" w:lineRule="auto"/>
        <w:jc w:val="center"/>
        <w:rPr>
          <w:rFonts w:ascii="Times New Roman" w:hAnsi="Times New Roman" w:cs="Times New Roman"/>
          <w:b/>
          <w:sz w:val="24"/>
          <w:szCs w:val="24"/>
        </w:rPr>
        <w:sectPr w:rsidR="00D4347A" w:rsidRPr="00B6700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B67006">
        <w:rPr>
          <w:rFonts w:ascii="Times New Roman" w:hAnsi="Times New Roman" w:cs="Times New Roman"/>
          <w:b/>
          <w:color w:val="4F81BD" w:themeColor="accent1"/>
          <w:sz w:val="24"/>
          <w:szCs w:val="24"/>
        </w:rPr>
        <w:t>DESCRIPTION</w:t>
      </w:r>
    </w:p>
    <w:p w14:paraId="18012AE2" w14:textId="77777777" w:rsidR="00B67006" w:rsidRPr="00B67006" w:rsidRDefault="00B67006" w:rsidP="00B67006">
      <w:pPr>
        <w:spacing w:after="0" w:line="240" w:lineRule="auto"/>
        <w:ind w:left="920"/>
        <w:rPr>
          <w:rFonts w:ascii="Times New Roman" w:hAnsi="Times New Roman" w:cs="Times New Roman"/>
          <w:bCs/>
          <w:sz w:val="24"/>
          <w:szCs w:val="24"/>
        </w:rPr>
      </w:pPr>
      <w:r w:rsidRPr="00B67006">
        <w:rPr>
          <w:rFonts w:ascii="Times New Roman" w:hAnsi="Times New Roman" w:cs="Times New Roman"/>
          <w:bCs/>
          <w:sz w:val="24"/>
          <w:szCs w:val="24"/>
        </w:rPr>
        <w:t>THIS IS A SOURCES SOUGHT NOTICE ONLY. THIS IS NOT A REQUEST FOR QUOTE.</w:t>
      </w:r>
    </w:p>
    <w:p w14:paraId="18012AE3" w14:textId="77777777" w:rsidR="00B67006" w:rsidRPr="00B67006" w:rsidRDefault="00B67006" w:rsidP="00B67006">
      <w:pPr>
        <w:pStyle w:val="BodyText"/>
        <w:spacing w:after="0" w:line="240" w:lineRule="auto"/>
        <w:ind w:left="0"/>
        <w:rPr>
          <w:rFonts w:ascii="Times New Roman" w:hAnsi="Times New Roman" w:cs="Times New Roman"/>
          <w:bCs/>
        </w:rPr>
      </w:pPr>
    </w:p>
    <w:p w14:paraId="18012AE4" w14:textId="77777777" w:rsidR="00B67006" w:rsidRPr="00B67006" w:rsidRDefault="00B67006" w:rsidP="00B67006">
      <w:pPr>
        <w:pStyle w:val="BodyText"/>
        <w:spacing w:after="0" w:line="240" w:lineRule="auto"/>
        <w:ind w:left="920" w:right="941"/>
        <w:rPr>
          <w:rFonts w:ascii="Times New Roman" w:hAnsi="Times New Roman" w:cs="Times New Roman"/>
          <w:bCs/>
        </w:rPr>
      </w:pPr>
      <w:r w:rsidRPr="00B67006">
        <w:rPr>
          <w:rFonts w:ascii="Times New Roman" w:hAnsi="Times New Roman" w:cs="Times New Roman"/>
          <w:bCs/>
        </w:rPr>
        <w:t>The NCO 12, Great Lakes Acquisition Center, 115 S. 84</w:t>
      </w:r>
      <w:r w:rsidRPr="00B67006">
        <w:rPr>
          <w:rFonts w:ascii="Times New Roman" w:hAnsi="Times New Roman" w:cs="Times New Roman"/>
          <w:bCs/>
          <w:vertAlign w:val="superscript"/>
        </w:rPr>
        <w:t>th</w:t>
      </w:r>
      <w:r w:rsidRPr="00B67006">
        <w:rPr>
          <w:rFonts w:ascii="Times New Roman" w:hAnsi="Times New Roman" w:cs="Times New Roman"/>
          <w:bCs/>
        </w:rPr>
        <w:t xml:space="preserve"> Street, Suite 101, Milwaukee, WI 53214, is performing market research to determine if there is a sufficient number of qualified: (1) Service Disabled Veteran Owned Small Business (SDVOSB); (2) Veteran Owned Small Business (VOSB); or (3) Small or emerging small business firms, or (4) Other Than Small business firms, to provide brand name </w:t>
      </w:r>
      <w:r w:rsidRPr="00B67006">
        <w:rPr>
          <w:rFonts w:ascii="Times New Roman" w:hAnsi="Times New Roman" w:cs="Times New Roman"/>
          <w:b/>
        </w:rPr>
        <w:t>Pyxis (Medstation)</w:t>
      </w:r>
      <w:r w:rsidRPr="00B67006">
        <w:rPr>
          <w:rFonts w:ascii="Times New Roman" w:hAnsi="Times New Roman" w:cs="Times New Roman"/>
          <w:bCs/>
        </w:rPr>
        <w:t xml:space="preserve"> for the Edward Hines Jr. VA Medical Center Hines, IL 60141.</w:t>
      </w:r>
    </w:p>
    <w:p w14:paraId="18012AE5" w14:textId="77777777" w:rsidR="00B67006" w:rsidRPr="00B67006" w:rsidRDefault="00B67006" w:rsidP="00B67006">
      <w:pPr>
        <w:pStyle w:val="BodyText"/>
        <w:spacing w:after="0" w:line="240" w:lineRule="auto"/>
        <w:ind w:left="920" w:right="941"/>
        <w:rPr>
          <w:rFonts w:ascii="Times New Roman" w:hAnsi="Times New Roman" w:cs="Times New Roman"/>
          <w:bCs/>
        </w:rPr>
      </w:pPr>
    </w:p>
    <w:p w14:paraId="016D148E" w14:textId="6D4AEF37" w:rsidR="00B67006" w:rsidRDefault="00B67006" w:rsidP="00B67006">
      <w:pPr>
        <w:pStyle w:val="BodyText"/>
        <w:spacing w:after="0" w:line="240" w:lineRule="auto"/>
        <w:ind w:left="920" w:right="974"/>
        <w:rPr>
          <w:rFonts w:ascii="Times New Roman" w:hAnsi="Times New Roman" w:cs="Times New Roman"/>
          <w:bCs/>
          <w:iCs/>
        </w:rPr>
      </w:pPr>
      <w:r w:rsidRPr="00B67006">
        <w:rPr>
          <w:rFonts w:ascii="Times New Roman" w:hAnsi="Times New Roman" w:cs="Times New Roman"/>
          <w:bCs/>
        </w:rPr>
        <w:t xml:space="preserve">Submit responses to the Contracting Officer, Jennifer Mead, at </w:t>
      </w:r>
      <w:hyperlink r:id="rId11" w:history="1">
        <w:r w:rsidRPr="004D2B9D">
          <w:rPr>
            <w:rStyle w:val="Hyperlink"/>
            <w:rFonts w:ascii="Times New Roman" w:hAnsi="Times New Roman" w:cs="Times New Roman"/>
            <w:bCs/>
          </w:rPr>
          <w:t>Jennifer.Mead@va.gov</w:t>
        </w:r>
      </w:hyperlink>
      <w:r>
        <w:rPr>
          <w:rFonts w:ascii="Times New Roman" w:hAnsi="Times New Roman" w:cs="Times New Roman"/>
          <w:bCs/>
        </w:rPr>
        <w:t xml:space="preserve"> </w:t>
      </w:r>
      <w:r w:rsidRPr="00B67006">
        <w:rPr>
          <w:rFonts w:ascii="Times New Roman" w:hAnsi="Times New Roman" w:cs="Times New Roman"/>
          <w:bCs/>
        </w:rPr>
        <w:t xml:space="preserve">no later than 10:00 a.m. (Central Standard Time), 23 March 2026. RFQ - </w:t>
      </w:r>
      <w:r w:rsidRPr="00B67006">
        <w:rPr>
          <w:rFonts w:ascii="Times New Roman" w:hAnsi="Times New Roman" w:cs="Times New Roman"/>
          <w:bCs/>
          <w:iCs/>
        </w:rPr>
        <w:t>36C25226Q0325 shall be referenced on all correspondence regarding this announcement.</w:t>
      </w:r>
      <w:r w:rsidRPr="00B67006">
        <w:rPr>
          <w:rFonts w:ascii="Times New Roman" w:hAnsi="Times New Roman" w:cs="Times New Roman"/>
          <w:bCs/>
          <w:iCs/>
        </w:rPr>
        <w:t xml:space="preserve"> </w:t>
      </w:r>
    </w:p>
    <w:p w14:paraId="11B675A6" w14:textId="77777777" w:rsidR="00B67006" w:rsidRDefault="00B67006" w:rsidP="00B67006">
      <w:pPr>
        <w:pStyle w:val="BodyText"/>
        <w:spacing w:after="0" w:line="240" w:lineRule="auto"/>
        <w:ind w:left="920" w:right="974"/>
        <w:rPr>
          <w:rFonts w:ascii="Times New Roman" w:hAnsi="Times New Roman" w:cs="Times New Roman"/>
          <w:bCs/>
          <w:iCs/>
        </w:rPr>
      </w:pPr>
    </w:p>
    <w:p w14:paraId="18012AE6" w14:textId="50BA2F53" w:rsidR="00B67006" w:rsidRPr="00B67006" w:rsidRDefault="00B67006" w:rsidP="00B67006">
      <w:pPr>
        <w:pStyle w:val="BodyText"/>
        <w:spacing w:after="0" w:line="240" w:lineRule="auto"/>
        <w:ind w:left="920" w:right="974"/>
        <w:rPr>
          <w:rFonts w:ascii="Times New Roman" w:hAnsi="Times New Roman" w:cs="Times New Roman"/>
          <w:bCs/>
        </w:rPr>
      </w:pPr>
      <w:r w:rsidRPr="00B67006">
        <w:rPr>
          <w:rFonts w:ascii="Times New Roman" w:hAnsi="Times New Roman" w:cs="Times New Roman"/>
          <w:u w:val="thick"/>
        </w:rPr>
        <w:t>TELEPHONIC INQUIRIES WILL NOT BE ACCEPTED.</w:t>
      </w:r>
    </w:p>
    <w:p w14:paraId="18012AE7" w14:textId="77777777" w:rsidR="00B67006" w:rsidRPr="00B67006" w:rsidRDefault="00B67006" w:rsidP="00B67006">
      <w:pPr>
        <w:pStyle w:val="BodyText"/>
        <w:spacing w:after="0" w:line="240" w:lineRule="auto"/>
        <w:ind w:left="0"/>
        <w:rPr>
          <w:rFonts w:ascii="Times New Roman" w:hAnsi="Times New Roman" w:cs="Times New Roman"/>
          <w:bCs/>
        </w:rPr>
      </w:pPr>
    </w:p>
    <w:p w14:paraId="18012AE8"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The NAICS Code 339112 Surgical and Medical Instrument Manufacturing; the size standard is 1,000 Employees. Interested firms are reminded that in accordance with FAR 4.12, prospective contractors shall complete electronic annual representations and certifications in conjunction with FAR 4.11 required registration in the Systems for Award Management (SAM) database prior to award of a contract. The Government will use responses to this notice to make an appropriate acquisition decision. This is the only notice</w:t>
      </w:r>
      <w:r w:rsidRPr="00B67006">
        <w:rPr>
          <w:rFonts w:ascii="Times New Roman" w:hAnsi="Times New Roman" w:cs="Times New Roman"/>
          <w:bCs/>
        </w:rPr>
        <w:t>; no other copies of this notice will be provided.</w:t>
      </w:r>
    </w:p>
    <w:p w14:paraId="18012AE9" w14:textId="77777777" w:rsidR="00B67006" w:rsidRPr="00B67006" w:rsidRDefault="00B67006" w:rsidP="00B67006">
      <w:pPr>
        <w:pStyle w:val="BodyText"/>
        <w:spacing w:after="0" w:line="240" w:lineRule="auto"/>
        <w:ind w:left="920" w:right="1041"/>
        <w:rPr>
          <w:rFonts w:ascii="Times New Roman" w:hAnsi="Times New Roman" w:cs="Times New Roman"/>
          <w:bCs/>
        </w:rPr>
      </w:pPr>
    </w:p>
    <w:p w14:paraId="18012AEA" w14:textId="77777777" w:rsidR="00B67006" w:rsidRPr="00B67006" w:rsidRDefault="00B67006" w:rsidP="00B67006">
      <w:pPr>
        <w:pStyle w:val="BodyText"/>
        <w:spacing w:after="0" w:line="240" w:lineRule="auto"/>
        <w:ind w:left="920" w:right="1041"/>
        <w:rPr>
          <w:rFonts w:ascii="Times New Roman" w:hAnsi="Times New Roman" w:cs="Times New Roman"/>
          <w:b/>
        </w:rPr>
      </w:pPr>
      <w:r w:rsidRPr="00B67006">
        <w:rPr>
          <w:rFonts w:ascii="Times New Roman" w:hAnsi="Times New Roman" w:cs="Times New Roman"/>
          <w:b/>
        </w:rPr>
        <w:t xml:space="preserve">Scope of Work: </w:t>
      </w:r>
      <w:r w:rsidRPr="00B67006">
        <w:rPr>
          <w:rFonts w:ascii="Times New Roman" w:hAnsi="Times New Roman" w:cs="Times New Roman"/>
          <w:bCs/>
        </w:rPr>
        <w:t xml:space="preserve">Services to be provided by the Contractor: Initial purchase of Medstation ES x 7 Customer Support includes (but not limited to): </w:t>
      </w:r>
    </w:p>
    <w:p w14:paraId="18012AEB"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ab/>
      </w:r>
    </w:p>
    <w:p w14:paraId="18012AEC"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1.</w:t>
      </w:r>
      <w:r w:rsidRPr="00B67006">
        <w:rPr>
          <w:rFonts w:ascii="Times New Roman" w:hAnsi="Times New Roman" w:cs="Times New Roman"/>
          <w:bCs/>
        </w:rPr>
        <w:tab/>
      </w:r>
      <w:r w:rsidRPr="00B67006">
        <w:rPr>
          <w:rFonts w:ascii="Times New Roman" w:hAnsi="Times New Roman" w:cs="Times New Roman"/>
          <w:bCs/>
        </w:rPr>
        <w:t xml:space="preserve">Initial installation of the Med Stations </w:t>
      </w:r>
    </w:p>
    <w:p w14:paraId="18012AED"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2.</w:t>
      </w:r>
      <w:r w:rsidRPr="00B67006">
        <w:rPr>
          <w:rFonts w:ascii="Times New Roman" w:hAnsi="Times New Roman" w:cs="Times New Roman"/>
          <w:bCs/>
        </w:rPr>
        <w:tab/>
        <w:t xml:space="preserve">Hardware updates that fix a defined functionality problem </w:t>
      </w:r>
    </w:p>
    <w:p w14:paraId="18012AEE"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3.</w:t>
      </w:r>
      <w:r w:rsidRPr="00B67006">
        <w:rPr>
          <w:rFonts w:ascii="Times New Roman" w:hAnsi="Times New Roman" w:cs="Times New Roman"/>
          <w:bCs/>
        </w:rPr>
        <w:tab/>
        <w:t xml:space="preserve">Routine inspections and annual maintenance scheduled 3 days in advance during normal business hours (see below for business hours). </w:t>
      </w:r>
    </w:p>
    <w:p w14:paraId="18012AEF"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4.</w:t>
      </w:r>
      <w:r w:rsidRPr="00B67006">
        <w:rPr>
          <w:rFonts w:ascii="Times New Roman" w:hAnsi="Times New Roman" w:cs="Times New Roman"/>
          <w:bCs/>
        </w:rPr>
        <w:tab/>
        <w:t xml:space="preserve">24 hours, 7 days per week, 800# Helpline for software, hardware, and user questions. </w:t>
      </w:r>
    </w:p>
    <w:p w14:paraId="18012AF0"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5.</w:t>
      </w:r>
      <w:r w:rsidRPr="00B67006">
        <w:rPr>
          <w:rFonts w:ascii="Times New Roman" w:hAnsi="Times New Roman" w:cs="Times New Roman"/>
          <w:bCs/>
        </w:rPr>
        <w:tab/>
        <w:t xml:space="preserve">On-site service technician </w:t>
      </w:r>
    </w:p>
    <w:p w14:paraId="18012AF1" w14:textId="77777777" w:rsidR="00B67006" w:rsidRPr="00B67006" w:rsidRDefault="00B67006" w:rsidP="00B67006">
      <w:pPr>
        <w:pStyle w:val="BodyText"/>
        <w:spacing w:after="0" w:line="240" w:lineRule="auto"/>
        <w:ind w:left="920" w:right="1041"/>
        <w:rPr>
          <w:rFonts w:ascii="Times New Roman" w:hAnsi="Times New Roman" w:cs="Times New Roman"/>
          <w:bCs/>
        </w:rPr>
      </w:pPr>
      <w:r w:rsidRPr="00B67006">
        <w:rPr>
          <w:rFonts w:ascii="Times New Roman" w:hAnsi="Times New Roman" w:cs="Times New Roman"/>
          <w:bCs/>
        </w:rPr>
        <w:t>6.</w:t>
      </w:r>
      <w:r w:rsidRPr="00B67006">
        <w:rPr>
          <w:rFonts w:ascii="Times New Roman" w:hAnsi="Times New Roman" w:cs="Times New Roman"/>
          <w:bCs/>
        </w:rPr>
        <w:tab/>
        <w:t>Guaranteed 8-hour response time</w:t>
      </w:r>
    </w:p>
    <w:p w14:paraId="18012AF2" w14:textId="77777777" w:rsidR="00B67006" w:rsidRPr="00B67006" w:rsidRDefault="00B67006" w:rsidP="00B67006">
      <w:pPr>
        <w:pStyle w:val="BodyText"/>
        <w:spacing w:after="0" w:line="240" w:lineRule="auto"/>
        <w:ind w:left="920" w:right="1041"/>
        <w:rPr>
          <w:rFonts w:ascii="Times New Roman" w:hAnsi="Times New Roman" w:cs="Times New Roman"/>
          <w:bCs/>
        </w:rPr>
      </w:pPr>
    </w:p>
    <w:tbl>
      <w:tblPr>
        <w:tblW w:w="0" w:type="auto"/>
        <w:tblInd w:w="1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7"/>
        <w:gridCol w:w="4140"/>
        <w:gridCol w:w="1620"/>
      </w:tblGrid>
      <w:tr w:rsidR="00C87D21" w:rsidRPr="00B67006" w14:paraId="18012AF6" w14:textId="77777777" w:rsidTr="00B67006">
        <w:tc>
          <w:tcPr>
            <w:tcW w:w="1877" w:type="dxa"/>
          </w:tcPr>
          <w:p w14:paraId="18012AF3"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Product ID</w:t>
            </w:r>
          </w:p>
        </w:tc>
        <w:tc>
          <w:tcPr>
            <w:tcW w:w="4140" w:type="dxa"/>
          </w:tcPr>
          <w:p w14:paraId="18012AF4"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Product Name</w:t>
            </w:r>
          </w:p>
        </w:tc>
        <w:tc>
          <w:tcPr>
            <w:tcW w:w="1620" w:type="dxa"/>
          </w:tcPr>
          <w:p w14:paraId="18012AF5"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QTY</w:t>
            </w:r>
          </w:p>
        </w:tc>
      </w:tr>
      <w:tr w:rsidR="00C87D21" w:rsidRPr="00B67006" w14:paraId="18012AFA" w14:textId="77777777" w:rsidTr="00B67006">
        <w:tc>
          <w:tcPr>
            <w:tcW w:w="1877" w:type="dxa"/>
          </w:tcPr>
          <w:p w14:paraId="18012AF7"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139402-01</w:t>
            </w:r>
          </w:p>
        </w:tc>
        <w:tc>
          <w:tcPr>
            <w:tcW w:w="4140" w:type="dxa"/>
          </w:tcPr>
          <w:p w14:paraId="18012AF8"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Dispensing Freight Fee</w:t>
            </w:r>
          </w:p>
        </w:tc>
        <w:tc>
          <w:tcPr>
            <w:tcW w:w="1620" w:type="dxa"/>
          </w:tcPr>
          <w:p w14:paraId="18012AF9"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7 ea.</w:t>
            </w:r>
          </w:p>
        </w:tc>
      </w:tr>
      <w:tr w:rsidR="00C87D21" w:rsidRPr="00B67006" w14:paraId="18012AFE" w14:textId="77777777" w:rsidTr="00B67006">
        <w:tc>
          <w:tcPr>
            <w:tcW w:w="1877" w:type="dxa"/>
          </w:tcPr>
          <w:p w14:paraId="18012AFB"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323</w:t>
            </w:r>
          </w:p>
        </w:tc>
        <w:tc>
          <w:tcPr>
            <w:tcW w:w="4140" w:type="dxa"/>
          </w:tcPr>
          <w:p w14:paraId="18012AFC"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MESR6B-0H-0N6U0M0B0V MEDSTATION,ES,MAIN,6DR</w:t>
            </w:r>
          </w:p>
        </w:tc>
        <w:tc>
          <w:tcPr>
            <w:tcW w:w="1620" w:type="dxa"/>
          </w:tcPr>
          <w:p w14:paraId="18012AFD"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6 ea.</w:t>
            </w:r>
          </w:p>
        </w:tc>
      </w:tr>
      <w:tr w:rsidR="00C87D21" w:rsidRPr="00B67006" w14:paraId="18012B02" w14:textId="77777777" w:rsidTr="00B67006">
        <w:tc>
          <w:tcPr>
            <w:tcW w:w="1877" w:type="dxa"/>
          </w:tcPr>
          <w:p w14:paraId="18012AFF"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323</w:t>
            </w:r>
          </w:p>
        </w:tc>
        <w:tc>
          <w:tcPr>
            <w:tcW w:w="4140" w:type="dxa"/>
          </w:tcPr>
          <w:p w14:paraId="18012B00"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MESR6B-0H-0N5U0M0B1V MEDSTATION,ES,MAIN,6DR</w:t>
            </w:r>
          </w:p>
        </w:tc>
        <w:tc>
          <w:tcPr>
            <w:tcW w:w="1620" w:type="dxa"/>
          </w:tcPr>
          <w:p w14:paraId="18012B01"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 ea.</w:t>
            </w:r>
          </w:p>
        </w:tc>
      </w:tr>
      <w:tr w:rsidR="00C87D21" w:rsidRPr="00B67006" w14:paraId="18012B05" w14:textId="77777777" w:rsidTr="00B67006">
        <w:tc>
          <w:tcPr>
            <w:tcW w:w="6017" w:type="dxa"/>
            <w:gridSpan w:val="2"/>
          </w:tcPr>
          <w:p w14:paraId="18012B03"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Base Year Support Fee</w:t>
            </w:r>
          </w:p>
        </w:tc>
        <w:tc>
          <w:tcPr>
            <w:tcW w:w="1620" w:type="dxa"/>
          </w:tcPr>
          <w:p w14:paraId="18012B04" w14:textId="197C4056" w:rsidR="00B67006" w:rsidRPr="00B67006" w:rsidRDefault="00B67006" w:rsidP="00B67006">
            <w:pPr>
              <w:tabs>
                <w:tab w:val="left" w:pos="285"/>
                <w:tab w:val="center" w:pos="702"/>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Pr="00B67006">
              <w:rPr>
                <w:rFonts w:ascii="Times New Roman" w:hAnsi="Times New Roman" w:cs="Times New Roman"/>
                <w:bCs/>
                <w:sz w:val="24"/>
                <w:szCs w:val="24"/>
              </w:rPr>
              <w:t>4 mo</w:t>
            </w:r>
          </w:p>
        </w:tc>
      </w:tr>
      <w:tr w:rsidR="00C87D21" w:rsidRPr="00B67006" w14:paraId="18012B08" w14:textId="77777777" w:rsidTr="00B67006">
        <w:tc>
          <w:tcPr>
            <w:tcW w:w="6017" w:type="dxa"/>
            <w:gridSpan w:val="2"/>
          </w:tcPr>
          <w:p w14:paraId="18012B06"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lastRenderedPageBreak/>
              <w:t>Option Year One Support Fee</w:t>
            </w:r>
          </w:p>
        </w:tc>
        <w:tc>
          <w:tcPr>
            <w:tcW w:w="1620" w:type="dxa"/>
          </w:tcPr>
          <w:p w14:paraId="18012B07"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12 mo</w:t>
            </w:r>
          </w:p>
        </w:tc>
      </w:tr>
      <w:tr w:rsidR="00C87D21" w:rsidRPr="00B67006" w14:paraId="18012B0B" w14:textId="77777777" w:rsidTr="00B67006">
        <w:tc>
          <w:tcPr>
            <w:tcW w:w="6017" w:type="dxa"/>
            <w:gridSpan w:val="2"/>
          </w:tcPr>
          <w:p w14:paraId="18012B09"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Option Year Two Support Fee</w:t>
            </w:r>
          </w:p>
        </w:tc>
        <w:tc>
          <w:tcPr>
            <w:tcW w:w="1620" w:type="dxa"/>
          </w:tcPr>
          <w:p w14:paraId="18012B0A"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12 mo</w:t>
            </w:r>
          </w:p>
        </w:tc>
      </w:tr>
      <w:tr w:rsidR="00C87D21" w:rsidRPr="00B67006" w14:paraId="18012B0E" w14:textId="77777777" w:rsidTr="00B67006">
        <w:tc>
          <w:tcPr>
            <w:tcW w:w="6017" w:type="dxa"/>
            <w:gridSpan w:val="2"/>
          </w:tcPr>
          <w:p w14:paraId="18012B0C"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Option Year Three Support Fee</w:t>
            </w:r>
          </w:p>
        </w:tc>
        <w:tc>
          <w:tcPr>
            <w:tcW w:w="1620" w:type="dxa"/>
          </w:tcPr>
          <w:p w14:paraId="18012B0D"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12 mo</w:t>
            </w:r>
          </w:p>
        </w:tc>
      </w:tr>
      <w:tr w:rsidR="00C87D21" w:rsidRPr="00B67006" w14:paraId="18012B11" w14:textId="77777777" w:rsidTr="00B67006">
        <w:tc>
          <w:tcPr>
            <w:tcW w:w="6017" w:type="dxa"/>
            <w:gridSpan w:val="2"/>
          </w:tcPr>
          <w:p w14:paraId="18012B0F"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Option Year Four Support Fee</w:t>
            </w:r>
          </w:p>
        </w:tc>
        <w:tc>
          <w:tcPr>
            <w:tcW w:w="1620" w:type="dxa"/>
          </w:tcPr>
          <w:p w14:paraId="18012B10" w14:textId="77777777" w:rsidR="00B67006" w:rsidRPr="00B67006" w:rsidRDefault="00B67006" w:rsidP="00B67006">
            <w:pPr>
              <w:spacing w:after="0" w:line="240" w:lineRule="auto"/>
              <w:jc w:val="center"/>
              <w:rPr>
                <w:rFonts w:ascii="Times New Roman" w:hAnsi="Times New Roman" w:cs="Times New Roman"/>
                <w:bCs/>
                <w:sz w:val="24"/>
                <w:szCs w:val="24"/>
              </w:rPr>
            </w:pPr>
            <w:r w:rsidRPr="00B67006">
              <w:rPr>
                <w:rFonts w:ascii="Times New Roman" w:hAnsi="Times New Roman" w:cs="Times New Roman"/>
                <w:bCs/>
                <w:sz w:val="24"/>
                <w:szCs w:val="24"/>
              </w:rPr>
              <w:t>12 mo</w:t>
            </w:r>
          </w:p>
        </w:tc>
      </w:tr>
    </w:tbl>
    <w:p w14:paraId="18012B12" w14:textId="77777777" w:rsidR="00B67006" w:rsidRPr="00B67006" w:rsidRDefault="00B67006" w:rsidP="00B67006">
      <w:pPr>
        <w:spacing w:after="0" w:line="240" w:lineRule="auto"/>
        <w:ind w:left="360"/>
        <w:jc w:val="both"/>
        <w:rPr>
          <w:rFonts w:ascii="Times New Roman" w:hAnsi="Times New Roman" w:cs="Times New Roman"/>
          <w:bCs/>
          <w:sz w:val="24"/>
          <w:szCs w:val="24"/>
        </w:rPr>
      </w:pPr>
    </w:p>
    <w:p w14:paraId="02777013" w14:textId="3D5A385E" w:rsidR="00B67006" w:rsidRDefault="00B67006" w:rsidP="00B67006">
      <w:pPr>
        <w:spacing w:after="0" w:line="240" w:lineRule="auto"/>
        <w:ind w:left="720" w:firstLine="180"/>
        <w:jc w:val="both"/>
        <w:rPr>
          <w:rFonts w:ascii="Times New Roman" w:hAnsi="Times New Roman" w:cs="Times New Roman"/>
          <w:bCs/>
          <w:sz w:val="24"/>
          <w:szCs w:val="24"/>
        </w:rPr>
      </w:pPr>
      <w:r>
        <w:rPr>
          <w:rFonts w:ascii="Times New Roman" w:hAnsi="Times New Roman" w:cs="Times New Roman"/>
          <w:bCs/>
          <w:sz w:val="24"/>
          <w:szCs w:val="24"/>
        </w:rPr>
        <w:t>Period of Performance:</w:t>
      </w:r>
    </w:p>
    <w:p w14:paraId="18012B13" w14:textId="62661D1B" w:rsidR="00B67006" w:rsidRPr="00B67006" w:rsidRDefault="00B67006" w:rsidP="00B67006">
      <w:pPr>
        <w:spacing w:after="0" w:line="240" w:lineRule="auto"/>
        <w:ind w:left="720" w:firstLine="180"/>
        <w:jc w:val="both"/>
        <w:rPr>
          <w:rFonts w:ascii="Times New Roman" w:hAnsi="Times New Roman" w:cs="Times New Roman"/>
          <w:bCs/>
          <w:sz w:val="24"/>
          <w:szCs w:val="24"/>
        </w:rPr>
      </w:pPr>
      <w:r w:rsidRPr="00B67006">
        <w:rPr>
          <w:rFonts w:ascii="Times New Roman" w:hAnsi="Times New Roman" w:cs="Times New Roman"/>
          <w:bCs/>
          <w:sz w:val="24"/>
          <w:szCs w:val="24"/>
        </w:rPr>
        <w:t>Base: May 1 2026 – September 30, 2026</w:t>
      </w:r>
    </w:p>
    <w:p w14:paraId="18012B14" w14:textId="77777777" w:rsidR="00B67006" w:rsidRPr="00B67006" w:rsidRDefault="00B67006" w:rsidP="00B67006">
      <w:pPr>
        <w:tabs>
          <w:tab w:val="left" w:pos="630"/>
          <w:tab w:val="left" w:pos="720"/>
        </w:tabs>
        <w:spacing w:after="0" w:line="240" w:lineRule="auto"/>
        <w:ind w:left="360" w:firstLine="540"/>
        <w:jc w:val="both"/>
        <w:rPr>
          <w:rFonts w:ascii="Times New Roman" w:hAnsi="Times New Roman" w:cs="Times New Roman"/>
          <w:bCs/>
          <w:sz w:val="24"/>
          <w:szCs w:val="24"/>
        </w:rPr>
      </w:pPr>
      <w:r w:rsidRPr="00B67006">
        <w:rPr>
          <w:rFonts w:ascii="Times New Roman" w:hAnsi="Times New Roman" w:cs="Times New Roman"/>
          <w:bCs/>
          <w:sz w:val="24"/>
          <w:szCs w:val="24"/>
        </w:rPr>
        <w:t>Option Year One: October 1, 2026 – September 30, 2027</w:t>
      </w:r>
    </w:p>
    <w:p w14:paraId="18012B15" w14:textId="77777777" w:rsidR="00B67006" w:rsidRPr="00B67006" w:rsidRDefault="00B67006" w:rsidP="00B67006">
      <w:pPr>
        <w:spacing w:after="0" w:line="240" w:lineRule="auto"/>
        <w:ind w:left="540" w:firstLine="360"/>
        <w:jc w:val="both"/>
        <w:rPr>
          <w:rFonts w:ascii="Times New Roman" w:hAnsi="Times New Roman" w:cs="Times New Roman"/>
          <w:bCs/>
          <w:sz w:val="24"/>
          <w:szCs w:val="24"/>
        </w:rPr>
      </w:pPr>
      <w:r w:rsidRPr="00B67006">
        <w:rPr>
          <w:rFonts w:ascii="Times New Roman" w:hAnsi="Times New Roman" w:cs="Times New Roman"/>
          <w:bCs/>
          <w:sz w:val="24"/>
          <w:szCs w:val="24"/>
        </w:rPr>
        <w:t>Option Year Two: October 1, 2027 – September 30, 2028</w:t>
      </w:r>
    </w:p>
    <w:p w14:paraId="18012B16" w14:textId="77777777" w:rsidR="00B67006" w:rsidRPr="00B67006" w:rsidRDefault="00B67006" w:rsidP="00B67006">
      <w:pPr>
        <w:spacing w:after="0" w:line="240" w:lineRule="auto"/>
        <w:ind w:left="540" w:firstLine="360"/>
        <w:jc w:val="both"/>
        <w:rPr>
          <w:rFonts w:ascii="Times New Roman" w:hAnsi="Times New Roman" w:cs="Times New Roman"/>
          <w:bCs/>
          <w:sz w:val="24"/>
          <w:szCs w:val="24"/>
        </w:rPr>
      </w:pPr>
      <w:r w:rsidRPr="00B67006">
        <w:rPr>
          <w:rFonts w:ascii="Times New Roman" w:hAnsi="Times New Roman" w:cs="Times New Roman"/>
          <w:bCs/>
          <w:sz w:val="24"/>
          <w:szCs w:val="24"/>
        </w:rPr>
        <w:t>Option Year Three: October 1, 2028 – September 30, 2029</w:t>
      </w:r>
    </w:p>
    <w:p w14:paraId="18012B17" w14:textId="77777777" w:rsidR="00B67006" w:rsidRPr="00B67006" w:rsidRDefault="00B67006" w:rsidP="00B67006">
      <w:pPr>
        <w:spacing w:after="0" w:line="240" w:lineRule="auto"/>
        <w:ind w:left="540" w:firstLine="360"/>
        <w:jc w:val="both"/>
        <w:rPr>
          <w:rFonts w:ascii="Times New Roman" w:hAnsi="Times New Roman" w:cs="Times New Roman"/>
          <w:bCs/>
          <w:sz w:val="24"/>
          <w:szCs w:val="24"/>
        </w:rPr>
      </w:pPr>
      <w:r w:rsidRPr="00B67006">
        <w:rPr>
          <w:rFonts w:ascii="Times New Roman" w:hAnsi="Times New Roman" w:cs="Times New Roman"/>
          <w:bCs/>
          <w:sz w:val="24"/>
          <w:szCs w:val="24"/>
        </w:rPr>
        <w:t>Option Year Four: October 1, 2029 – September 30, 2030</w:t>
      </w:r>
    </w:p>
    <w:sectPr w:rsidR="001D0C31" w:rsidRPr="00B67006">
      <w:footerReference w:type="default" r:id="rId1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2B2A" w14:textId="77777777" w:rsidR="00B67006" w:rsidRDefault="00B67006">
      <w:pPr>
        <w:spacing w:after="0" w:line="240" w:lineRule="auto"/>
      </w:pPr>
      <w:r>
        <w:separator/>
      </w:r>
    </w:p>
  </w:endnote>
  <w:endnote w:type="continuationSeparator" w:id="0">
    <w:p w14:paraId="18012B2C" w14:textId="77777777" w:rsidR="00B67006" w:rsidRDefault="00B67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7D21" w14:paraId="18012B1B" w14:textId="77777777" w:rsidTr="009C37D0">
      <w:tc>
        <w:tcPr>
          <w:tcW w:w="4788" w:type="dxa"/>
        </w:tcPr>
        <w:p w14:paraId="18012B19" w14:textId="77777777" w:rsidR="00B67006" w:rsidRDefault="00B67006" w:rsidP="009C37D0">
          <w:pPr>
            <w:pStyle w:val="Footer"/>
          </w:pPr>
        </w:p>
      </w:tc>
      <w:tc>
        <w:tcPr>
          <w:tcW w:w="4788" w:type="dxa"/>
        </w:tcPr>
        <w:p w14:paraId="18012B1A" w14:textId="6B188B3A" w:rsidR="00B67006" w:rsidRDefault="00B67006" w:rsidP="009C37D0">
          <w:pPr>
            <w:pStyle w:val="Footer"/>
            <w:jc w:val="right"/>
          </w:pPr>
        </w:p>
      </w:tc>
    </w:tr>
  </w:tbl>
  <w:p w14:paraId="18012B1C" w14:textId="77777777" w:rsidR="00B67006" w:rsidRDefault="00B67006" w:rsidP="00C838FE">
    <w:pPr>
      <w:pStyle w:val="Footer"/>
    </w:pPr>
  </w:p>
  <w:p w14:paraId="18012B1D" w14:textId="77777777" w:rsidR="00C87D21" w:rsidRPr="00B67006" w:rsidRDefault="00B67006">
    <w:pPr>
      <w:pStyle w:val="Header"/>
      <w:jc w:val="right"/>
      <w:rPr>
        <w:rFonts w:ascii="Times New Roman" w:hAnsi="Times New Roman" w:cs="Times New Roman"/>
        <w:b w:val="0"/>
        <w:bCs w:val="0"/>
        <w:sz w:val="24"/>
        <w:szCs w:val="24"/>
      </w:rPr>
    </w:pPr>
    <w:r w:rsidRPr="00B67006">
      <w:rPr>
        <w:rFonts w:ascii="Times New Roman" w:hAnsi="Times New Roman" w:cs="Times New Roman"/>
        <w:b w:val="0"/>
        <w:bCs w:val="0"/>
        <w:sz w:val="24"/>
        <w:szCs w:val="24"/>
      </w:rPr>
      <w:t xml:space="preserve">Page </w:t>
    </w:r>
    <w:r w:rsidRPr="00B67006">
      <w:rPr>
        <w:rFonts w:ascii="Times New Roman" w:hAnsi="Times New Roman" w:cs="Times New Roman"/>
        <w:b w:val="0"/>
        <w:bCs w:val="0"/>
        <w:sz w:val="24"/>
        <w:szCs w:val="24"/>
      </w:rPr>
      <w:fldChar w:fldCharType="begin"/>
    </w:r>
    <w:r w:rsidRPr="00B67006">
      <w:rPr>
        <w:rFonts w:ascii="Times New Roman" w:hAnsi="Times New Roman" w:cs="Times New Roman"/>
        <w:b w:val="0"/>
        <w:bCs w:val="0"/>
        <w:sz w:val="24"/>
        <w:szCs w:val="24"/>
      </w:rPr>
      <w:instrText xml:space="preserve"> PAGE   \* MERGEFORMAT </w:instrText>
    </w:r>
    <w:r w:rsidRPr="00B67006">
      <w:rPr>
        <w:rFonts w:ascii="Times New Roman" w:hAnsi="Times New Roman" w:cs="Times New Roman"/>
        <w:b w:val="0"/>
        <w:bCs w:val="0"/>
        <w:sz w:val="24"/>
        <w:szCs w:val="24"/>
      </w:rPr>
      <w:fldChar w:fldCharType="separate"/>
    </w:r>
    <w:r w:rsidRPr="00B67006">
      <w:rPr>
        <w:rFonts w:ascii="Times New Roman" w:hAnsi="Times New Roman" w:cs="Times New Roman"/>
        <w:b w:val="0"/>
        <w:bCs w:val="0"/>
        <w:sz w:val="24"/>
        <w:szCs w:val="24"/>
      </w:rPr>
      <w:t>3</w:t>
    </w:r>
    <w:r w:rsidRPr="00B67006">
      <w:rPr>
        <w:rFonts w:ascii="Times New Roman" w:hAnsi="Times New Roman" w:cs="Times New Roman"/>
        <w:b w:val="0"/>
        <w:bCs w:val="0"/>
        <w:sz w:val="24"/>
        <w:szCs w:val="24"/>
      </w:rPr>
      <w:fldChar w:fldCharType="end"/>
    </w:r>
    <w:r w:rsidRPr="00B67006">
      <w:rPr>
        <w:rFonts w:ascii="Times New Roman" w:hAnsi="Times New Roman" w:cs="Times New Roman"/>
        <w:b w:val="0"/>
        <w:bCs w:val="0"/>
        <w:sz w:val="24"/>
        <w:szCs w:val="24"/>
      </w:rPr>
      <w:t xml:space="preserve"> of </w:t>
    </w:r>
    <w:r w:rsidRPr="00B67006">
      <w:rPr>
        <w:rFonts w:ascii="Times New Roman" w:hAnsi="Times New Roman" w:cs="Times New Roman"/>
        <w:b w:val="0"/>
        <w:bCs w:val="0"/>
        <w:sz w:val="24"/>
        <w:szCs w:val="24"/>
      </w:rPr>
      <w:fldChar w:fldCharType="begin"/>
    </w:r>
    <w:r w:rsidRPr="00B67006">
      <w:rPr>
        <w:rFonts w:ascii="Times New Roman" w:hAnsi="Times New Roman" w:cs="Times New Roman"/>
        <w:b w:val="0"/>
        <w:bCs w:val="0"/>
        <w:sz w:val="24"/>
        <w:szCs w:val="24"/>
      </w:rPr>
      <w:instrText xml:space="preserve"> NUMPAGES   \* MERGEFORMAT </w:instrText>
    </w:r>
    <w:r w:rsidRPr="00B67006">
      <w:rPr>
        <w:rFonts w:ascii="Times New Roman" w:hAnsi="Times New Roman" w:cs="Times New Roman"/>
        <w:b w:val="0"/>
        <w:bCs w:val="0"/>
        <w:sz w:val="24"/>
        <w:szCs w:val="24"/>
      </w:rPr>
      <w:fldChar w:fldCharType="separate"/>
    </w:r>
    <w:r w:rsidRPr="00B67006">
      <w:rPr>
        <w:rFonts w:ascii="Times New Roman" w:hAnsi="Times New Roman" w:cs="Times New Roman"/>
        <w:b w:val="0"/>
        <w:bCs w:val="0"/>
        <w:sz w:val="24"/>
        <w:szCs w:val="24"/>
      </w:rPr>
      <w:t>4</w:t>
    </w:r>
    <w:r w:rsidRPr="00B67006">
      <w:rPr>
        <w:rFonts w:ascii="Times New Roman" w:hAnsi="Times New Roman" w:cs="Times New Roman"/>
        <w:b w:val="0"/>
        <w:bCs w:val="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7D21" w14:paraId="18012B21" w14:textId="77777777" w:rsidTr="009C37D0">
      <w:tc>
        <w:tcPr>
          <w:tcW w:w="4788" w:type="dxa"/>
        </w:tcPr>
        <w:p w14:paraId="18012B1F" w14:textId="3E8FC28A" w:rsidR="00B67006" w:rsidRDefault="00B67006">
          <w:pPr>
            <w:pStyle w:val="Footer"/>
          </w:pPr>
        </w:p>
      </w:tc>
      <w:tc>
        <w:tcPr>
          <w:tcW w:w="4788" w:type="dxa"/>
        </w:tcPr>
        <w:p w14:paraId="18012B20" w14:textId="5C3A2AFB" w:rsidR="00B67006" w:rsidRDefault="00B67006" w:rsidP="009C37D0">
          <w:pPr>
            <w:pStyle w:val="Footer"/>
            <w:jc w:val="right"/>
          </w:pPr>
        </w:p>
      </w:tc>
    </w:tr>
  </w:tbl>
  <w:p w14:paraId="18012B22" w14:textId="77777777" w:rsidR="00B67006" w:rsidRDefault="00B67006">
    <w:pPr>
      <w:pStyle w:val="Footer"/>
    </w:pPr>
  </w:p>
  <w:p w14:paraId="18012B23" w14:textId="77777777" w:rsidR="00C87D21" w:rsidRPr="00B67006" w:rsidRDefault="00B67006">
    <w:pPr>
      <w:pStyle w:val="Header"/>
      <w:jc w:val="right"/>
      <w:rPr>
        <w:rFonts w:ascii="Times New Roman" w:hAnsi="Times New Roman" w:cs="Times New Roman"/>
        <w:b w:val="0"/>
        <w:bCs w:val="0"/>
        <w:sz w:val="24"/>
        <w:szCs w:val="24"/>
      </w:rPr>
    </w:pPr>
    <w:r w:rsidRPr="00B67006">
      <w:rPr>
        <w:rFonts w:ascii="Times New Roman" w:hAnsi="Times New Roman" w:cs="Times New Roman"/>
        <w:b w:val="0"/>
        <w:bCs w:val="0"/>
        <w:sz w:val="24"/>
        <w:szCs w:val="24"/>
      </w:rPr>
      <w:t xml:space="preserve">Page </w:t>
    </w:r>
    <w:r w:rsidRPr="00B67006">
      <w:rPr>
        <w:rFonts w:ascii="Times New Roman" w:hAnsi="Times New Roman" w:cs="Times New Roman"/>
        <w:b w:val="0"/>
        <w:bCs w:val="0"/>
        <w:sz w:val="24"/>
        <w:szCs w:val="24"/>
      </w:rPr>
      <w:fldChar w:fldCharType="begin"/>
    </w:r>
    <w:r w:rsidRPr="00B67006">
      <w:rPr>
        <w:rFonts w:ascii="Times New Roman" w:hAnsi="Times New Roman" w:cs="Times New Roman"/>
        <w:b w:val="0"/>
        <w:bCs w:val="0"/>
        <w:sz w:val="24"/>
        <w:szCs w:val="24"/>
      </w:rPr>
      <w:instrText xml:space="preserve"> PAGE   \* MERGEFORMAT </w:instrText>
    </w:r>
    <w:r w:rsidRPr="00B67006">
      <w:rPr>
        <w:rFonts w:ascii="Times New Roman" w:hAnsi="Times New Roman" w:cs="Times New Roman"/>
        <w:b w:val="0"/>
        <w:bCs w:val="0"/>
        <w:sz w:val="24"/>
        <w:szCs w:val="24"/>
      </w:rPr>
      <w:fldChar w:fldCharType="separate"/>
    </w:r>
    <w:r w:rsidRPr="00B67006">
      <w:rPr>
        <w:rFonts w:ascii="Times New Roman" w:hAnsi="Times New Roman" w:cs="Times New Roman"/>
        <w:b w:val="0"/>
        <w:bCs w:val="0"/>
        <w:sz w:val="24"/>
        <w:szCs w:val="24"/>
      </w:rPr>
      <w:t>1</w:t>
    </w:r>
    <w:r w:rsidRPr="00B67006">
      <w:rPr>
        <w:rFonts w:ascii="Times New Roman" w:hAnsi="Times New Roman" w:cs="Times New Roman"/>
        <w:b w:val="0"/>
        <w:bCs w:val="0"/>
        <w:sz w:val="24"/>
        <w:szCs w:val="24"/>
      </w:rPr>
      <w:fldChar w:fldCharType="end"/>
    </w:r>
    <w:r w:rsidRPr="00B67006">
      <w:rPr>
        <w:rFonts w:ascii="Times New Roman" w:hAnsi="Times New Roman" w:cs="Times New Roman"/>
        <w:b w:val="0"/>
        <w:bCs w:val="0"/>
        <w:sz w:val="24"/>
        <w:szCs w:val="24"/>
      </w:rPr>
      <w:t xml:space="preserve"> of </w:t>
    </w:r>
    <w:r w:rsidRPr="00B67006">
      <w:rPr>
        <w:rFonts w:ascii="Times New Roman" w:hAnsi="Times New Roman" w:cs="Times New Roman"/>
        <w:b w:val="0"/>
        <w:bCs w:val="0"/>
        <w:sz w:val="24"/>
        <w:szCs w:val="24"/>
      </w:rPr>
      <w:fldChar w:fldCharType="begin"/>
    </w:r>
    <w:r w:rsidRPr="00B67006">
      <w:rPr>
        <w:rFonts w:ascii="Times New Roman" w:hAnsi="Times New Roman" w:cs="Times New Roman"/>
        <w:b w:val="0"/>
        <w:bCs w:val="0"/>
        <w:sz w:val="24"/>
        <w:szCs w:val="24"/>
      </w:rPr>
      <w:instrText xml:space="preserve"> NUMPAGES   \* MERGEFORMAT </w:instrText>
    </w:r>
    <w:r w:rsidRPr="00B67006">
      <w:rPr>
        <w:rFonts w:ascii="Times New Roman" w:hAnsi="Times New Roman" w:cs="Times New Roman"/>
        <w:b w:val="0"/>
        <w:bCs w:val="0"/>
        <w:sz w:val="24"/>
        <w:szCs w:val="24"/>
      </w:rPr>
      <w:fldChar w:fldCharType="separate"/>
    </w:r>
    <w:r w:rsidRPr="00B67006">
      <w:rPr>
        <w:rFonts w:ascii="Times New Roman" w:hAnsi="Times New Roman" w:cs="Times New Roman"/>
        <w:b w:val="0"/>
        <w:bCs w:val="0"/>
        <w:sz w:val="24"/>
        <w:szCs w:val="24"/>
      </w:rPr>
      <w:t>4</w:t>
    </w:r>
    <w:r w:rsidRPr="00B67006">
      <w:rPr>
        <w:rFonts w:ascii="Times New Roman" w:hAnsi="Times New Roman" w:cs="Times New Roman"/>
        <w:b w:val="0"/>
        <w:bCs w:val="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B24" w14:textId="77777777" w:rsidR="00B67006" w:rsidRDefault="00B67006">
    <w:pPr>
      <w:pStyle w:val="BodyText"/>
      <w:spacing w:line="14" w:lineRule="auto"/>
      <w:ind w:left="0"/>
      <w:rPr>
        <w:sz w:val="20"/>
      </w:rPr>
    </w:pPr>
    <w:r>
      <w:rPr>
        <w:noProof/>
      </w:rPr>
      <w:pict w14:anchorId="18012B26">
        <v:shapetype id="_x0000_t202" coordsize="21600,21600" o:spt="202" path="m,l,21600r21600,l21600,xe">
          <v:stroke joinstyle="miter"/>
          <v:path gradientshapeok="t" o:connecttype="rect"/>
        </v:shapetype>
        <v:shape id="Text Box 1" o:spid="_x0000_s2049" type="#_x0000_t202" style="position:absolute;margin-left:480.95pt;margin-top:760.8pt;width:63.1pt;height:14.3pt;z-index:-251658752;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filled="f" stroked="f">
          <v:textbox inset="0,0,0,0">
            <w:txbxContent>
              <w:p w14:paraId="18012B27" w14:textId="77777777" w:rsidR="00B67006" w:rsidRPr="00B67006" w:rsidRDefault="00B67006">
                <w:pPr>
                  <w:spacing w:before="12"/>
                  <w:ind w:left="20"/>
                  <w:rPr>
                    <w:rFonts w:ascii="Times New Roman" w:hAnsi="Times New Roman" w:cs="Times New Roman"/>
                    <w:bCs/>
                    <w:sz w:val="24"/>
                    <w:szCs w:val="24"/>
                  </w:rPr>
                </w:pPr>
                <w:r w:rsidRPr="00B67006">
                  <w:rPr>
                    <w:rFonts w:ascii="Times New Roman" w:hAnsi="Times New Roman" w:cs="Times New Roman"/>
                    <w:bCs/>
                    <w:sz w:val="24"/>
                    <w:szCs w:val="24"/>
                  </w:rPr>
                  <w:t xml:space="preserve">Page </w:t>
                </w:r>
                <w:r w:rsidRPr="00B67006">
                  <w:rPr>
                    <w:rFonts w:ascii="Times New Roman" w:hAnsi="Times New Roman" w:cs="Times New Roman"/>
                    <w:bCs/>
                    <w:sz w:val="24"/>
                    <w:szCs w:val="24"/>
                  </w:rPr>
                  <w:fldChar w:fldCharType="begin"/>
                </w:r>
                <w:r w:rsidRPr="00B67006">
                  <w:rPr>
                    <w:rFonts w:ascii="Times New Roman" w:hAnsi="Times New Roman" w:cs="Times New Roman"/>
                    <w:bCs/>
                    <w:sz w:val="24"/>
                    <w:szCs w:val="24"/>
                  </w:rPr>
                  <w:instrText xml:space="preserve"> PAGE </w:instrText>
                </w:r>
                <w:r w:rsidRPr="00B67006">
                  <w:rPr>
                    <w:rFonts w:ascii="Times New Roman" w:hAnsi="Times New Roman" w:cs="Times New Roman"/>
                    <w:bCs/>
                    <w:sz w:val="24"/>
                    <w:szCs w:val="24"/>
                  </w:rPr>
                  <w:fldChar w:fldCharType="separate"/>
                </w:r>
                <w:r w:rsidRPr="00B67006">
                  <w:rPr>
                    <w:rFonts w:ascii="Times New Roman" w:hAnsi="Times New Roman" w:cs="Times New Roman"/>
                    <w:bCs/>
                    <w:sz w:val="24"/>
                    <w:szCs w:val="24"/>
                  </w:rPr>
                  <w:t>4</w:t>
                </w:r>
                <w:r w:rsidRPr="00B67006">
                  <w:rPr>
                    <w:rFonts w:ascii="Times New Roman" w:hAnsi="Times New Roman" w:cs="Times New Roman"/>
                    <w:bCs/>
                    <w:sz w:val="24"/>
                    <w:szCs w:val="24"/>
                  </w:rPr>
                  <w:fldChar w:fldCharType="end"/>
                </w:r>
                <w:r w:rsidRPr="00B67006">
                  <w:rPr>
                    <w:rFonts w:ascii="Times New Roman" w:hAnsi="Times New Roman" w:cs="Times New Roman"/>
                    <w:bCs/>
                    <w:sz w:val="24"/>
                    <w:szCs w:val="24"/>
                  </w:rPr>
                  <w:t xml:space="preserve"> of </w:t>
                </w:r>
                <w:r w:rsidRPr="00B67006">
                  <w:rPr>
                    <w:rFonts w:ascii="Times New Roman" w:hAnsi="Times New Roman" w:cs="Times New Roman"/>
                    <w:bCs/>
                    <w:sz w:val="24"/>
                    <w:szCs w:val="24"/>
                  </w:rPr>
                  <w:t>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2B26" w14:textId="77777777" w:rsidR="00B67006" w:rsidRDefault="00B67006">
      <w:pPr>
        <w:spacing w:after="0" w:line="240" w:lineRule="auto"/>
      </w:pPr>
      <w:r>
        <w:separator/>
      </w:r>
    </w:p>
  </w:footnote>
  <w:footnote w:type="continuationSeparator" w:id="0">
    <w:p w14:paraId="18012B28" w14:textId="77777777" w:rsidR="00B67006" w:rsidRDefault="00B67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B18" w14:textId="77777777" w:rsidR="00B67006" w:rsidRPr="00B67006" w:rsidRDefault="00B67006" w:rsidP="00B830CF">
    <w:pPr>
      <w:pStyle w:val="Heading1"/>
      <w:jc w:val="center"/>
      <w:rPr>
        <w:rFonts w:ascii="Times New Roman" w:eastAsia="Times New Roman" w:hAnsi="Times New Roman" w:cs="Times New Roman"/>
        <w:sz w:val="36"/>
      </w:rPr>
    </w:pPr>
    <w:r w:rsidRPr="00B67006">
      <w:rPr>
        <w:rFonts w:ascii="Times New Roman" w:eastAsia="Times New Roman" w:hAnsi="Times New Roman" w:cs="Times New Roman"/>
        <w:sz w:val="36"/>
      </w:rPr>
      <w:t>Sources Sought Notic</w:t>
    </w:r>
    <w:r w:rsidRPr="00B67006">
      <w:rPr>
        <w:rFonts w:ascii="Times New Roman" w:eastAsia="Times New Roman" w:hAnsi="Times New Roman" w:cs="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B1E" w14:textId="77777777" w:rsidR="00B67006" w:rsidRPr="00B67006" w:rsidRDefault="00B67006" w:rsidP="003D4081">
    <w:pPr>
      <w:pStyle w:val="Heading1"/>
      <w:jc w:val="center"/>
      <w:rPr>
        <w:rFonts w:ascii="Times New Roman" w:eastAsia="Times New Roman" w:hAnsi="Times New Roman" w:cs="Times New Roman"/>
        <w:sz w:val="36"/>
      </w:rPr>
    </w:pPr>
    <w:r w:rsidRPr="00B67006">
      <w:rPr>
        <w:rFonts w:ascii="Times New Roman" w:eastAsia="Times New Roman" w:hAnsi="Times New Roman" w:cs="Times New Roman"/>
        <w:sz w:val="36"/>
      </w:rPr>
      <w:t>Sources Sought Notic</w:t>
    </w:r>
    <w:r w:rsidRPr="00B67006">
      <w:rPr>
        <w:rFonts w:ascii="Times New Roman" w:eastAsia="Times New Roman" w:hAnsi="Times New Roman" w:cs="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21"/>
    <w:rsid w:val="00B67006"/>
    <w:rsid w:val="00C87D21"/>
    <w:rsid w:val="00FD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8012A8B"/>
  <w15:docId w15:val="{5FAB86A1-2D54-43A6-AB7C-B5F48D67A8B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066DE"/>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66DE"/>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66DE"/>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66DE"/>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0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6DE"/>
    <w:rPr>
      <w:rFonts w:eastAsiaTheme="majorEastAsia" w:cstheme="majorBidi"/>
      <w:color w:val="272727" w:themeColor="text1" w:themeTint="D8"/>
    </w:rPr>
  </w:style>
  <w:style w:type="paragraph" w:styleId="Quote">
    <w:name w:val="Quote"/>
    <w:basedOn w:val="Normal"/>
    <w:next w:val="Normal"/>
    <w:link w:val="QuoteChar"/>
    <w:uiPriority w:val="29"/>
    <w:qFormat/>
    <w:rsid w:val="00F066D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66DE"/>
    <w:rPr>
      <w:i/>
      <w:iCs/>
      <w:color w:val="404040" w:themeColor="text1" w:themeTint="BF"/>
    </w:rPr>
  </w:style>
  <w:style w:type="paragraph" w:styleId="IntenseQuote">
    <w:name w:val="Intense Quote"/>
    <w:basedOn w:val="Normal"/>
    <w:next w:val="Normal"/>
    <w:link w:val="IntenseQuoteChar"/>
    <w:uiPriority w:val="30"/>
    <w:qFormat/>
    <w:rsid w:val="00F066D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66DE"/>
    <w:rPr>
      <w:i/>
      <w:iCs/>
      <w:color w:val="365F91" w:themeColor="accent1" w:themeShade="BF"/>
    </w:rPr>
  </w:style>
  <w:style w:type="character" w:styleId="IntenseReference">
    <w:name w:val="Intense Reference"/>
    <w:basedOn w:val="DefaultParagraphFont"/>
    <w:uiPriority w:val="32"/>
    <w:qFormat/>
    <w:rsid w:val="00F066DE"/>
    <w:rPr>
      <w:b/>
      <w:bCs/>
      <w:smallCaps/>
      <w:color w:val="365F91" w:themeColor="accent1" w:themeShade="BF"/>
      <w:spacing w:val="5"/>
    </w:rPr>
  </w:style>
  <w:style w:type="paragraph" w:styleId="BodyText">
    <w:name w:val="Body Text"/>
    <w:basedOn w:val="Normal"/>
    <w:link w:val="BodyTextChar"/>
    <w:uiPriority w:val="1"/>
    <w:qFormat/>
    <w:rsid w:val="001944D3"/>
    <w:pPr>
      <w:ind w:left="1060"/>
    </w:pPr>
    <w:rPr>
      <w:sz w:val="24"/>
      <w:szCs w:val="24"/>
    </w:rPr>
  </w:style>
  <w:style w:type="character" w:customStyle="1" w:styleId="BodyTextChar">
    <w:name w:val="Body Text Char"/>
    <w:basedOn w:val="DefaultParagraphFont"/>
    <w:link w:val="BodyText"/>
    <w:uiPriority w:val="1"/>
    <w:rsid w:val="001944D3"/>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67006"/>
    <w:rPr>
      <w:color w:val="0000FF" w:themeColor="hyperlink"/>
      <w:u w:val="single"/>
    </w:rPr>
  </w:style>
  <w:style w:type="character" w:styleId="UnresolvedMention">
    <w:name w:val="Unresolved Mention"/>
    <w:basedOn w:val="DefaultParagraphFont"/>
    <w:uiPriority w:val="99"/>
    <w:semiHidden/>
    <w:unhideWhenUsed/>
    <w:rsid w:val="00B67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nnifer.Mead@va.gov" TargetMode="External"/><Relationship Id="rId11" Type="http://schemas.openxmlformats.org/officeDocument/2006/relationships/hyperlink" Target="mailto:Jennifer.Mead@va.gov" TargetMode="Externa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487</Words>
  <Characters>2743</Characters>
  <Application>Microsoft Office Word</Application>
  <DocSecurity>0</DocSecurity>
  <Lines>137</Lines>
  <Paragraphs>87</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Mead, Jennifer L.</cp:lastModifiedBy>
  <cp:revision>2</cp:revision>
  <dcterms:created xsi:type="dcterms:W3CDTF">2026-03-09T18:18:00Z</dcterms:created>
  <dcterms:modified xsi:type="dcterms:W3CDTF">2026-03-09T18:23:00Z</dcterms:modified>
</cp:coreProperties>
</file>