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BF04" w14:textId="77777777"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PRE-SOLICITATION NOTICE:</w:t>
      </w:r>
    </w:p>
    <w:p w14:paraId="56EEF310" w14:textId="77777777" w:rsidR="001654EA" w:rsidRPr="001654EA" w:rsidRDefault="001654EA" w:rsidP="001654EA">
      <w:pPr>
        <w:spacing w:after="0" w:line="240" w:lineRule="auto"/>
        <w:rPr>
          <w:rFonts w:ascii="Times New Roman" w:eastAsia="Times New Roman" w:hAnsi="Times New Roman"/>
          <w:sz w:val="24"/>
          <w:szCs w:val="24"/>
        </w:rPr>
      </w:pPr>
    </w:p>
    <w:p w14:paraId="60B076EC" w14:textId="7579FC39"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The Department of the Interior</w:t>
      </w:r>
      <w:r>
        <w:rPr>
          <w:rFonts w:ascii="Times New Roman" w:eastAsia="Times New Roman" w:hAnsi="Times New Roman"/>
          <w:sz w:val="24"/>
          <w:szCs w:val="24"/>
        </w:rPr>
        <w:t>,</w:t>
      </w:r>
      <w:r w:rsidRPr="001654EA">
        <w:rPr>
          <w:rFonts w:ascii="Times New Roman" w:eastAsia="Times New Roman" w:hAnsi="Times New Roman"/>
          <w:sz w:val="24"/>
          <w:szCs w:val="24"/>
        </w:rPr>
        <w:t xml:space="preserve"> Lakewood Major Acquisition Buying Office, intends to issue a Request for Quotes (RFQ) for the National Park Service Chamizal National Memorial to replace shade structures in picnic area, El Paso, TX.</w:t>
      </w:r>
    </w:p>
    <w:p w14:paraId="62E832A1" w14:textId="77777777" w:rsidR="001654EA" w:rsidRPr="001654EA" w:rsidRDefault="001654EA" w:rsidP="001654EA">
      <w:pPr>
        <w:spacing w:after="0" w:line="240" w:lineRule="auto"/>
        <w:rPr>
          <w:rFonts w:ascii="Times New Roman" w:eastAsia="Times New Roman" w:hAnsi="Times New Roman"/>
          <w:sz w:val="24"/>
          <w:szCs w:val="24"/>
        </w:rPr>
      </w:pPr>
    </w:p>
    <w:p w14:paraId="2E2402C7" w14:textId="260E54AC" w:rsidR="001654EA" w:rsidRPr="001654EA" w:rsidRDefault="001654EA" w:rsidP="00D64124">
      <w:pPr>
        <w:rPr>
          <w:rFonts w:ascii="Times New Roman" w:hAnsi="Times New Roman"/>
          <w:sz w:val="24"/>
          <w:szCs w:val="24"/>
        </w:rPr>
      </w:pPr>
      <w:r w:rsidRPr="001654EA">
        <w:rPr>
          <w:rFonts w:ascii="Times New Roman" w:hAnsi="Times New Roman"/>
          <w:sz w:val="24"/>
          <w:szCs w:val="24"/>
        </w:rPr>
        <w:t>The project consists of demolition and replacement of 9 total metal shade structures. The demolition will consist of disassembly and removal of existing shade structures including removal of posts anchored in the existing concrete slab. The contractor will restore any concrete slab material damaged during the demolition process. All concrete removed must be saw cut to allow for uniform restoration of the concrete slab, the thickness of restored concrete slab will be the same as the existing concrete slab except where post anchoring concrete shall be placed.  The replacement will consist of installing 4 structure posts set inground at 24-inch depth in 4,000 psi concrete mixed per manufacturer specification, 5 rafters welded to posts and support frame, all cuts shall be clean saw cuts and joints shall be welded without perforations, ground, cleaned of welding flux and primed. The entire structural assembly of posts and grafters shall be painted according to the owner’s specification.</w:t>
      </w:r>
    </w:p>
    <w:p w14:paraId="19AC7CA0" w14:textId="4574DC23"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SOLICITATION NUMBER: 140P1226Q00</w:t>
      </w:r>
      <w:r>
        <w:rPr>
          <w:rFonts w:ascii="Times New Roman" w:eastAsia="Times New Roman" w:hAnsi="Times New Roman"/>
          <w:sz w:val="24"/>
          <w:szCs w:val="24"/>
        </w:rPr>
        <w:t>11</w:t>
      </w:r>
    </w:p>
    <w:p w14:paraId="0935C884" w14:textId="77777777" w:rsidR="001654EA" w:rsidRPr="001654EA" w:rsidRDefault="001654EA" w:rsidP="001654EA">
      <w:pPr>
        <w:spacing w:after="0" w:line="240" w:lineRule="auto"/>
        <w:rPr>
          <w:rFonts w:ascii="Times New Roman" w:eastAsia="Times New Roman" w:hAnsi="Times New Roman"/>
          <w:sz w:val="24"/>
          <w:szCs w:val="24"/>
        </w:rPr>
      </w:pPr>
    </w:p>
    <w:p w14:paraId="6F5A20E1" w14:textId="651ECF1A"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PROJECT MAGNITUDE: Between $25,000 and $100,000</w:t>
      </w:r>
    </w:p>
    <w:p w14:paraId="6FAC4907" w14:textId="77777777" w:rsidR="001654EA" w:rsidRPr="001654EA" w:rsidRDefault="001654EA" w:rsidP="001654EA">
      <w:pPr>
        <w:spacing w:after="0" w:line="240" w:lineRule="auto"/>
        <w:rPr>
          <w:rFonts w:ascii="Times New Roman" w:eastAsia="Times New Roman" w:hAnsi="Times New Roman"/>
          <w:sz w:val="24"/>
          <w:szCs w:val="24"/>
        </w:rPr>
      </w:pPr>
    </w:p>
    <w:p w14:paraId="3F7A83F5" w14:textId="180C0657"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 xml:space="preserve">TYPE OF CONTRACT: This will be a firm-fixed price contract expected to be awarded to a prime contractor by </w:t>
      </w:r>
      <w:r w:rsidR="0003173D">
        <w:rPr>
          <w:rFonts w:ascii="Times New Roman" w:eastAsia="Times New Roman" w:hAnsi="Times New Roman"/>
          <w:sz w:val="24"/>
          <w:szCs w:val="24"/>
        </w:rPr>
        <w:t>Mid-May</w:t>
      </w:r>
      <w:r w:rsidRPr="001654EA">
        <w:rPr>
          <w:rFonts w:ascii="Times New Roman" w:eastAsia="Times New Roman" w:hAnsi="Times New Roman"/>
          <w:sz w:val="24"/>
          <w:szCs w:val="24"/>
        </w:rPr>
        <w:t xml:space="preserve"> 2026 with performance of </w:t>
      </w:r>
      <w:r>
        <w:rPr>
          <w:rFonts w:ascii="Times New Roman" w:eastAsia="Times New Roman" w:hAnsi="Times New Roman"/>
          <w:sz w:val="24"/>
          <w:szCs w:val="24"/>
        </w:rPr>
        <w:t>6</w:t>
      </w:r>
      <w:r w:rsidRPr="001654EA">
        <w:rPr>
          <w:rFonts w:ascii="Times New Roman" w:eastAsia="Times New Roman" w:hAnsi="Times New Roman"/>
          <w:sz w:val="24"/>
          <w:szCs w:val="24"/>
        </w:rPr>
        <w:t xml:space="preserve">0 calendar days contingent on issuance of the notice to proceed. </w:t>
      </w:r>
    </w:p>
    <w:p w14:paraId="5A2535EE"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6092C2D3" w14:textId="6A7E1681" w:rsidR="001654EA"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t>Construction Wage Rate Requirement</w:t>
      </w:r>
      <w:r w:rsidRPr="001654EA">
        <w:rPr>
          <w:rFonts w:ascii="Times New Roman" w:eastAsia="Times New Roman" w:hAnsi="Times New Roman"/>
          <w:sz w:val="24"/>
          <w:szCs w:val="24"/>
        </w:rPr>
        <w:t xml:space="preserve">s for </w:t>
      </w:r>
      <w:r>
        <w:rPr>
          <w:rFonts w:ascii="Times New Roman" w:eastAsia="Times New Roman" w:hAnsi="Times New Roman"/>
          <w:sz w:val="24"/>
          <w:szCs w:val="24"/>
        </w:rPr>
        <w:t>El Paso County, TX</w:t>
      </w:r>
      <w:r w:rsidRPr="001654EA">
        <w:rPr>
          <w:rFonts w:ascii="Times New Roman" w:eastAsia="Times New Roman" w:hAnsi="Times New Roman"/>
          <w:sz w:val="24"/>
          <w:szCs w:val="24"/>
        </w:rPr>
        <w:t xml:space="preserve"> will apply. </w:t>
      </w:r>
    </w:p>
    <w:p w14:paraId="794910E9"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031AA8F1" w14:textId="77777777"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EVALUATION FACTORS: Technical Capability to include experience, Delivery Schedule, and Price.</w:t>
      </w:r>
    </w:p>
    <w:p w14:paraId="30CFE76A"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32ED9A63" w14:textId="77777777"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color w:val="000000"/>
          <w:sz w:val="24"/>
          <w:szCs w:val="24"/>
        </w:rPr>
        <w:t>North American Indust</w:t>
      </w:r>
      <w:r w:rsidRPr="001654EA">
        <w:rPr>
          <w:rFonts w:ascii="Times New Roman" w:eastAsia="Times New Roman" w:hAnsi="Times New Roman"/>
          <w:sz w:val="24"/>
          <w:szCs w:val="24"/>
        </w:rPr>
        <w:t xml:space="preserve">ry Classification System (NAICS) CODE CLASSIFICATION and SET ASIDE: The NAICS Code is 236220, and the size standard is $45 million. </w:t>
      </w:r>
    </w:p>
    <w:p w14:paraId="6048A061" w14:textId="77777777" w:rsidR="001654EA" w:rsidRPr="001654EA" w:rsidRDefault="001654EA" w:rsidP="001654EA">
      <w:pPr>
        <w:spacing w:after="0" w:line="240" w:lineRule="auto"/>
        <w:rPr>
          <w:rFonts w:ascii="Times New Roman" w:eastAsia="Times New Roman" w:hAnsi="Times New Roman"/>
          <w:sz w:val="24"/>
          <w:szCs w:val="24"/>
        </w:rPr>
      </w:pPr>
    </w:p>
    <w:p w14:paraId="5D3D8FF7" w14:textId="77777777" w:rsidR="001654EA" w:rsidRPr="001654EA" w:rsidRDefault="001654EA" w:rsidP="001654EA">
      <w:pPr>
        <w:spacing w:after="0" w:line="240" w:lineRule="auto"/>
        <w:rPr>
          <w:rFonts w:ascii="Times New Roman" w:eastAsia="Times New Roman" w:hAnsi="Times New Roman"/>
          <w:sz w:val="24"/>
          <w:szCs w:val="24"/>
        </w:rPr>
      </w:pPr>
      <w:r w:rsidRPr="001654EA">
        <w:rPr>
          <w:rFonts w:ascii="Times New Roman" w:eastAsia="Times New Roman" w:hAnsi="Times New Roman"/>
          <w:sz w:val="24"/>
          <w:szCs w:val="24"/>
        </w:rPr>
        <w:t xml:space="preserve">This project is set aside 100% for Total Small Businesses. </w:t>
      </w:r>
    </w:p>
    <w:p w14:paraId="1DC8D1B2"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3C2160C6" w14:textId="77777777" w:rsidR="001654EA"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t xml:space="preserve">SITE VISIT: A site visit date, time, and meeting location will be announced in the solicitation. Offerors are highly encouraged to attend the scheduled site visit to inspect the site and to ensure they fully understand the requirements and conditions that may affect the cost of the project, specifications, and performance. </w:t>
      </w:r>
    </w:p>
    <w:p w14:paraId="678A4DDD"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3FDA117E" w14:textId="0F3CF62B" w:rsidR="001654EA"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t>PUB</w:t>
      </w:r>
      <w:r w:rsidRPr="001654EA">
        <w:rPr>
          <w:rFonts w:ascii="Times New Roman" w:eastAsia="Times New Roman" w:hAnsi="Times New Roman"/>
          <w:sz w:val="24"/>
          <w:szCs w:val="24"/>
        </w:rPr>
        <w:t xml:space="preserve">LICIZING: The official solicitation and its attachments will be issued and available late March 2026 </w:t>
      </w:r>
      <w:r w:rsidRPr="001654EA">
        <w:rPr>
          <w:rFonts w:ascii="Times New Roman" w:eastAsia="Times New Roman" w:hAnsi="Times New Roman"/>
          <w:color w:val="000000"/>
          <w:sz w:val="24"/>
          <w:szCs w:val="24"/>
        </w:rPr>
        <w:t xml:space="preserve">and will be posted to the Contract Opportunities/SAM.gov website at </w:t>
      </w:r>
      <w:hyperlink r:id="rId4" w:history="1">
        <w:r w:rsidRPr="001654EA">
          <w:rPr>
            <w:rStyle w:val="Hyperlink"/>
            <w:rFonts w:ascii="Times New Roman" w:hAnsi="Times New Roman"/>
            <w:sz w:val="24"/>
            <w:szCs w:val="24"/>
          </w:rPr>
          <w:t>https://sam.gov/content/opportunities</w:t>
        </w:r>
      </w:hyperlink>
      <w:r w:rsidRPr="001654EA">
        <w:rPr>
          <w:rFonts w:ascii="Times New Roman" w:eastAsia="Times New Roman" w:hAnsi="Times New Roman"/>
          <w:color w:val="000000"/>
          <w:sz w:val="24"/>
          <w:szCs w:val="24"/>
        </w:rPr>
        <w:t>.</w:t>
      </w:r>
    </w:p>
    <w:p w14:paraId="2BDDF26E"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7CAA2FC3" w14:textId="29FF1B14" w:rsidR="001654EA"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lastRenderedPageBreak/>
        <w:t xml:space="preserve">The contracting office will not provide </w:t>
      </w:r>
      <w:r w:rsidR="00782203" w:rsidRPr="001654EA">
        <w:rPr>
          <w:rFonts w:ascii="Times New Roman" w:eastAsia="Times New Roman" w:hAnsi="Times New Roman"/>
          <w:color w:val="000000"/>
          <w:sz w:val="24"/>
          <w:szCs w:val="24"/>
        </w:rPr>
        <w:t>hard copies</w:t>
      </w:r>
      <w:r w:rsidRPr="001654EA">
        <w:rPr>
          <w:rFonts w:ascii="Times New Roman" w:eastAsia="Times New Roman" w:hAnsi="Times New Roman"/>
          <w:color w:val="000000"/>
          <w:sz w:val="24"/>
          <w:szCs w:val="24"/>
        </w:rPr>
        <w:t xml:space="preserve"> or email copies of the solicitation. </w:t>
      </w:r>
    </w:p>
    <w:p w14:paraId="27F748D2"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54B1793A" w14:textId="77777777" w:rsidR="001654EA"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t xml:space="preserve">REGISTRATIONS: In order to be awarded a contract, an offeror must have an UEI number. Also, the offeror must be registered and active in the System for Award Management (SAM), website at </w:t>
      </w:r>
      <w:hyperlink r:id="rId5" w:history="1">
        <w:r w:rsidRPr="001654EA">
          <w:rPr>
            <w:rStyle w:val="Hyperlink"/>
            <w:rFonts w:ascii="Times New Roman" w:eastAsia="Times New Roman" w:hAnsi="Times New Roman"/>
            <w:sz w:val="24"/>
            <w:szCs w:val="24"/>
          </w:rPr>
          <w:t>http://www.sam.gov</w:t>
        </w:r>
      </w:hyperlink>
      <w:r w:rsidRPr="001654EA">
        <w:rPr>
          <w:rFonts w:ascii="Times New Roman" w:eastAsia="Times New Roman" w:hAnsi="Times New Roman"/>
          <w:color w:val="000000"/>
          <w:sz w:val="24"/>
          <w:szCs w:val="24"/>
        </w:rPr>
        <w:t>, and have completed their Online Representations and Certifications at the time of the solicitation close date once the solicitation is posted.</w:t>
      </w:r>
    </w:p>
    <w:p w14:paraId="37849736" w14:textId="77777777" w:rsidR="001654EA" w:rsidRPr="001654EA" w:rsidRDefault="001654EA" w:rsidP="001654EA">
      <w:pPr>
        <w:spacing w:after="0" w:line="240" w:lineRule="auto"/>
        <w:rPr>
          <w:rFonts w:ascii="Times New Roman" w:eastAsia="Times New Roman" w:hAnsi="Times New Roman"/>
          <w:color w:val="000000"/>
          <w:sz w:val="24"/>
          <w:szCs w:val="24"/>
        </w:rPr>
      </w:pPr>
    </w:p>
    <w:p w14:paraId="30181C22" w14:textId="19FD1EAE" w:rsidR="0062010B" w:rsidRPr="001654EA" w:rsidRDefault="001654EA" w:rsidP="001654EA">
      <w:pPr>
        <w:spacing w:after="0" w:line="240" w:lineRule="auto"/>
        <w:rPr>
          <w:rFonts w:ascii="Times New Roman" w:eastAsia="Times New Roman" w:hAnsi="Times New Roman"/>
          <w:color w:val="000000"/>
          <w:sz w:val="24"/>
          <w:szCs w:val="24"/>
        </w:rPr>
      </w:pPr>
      <w:r w:rsidRPr="001654EA">
        <w:rPr>
          <w:rFonts w:ascii="Times New Roman" w:eastAsia="Times New Roman" w:hAnsi="Times New Roman"/>
          <w:color w:val="000000"/>
          <w:sz w:val="24"/>
          <w:szCs w:val="24"/>
        </w:rPr>
        <w:t>POINT OF CONTACT</w:t>
      </w:r>
      <w:r w:rsidRPr="001654EA">
        <w:rPr>
          <w:rFonts w:ascii="Times New Roman" w:eastAsia="Times New Roman" w:hAnsi="Times New Roman"/>
          <w:sz w:val="24"/>
          <w:szCs w:val="24"/>
        </w:rPr>
        <w:t>: Nathan Ziegler, Contr</w:t>
      </w:r>
      <w:r w:rsidRPr="001654EA">
        <w:rPr>
          <w:rFonts w:ascii="Times New Roman" w:eastAsia="Times New Roman" w:hAnsi="Times New Roman"/>
          <w:color w:val="000000"/>
          <w:sz w:val="24"/>
          <w:szCs w:val="24"/>
        </w:rPr>
        <w:t xml:space="preserve">acting Officer, </w:t>
      </w:r>
      <w:hyperlink r:id="rId6" w:history="1">
        <w:r w:rsidRPr="001654EA">
          <w:rPr>
            <w:rStyle w:val="Hyperlink"/>
            <w:rFonts w:ascii="Times New Roman" w:eastAsia="Times New Roman" w:hAnsi="Times New Roman"/>
            <w:sz w:val="24"/>
            <w:szCs w:val="24"/>
          </w:rPr>
          <w:t>nathan_ziegler@nps.gov</w:t>
        </w:r>
      </w:hyperlink>
      <w:r w:rsidRPr="001654EA">
        <w:rPr>
          <w:rFonts w:ascii="Times New Roman" w:eastAsia="Times New Roman" w:hAnsi="Times New Roman"/>
          <w:color w:val="000000"/>
          <w:sz w:val="24"/>
          <w:szCs w:val="24"/>
        </w:rPr>
        <w:t>, 605-574-0480</w:t>
      </w:r>
    </w:p>
    <w:sectPr w:rsidR="0062010B" w:rsidRPr="00165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0"/>
    <w:rsid w:val="00002939"/>
    <w:rsid w:val="0003173D"/>
    <w:rsid w:val="00132539"/>
    <w:rsid w:val="00145091"/>
    <w:rsid w:val="001654EA"/>
    <w:rsid w:val="00242693"/>
    <w:rsid w:val="002B5CD0"/>
    <w:rsid w:val="00447E17"/>
    <w:rsid w:val="00462D28"/>
    <w:rsid w:val="0062010B"/>
    <w:rsid w:val="00650779"/>
    <w:rsid w:val="006961A0"/>
    <w:rsid w:val="00766C48"/>
    <w:rsid w:val="00782203"/>
    <w:rsid w:val="00891DBB"/>
    <w:rsid w:val="008B73DB"/>
    <w:rsid w:val="00A172BC"/>
    <w:rsid w:val="00A9601B"/>
    <w:rsid w:val="00D64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0ED"/>
  <w15:chartTrackingRefBased/>
  <w15:docId w15:val="{92342302-F547-49FC-976B-E715DCEC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1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010B"/>
    <w:rPr>
      <w:color w:val="0000FF"/>
      <w:u w:val="single"/>
    </w:rPr>
  </w:style>
  <w:style w:type="paragraph" w:styleId="NormalWeb">
    <w:name w:val="Normal (Web)"/>
    <w:basedOn w:val="Normal"/>
    <w:uiPriority w:val="99"/>
    <w:semiHidden/>
    <w:unhideWhenUsed/>
    <w:rsid w:val="0062010B"/>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semiHidden/>
    <w:unhideWhenUsed/>
    <w:qFormat/>
    <w:rsid w:val="0062010B"/>
    <w:pPr>
      <w:widowControl w:val="0"/>
      <w:spacing w:after="0" w:line="240" w:lineRule="auto"/>
      <w:ind w:left="100"/>
    </w:pPr>
    <w:rPr>
      <w:rFonts w:ascii="Times New Roman" w:eastAsia="Times New Roman" w:hAnsi="Times New Roman"/>
      <w:sz w:val="28"/>
      <w:szCs w:val="28"/>
    </w:rPr>
  </w:style>
  <w:style w:type="character" w:customStyle="1" w:styleId="BodyTextChar">
    <w:name w:val="Body Text Char"/>
    <w:basedOn w:val="DefaultParagraphFont"/>
    <w:link w:val="BodyText"/>
    <w:uiPriority w:val="1"/>
    <w:semiHidden/>
    <w:rsid w:val="0062010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891DBB"/>
    <w:rPr>
      <w:color w:val="605E5C"/>
      <w:shd w:val="clear" w:color="auto" w:fill="E1DFDD"/>
    </w:rPr>
  </w:style>
  <w:style w:type="paragraph" w:styleId="NoSpacing">
    <w:name w:val="No Spacing"/>
    <w:basedOn w:val="Normal"/>
    <w:uiPriority w:val="1"/>
    <w:qFormat/>
    <w:rsid w:val="001654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n_ziegler@nps.gov" TargetMode="External"/><Relationship Id="rId5" Type="http://schemas.openxmlformats.org/officeDocument/2006/relationships/hyperlink" Target="http://www.sam.gov" TargetMode="External"/><Relationship Id="rId4" Type="http://schemas.openxmlformats.org/officeDocument/2006/relationships/hyperlink" Target="https://sam.gov/cont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445</Words>
  <Characters>2541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Craig D</dc:creator>
  <cp:keywords/>
  <dc:description/>
  <cp:lastModifiedBy>Ziegler, Nathan R</cp:lastModifiedBy>
  <cp:revision>20</cp:revision>
  <dcterms:created xsi:type="dcterms:W3CDTF">2020-03-04T15:12:00Z</dcterms:created>
  <dcterms:modified xsi:type="dcterms:W3CDTF">2026-03-09T16:10:00Z</dcterms:modified>
</cp:coreProperties>
</file>