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TeraRecon Maintenance | Base 4 OY's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36C25026Q0357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08:00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T. Council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Christopher.Council@va.gov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A35C9" w:rsidRPr="007A35C9" w:rsidP="007A35C9">
      <w:pPr>
        <w:pageBreakBefore/>
        <w:rPr>
          <w:rFonts w:ascii="Arial" w:hAnsi="Arial" w:cs="Arial"/>
          <w:sz w:val="17"/>
          <w:szCs w:val="17"/>
        </w:rPr>
      </w:pPr>
      <w:r w:rsidRPr="007A35C9">
        <w:rPr>
          <w:rFonts w:ascii="Arial" w:hAnsi="Arial" w:cs="Arial"/>
          <w:sz w:val="17"/>
          <w:szCs w:val="17"/>
        </w:rPr>
        <w:t>The Department of Veteran Affairs, Veterans Health Administration, Network Contracting Office 10, Cincinnati OH 45219, intends to negotiate a sole source, Firm-Fixed Price Contract for a</w:t>
      </w:r>
      <w:r w:rsidR="003B2773">
        <w:rPr>
          <w:rFonts w:ascii="Arial" w:hAnsi="Arial" w:cs="Arial"/>
          <w:sz w:val="17"/>
          <w:szCs w:val="17"/>
        </w:rPr>
        <w:t>n Intuition</w:t>
      </w:r>
      <w:r w:rsidR="00E40D11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Service </w:t>
      </w:r>
      <w:r w:rsidR="000F5DC1">
        <w:rPr>
          <w:rFonts w:ascii="Arial" w:hAnsi="Arial" w:cs="Arial"/>
          <w:sz w:val="17"/>
          <w:szCs w:val="17"/>
        </w:rPr>
        <w:t xml:space="preserve">Agreement </w:t>
      </w:r>
      <w:r w:rsidRPr="007A35C9">
        <w:rPr>
          <w:rFonts w:ascii="Arial" w:hAnsi="Arial" w:cs="Arial"/>
          <w:sz w:val="17"/>
          <w:szCs w:val="17"/>
        </w:rPr>
        <w:t>to</w:t>
      </w:r>
      <w:bookmarkStart w:id="0" w:name="_Hlk55317068"/>
      <w:r w:rsidRPr="007A35C9">
        <w:rPr>
          <w:rFonts w:ascii="Arial" w:hAnsi="Arial" w:cs="Arial"/>
          <w:sz w:val="17"/>
          <w:szCs w:val="17"/>
        </w:rPr>
        <w:t xml:space="preserve"> </w:t>
      </w:r>
      <w:bookmarkEnd w:id="0"/>
      <w:r w:rsidR="003B2773">
        <w:rPr>
          <w:rFonts w:ascii="Arial" w:hAnsi="Arial" w:cs="Arial"/>
          <w:sz w:val="17"/>
          <w:szCs w:val="17"/>
        </w:rPr>
        <w:t>Terarecon</w:t>
      </w:r>
      <w:r w:rsidRPr="007A35C9" w:rsidR="003B2773">
        <w:rPr>
          <w:rFonts w:ascii="Arial" w:hAnsi="Arial" w:cs="Arial"/>
          <w:sz w:val="17"/>
          <w:szCs w:val="17"/>
        </w:rPr>
        <w:t>,</w:t>
      </w:r>
      <w:r w:rsidR="003B2773">
        <w:rPr>
          <w:rFonts w:ascii="Arial" w:hAnsi="Arial" w:cs="Arial"/>
          <w:sz w:val="17"/>
          <w:szCs w:val="17"/>
        </w:rPr>
        <w:t xml:space="preserve"> </w:t>
      </w:r>
      <w:r w:rsidRPr="003B2773" w:rsidR="003B2773">
        <w:rPr>
          <w:rFonts w:ascii="Arial" w:hAnsi="Arial" w:cs="Arial"/>
          <w:sz w:val="17"/>
          <w:szCs w:val="17"/>
        </w:rPr>
        <w:t>4309 E</w:t>
      </w:r>
      <w:r w:rsidR="003B2773">
        <w:rPr>
          <w:rFonts w:ascii="Arial" w:hAnsi="Arial" w:cs="Arial"/>
          <w:sz w:val="17"/>
          <w:szCs w:val="17"/>
        </w:rPr>
        <w:t>mperor</w:t>
      </w:r>
      <w:r w:rsidRPr="003B2773" w:rsidR="003B2773">
        <w:rPr>
          <w:rFonts w:ascii="Arial" w:hAnsi="Arial" w:cs="Arial"/>
          <w:sz w:val="17"/>
          <w:szCs w:val="17"/>
        </w:rPr>
        <w:t xml:space="preserve"> BLVD STE 310</w:t>
      </w:r>
      <w:r w:rsidR="003B2773">
        <w:rPr>
          <w:rFonts w:ascii="Arial" w:hAnsi="Arial" w:cs="Arial"/>
          <w:sz w:val="17"/>
          <w:szCs w:val="17"/>
        </w:rPr>
        <w:t xml:space="preserve"> Durham, NC </w:t>
      </w:r>
      <w:r w:rsidRPr="003B2773" w:rsidR="003B2773">
        <w:rPr>
          <w:rFonts w:ascii="Arial" w:hAnsi="Arial" w:cs="Arial"/>
          <w:sz w:val="17"/>
          <w:szCs w:val="17"/>
        </w:rPr>
        <w:t>27703</w:t>
      </w:r>
      <w:r w:rsidR="003B2773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in accordance with FAR Subpart 13.2. This acquisition is for the </w:t>
      </w:r>
      <w:r w:rsidR="001D1718">
        <w:rPr>
          <w:rFonts w:ascii="Arial" w:hAnsi="Arial" w:cs="Arial"/>
          <w:sz w:val="17"/>
          <w:szCs w:val="17"/>
        </w:rPr>
        <w:t>D</w:t>
      </w:r>
      <w:r w:rsidR="003B2773">
        <w:rPr>
          <w:rFonts w:ascii="Arial" w:hAnsi="Arial" w:cs="Arial"/>
          <w:sz w:val="17"/>
          <w:szCs w:val="17"/>
        </w:rPr>
        <w:t>etroit</w:t>
      </w:r>
      <w:r w:rsidR="00793402">
        <w:rPr>
          <w:rFonts w:ascii="Arial" w:hAnsi="Arial" w:cs="Arial"/>
          <w:sz w:val="17"/>
          <w:szCs w:val="17"/>
        </w:rPr>
        <w:t xml:space="preserve"> VA </w:t>
      </w:r>
      <w:r w:rsidR="001D1718">
        <w:rPr>
          <w:rFonts w:ascii="Arial" w:hAnsi="Arial" w:cs="Arial"/>
          <w:sz w:val="17"/>
          <w:szCs w:val="17"/>
        </w:rPr>
        <w:t>Medical</w:t>
      </w:r>
      <w:r w:rsidR="00793402">
        <w:rPr>
          <w:rFonts w:ascii="Arial" w:hAnsi="Arial" w:cs="Arial"/>
          <w:sz w:val="17"/>
          <w:szCs w:val="17"/>
        </w:rPr>
        <w:t xml:space="preserve"> Center</w:t>
      </w:r>
      <w:r w:rsidRPr="007A35C9">
        <w:rPr>
          <w:rFonts w:ascii="Arial" w:hAnsi="Arial" w:cs="Arial"/>
          <w:sz w:val="17"/>
          <w:szCs w:val="17"/>
        </w:rPr>
        <w:t xml:space="preserve">, </w:t>
      </w:r>
      <w:r w:rsidR="001D1718">
        <w:rPr>
          <w:rFonts w:ascii="Arial" w:hAnsi="Arial" w:cs="Arial"/>
          <w:sz w:val="17"/>
          <w:szCs w:val="17"/>
        </w:rPr>
        <w:t>4</w:t>
      </w:r>
      <w:r w:rsidR="003B2773">
        <w:rPr>
          <w:rFonts w:ascii="Arial" w:hAnsi="Arial" w:cs="Arial"/>
          <w:sz w:val="17"/>
          <w:szCs w:val="17"/>
        </w:rPr>
        <w:t>646</w:t>
      </w:r>
      <w:r w:rsidR="001D1718">
        <w:rPr>
          <w:rFonts w:ascii="Arial" w:hAnsi="Arial" w:cs="Arial"/>
          <w:sz w:val="17"/>
          <w:szCs w:val="17"/>
        </w:rPr>
        <w:t xml:space="preserve"> </w:t>
      </w:r>
      <w:r w:rsidR="003B2773">
        <w:rPr>
          <w:rFonts w:ascii="Arial" w:hAnsi="Arial" w:cs="Arial"/>
          <w:sz w:val="17"/>
          <w:szCs w:val="17"/>
        </w:rPr>
        <w:t>John R</w:t>
      </w:r>
      <w:r w:rsidR="001D1718">
        <w:rPr>
          <w:rFonts w:ascii="Arial" w:hAnsi="Arial" w:cs="Arial"/>
          <w:sz w:val="17"/>
          <w:szCs w:val="17"/>
        </w:rPr>
        <w:t xml:space="preserve"> Street</w:t>
      </w:r>
      <w:r w:rsidR="00793402">
        <w:rPr>
          <w:rFonts w:ascii="Arial" w:hAnsi="Arial" w:cs="Arial"/>
          <w:sz w:val="17"/>
          <w:szCs w:val="17"/>
        </w:rPr>
        <w:t>,</w:t>
      </w:r>
      <w:r w:rsidR="004B4370">
        <w:rPr>
          <w:rFonts w:ascii="Arial" w:hAnsi="Arial" w:cs="Arial"/>
          <w:sz w:val="17"/>
          <w:szCs w:val="17"/>
        </w:rPr>
        <w:t xml:space="preserve"> </w:t>
      </w:r>
      <w:r w:rsidR="001D1718">
        <w:rPr>
          <w:rFonts w:ascii="Arial" w:hAnsi="Arial" w:cs="Arial"/>
          <w:sz w:val="17"/>
          <w:szCs w:val="17"/>
        </w:rPr>
        <w:t>D</w:t>
      </w:r>
      <w:r w:rsidR="003B2773">
        <w:rPr>
          <w:rFonts w:ascii="Arial" w:hAnsi="Arial" w:cs="Arial"/>
          <w:sz w:val="17"/>
          <w:szCs w:val="17"/>
        </w:rPr>
        <w:t>etroit</w:t>
      </w:r>
      <w:r w:rsidRPr="007A35C9">
        <w:rPr>
          <w:rFonts w:ascii="Arial" w:hAnsi="Arial" w:cs="Arial"/>
          <w:sz w:val="17"/>
          <w:szCs w:val="17"/>
        </w:rPr>
        <w:t xml:space="preserve">, </w:t>
      </w:r>
      <w:r w:rsidR="003B2773">
        <w:rPr>
          <w:rFonts w:ascii="Arial" w:hAnsi="Arial" w:cs="Arial"/>
          <w:sz w:val="17"/>
          <w:szCs w:val="17"/>
        </w:rPr>
        <w:t xml:space="preserve">MI </w:t>
      </w:r>
      <w:r w:rsidR="001D1718">
        <w:rPr>
          <w:rFonts w:ascii="Arial" w:hAnsi="Arial" w:cs="Arial"/>
          <w:sz w:val="17"/>
          <w:szCs w:val="17"/>
        </w:rPr>
        <w:t>4</w:t>
      </w:r>
      <w:r w:rsidR="003B2773">
        <w:rPr>
          <w:rFonts w:ascii="Arial" w:hAnsi="Arial" w:cs="Arial"/>
          <w:sz w:val="17"/>
          <w:szCs w:val="17"/>
        </w:rPr>
        <w:t>8201</w:t>
      </w:r>
      <w:r>
        <w:rPr>
          <w:rFonts w:ascii="Arial" w:hAnsi="Arial" w:cs="Arial"/>
          <w:sz w:val="17"/>
          <w:szCs w:val="17"/>
        </w:rPr>
        <w:t>.</w:t>
      </w:r>
      <w:r w:rsidRPr="007A35C9">
        <w:rPr>
          <w:rFonts w:ascii="Arial" w:hAnsi="Arial" w:cs="Arial"/>
          <w:sz w:val="17"/>
          <w:szCs w:val="17"/>
        </w:rPr>
        <w:br/>
      </w:r>
      <w:r w:rsidRPr="007A35C9">
        <w:rPr>
          <w:rFonts w:ascii="Arial" w:hAnsi="Arial" w:cs="Arial"/>
          <w:sz w:val="17"/>
          <w:szCs w:val="17"/>
        </w:rPr>
        <w:br/>
        <w:t>The Government intends to award the contract</w:t>
      </w:r>
      <w:r w:rsidR="000F5DC1">
        <w:rPr>
          <w:rFonts w:ascii="Arial" w:hAnsi="Arial" w:cs="Arial"/>
          <w:sz w:val="17"/>
          <w:szCs w:val="17"/>
        </w:rPr>
        <w:t xml:space="preserve"> to</w:t>
      </w:r>
      <w:r w:rsidRPr="007A35C9">
        <w:rPr>
          <w:rFonts w:ascii="Arial" w:hAnsi="Arial" w:cs="Arial"/>
          <w:sz w:val="17"/>
          <w:szCs w:val="17"/>
        </w:rPr>
        <w:t xml:space="preserve"> </w:t>
      </w:r>
      <w:r w:rsidR="003B2773">
        <w:rPr>
          <w:rFonts w:ascii="Arial" w:hAnsi="Arial" w:cs="Arial"/>
          <w:sz w:val="17"/>
          <w:szCs w:val="17"/>
        </w:rPr>
        <w:t>Terarecon</w:t>
      </w:r>
      <w:r w:rsidRPr="007A35C9" w:rsidR="00C57A26">
        <w:rPr>
          <w:rFonts w:ascii="Arial" w:hAnsi="Arial" w:cs="Arial"/>
          <w:sz w:val="17"/>
          <w:szCs w:val="17"/>
        </w:rPr>
        <w:t>,</w:t>
      </w:r>
      <w:r w:rsidR="004B4370">
        <w:rPr>
          <w:rFonts w:ascii="Arial" w:hAnsi="Arial" w:cs="Arial"/>
          <w:sz w:val="17"/>
          <w:szCs w:val="17"/>
        </w:rPr>
        <w:t xml:space="preserve"> </w:t>
      </w:r>
      <w:r w:rsidRPr="003B2773" w:rsidR="003B2773">
        <w:rPr>
          <w:rFonts w:ascii="Arial" w:hAnsi="Arial" w:cs="Arial"/>
          <w:sz w:val="17"/>
          <w:szCs w:val="17"/>
        </w:rPr>
        <w:t>4309 E</w:t>
      </w:r>
      <w:r w:rsidR="003B2773">
        <w:rPr>
          <w:rFonts w:ascii="Arial" w:hAnsi="Arial" w:cs="Arial"/>
          <w:sz w:val="17"/>
          <w:szCs w:val="17"/>
        </w:rPr>
        <w:t>mperor</w:t>
      </w:r>
      <w:r w:rsidRPr="003B2773" w:rsidR="003B2773">
        <w:rPr>
          <w:rFonts w:ascii="Arial" w:hAnsi="Arial" w:cs="Arial"/>
          <w:sz w:val="17"/>
          <w:szCs w:val="17"/>
        </w:rPr>
        <w:t xml:space="preserve"> BLVD STE 310</w:t>
      </w:r>
      <w:r w:rsidR="003B2773">
        <w:rPr>
          <w:rFonts w:ascii="Arial" w:hAnsi="Arial" w:cs="Arial"/>
          <w:sz w:val="17"/>
          <w:szCs w:val="17"/>
        </w:rPr>
        <w:t xml:space="preserve"> Durham, NC </w:t>
      </w:r>
      <w:r w:rsidRPr="003B2773" w:rsidR="003B2773">
        <w:rPr>
          <w:rFonts w:ascii="Arial" w:hAnsi="Arial" w:cs="Arial"/>
          <w:sz w:val="17"/>
          <w:szCs w:val="17"/>
        </w:rPr>
        <w:t>27703</w:t>
      </w:r>
      <w:r w:rsidRPr="007A35C9">
        <w:rPr>
          <w:rFonts w:ascii="Arial" w:hAnsi="Arial" w:cs="Arial"/>
          <w:sz w:val="17"/>
          <w:szCs w:val="17"/>
        </w:rPr>
        <w:t xml:space="preserve">. </w:t>
      </w:r>
      <w:r w:rsidR="00E40D11">
        <w:rPr>
          <w:rFonts w:ascii="Arial" w:hAnsi="Arial" w:cs="Arial"/>
          <w:sz w:val="17"/>
          <w:szCs w:val="17"/>
        </w:rPr>
        <w:t>UEI</w:t>
      </w:r>
      <w:r w:rsidRPr="007A35C9">
        <w:rPr>
          <w:rFonts w:ascii="Arial" w:hAnsi="Arial" w:cs="Arial"/>
          <w:sz w:val="17"/>
          <w:szCs w:val="17"/>
        </w:rPr>
        <w:t>:</w:t>
      </w:r>
      <w:r w:rsidRPr="004B4370" w:rsidR="004B4370">
        <w:t xml:space="preserve"> </w:t>
      </w:r>
      <w:r w:rsidRPr="003B2773" w:rsidR="003B2773">
        <w:rPr>
          <w:rFonts w:ascii="Arial" w:hAnsi="Arial" w:cs="Arial"/>
          <w:sz w:val="17"/>
          <w:szCs w:val="17"/>
        </w:rPr>
        <w:t>NJX3EKJRZP68</w:t>
      </w:r>
      <w:r w:rsidRPr="007A35C9">
        <w:rPr>
          <w:rFonts w:ascii="Arial" w:hAnsi="Arial" w:cs="Arial"/>
          <w:sz w:val="17"/>
          <w:szCs w:val="17"/>
        </w:rPr>
        <w:t>.</w:t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Pr="007A35C9">
        <w:rPr>
          <w:rFonts w:ascii="Arial" w:hAnsi="Arial" w:cs="Arial"/>
          <w:sz w:val="17"/>
          <w:szCs w:val="17"/>
        </w:rPr>
        <w:t xml:space="preserve"> </w:t>
      </w:r>
      <w:r w:rsidRPr="0078020B" w:rsidR="0078020B">
        <w:rPr>
          <w:rFonts w:ascii="Arial" w:hAnsi="Arial" w:cs="Arial"/>
          <w:color w:val="FFFFFF" w:themeColor="background1"/>
          <w:sz w:val="17"/>
          <w:szCs w:val="17"/>
        </w:rPr>
        <w:t xml:space="preserve">This </w:t>
      </w:r>
      <w:r w:rsidR="0078020B">
        <w:rPr>
          <w:rFonts w:ascii="Arial" w:hAnsi="Arial" w:cs="Arial"/>
          <w:sz w:val="17"/>
          <w:szCs w:val="17"/>
        </w:rPr>
        <w:t>This</w:t>
      </w:r>
      <w:r w:rsidR="0078020B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notice satisfies the requirement at FAR 5.201(b)(1), requiring publication of the proposed contract action. This notice of intent is not a request for </w:t>
      </w:r>
      <w:r w:rsidRPr="007A35C9">
        <w:rPr>
          <w:rFonts w:ascii="Arial" w:hAnsi="Arial" w:cs="Arial"/>
          <w:sz w:val="17"/>
          <w:szCs w:val="17"/>
        </w:rPr>
        <w:t>quote</w:t>
      </w:r>
      <w:r w:rsidRPr="007A35C9">
        <w:rPr>
          <w:rFonts w:ascii="Arial" w:hAnsi="Arial" w:cs="Arial"/>
          <w:sz w:val="17"/>
          <w:szCs w:val="17"/>
        </w:rPr>
        <w:t xml:space="preserve"> and no solicitation shall be made available. IAW FAR 5.207(c)(16)(ii) Contractors may submit a capabilities statement or quotation which shall be considered by the agency. The government shall not pay for any costs incurred by responses to this notice.</w:t>
      </w:r>
    </w:p>
    <w:p w:rsidR="00363DB5" w:rsidP="007A35C9">
      <w:pPr>
        <w:rPr>
          <w:rFonts w:ascii="Arial" w:hAnsi="Arial" w:cs="Arial"/>
          <w:sz w:val="17"/>
          <w:szCs w:val="17"/>
        </w:rPr>
      </w:pPr>
      <w:r w:rsidRPr="007A35C9">
        <w:rPr>
          <w:rFonts w:ascii="Arial" w:hAnsi="Arial" w:cs="Arial"/>
          <w:sz w:val="17"/>
          <w:szCs w:val="17"/>
        </w:rPr>
        <w:t xml:space="preserve">Responses to this notice are due on or before </w:t>
      </w:r>
      <w:r w:rsidR="003B2773">
        <w:rPr>
          <w:rFonts w:ascii="Arial" w:hAnsi="Arial" w:cs="Arial"/>
          <w:sz w:val="17"/>
          <w:szCs w:val="17"/>
        </w:rPr>
        <w:t>Thursday</w:t>
      </w:r>
      <w:r w:rsidRPr="007A35C9">
        <w:rPr>
          <w:rFonts w:ascii="Arial" w:hAnsi="Arial" w:cs="Arial"/>
          <w:sz w:val="17"/>
          <w:szCs w:val="17"/>
        </w:rPr>
        <w:t xml:space="preserve">, </w:t>
      </w:r>
      <w:r w:rsidR="003B2773">
        <w:rPr>
          <w:rFonts w:ascii="Arial" w:hAnsi="Arial" w:cs="Arial"/>
          <w:sz w:val="17"/>
          <w:szCs w:val="17"/>
        </w:rPr>
        <w:t>March</w:t>
      </w:r>
      <w:r w:rsidR="009B7577">
        <w:rPr>
          <w:rFonts w:ascii="Arial" w:hAnsi="Arial" w:cs="Arial"/>
          <w:sz w:val="17"/>
          <w:szCs w:val="17"/>
        </w:rPr>
        <w:t xml:space="preserve"> </w:t>
      </w:r>
      <w:r w:rsidR="003B2773">
        <w:rPr>
          <w:rFonts w:ascii="Arial" w:hAnsi="Arial" w:cs="Arial"/>
          <w:sz w:val="17"/>
          <w:szCs w:val="17"/>
        </w:rPr>
        <w:t>12</w:t>
      </w:r>
      <w:r w:rsidRPr="00417E81" w:rsidR="00417E81">
        <w:rPr>
          <w:rFonts w:ascii="Arial" w:hAnsi="Arial" w:cs="Arial"/>
          <w:sz w:val="17"/>
          <w:szCs w:val="17"/>
          <w:vertAlign w:val="superscript"/>
        </w:rPr>
        <w:t>th</w:t>
      </w:r>
      <w:r w:rsidR="00417E81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at </w:t>
      </w:r>
      <w:r w:rsidR="0078020B">
        <w:rPr>
          <w:rFonts w:ascii="Arial" w:hAnsi="Arial" w:cs="Arial"/>
          <w:sz w:val="17"/>
          <w:szCs w:val="17"/>
        </w:rPr>
        <w:t>08:00</w:t>
      </w:r>
      <w:r w:rsidRPr="007A35C9">
        <w:rPr>
          <w:rFonts w:ascii="Arial" w:hAnsi="Arial" w:cs="Arial"/>
          <w:sz w:val="17"/>
          <w:szCs w:val="17"/>
        </w:rPr>
        <w:t xml:space="preserve"> a.m. Eastern Time to </w:t>
      </w:r>
      <w:r w:rsidR="00E40D11">
        <w:rPr>
          <w:rFonts w:ascii="Arial" w:hAnsi="Arial" w:cs="Arial"/>
          <w:sz w:val="17"/>
          <w:szCs w:val="17"/>
        </w:rPr>
        <w:t>Christopher Council</w:t>
      </w:r>
      <w:r w:rsidRPr="007A35C9">
        <w:rPr>
          <w:rFonts w:ascii="Arial" w:hAnsi="Arial" w:cs="Arial"/>
          <w:sz w:val="17"/>
          <w:szCs w:val="17"/>
        </w:rPr>
        <w:t xml:space="preserve">, Contracting Officer, via email at </w:t>
      </w:r>
      <w:r>
        <w:fldChar w:fldCharType="begin"/>
      </w:r>
      <w:r>
        <w:instrText xml:space="preserve"> HYPERLINK "mailto:Christopher.Council@va.gov" </w:instrText>
      </w:r>
      <w:r>
        <w:fldChar w:fldCharType="separate"/>
      </w:r>
      <w:r w:rsidRPr="00D73250" w:rsidR="00E40D11">
        <w:rPr>
          <w:rStyle w:val="Hyperlink"/>
          <w:rFonts w:ascii="Arial" w:hAnsi="Arial" w:cs="Arial"/>
          <w:sz w:val="17"/>
          <w:szCs w:val="17"/>
        </w:rPr>
        <w:t>Christopher.Council@va.gov</w:t>
      </w:r>
      <w:r>
        <w:fldChar w:fldCharType="end"/>
      </w:r>
      <w:r w:rsidR="009222C5">
        <w:rPr>
          <w:rFonts w:ascii="Arial" w:hAnsi="Arial" w:cs="Arial"/>
          <w:sz w:val="17"/>
          <w:szCs w:val="17"/>
        </w:rPr>
        <w:t>.</w:t>
      </w:r>
    </w:p>
    <w:p w:rsidR="00C57A26" w:rsidP="007A35C9">
      <w:pPr>
        <w:rPr>
          <w:rFonts w:ascii="Arial" w:hAnsi="Arial" w:cs="Arial"/>
          <w:sz w:val="17"/>
          <w:szCs w:val="17"/>
        </w:rPr>
      </w:pPr>
      <w:r w:rsidRPr="00C57A26">
        <w:rPr>
          <w:rFonts w:ascii="Arial" w:hAnsi="Arial" w:cs="Arial"/>
          <w:sz w:val="17"/>
          <w:szCs w:val="17"/>
        </w:rPr>
        <w:t xml:space="preserve"> </w:t>
      </w:r>
      <w:r w:rsidRPr="00985C69" w:rsidR="00985C69">
        <w:rPr>
          <w:rFonts w:ascii="Arial" w:hAnsi="Arial" w:cs="Arial"/>
          <w:sz w:val="17"/>
          <w:szCs w:val="17"/>
        </w:rPr>
        <w:t xml:space="preserve">  </w:t>
      </w:r>
    </w:p>
    <w:p w:rsidR="00F543C3" w:rsidP="007A35C9">
      <w:r>
        <w:rPr>
          <w:noProof/>
        </w:rPr>
        <w:drawing>
          <wp:inline distT="0" distB="0" distL="0" distR="0">
            <wp:extent cx="5943600" cy="7822565"/>
            <wp:effectExtent l="0" t="0" r="0" b="6985"/>
            <wp:docPr id="57640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2798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25A">
        <w:rPr>
          <w:noProof/>
        </w:rPr>
        <w:drawing>
          <wp:inline distT="0" distB="0" distL="0" distR="0">
            <wp:extent cx="5943600" cy="3037840"/>
            <wp:effectExtent l="0" t="0" r="0" b="0"/>
            <wp:docPr id="8921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1718" w:rsidR="001D1718">
        <w:rPr>
          <w:noProof/>
        </w:rPr>
        <w:t xml:space="preserve"> </w:t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43C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43C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emf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2026-03-05T14:59:32Z</dcterms:created>
  <dcterms:modified xsi:type="dcterms:W3CDTF">2026-03-05T14:59:32Z</dcterms:modified>
</cp:coreProperties>
</file>