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Huntsville, Alabama Women's Health Clinic Lease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15215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36C24426Q0369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03-26-2026</w:t>
            </w:r>
            <w:r w:rsidRPr="004C7C18">
              <w:rPr>
                <w:rStyle w:val="AAMSKBFill-InHighlight"/>
                <w:rFonts w:asciiTheme="minorHAnsi" w:hAnsiTheme="minorHAnsi" w:cstheme="minorHAnsi"/>
              </w:rPr>
              <w:t xml:space="preserve"> </w:t>
            </w:r>
            <w:r>
              <w:rPr>
                <w:rFonts w:asciiTheme="minorHAnsi" w:hAnsiTheme="minorHAnsi" w:cstheme="minorHAnsi"/>
                <w:szCs w:val="20"/>
              </w:rPr>
              <w:t>4:00pm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X1DZ</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531120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Minor Leasing Division - Eastern Region</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1010 Delafield Rd</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Pittsburgh, PA 15215</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Lease Contract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Joel Garceau</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joel.garceau@va.gov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412-654-0530</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Huntsville, AL</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joel.garceau@va.gov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Joel Garceau</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5438D" w:rsidRPr="0047734A" w:rsidP="0035438D">
      <w:pPr>
        <w:pageBreakBefore/>
        <w:spacing w:after="200" w:line="276" w:lineRule="auto"/>
        <w:jc w:val="center"/>
        <w:rPr>
          <w:rFonts w:ascii="Calibri" w:eastAsia="Times New Roman" w:hAnsi="Calibri" w:cs="Calibri"/>
          <w:b/>
          <w:kern w:val="0"/>
          <w:sz w:val="22"/>
          <w:szCs w:val="22"/>
          <w14:ligatures w14:val="none"/>
        </w:rPr>
      </w:pPr>
      <w:r w:rsidRPr="0047734A">
        <w:rPr>
          <w:rFonts w:ascii="Calibri" w:eastAsia="Times New Roman" w:hAnsi="Calibri" w:cs="Calibri"/>
          <w:b/>
          <w:kern w:val="0"/>
          <w:sz w:val="22"/>
          <w:szCs w:val="22"/>
          <w14:ligatures w14:val="none"/>
        </w:rPr>
        <w:t>U.S. DEPARTMENT OF VETERANS AFFAIRS DESIRES TO LEASE SPACE</w:t>
      </w:r>
    </w:p>
    <w:p w:rsidR="00A448B0" w:rsidP="0035438D">
      <w:pPr>
        <w:spacing w:after="200" w:line="276" w:lineRule="auto"/>
        <w:jc w:val="both"/>
        <w:rPr>
          <w:rFonts w:ascii="Calibri" w:eastAsia="Times New Roman" w:hAnsi="Calibri" w:cs="Calibri"/>
          <w:kern w:val="0"/>
          <w:sz w:val="22"/>
          <w:szCs w:val="22"/>
          <w14:ligatures w14:val="none"/>
        </w:rPr>
      </w:pPr>
      <w:r w:rsidRPr="00A448B0">
        <w:rPr>
          <w:rFonts w:ascii="Calibri" w:eastAsia="Times New Roman" w:hAnsi="Calibri" w:cs="Calibri"/>
          <w:kern w:val="0"/>
          <w:sz w:val="22"/>
          <w:szCs w:val="22"/>
          <w14:ligatures w14:val="none"/>
        </w:rPr>
        <w:t xml:space="preserve">THERE IS NO SOLICITATION AT THIS TIME. This is a Sources Sought Notice (SSN) only and does not constitute a request for proposals. Submission of any information in response to this SSN is purely voluntary. The Government assumes no financial responsibility for any costs incurred associated </w:t>
      </w:r>
      <w:r w:rsidRPr="00A448B0" w:rsidR="000764A5">
        <w:rPr>
          <w:rFonts w:ascii="Calibri" w:eastAsia="Times New Roman" w:hAnsi="Calibri" w:cs="Calibri"/>
          <w:kern w:val="0"/>
          <w:sz w:val="22"/>
          <w:szCs w:val="22"/>
          <w14:ligatures w14:val="none"/>
        </w:rPr>
        <w:t>with</w:t>
      </w:r>
      <w:r w:rsidRPr="00A448B0">
        <w:rPr>
          <w:rFonts w:ascii="Calibri" w:eastAsia="Times New Roman" w:hAnsi="Calibri" w:cs="Calibri"/>
          <w:kern w:val="0"/>
          <w:sz w:val="22"/>
          <w:szCs w:val="22"/>
          <w14:ligatures w14:val="none"/>
        </w:rPr>
        <w:t xml:space="preserve"> this SSN. </w:t>
      </w:r>
    </w:p>
    <w:p w:rsidR="00A448B0" w:rsidP="0035438D">
      <w:pPr>
        <w:spacing w:after="200" w:line="276" w:lineRule="auto"/>
        <w:jc w:val="both"/>
        <w:rPr>
          <w:rFonts w:ascii="Calibri" w:eastAsia="Times New Roman" w:hAnsi="Calibri" w:cs="Calibri"/>
          <w:kern w:val="0"/>
          <w:sz w:val="22"/>
          <w:szCs w:val="22"/>
          <w14:ligatures w14:val="none"/>
        </w:rPr>
      </w:pPr>
      <w:r w:rsidRPr="00A448B0">
        <w:rPr>
          <w:rFonts w:ascii="Calibri" w:eastAsia="Times New Roman" w:hAnsi="Calibri" w:cs="Calibri"/>
          <w:kern w:val="0"/>
          <w:sz w:val="22"/>
          <w:szCs w:val="22"/>
          <w14:ligatures w14:val="none"/>
        </w:rPr>
        <w:t>Notice: This notice is for market research purposes for a potential opportunity. This notice is not a solicitation for offers, nor is it a request for proposals. The purpose of this notice is to identify potential sources and suitable locations and is not intended to pre-qualify or disqualify any potential offers. The Government will not pay for any costs incurred because of this notice. The Government cannot provide any warranty, expressed or implied, as to the accuracy, reliability, or completeness of contents of the furnished information found within this notice. Respondents are advised that the Government assumes no responsibility to award a lease based upon responses to this notice.</w:t>
      </w:r>
    </w:p>
    <w:p w:rsidR="0035438D" w:rsidP="00A448B0">
      <w:pPr>
        <w:spacing w:after="200" w:line="276" w:lineRule="auto"/>
        <w:jc w:val="both"/>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The issuing of this SSN is to</w:t>
      </w:r>
      <w:r w:rsidRPr="0047734A">
        <w:rPr>
          <w:rFonts w:ascii="Calibri" w:eastAsia="Times New Roman" w:hAnsi="Calibri" w:cs="Calibri"/>
          <w:kern w:val="0"/>
          <w:sz w:val="22"/>
          <w:szCs w:val="22"/>
          <w14:ligatures w14:val="none"/>
        </w:rPr>
        <w:t xml:space="preserve"> conduct market research</w:t>
      </w:r>
      <w:r>
        <w:rPr>
          <w:rFonts w:ascii="Calibri" w:eastAsia="Times New Roman" w:hAnsi="Calibri" w:cs="Calibri"/>
          <w:kern w:val="0"/>
          <w:sz w:val="22"/>
          <w:szCs w:val="22"/>
          <w14:ligatures w14:val="none"/>
        </w:rPr>
        <w:t xml:space="preserve"> and to </w:t>
      </w:r>
      <w:r w:rsidRPr="0047734A">
        <w:rPr>
          <w:rFonts w:ascii="Calibri" w:eastAsia="Times New Roman" w:hAnsi="Calibri" w:cs="Calibri"/>
          <w:kern w:val="0"/>
          <w:sz w:val="22"/>
          <w:szCs w:val="22"/>
          <w14:ligatures w14:val="none"/>
        </w:rPr>
        <w:t xml:space="preserve">seek capable sources </w:t>
      </w:r>
      <w:r>
        <w:rPr>
          <w:rFonts w:ascii="Calibri" w:eastAsia="Times New Roman" w:hAnsi="Calibri" w:cs="Calibri"/>
          <w:kern w:val="0"/>
          <w:sz w:val="22"/>
          <w:szCs w:val="22"/>
          <w14:ligatures w14:val="none"/>
        </w:rPr>
        <w:t xml:space="preserve">for </w:t>
      </w:r>
      <w:r w:rsidR="00004B5F">
        <w:rPr>
          <w:rFonts w:ascii="Calibri" w:eastAsia="Times New Roman" w:hAnsi="Calibri" w:cs="Calibri"/>
          <w:kern w:val="0"/>
          <w:sz w:val="22"/>
          <w:szCs w:val="22"/>
          <w14:ligatures w14:val="none"/>
        </w:rPr>
        <w:t>sufficient</w:t>
      </w:r>
      <w:r>
        <w:rPr>
          <w:rFonts w:ascii="Calibri" w:eastAsia="Times New Roman" w:hAnsi="Calibri" w:cs="Calibri"/>
          <w:kern w:val="0"/>
          <w:sz w:val="22"/>
          <w:szCs w:val="22"/>
          <w14:ligatures w14:val="none"/>
        </w:rPr>
        <w:t xml:space="preserve"> real property space to yield approximately </w:t>
      </w:r>
      <w:r w:rsidRPr="00A448B0">
        <w:rPr>
          <w:rFonts w:ascii="Calibri" w:eastAsia="Times New Roman" w:hAnsi="Calibri" w:cs="Calibri"/>
          <w:kern w:val="0"/>
          <w:sz w:val="22"/>
          <w:szCs w:val="22"/>
          <w14:ligatures w14:val="none"/>
        </w:rPr>
        <w:t>20,000 Net Usable Square Feet (NUSF), 27,000 Rentable Square Feet (RSF), or 24,000 American National Standards</w:t>
      </w:r>
      <w:r>
        <w:rPr>
          <w:rFonts w:ascii="Calibri" w:eastAsia="Times New Roman" w:hAnsi="Calibri" w:cs="Calibri"/>
          <w:kern w:val="0"/>
          <w:sz w:val="22"/>
          <w:szCs w:val="22"/>
          <w14:ligatures w14:val="none"/>
        </w:rPr>
        <w:t xml:space="preserve"> </w:t>
      </w:r>
      <w:r w:rsidRPr="00A448B0">
        <w:rPr>
          <w:rFonts w:ascii="Calibri" w:eastAsia="Times New Roman" w:hAnsi="Calibri" w:cs="Calibri"/>
          <w:kern w:val="0"/>
          <w:sz w:val="22"/>
          <w:szCs w:val="22"/>
          <w14:ligatures w14:val="none"/>
        </w:rPr>
        <w:t>Institute/Building Owners and Managers Association (ANSI/BOMA)</w:t>
      </w:r>
      <w:r>
        <w:rPr>
          <w:rFonts w:ascii="Calibri" w:eastAsia="Times New Roman" w:hAnsi="Calibri" w:cs="Calibri"/>
          <w:kern w:val="0"/>
          <w:sz w:val="22"/>
          <w:szCs w:val="22"/>
          <w14:ligatures w14:val="none"/>
        </w:rPr>
        <w:t xml:space="preserve"> Square Feet in Huntsville, AL for use </w:t>
      </w:r>
      <w:r w:rsidRPr="0047734A">
        <w:rPr>
          <w:rFonts w:ascii="Calibri" w:eastAsia="Times New Roman" w:hAnsi="Calibri" w:cs="Calibri"/>
          <w:kern w:val="0"/>
          <w:sz w:val="22"/>
          <w:szCs w:val="22"/>
          <w14:ligatures w14:val="none"/>
        </w:rPr>
        <w:t>as a Women’s Health Clinic</w:t>
      </w:r>
      <w:r>
        <w:rPr>
          <w:rFonts w:ascii="Calibri" w:eastAsia="Times New Roman" w:hAnsi="Calibri" w:cs="Calibri"/>
          <w:kern w:val="0"/>
          <w:sz w:val="22"/>
          <w:szCs w:val="22"/>
          <w14:ligatures w14:val="none"/>
        </w:rPr>
        <w:t xml:space="preserve"> for a term up to 20 years (firm and soft). </w:t>
      </w:r>
    </w:p>
    <w:p w:rsidR="00A448B0" w:rsidRPr="0047734A" w:rsidP="002D2ECF">
      <w:pPr>
        <w:spacing w:after="200" w:line="276" w:lineRule="auto"/>
        <w:rPr>
          <w:rFonts w:ascii="Calibri" w:eastAsia="Times New Roman" w:hAnsi="Calibri" w:cs="Calibri"/>
          <w:noProof/>
          <w:kern w:val="0"/>
          <w:sz w:val="22"/>
          <w:szCs w:val="22"/>
          <w14:ligatures w14:val="none"/>
        </w:rPr>
      </w:pPr>
      <w:r>
        <w:rPr>
          <w:rFonts w:ascii="Calibri" w:eastAsia="Times New Roman" w:hAnsi="Calibri" w:cs="Calibri"/>
          <w:noProof/>
          <w:kern w:val="0"/>
          <w:sz w:val="22"/>
          <w:szCs w:val="22"/>
          <w14:ligatures w14:val="none"/>
        </w:rPr>
        <w:pict>
          <v:shapetype id="_x0000_t202" coordsize="21600,21600" o:spt="202" path="m,l,21600r21600,l21600,xe">
            <v:stroke joinstyle="miter"/>
            <v:path gradientshapeok="t" o:connecttype="rect"/>
          </v:shapetype>
          <v:shape id="Text Box 7" o:spid="_x0000_s1025" type="#_x0000_t202" style="height:25.9pt;margin-left:250.9pt;margin-top:174.3pt;mso-height-percent:0;mso-height-relative:margin;mso-width-percent:0;mso-width-relative:margin;mso-wrap-distance-bottom:0;mso-wrap-distance-left:9pt;mso-wrap-distance-right:9pt;mso-wrap-distance-top:0;mso-wrap-style:square;position:absolute;v-text-anchor:top;visibility:visible;width:45.5pt;z-index:251658240" filled="f" stroked="f">
            <v:textbox>
              <w:txbxContent>
                <w:p w:rsidR="00A448B0" w:rsidRPr="0047734A" w:rsidP="00A448B0">
                  <w:pPr>
                    <w:pStyle w:val="Default"/>
                    <w:jc w:val="center"/>
                    <w:rPr>
                      <w:b/>
                      <w:bCs/>
                      <w14:shadow w14:blurRad="38100" w14:dist="19050" w14:dir="2700000" w14:sx="100000" w14:sy="100000" w14:kx="0" w14:ky="0" w14:algn="tl">
                        <w14:srgbClr w14:val="000000">
                          <w14:alpha w14:val="60000"/>
                        </w14:srgbClr>
                      </w14:shadow>
                      <w14:textOutline>
                        <w14:noFill/>
                        <w14:round/>
                      </w14:textOutline>
                    </w:rPr>
                  </w:pPr>
                </w:p>
              </w:txbxContent>
            </v:textbox>
          </v:shape>
        </w:pict>
      </w:r>
      <w:r w:rsidRPr="002D2ECF" w:rsidR="002D2ECF">
        <w:rPr>
          <w:rFonts w:ascii="Calibri" w:eastAsia="Times New Roman" w:hAnsi="Calibri" w:cs="Calibri"/>
          <w:noProof/>
          <w:kern w:val="0"/>
          <w:sz w:val="22"/>
          <w:szCs w:val="22"/>
          <w14:ligatures w14:val="none"/>
        </w:rPr>
        <w:t>The</w:t>
      </w:r>
      <w:r w:rsidR="002D2ECF">
        <w:rPr>
          <w:rFonts w:ascii="Calibri" w:eastAsia="Times New Roman" w:hAnsi="Calibri" w:cs="Calibri"/>
          <w:noProof/>
          <w:kern w:val="0"/>
          <w:sz w:val="22"/>
          <w:szCs w:val="22"/>
          <w14:ligatures w14:val="none"/>
        </w:rPr>
        <w:t xml:space="preserve"> </w:t>
      </w:r>
      <w:r w:rsidRPr="002D2ECF" w:rsidR="002D2ECF">
        <w:rPr>
          <w:rFonts w:ascii="Calibri" w:eastAsia="Times New Roman" w:hAnsi="Calibri" w:cs="Calibri"/>
          <w:noProof/>
          <w:kern w:val="0"/>
          <w:sz w:val="22"/>
          <w:szCs w:val="22"/>
          <w14:ligatures w14:val="none"/>
        </w:rPr>
        <w:t>Department of Veterans Affairs will consider existing space that complies with all current</w:t>
      </w:r>
      <w:r w:rsidR="002D2ECF">
        <w:rPr>
          <w:rFonts w:ascii="Calibri" w:eastAsia="Times New Roman" w:hAnsi="Calibri" w:cs="Calibri"/>
          <w:noProof/>
          <w:kern w:val="0"/>
          <w:sz w:val="22"/>
          <w:szCs w:val="22"/>
          <w14:ligatures w14:val="none"/>
        </w:rPr>
        <w:t xml:space="preserve"> </w:t>
      </w:r>
      <w:r w:rsidRPr="002D2ECF" w:rsidR="002D2ECF">
        <w:rPr>
          <w:rFonts w:ascii="Calibri" w:eastAsia="Times New Roman" w:hAnsi="Calibri" w:cs="Calibri"/>
          <w:noProof/>
          <w:kern w:val="0"/>
          <w:sz w:val="22"/>
          <w:szCs w:val="22"/>
          <w14:ligatures w14:val="none"/>
        </w:rPr>
        <w:t>building, seismic, and ADA code requirements.</w:t>
      </w:r>
      <w:r w:rsidR="002D2ECF">
        <w:rPr>
          <w:rFonts w:ascii="Calibri" w:eastAsia="Times New Roman" w:hAnsi="Calibri" w:cs="Calibri"/>
          <w:noProof/>
          <w:kern w:val="0"/>
          <w:sz w:val="22"/>
          <w:szCs w:val="22"/>
          <w14:ligatures w14:val="none"/>
        </w:rPr>
        <w:t xml:space="preserve"> On-site, 100 total dedicated parking spaces including designated ADA compliant spaces are required. </w:t>
      </w:r>
      <w:r w:rsidRPr="0047734A">
        <w:rPr>
          <w:rFonts w:ascii="Calibri" w:eastAsia="Times New Roman" w:hAnsi="Calibri" w:cs="Calibri"/>
          <w:kern w:val="0"/>
          <w:sz w:val="22"/>
          <w:szCs w:val="22"/>
          <w14:ligatures w14:val="none"/>
        </w:rPr>
        <w:t xml:space="preserve">The desired space should be contiguous, on no more than one floor and must meet or be able to meet the Department of Veterans Affairs Life Safety codes and other applicable regulations.  The VA seeks a </w:t>
      </w:r>
      <w:r w:rsidR="002D2ECF">
        <w:rPr>
          <w:rFonts w:ascii="Calibri" w:eastAsia="Times New Roman" w:hAnsi="Calibri" w:cs="Calibri"/>
          <w:kern w:val="0"/>
          <w:sz w:val="22"/>
          <w:szCs w:val="22"/>
          <w14:ligatures w14:val="none"/>
        </w:rPr>
        <w:t>fully serviced</w:t>
      </w:r>
      <w:r w:rsidRPr="0047734A">
        <w:rPr>
          <w:rFonts w:ascii="Calibri" w:eastAsia="Times New Roman" w:hAnsi="Calibri" w:cs="Calibri"/>
          <w:kern w:val="0"/>
          <w:sz w:val="22"/>
          <w:szCs w:val="22"/>
          <w14:ligatures w14:val="none"/>
        </w:rPr>
        <w:t xml:space="preserve"> lease that includes, but </w:t>
      </w:r>
      <w:r w:rsidRPr="0047734A" w:rsidR="002D2ECF">
        <w:rPr>
          <w:rFonts w:ascii="Calibri" w:eastAsia="Times New Roman" w:hAnsi="Calibri" w:cs="Calibri"/>
          <w:kern w:val="0"/>
          <w:sz w:val="22"/>
          <w:szCs w:val="22"/>
          <w:u w:val="single"/>
          <w14:ligatures w14:val="none"/>
        </w:rPr>
        <w:t>is not</w:t>
      </w:r>
      <w:r w:rsidRPr="0047734A">
        <w:rPr>
          <w:rFonts w:ascii="Calibri" w:eastAsia="Times New Roman" w:hAnsi="Calibri" w:cs="Calibri"/>
          <w:kern w:val="0"/>
          <w:sz w:val="22"/>
          <w:szCs w:val="22"/>
          <w:u w:val="single"/>
          <w14:ligatures w14:val="none"/>
        </w:rPr>
        <w:t xml:space="preserve"> limited</w:t>
      </w:r>
      <w:r w:rsidRPr="0047734A">
        <w:rPr>
          <w:rFonts w:ascii="Calibri" w:eastAsia="Times New Roman" w:hAnsi="Calibri" w:cs="Calibri"/>
          <w:kern w:val="0"/>
          <w:sz w:val="22"/>
          <w:szCs w:val="22"/>
          <w14:ligatures w14:val="none"/>
        </w:rPr>
        <w:t xml:space="preserve"> to the following:</w:t>
      </w:r>
    </w:p>
    <w:p w:rsidR="00A448B0" w:rsidRPr="0047734A" w:rsidP="00A448B0">
      <w:pPr>
        <w:spacing w:after="0" w:line="276" w:lineRule="auto"/>
        <w:ind w:firstLine="720"/>
        <w:rPr>
          <w:rFonts w:ascii="Calibri" w:eastAsia="Times New Roman" w:hAnsi="Calibri" w:cs="Calibri"/>
          <w:kern w:val="0"/>
          <w:sz w:val="22"/>
          <w:szCs w:val="22"/>
          <w14:ligatures w14:val="none"/>
        </w:rPr>
      </w:pPr>
      <w:r w:rsidRPr="0047734A">
        <w:rPr>
          <w:rFonts w:ascii="Calibri" w:eastAsia="Times New Roman" w:hAnsi="Calibri" w:cs="Calibri"/>
          <w:kern w:val="0"/>
          <w:sz w:val="22"/>
          <w:szCs w:val="22"/>
          <w14:ligatures w14:val="none"/>
        </w:rPr>
        <w:t>Heating system maintenance and repair</w:t>
      </w:r>
      <w:r w:rsidRPr="0047734A">
        <w:rPr>
          <w:rFonts w:ascii="Calibri" w:eastAsia="Times New Roman" w:hAnsi="Calibri" w:cs="Calibri"/>
          <w:kern w:val="0"/>
          <w:sz w:val="22"/>
          <w:szCs w:val="22"/>
          <w14:ligatures w14:val="none"/>
        </w:rPr>
        <w:tab/>
      </w:r>
      <w:r w:rsidRPr="0047734A">
        <w:rPr>
          <w:rFonts w:ascii="Calibri" w:eastAsia="Times New Roman" w:hAnsi="Calibri" w:cs="Calibri"/>
          <w:kern w:val="0"/>
          <w:sz w:val="22"/>
          <w:szCs w:val="22"/>
          <w14:ligatures w14:val="none"/>
        </w:rPr>
        <w:tab/>
        <w:t>Electrical system maintenance and repair</w:t>
      </w:r>
    </w:p>
    <w:p w:rsidR="00A448B0" w:rsidRPr="0047734A" w:rsidP="00A448B0">
      <w:pPr>
        <w:spacing w:after="0" w:line="276" w:lineRule="auto"/>
        <w:ind w:firstLine="720"/>
        <w:rPr>
          <w:rFonts w:ascii="Calibri" w:eastAsia="Times New Roman" w:hAnsi="Calibri" w:cs="Calibri"/>
          <w:kern w:val="0"/>
          <w:sz w:val="22"/>
          <w:szCs w:val="22"/>
          <w14:ligatures w14:val="none"/>
        </w:rPr>
      </w:pPr>
      <w:r w:rsidRPr="0047734A">
        <w:rPr>
          <w:rFonts w:ascii="Calibri" w:eastAsia="Times New Roman" w:hAnsi="Calibri" w:cs="Calibri"/>
          <w:kern w:val="0"/>
          <w:sz w:val="22"/>
          <w:szCs w:val="22"/>
          <w14:ligatures w14:val="none"/>
        </w:rPr>
        <w:t>Plumbing maintenance and repair</w:t>
      </w:r>
      <w:r w:rsidRPr="0047734A">
        <w:rPr>
          <w:rFonts w:ascii="Calibri" w:eastAsia="Times New Roman" w:hAnsi="Calibri" w:cs="Calibri"/>
          <w:kern w:val="0"/>
          <w:sz w:val="22"/>
          <w:szCs w:val="22"/>
          <w14:ligatures w14:val="none"/>
        </w:rPr>
        <w:tab/>
      </w:r>
      <w:r w:rsidRPr="0047734A">
        <w:rPr>
          <w:rFonts w:ascii="Calibri" w:eastAsia="Times New Roman" w:hAnsi="Calibri" w:cs="Calibri"/>
          <w:kern w:val="0"/>
          <w:sz w:val="22"/>
          <w:szCs w:val="22"/>
          <w14:ligatures w14:val="none"/>
        </w:rPr>
        <w:tab/>
        <w:t>All Utilities: Electricity, Heat, Sewer, Water</w:t>
      </w:r>
    </w:p>
    <w:p w:rsidR="00A448B0" w:rsidRPr="0047734A" w:rsidP="00A448B0">
      <w:pPr>
        <w:spacing w:after="0" w:line="276" w:lineRule="auto"/>
        <w:ind w:firstLine="720"/>
        <w:rPr>
          <w:rFonts w:ascii="Calibri" w:eastAsia="Times New Roman" w:hAnsi="Calibri" w:cs="Calibri"/>
          <w:kern w:val="0"/>
          <w:sz w:val="22"/>
          <w:szCs w:val="22"/>
          <w14:ligatures w14:val="none"/>
        </w:rPr>
      </w:pPr>
      <w:r w:rsidRPr="0047734A">
        <w:rPr>
          <w:rFonts w:ascii="Calibri" w:eastAsia="Times New Roman" w:hAnsi="Calibri" w:cs="Calibri"/>
          <w:kern w:val="0"/>
          <w:sz w:val="22"/>
          <w:szCs w:val="22"/>
          <w14:ligatures w14:val="none"/>
        </w:rPr>
        <w:t>Real Estate Taxes</w:t>
      </w:r>
      <w:r w:rsidRPr="0047734A">
        <w:rPr>
          <w:rFonts w:ascii="Calibri" w:eastAsia="Times New Roman" w:hAnsi="Calibri" w:cs="Calibri"/>
          <w:kern w:val="0"/>
          <w:sz w:val="22"/>
          <w:szCs w:val="22"/>
          <w14:ligatures w14:val="none"/>
        </w:rPr>
        <w:tab/>
      </w:r>
      <w:r w:rsidRPr="0047734A">
        <w:rPr>
          <w:rFonts w:ascii="Calibri" w:eastAsia="Times New Roman" w:hAnsi="Calibri" w:cs="Calibri"/>
          <w:kern w:val="0"/>
          <w:sz w:val="22"/>
          <w:szCs w:val="22"/>
          <w14:ligatures w14:val="none"/>
        </w:rPr>
        <w:tab/>
      </w:r>
      <w:r w:rsidRPr="0047734A">
        <w:rPr>
          <w:rFonts w:ascii="Calibri" w:eastAsia="Times New Roman" w:hAnsi="Calibri" w:cs="Calibri"/>
          <w:kern w:val="0"/>
          <w:sz w:val="22"/>
          <w:szCs w:val="22"/>
          <w14:ligatures w14:val="none"/>
        </w:rPr>
        <w:tab/>
      </w:r>
      <w:r w:rsidRPr="0047734A">
        <w:rPr>
          <w:rFonts w:ascii="Calibri" w:eastAsia="Times New Roman" w:hAnsi="Calibri" w:cs="Calibri"/>
          <w:kern w:val="0"/>
          <w:sz w:val="22"/>
          <w:szCs w:val="22"/>
          <w14:ligatures w14:val="none"/>
        </w:rPr>
        <w:tab/>
        <w:t>Landscaping</w:t>
      </w:r>
      <w:r w:rsidRPr="0047734A">
        <w:rPr>
          <w:rFonts w:ascii="Calibri" w:eastAsia="Times New Roman" w:hAnsi="Calibri" w:cs="Calibri"/>
          <w:kern w:val="0"/>
          <w:sz w:val="22"/>
          <w:szCs w:val="22"/>
          <w14:ligatures w14:val="none"/>
        </w:rPr>
        <w:tab/>
      </w:r>
    </w:p>
    <w:p w:rsidR="00A448B0" w:rsidRPr="0047734A" w:rsidP="00A448B0">
      <w:pPr>
        <w:spacing w:after="0" w:line="276" w:lineRule="auto"/>
        <w:ind w:firstLine="720"/>
        <w:rPr>
          <w:rFonts w:ascii="Calibri" w:eastAsia="Times New Roman" w:hAnsi="Calibri" w:cs="Calibri"/>
          <w:kern w:val="0"/>
          <w:sz w:val="22"/>
          <w:szCs w:val="22"/>
          <w14:ligatures w14:val="none"/>
        </w:rPr>
      </w:pPr>
      <w:r w:rsidRPr="0047734A">
        <w:rPr>
          <w:rFonts w:ascii="Calibri" w:eastAsia="Times New Roman" w:hAnsi="Calibri" w:cs="Calibri"/>
          <w:kern w:val="0"/>
          <w:sz w:val="22"/>
          <w:szCs w:val="22"/>
          <w14:ligatures w14:val="none"/>
        </w:rPr>
        <w:t>Window cleaning</w:t>
      </w:r>
      <w:r w:rsidRPr="0047734A">
        <w:rPr>
          <w:rFonts w:ascii="Calibri" w:eastAsia="Times New Roman" w:hAnsi="Calibri" w:cs="Calibri"/>
          <w:kern w:val="0"/>
          <w:sz w:val="22"/>
          <w:szCs w:val="22"/>
          <w14:ligatures w14:val="none"/>
        </w:rPr>
        <w:tab/>
      </w:r>
      <w:r w:rsidRPr="0047734A">
        <w:rPr>
          <w:rFonts w:ascii="Calibri" w:eastAsia="Times New Roman" w:hAnsi="Calibri" w:cs="Calibri"/>
          <w:kern w:val="0"/>
          <w:sz w:val="22"/>
          <w:szCs w:val="22"/>
          <w14:ligatures w14:val="none"/>
        </w:rPr>
        <w:tab/>
      </w:r>
      <w:r w:rsidRPr="0047734A">
        <w:rPr>
          <w:rFonts w:ascii="Calibri" w:eastAsia="Times New Roman" w:hAnsi="Calibri" w:cs="Calibri"/>
          <w:kern w:val="0"/>
          <w:sz w:val="22"/>
          <w:szCs w:val="22"/>
          <w14:ligatures w14:val="none"/>
        </w:rPr>
        <w:tab/>
      </w:r>
      <w:r w:rsidRPr="0047734A">
        <w:rPr>
          <w:rFonts w:ascii="Calibri" w:eastAsia="Times New Roman" w:hAnsi="Calibri" w:cs="Calibri"/>
          <w:kern w:val="0"/>
          <w:sz w:val="22"/>
          <w:szCs w:val="22"/>
          <w14:ligatures w14:val="none"/>
        </w:rPr>
        <w:tab/>
        <w:t>Common area supplies</w:t>
      </w:r>
    </w:p>
    <w:p w:rsidR="00A448B0" w:rsidRPr="0047734A" w:rsidP="00A448B0">
      <w:pPr>
        <w:spacing w:after="0" w:line="276" w:lineRule="auto"/>
        <w:ind w:firstLine="720"/>
        <w:rPr>
          <w:rFonts w:ascii="Calibri" w:eastAsia="Times New Roman" w:hAnsi="Calibri" w:cs="Calibri"/>
          <w:kern w:val="0"/>
          <w:sz w:val="22"/>
          <w:szCs w:val="22"/>
          <w14:ligatures w14:val="none"/>
        </w:rPr>
      </w:pPr>
      <w:r w:rsidRPr="0047734A">
        <w:rPr>
          <w:rFonts w:ascii="Calibri" w:eastAsia="Times New Roman" w:hAnsi="Calibri" w:cs="Calibri"/>
          <w:kern w:val="0"/>
          <w:sz w:val="22"/>
          <w:szCs w:val="22"/>
          <w14:ligatures w14:val="none"/>
        </w:rPr>
        <w:t>Garbage removal</w:t>
      </w:r>
      <w:r w:rsidRPr="0047734A">
        <w:rPr>
          <w:rFonts w:ascii="Calibri" w:eastAsia="Times New Roman" w:hAnsi="Calibri" w:cs="Calibri"/>
          <w:kern w:val="0"/>
          <w:sz w:val="22"/>
          <w:szCs w:val="22"/>
          <w14:ligatures w14:val="none"/>
        </w:rPr>
        <w:tab/>
      </w:r>
      <w:r w:rsidRPr="0047734A">
        <w:rPr>
          <w:rFonts w:ascii="Calibri" w:eastAsia="Times New Roman" w:hAnsi="Calibri" w:cs="Calibri"/>
          <w:kern w:val="0"/>
          <w:sz w:val="22"/>
          <w:szCs w:val="22"/>
          <w14:ligatures w14:val="none"/>
        </w:rPr>
        <w:tab/>
      </w:r>
      <w:r w:rsidRPr="0047734A">
        <w:rPr>
          <w:rFonts w:ascii="Calibri" w:eastAsia="Times New Roman" w:hAnsi="Calibri" w:cs="Calibri"/>
          <w:kern w:val="0"/>
          <w:sz w:val="22"/>
          <w:szCs w:val="22"/>
          <w14:ligatures w14:val="none"/>
        </w:rPr>
        <w:tab/>
      </w:r>
      <w:r w:rsidRPr="0047734A">
        <w:rPr>
          <w:rFonts w:ascii="Calibri" w:eastAsia="Times New Roman" w:hAnsi="Calibri" w:cs="Calibri"/>
          <w:kern w:val="0"/>
          <w:sz w:val="22"/>
          <w:szCs w:val="22"/>
          <w14:ligatures w14:val="none"/>
        </w:rPr>
        <w:tab/>
        <w:t>Snow removal</w:t>
      </w:r>
      <w:r w:rsidRPr="0047734A">
        <w:rPr>
          <w:rFonts w:ascii="Calibri" w:eastAsia="Times New Roman" w:hAnsi="Calibri" w:cs="Calibri"/>
          <w:kern w:val="0"/>
          <w:sz w:val="22"/>
          <w:szCs w:val="22"/>
          <w14:ligatures w14:val="none"/>
        </w:rPr>
        <w:tab/>
      </w:r>
    </w:p>
    <w:p w:rsidR="00A448B0" w:rsidRPr="0047734A" w:rsidP="00A448B0">
      <w:pPr>
        <w:spacing w:after="0" w:line="276" w:lineRule="auto"/>
        <w:ind w:firstLine="720"/>
        <w:rPr>
          <w:rFonts w:ascii="Calibri" w:eastAsia="Times New Roman" w:hAnsi="Calibri" w:cs="Calibri"/>
          <w:kern w:val="0"/>
          <w:sz w:val="22"/>
          <w:szCs w:val="22"/>
          <w14:ligatures w14:val="none"/>
        </w:rPr>
      </w:pPr>
      <w:r w:rsidRPr="0047734A">
        <w:rPr>
          <w:rFonts w:ascii="Calibri" w:eastAsia="Times New Roman" w:hAnsi="Calibri" w:cs="Calibri"/>
          <w:kern w:val="0"/>
          <w:sz w:val="22"/>
          <w:szCs w:val="22"/>
          <w14:ligatures w14:val="none"/>
        </w:rPr>
        <w:t>Pest control</w:t>
      </w:r>
      <w:r w:rsidRPr="0047734A">
        <w:rPr>
          <w:rFonts w:ascii="Calibri" w:eastAsia="Times New Roman" w:hAnsi="Calibri" w:cs="Calibri"/>
          <w:kern w:val="0"/>
          <w:sz w:val="22"/>
          <w:szCs w:val="22"/>
          <w14:ligatures w14:val="none"/>
        </w:rPr>
        <w:tab/>
      </w:r>
      <w:r w:rsidRPr="0047734A">
        <w:rPr>
          <w:rFonts w:ascii="Calibri" w:eastAsia="Times New Roman" w:hAnsi="Calibri" w:cs="Calibri"/>
          <w:kern w:val="0"/>
          <w:sz w:val="22"/>
          <w:szCs w:val="22"/>
          <w14:ligatures w14:val="none"/>
        </w:rPr>
        <w:tab/>
      </w:r>
      <w:r w:rsidRPr="0047734A">
        <w:rPr>
          <w:rFonts w:ascii="Calibri" w:eastAsia="Times New Roman" w:hAnsi="Calibri" w:cs="Calibri"/>
          <w:kern w:val="0"/>
          <w:sz w:val="22"/>
          <w:szCs w:val="22"/>
          <w14:ligatures w14:val="none"/>
        </w:rPr>
        <w:tab/>
      </w:r>
      <w:r w:rsidRPr="0047734A">
        <w:rPr>
          <w:rFonts w:ascii="Calibri" w:eastAsia="Times New Roman" w:hAnsi="Calibri" w:cs="Calibri"/>
          <w:kern w:val="0"/>
          <w:sz w:val="22"/>
          <w:szCs w:val="22"/>
          <w14:ligatures w14:val="none"/>
        </w:rPr>
        <w:tab/>
      </w:r>
      <w:r w:rsidRPr="0047734A">
        <w:rPr>
          <w:rFonts w:ascii="Calibri" w:eastAsia="Times New Roman" w:hAnsi="Calibri" w:cs="Calibri"/>
          <w:kern w:val="0"/>
          <w:sz w:val="22"/>
          <w:szCs w:val="22"/>
          <w14:ligatures w14:val="none"/>
        </w:rPr>
        <w:tab/>
        <w:t>Lawn Sprinkler</w:t>
      </w:r>
    </w:p>
    <w:p w:rsidR="00A448B0" w:rsidRPr="0047734A" w:rsidP="00A448B0">
      <w:pPr>
        <w:spacing w:after="0" w:line="276" w:lineRule="auto"/>
        <w:ind w:firstLine="720"/>
        <w:rPr>
          <w:rFonts w:ascii="Calibri" w:eastAsia="Times New Roman" w:hAnsi="Calibri" w:cs="Calibri"/>
          <w:kern w:val="0"/>
          <w:sz w:val="22"/>
          <w:szCs w:val="22"/>
          <w14:ligatures w14:val="none"/>
        </w:rPr>
      </w:pPr>
      <w:r w:rsidRPr="0047734A">
        <w:rPr>
          <w:rFonts w:ascii="Calibri" w:eastAsia="Times New Roman" w:hAnsi="Calibri" w:cs="Calibri"/>
          <w:kern w:val="0"/>
          <w:sz w:val="22"/>
          <w:szCs w:val="22"/>
          <w14:ligatures w14:val="none"/>
        </w:rPr>
        <w:t>Common area maintenance</w:t>
      </w:r>
      <w:r w:rsidRPr="0047734A">
        <w:rPr>
          <w:rFonts w:ascii="Calibri" w:eastAsia="Times New Roman" w:hAnsi="Calibri" w:cs="Calibri"/>
          <w:kern w:val="0"/>
          <w:sz w:val="22"/>
          <w:szCs w:val="22"/>
          <w14:ligatures w14:val="none"/>
        </w:rPr>
        <w:tab/>
      </w:r>
      <w:r w:rsidRPr="0047734A">
        <w:rPr>
          <w:rFonts w:ascii="Calibri" w:eastAsia="Times New Roman" w:hAnsi="Calibri" w:cs="Calibri"/>
          <w:kern w:val="0"/>
          <w:sz w:val="22"/>
          <w:szCs w:val="22"/>
          <w14:ligatures w14:val="none"/>
        </w:rPr>
        <w:tab/>
      </w:r>
      <w:r w:rsidRPr="0047734A">
        <w:rPr>
          <w:rFonts w:ascii="Calibri" w:eastAsia="Times New Roman" w:hAnsi="Calibri" w:cs="Calibri"/>
          <w:kern w:val="0"/>
          <w:sz w:val="22"/>
          <w:szCs w:val="22"/>
          <w14:ligatures w14:val="none"/>
        </w:rPr>
        <w:tab/>
        <w:t>Site lighting</w:t>
      </w:r>
      <w:r w:rsidRPr="0047734A">
        <w:rPr>
          <w:rFonts w:ascii="Calibri" w:eastAsia="Times New Roman" w:hAnsi="Calibri" w:cs="Calibri"/>
          <w:kern w:val="0"/>
          <w:sz w:val="22"/>
          <w:szCs w:val="22"/>
          <w14:ligatures w14:val="none"/>
        </w:rPr>
        <w:tab/>
      </w:r>
    </w:p>
    <w:p w:rsidR="00A448B0" w:rsidRPr="00256356" w:rsidP="00A448B0">
      <w:pPr>
        <w:spacing w:after="0" w:line="276" w:lineRule="auto"/>
        <w:ind w:firstLine="720"/>
        <w:rPr>
          <w:rFonts w:ascii="Calibri" w:eastAsia="Times New Roman" w:hAnsi="Calibri" w:cs="Calibri"/>
          <w:kern w:val="0"/>
          <w:sz w:val="22"/>
          <w:szCs w:val="22"/>
          <w14:ligatures w14:val="none"/>
        </w:rPr>
      </w:pPr>
      <w:r w:rsidRPr="0047734A">
        <w:rPr>
          <w:rFonts w:ascii="Calibri" w:eastAsia="Times New Roman" w:hAnsi="Calibri" w:cs="Calibri"/>
          <w:kern w:val="0"/>
          <w:sz w:val="22"/>
          <w:szCs w:val="22"/>
          <w14:ligatures w14:val="none"/>
        </w:rPr>
        <w:t>Insurance</w:t>
      </w:r>
      <w:r w:rsidRPr="0047734A">
        <w:rPr>
          <w:rFonts w:ascii="Calibri" w:eastAsia="Times New Roman" w:hAnsi="Calibri" w:cs="Calibri"/>
          <w:kern w:val="0"/>
          <w:sz w:val="22"/>
          <w:szCs w:val="22"/>
          <w14:ligatures w14:val="none"/>
        </w:rPr>
        <w:tab/>
      </w:r>
      <w:r w:rsidRPr="0047734A">
        <w:rPr>
          <w:rFonts w:ascii="Calibri" w:eastAsia="Times New Roman" w:hAnsi="Calibri" w:cs="Calibri"/>
          <w:kern w:val="0"/>
          <w:sz w:val="22"/>
          <w:szCs w:val="22"/>
          <w14:ligatures w14:val="none"/>
        </w:rPr>
        <w:tab/>
      </w:r>
      <w:r w:rsidRPr="0047734A">
        <w:rPr>
          <w:rFonts w:ascii="Calibri" w:eastAsia="Times New Roman" w:hAnsi="Calibri" w:cs="Calibri"/>
          <w:kern w:val="0"/>
          <w:sz w:val="22"/>
          <w:szCs w:val="22"/>
          <w14:ligatures w14:val="none"/>
        </w:rPr>
        <w:tab/>
      </w:r>
      <w:r w:rsidRPr="0047734A">
        <w:rPr>
          <w:rFonts w:ascii="Calibri" w:eastAsia="Times New Roman" w:hAnsi="Calibri" w:cs="Calibri"/>
          <w:kern w:val="0"/>
          <w:sz w:val="22"/>
          <w:szCs w:val="22"/>
          <w14:ligatures w14:val="none"/>
        </w:rPr>
        <w:tab/>
      </w:r>
      <w:r w:rsidRPr="0047734A">
        <w:rPr>
          <w:rFonts w:ascii="Calibri" w:eastAsia="Times New Roman" w:hAnsi="Calibri" w:cs="Calibri"/>
          <w:kern w:val="0"/>
          <w:sz w:val="22"/>
          <w:szCs w:val="22"/>
          <w14:ligatures w14:val="none"/>
        </w:rPr>
        <w:tab/>
        <w:t>Alarm System</w:t>
      </w:r>
    </w:p>
    <w:p w:rsidR="00A448B0" w:rsidP="00A448B0">
      <w:pPr>
        <w:spacing w:after="200" w:line="276" w:lineRule="auto"/>
        <w:jc w:val="both"/>
        <w:rPr>
          <w:rFonts w:ascii="Calibri" w:eastAsia="Times New Roman" w:hAnsi="Calibri" w:cs="Calibri"/>
          <w:kern w:val="0"/>
          <w:sz w:val="22"/>
          <w:szCs w:val="22"/>
          <w14:ligatures w14:val="none"/>
        </w:rPr>
      </w:pPr>
    </w:p>
    <w:p w:rsidR="00A448B0" w:rsidRPr="0047734A" w:rsidP="00A448B0">
      <w:pPr>
        <w:spacing w:after="200" w:line="276" w:lineRule="auto"/>
        <w:jc w:val="center"/>
        <w:rPr>
          <w:rFonts w:ascii="Calibri" w:eastAsia="Times New Roman" w:hAnsi="Calibri" w:cs="Calibri"/>
          <w:b/>
          <w:kern w:val="0"/>
          <w:sz w:val="22"/>
          <w:szCs w:val="22"/>
          <w14:ligatures w14:val="none"/>
        </w:rPr>
      </w:pPr>
      <w:r w:rsidRPr="0047734A">
        <w:rPr>
          <w:rFonts w:ascii="Calibri" w:eastAsia="Times New Roman" w:hAnsi="Calibri" w:cs="Calibri"/>
          <w:b/>
          <w:kern w:val="0"/>
          <w:sz w:val="22"/>
          <w:szCs w:val="22"/>
          <w14:ligatures w14:val="none"/>
        </w:rPr>
        <w:t>Delineated Area for Huntsville Women’s Health Lease</w:t>
      </w:r>
    </w:p>
    <w:p w:rsidR="00A448B0" w:rsidRPr="0047734A" w:rsidP="00A448B0">
      <w:pPr>
        <w:autoSpaceDE w:val="0"/>
        <w:autoSpaceDN w:val="0"/>
        <w:adjustRightInd w:val="0"/>
        <w:spacing w:after="0" w:line="240" w:lineRule="auto"/>
        <w:rPr>
          <w:rFonts w:ascii="Calibri" w:eastAsia="Calibri" w:hAnsi="Calibri" w:cs="Calibri"/>
          <w:color w:val="000000"/>
          <w:kern w:val="0"/>
          <w:sz w:val="22"/>
          <w:szCs w:val="22"/>
          <w14:ligatures w14:val="none"/>
        </w:rPr>
      </w:pPr>
      <w:r w:rsidRPr="0047734A">
        <w:rPr>
          <w:rFonts w:ascii="Calibri" w:eastAsia="Calibri" w:hAnsi="Calibri" w:cs="Calibri"/>
          <w:color w:val="000000"/>
          <w:kern w:val="0"/>
          <w:sz w:val="22"/>
          <w:szCs w:val="22"/>
          <w14:ligatures w14:val="none"/>
        </w:rPr>
        <w:t xml:space="preserve">To receive consideration, submitted properties must be located within the following area described below, which is bound by the following roads, or must front on any of the following boundary lines: </w:t>
      </w:r>
    </w:p>
    <w:p w:rsidR="00004B5F" w:rsidP="00A448B0">
      <w:pPr>
        <w:autoSpaceDE w:val="0"/>
        <w:autoSpaceDN w:val="0"/>
        <w:adjustRightInd w:val="0"/>
        <w:spacing w:after="0" w:line="240" w:lineRule="auto"/>
        <w:rPr>
          <w:rFonts w:ascii="Calibri" w:eastAsia="Calibri" w:hAnsi="Calibri" w:cs="Calibri"/>
          <w:b/>
          <w:bCs/>
          <w:color w:val="000000"/>
          <w:kern w:val="0"/>
          <w:sz w:val="22"/>
          <w:szCs w:val="22"/>
          <w14:ligatures w14:val="none"/>
        </w:rPr>
      </w:pPr>
    </w:p>
    <w:p w:rsidR="00A448B0" w:rsidRPr="00004B5F" w:rsidP="00004B5F">
      <w:pPr>
        <w:pStyle w:val="ListParagraph"/>
        <w:numPr>
          <w:ilvl w:val="0"/>
          <w:numId w:val="1"/>
        </w:numPr>
        <w:autoSpaceDE w:val="0"/>
        <w:autoSpaceDN w:val="0"/>
        <w:adjustRightInd w:val="0"/>
        <w:spacing w:after="0" w:line="240" w:lineRule="auto"/>
        <w:rPr>
          <w:rFonts w:ascii="Calibri" w:eastAsia="Calibri" w:hAnsi="Calibri" w:cs="Calibri"/>
          <w:color w:val="000000"/>
          <w:kern w:val="0"/>
          <w:sz w:val="22"/>
          <w:szCs w:val="22"/>
          <w14:ligatures w14:val="none"/>
        </w:rPr>
      </w:pPr>
      <w:r w:rsidRPr="00004B5F">
        <w:rPr>
          <w:rFonts w:ascii="Calibri" w:eastAsia="Calibri" w:hAnsi="Calibri" w:cs="Calibri"/>
          <w:b/>
          <w:bCs/>
          <w:color w:val="000000"/>
          <w:kern w:val="0"/>
          <w:sz w:val="22"/>
          <w:szCs w:val="22"/>
          <w14:ligatures w14:val="none"/>
        </w:rPr>
        <w:t>Bounded on the North:</w:t>
      </w:r>
      <w:r w:rsidRPr="00004B5F">
        <w:rPr>
          <w:rFonts w:ascii="Calibri" w:eastAsia="Calibri" w:hAnsi="Calibri" w:cs="Calibri"/>
          <w:color w:val="000000"/>
          <w:kern w:val="0"/>
          <w:sz w:val="22"/>
          <w:szCs w:val="22"/>
          <w14:ligatures w14:val="none"/>
        </w:rPr>
        <w:t xml:space="preserve"> From the Intersection of Old Railroad Bed Rd and Nick Davis Rd, east to Jeff Rd NW, south to Douglass Rd NW, East to Admore Hwy, southeast to Springfield Rd NW, east to Pulaski Pike NW, north to Winchester Rd NW, East to Homer Nance Rd</w:t>
      </w:r>
    </w:p>
    <w:p w:rsidR="00A448B0" w:rsidRPr="00004B5F" w:rsidP="00004B5F">
      <w:pPr>
        <w:pStyle w:val="ListParagraph"/>
        <w:numPr>
          <w:ilvl w:val="0"/>
          <w:numId w:val="1"/>
        </w:numPr>
        <w:autoSpaceDE w:val="0"/>
        <w:autoSpaceDN w:val="0"/>
        <w:adjustRightInd w:val="0"/>
        <w:spacing w:after="0" w:line="240" w:lineRule="auto"/>
        <w:rPr>
          <w:rFonts w:ascii="Calibri" w:eastAsia="Calibri" w:hAnsi="Calibri" w:cs="Calibri"/>
          <w:color w:val="000000"/>
          <w:kern w:val="0"/>
          <w:sz w:val="22"/>
          <w:szCs w:val="22"/>
          <w14:ligatures w14:val="none"/>
        </w:rPr>
      </w:pPr>
      <w:r w:rsidRPr="00004B5F">
        <w:rPr>
          <w:rFonts w:ascii="Calibri" w:eastAsia="Calibri" w:hAnsi="Calibri" w:cs="Calibri"/>
          <w:b/>
          <w:bCs/>
          <w:color w:val="000000"/>
          <w:kern w:val="0"/>
          <w:sz w:val="22"/>
          <w:szCs w:val="22"/>
          <w14:ligatures w14:val="none"/>
        </w:rPr>
        <w:t>Bounded on the South:</w:t>
      </w:r>
      <w:r w:rsidRPr="00004B5F">
        <w:rPr>
          <w:rFonts w:ascii="Calibri" w:eastAsia="Calibri" w:hAnsi="Calibri" w:cs="Calibri"/>
          <w:color w:val="000000"/>
          <w:kern w:val="0"/>
          <w:sz w:val="22"/>
          <w:szCs w:val="22"/>
          <w14:ligatures w14:val="none"/>
        </w:rPr>
        <w:t xml:space="preserve"> From the intersection of I-565 and County Line Rd, east to Wall Triana Hwy SW, south to Martin Rd SW, east to Whitesburg Dr, north to Four Mile Post Rd SE (becoming Cecil Ashburn Dr SE, becoming Sutton Rd), east to US-431 </w:t>
      </w:r>
    </w:p>
    <w:p w:rsidR="00A448B0" w:rsidRPr="00004B5F" w:rsidP="00004B5F">
      <w:pPr>
        <w:pStyle w:val="ListParagraph"/>
        <w:numPr>
          <w:ilvl w:val="0"/>
          <w:numId w:val="1"/>
        </w:numPr>
        <w:autoSpaceDE w:val="0"/>
        <w:autoSpaceDN w:val="0"/>
        <w:adjustRightInd w:val="0"/>
        <w:spacing w:after="0" w:line="240" w:lineRule="auto"/>
        <w:rPr>
          <w:rFonts w:ascii="Calibri" w:eastAsia="Calibri" w:hAnsi="Calibri" w:cs="Calibri"/>
          <w:color w:val="000000"/>
          <w:kern w:val="0"/>
          <w:sz w:val="22"/>
          <w:szCs w:val="22"/>
          <w14:ligatures w14:val="none"/>
        </w:rPr>
      </w:pPr>
      <w:r w:rsidRPr="00004B5F">
        <w:rPr>
          <w:rFonts w:ascii="Calibri" w:eastAsia="Calibri" w:hAnsi="Calibri" w:cs="Calibri"/>
          <w:b/>
          <w:bCs/>
          <w:color w:val="000000"/>
          <w:kern w:val="0"/>
          <w:sz w:val="22"/>
          <w:szCs w:val="22"/>
          <w14:ligatures w14:val="none"/>
        </w:rPr>
        <w:t xml:space="preserve">Bounded on the West: </w:t>
      </w:r>
      <w:r w:rsidRPr="00004B5F">
        <w:rPr>
          <w:rFonts w:ascii="Calibri" w:eastAsia="Calibri" w:hAnsi="Calibri" w:cs="Calibri"/>
          <w:color w:val="000000"/>
          <w:kern w:val="0"/>
          <w:sz w:val="22"/>
          <w:szCs w:val="22"/>
          <w14:ligatures w14:val="none"/>
        </w:rPr>
        <w:t>From the intersection of I-565 and County Line Rd (becoming Old Railroad Bed Rd), north to the intersection of Nick Davis Rd</w:t>
      </w:r>
    </w:p>
    <w:p w:rsidR="00A448B0" w:rsidRPr="00004B5F" w:rsidP="00004B5F">
      <w:pPr>
        <w:pStyle w:val="ListParagraph"/>
        <w:numPr>
          <w:ilvl w:val="0"/>
          <w:numId w:val="1"/>
        </w:numPr>
        <w:autoSpaceDE w:val="0"/>
        <w:autoSpaceDN w:val="0"/>
        <w:adjustRightInd w:val="0"/>
        <w:spacing w:after="0" w:line="240" w:lineRule="auto"/>
        <w:rPr>
          <w:rFonts w:ascii="Calibri" w:eastAsia="Calibri" w:hAnsi="Calibri" w:cs="Calibri"/>
          <w:color w:val="000000"/>
          <w:kern w:val="0"/>
          <w:sz w:val="22"/>
          <w:szCs w:val="22"/>
          <w14:ligatures w14:val="none"/>
        </w:rPr>
      </w:pPr>
      <w:r w:rsidRPr="00004B5F">
        <w:rPr>
          <w:rFonts w:ascii="Calibri" w:eastAsia="Calibri" w:hAnsi="Calibri" w:cs="Calibri"/>
          <w:b/>
          <w:bCs/>
          <w:color w:val="000000"/>
          <w:kern w:val="0"/>
          <w:sz w:val="22"/>
          <w:szCs w:val="22"/>
          <w14:ligatures w14:val="none"/>
        </w:rPr>
        <w:t>Bounded on the East:</w:t>
      </w:r>
      <w:r w:rsidRPr="00004B5F">
        <w:rPr>
          <w:rFonts w:ascii="Calibri" w:eastAsia="Calibri" w:hAnsi="Calibri" w:cs="Calibri"/>
          <w:color w:val="000000"/>
          <w:kern w:val="0"/>
          <w:sz w:val="22"/>
          <w:szCs w:val="22"/>
          <w14:ligatures w14:val="none"/>
        </w:rPr>
        <w:t xml:space="preserve"> From the intersection of Winchester Rd NW and Homer Nance Rd, south to Jordan Rd, south to Ryland Pike, west to US-72, south to Dug Hill Rd, south to US-431, south to Sutton Rd</w:t>
      </w:r>
    </w:p>
    <w:p w:rsidR="00A448B0" w:rsidRPr="00A448B0" w:rsidP="00A448B0">
      <w:pPr>
        <w:autoSpaceDE w:val="0"/>
        <w:autoSpaceDN w:val="0"/>
        <w:adjustRightInd w:val="0"/>
        <w:spacing w:after="0" w:line="240" w:lineRule="auto"/>
        <w:rPr>
          <w:rFonts w:ascii="Calibri" w:eastAsia="Calibri" w:hAnsi="Calibri" w:cs="Calibri"/>
          <w:color w:val="000000"/>
          <w:kern w:val="0"/>
          <w:sz w:val="22"/>
          <w:szCs w:val="22"/>
          <w14:ligatures w14:val="none"/>
        </w:rPr>
      </w:pPr>
    </w:p>
    <w:p w:rsidR="00A448B0" w:rsidRPr="0047734A" w:rsidP="00A448B0">
      <w:pPr>
        <w:spacing w:after="0" w:line="276" w:lineRule="auto"/>
        <w:rPr>
          <w:rFonts w:ascii="Calibri" w:eastAsia="Times New Roman" w:hAnsi="Calibri" w:cs="Calibri"/>
          <w:b/>
          <w:kern w:val="0"/>
          <w:sz w:val="22"/>
          <w:szCs w:val="22"/>
          <w14:ligatures w14:val="none"/>
        </w:rPr>
      </w:pPr>
      <w:r w:rsidRPr="0047734A">
        <w:rPr>
          <w:rFonts w:ascii="Calibri" w:eastAsia="Times New Roman" w:hAnsi="Calibri" w:cs="Calibri"/>
          <w:b/>
          <w:kern w:val="0"/>
          <w:sz w:val="22"/>
          <w:szCs w:val="22"/>
          <w14:ligatures w14:val="none"/>
        </w:rPr>
        <w:t>City Zip Code:  35805</w:t>
      </w:r>
    </w:p>
    <w:p w:rsidR="00A448B0" w:rsidP="00A448B0">
      <w:pPr>
        <w:spacing w:after="200" w:line="276" w:lineRule="auto"/>
        <w:jc w:val="both"/>
        <w:rPr>
          <w:rFonts w:ascii="Calibri" w:eastAsia="Times New Roman" w:hAnsi="Calibri" w:cs="Calibri"/>
          <w:kern w:val="0"/>
          <w:sz w:val="22"/>
          <w:szCs w:val="22"/>
          <w14:ligatures w14:val="none"/>
        </w:rPr>
      </w:pPr>
      <w:r w:rsidRPr="0047734A">
        <w:rPr>
          <w:rFonts w:ascii="Calibri" w:eastAsia="Times New Roman" w:hAnsi="Calibri" w:cs="Calibri"/>
          <w:b/>
          <w:noProof/>
          <w:kern w:val="0"/>
          <w:sz w:val="22"/>
          <w:szCs w:val="22"/>
          <w14:ligatures w14:val="none"/>
        </w:rPr>
        <w:drawing>
          <wp:inline distT="0" distB="0" distL="0" distR="0">
            <wp:extent cx="5836257" cy="3293044"/>
            <wp:effectExtent l="0" t="0" r="0" b="3175"/>
            <wp:docPr id="3" name="Picture 3"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ap&#10;&#10;Description automatically generated"/>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5874162" cy="3314432"/>
                    </a:xfrm>
                    <a:prstGeom prst="rect">
                      <a:avLst/>
                    </a:prstGeom>
                  </pic:spPr>
                </pic:pic>
              </a:graphicData>
            </a:graphic>
          </wp:inline>
        </w:drawing>
      </w:r>
    </w:p>
    <w:p w:rsidR="0035438D" w:rsidRPr="0047734A" w:rsidP="0035438D">
      <w:pPr>
        <w:spacing w:after="200" w:line="276" w:lineRule="auto"/>
        <w:jc w:val="both"/>
        <w:rPr>
          <w:rFonts w:ascii="Calibri" w:eastAsia="Times New Roman" w:hAnsi="Calibri" w:cs="Calibri"/>
          <w:kern w:val="0"/>
          <w:sz w:val="22"/>
          <w:szCs w:val="22"/>
          <w14:ligatures w14:val="none"/>
        </w:rPr>
      </w:pPr>
      <w:r w:rsidRPr="0047734A">
        <w:rPr>
          <w:rFonts w:ascii="Calibri" w:eastAsia="Times New Roman" w:hAnsi="Calibri" w:cs="Calibri"/>
          <w:kern w:val="0"/>
          <w:sz w:val="22"/>
          <w:szCs w:val="22"/>
          <w14:ligatures w14:val="none"/>
        </w:rPr>
        <w:t xml:space="preserve">The NAICS Code is 531120 Lessors of Nonresidential Buildings (except </w:t>
      </w:r>
      <w:r w:rsidRPr="0047734A">
        <w:rPr>
          <w:rFonts w:ascii="Calibri" w:eastAsia="Times New Roman" w:hAnsi="Calibri" w:cs="Calibri"/>
          <w:kern w:val="0"/>
          <w:sz w:val="22"/>
          <w:szCs w:val="22"/>
          <w14:ligatures w14:val="none"/>
        </w:rPr>
        <w:t>Miniwarehouses</w:t>
      </w:r>
      <w:r w:rsidRPr="0047734A">
        <w:rPr>
          <w:rFonts w:ascii="Calibri" w:eastAsia="Times New Roman" w:hAnsi="Calibri" w:cs="Calibri"/>
          <w:kern w:val="0"/>
          <w:sz w:val="22"/>
          <w:szCs w:val="22"/>
          <w14:ligatures w14:val="none"/>
        </w:rPr>
        <w:t xml:space="preserve">), and the small business size standard is $34.0 million. </w:t>
      </w:r>
    </w:p>
    <w:p w:rsidR="002D2ECF" w:rsidP="0035438D">
      <w:pPr>
        <w:spacing w:after="200" w:line="276" w:lineRule="auto"/>
        <w:jc w:val="both"/>
        <w:rPr>
          <w:rFonts w:ascii="Calibri" w:eastAsia="Times New Roman" w:hAnsi="Calibri" w:cs="Calibri"/>
          <w:kern w:val="0"/>
          <w:sz w:val="22"/>
          <w:szCs w:val="22"/>
          <w14:ligatures w14:val="none"/>
        </w:rPr>
      </w:pPr>
      <w:r w:rsidRPr="002D2ECF">
        <w:rPr>
          <w:rFonts w:ascii="Calibri" w:eastAsia="Times New Roman" w:hAnsi="Calibri" w:cs="Calibri"/>
          <w:kern w:val="0"/>
          <w:sz w:val="22"/>
          <w:szCs w:val="22"/>
          <w14:ligatures w14:val="none"/>
        </w:rPr>
        <w:t xml:space="preserve">Access to public transportation shall be located within the immediate vicinity of the building, but generally not to exceed a walkable one mile as determined by the Lease Contracting Officer. Alternatively, two or more public or campus bus lines shall be located within the immediate vicinity of the building, but generally not to exceed a walkable ¼ mile. </w:t>
      </w:r>
    </w:p>
    <w:p w:rsidR="00004B5F" w:rsidP="0035438D">
      <w:pPr>
        <w:spacing w:after="200" w:line="276" w:lineRule="auto"/>
        <w:jc w:val="both"/>
        <w:rPr>
          <w:rFonts w:ascii="Calibri" w:eastAsia="Times New Roman" w:hAnsi="Calibri" w:cs="Calibri"/>
          <w:kern w:val="0"/>
          <w:sz w:val="22"/>
          <w:szCs w:val="22"/>
          <w14:ligatures w14:val="none"/>
        </w:rPr>
      </w:pPr>
      <w:r w:rsidRPr="002D2ECF">
        <w:rPr>
          <w:rFonts w:ascii="Calibri" w:eastAsia="Times New Roman" w:hAnsi="Calibri" w:cs="Calibri"/>
          <w:kern w:val="0"/>
          <w:sz w:val="22"/>
          <w:szCs w:val="22"/>
          <w14:ligatures w14:val="none"/>
        </w:rPr>
        <w:t xml:space="preserve">Space shall be located on the first floor; space must be accessible by elevators if not on first floor. Proximity to gun stores, pawn shops, adult entertainment clubs, liquor stores, medical (or otherwise) marijuana distributors or methadone clinics are precluded within a walkable mile of the building. </w:t>
      </w:r>
    </w:p>
    <w:p w:rsidR="0035438D" w:rsidP="0035438D">
      <w:pPr>
        <w:spacing w:after="200" w:line="276" w:lineRule="auto"/>
        <w:jc w:val="both"/>
        <w:rPr>
          <w:rFonts w:ascii="Calibri" w:eastAsia="Times New Roman" w:hAnsi="Calibri" w:cs="Calibri"/>
          <w:kern w:val="0"/>
          <w:sz w:val="22"/>
          <w:szCs w:val="22"/>
          <w14:ligatures w14:val="none"/>
        </w:rPr>
      </w:pPr>
      <w:r w:rsidRPr="00004B5F">
        <w:rPr>
          <w:rFonts w:ascii="Calibri" w:eastAsia="Times New Roman" w:hAnsi="Calibri" w:cs="Calibri"/>
          <w:b/>
          <w:bCs/>
          <w:kern w:val="0"/>
          <w:sz w:val="22"/>
          <w:szCs w:val="22"/>
          <w:u w:val="single"/>
          <w14:ligatures w14:val="none"/>
        </w:rPr>
        <w:t>All businesses are invited to respond to this SSN</w:t>
      </w:r>
      <w:r w:rsidRPr="00004B5F">
        <w:rPr>
          <w:rFonts w:ascii="Calibri" w:eastAsia="Times New Roman" w:hAnsi="Calibri" w:cs="Calibri"/>
          <w:kern w:val="0"/>
          <w:sz w:val="22"/>
          <w:szCs w:val="22"/>
          <w14:ligatures w14:val="none"/>
        </w:rPr>
        <w:t xml:space="preserve">. </w:t>
      </w:r>
      <w:r w:rsidRPr="002D2ECF">
        <w:rPr>
          <w:rFonts w:ascii="Calibri" w:eastAsia="Times New Roman" w:hAnsi="Calibri" w:cs="Calibri"/>
          <w:kern w:val="0"/>
          <w:sz w:val="22"/>
          <w:szCs w:val="22"/>
          <w14:ligatures w14:val="none"/>
        </w:rPr>
        <w:t xml:space="preserve">Expressions of Interest must be submitted to the Lease Contracting Officer or point of contact (POC) electronically to </w:t>
      </w:r>
      <w:r>
        <w:fldChar w:fldCharType="begin"/>
      </w:r>
      <w:r>
        <w:instrText xml:space="preserve"> HYPERLINK "mailto:Joel.Garceau@va.gov" </w:instrText>
      </w:r>
      <w:r>
        <w:fldChar w:fldCharType="separate"/>
      </w:r>
      <w:r w:rsidRPr="00D8317D">
        <w:rPr>
          <w:rStyle w:val="Hyperlink"/>
          <w:rFonts w:ascii="Calibri" w:eastAsia="Times New Roman" w:hAnsi="Calibri" w:cs="Calibri"/>
          <w:kern w:val="0"/>
          <w:sz w:val="22"/>
          <w:szCs w:val="22"/>
          <w14:ligatures w14:val="none"/>
        </w:rPr>
        <w:t>Joel.Garceau@va.gov</w:t>
      </w:r>
      <w:r>
        <w:fldChar w:fldCharType="end"/>
      </w:r>
      <w:r>
        <w:rPr>
          <w:rFonts w:ascii="Calibri" w:eastAsia="Times New Roman" w:hAnsi="Calibri" w:cs="Calibri"/>
          <w:kern w:val="0"/>
          <w:sz w:val="22"/>
          <w:szCs w:val="22"/>
          <w14:ligatures w14:val="none"/>
        </w:rPr>
        <w:t xml:space="preserve"> </w:t>
      </w:r>
      <w:r w:rsidRPr="002D2ECF">
        <w:rPr>
          <w:rFonts w:ascii="Calibri" w:eastAsia="Times New Roman" w:hAnsi="Calibri" w:cs="Calibri"/>
          <w:kern w:val="0"/>
          <w:sz w:val="22"/>
          <w:szCs w:val="22"/>
          <w14:ligatures w14:val="none"/>
        </w:rPr>
        <w:t>by the deadline publicized in the Sources Sought Notice and must include the following information</w:t>
      </w:r>
      <w:r>
        <w:rPr>
          <w:rFonts w:ascii="Calibri" w:eastAsia="Times New Roman" w:hAnsi="Calibri" w:cs="Calibri"/>
          <w:kern w:val="0"/>
          <w:sz w:val="22"/>
          <w:szCs w:val="22"/>
          <w14:ligatures w14:val="none"/>
        </w:rPr>
        <w:t xml:space="preserve">: </w:t>
      </w:r>
    </w:p>
    <w:p w:rsidR="002D2ECF" w:rsidRPr="00004B5F" w:rsidP="00004B5F">
      <w:pPr>
        <w:pStyle w:val="ListParagraph"/>
        <w:numPr>
          <w:ilvl w:val="0"/>
          <w:numId w:val="2"/>
        </w:numPr>
        <w:spacing w:after="0" w:line="276" w:lineRule="auto"/>
        <w:ind w:left="720"/>
        <w:jc w:val="both"/>
        <w:rPr>
          <w:rFonts w:ascii="Calibri" w:eastAsia="Times New Roman" w:hAnsi="Calibri" w:cs="Calibri"/>
          <w:kern w:val="0"/>
          <w:sz w:val="22"/>
          <w:szCs w:val="22"/>
          <w14:ligatures w14:val="none"/>
        </w:rPr>
      </w:pPr>
      <w:r w:rsidRPr="00004B5F">
        <w:rPr>
          <w:rFonts w:ascii="Calibri" w:eastAsia="Times New Roman" w:hAnsi="Calibri" w:cs="Calibri"/>
          <w:kern w:val="0"/>
          <w:sz w:val="22"/>
          <w:szCs w:val="22"/>
          <w14:ligatures w14:val="none"/>
        </w:rPr>
        <w:t xml:space="preserve">Building name, address, and location of available space; or address and location/acreage of location to be developed. </w:t>
      </w:r>
    </w:p>
    <w:p w:rsidR="002D2ECF" w:rsidRPr="00004B5F" w:rsidP="00004B5F">
      <w:pPr>
        <w:pStyle w:val="ListParagraph"/>
        <w:numPr>
          <w:ilvl w:val="0"/>
          <w:numId w:val="2"/>
        </w:numPr>
        <w:spacing w:after="0" w:line="276" w:lineRule="auto"/>
        <w:ind w:left="720"/>
        <w:jc w:val="both"/>
        <w:rPr>
          <w:rFonts w:ascii="Calibri" w:eastAsia="Times New Roman" w:hAnsi="Calibri" w:cs="Calibri"/>
          <w:kern w:val="0"/>
          <w:sz w:val="22"/>
          <w:szCs w:val="22"/>
          <w14:ligatures w14:val="none"/>
        </w:rPr>
      </w:pPr>
      <w:r w:rsidRPr="00004B5F">
        <w:rPr>
          <w:rFonts w:ascii="Calibri" w:eastAsia="Times New Roman" w:hAnsi="Calibri" w:cs="Calibri"/>
          <w:kern w:val="0"/>
          <w:sz w:val="22"/>
          <w:szCs w:val="22"/>
          <w14:ligatures w14:val="none"/>
        </w:rPr>
        <w:t>Amount of available space</w:t>
      </w:r>
      <w:r w:rsidRPr="00004B5F">
        <w:rPr>
          <w:rFonts w:ascii="Calibri" w:eastAsia="Times New Roman" w:hAnsi="Calibri" w:cs="Calibri"/>
          <w:kern w:val="0"/>
          <w:sz w:val="22"/>
          <w:szCs w:val="22"/>
          <w14:ligatures w14:val="none"/>
        </w:rPr>
        <w:t xml:space="preserve"> and proposed rates</w:t>
      </w:r>
      <w:r w:rsidRPr="00004B5F">
        <w:rPr>
          <w:rFonts w:ascii="Calibri" w:eastAsia="Times New Roman" w:hAnsi="Calibri" w:cs="Calibri"/>
          <w:kern w:val="0"/>
          <w:sz w:val="22"/>
          <w:szCs w:val="22"/>
          <w14:ligatures w14:val="none"/>
        </w:rPr>
        <w:t xml:space="preserve"> in NUSF</w:t>
      </w:r>
      <w:r w:rsidRPr="00004B5F">
        <w:rPr>
          <w:rFonts w:ascii="Calibri" w:eastAsia="Times New Roman" w:hAnsi="Calibri" w:cs="Calibri"/>
          <w:kern w:val="0"/>
          <w:sz w:val="22"/>
          <w:szCs w:val="22"/>
          <w14:ligatures w14:val="none"/>
        </w:rPr>
        <w:t>,</w:t>
      </w:r>
      <w:r w:rsidRPr="00004B5F">
        <w:rPr>
          <w:rFonts w:ascii="Calibri" w:eastAsia="Times New Roman" w:hAnsi="Calibri" w:cs="Calibri"/>
          <w:kern w:val="0"/>
          <w:sz w:val="22"/>
          <w:szCs w:val="22"/>
          <w14:ligatures w14:val="none"/>
        </w:rPr>
        <w:t xml:space="preserve"> </w:t>
      </w:r>
      <w:r w:rsidRPr="00004B5F">
        <w:rPr>
          <w:rFonts w:ascii="Calibri" w:eastAsia="Times New Roman" w:hAnsi="Calibri" w:cs="Calibri"/>
          <w:kern w:val="0"/>
          <w:sz w:val="22"/>
          <w:szCs w:val="22"/>
          <w14:ligatures w14:val="none"/>
        </w:rPr>
        <w:t xml:space="preserve">RSF, and ANSI/BOMA.  </w:t>
      </w:r>
    </w:p>
    <w:p w:rsidR="002D2ECF" w:rsidRPr="00004B5F" w:rsidP="00004B5F">
      <w:pPr>
        <w:pStyle w:val="ListParagraph"/>
        <w:numPr>
          <w:ilvl w:val="0"/>
          <w:numId w:val="2"/>
        </w:numPr>
        <w:spacing w:after="0" w:line="276" w:lineRule="auto"/>
        <w:ind w:left="720"/>
        <w:jc w:val="both"/>
        <w:rPr>
          <w:rFonts w:ascii="Calibri" w:eastAsia="Times New Roman" w:hAnsi="Calibri" w:cs="Calibri"/>
          <w:kern w:val="0"/>
          <w:sz w:val="22"/>
          <w:szCs w:val="22"/>
          <w14:ligatures w14:val="none"/>
        </w:rPr>
      </w:pPr>
      <w:r w:rsidRPr="00004B5F">
        <w:rPr>
          <w:rFonts w:ascii="Calibri" w:eastAsia="Times New Roman" w:hAnsi="Calibri" w:cs="Calibri"/>
          <w:kern w:val="0"/>
          <w:sz w:val="22"/>
          <w:szCs w:val="22"/>
          <w14:ligatures w14:val="none"/>
        </w:rPr>
        <w:t xml:space="preserve">Building ownership information, brokers or legal representatives must show written acknowledgement and permission to represent the property. </w:t>
      </w:r>
    </w:p>
    <w:p w:rsidR="002D2ECF" w:rsidRPr="00004B5F" w:rsidP="00004B5F">
      <w:pPr>
        <w:pStyle w:val="ListParagraph"/>
        <w:numPr>
          <w:ilvl w:val="0"/>
          <w:numId w:val="2"/>
        </w:numPr>
        <w:spacing w:after="0" w:line="276" w:lineRule="auto"/>
        <w:ind w:left="720"/>
        <w:jc w:val="both"/>
        <w:rPr>
          <w:rFonts w:ascii="Calibri" w:eastAsia="Times New Roman" w:hAnsi="Calibri" w:cs="Calibri"/>
          <w:kern w:val="0"/>
          <w:sz w:val="22"/>
          <w:szCs w:val="22"/>
          <w14:ligatures w14:val="none"/>
        </w:rPr>
      </w:pPr>
      <w:r w:rsidRPr="00004B5F">
        <w:rPr>
          <w:rFonts w:ascii="Calibri" w:eastAsia="Times New Roman" w:hAnsi="Calibri" w:cs="Calibri"/>
          <w:kern w:val="0"/>
          <w:sz w:val="22"/>
          <w:szCs w:val="22"/>
          <w14:ligatures w14:val="none"/>
        </w:rPr>
        <w:t>Amount of parking available on-site</w:t>
      </w:r>
      <w:r w:rsidR="00004B5F">
        <w:rPr>
          <w:rFonts w:ascii="Calibri" w:eastAsia="Times New Roman" w:hAnsi="Calibri" w:cs="Calibri"/>
          <w:kern w:val="0"/>
          <w:sz w:val="22"/>
          <w:szCs w:val="22"/>
          <w14:ligatures w14:val="none"/>
        </w:rPr>
        <w:t>.</w:t>
      </w:r>
    </w:p>
    <w:p w:rsidR="002D2ECF" w:rsidP="00004B5F">
      <w:pPr>
        <w:pStyle w:val="ListParagraph"/>
        <w:numPr>
          <w:ilvl w:val="0"/>
          <w:numId w:val="2"/>
        </w:numPr>
        <w:spacing w:after="0" w:line="276" w:lineRule="auto"/>
        <w:ind w:left="720"/>
        <w:jc w:val="both"/>
        <w:rPr>
          <w:rFonts w:ascii="Calibri" w:eastAsia="Times New Roman" w:hAnsi="Calibri" w:cs="Calibri"/>
          <w:kern w:val="0"/>
          <w:sz w:val="22"/>
          <w:szCs w:val="22"/>
          <w14:ligatures w14:val="none"/>
        </w:rPr>
      </w:pPr>
      <w:r w:rsidRPr="00004B5F">
        <w:rPr>
          <w:rFonts w:ascii="Calibri" w:eastAsia="Times New Roman" w:hAnsi="Calibri" w:cs="Calibri"/>
          <w:kern w:val="0"/>
          <w:sz w:val="22"/>
          <w:szCs w:val="22"/>
          <w14:ligatures w14:val="none"/>
        </w:rPr>
        <w:t>Business socio-economic category if other than a large business</w:t>
      </w:r>
      <w:r w:rsidR="00004B5F">
        <w:rPr>
          <w:rFonts w:ascii="Calibri" w:eastAsia="Times New Roman" w:hAnsi="Calibri" w:cs="Calibri"/>
          <w:kern w:val="0"/>
          <w:sz w:val="22"/>
          <w:szCs w:val="22"/>
          <w14:ligatures w14:val="none"/>
        </w:rPr>
        <w:t>.</w:t>
      </w:r>
    </w:p>
    <w:p w:rsidR="00004B5F" w:rsidRPr="00004B5F" w:rsidP="00004B5F">
      <w:pPr>
        <w:pStyle w:val="ListParagraph"/>
        <w:numPr>
          <w:ilvl w:val="0"/>
          <w:numId w:val="2"/>
        </w:numPr>
        <w:ind w:left="720"/>
        <w:rPr>
          <w:rFonts w:ascii="Calibri" w:eastAsia="Times New Roman" w:hAnsi="Calibri" w:cs="Calibri"/>
          <w:kern w:val="0"/>
          <w:sz w:val="22"/>
          <w:szCs w:val="22"/>
          <w14:ligatures w14:val="none"/>
        </w:rPr>
      </w:pPr>
      <w:r w:rsidRPr="00004B5F">
        <w:rPr>
          <w:rFonts w:ascii="Calibri" w:eastAsia="Times New Roman" w:hAnsi="Calibri" w:cs="Calibri"/>
          <w:kern w:val="0"/>
          <w:sz w:val="22"/>
          <w:szCs w:val="22"/>
          <w14:ligatures w14:val="none"/>
        </w:rPr>
        <w:t>Contact information of authorized representative</w:t>
      </w:r>
      <w:r>
        <w:rPr>
          <w:rFonts w:ascii="Calibri" w:eastAsia="Times New Roman" w:hAnsi="Calibri" w:cs="Calibri"/>
          <w:kern w:val="0"/>
          <w:sz w:val="22"/>
          <w:szCs w:val="22"/>
          <w14:ligatures w14:val="none"/>
        </w:rPr>
        <w:t>.</w:t>
      </w:r>
    </w:p>
    <w:p w:rsidR="00004B5F" w:rsidRPr="00004B5F" w:rsidP="00004B5F">
      <w:pPr>
        <w:pStyle w:val="ListParagraph"/>
        <w:spacing w:after="0" w:line="276" w:lineRule="auto"/>
        <w:ind w:left="1350"/>
        <w:jc w:val="both"/>
        <w:rPr>
          <w:rFonts w:ascii="Calibri" w:eastAsia="Times New Roman" w:hAnsi="Calibri" w:cs="Calibri"/>
          <w:kern w:val="0"/>
          <w:sz w:val="22"/>
          <w:szCs w:val="22"/>
          <w14:ligatures w14:val="none"/>
        </w:rPr>
      </w:pPr>
    </w:p>
    <w:p w:rsidR="00004B5F" w:rsidRPr="00004B5F" w:rsidP="00004B5F">
      <w:pPr>
        <w:spacing w:after="0" w:line="276" w:lineRule="auto"/>
        <w:jc w:val="both"/>
        <w:rPr>
          <w:rFonts w:ascii="Calibri" w:eastAsia="Times New Roman" w:hAnsi="Calibri" w:cs="Calibri"/>
          <w:b/>
          <w:bCs/>
          <w:kern w:val="0"/>
          <w:sz w:val="22"/>
          <w:szCs w:val="22"/>
          <w14:ligatures w14:val="none"/>
        </w:rPr>
      </w:pPr>
      <w:r w:rsidRPr="00004B5F">
        <w:rPr>
          <w:rFonts w:ascii="Calibri" w:eastAsia="Times New Roman" w:hAnsi="Calibri" w:cs="Calibri"/>
          <w:b/>
          <w:bCs/>
          <w:kern w:val="0"/>
          <w:sz w:val="22"/>
          <w:szCs w:val="22"/>
          <w14:ligatures w14:val="none"/>
        </w:rPr>
        <w:t xml:space="preserve">The Capabilities Statement Requirements below apply to SDVOSB and VOSB Firms: </w:t>
      </w:r>
    </w:p>
    <w:p w:rsidR="00004B5F" w:rsidP="00004B5F">
      <w:pPr>
        <w:spacing w:after="0" w:line="276" w:lineRule="auto"/>
        <w:jc w:val="both"/>
        <w:rPr>
          <w:rFonts w:ascii="Calibri" w:eastAsia="Times New Roman" w:hAnsi="Calibri" w:cs="Calibri"/>
          <w:kern w:val="0"/>
          <w:sz w:val="22"/>
          <w:szCs w:val="22"/>
          <w14:ligatures w14:val="none"/>
        </w:rPr>
      </w:pPr>
      <w:r w:rsidRPr="00004B5F">
        <w:rPr>
          <w:rFonts w:ascii="Calibri" w:eastAsia="Times New Roman" w:hAnsi="Calibri" w:cs="Calibri"/>
          <w:kern w:val="0"/>
          <w:sz w:val="22"/>
          <w:szCs w:val="22"/>
          <w14:ligatures w14:val="none"/>
        </w:rPr>
        <w:t xml:space="preserve">SDVOSB and VOSB firms are invited to provide information in response to this SSN to contribute to the market research for this project. SDVOSB and VOSB firms must be registered </w:t>
      </w:r>
      <w:bookmarkStart w:id="0" w:name="_Hlk223617559"/>
      <w:r>
        <w:rPr>
          <w:rFonts w:ascii="Calibri" w:eastAsia="Times New Roman" w:hAnsi="Calibri" w:cs="Calibri"/>
          <w:kern w:val="0"/>
          <w:sz w:val="22"/>
          <w:szCs w:val="22"/>
          <w14:ligatures w14:val="none"/>
        </w:rPr>
        <w:t xml:space="preserve">with the Small Business Administration </w:t>
      </w:r>
      <w:r w:rsidRPr="00004B5F">
        <w:rPr>
          <w:rFonts w:ascii="Calibri" w:eastAsia="Times New Roman" w:hAnsi="Calibri" w:cs="Calibri"/>
          <w:kern w:val="0"/>
          <w:sz w:val="22"/>
          <w:szCs w:val="22"/>
          <w14:ligatures w14:val="none"/>
        </w:rPr>
        <w:t xml:space="preserve">at </w:t>
      </w:r>
      <w:r>
        <w:fldChar w:fldCharType="begin"/>
      </w:r>
      <w:r>
        <w:instrText xml:space="preserve"> HYPERLINK "https://certifications.sba.gov/" </w:instrText>
      </w:r>
      <w:r>
        <w:fldChar w:fldCharType="separate"/>
      </w:r>
      <w:r w:rsidRPr="00D8317D">
        <w:rPr>
          <w:rStyle w:val="Hyperlink"/>
          <w:rFonts w:ascii="Calibri" w:eastAsia="Times New Roman" w:hAnsi="Calibri" w:cs="Calibri"/>
          <w:kern w:val="0"/>
          <w:sz w:val="22"/>
          <w:szCs w:val="22"/>
          <w14:ligatures w14:val="none"/>
        </w:rPr>
        <w:t>https://certifications.sba.gov/</w:t>
      </w:r>
      <w:r>
        <w:fldChar w:fldCharType="end"/>
      </w:r>
      <w:r>
        <w:rPr>
          <w:rFonts w:ascii="Calibri" w:eastAsia="Times New Roman" w:hAnsi="Calibri" w:cs="Calibri"/>
          <w:kern w:val="0"/>
          <w:sz w:val="22"/>
          <w:szCs w:val="22"/>
          <w14:ligatures w14:val="none"/>
        </w:rPr>
        <w:t xml:space="preserve"> </w:t>
      </w:r>
      <w:bookmarkEnd w:id="0"/>
      <w:r w:rsidRPr="00004B5F">
        <w:rPr>
          <w:rFonts w:ascii="Calibri" w:eastAsia="Times New Roman" w:hAnsi="Calibri" w:cs="Calibri"/>
          <w:kern w:val="0"/>
          <w:sz w:val="22"/>
          <w:szCs w:val="22"/>
          <w14:ligatures w14:val="none"/>
        </w:rPr>
        <w:t xml:space="preserve">and have the technical skills and financial capabilities necessary to perform the stated requirements. Only SDVOSB and VOSB firms are requested to submit a Capabilities Statement to VA for review. SDVOSB and VOSB firms may provide a Capabilities Statement if they are interested in participating in this project. </w:t>
      </w:r>
    </w:p>
    <w:p w:rsidR="00004B5F" w:rsidP="00004B5F">
      <w:pPr>
        <w:spacing w:after="0" w:line="276" w:lineRule="auto"/>
        <w:jc w:val="both"/>
        <w:rPr>
          <w:rFonts w:ascii="Calibri" w:eastAsia="Times New Roman" w:hAnsi="Calibri" w:cs="Calibri"/>
          <w:kern w:val="0"/>
          <w:sz w:val="22"/>
          <w:szCs w:val="22"/>
          <w14:ligatures w14:val="none"/>
        </w:rPr>
      </w:pPr>
    </w:p>
    <w:p w:rsidR="00004B5F" w:rsidRPr="00004B5F" w:rsidP="00004B5F">
      <w:pPr>
        <w:spacing w:after="0" w:line="276" w:lineRule="auto"/>
        <w:jc w:val="both"/>
        <w:rPr>
          <w:rFonts w:ascii="Calibri" w:eastAsia="Times New Roman" w:hAnsi="Calibri" w:cs="Calibri"/>
          <w:b/>
          <w:bCs/>
          <w:kern w:val="0"/>
          <w:sz w:val="22"/>
          <w:szCs w:val="22"/>
          <w14:ligatures w14:val="none"/>
        </w:rPr>
      </w:pPr>
      <w:r w:rsidRPr="00004B5F">
        <w:rPr>
          <w:rFonts w:ascii="Calibri" w:eastAsia="Times New Roman" w:hAnsi="Calibri" w:cs="Calibri"/>
          <w:b/>
          <w:bCs/>
          <w:kern w:val="0"/>
          <w:sz w:val="22"/>
          <w:szCs w:val="22"/>
          <w14:ligatures w14:val="none"/>
        </w:rPr>
        <w:t xml:space="preserve">Capabilities Statement will include: </w:t>
      </w:r>
    </w:p>
    <w:p w:rsidR="00004B5F" w:rsidRPr="00004B5F" w:rsidP="00004B5F">
      <w:pPr>
        <w:pStyle w:val="ListParagraph"/>
        <w:numPr>
          <w:ilvl w:val="0"/>
          <w:numId w:val="3"/>
        </w:numPr>
        <w:spacing w:after="0" w:line="276" w:lineRule="auto"/>
        <w:jc w:val="both"/>
        <w:rPr>
          <w:rFonts w:ascii="Calibri" w:eastAsia="Times New Roman" w:hAnsi="Calibri" w:cs="Calibri"/>
          <w:kern w:val="0"/>
          <w:sz w:val="22"/>
          <w:szCs w:val="22"/>
          <w14:ligatures w14:val="none"/>
        </w:rPr>
      </w:pPr>
      <w:r w:rsidRPr="00004B5F">
        <w:rPr>
          <w:rFonts w:ascii="Calibri" w:eastAsia="Times New Roman" w:hAnsi="Calibri" w:cs="Calibri"/>
          <w:kern w:val="0"/>
          <w:sz w:val="22"/>
          <w:szCs w:val="22"/>
          <w14:ligatures w14:val="none"/>
        </w:rPr>
        <w:t xml:space="preserve">Company name, address, point of contact, phone number, Dunn &amp; Bradstreet number, System for Award Management identification (if registered at www.SAM.gov), and e-mail address. </w:t>
      </w:r>
    </w:p>
    <w:p w:rsidR="00004B5F" w:rsidRPr="00004B5F" w:rsidP="00004B5F">
      <w:pPr>
        <w:pStyle w:val="ListParagraph"/>
        <w:numPr>
          <w:ilvl w:val="0"/>
          <w:numId w:val="3"/>
        </w:numPr>
        <w:spacing w:after="0" w:line="276" w:lineRule="auto"/>
        <w:jc w:val="both"/>
        <w:rPr>
          <w:rFonts w:ascii="Calibri" w:eastAsia="Times New Roman" w:hAnsi="Calibri" w:cs="Calibri"/>
          <w:kern w:val="0"/>
          <w:sz w:val="22"/>
          <w:szCs w:val="22"/>
          <w14:ligatures w14:val="none"/>
        </w:rPr>
      </w:pPr>
      <w:r w:rsidRPr="00004B5F">
        <w:rPr>
          <w:rFonts w:ascii="Calibri" w:eastAsia="Times New Roman" w:hAnsi="Calibri" w:cs="Calibri"/>
          <w:kern w:val="0"/>
          <w:sz w:val="22"/>
          <w:szCs w:val="22"/>
          <w14:ligatures w14:val="none"/>
        </w:rPr>
        <w:t xml:space="preserve">Evidence of SDVOSB or VOSB status through registration with the Small Business Administration at </w:t>
      </w:r>
      <w:r>
        <w:fldChar w:fldCharType="begin"/>
      </w:r>
      <w:r>
        <w:instrText xml:space="preserve"> HYPERLINK "https://certifications.sba.gov/" </w:instrText>
      </w:r>
      <w:r>
        <w:fldChar w:fldCharType="separate"/>
      </w:r>
      <w:r w:rsidRPr="00004B5F">
        <w:rPr>
          <w:rStyle w:val="Hyperlink"/>
          <w:rFonts w:ascii="Calibri" w:eastAsia="Times New Roman" w:hAnsi="Calibri" w:cs="Calibri"/>
          <w:kern w:val="0"/>
          <w:sz w:val="22"/>
          <w:szCs w:val="22"/>
          <w14:ligatures w14:val="none"/>
        </w:rPr>
        <w:t>https://certifications.sba.gov/</w:t>
      </w:r>
      <w:r>
        <w:fldChar w:fldCharType="end"/>
      </w:r>
      <w:r w:rsidRPr="00004B5F">
        <w:rPr>
          <w:rFonts w:ascii="Calibri" w:eastAsia="Times New Roman" w:hAnsi="Calibri" w:cs="Calibri"/>
          <w:kern w:val="0"/>
          <w:sz w:val="22"/>
          <w:szCs w:val="22"/>
          <w14:ligatures w14:val="none"/>
        </w:rPr>
        <w:t xml:space="preserve">  </w:t>
      </w:r>
    </w:p>
    <w:p w:rsidR="00004B5F" w:rsidRPr="00004B5F" w:rsidP="00004B5F">
      <w:pPr>
        <w:pStyle w:val="ListParagraph"/>
        <w:numPr>
          <w:ilvl w:val="0"/>
          <w:numId w:val="3"/>
        </w:numPr>
        <w:spacing w:after="0" w:line="276" w:lineRule="auto"/>
        <w:jc w:val="both"/>
        <w:rPr>
          <w:rFonts w:ascii="Calibri" w:eastAsia="Times New Roman" w:hAnsi="Calibri" w:cs="Calibri"/>
          <w:kern w:val="0"/>
          <w:sz w:val="22"/>
          <w:szCs w:val="22"/>
          <w14:ligatures w14:val="none"/>
        </w:rPr>
      </w:pPr>
      <w:r w:rsidRPr="00004B5F">
        <w:rPr>
          <w:rFonts w:ascii="Calibri" w:eastAsia="Times New Roman" w:hAnsi="Calibri" w:cs="Calibri"/>
          <w:kern w:val="0"/>
          <w:sz w:val="22"/>
          <w:szCs w:val="22"/>
          <w14:ligatures w14:val="none"/>
        </w:rPr>
        <w:t xml:space="preserve">Evidence of ability to offer under NAICS Code 531120 and listing in the System for Award Management (www.SAM.gov), including a copy of the representations and certifications made in that system. </w:t>
      </w:r>
    </w:p>
    <w:p w:rsidR="00004B5F" w:rsidRPr="00004B5F" w:rsidP="00004B5F">
      <w:pPr>
        <w:pStyle w:val="ListParagraph"/>
        <w:numPr>
          <w:ilvl w:val="0"/>
          <w:numId w:val="3"/>
        </w:numPr>
        <w:spacing w:after="0" w:line="276" w:lineRule="auto"/>
        <w:jc w:val="both"/>
        <w:rPr>
          <w:rFonts w:ascii="Calibri" w:eastAsia="Times New Roman" w:hAnsi="Calibri" w:cs="Calibri"/>
          <w:kern w:val="0"/>
          <w:sz w:val="22"/>
          <w:szCs w:val="22"/>
          <w14:ligatures w14:val="none"/>
        </w:rPr>
      </w:pPr>
      <w:r w:rsidRPr="00004B5F">
        <w:rPr>
          <w:rFonts w:ascii="Calibri" w:eastAsia="Times New Roman" w:hAnsi="Calibri" w:cs="Calibri"/>
          <w:kern w:val="0"/>
          <w:sz w:val="22"/>
          <w:szCs w:val="22"/>
          <w14:ligatures w14:val="none"/>
        </w:rPr>
        <w:t xml:space="preserve">A summary describing up to three (3) projects of similar size and scope completed in the past five (5) years that demonstrate your experience designing, constructing, and managing Federal leased facilities or health care facilities relevant to the project described above. (3-page limit) </w:t>
      </w:r>
    </w:p>
    <w:p w:rsidR="00004B5F" w:rsidRPr="00004B5F" w:rsidP="00004B5F">
      <w:pPr>
        <w:pStyle w:val="ListParagraph"/>
        <w:numPr>
          <w:ilvl w:val="0"/>
          <w:numId w:val="3"/>
        </w:numPr>
        <w:spacing w:after="0" w:line="276" w:lineRule="auto"/>
        <w:jc w:val="both"/>
        <w:rPr>
          <w:rFonts w:ascii="Calibri" w:eastAsia="Times New Roman" w:hAnsi="Calibri" w:cs="Calibri"/>
          <w:kern w:val="0"/>
          <w:sz w:val="22"/>
          <w:szCs w:val="22"/>
          <w14:ligatures w14:val="none"/>
        </w:rPr>
      </w:pPr>
      <w:r w:rsidRPr="00004B5F">
        <w:rPr>
          <w:rFonts w:ascii="Calibri" w:eastAsia="Times New Roman" w:hAnsi="Calibri" w:cs="Calibri"/>
          <w:kern w:val="0"/>
          <w:sz w:val="22"/>
          <w:szCs w:val="22"/>
          <w14:ligatures w14:val="none"/>
        </w:rPr>
        <w:t xml:space="preserve">Evidence of capability to obtain financing for a project of this size. If desired, the company may also submit a narrative describing its capability. </w:t>
      </w:r>
    </w:p>
    <w:p w:rsidR="00004B5F" w:rsidP="00004B5F">
      <w:pPr>
        <w:spacing w:after="0" w:line="276" w:lineRule="auto"/>
        <w:jc w:val="both"/>
        <w:rPr>
          <w:rFonts w:ascii="Calibri" w:eastAsia="Times New Roman" w:hAnsi="Calibri" w:cs="Calibri"/>
          <w:kern w:val="0"/>
          <w:sz w:val="22"/>
          <w:szCs w:val="22"/>
          <w14:ligatures w14:val="none"/>
        </w:rPr>
      </w:pPr>
    </w:p>
    <w:p w:rsidR="00004B5F" w:rsidP="00004B5F">
      <w:pPr>
        <w:spacing w:after="0" w:line="276" w:lineRule="auto"/>
        <w:jc w:val="both"/>
        <w:rPr>
          <w:rFonts w:ascii="Calibri" w:eastAsia="Times New Roman" w:hAnsi="Calibri" w:cs="Calibri"/>
          <w:kern w:val="0"/>
          <w:sz w:val="22"/>
          <w:szCs w:val="22"/>
          <w14:ligatures w14:val="none"/>
        </w:rPr>
      </w:pPr>
      <w:r w:rsidRPr="00004B5F">
        <w:rPr>
          <w:rFonts w:ascii="Calibri" w:eastAsia="Times New Roman" w:hAnsi="Calibri" w:cs="Calibri"/>
          <w:kern w:val="0"/>
          <w:sz w:val="22"/>
          <w:szCs w:val="22"/>
          <w14:ligatures w14:val="none"/>
        </w:rPr>
        <w:t xml:space="preserve">We encourage all businesses and other interested parties to respond for market research purposes. </w:t>
      </w:r>
    </w:p>
    <w:p w:rsidR="00004B5F" w:rsidP="00004B5F">
      <w:pPr>
        <w:spacing w:after="0" w:line="276" w:lineRule="auto"/>
        <w:jc w:val="both"/>
        <w:rPr>
          <w:rFonts w:ascii="Calibri" w:eastAsia="Times New Roman" w:hAnsi="Calibri" w:cs="Calibri"/>
          <w:kern w:val="0"/>
          <w:sz w:val="22"/>
          <w:szCs w:val="22"/>
          <w14:ligatures w14:val="none"/>
        </w:rPr>
      </w:pPr>
    </w:p>
    <w:p w:rsidR="00004B5F" w:rsidP="00004B5F">
      <w:pPr>
        <w:spacing w:after="0" w:line="276" w:lineRule="auto"/>
        <w:jc w:val="both"/>
        <w:rPr>
          <w:rFonts w:ascii="Calibri" w:eastAsia="Times New Roman" w:hAnsi="Calibri" w:cs="Calibri"/>
          <w:kern w:val="0"/>
          <w:sz w:val="22"/>
          <w:szCs w:val="22"/>
          <w14:ligatures w14:val="none"/>
        </w:rPr>
      </w:pPr>
      <w:r w:rsidRPr="00004B5F">
        <w:rPr>
          <w:rFonts w:ascii="Calibri" w:eastAsia="Times New Roman" w:hAnsi="Calibri" w:cs="Calibri"/>
          <w:kern w:val="0"/>
          <w:sz w:val="22"/>
          <w:szCs w:val="22"/>
          <w14:ligatures w14:val="none"/>
        </w:rPr>
        <w:t>The Government is limited by law (40 USC 278a, as Amended 10-1-81) to pay no more than the appraised fair rental value for space.</w:t>
      </w:r>
    </w:p>
    <w:p w:rsidR="00004B5F" w:rsidP="0035438D">
      <w:pPr>
        <w:spacing w:after="200" w:line="276" w:lineRule="auto"/>
        <w:jc w:val="both"/>
        <w:rPr>
          <w:rFonts w:ascii="Calibri" w:eastAsia="Times New Roman" w:hAnsi="Calibri" w:cs="Calibri"/>
          <w:kern w:val="0"/>
          <w:sz w:val="22"/>
          <w:szCs w:val="22"/>
          <w14:ligatures w14:val="none"/>
        </w:rPr>
      </w:pPr>
    </w:p>
    <w:p w:rsidR="0035438D" w:rsidRPr="0047734A" w:rsidP="00004B5F">
      <w:pPr>
        <w:spacing w:after="0" w:line="276" w:lineRule="auto"/>
        <w:rPr>
          <w:rFonts w:ascii="Calibri" w:eastAsia="Times New Roman" w:hAnsi="Calibri" w:cs="Calibri"/>
          <w:b/>
          <w:bCs/>
          <w:kern w:val="0"/>
          <w:sz w:val="22"/>
          <w:szCs w:val="22"/>
          <w14:ligatures w14:val="none"/>
        </w:rPr>
      </w:pPr>
      <w:r w:rsidRPr="00256356">
        <w:rPr>
          <w:rFonts w:ascii="Calibri" w:eastAsia="Times New Roman" w:hAnsi="Calibri" w:cs="Calibri"/>
          <w:b/>
          <w:bCs/>
          <w:kern w:val="0"/>
          <w:sz w:val="22"/>
          <w:szCs w:val="22"/>
          <w14:ligatures w14:val="none"/>
        </w:rPr>
        <w:t>Joel Garceau</w:t>
      </w:r>
    </w:p>
    <w:p w:rsidR="0035438D" w:rsidRPr="0047734A" w:rsidP="00004B5F">
      <w:pPr>
        <w:spacing w:after="0" w:line="276" w:lineRule="auto"/>
        <w:rPr>
          <w:rFonts w:ascii="Calibri" w:eastAsia="Times New Roman" w:hAnsi="Calibri" w:cs="Calibri"/>
          <w:kern w:val="0"/>
          <w:sz w:val="22"/>
          <w:szCs w:val="22"/>
          <w14:ligatures w14:val="none"/>
        </w:rPr>
      </w:pPr>
      <w:r w:rsidRPr="00256356">
        <w:rPr>
          <w:rFonts w:ascii="Calibri" w:eastAsia="Times New Roman" w:hAnsi="Calibri" w:cs="Calibri"/>
          <w:kern w:val="0"/>
          <w:sz w:val="22"/>
          <w:szCs w:val="22"/>
          <w14:ligatures w14:val="none"/>
        </w:rPr>
        <w:t xml:space="preserve">Lease </w:t>
      </w:r>
      <w:r w:rsidRPr="0047734A">
        <w:rPr>
          <w:rFonts w:ascii="Calibri" w:eastAsia="Times New Roman" w:hAnsi="Calibri" w:cs="Calibri"/>
          <w:kern w:val="0"/>
          <w:sz w:val="22"/>
          <w:szCs w:val="22"/>
          <w14:ligatures w14:val="none"/>
        </w:rPr>
        <w:t xml:space="preserve">Contract </w:t>
      </w:r>
      <w:r w:rsidRPr="00256356">
        <w:rPr>
          <w:rFonts w:ascii="Calibri" w:eastAsia="Times New Roman" w:hAnsi="Calibri" w:cs="Calibri"/>
          <w:kern w:val="0"/>
          <w:sz w:val="22"/>
          <w:szCs w:val="22"/>
          <w14:ligatures w14:val="none"/>
        </w:rPr>
        <w:t>Officer</w:t>
      </w:r>
    </w:p>
    <w:p w:rsidR="0035438D" w:rsidP="00004B5F">
      <w:pPr>
        <w:spacing w:after="0" w:line="276" w:lineRule="auto"/>
        <w:rPr>
          <w:rFonts w:ascii="Calibri" w:eastAsia="Times New Roman" w:hAnsi="Calibri" w:cs="Calibri"/>
          <w:kern w:val="0"/>
          <w:sz w:val="22"/>
          <w:szCs w:val="22"/>
          <w14:ligatures w14:val="none"/>
        </w:rPr>
      </w:pPr>
      <w:r w:rsidRPr="00256356">
        <w:rPr>
          <w:rFonts w:ascii="Calibri" w:eastAsia="Times New Roman" w:hAnsi="Calibri" w:cs="Calibri"/>
          <w:kern w:val="0"/>
          <w:sz w:val="22"/>
          <w:szCs w:val="22"/>
          <w14:ligatures w14:val="none"/>
        </w:rPr>
        <w:t>VHA Minor Leasing Division</w:t>
      </w:r>
      <w:r>
        <w:rPr>
          <w:rFonts w:ascii="Calibri" w:eastAsia="Times New Roman" w:hAnsi="Calibri" w:cs="Calibri"/>
          <w:kern w:val="0"/>
          <w:sz w:val="22"/>
          <w:szCs w:val="22"/>
          <w14:ligatures w14:val="none"/>
        </w:rPr>
        <w:t xml:space="preserve"> – Eastern Region </w:t>
      </w:r>
    </w:p>
    <w:p w:rsidR="00004B5F" w:rsidRPr="0047734A" w:rsidP="00004B5F">
      <w:pPr>
        <w:spacing w:after="0" w:line="276" w:lineRule="auto"/>
        <w:rPr>
          <w:rFonts w:ascii="Calibri" w:eastAsia="Times New Roman" w:hAnsi="Calibri" w:cs="Calibri"/>
          <w:kern w:val="0"/>
          <w:sz w:val="22"/>
          <w:szCs w:val="22"/>
          <w14:ligatures w14:val="none"/>
        </w:rPr>
      </w:pPr>
      <w:r>
        <w:fldChar w:fldCharType="begin"/>
      </w:r>
      <w:r>
        <w:instrText xml:space="preserve"> HYPERLINK "mailto:Joel.garceau@va.gov" </w:instrText>
      </w:r>
      <w:r>
        <w:fldChar w:fldCharType="separate"/>
      </w:r>
      <w:r w:rsidRPr="00D8317D">
        <w:rPr>
          <w:rStyle w:val="Hyperlink"/>
          <w:rFonts w:ascii="Calibri" w:eastAsia="Times New Roman" w:hAnsi="Calibri" w:cs="Calibri"/>
          <w:kern w:val="0"/>
          <w:sz w:val="22"/>
          <w:szCs w:val="22"/>
          <w14:ligatures w14:val="none"/>
        </w:rPr>
        <w:t>Joel.garceau@va.gov</w:t>
      </w:r>
      <w:r>
        <w:fldChar w:fldCharType="end"/>
      </w:r>
      <w:r>
        <w:rPr>
          <w:rFonts w:ascii="Calibri" w:eastAsia="Times New Roman" w:hAnsi="Calibri" w:cs="Calibri"/>
          <w:kern w:val="0"/>
          <w:sz w:val="22"/>
          <w:szCs w:val="22"/>
          <w14:ligatures w14:val="none"/>
        </w:rPr>
        <w:t xml:space="preserve"> </w:t>
      </w:r>
    </w:p>
    <w:p w:rsidR="0035438D" w:rsidRPr="00256356" w:rsidP="0035438D">
      <w:pPr>
        <w:rPr>
          <w:rFonts w:ascii="Calibri" w:hAnsi="Calibri" w:cs="Calibri"/>
          <w:sz w:val="22"/>
          <w:szCs w:val="22"/>
        </w:rPr>
      </w:pPr>
    </w:p>
    <w:p w:rsidR="00F00999"/>
    <w:p w:rsidR="00000000" w:rsidP="00A148BE">
      <w:pPr>
        <w:jc w:val="center"/>
      </w:pPr>
      <w:r>
        <w:t>End of Document</w:t>
      </w:r>
      <w:bookmarkStart w:id="1" w:name="_GoBack"/>
      <w:bookmarkEnd w:id="1"/>
    </w:p>
    <w:sectPr>
      <w:headerReference w:type="default" r:id="rId5"/>
      <w:footerReference w:type="default" r:id="rId6"/>
      <w:headerReference w:type="first" r:id="rId7"/>
      <w:footerReference w:type="first" r:id="rId8"/>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85978F4"/>
    <w:multiLevelType w:val="hybridMultilevel"/>
    <w:tmpl w:val="E4AC453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65C760F"/>
    <w:multiLevelType w:val="hybridMultilevel"/>
    <w:tmpl w:val="C964A94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1FD151CC"/>
    <w:multiLevelType w:val="hybridMultilevel"/>
    <w:tmpl w:val="848C7C76"/>
    <w:lvl w:ilvl="0">
      <w:start w:val="1"/>
      <w:numFmt w:val="decimal"/>
      <w:lvlText w:val="%1."/>
      <w:lvlJc w:val="left"/>
      <w:pPr>
        <w:ind w:left="1350" w:hanging="360"/>
      </w:pPr>
    </w:lvl>
    <w:lvl w:ilvl="1" w:tentative="1">
      <w:start w:val="1"/>
      <w:numFmt w:val="lowerLetter"/>
      <w:lvlText w:val="%2."/>
      <w:lvlJc w:val="left"/>
      <w:pPr>
        <w:ind w:left="2070" w:hanging="360"/>
      </w:pPr>
    </w:lvl>
    <w:lvl w:ilvl="2" w:tentative="1">
      <w:start w:val="1"/>
      <w:numFmt w:val="lowerRoman"/>
      <w:lvlText w:val="%3."/>
      <w:lvlJc w:val="right"/>
      <w:pPr>
        <w:ind w:left="2790" w:hanging="180"/>
      </w:pPr>
    </w:lvl>
    <w:lvl w:ilvl="3" w:tentative="1">
      <w:start w:val="1"/>
      <w:numFmt w:val="decimal"/>
      <w:lvlText w:val="%4."/>
      <w:lvlJc w:val="left"/>
      <w:pPr>
        <w:ind w:left="3510" w:hanging="360"/>
      </w:pPr>
    </w:lvl>
    <w:lvl w:ilvl="4" w:tentative="1">
      <w:start w:val="1"/>
      <w:numFmt w:val="lowerLetter"/>
      <w:lvlText w:val="%5."/>
      <w:lvlJc w:val="left"/>
      <w:pPr>
        <w:ind w:left="4230" w:hanging="360"/>
      </w:pPr>
    </w:lvl>
    <w:lvl w:ilvl="5" w:tentative="1">
      <w:start w:val="1"/>
      <w:numFmt w:val="lowerRoman"/>
      <w:lvlText w:val="%6."/>
      <w:lvlJc w:val="right"/>
      <w:pPr>
        <w:ind w:left="4950" w:hanging="180"/>
      </w:pPr>
    </w:lvl>
    <w:lvl w:ilvl="6" w:tentative="1">
      <w:start w:val="1"/>
      <w:numFmt w:val="decimal"/>
      <w:lvlText w:val="%7."/>
      <w:lvlJc w:val="left"/>
      <w:pPr>
        <w:ind w:left="5670" w:hanging="360"/>
      </w:pPr>
    </w:lvl>
    <w:lvl w:ilvl="7" w:tentative="1">
      <w:start w:val="1"/>
      <w:numFmt w:val="lowerLetter"/>
      <w:lvlText w:val="%8."/>
      <w:lvlJc w:val="left"/>
      <w:pPr>
        <w:ind w:left="6390" w:hanging="360"/>
      </w:pPr>
    </w:lvl>
    <w:lvl w:ilvl="8" w:tentative="1">
      <w:start w:val="1"/>
      <w:numFmt w:val="lowerRoman"/>
      <w:lvlText w:val="%9."/>
      <w:lvlJc w:val="right"/>
      <w:pPr>
        <w:ind w:left="711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01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01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46E"/>
    <w:rPr>
      <w:rFonts w:eastAsiaTheme="majorEastAsia" w:cstheme="majorBidi"/>
      <w:color w:val="272727" w:themeColor="text1" w:themeTint="D8"/>
    </w:rPr>
  </w:style>
  <w:style w:type="paragraph" w:styleId="Quote">
    <w:name w:val="Quote"/>
    <w:basedOn w:val="Normal"/>
    <w:next w:val="Normal"/>
    <w:link w:val="QuoteChar"/>
    <w:uiPriority w:val="29"/>
    <w:qFormat/>
    <w:rsid w:val="00C0146E"/>
    <w:pPr>
      <w:spacing w:before="160"/>
      <w:jc w:val="center"/>
    </w:pPr>
    <w:rPr>
      <w:i/>
      <w:iCs/>
      <w:color w:val="404040" w:themeColor="text1" w:themeTint="BF"/>
    </w:rPr>
  </w:style>
  <w:style w:type="character" w:customStyle="1" w:styleId="QuoteChar">
    <w:name w:val="Quote Char"/>
    <w:basedOn w:val="DefaultParagraphFont"/>
    <w:link w:val="Quote"/>
    <w:uiPriority w:val="29"/>
    <w:rsid w:val="00C0146E"/>
    <w:rPr>
      <w:i/>
      <w:iCs/>
      <w:color w:val="404040" w:themeColor="text1" w:themeTint="BF"/>
    </w:rPr>
  </w:style>
  <w:style w:type="paragraph" w:styleId="IntenseQuote">
    <w:name w:val="Intense Quote"/>
    <w:basedOn w:val="Normal"/>
    <w:next w:val="Normal"/>
    <w:link w:val="IntenseQuoteChar"/>
    <w:uiPriority w:val="30"/>
    <w:qFormat/>
    <w:rsid w:val="00C0146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0146E"/>
    <w:rPr>
      <w:i/>
      <w:iCs/>
      <w:color w:val="366092" w:themeColor="accent1" w:themeShade="BF"/>
    </w:rPr>
  </w:style>
  <w:style w:type="character" w:styleId="IntenseReference">
    <w:name w:val="Intense Reference"/>
    <w:basedOn w:val="DefaultParagraphFont"/>
    <w:uiPriority w:val="32"/>
    <w:qFormat/>
    <w:rsid w:val="00C0146E"/>
    <w:rPr>
      <w:b/>
      <w:bCs/>
      <w:smallCaps/>
      <w:color w:val="366092" w:themeColor="accent1" w:themeShade="BF"/>
      <w:spacing w:val="5"/>
    </w:rPr>
  </w:style>
  <w:style w:type="paragraph" w:customStyle="1" w:styleId="Default">
    <w:name w:val="Default"/>
    <w:rsid w:val="0035438D"/>
    <w:pPr>
      <w:autoSpaceDE w:val="0"/>
      <w:autoSpaceDN w:val="0"/>
      <w:adjustRightInd w:val="0"/>
      <w:spacing w:after="0" w:line="240" w:lineRule="auto"/>
    </w:pPr>
    <w:rPr>
      <w:rFonts w:ascii="Calibri" w:hAnsi="Calibri" w:cs="Calibri"/>
      <w:color w:val="000000"/>
      <w:kern w:val="0"/>
      <w14:ligatures w14:val="none"/>
    </w:rPr>
  </w:style>
  <w:style w:type="character" w:styleId="Hyperlink">
    <w:name w:val="Hyperlink"/>
    <w:basedOn w:val="DefaultParagraphFont"/>
    <w:uiPriority w:val="99"/>
    <w:unhideWhenUsed/>
    <w:rsid w:val="0035438D"/>
    <w:rPr>
      <w:color w:val="0000FF" w:themeColor="hyperlink"/>
      <w:u w:val="single"/>
    </w:rPr>
  </w:style>
  <w:style w:type="character" w:customStyle="1" w:styleId="UnresolvedMention">
    <w:name w:val="Unresolved Mention"/>
    <w:basedOn w:val="DefaultParagraphFont"/>
    <w:uiPriority w:val="99"/>
    <w:semiHidden/>
    <w:unhideWhenUsed/>
    <w:rsid w:val="002D2E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2026-03-05T20:44:39Z</dcterms:created>
  <dcterms:modified xsi:type="dcterms:W3CDTF">2026-03-05T20:44:39Z</dcterms:modified>
</cp:coreProperties>
</file>