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CFB4E" w14:textId="77777777" w:rsidR="00CB3A97" w:rsidRPr="004C7C18" w:rsidRDefault="00CB3A9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05D35" w14:paraId="2A7CFB51" w14:textId="77777777" w:rsidTr="00917C3B">
        <w:tc>
          <w:tcPr>
            <w:tcW w:w="1098" w:type="dxa"/>
          </w:tcPr>
          <w:p w14:paraId="2A7CFB4F" w14:textId="77777777" w:rsidR="00CB3A97" w:rsidRPr="000762B6" w:rsidRDefault="00CB3A97" w:rsidP="00D91EB8">
            <w:pPr>
              <w:contextualSpacing/>
              <w:rPr>
                <w:rFonts w:cstheme="minorHAnsi"/>
                <w:b/>
                <w:szCs w:val="20"/>
              </w:rPr>
            </w:pPr>
            <w:r w:rsidRPr="000762B6">
              <w:rPr>
                <w:rFonts w:cstheme="minorHAnsi"/>
                <w:b/>
                <w:szCs w:val="20"/>
              </w:rPr>
              <w:t>SUBJECT*</w:t>
            </w:r>
          </w:p>
        </w:tc>
        <w:tc>
          <w:tcPr>
            <w:tcW w:w="8820" w:type="dxa"/>
          </w:tcPr>
          <w:p w14:paraId="2A7CFB50" w14:textId="77777777" w:rsidR="00CB3A97" w:rsidRPr="000104D7" w:rsidRDefault="00CB3A97" w:rsidP="00D91EB8">
            <w:pPr>
              <w:contextualSpacing/>
              <w:rPr>
                <w:rStyle w:val="AAMSKBFill-InHighlight"/>
                <w:color w:val="auto"/>
              </w:rPr>
            </w:pPr>
            <w:r>
              <w:rPr>
                <w:rStyle w:val="AAMSKBFill-InHighlight"/>
                <w:color w:val="auto"/>
              </w:rPr>
              <w:t>Energy Generator Software</w:t>
            </w:r>
            <w:r w:rsidRPr="000104D7">
              <w:rPr>
                <w:rStyle w:val="AAMSKBFill-InHighlight"/>
                <w:color w:val="auto"/>
              </w:rPr>
              <w:t xml:space="preserve"> </w:t>
            </w:r>
            <w:r>
              <w:rPr>
                <w:rStyle w:val="AAMSKBFill-InHighlight"/>
                <w:color w:val="auto"/>
              </w:rPr>
              <w:t>Salt Lake City VA Medical Center Pharmacy</w:t>
            </w:r>
            <w:r w:rsidRPr="000104D7">
              <w:rPr>
                <w:rStyle w:val="AAMSKBFill-InHighlight"/>
                <w:color w:val="auto"/>
              </w:rPr>
              <w:t xml:space="preserve">  </w:t>
            </w:r>
          </w:p>
        </w:tc>
      </w:tr>
    </w:tbl>
    <w:p w14:paraId="2A7CFB52" w14:textId="77777777" w:rsidR="00CB3A97" w:rsidRPr="004C7C18" w:rsidRDefault="00CB3A97" w:rsidP="00D91EB8">
      <w:pPr>
        <w:spacing w:after="160" w:line="254" w:lineRule="auto"/>
        <w:contextualSpacing/>
        <w:rPr>
          <w:rFonts w:eastAsia="Calibri" w:cstheme="minorHAnsi"/>
          <w:szCs w:val="20"/>
        </w:rPr>
      </w:pPr>
    </w:p>
    <w:p w14:paraId="2A7CFB53" w14:textId="77777777" w:rsidR="00CB3A97" w:rsidRPr="004C7C18" w:rsidRDefault="00CB3A97" w:rsidP="00D91EB8">
      <w:pPr>
        <w:pBdr>
          <w:top w:val="single" w:sz="4" w:space="1" w:color="auto"/>
          <w:bottom w:val="single" w:sz="4" w:space="1" w:color="auto"/>
        </w:pBdr>
        <w:spacing w:after="160" w:line="254" w:lineRule="auto"/>
        <w:contextualSpacing/>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05D35" w14:paraId="2A7CFB56" w14:textId="77777777" w:rsidTr="006E6FE5">
        <w:tc>
          <w:tcPr>
            <w:tcW w:w="4698" w:type="dxa"/>
            <w:hideMark/>
          </w:tcPr>
          <w:p w14:paraId="2A7CFB54" w14:textId="77777777" w:rsidR="00CB3A97" w:rsidRPr="000762B6" w:rsidRDefault="00CB3A97" w:rsidP="00D91EB8">
            <w:pPr>
              <w:contextualSpacing/>
              <w:rPr>
                <w:rFonts w:cstheme="minorHAnsi"/>
                <w:b/>
                <w:szCs w:val="20"/>
              </w:rPr>
            </w:pPr>
            <w:r w:rsidRPr="000762B6">
              <w:rPr>
                <w:rFonts w:cstheme="minorHAnsi"/>
                <w:b/>
                <w:szCs w:val="20"/>
              </w:rPr>
              <w:t>CONTRACTING OFFICE’S ZIP CODE*</w:t>
            </w:r>
          </w:p>
        </w:tc>
        <w:tc>
          <w:tcPr>
            <w:tcW w:w="5220" w:type="dxa"/>
            <w:hideMark/>
          </w:tcPr>
          <w:p w14:paraId="2A7CFB55" w14:textId="77777777" w:rsidR="00CB3A97" w:rsidRPr="000762B6" w:rsidRDefault="00CB3A97" w:rsidP="00D91EB8">
            <w:pPr>
              <w:contextualSpacing/>
              <w:rPr>
                <w:rFonts w:cstheme="minorHAnsi"/>
              </w:rPr>
            </w:pPr>
            <w:r>
              <w:rPr>
                <w:rFonts w:cstheme="minorHAnsi"/>
              </w:rPr>
              <w:t>80111</w:t>
            </w:r>
          </w:p>
        </w:tc>
      </w:tr>
      <w:tr w:rsidR="00805D35" w14:paraId="2A7CFB59" w14:textId="77777777" w:rsidTr="006E6FE5">
        <w:tc>
          <w:tcPr>
            <w:tcW w:w="4698" w:type="dxa"/>
            <w:hideMark/>
          </w:tcPr>
          <w:p w14:paraId="2A7CFB57" w14:textId="77777777" w:rsidR="00CB3A97" w:rsidRPr="000762B6" w:rsidRDefault="00CB3A97" w:rsidP="00D91EB8">
            <w:pPr>
              <w:contextualSpacing/>
              <w:rPr>
                <w:rFonts w:cstheme="minorHAnsi"/>
                <w:b/>
                <w:szCs w:val="20"/>
              </w:rPr>
            </w:pPr>
            <w:r w:rsidRPr="000762B6">
              <w:rPr>
                <w:rFonts w:cstheme="minorHAnsi"/>
                <w:b/>
                <w:szCs w:val="20"/>
              </w:rPr>
              <w:t>SOLICITATION NUMBER*</w:t>
            </w:r>
          </w:p>
        </w:tc>
        <w:tc>
          <w:tcPr>
            <w:tcW w:w="5220" w:type="dxa"/>
            <w:hideMark/>
          </w:tcPr>
          <w:p w14:paraId="2A7CFB58" w14:textId="77777777" w:rsidR="00CB3A97" w:rsidRPr="000762B6" w:rsidRDefault="00CB3A97" w:rsidP="00D91EB8">
            <w:pPr>
              <w:contextualSpacing/>
              <w:rPr>
                <w:rFonts w:cstheme="minorHAnsi"/>
              </w:rPr>
            </w:pPr>
            <w:r>
              <w:rPr>
                <w:rFonts w:cstheme="minorHAnsi"/>
              </w:rPr>
              <w:t>36C25926Q0304</w:t>
            </w:r>
          </w:p>
        </w:tc>
      </w:tr>
      <w:tr w:rsidR="00805D35" w14:paraId="2A7CFB5C" w14:textId="77777777" w:rsidTr="006E6FE5">
        <w:tc>
          <w:tcPr>
            <w:tcW w:w="4698" w:type="dxa"/>
            <w:hideMark/>
          </w:tcPr>
          <w:p w14:paraId="2A7CFB5A" w14:textId="77777777" w:rsidR="00CB3A97" w:rsidRPr="000762B6" w:rsidRDefault="00CB3A97" w:rsidP="00D91EB8">
            <w:pPr>
              <w:contextualSpacing/>
              <w:rPr>
                <w:rFonts w:cstheme="minorHAnsi"/>
                <w:b/>
                <w:szCs w:val="20"/>
              </w:rPr>
            </w:pPr>
            <w:r w:rsidRPr="000762B6">
              <w:rPr>
                <w:rFonts w:cstheme="minorHAnsi"/>
                <w:b/>
                <w:szCs w:val="20"/>
              </w:rPr>
              <w:t>RESPONSE DATE/TIME/ZONE</w:t>
            </w:r>
          </w:p>
        </w:tc>
        <w:tc>
          <w:tcPr>
            <w:tcW w:w="5220" w:type="dxa"/>
            <w:hideMark/>
          </w:tcPr>
          <w:p w14:paraId="2A7CFB5B" w14:textId="77777777" w:rsidR="00CB3A97" w:rsidRPr="004C7C18" w:rsidRDefault="00CB3A97" w:rsidP="00D91EB8">
            <w:pPr>
              <w:contextualSpacing/>
              <w:rPr>
                <w:rFonts w:cstheme="minorHAnsi"/>
                <w:szCs w:val="20"/>
              </w:rPr>
            </w:pPr>
            <w:r>
              <w:rPr>
                <w:rFonts w:cstheme="minorHAnsi"/>
                <w:szCs w:val="20"/>
              </w:rPr>
              <w:t>03-12-2026</w:t>
            </w:r>
            <w:r w:rsidRPr="004C7C18">
              <w:rPr>
                <w:rStyle w:val="AAMSKBFill-InHighlight"/>
                <w:rFonts w:cstheme="minorHAnsi"/>
              </w:rPr>
              <w:t xml:space="preserve"> </w:t>
            </w:r>
            <w:r>
              <w:rPr>
                <w:rFonts w:cstheme="minorHAnsi"/>
                <w:szCs w:val="20"/>
              </w:rPr>
              <w:t>12:00</w:t>
            </w:r>
            <w:r w:rsidRPr="004C7C18">
              <w:rPr>
                <w:rStyle w:val="AAMSKBFill-InHighlight"/>
                <w:rFonts w:cstheme="minorHAnsi"/>
              </w:rPr>
              <w:t xml:space="preserve"> </w:t>
            </w:r>
            <w:r>
              <w:rPr>
                <w:rFonts w:cstheme="minorHAnsi"/>
                <w:szCs w:val="20"/>
              </w:rPr>
              <w:t>CENTRAL TIME, CHICAGO, USA</w:t>
            </w:r>
          </w:p>
        </w:tc>
      </w:tr>
      <w:tr w:rsidR="00805D35" w14:paraId="2A7CFB5F" w14:textId="77777777" w:rsidTr="006E6FE5">
        <w:tc>
          <w:tcPr>
            <w:tcW w:w="4698" w:type="dxa"/>
          </w:tcPr>
          <w:p w14:paraId="2A7CFB5D" w14:textId="77777777" w:rsidR="00CB3A97" w:rsidRPr="000762B6" w:rsidRDefault="00CB3A97" w:rsidP="00D91EB8">
            <w:pPr>
              <w:contextualSpacing/>
              <w:rPr>
                <w:rFonts w:cstheme="minorHAnsi"/>
                <w:b/>
                <w:szCs w:val="20"/>
              </w:rPr>
            </w:pPr>
            <w:r w:rsidRPr="000762B6">
              <w:rPr>
                <w:rFonts w:cstheme="minorHAnsi"/>
                <w:b/>
                <w:szCs w:val="20"/>
              </w:rPr>
              <w:t>ARCHIVE</w:t>
            </w:r>
          </w:p>
        </w:tc>
        <w:tc>
          <w:tcPr>
            <w:tcW w:w="5220" w:type="dxa"/>
            <w:hideMark/>
          </w:tcPr>
          <w:p w14:paraId="2A7CFB5E" w14:textId="77777777" w:rsidR="00CB3A97" w:rsidRPr="004C7C18" w:rsidRDefault="00CB3A97" w:rsidP="00D91EB8">
            <w:pPr>
              <w:contextualSpacing/>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05D35" w14:paraId="2A7CFB62" w14:textId="77777777" w:rsidTr="006E6FE5">
        <w:tc>
          <w:tcPr>
            <w:tcW w:w="4698" w:type="dxa"/>
          </w:tcPr>
          <w:p w14:paraId="2A7CFB60" w14:textId="77777777" w:rsidR="00CB3A97" w:rsidRPr="000762B6" w:rsidRDefault="00CB3A97" w:rsidP="00D91EB8">
            <w:pPr>
              <w:contextualSpacing/>
              <w:rPr>
                <w:rFonts w:cstheme="minorHAnsi"/>
                <w:b/>
                <w:szCs w:val="20"/>
              </w:rPr>
            </w:pPr>
            <w:r w:rsidRPr="000762B6">
              <w:rPr>
                <w:rFonts w:cstheme="minorHAnsi"/>
                <w:b/>
                <w:szCs w:val="20"/>
              </w:rPr>
              <w:t>RECOVERY ACT FUNDS</w:t>
            </w:r>
          </w:p>
        </w:tc>
        <w:tc>
          <w:tcPr>
            <w:tcW w:w="5220" w:type="dxa"/>
            <w:hideMark/>
          </w:tcPr>
          <w:p w14:paraId="2A7CFB61" w14:textId="77777777" w:rsidR="00CB3A97" w:rsidRPr="004C7C18" w:rsidRDefault="00CB3A97" w:rsidP="00D91EB8">
            <w:pPr>
              <w:contextualSpacing/>
              <w:rPr>
                <w:rFonts w:cstheme="minorHAnsi"/>
                <w:szCs w:val="20"/>
              </w:rPr>
            </w:pPr>
            <w:r>
              <w:rPr>
                <w:rFonts w:cstheme="minorHAnsi"/>
                <w:szCs w:val="20"/>
              </w:rPr>
              <w:t>N</w:t>
            </w:r>
          </w:p>
        </w:tc>
      </w:tr>
      <w:tr w:rsidR="00805D35" w14:paraId="2A7CFB65" w14:textId="77777777" w:rsidTr="006E6FE5">
        <w:tc>
          <w:tcPr>
            <w:tcW w:w="4698" w:type="dxa"/>
          </w:tcPr>
          <w:p w14:paraId="2A7CFB63" w14:textId="77777777" w:rsidR="00CB3A97" w:rsidRPr="000762B6" w:rsidRDefault="00CB3A97" w:rsidP="00D91EB8">
            <w:pPr>
              <w:contextualSpacing/>
              <w:rPr>
                <w:rFonts w:cstheme="minorHAnsi"/>
                <w:b/>
                <w:szCs w:val="20"/>
              </w:rPr>
            </w:pPr>
            <w:r w:rsidRPr="000762B6">
              <w:rPr>
                <w:rFonts w:cstheme="minorHAnsi"/>
                <w:b/>
                <w:szCs w:val="20"/>
              </w:rPr>
              <w:t>SET-ASIDE</w:t>
            </w:r>
          </w:p>
        </w:tc>
        <w:tc>
          <w:tcPr>
            <w:tcW w:w="5220" w:type="dxa"/>
            <w:hideMark/>
          </w:tcPr>
          <w:p w14:paraId="2A7CFB64" w14:textId="77777777" w:rsidR="00CB3A97" w:rsidRPr="00C838FE" w:rsidRDefault="00CB3A97" w:rsidP="00D91EB8">
            <w:pPr>
              <w:contextualSpacing/>
              <w:rPr>
                <w:rFonts w:cstheme="minorHAnsi"/>
                <w:szCs w:val="20"/>
              </w:rPr>
            </w:pPr>
          </w:p>
        </w:tc>
      </w:tr>
      <w:tr w:rsidR="00805D35" w14:paraId="2A7CFB68" w14:textId="77777777" w:rsidTr="006E6FE5">
        <w:tc>
          <w:tcPr>
            <w:tcW w:w="4698" w:type="dxa"/>
          </w:tcPr>
          <w:p w14:paraId="2A7CFB66" w14:textId="77777777" w:rsidR="00CB3A97" w:rsidRPr="000762B6" w:rsidRDefault="00CB3A97" w:rsidP="00D91EB8">
            <w:pPr>
              <w:contextualSpacing/>
              <w:rPr>
                <w:rFonts w:cstheme="minorHAnsi"/>
                <w:b/>
                <w:szCs w:val="20"/>
              </w:rPr>
            </w:pPr>
            <w:r w:rsidRPr="000762B6">
              <w:rPr>
                <w:rFonts w:cstheme="minorHAnsi"/>
                <w:b/>
                <w:szCs w:val="20"/>
              </w:rPr>
              <w:t>PRODUCT SERVICE CODE*</w:t>
            </w:r>
          </w:p>
        </w:tc>
        <w:tc>
          <w:tcPr>
            <w:tcW w:w="5220" w:type="dxa"/>
          </w:tcPr>
          <w:p w14:paraId="2A7CFB67" w14:textId="77777777" w:rsidR="00CB3A97" w:rsidRPr="00C71F9E" w:rsidRDefault="00CB3A97" w:rsidP="00D91EB8">
            <w:pPr>
              <w:contextualSpacing/>
              <w:rPr>
                <w:rStyle w:val="AAMSKBFill-InHighlight"/>
                <w:color w:val="auto"/>
              </w:rPr>
            </w:pPr>
            <w:r>
              <w:rPr>
                <w:rStyle w:val="AAMSKBFill-InHighlight"/>
                <w:color w:val="auto"/>
              </w:rPr>
              <w:t>J065</w:t>
            </w:r>
          </w:p>
        </w:tc>
      </w:tr>
      <w:tr w:rsidR="00805D35" w14:paraId="2A7CFB6B" w14:textId="77777777" w:rsidTr="006E6FE5">
        <w:tc>
          <w:tcPr>
            <w:tcW w:w="4698" w:type="dxa"/>
          </w:tcPr>
          <w:p w14:paraId="2A7CFB69" w14:textId="77777777" w:rsidR="00CB3A97" w:rsidRPr="000762B6" w:rsidRDefault="00CB3A97" w:rsidP="00D91EB8">
            <w:pPr>
              <w:contextualSpacing/>
              <w:rPr>
                <w:rFonts w:cstheme="minorHAnsi"/>
                <w:b/>
                <w:szCs w:val="20"/>
              </w:rPr>
            </w:pPr>
            <w:r w:rsidRPr="000762B6">
              <w:rPr>
                <w:rFonts w:cstheme="minorHAnsi"/>
                <w:b/>
                <w:szCs w:val="20"/>
              </w:rPr>
              <w:t>NAICS CODE*</w:t>
            </w:r>
          </w:p>
        </w:tc>
        <w:tc>
          <w:tcPr>
            <w:tcW w:w="5220" w:type="dxa"/>
            <w:hideMark/>
          </w:tcPr>
          <w:p w14:paraId="2A7CFB6A" w14:textId="77777777" w:rsidR="00CB3A97" w:rsidRPr="004C7C18" w:rsidRDefault="00CB3A97" w:rsidP="00D91EB8">
            <w:pPr>
              <w:contextualSpacing/>
              <w:rPr>
                <w:rFonts w:cstheme="minorHAnsi"/>
                <w:szCs w:val="20"/>
              </w:rPr>
            </w:pPr>
            <w:r>
              <w:rPr>
                <w:rFonts w:cstheme="minorHAnsi"/>
                <w:szCs w:val="20"/>
              </w:rPr>
              <w:t>811210</w:t>
            </w:r>
          </w:p>
        </w:tc>
      </w:tr>
      <w:tr w:rsidR="00805D35" w14:paraId="2A7CFB73" w14:textId="77777777" w:rsidTr="006E6FE5">
        <w:tc>
          <w:tcPr>
            <w:tcW w:w="4698" w:type="dxa"/>
            <w:hideMark/>
          </w:tcPr>
          <w:p w14:paraId="2A7CFB6C" w14:textId="77777777" w:rsidR="00CB3A97" w:rsidRPr="000762B6" w:rsidRDefault="00CB3A97" w:rsidP="00D91EB8">
            <w:pPr>
              <w:contextualSpacing/>
              <w:rPr>
                <w:rFonts w:cstheme="minorHAnsi"/>
                <w:b/>
                <w:szCs w:val="20"/>
              </w:rPr>
            </w:pPr>
            <w:r w:rsidRPr="000762B6">
              <w:rPr>
                <w:rFonts w:cstheme="minorHAnsi"/>
                <w:b/>
                <w:szCs w:val="20"/>
              </w:rPr>
              <w:t>CONTRACTING OFFICE ADDRESS</w:t>
            </w:r>
          </w:p>
        </w:tc>
        <w:tc>
          <w:tcPr>
            <w:tcW w:w="5220" w:type="dxa"/>
          </w:tcPr>
          <w:p w14:paraId="2A7CFB6D" w14:textId="77777777" w:rsidR="00CB3A97" w:rsidRPr="004C7C18" w:rsidRDefault="00CB3A97" w:rsidP="00D91EB8">
            <w:pPr>
              <w:contextualSpacing/>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A7CFB6E" w14:textId="77777777" w:rsidR="00CB3A97" w:rsidRPr="004C7C18" w:rsidRDefault="00CB3A97" w:rsidP="00D91EB8">
            <w:pPr>
              <w:contextualSpacing/>
              <w:rPr>
                <w:rFonts w:eastAsiaTheme="minorHAnsi" w:cstheme="minorHAnsi"/>
                <w:szCs w:val="20"/>
                <w:bdr w:val="none" w:sz="0" w:space="0" w:color="auto" w:frame="1"/>
              </w:rPr>
            </w:pPr>
            <w:r>
              <w:rPr>
                <w:rFonts w:eastAsiaTheme="minorHAnsi" w:cstheme="minorHAnsi"/>
                <w:szCs w:val="20"/>
                <w:bdr w:val="none" w:sz="0" w:space="0" w:color="auto" w:frame="1"/>
              </w:rPr>
              <w:t>Network Contracting Office</w:t>
            </w:r>
            <w:r w:rsidRPr="004C7C18">
              <w:rPr>
                <w:rStyle w:val="AAMSKBFill-InHighlight"/>
                <w:rFonts w:cstheme="minorHAnsi"/>
              </w:rPr>
              <w:t xml:space="preserve"> </w:t>
            </w:r>
          </w:p>
          <w:p w14:paraId="2A7CFB6F" w14:textId="77777777" w:rsidR="00CB3A97" w:rsidRPr="004C7C18" w:rsidRDefault="00CB3A97" w:rsidP="00D91EB8">
            <w:pPr>
              <w:contextualSpacing/>
              <w:rPr>
                <w:rFonts w:eastAsiaTheme="minorHAnsi" w:cstheme="minorHAnsi"/>
                <w:szCs w:val="20"/>
                <w:bdr w:val="none" w:sz="0" w:space="0" w:color="auto" w:frame="1"/>
              </w:rPr>
            </w:pPr>
            <w:r>
              <w:rPr>
                <w:rFonts w:eastAsiaTheme="minorHAnsi" w:cstheme="minorHAnsi"/>
                <w:szCs w:val="20"/>
                <w:bdr w:val="none" w:sz="0" w:space="0" w:color="auto" w:frame="1"/>
              </w:rPr>
              <w:t>NCO 19</w:t>
            </w:r>
            <w:r w:rsidRPr="004C7C18">
              <w:rPr>
                <w:rStyle w:val="AAMSKBFill-InHighlight"/>
                <w:rFonts w:cstheme="minorHAnsi"/>
              </w:rPr>
              <w:t xml:space="preserve"> </w:t>
            </w:r>
          </w:p>
          <w:p w14:paraId="2A7CFB70" w14:textId="77777777" w:rsidR="00CB3A97" w:rsidRPr="004C7C18" w:rsidRDefault="00CB3A97" w:rsidP="00D91EB8">
            <w:pPr>
              <w:contextualSpacing/>
              <w:rPr>
                <w:rFonts w:eastAsiaTheme="minorHAnsi" w:cstheme="minorHAnsi"/>
                <w:szCs w:val="20"/>
                <w:bdr w:val="none" w:sz="0" w:space="0" w:color="auto" w:frame="1"/>
              </w:rPr>
            </w:pPr>
            <w:r>
              <w:rPr>
                <w:rFonts w:eastAsiaTheme="minorHAnsi" w:cstheme="minorHAnsi"/>
                <w:szCs w:val="20"/>
                <w:bdr w:val="none" w:sz="0" w:space="0" w:color="auto" w:frame="1"/>
              </w:rPr>
              <w:t>6162 South Willow Drive, Suite 300</w:t>
            </w:r>
          </w:p>
          <w:p w14:paraId="2A7CFB71" w14:textId="77777777" w:rsidR="00CB3A97" w:rsidRPr="004C7C18" w:rsidRDefault="00CB3A97" w:rsidP="00D91EB8">
            <w:pPr>
              <w:contextualSpacing/>
              <w:rPr>
                <w:rFonts w:eastAsiaTheme="minorHAnsi" w:cstheme="minorHAnsi"/>
                <w:szCs w:val="20"/>
                <w:bdr w:val="none" w:sz="0" w:space="0" w:color="auto" w:frame="1"/>
              </w:rPr>
            </w:pPr>
            <w:r>
              <w:rPr>
                <w:rFonts w:eastAsiaTheme="minorHAnsi" w:cstheme="minorHAnsi"/>
                <w:szCs w:val="20"/>
                <w:bdr w:val="none" w:sz="0" w:space="0" w:color="auto" w:frame="1"/>
              </w:rPr>
              <w:t>Greenwood Village CO  80111</w:t>
            </w:r>
            <w:r w:rsidRPr="004C7C18">
              <w:rPr>
                <w:rStyle w:val="AAMSKBFill-InHighlight"/>
                <w:rFonts w:cstheme="minorHAnsi"/>
              </w:rPr>
              <w:t xml:space="preserve"> </w:t>
            </w:r>
          </w:p>
          <w:p w14:paraId="2A7CFB72" w14:textId="77777777" w:rsidR="00CB3A97" w:rsidRPr="004C7C18" w:rsidRDefault="00CB3A97" w:rsidP="00D91EB8">
            <w:pPr>
              <w:contextualSpacing/>
              <w:rPr>
                <w:rFonts w:cstheme="minorHAnsi"/>
                <w:szCs w:val="20"/>
              </w:rPr>
            </w:pPr>
          </w:p>
        </w:tc>
      </w:tr>
      <w:tr w:rsidR="00805D35" w14:paraId="2A7CFB7D" w14:textId="77777777" w:rsidTr="006E6FE5">
        <w:tc>
          <w:tcPr>
            <w:tcW w:w="4698" w:type="dxa"/>
          </w:tcPr>
          <w:p w14:paraId="2A7CFB74" w14:textId="77777777" w:rsidR="00CB3A97" w:rsidRPr="000762B6" w:rsidRDefault="00CB3A97" w:rsidP="00D91EB8">
            <w:pPr>
              <w:contextualSpacing/>
              <w:rPr>
                <w:rFonts w:cstheme="minorHAnsi"/>
                <w:b/>
                <w:szCs w:val="20"/>
              </w:rPr>
            </w:pPr>
            <w:r w:rsidRPr="000762B6">
              <w:rPr>
                <w:rFonts w:cstheme="minorHAnsi"/>
                <w:b/>
                <w:szCs w:val="20"/>
              </w:rPr>
              <w:t>POINT OF CONTACT*</w:t>
            </w:r>
          </w:p>
          <w:p w14:paraId="2A7CFB75" w14:textId="77777777" w:rsidR="00CB3A97" w:rsidRPr="000762B6" w:rsidRDefault="00CB3A97" w:rsidP="00D91EB8">
            <w:pPr>
              <w:contextualSpacing/>
              <w:rPr>
                <w:rFonts w:cstheme="minorHAnsi"/>
                <w:b/>
                <w:szCs w:val="20"/>
              </w:rPr>
            </w:pPr>
          </w:p>
          <w:p w14:paraId="2A7CFB76" w14:textId="77777777" w:rsidR="00CB3A97" w:rsidRPr="000762B6" w:rsidRDefault="00CB3A97" w:rsidP="00D91EB8">
            <w:pPr>
              <w:contextualSpacing/>
              <w:rPr>
                <w:rFonts w:cstheme="minorHAnsi"/>
                <w:b/>
                <w:szCs w:val="20"/>
              </w:rPr>
            </w:pPr>
          </w:p>
        </w:tc>
        <w:tc>
          <w:tcPr>
            <w:tcW w:w="5220" w:type="dxa"/>
            <w:hideMark/>
          </w:tcPr>
          <w:p w14:paraId="2A7CFB77" w14:textId="77777777" w:rsidR="00CB3A97" w:rsidRPr="004C7C18" w:rsidRDefault="00CB3A97" w:rsidP="00D91EB8">
            <w:pPr>
              <w:contextualSpacing/>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2A7CFB78" w14:textId="77777777" w:rsidR="00CB3A97" w:rsidRPr="004C7C18" w:rsidRDefault="00CB3A97" w:rsidP="00D91EB8">
            <w:pPr>
              <w:contextualSpacing/>
              <w:rPr>
                <w:rFonts w:eastAsiaTheme="minorHAnsi" w:cstheme="minorHAnsi"/>
                <w:szCs w:val="20"/>
                <w:bdr w:val="none" w:sz="0" w:space="0" w:color="auto" w:frame="1"/>
              </w:rPr>
            </w:pPr>
            <w:r>
              <w:rPr>
                <w:rFonts w:eastAsiaTheme="minorHAnsi" w:cstheme="minorHAnsi"/>
                <w:szCs w:val="20"/>
                <w:bdr w:val="none" w:sz="0" w:space="0" w:color="auto" w:frame="1"/>
              </w:rPr>
              <w:t>Thomas Parsons</w:t>
            </w:r>
          </w:p>
          <w:p w14:paraId="2A7CFB79" w14:textId="77777777" w:rsidR="00CB3A97" w:rsidRPr="004C7C18" w:rsidRDefault="00CB3A97" w:rsidP="00D91EB8">
            <w:pPr>
              <w:contextualSpacing/>
              <w:rPr>
                <w:rFonts w:eastAsiaTheme="minorHAnsi" w:cstheme="minorHAnsi"/>
                <w:szCs w:val="20"/>
                <w:bdr w:val="none" w:sz="0" w:space="0" w:color="auto" w:frame="1"/>
              </w:rPr>
            </w:pPr>
            <w:r>
              <w:rPr>
                <w:rFonts w:eastAsiaTheme="minorHAnsi" w:cstheme="minorHAnsi"/>
                <w:szCs w:val="20"/>
                <w:bdr w:val="none" w:sz="0" w:space="0" w:color="auto" w:frame="1"/>
              </w:rPr>
              <w:t>thomas.parsons2@va.gov</w:t>
            </w:r>
          </w:p>
          <w:p w14:paraId="2A7CFB7A" w14:textId="77777777" w:rsidR="00CB3A97" w:rsidRPr="004C7C18" w:rsidRDefault="00CB3A97" w:rsidP="00D91EB8">
            <w:pPr>
              <w:contextualSpacing/>
              <w:rPr>
                <w:rFonts w:eastAsiaTheme="minorHAnsi" w:cstheme="minorHAnsi"/>
                <w:szCs w:val="20"/>
                <w:bdr w:val="none" w:sz="0" w:space="0" w:color="auto" w:frame="1"/>
              </w:rPr>
            </w:pPr>
            <w:r>
              <w:rPr>
                <w:rFonts w:eastAsiaTheme="minorHAnsi" w:cstheme="minorHAnsi"/>
                <w:szCs w:val="20"/>
                <w:bdr w:val="none" w:sz="0" w:space="0" w:color="auto" w:frame="1"/>
              </w:rPr>
              <w:t>918-577-3532</w:t>
            </w:r>
          </w:p>
          <w:p w14:paraId="2A7CFB7B" w14:textId="77777777" w:rsidR="00CB3A97" w:rsidRPr="004C7C18" w:rsidRDefault="00CB3A97" w:rsidP="00D91EB8">
            <w:pPr>
              <w:contextualSpacing/>
              <w:rPr>
                <w:rFonts w:eastAsiaTheme="minorHAnsi" w:cstheme="minorHAnsi"/>
                <w:szCs w:val="20"/>
                <w:bdr w:val="none" w:sz="0" w:space="0" w:color="auto" w:frame="1"/>
              </w:rPr>
            </w:pPr>
          </w:p>
          <w:p w14:paraId="2A7CFB7C" w14:textId="77777777" w:rsidR="00CB3A97" w:rsidRPr="004C7C18" w:rsidRDefault="00CB3A97" w:rsidP="00D91EB8">
            <w:pPr>
              <w:contextualSpacing/>
              <w:rPr>
                <w:rFonts w:cstheme="minorHAnsi"/>
                <w:szCs w:val="20"/>
              </w:rPr>
            </w:pPr>
          </w:p>
        </w:tc>
      </w:tr>
    </w:tbl>
    <w:p w14:paraId="2A7CFB7E" w14:textId="77777777" w:rsidR="00CB3A97" w:rsidRPr="004C7C18" w:rsidRDefault="00CB3A97" w:rsidP="00D91EB8">
      <w:pPr>
        <w:contextualSpacing/>
        <w:rPr>
          <w:rFonts w:cstheme="minorHAnsi"/>
          <w:szCs w:val="20"/>
        </w:rPr>
      </w:pPr>
    </w:p>
    <w:p w14:paraId="2A7CFB7F" w14:textId="77777777" w:rsidR="00CB3A97" w:rsidRPr="004C7C18" w:rsidRDefault="00CB3A97" w:rsidP="00D91EB8">
      <w:pPr>
        <w:pBdr>
          <w:top w:val="single" w:sz="4" w:space="1" w:color="auto"/>
          <w:bottom w:val="single" w:sz="4" w:space="1" w:color="auto"/>
        </w:pBdr>
        <w:spacing w:after="160" w:line="252" w:lineRule="auto"/>
        <w:contextualSpacing/>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05D35" w14:paraId="2A7CFB82" w14:textId="77777777" w:rsidTr="000E2EDD">
        <w:tc>
          <w:tcPr>
            <w:tcW w:w="4675" w:type="dxa"/>
          </w:tcPr>
          <w:p w14:paraId="2A7CFB80" w14:textId="77777777" w:rsidR="00CB3A97" w:rsidRPr="000762B6" w:rsidRDefault="00CB3A97" w:rsidP="00D91EB8">
            <w:pPr>
              <w:contextualSpacing/>
              <w:rPr>
                <w:rFonts w:cstheme="minorHAnsi"/>
                <w:b/>
                <w:szCs w:val="20"/>
              </w:rPr>
            </w:pPr>
            <w:r w:rsidRPr="000762B6">
              <w:rPr>
                <w:rFonts w:cstheme="minorHAnsi"/>
                <w:b/>
                <w:szCs w:val="20"/>
              </w:rPr>
              <w:t>ADDRESS</w:t>
            </w:r>
          </w:p>
        </w:tc>
        <w:tc>
          <w:tcPr>
            <w:tcW w:w="5243" w:type="dxa"/>
          </w:tcPr>
          <w:p w14:paraId="2A7CFB81" w14:textId="77777777" w:rsidR="00CB3A97" w:rsidRPr="00CB2EE9" w:rsidRDefault="00CB3A97" w:rsidP="00D91EB8">
            <w:pPr>
              <w:contextualSpacing/>
              <w:rPr>
                <w:rStyle w:val="AAMSKBFill-InHighlight"/>
                <w:rFonts w:cstheme="minorHAnsi"/>
                <w:color w:val="auto"/>
              </w:rPr>
            </w:pPr>
            <w:r>
              <w:rPr>
                <w:rStyle w:val="AAMSKBFill-InHighlight"/>
                <w:rFonts w:cstheme="minorHAnsi"/>
                <w:color w:val="auto"/>
              </w:rPr>
              <w:t>Salt Lake City VA Health Care System</w:t>
            </w:r>
          </w:p>
        </w:tc>
      </w:tr>
      <w:tr w:rsidR="00805D35" w14:paraId="2A7CFB85" w14:textId="77777777" w:rsidTr="000E2EDD">
        <w:tc>
          <w:tcPr>
            <w:tcW w:w="4675" w:type="dxa"/>
          </w:tcPr>
          <w:p w14:paraId="2A7CFB83" w14:textId="77777777" w:rsidR="00CB3A97" w:rsidRPr="000762B6" w:rsidRDefault="00CB3A97" w:rsidP="00D91EB8">
            <w:pPr>
              <w:contextualSpacing/>
              <w:rPr>
                <w:rFonts w:cstheme="minorHAnsi"/>
                <w:b/>
                <w:szCs w:val="20"/>
              </w:rPr>
            </w:pPr>
          </w:p>
        </w:tc>
        <w:tc>
          <w:tcPr>
            <w:tcW w:w="5243" w:type="dxa"/>
          </w:tcPr>
          <w:p w14:paraId="2A7CFB84" w14:textId="77777777" w:rsidR="00CB3A97" w:rsidRPr="00CB2EE9" w:rsidRDefault="00CB3A97" w:rsidP="00D91EB8">
            <w:pPr>
              <w:contextualSpacing/>
              <w:rPr>
                <w:rStyle w:val="AAMSKBFill-InHighlight"/>
                <w:rFonts w:cstheme="minorHAnsi"/>
                <w:color w:val="auto"/>
              </w:rPr>
            </w:pPr>
            <w:r>
              <w:rPr>
                <w:rStyle w:val="AAMSKBFill-InHighlight"/>
                <w:rFonts w:cstheme="minorHAnsi"/>
                <w:color w:val="auto"/>
              </w:rPr>
              <w:t>George E. Wahlen VA Medical Center</w:t>
            </w:r>
          </w:p>
        </w:tc>
      </w:tr>
      <w:tr w:rsidR="00805D35" w14:paraId="2A7CFB88" w14:textId="77777777" w:rsidTr="000E2EDD">
        <w:tc>
          <w:tcPr>
            <w:tcW w:w="4675" w:type="dxa"/>
          </w:tcPr>
          <w:p w14:paraId="2A7CFB86" w14:textId="77777777" w:rsidR="00CB3A97" w:rsidRPr="000762B6" w:rsidRDefault="00CB3A97" w:rsidP="00D91EB8">
            <w:pPr>
              <w:contextualSpacing/>
              <w:rPr>
                <w:rFonts w:cstheme="minorHAnsi"/>
                <w:b/>
                <w:szCs w:val="20"/>
              </w:rPr>
            </w:pPr>
          </w:p>
        </w:tc>
        <w:tc>
          <w:tcPr>
            <w:tcW w:w="5243" w:type="dxa"/>
          </w:tcPr>
          <w:p w14:paraId="2A7CFB87" w14:textId="77777777" w:rsidR="00CB3A97" w:rsidRPr="00CB2EE9" w:rsidRDefault="00CB3A97" w:rsidP="00D91EB8">
            <w:pPr>
              <w:contextualSpacing/>
              <w:rPr>
                <w:rStyle w:val="AAMSKBFill-InHighlight"/>
                <w:rFonts w:cstheme="minorHAnsi"/>
                <w:color w:val="auto"/>
              </w:rPr>
            </w:pPr>
            <w:r>
              <w:rPr>
                <w:rStyle w:val="AAMSKBFill-InHighlight"/>
                <w:rFonts w:cstheme="minorHAnsi"/>
                <w:color w:val="auto"/>
              </w:rPr>
              <w:t>500 Foothill Drive</w:t>
            </w:r>
          </w:p>
        </w:tc>
      </w:tr>
      <w:tr w:rsidR="00805D35" w14:paraId="2A7CFB8B" w14:textId="77777777" w:rsidTr="000E2EDD">
        <w:tc>
          <w:tcPr>
            <w:tcW w:w="4675" w:type="dxa"/>
          </w:tcPr>
          <w:p w14:paraId="2A7CFB89" w14:textId="77777777" w:rsidR="00CB3A97" w:rsidRPr="000762B6" w:rsidRDefault="00CB3A97" w:rsidP="00D91EB8">
            <w:pPr>
              <w:contextualSpacing/>
              <w:rPr>
                <w:rFonts w:cstheme="minorHAnsi"/>
                <w:b/>
                <w:szCs w:val="20"/>
              </w:rPr>
            </w:pPr>
          </w:p>
        </w:tc>
        <w:tc>
          <w:tcPr>
            <w:tcW w:w="5243" w:type="dxa"/>
          </w:tcPr>
          <w:p w14:paraId="2A7CFB8A" w14:textId="77777777" w:rsidR="00CB3A97" w:rsidRPr="00CB2EE9" w:rsidRDefault="00CB3A97" w:rsidP="00D91EB8">
            <w:pPr>
              <w:contextualSpacing/>
              <w:rPr>
                <w:rStyle w:val="AAMSKBFill-InHighlight"/>
                <w:rFonts w:cstheme="minorHAnsi"/>
                <w:color w:val="auto"/>
              </w:rPr>
            </w:pPr>
            <w:r>
              <w:rPr>
                <w:rStyle w:val="AAMSKBFill-InHighlight"/>
                <w:rFonts w:cstheme="minorHAnsi"/>
                <w:color w:val="auto"/>
              </w:rPr>
              <w:t>Salt Lake City, UT 84148</w:t>
            </w:r>
          </w:p>
        </w:tc>
      </w:tr>
      <w:tr w:rsidR="00805D35" w14:paraId="2A7CFB8E" w14:textId="77777777" w:rsidTr="000E2EDD">
        <w:tc>
          <w:tcPr>
            <w:tcW w:w="4675" w:type="dxa"/>
          </w:tcPr>
          <w:p w14:paraId="2A7CFB8C" w14:textId="77777777" w:rsidR="00CB3A97" w:rsidRPr="000762B6" w:rsidRDefault="00CB3A97" w:rsidP="00D91EB8">
            <w:pPr>
              <w:contextualSpacing/>
              <w:rPr>
                <w:rFonts w:cstheme="minorHAnsi"/>
                <w:b/>
                <w:szCs w:val="20"/>
              </w:rPr>
            </w:pPr>
          </w:p>
        </w:tc>
        <w:tc>
          <w:tcPr>
            <w:tcW w:w="5243" w:type="dxa"/>
          </w:tcPr>
          <w:p w14:paraId="2A7CFB8D" w14:textId="77777777" w:rsidR="00CB3A97" w:rsidRPr="00CB2EE9" w:rsidRDefault="00CB3A97" w:rsidP="00D91EB8">
            <w:pPr>
              <w:contextualSpacing/>
              <w:rPr>
                <w:rStyle w:val="AAMSKBFill-InHighlight"/>
                <w:rFonts w:cstheme="minorHAnsi"/>
                <w:color w:val="auto"/>
              </w:rPr>
            </w:pPr>
            <w:r w:rsidRPr="004C7C18">
              <w:rPr>
                <w:rFonts w:cstheme="minorHAnsi"/>
                <w:szCs w:val="20"/>
              </w:rPr>
              <w:t xml:space="preserve"> </w:t>
            </w:r>
          </w:p>
        </w:tc>
      </w:tr>
      <w:tr w:rsidR="00805D35" w14:paraId="2A7CFB91" w14:textId="77777777" w:rsidTr="000E2EDD">
        <w:tc>
          <w:tcPr>
            <w:tcW w:w="4675" w:type="dxa"/>
            <w:hideMark/>
          </w:tcPr>
          <w:p w14:paraId="2A7CFB8F" w14:textId="77777777" w:rsidR="00CB3A97" w:rsidRPr="000762B6" w:rsidRDefault="00CB3A97" w:rsidP="00D91EB8">
            <w:pPr>
              <w:contextualSpacing/>
              <w:rPr>
                <w:rFonts w:cstheme="minorHAnsi"/>
                <w:b/>
                <w:szCs w:val="20"/>
              </w:rPr>
            </w:pPr>
            <w:r w:rsidRPr="000762B6">
              <w:rPr>
                <w:rFonts w:cstheme="minorHAnsi"/>
                <w:b/>
                <w:szCs w:val="20"/>
              </w:rPr>
              <w:t>POSTAL CODE</w:t>
            </w:r>
          </w:p>
        </w:tc>
        <w:tc>
          <w:tcPr>
            <w:tcW w:w="5243" w:type="dxa"/>
            <w:hideMark/>
          </w:tcPr>
          <w:p w14:paraId="2A7CFB90" w14:textId="77777777" w:rsidR="00CB3A97" w:rsidRPr="00CB2EE9" w:rsidRDefault="00CB3A97" w:rsidP="00D91EB8">
            <w:pPr>
              <w:contextualSpacing/>
              <w:rPr>
                <w:rFonts w:cstheme="minorHAnsi"/>
                <w:szCs w:val="20"/>
              </w:rPr>
            </w:pPr>
          </w:p>
        </w:tc>
      </w:tr>
      <w:tr w:rsidR="00805D35" w14:paraId="2A7CFB94" w14:textId="77777777" w:rsidTr="000E2EDD">
        <w:tc>
          <w:tcPr>
            <w:tcW w:w="4675" w:type="dxa"/>
            <w:hideMark/>
          </w:tcPr>
          <w:p w14:paraId="2A7CFB92" w14:textId="77777777" w:rsidR="00CB3A97" w:rsidRPr="000762B6" w:rsidRDefault="00CB3A97" w:rsidP="00D91EB8">
            <w:pPr>
              <w:contextualSpacing/>
              <w:rPr>
                <w:rFonts w:cstheme="minorHAnsi"/>
                <w:b/>
                <w:szCs w:val="20"/>
              </w:rPr>
            </w:pPr>
            <w:r w:rsidRPr="000762B6">
              <w:rPr>
                <w:rFonts w:cstheme="minorHAnsi"/>
                <w:b/>
                <w:szCs w:val="20"/>
              </w:rPr>
              <w:t>COUNTRY</w:t>
            </w:r>
          </w:p>
        </w:tc>
        <w:tc>
          <w:tcPr>
            <w:tcW w:w="5243" w:type="dxa"/>
            <w:hideMark/>
          </w:tcPr>
          <w:p w14:paraId="2A7CFB93" w14:textId="77777777" w:rsidR="00CB3A97" w:rsidRPr="00CB2EE9" w:rsidRDefault="00CB3A97" w:rsidP="00D91EB8">
            <w:pPr>
              <w:contextualSpacing/>
              <w:rPr>
                <w:rFonts w:cstheme="minorHAnsi"/>
                <w:szCs w:val="20"/>
              </w:rPr>
            </w:pPr>
          </w:p>
        </w:tc>
      </w:tr>
    </w:tbl>
    <w:p w14:paraId="2A7CFB95" w14:textId="77777777" w:rsidR="00CB3A97" w:rsidRPr="004C7C18" w:rsidRDefault="00CB3A97" w:rsidP="00D91EB8">
      <w:pPr>
        <w:spacing w:after="160" w:line="252" w:lineRule="auto"/>
        <w:contextualSpacing/>
        <w:jc w:val="center"/>
        <w:rPr>
          <w:rFonts w:eastAsia="Calibri" w:cstheme="minorHAnsi"/>
          <w:b/>
        </w:rPr>
      </w:pPr>
    </w:p>
    <w:p w14:paraId="2A7CFB96" w14:textId="77777777" w:rsidR="00CB3A97" w:rsidRPr="004C7C18" w:rsidRDefault="00CB3A97" w:rsidP="00D91EB8">
      <w:pPr>
        <w:pBdr>
          <w:top w:val="single" w:sz="4" w:space="1" w:color="auto"/>
          <w:bottom w:val="single" w:sz="4" w:space="1" w:color="auto"/>
        </w:pBdr>
        <w:spacing w:after="160" w:line="252" w:lineRule="auto"/>
        <w:contextualSpacing/>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05D35" w14:paraId="2A7CFB99" w14:textId="77777777" w:rsidTr="009C37D0">
        <w:tc>
          <w:tcPr>
            <w:tcW w:w="4675" w:type="dxa"/>
            <w:hideMark/>
          </w:tcPr>
          <w:p w14:paraId="2A7CFB97" w14:textId="77777777" w:rsidR="00CB3A97" w:rsidRPr="000762B6" w:rsidRDefault="00CB3A97" w:rsidP="00D91EB8">
            <w:pPr>
              <w:contextualSpacing/>
              <w:rPr>
                <w:rFonts w:cstheme="minorHAnsi"/>
                <w:b/>
              </w:rPr>
            </w:pPr>
            <w:r w:rsidRPr="000762B6">
              <w:rPr>
                <w:rFonts w:cstheme="minorHAnsi"/>
                <w:b/>
              </w:rPr>
              <w:t>AGENCY’S URL</w:t>
            </w:r>
          </w:p>
        </w:tc>
        <w:tc>
          <w:tcPr>
            <w:tcW w:w="5243" w:type="dxa"/>
            <w:hideMark/>
          </w:tcPr>
          <w:p w14:paraId="2A7CFB98" w14:textId="77777777" w:rsidR="00CB3A97" w:rsidRPr="004C7C18" w:rsidRDefault="00CB3A97" w:rsidP="00D91EB8">
            <w:pPr>
              <w:contextualSpacing/>
              <w:rPr>
                <w:rFonts w:cstheme="minorHAnsi"/>
              </w:rPr>
            </w:pPr>
          </w:p>
        </w:tc>
      </w:tr>
      <w:tr w:rsidR="00805D35" w14:paraId="2A7CFB9C" w14:textId="77777777" w:rsidTr="009C37D0">
        <w:tc>
          <w:tcPr>
            <w:tcW w:w="4675" w:type="dxa"/>
            <w:hideMark/>
          </w:tcPr>
          <w:p w14:paraId="2A7CFB9A" w14:textId="77777777" w:rsidR="00CB3A97" w:rsidRPr="000762B6" w:rsidRDefault="00CB3A97" w:rsidP="00D91EB8">
            <w:pPr>
              <w:contextualSpacing/>
              <w:rPr>
                <w:rFonts w:cstheme="minorHAnsi"/>
                <w:b/>
              </w:rPr>
            </w:pPr>
            <w:r w:rsidRPr="000762B6">
              <w:rPr>
                <w:rFonts w:cstheme="minorHAnsi"/>
                <w:b/>
              </w:rPr>
              <w:t>URL DESCRIPTION</w:t>
            </w:r>
          </w:p>
        </w:tc>
        <w:tc>
          <w:tcPr>
            <w:tcW w:w="5243" w:type="dxa"/>
            <w:hideMark/>
          </w:tcPr>
          <w:p w14:paraId="2A7CFB9B" w14:textId="77777777" w:rsidR="00CB3A97" w:rsidRPr="004C7C18" w:rsidRDefault="00CB3A97" w:rsidP="00D91EB8">
            <w:pPr>
              <w:contextualSpacing/>
              <w:rPr>
                <w:rFonts w:cstheme="minorHAnsi"/>
                <w:szCs w:val="20"/>
              </w:rPr>
            </w:pPr>
          </w:p>
        </w:tc>
      </w:tr>
      <w:tr w:rsidR="00805D35" w14:paraId="2A7CFB9F" w14:textId="77777777" w:rsidTr="009C37D0">
        <w:tc>
          <w:tcPr>
            <w:tcW w:w="4675" w:type="dxa"/>
            <w:hideMark/>
          </w:tcPr>
          <w:p w14:paraId="2A7CFB9D" w14:textId="77777777" w:rsidR="00CB3A97" w:rsidRPr="000762B6" w:rsidRDefault="00CB3A97" w:rsidP="00D91EB8">
            <w:pPr>
              <w:contextualSpacing/>
              <w:rPr>
                <w:rFonts w:cstheme="minorHAnsi"/>
                <w:b/>
              </w:rPr>
            </w:pPr>
            <w:r w:rsidRPr="000762B6">
              <w:rPr>
                <w:rFonts w:cstheme="minorHAnsi"/>
                <w:b/>
              </w:rPr>
              <w:t>AGENCY CONTACT’S EMAIL ADDRESS</w:t>
            </w:r>
          </w:p>
        </w:tc>
        <w:tc>
          <w:tcPr>
            <w:tcW w:w="5243" w:type="dxa"/>
            <w:hideMark/>
          </w:tcPr>
          <w:p w14:paraId="2A7CFB9E" w14:textId="77777777" w:rsidR="00CB3A97" w:rsidRPr="004C7C18" w:rsidRDefault="00CB3A97" w:rsidP="00D91EB8">
            <w:pPr>
              <w:contextualSpacing/>
              <w:rPr>
                <w:rFonts w:cstheme="minorHAnsi"/>
                <w:szCs w:val="20"/>
              </w:rPr>
            </w:pPr>
          </w:p>
        </w:tc>
      </w:tr>
      <w:tr w:rsidR="00805D35" w14:paraId="2A7CFBA2" w14:textId="77777777" w:rsidTr="009C37D0">
        <w:trPr>
          <w:trHeight w:val="233"/>
        </w:trPr>
        <w:tc>
          <w:tcPr>
            <w:tcW w:w="4675" w:type="dxa"/>
            <w:hideMark/>
          </w:tcPr>
          <w:p w14:paraId="2A7CFBA0" w14:textId="77777777" w:rsidR="00CB3A97" w:rsidRPr="000762B6" w:rsidRDefault="00CB3A97" w:rsidP="00D91EB8">
            <w:pPr>
              <w:contextualSpacing/>
              <w:rPr>
                <w:rFonts w:cstheme="minorHAnsi"/>
                <w:b/>
              </w:rPr>
            </w:pPr>
            <w:r w:rsidRPr="000762B6">
              <w:rPr>
                <w:rFonts w:cstheme="minorHAnsi"/>
                <w:b/>
              </w:rPr>
              <w:t>EMAIL DESCRIPTION</w:t>
            </w:r>
          </w:p>
        </w:tc>
        <w:tc>
          <w:tcPr>
            <w:tcW w:w="5243" w:type="dxa"/>
            <w:hideMark/>
          </w:tcPr>
          <w:p w14:paraId="2A7CFBA1" w14:textId="77777777" w:rsidR="00CB3A97" w:rsidRPr="004C7C18" w:rsidRDefault="00CB3A97" w:rsidP="00D91EB8">
            <w:pPr>
              <w:contextualSpacing/>
              <w:rPr>
                <w:rFonts w:cstheme="minorHAnsi"/>
                <w:szCs w:val="20"/>
              </w:rPr>
            </w:pPr>
          </w:p>
        </w:tc>
      </w:tr>
    </w:tbl>
    <w:p w14:paraId="2A7CFBA3" w14:textId="77777777" w:rsidR="00CB3A97" w:rsidRDefault="00CB3A97" w:rsidP="00D91EB8">
      <w:pPr>
        <w:contextualSpacing/>
      </w:pPr>
      <w:r>
        <w:br w:type="page"/>
      </w:r>
    </w:p>
    <w:p w14:paraId="2A7CFBA4" w14:textId="77777777" w:rsidR="00CB3A97" w:rsidRPr="00917C3B" w:rsidRDefault="00CB3A97" w:rsidP="00917C3B">
      <w:pPr>
        <w:pBdr>
          <w:top w:val="single" w:sz="4" w:space="1" w:color="auto"/>
          <w:bottom w:val="single" w:sz="4" w:space="1" w:color="auto"/>
        </w:pBdr>
        <w:jc w:val="center"/>
        <w:rPr>
          <w:rFonts w:cstheme="minorHAnsi"/>
          <w:b/>
        </w:rPr>
        <w:sectPr w:rsidR="00D4347A" w:rsidRPr="00917C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2A7CFBA5" w14:textId="77777777" w:rsidR="00CB3A97" w:rsidRDefault="00CB3A97" w:rsidP="00D91EB8">
      <w:pPr>
        <w:spacing w:before="80" w:line="240" w:lineRule="auto"/>
        <w:jc w:val="center"/>
        <w:rPr>
          <w:rFonts w:ascii="Arial" w:hAnsi="Arial" w:cs="Arial"/>
          <w:b/>
        </w:rPr>
      </w:pPr>
      <w:r w:rsidRPr="00E27D29">
        <w:rPr>
          <w:rFonts w:ascii="Arial" w:hAnsi="Arial" w:cs="Arial"/>
          <w:b/>
        </w:rPr>
        <w:t>SOURCES</w:t>
      </w:r>
      <w:r w:rsidRPr="00E27D29">
        <w:rPr>
          <w:rFonts w:ascii="Arial" w:hAnsi="Arial" w:cs="Arial"/>
          <w:b/>
          <w:spacing w:val="-3"/>
        </w:rPr>
        <w:t xml:space="preserve"> </w:t>
      </w:r>
      <w:r w:rsidRPr="00E27D29">
        <w:rPr>
          <w:rFonts w:ascii="Arial" w:hAnsi="Arial" w:cs="Arial"/>
          <w:b/>
        </w:rPr>
        <w:t>SOUGHT</w:t>
      </w:r>
      <w:r w:rsidRPr="00E27D29">
        <w:rPr>
          <w:rFonts w:ascii="Arial" w:hAnsi="Arial" w:cs="Arial"/>
          <w:b/>
          <w:spacing w:val="-2"/>
        </w:rPr>
        <w:t xml:space="preserve"> </w:t>
      </w:r>
      <w:r w:rsidRPr="00E27D29">
        <w:rPr>
          <w:rFonts w:ascii="Arial" w:hAnsi="Arial" w:cs="Arial"/>
          <w:b/>
        </w:rPr>
        <w:t>SYNOPSIS ONLY</w:t>
      </w:r>
    </w:p>
    <w:p w14:paraId="2A7CFBA7" w14:textId="77777777" w:rsidR="00CB3A97" w:rsidRPr="00AE0599" w:rsidRDefault="00CB3A97" w:rsidP="00D91EB8">
      <w:pPr>
        <w:pStyle w:val="ListParagraph"/>
        <w:numPr>
          <w:ilvl w:val="0"/>
          <w:numId w:val="1"/>
        </w:numPr>
        <w:spacing w:line="240" w:lineRule="auto"/>
        <w:ind w:left="270"/>
        <w:contextualSpacing w:val="0"/>
        <w:rPr>
          <w:rFonts w:ascii="Arial" w:hAnsi="Arial" w:cs="Arial"/>
        </w:rPr>
      </w:pPr>
      <w:r w:rsidRPr="00AE0599">
        <w:rPr>
          <w:rFonts w:ascii="Arial" w:hAnsi="Arial" w:cs="Arial"/>
        </w:rPr>
        <w:t xml:space="preserve">The Department of Veterans Affairs, Network Contracting Office 19, is seeking potential sources for an </w:t>
      </w:r>
      <w:r>
        <w:rPr>
          <w:rFonts w:ascii="Arial" w:hAnsi="Arial" w:cs="Arial"/>
        </w:rPr>
        <w:t xml:space="preserve">service </w:t>
      </w:r>
      <w:r w:rsidRPr="00AE0599">
        <w:rPr>
          <w:rFonts w:ascii="Arial" w:hAnsi="Arial" w:cs="Arial"/>
        </w:rPr>
        <w:t xml:space="preserve">agreement </w:t>
      </w:r>
      <w:r>
        <w:rPr>
          <w:rFonts w:ascii="Arial" w:hAnsi="Arial" w:cs="Arial"/>
          <w:b/>
          <w:bCs/>
        </w:rPr>
        <w:t xml:space="preserve">for </w:t>
      </w:r>
      <w:r w:rsidRPr="00945B2A">
        <w:rPr>
          <w:rFonts w:ascii="Arial" w:hAnsi="Arial" w:cs="Arial"/>
          <w:b/>
          <w:bCs/>
        </w:rPr>
        <w:t>Energy Generator</w:t>
      </w:r>
      <w:r>
        <w:rPr>
          <w:rFonts w:ascii="Arial" w:hAnsi="Arial" w:cs="Arial"/>
          <w:b/>
          <w:bCs/>
        </w:rPr>
        <w:t xml:space="preserve"> Maintenance</w:t>
      </w:r>
      <w:r w:rsidRPr="00AE0599">
        <w:rPr>
          <w:rFonts w:ascii="Arial" w:hAnsi="Arial" w:cs="Arial"/>
        </w:rPr>
        <w:t xml:space="preserve">, for the </w:t>
      </w:r>
      <w:r w:rsidRPr="00180183">
        <w:rPr>
          <w:rFonts w:ascii="Arial" w:hAnsi="Arial" w:cs="Arial"/>
        </w:rPr>
        <w:t>Salt Lake City Utah V.A. Medical Center (SLCVA)</w:t>
      </w:r>
      <w:r w:rsidRPr="00AE0599">
        <w:rPr>
          <w:rFonts w:ascii="Arial" w:hAnsi="Arial" w:cs="Arial"/>
        </w:rPr>
        <w:t>.  See the attached Statement of Work (SOW) for more details.</w:t>
      </w:r>
    </w:p>
    <w:p w14:paraId="2A7CFBA9" w14:textId="77777777" w:rsidR="00CB3A97" w:rsidRPr="00E27D29" w:rsidRDefault="00CB3A97" w:rsidP="00D91EB8">
      <w:pPr>
        <w:pStyle w:val="ListParagraph"/>
        <w:numPr>
          <w:ilvl w:val="0"/>
          <w:numId w:val="1"/>
        </w:numPr>
        <w:tabs>
          <w:tab w:val="left" w:pos="360"/>
        </w:tabs>
        <w:spacing w:line="240" w:lineRule="auto"/>
        <w:ind w:left="270" w:hanging="270"/>
        <w:contextualSpacing w:val="0"/>
        <w:rPr>
          <w:rFonts w:ascii="Arial" w:hAnsi="Arial" w:cs="Arial"/>
        </w:rPr>
      </w:pPr>
      <w:r w:rsidRPr="00E27D29">
        <w:rPr>
          <w:rFonts w:ascii="Arial" w:hAnsi="Arial" w:cs="Arial"/>
        </w:rPr>
        <w:t>The purpose of this synopsis is to gain knowledge of potential qualified sources and their size</w:t>
      </w:r>
      <w:r w:rsidRPr="00E27D29">
        <w:rPr>
          <w:rFonts w:ascii="Arial" w:hAnsi="Arial" w:cs="Arial"/>
          <w:spacing w:val="1"/>
        </w:rPr>
        <w:t xml:space="preserve"> </w:t>
      </w:r>
      <w:r w:rsidRPr="00E27D29">
        <w:rPr>
          <w:rFonts w:ascii="Arial" w:hAnsi="Arial" w:cs="Arial"/>
        </w:rPr>
        <w:t>classification</w:t>
      </w:r>
      <w:r w:rsidRPr="00E27D29">
        <w:rPr>
          <w:rFonts w:ascii="Arial" w:hAnsi="Arial" w:cs="Arial"/>
          <w:spacing w:val="-2"/>
        </w:rPr>
        <w:t xml:space="preserve"> </w:t>
      </w:r>
      <w:r w:rsidRPr="00E27D29">
        <w:rPr>
          <w:rFonts w:ascii="Arial" w:hAnsi="Arial" w:cs="Arial"/>
        </w:rPr>
        <w:t>(HUBZone,</w:t>
      </w:r>
      <w:r w:rsidRPr="00E27D29">
        <w:rPr>
          <w:rFonts w:ascii="Arial" w:hAnsi="Arial" w:cs="Arial"/>
          <w:spacing w:val="-1"/>
        </w:rPr>
        <w:t xml:space="preserve"> </w:t>
      </w:r>
      <w:r w:rsidRPr="00E27D29">
        <w:rPr>
          <w:rFonts w:ascii="Arial" w:hAnsi="Arial" w:cs="Arial"/>
        </w:rPr>
        <w:t>8(a),</w:t>
      </w:r>
      <w:r w:rsidRPr="00E27D29">
        <w:rPr>
          <w:rFonts w:ascii="Arial" w:hAnsi="Arial" w:cs="Arial"/>
          <w:spacing w:val="-2"/>
        </w:rPr>
        <w:t xml:space="preserve"> </w:t>
      </w:r>
      <w:r w:rsidRPr="00E27D29">
        <w:rPr>
          <w:rFonts w:ascii="Arial" w:hAnsi="Arial" w:cs="Arial"/>
        </w:rPr>
        <w:t>small,</w:t>
      </w:r>
      <w:r w:rsidRPr="00E27D29">
        <w:rPr>
          <w:rFonts w:ascii="Arial" w:hAnsi="Arial" w:cs="Arial"/>
          <w:spacing w:val="-3"/>
        </w:rPr>
        <w:t xml:space="preserve"> </w:t>
      </w:r>
      <w:r w:rsidRPr="00E27D29">
        <w:rPr>
          <w:rFonts w:ascii="Arial" w:hAnsi="Arial" w:cs="Arial"/>
        </w:rPr>
        <w:t>small</w:t>
      </w:r>
      <w:r w:rsidRPr="00E27D29">
        <w:rPr>
          <w:rFonts w:ascii="Arial" w:hAnsi="Arial" w:cs="Arial"/>
          <w:spacing w:val="-2"/>
        </w:rPr>
        <w:t xml:space="preserve"> </w:t>
      </w:r>
      <w:r w:rsidRPr="00E27D29">
        <w:rPr>
          <w:rFonts w:ascii="Arial" w:hAnsi="Arial" w:cs="Arial"/>
        </w:rPr>
        <w:t>disadvantage,</w:t>
      </w:r>
      <w:r w:rsidRPr="00E27D29">
        <w:rPr>
          <w:rFonts w:ascii="Arial" w:hAnsi="Arial" w:cs="Arial"/>
          <w:spacing w:val="-2"/>
        </w:rPr>
        <w:t xml:space="preserve"> </w:t>
      </w:r>
      <w:r w:rsidRPr="00E27D29">
        <w:rPr>
          <w:rFonts w:ascii="Arial" w:hAnsi="Arial" w:cs="Arial"/>
        </w:rPr>
        <w:t>service-disabled</w:t>
      </w:r>
      <w:r w:rsidRPr="00E27D29">
        <w:rPr>
          <w:rFonts w:ascii="Arial" w:hAnsi="Arial" w:cs="Arial"/>
          <w:spacing w:val="-2"/>
        </w:rPr>
        <w:t xml:space="preserve"> </w:t>
      </w:r>
      <w:r w:rsidRPr="00E27D29">
        <w:rPr>
          <w:rFonts w:ascii="Arial" w:hAnsi="Arial" w:cs="Arial"/>
        </w:rPr>
        <w:t>veteran</w:t>
      </w:r>
      <w:r w:rsidRPr="00E27D29">
        <w:rPr>
          <w:rFonts w:ascii="Arial" w:hAnsi="Arial" w:cs="Arial"/>
          <w:spacing w:val="-1"/>
        </w:rPr>
        <w:t xml:space="preserve"> </w:t>
      </w:r>
      <w:r w:rsidRPr="00E27D29">
        <w:rPr>
          <w:rFonts w:ascii="Arial" w:hAnsi="Arial" w:cs="Arial"/>
        </w:rPr>
        <w:t>owned</w:t>
      </w:r>
      <w:r w:rsidRPr="00E27D29">
        <w:rPr>
          <w:rFonts w:ascii="Arial" w:hAnsi="Arial" w:cs="Arial"/>
          <w:spacing w:val="-2"/>
        </w:rPr>
        <w:t xml:space="preserve"> </w:t>
      </w:r>
      <w:r w:rsidRPr="00E27D29">
        <w:rPr>
          <w:rFonts w:ascii="Arial" w:hAnsi="Arial" w:cs="Arial"/>
        </w:rPr>
        <w:t>small</w:t>
      </w:r>
      <w:r w:rsidRPr="00E27D29">
        <w:rPr>
          <w:rFonts w:ascii="Arial" w:hAnsi="Arial" w:cs="Arial"/>
          <w:spacing w:val="-2"/>
        </w:rPr>
        <w:t xml:space="preserve"> </w:t>
      </w:r>
      <w:r w:rsidRPr="00E27D29">
        <w:rPr>
          <w:rFonts w:ascii="Arial" w:hAnsi="Arial" w:cs="Arial"/>
        </w:rPr>
        <w:t>business,</w:t>
      </w:r>
      <w:r w:rsidRPr="00E27D29">
        <w:rPr>
          <w:rFonts w:ascii="Arial" w:hAnsi="Arial" w:cs="Arial"/>
          <w:spacing w:val="-52"/>
        </w:rPr>
        <w:t xml:space="preserve"> </w:t>
      </w:r>
      <w:r w:rsidRPr="00E27D29">
        <w:rPr>
          <w:rFonts w:ascii="Arial" w:hAnsi="Arial" w:cs="Arial"/>
        </w:rPr>
        <w:t xml:space="preserve">veteran owned small business or large business) relative to </w:t>
      </w:r>
      <w:r w:rsidRPr="00CF1E6B">
        <w:rPr>
          <w:rFonts w:ascii="Arial" w:hAnsi="Arial" w:cs="Arial"/>
          <w:b/>
          <w:bCs/>
        </w:rPr>
        <w:t xml:space="preserve">NAICS </w:t>
      </w:r>
      <w:r w:rsidRPr="005D034B">
        <w:rPr>
          <w:rFonts w:ascii="Arial" w:hAnsi="Arial" w:cs="Arial"/>
          <w:b/>
          <w:bCs/>
        </w:rPr>
        <w:t>811210</w:t>
      </w:r>
      <w:r w:rsidRPr="00CF1E6B">
        <w:rPr>
          <w:rFonts w:ascii="Arial" w:hAnsi="Arial" w:cs="Arial"/>
          <w:b/>
          <w:bCs/>
        </w:rPr>
        <w:t xml:space="preserve"> – </w:t>
      </w:r>
      <w:r w:rsidRPr="00794C03">
        <w:rPr>
          <w:rFonts w:ascii="Arial" w:hAnsi="Arial" w:cs="Arial"/>
          <w:b/>
          <w:bCs/>
        </w:rPr>
        <w:t>Electronic and Precision Equipment Repair and Maintenanc</w:t>
      </w:r>
      <w:r>
        <w:rPr>
          <w:rFonts w:ascii="Arial" w:hAnsi="Arial" w:cs="Arial"/>
          <w:b/>
          <w:bCs/>
        </w:rPr>
        <w:t>e</w:t>
      </w:r>
      <w:r w:rsidRPr="00CF1E6B">
        <w:rPr>
          <w:rFonts w:ascii="Arial" w:hAnsi="Arial" w:cs="Arial"/>
          <w:b/>
          <w:bCs/>
        </w:rPr>
        <w:t>,</w:t>
      </w:r>
      <w:r w:rsidRPr="00CF1E6B">
        <w:rPr>
          <w:rFonts w:ascii="Arial" w:hAnsi="Arial" w:cs="Arial"/>
          <w:b/>
          <w:bCs/>
        </w:rPr>
        <w:t xml:space="preserve"> </w:t>
      </w:r>
      <w:r>
        <w:rPr>
          <w:rFonts w:ascii="Arial" w:hAnsi="Arial" w:cs="Arial"/>
          <w:b/>
          <w:bCs/>
        </w:rPr>
        <w:t>$34 Million – Size Standard</w:t>
      </w:r>
      <w:r w:rsidRPr="00CF1E6B">
        <w:rPr>
          <w:rFonts w:ascii="Arial" w:hAnsi="Arial" w:cs="Arial"/>
          <w:b/>
          <w:bCs/>
        </w:rPr>
        <w:t>)</w:t>
      </w:r>
      <w:r w:rsidRPr="00E27D29">
        <w:rPr>
          <w:rFonts w:ascii="Arial" w:hAnsi="Arial" w:cs="Arial"/>
        </w:rPr>
        <w:t xml:space="preserve">. </w:t>
      </w:r>
      <w:r w:rsidRPr="00E27D29">
        <w:rPr>
          <w:rFonts w:ascii="Arial" w:hAnsi="Arial" w:cs="Arial"/>
        </w:rPr>
        <w:t xml:space="preserve"> Responses to this synopsis will be used by the</w:t>
      </w:r>
      <w:r w:rsidRPr="00E27D29">
        <w:rPr>
          <w:rFonts w:ascii="Arial" w:hAnsi="Arial" w:cs="Arial"/>
          <w:spacing w:val="1"/>
        </w:rPr>
        <w:t xml:space="preserve"> </w:t>
      </w:r>
      <w:r w:rsidRPr="00E27D29">
        <w:rPr>
          <w:rFonts w:ascii="Arial" w:hAnsi="Arial" w:cs="Arial"/>
        </w:rPr>
        <w:t xml:space="preserve">Government to make appropriate acquisition decisions. After </w:t>
      </w:r>
      <w:r w:rsidRPr="00E27D29">
        <w:rPr>
          <w:rFonts w:ascii="Arial" w:hAnsi="Arial" w:cs="Arial"/>
        </w:rPr>
        <w:t>reviewing</w:t>
      </w:r>
      <w:r w:rsidRPr="00E27D29">
        <w:rPr>
          <w:rFonts w:ascii="Arial" w:hAnsi="Arial" w:cs="Arial"/>
        </w:rPr>
        <w:t xml:space="preserve"> the responses to this </w:t>
      </w:r>
      <w:r w:rsidRPr="00E27D29">
        <w:rPr>
          <w:rFonts w:ascii="Arial" w:hAnsi="Arial" w:cs="Arial"/>
        </w:rPr>
        <w:t>S</w:t>
      </w:r>
      <w:r w:rsidRPr="00E27D29">
        <w:rPr>
          <w:rFonts w:ascii="Arial" w:hAnsi="Arial" w:cs="Arial"/>
        </w:rPr>
        <w:t>ources</w:t>
      </w:r>
      <w:r w:rsidRPr="00E27D29">
        <w:rPr>
          <w:rFonts w:ascii="Arial" w:hAnsi="Arial" w:cs="Arial"/>
          <w:spacing w:val="1"/>
        </w:rPr>
        <w:t xml:space="preserve"> </w:t>
      </w:r>
      <w:r w:rsidRPr="00E27D29">
        <w:rPr>
          <w:rFonts w:ascii="Arial" w:hAnsi="Arial" w:cs="Arial"/>
        </w:rPr>
        <w:t>S</w:t>
      </w:r>
      <w:r w:rsidRPr="00E27D29">
        <w:rPr>
          <w:rFonts w:ascii="Arial" w:hAnsi="Arial" w:cs="Arial"/>
        </w:rPr>
        <w:t>ought synopsis, a solicitation announcement may be published on Contract Opportunities or GSA.</w:t>
      </w:r>
      <w:r w:rsidRPr="00E27D29">
        <w:rPr>
          <w:rFonts w:ascii="Arial" w:hAnsi="Arial" w:cs="Arial"/>
          <w:spacing w:val="1"/>
        </w:rPr>
        <w:t xml:space="preserve"> </w:t>
      </w:r>
      <w:r w:rsidRPr="00E27D29">
        <w:rPr>
          <w:rFonts w:ascii="Arial" w:hAnsi="Arial" w:cs="Arial"/>
        </w:rPr>
        <w:t xml:space="preserve">Responses to this </w:t>
      </w:r>
      <w:r w:rsidRPr="00E27D29">
        <w:rPr>
          <w:rFonts w:ascii="Arial" w:hAnsi="Arial" w:cs="Arial"/>
        </w:rPr>
        <w:t>S</w:t>
      </w:r>
      <w:r w:rsidRPr="00E27D29">
        <w:rPr>
          <w:rFonts w:ascii="Arial" w:hAnsi="Arial" w:cs="Arial"/>
        </w:rPr>
        <w:t xml:space="preserve">ources </w:t>
      </w:r>
      <w:r w:rsidRPr="00E27D29">
        <w:rPr>
          <w:rFonts w:ascii="Arial" w:hAnsi="Arial" w:cs="Arial"/>
        </w:rPr>
        <w:t>S</w:t>
      </w:r>
      <w:r w:rsidRPr="00E27D29">
        <w:rPr>
          <w:rFonts w:ascii="Arial" w:hAnsi="Arial" w:cs="Arial"/>
        </w:rPr>
        <w:t>ought synopsis are not considered adequate responses to the solicitation</w:t>
      </w:r>
      <w:r w:rsidRPr="00E27D29">
        <w:rPr>
          <w:rFonts w:ascii="Arial" w:hAnsi="Arial" w:cs="Arial"/>
          <w:spacing w:val="1"/>
        </w:rPr>
        <w:t xml:space="preserve"> </w:t>
      </w:r>
      <w:r w:rsidRPr="00E27D29">
        <w:rPr>
          <w:rFonts w:ascii="Arial" w:hAnsi="Arial" w:cs="Arial"/>
        </w:rPr>
        <w:t>announcement.</w:t>
      </w:r>
    </w:p>
    <w:p w14:paraId="2A7CFBAB" w14:textId="77777777" w:rsidR="00CB3A97" w:rsidRPr="00E27D29" w:rsidRDefault="00CB3A97" w:rsidP="00D91EB8">
      <w:pPr>
        <w:pStyle w:val="ListParagraph"/>
        <w:numPr>
          <w:ilvl w:val="0"/>
          <w:numId w:val="1"/>
        </w:numPr>
        <w:tabs>
          <w:tab w:val="left" w:pos="360"/>
        </w:tabs>
        <w:spacing w:line="240" w:lineRule="auto"/>
        <w:ind w:left="270" w:hanging="270"/>
        <w:contextualSpacing w:val="0"/>
        <w:rPr>
          <w:rFonts w:ascii="Arial" w:hAnsi="Arial" w:cs="Arial"/>
        </w:rPr>
      </w:pPr>
      <w:r w:rsidRPr="00E27D29">
        <w:rPr>
          <w:rFonts w:ascii="Arial" w:hAnsi="Arial" w:cs="Arial"/>
        </w:rPr>
        <w:t xml:space="preserve">Notice to potential offerors: All offerors who provide goods or services to the United States Federal Government must be registered in the System for Award Management (SAM) located at </w:t>
      </w:r>
      <w:r w:rsidRPr="00E27D29">
        <w:rPr>
          <w:rFonts w:ascii="Arial" w:hAnsi="Arial" w:cs="Arial"/>
        </w:rPr>
        <w:t>https://</w:t>
      </w:r>
      <w:r w:rsidRPr="00E27D29">
        <w:rPr>
          <w:rFonts w:ascii="Arial" w:hAnsi="Arial" w:cs="Arial"/>
        </w:rPr>
        <w:t>sam.gov. Additionally, all Service</w:t>
      </w:r>
      <w:r w:rsidRPr="00E27D29">
        <w:rPr>
          <w:rFonts w:ascii="Arial" w:hAnsi="Arial" w:cs="Arial"/>
        </w:rPr>
        <w:t>-</w:t>
      </w:r>
      <w:r w:rsidRPr="00E27D29">
        <w:rPr>
          <w:rFonts w:ascii="Arial" w:hAnsi="Arial" w:cs="Arial"/>
        </w:rPr>
        <w:t xml:space="preserve">Disabled Veteran Owned Small Businesses or Veteran Owned Small Businesses who respond must be registered with the </w:t>
      </w:r>
      <w:r w:rsidRPr="00E27D29">
        <w:rPr>
          <w:rFonts w:ascii="Arial" w:hAnsi="Arial" w:cs="Arial"/>
        </w:rPr>
        <w:t xml:space="preserve">U.S Small Business Administration VetCert Registry </w:t>
      </w:r>
      <w:r w:rsidRPr="00E27D29">
        <w:rPr>
          <w:rFonts w:ascii="Arial" w:hAnsi="Arial" w:cs="Arial"/>
        </w:rPr>
        <w:t xml:space="preserve">located at </w:t>
      </w:r>
      <w:r w:rsidRPr="00E27D29">
        <w:rPr>
          <w:rFonts w:ascii="Arial" w:hAnsi="Arial" w:cs="Arial"/>
        </w:rPr>
        <w:t>https://</w:t>
      </w:r>
      <w:r w:rsidRPr="00E27D29">
        <w:rPr>
          <w:rFonts w:ascii="Arial" w:hAnsi="Arial" w:cs="Arial"/>
        </w:rPr>
        <w:t>veterans.certify.sba.gov.</w:t>
      </w:r>
    </w:p>
    <w:p w14:paraId="2A7CFBAD" w14:textId="77777777" w:rsidR="00CB3A97" w:rsidRPr="00E27D29" w:rsidRDefault="00CB3A97" w:rsidP="00D91EB8">
      <w:pPr>
        <w:pStyle w:val="ListParagraph"/>
        <w:numPr>
          <w:ilvl w:val="0"/>
          <w:numId w:val="1"/>
        </w:numPr>
        <w:tabs>
          <w:tab w:val="left" w:pos="360"/>
        </w:tabs>
        <w:spacing w:line="240" w:lineRule="auto"/>
        <w:ind w:left="270" w:hanging="270"/>
        <w:contextualSpacing w:val="0"/>
        <w:rPr>
          <w:rFonts w:ascii="Arial" w:hAnsi="Arial" w:cs="Arial"/>
        </w:rPr>
      </w:pPr>
      <w:bookmarkStart w:id="0" w:name="_Hlk99527952"/>
      <w:r w:rsidRPr="00E27D29">
        <w:rPr>
          <w:rFonts w:ascii="Arial" w:hAnsi="Arial" w:cs="Arial"/>
        </w:rPr>
        <w:t>This</w:t>
      </w:r>
      <w:r w:rsidRPr="00E27D29">
        <w:rPr>
          <w:rFonts w:ascii="Arial" w:hAnsi="Arial" w:cs="Arial"/>
          <w:spacing w:val="-2"/>
        </w:rPr>
        <w:t xml:space="preserve"> </w:t>
      </w:r>
      <w:r w:rsidRPr="00E27D29">
        <w:rPr>
          <w:rFonts w:ascii="Arial" w:hAnsi="Arial" w:cs="Arial"/>
        </w:rPr>
        <w:t>is</w:t>
      </w:r>
      <w:r w:rsidRPr="00E27D29">
        <w:rPr>
          <w:rFonts w:ascii="Arial" w:hAnsi="Arial" w:cs="Arial"/>
          <w:spacing w:val="-2"/>
        </w:rPr>
        <w:t xml:space="preserve"> </w:t>
      </w:r>
      <w:r w:rsidRPr="00E27D29">
        <w:rPr>
          <w:rFonts w:ascii="Arial" w:hAnsi="Arial" w:cs="Arial"/>
        </w:rPr>
        <w:t>a</w:t>
      </w:r>
      <w:r w:rsidRPr="00E27D29">
        <w:rPr>
          <w:rFonts w:ascii="Arial" w:hAnsi="Arial" w:cs="Arial"/>
          <w:spacing w:val="-2"/>
        </w:rPr>
        <w:t xml:space="preserve"> </w:t>
      </w:r>
      <w:r w:rsidRPr="00E27D29">
        <w:rPr>
          <w:rFonts w:ascii="Arial" w:hAnsi="Arial" w:cs="Arial"/>
        </w:rPr>
        <w:t>S</w:t>
      </w:r>
      <w:r w:rsidRPr="00E27D29">
        <w:rPr>
          <w:rFonts w:ascii="Arial" w:hAnsi="Arial" w:cs="Arial"/>
        </w:rPr>
        <w:t>ources</w:t>
      </w:r>
      <w:r w:rsidRPr="00E27D29">
        <w:rPr>
          <w:rFonts w:ascii="Arial" w:hAnsi="Arial" w:cs="Arial"/>
          <w:spacing w:val="-2"/>
        </w:rPr>
        <w:t xml:space="preserve"> </w:t>
      </w:r>
      <w:r w:rsidRPr="00E27D29">
        <w:rPr>
          <w:rFonts w:ascii="Arial" w:hAnsi="Arial" w:cs="Arial"/>
          <w:spacing w:val="-2"/>
        </w:rPr>
        <w:t>S</w:t>
      </w:r>
      <w:r w:rsidRPr="00E27D29">
        <w:rPr>
          <w:rFonts w:ascii="Arial" w:hAnsi="Arial" w:cs="Arial"/>
        </w:rPr>
        <w:t>ought</w:t>
      </w:r>
      <w:r w:rsidRPr="00E27D29">
        <w:rPr>
          <w:rFonts w:ascii="Arial" w:hAnsi="Arial" w:cs="Arial"/>
          <w:spacing w:val="-2"/>
        </w:rPr>
        <w:t xml:space="preserve"> </w:t>
      </w:r>
      <w:r w:rsidRPr="00E27D29">
        <w:rPr>
          <w:rFonts w:ascii="Arial" w:hAnsi="Arial" w:cs="Arial"/>
        </w:rPr>
        <w:t>announcement</w:t>
      </w:r>
      <w:r w:rsidRPr="00E27D29">
        <w:rPr>
          <w:rFonts w:ascii="Arial" w:hAnsi="Arial" w:cs="Arial"/>
          <w:spacing w:val="-1"/>
        </w:rPr>
        <w:t xml:space="preserve"> </w:t>
      </w:r>
      <w:r w:rsidRPr="00E27D29">
        <w:rPr>
          <w:rFonts w:ascii="Arial" w:hAnsi="Arial" w:cs="Arial"/>
        </w:rPr>
        <w:t>ONLY</w:t>
      </w:r>
      <w:r w:rsidRPr="00E27D29">
        <w:rPr>
          <w:rFonts w:ascii="Arial" w:hAnsi="Arial" w:cs="Arial"/>
          <w:spacing w:val="-2"/>
        </w:rPr>
        <w:t xml:space="preserve"> </w:t>
      </w:r>
      <w:r w:rsidRPr="00E27D29">
        <w:rPr>
          <w:rFonts w:ascii="Arial" w:hAnsi="Arial" w:cs="Arial"/>
        </w:rPr>
        <w:t>and</w:t>
      </w:r>
      <w:r w:rsidRPr="00E27D29">
        <w:rPr>
          <w:rFonts w:ascii="Arial" w:hAnsi="Arial" w:cs="Arial"/>
          <w:spacing w:val="-1"/>
        </w:rPr>
        <w:t xml:space="preserve"> </w:t>
      </w:r>
      <w:r w:rsidRPr="00E27D29">
        <w:rPr>
          <w:rFonts w:ascii="Arial" w:hAnsi="Arial" w:cs="Arial"/>
        </w:rPr>
        <w:t>is</w:t>
      </w:r>
      <w:r w:rsidRPr="00E27D29">
        <w:rPr>
          <w:rFonts w:ascii="Arial" w:hAnsi="Arial" w:cs="Arial"/>
          <w:spacing w:val="-2"/>
        </w:rPr>
        <w:t xml:space="preserve"> </w:t>
      </w:r>
      <w:r w:rsidRPr="00E27D29">
        <w:rPr>
          <w:rFonts w:ascii="Arial" w:hAnsi="Arial" w:cs="Arial"/>
        </w:rPr>
        <w:t>NOT</w:t>
      </w:r>
      <w:r w:rsidRPr="00E27D29">
        <w:rPr>
          <w:rFonts w:ascii="Arial" w:hAnsi="Arial" w:cs="Arial"/>
          <w:spacing w:val="-2"/>
        </w:rPr>
        <w:t xml:space="preserve"> </w:t>
      </w:r>
      <w:r w:rsidRPr="00E27D29">
        <w:rPr>
          <w:rFonts w:ascii="Arial" w:hAnsi="Arial" w:cs="Arial"/>
        </w:rPr>
        <w:t>a</w:t>
      </w:r>
      <w:r w:rsidRPr="00E27D29">
        <w:rPr>
          <w:rFonts w:ascii="Arial" w:hAnsi="Arial" w:cs="Arial"/>
          <w:spacing w:val="-2"/>
        </w:rPr>
        <w:t xml:space="preserve"> </w:t>
      </w:r>
      <w:r w:rsidRPr="00E27D29">
        <w:rPr>
          <w:rFonts w:ascii="Arial" w:hAnsi="Arial" w:cs="Arial"/>
        </w:rPr>
        <w:t>request</w:t>
      </w:r>
      <w:r w:rsidRPr="00E27D29">
        <w:rPr>
          <w:rFonts w:ascii="Arial" w:hAnsi="Arial" w:cs="Arial"/>
          <w:spacing w:val="-2"/>
        </w:rPr>
        <w:t xml:space="preserve"> </w:t>
      </w:r>
      <w:r w:rsidRPr="00E27D29">
        <w:rPr>
          <w:rFonts w:ascii="Arial" w:hAnsi="Arial" w:cs="Arial"/>
        </w:rPr>
        <w:t>for</w:t>
      </w:r>
      <w:r w:rsidRPr="00E27D29">
        <w:rPr>
          <w:rFonts w:ascii="Arial" w:hAnsi="Arial" w:cs="Arial"/>
          <w:spacing w:val="-1"/>
        </w:rPr>
        <w:t xml:space="preserve"> </w:t>
      </w:r>
      <w:r w:rsidRPr="00E27D29">
        <w:rPr>
          <w:rFonts w:ascii="Arial" w:hAnsi="Arial" w:cs="Arial"/>
        </w:rPr>
        <w:t>proposals</w:t>
      </w:r>
      <w:r w:rsidRPr="00E27D29">
        <w:rPr>
          <w:rFonts w:ascii="Arial" w:hAnsi="Arial" w:cs="Arial"/>
          <w:spacing w:val="-2"/>
        </w:rPr>
        <w:t xml:space="preserve"> </w:t>
      </w:r>
      <w:r w:rsidRPr="00E27D29">
        <w:rPr>
          <w:rFonts w:ascii="Arial" w:hAnsi="Arial" w:cs="Arial"/>
        </w:rPr>
        <w:t>or</w:t>
      </w:r>
      <w:r w:rsidRPr="00E27D29">
        <w:rPr>
          <w:rFonts w:ascii="Arial" w:hAnsi="Arial" w:cs="Arial"/>
          <w:spacing w:val="-1"/>
        </w:rPr>
        <w:t xml:space="preserve"> </w:t>
      </w:r>
      <w:r w:rsidRPr="00E27D29">
        <w:rPr>
          <w:rFonts w:ascii="Arial" w:hAnsi="Arial" w:cs="Arial"/>
        </w:rPr>
        <w:t>quotes.</w:t>
      </w:r>
    </w:p>
    <w:p w14:paraId="2A7CFBAF" w14:textId="1E577B5F" w:rsidR="00CB3A97" w:rsidRPr="00E27D29" w:rsidRDefault="00CB3A97" w:rsidP="00D91EB8">
      <w:pPr>
        <w:pStyle w:val="ListParagraph"/>
        <w:numPr>
          <w:ilvl w:val="0"/>
          <w:numId w:val="1"/>
        </w:numPr>
        <w:tabs>
          <w:tab w:val="left" w:pos="360"/>
        </w:tabs>
        <w:spacing w:line="240" w:lineRule="auto"/>
        <w:ind w:left="270" w:hanging="270"/>
        <w:contextualSpacing w:val="0"/>
        <w:rPr>
          <w:rFonts w:ascii="Arial" w:hAnsi="Arial" w:cs="Arial"/>
        </w:rPr>
      </w:pPr>
      <w:r w:rsidRPr="00E27D29">
        <w:rPr>
          <w:rFonts w:ascii="Arial" w:hAnsi="Arial" w:cs="Arial"/>
        </w:rPr>
        <w:t>This notice</w:t>
      </w:r>
      <w:r w:rsidRPr="00E27D29">
        <w:rPr>
          <w:rFonts w:ascii="Arial" w:hAnsi="Arial" w:cs="Arial"/>
          <w:spacing w:val="-2"/>
        </w:rPr>
        <w:t xml:space="preserve"> </w:t>
      </w:r>
      <w:r w:rsidRPr="00E27D29">
        <w:rPr>
          <w:rFonts w:ascii="Arial" w:hAnsi="Arial" w:cs="Arial"/>
        </w:rPr>
        <w:t>is</w:t>
      </w:r>
      <w:r w:rsidRPr="00E27D29">
        <w:rPr>
          <w:rFonts w:ascii="Arial" w:hAnsi="Arial" w:cs="Arial"/>
          <w:spacing w:val="-2"/>
        </w:rPr>
        <w:t xml:space="preserve"> </w:t>
      </w:r>
      <w:r w:rsidRPr="00E27D29">
        <w:rPr>
          <w:rFonts w:ascii="Arial" w:hAnsi="Arial" w:cs="Arial"/>
        </w:rPr>
        <w:t>neither</w:t>
      </w:r>
      <w:r w:rsidRPr="00E27D29">
        <w:rPr>
          <w:rFonts w:ascii="Arial" w:hAnsi="Arial" w:cs="Arial"/>
          <w:spacing w:val="-1"/>
        </w:rPr>
        <w:t xml:space="preserve"> </w:t>
      </w:r>
      <w:r w:rsidRPr="00E27D29">
        <w:rPr>
          <w:rFonts w:ascii="Arial" w:hAnsi="Arial" w:cs="Arial"/>
        </w:rPr>
        <w:t>a</w:t>
      </w:r>
      <w:r w:rsidRPr="00E27D29">
        <w:rPr>
          <w:rFonts w:ascii="Arial" w:hAnsi="Arial" w:cs="Arial"/>
          <w:spacing w:val="-2"/>
        </w:rPr>
        <w:t xml:space="preserve"> </w:t>
      </w:r>
      <w:r w:rsidRPr="00E27D29">
        <w:rPr>
          <w:rFonts w:ascii="Arial" w:hAnsi="Arial" w:cs="Arial"/>
        </w:rPr>
        <w:t>request</w:t>
      </w:r>
      <w:r w:rsidRPr="00E27D29">
        <w:rPr>
          <w:rFonts w:ascii="Arial" w:hAnsi="Arial" w:cs="Arial"/>
          <w:spacing w:val="-2"/>
        </w:rPr>
        <w:t xml:space="preserve"> </w:t>
      </w:r>
      <w:r w:rsidRPr="00E27D29">
        <w:rPr>
          <w:rFonts w:ascii="Arial" w:hAnsi="Arial" w:cs="Arial"/>
        </w:rPr>
        <w:t>for</w:t>
      </w:r>
      <w:r w:rsidRPr="00E27D29">
        <w:rPr>
          <w:rFonts w:ascii="Arial" w:hAnsi="Arial" w:cs="Arial"/>
          <w:spacing w:val="-1"/>
        </w:rPr>
        <w:t xml:space="preserve"> </w:t>
      </w:r>
      <w:r w:rsidRPr="00E27D29">
        <w:rPr>
          <w:rFonts w:ascii="Arial" w:hAnsi="Arial" w:cs="Arial"/>
        </w:rPr>
        <w:t>competitive</w:t>
      </w:r>
      <w:r w:rsidRPr="00E27D29">
        <w:rPr>
          <w:rFonts w:ascii="Arial" w:hAnsi="Arial" w:cs="Arial"/>
          <w:spacing w:val="-2"/>
        </w:rPr>
        <w:t xml:space="preserve"> </w:t>
      </w:r>
      <w:r w:rsidRPr="00E27D29">
        <w:rPr>
          <w:rFonts w:ascii="Arial" w:hAnsi="Arial" w:cs="Arial"/>
        </w:rPr>
        <w:t>proposal</w:t>
      </w:r>
      <w:r w:rsidRPr="00E27D29">
        <w:rPr>
          <w:rFonts w:ascii="Arial" w:hAnsi="Arial" w:cs="Arial"/>
          <w:spacing w:val="-3"/>
        </w:rPr>
        <w:t xml:space="preserve"> </w:t>
      </w:r>
      <w:r w:rsidRPr="00E27D29">
        <w:rPr>
          <w:rFonts w:ascii="Arial" w:hAnsi="Arial" w:cs="Arial"/>
        </w:rPr>
        <w:t>nor</w:t>
      </w:r>
      <w:r w:rsidRPr="00E27D29">
        <w:rPr>
          <w:rFonts w:ascii="Arial" w:hAnsi="Arial" w:cs="Arial"/>
          <w:spacing w:val="-1"/>
        </w:rPr>
        <w:t xml:space="preserve"> </w:t>
      </w:r>
      <w:r w:rsidRPr="00E27D29">
        <w:rPr>
          <w:rFonts w:ascii="Arial" w:hAnsi="Arial" w:cs="Arial"/>
        </w:rPr>
        <w:t>solicitation</w:t>
      </w:r>
      <w:r w:rsidRPr="00E27D29">
        <w:rPr>
          <w:rFonts w:ascii="Arial" w:hAnsi="Arial" w:cs="Arial"/>
          <w:spacing w:val="-1"/>
        </w:rPr>
        <w:t xml:space="preserve"> </w:t>
      </w:r>
      <w:r w:rsidRPr="00E27D29">
        <w:rPr>
          <w:rFonts w:ascii="Arial" w:hAnsi="Arial" w:cs="Arial"/>
        </w:rPr>
        <w:t>of</w:t>
      </w:r>
      <w:r w:rsidRPr="00E27D29">
        <w:rPr>
          <w:rFonts w:ascii="Arial" w:hAnsi="Arial" w:cs="Arial"/>
          <w:spacing w:val="-2"/>
        </w:rPr>
        <w:t xml:space="preserve"> </w:t>
      </w:r>
      <w:r w:rsidRPr="00E27D29">
        <w:rPr>
          <w:rFonts w:ascii="Arial" w:hAnsi="Arial" w:cs="Arial"/>
        </w:rPr>
        <w:t>offerors.</w:t>
      </w:r>
      <w:r w:rsidRPr="00E27D29">
        <w:rPr>
          <w:rFonts w:ascii="Arial" w:hAnsi="Arial" w:cs="Arial"/>
          <w:spacing w:val="-2"/>
        </w:rPr>
        <w:t xml:space="preserve"> </w:t>
      </w:r>
      <w:r w:rsidRPr="00E27D29">
        <w:rPr>
          <w:rFonts w:ascii="Arial" w:hAnsi="Arial" w:cs="Arial"/>
        </w:rPr>
        <w:t>This</w:t>
      </w:r>
      <w:r w:rsidRPr="00E27D29">
        <w:rPr>
          <w:rFonts w:ascii="Arial" w:hAnsi="Arial" w:cs="Arial"/>
          <w:spacing w:val="-2"/>
        </w:rPr>
        <w:t xml:space="preserve"> </w:t>
      </w:r>
      <w:r w:rsidRPr="00E27D29">
        <w:rPr>
          <w:rFonts w:ascii="Arial" w:hAnsi="Arial" w:cs="Arial"/>
        </w:rPr>
        <w:t>notice</w:t>
      </w:r>
      <w:r w:rsidRPr="00E27D29">
        <w:rPr>
          <w:rFonts w:ascii="Arial" w:hAnsi="Arial" w:cs="Arial"/>
          <w:spacing w:val="-2"/>
        </w:rPr>
        <w:t xml:space="preserve"> </w:t>
      </w:r>
      <w:r w:rsidRPr="00E27D29">
        <w:rPr>
          <w:rFonts w:ascii="Arial" w:hAnsi="Arial" w:cs="Arial"/>
        </w:rPr>
        <w:t>is</w:t>
      </w:r>
      <w:r w:rsidRPr="00E27D29">
        <w:rPr>
          <w:rFonts w:ascii="Arial" w:hAnsi="Arial" w:cs="Arial"/>
          <w:spacing w:val="-2"/>
        </w:rPr>
        <w:t xml:space="preserve"> </w:t>
      </w:r>
      <w:r w:rsidRPr="00E27D29">
        <w:rPr>
          <w:rFonts w:ascii="Arial" w:hAnsi="Arial" w:cs="Arial"/>
        </w:rPr>
        <w:t>to</w:t>
      </w:r>
      <w:r w:rsidRPr="00E27D29">
        <w:rPr>
          <w:rFonts w:ascii="Arial" w:hAnsi="Arial" w:cs="Arial"/>
          <w:spacing w:val="-2"/>
        </w:rPr>
        <w:t xml:space="preserve"> </w:t>
      </w:r>
      <w:r w:rsidRPr="00E27D29">
        <w:rPr>
          <w:rFonts w:ascii="Arial" w:hAnsi="Arial" w:cs="Arial"/>
        </w:rPr>
        <w:t>assist the VA in determining sources only and a solicitation is not currently available.</w:t>
      </w:r>
      <w:r w:rsidRPr="00E27D29">
        <w:rPr>
          <w:rFonts w:ascii="Arial" w:hAnsi="Arial" w:cs="Arial"/>
          <w:spacing w:val="55"/>
        </w:rPr>
        <w:t xml:space="preserve"> </w:t>
      </w:r>
      <w:r w:rsidRPr="00E27D29">
        <w:rPr>
          <w:rFonts w:ascii="Arial" w:hAnsi="Arial" w:cs="Arial"/>
        </w:rPr>
        <w:t>If a solicitation is issued</w:t>
      </w:r>
      <w:r w:rsidRPr="00E27D29">
        <w:rPr>
          <w:rFonts w:ascii="Arial" w:hAnsi="Arial" w:cs="Arial"/>
          <w:spacing w:val="1"/>
        </w:rPr>
        <w:t xml:space="preserve"> </w:t>
      </w:r>
      <w:r w:rsidRPr="00E27D29">
        <w:rPr>
          <w:rFonts w:ascii="Arial" w:hAnsi="Arial" w:cs="Arial"/>
        </w:rPr>
        <w:t>it will be announced later, and all interested parties must respond to that solicitation announcement</w:t>
      </w:r>
      <w:r w:rsidRPr="00E27D29">
        <w:rPr>
          <w:rFonts w:ascii="Arial" w:hAnsi="Arial" w:cs="Arial"/>
          <w:spacing w:val="1"/>
        </w:rPr>
        <w:t xml:space="preserve"> </w:t>
      </w:r>
      <w:r w:rsidRPr="00E27D29">
        <w:rPr>
          <w:rFonts w:ascii="Arial" w:hAnsi="Arial" w:cs="Arial"/>
        </w:rPr>
        <w:t xml:space="preserve">separately from this response. </w:t>
      </w:r>
      <w:r w:rsidRPr="00E27D29">
        <w:rPr>
          <w:rFonts w:ascii="Arial" w:hAnsi="Arial" w:cs="Arial"/>
          <w:spacing w:val="1"/>
        </w:rPr>
        <w:t xml:space="preserve"> </w:t>
      </w:r>
      <w:r w:rsidRPr="00E27D29">
        <w:rPr>
          <w:rFonts w:ascii="Arial" w:hAnsi="Arial" w:cs="Arial"/>
        </w:rPr>
        <w:t>Responses to this Sources Sought is not a request to be added to a</w:t>
      </w:r>
      <w:r w:rsidRPr="00E27D29">
        <w:rPr>
          <w:rFonts w:ascii="Arial" w:hAnsi="Arial" w:cs="Arial"/>
          <w:spacing w:val="1"/>
        </w:rPr>
        <w:t xml:space="preserve"> </w:t>
      </w:r>
      <w:r w:rsidRPr="00E27D29">
        <w:rPr>
          <w:rFonts w:ascii="Arial" w:hAnsi="Arial" w:cs="Arial"/>
        </w:rPr>
        <w:t>prospective bidders list or to receive a copy of the solicitation.</w:t>
      </w:r>
      <w:r w:rsidRPr="00E27D29">
        <w:rPr>
          <w:rFonts w:ascii="Arial" w:hAnsi="Arial" w:cs="Arial"/>
          <w:spacing w:val="1"/>
        </w:rPr>
        <w:t xml:space="preserve"> </w:t>
      </w:r>
      <w:r w:rsidRPr="00E27D29">
        <w:rPr>
          <w:rFonts w:ascii="Arial" w:hAnsi="Arial" w:cs="Arial"/>
        </w:rPr>
        <w:t>Information received as a result of this</w:t>
      </w:r>
      <w:r w:rsidRPr="00E27D29">
        <w:rPr>
          <w:rFonts w:ascii="Arial" w:hAnsi="Arial" w:cs="Arial"/>
          <w:spacing w:val="1"/>
        </w:rPr>
        <w:t xml:space="preserve"> </w:t>
      </w:r>
      <w:r w:rsidRPr="00E27D29">
        <w:rPr>
          <w:rFonts w:ascii="Arial" w:hAnsi="Arial" w:cs="Arial"/>
        </w:rPr>
        <w:t>notice</w:t>
      </w:r>
      <w:r w:rsidRPr="00E27D29">
        <w:rPr>
          <w:rFonts w:ascii="Arial" w:hAnsi="Arial" w:cs="Arial"/>
          <w:spacing w:val="1"/>
        </w:rPr>
        <w:t xml:space="preserve"> </w:t>
      </w:r>
      <w:r w:rsidRPr="00E27D29">
        <w:rPr>
          <w:rFonts w:ascii="Arial" w:hAnsi="Arial" w:cs="Arial"/>
        </w:rPr>
        <w:t>will</w:t>
      </w:r>
      <w:r w:rsidRPr="00E27D29">
        <w:rPr>
          <w:rFonts w:ascii="Arial" w:hAnsi="Arial" w:cs="Arial"/>
          <w:spacing w:val="1"/>
        </w:rPr>
        <w:t xml:space="preserve"> </w:t>
      </w:r>
      <w:r w:rsidRPr="00E27D29">
        <w:rPr>
          <w:rFonts w:ascii="Arial" w:hAnsi="Arial" w:cs="Arial"/>
        </w:rPr>
        <w:t>normally</w:t>
      </w:r>
      <w:r w:rsidRPr="00E27D29">
        <w:rPr>
          <w:rFonts w:ascii="Arial" w:hAnsi="Arial" w:cs="Arial"/>
          <w:spacing w:val="2"/>
        </w:rPr>
        <w:t xml:space="preserve"> </w:t>
      </w:r>
      <w:r w:rsidRPr="00E27D29">
        <w:rPr>
          <w:rFonts w:ascii="Arial" w:hAnsi="Arial" w:cs="Arial"/>
        </w:rPr>
        <w:t>be</w:t>
      </w:r>
      <w:r w:rsidRPr="00E27D29">
        <w:rPr>
          <w:rFonts w:ascii="Arial" w:hAnsi="Arial" w:cs="Arial"/>
          <w:spacing w:val="1"/>
        </w:rPr>
        <w:t xml:space="preserve"> </w:t>
      </w:r>
      <w:r w:rsidRPr="00E27D29">
        <w:rPr>
          <w:rFonts w:ascii="Arial" w:hAnsi="Arial" w:cs="Arial"/>
        </w:rPr>
        <w:t>considered</w:t>
      </w:r>
      <w:r w:rsidRPr="00E27D29">
        <w:rPr>
          <w:rFonts w:ascii="Arial" w:hAnsi="Arial" w:cs="Arial"/>
          <w:spacing w:val="1"/>
        </w:rPr>
        <w:t xml:space="preserve"> </w:t>
      </w:r>
      <w:r w:rsidRPr="00E27D29">
        <w:rPr>
          <w:rFonts w:ascii="Arial" w:hAnsi="Arial" w:cs="Arial"/>
        </w:rPr>
        <w:t>solely</w:t>
      </w:r>
      <w:r w:rsidRPr="00E27D29">
        <w:rPr>
          <w:rFonts w:ascii="Arial" w:hAnsi="Arial" w:cs="Arial"/>
          <w:spacing w:val="2"/>
        </w:rPr>
        <w:t xml:space="preserve"> </w:t>
      </w:r>
      <w:r w:rsidRPr="00E27D29">
        <w:rPr>
          <w:rFonts w:ascii="Arial" w:hAnsi="Arial" w:cs="Arial"/>
        </w:rPr>
        <w:t>for</w:t>
      </w:r>
      <w:r w:rsidRPr="00E27D29">
        <w:rPr>
          <w:rFonts w:ascii="Arial" w:hAnsi="Arial" w:cs="Arial"/>
          <w:spacing w:val="1"/>
        </w:rPr>
        <w:t xml:space="preserve"> </w:t>
      </w:r>
      <w:r w:rsidRPr="00E27D29">
        <w:rPr>
          <w:rFonts w:ascii="Arial" w:hAnsi="Arial" w:cs="Arial"/>
        </w:rPr>
        <w:t>the</w:t>
      </w:r>
      <w:r w:rsidRPr="00E27D29">
        <w:rPr>
          <w:rFonts w:ascii="Arial" w:hAnsi="Arial" w:cs="Arial"/>
          <w:spacing w:val="1"/>
        </w:rPr>
        <w:t xml:space="preserve"> </w:t>
      </w:r>
      <w:r w:rsidRPr="00E27D29">
        <w:rPr>
          <w:rFonts w:ascii="Arial" w:hAnsi="Arial" w:cs="Arial"/>
        </w:rPr>
        <w:t>purpose</w:t>
      </w:r>
      <w:r w:rsidRPr="00E27D29">
        <w:rPr>
          <w:rFonts w:ascii="Arial" w:hAnsi="Arial" w:cs="Arial"/>
          <w:spacing w:val="1"/>
        </w:rPr>
        <w:t xml:space="preserve"> </w:t>
      </w:r>
      <w:r w:rsidRPr="00E27D29">
        <w:rPr>
          <w:rFonts w:ascii="Arial" w:hAnsi="Arial" w:cs="Arial"/>
        </w:rPr>
        <w:t>of</w:t>
      </w:r>
      <w:r w:rsidRPr="00E27D29">
        <w:rPr>
          <w:rFonts w:ascii="Arial" w:hAnsi="Arial" w:cs="Arial"/>
          <w:spacing w:val="3"/>
        </w:rPr>
        <w:t xml:space="preserve"> </w:t>
      </w:r>
      <w:r w:rsidRPr="00E27D29">
        <w:rPr>
          <w:rFonts w:ascii="Arial" w:hAnsi="Arial" w:cs="Arial"/>
        </w:rPr>
        <w:t>determining</w:t>
      </w:r>
      <w:r w:rsidRPr="00E27D29">
        <w:rPr>
          <w:rFonts w:ascii="Arial" w:hAnsi="Arial" w:cs="Arial"/>
          <w:spacing w:val="2"/>
        </w:rPr>
        <w:t xml:space="preserve"> </w:t>
      </w:r>
      <w:r w:rsidRPr="00E27D29">
        <w:rPr>
          <w:rFonts w:ascii="Arial" w:hAnsi="Arial" w:cs="Arial"/>
        </w:rPr>
        <w:t>whether</w:t>
      </w:r>
      <w:r w:rsidRPr="00E27D29">
        <w:rPr>
          <w:rFonts w:ascii="Arial" w:hAnsi="Arial" w:cs="Arial"/>
          <w:spacing w:val="1"/>
        </w:rPr>
        <w:t xml:space="preserve"> </w:t>
      </w:r>
      <w:r w:rsidRPr="00E27D29">
        <w:rPr>
          <w:rFonts w:ascii="Arial" w:hAnsi="Arial" w:cs="Arial"/>
        </w:rPr>
        <w:t>to</w:t>
      </w:r>
      <w:r w:rsidRPr="00E27D29">
        <w:rPr>
          <w:rFonts w:ascii="Arial" w:hAnsi="Arial" w:cs="Arial"/>
          <w:spacing w:val="2"/>
        </w:rPr>
        <w:t xml:space="preserve"> </w:t>
      </w:r>
      <w:r w:rsidRPr="00E27D29">
        <w:rPr>
          <w:rFonts w:ascii="Arial" w:hAnsi="Arial" w:cs="Arial"/>
        </w:rPr>
        <w:t>conduct</w:t>
      </w:r>
      <w:r w:rsidRPr="00E27D29">
        <w:rPr>
          <w:rFonts w:ascii="Arial" w:hAnsi="Arial" w:cs="Arial"/>
          <w:spacing w:val="1"/>
        </w:rPr>
        <w:t xml:space="preserve"> </w:t>
      </w:r>
      <w:r w:rsidRPr="00E27D29">
        <w:rPr>
          <w:rFonts w:ascii="Arial" w:hAnsi="Arial" w:cs="Arial"/>
        </w:rPr>
        <w:t>a</w:t>
      </w:r>
      <w:r w:rsidRPr="00E27D29">
        <w:rPr>
          <w:rFonts w:ascii="Arial" w:hAnsi="Arial" w:cs="Arial"/>
          <w:spacing w:val="1"/>
        </w:rPr>
        <w:t xml:space="preserve"> </w:t>
      </w:r>
      <w:r w:rsidRPr="00E27D29">
        <w:rPr>
          <w:rFonts w:ascii="Arial" w:hAnsi="Arial" w:cs="Arial"/>
        </w:rPr>
        <w:t>competitive procurement. This notice does not represent a commitment by the Government to pay for</w:t>
      </w:r>
      <w:r w:rsidRPr="00E27D29">
        <w:rPr>
          <w:rFonts w:ascii="Arial" w:hAnsi="Arial" w:cs="Arial"/>
          <w:spacing w:val="1"/>
        </w:rPr>
        <w:t xml:space="preserve"> </w:t>
      </w:r>
      <w:r w:rsidRPr="00E27D29">
        <w:rPr>
          <w:rFonts w:ascii="Arial" w:hAnsi="Arial" w:cs="Arial"/>
        </w:rPr>
        <w:t>costs incurred in the preparation and submission of information or any other costs incurred as a response</w:t>
      </w:r>
      <w:r w:rsidRPr="00E27D29">
        <w:rPr>
          <w:rFonts w:ascii="Arial" w:hAnsi="Arial" w:cs="Arial"/>
          <w:spacing w:val="1"/>
        </w:rPr>
        <w:t xml:space="preserve"> </w:t>
      </w:r>
      <w:r w:rsidRPr="00E27D29">
        <w:rPr>
          <w:rFonts w:ascii="Arial" w:hAnsi="Arial" w:cs="Arial"/>
        </w:rPr>
        <w:t>to this announcement.</w:t>
      </w:r>
      <w:r w:rsidRPr="00E27D29">
        <w:rPr>
          <w:rFonts w:ascii="Arial" w:hAnsi="Arial" w:cs="Arial"/>
          <w:spacing w:val="1"/>
        </w:rPr>
        <w:t xml:space="preserve"> </w:t>
      </w:r>
      <w:r w:rsidRPr="00E27D29">
        <w:rPr>
          <w:rFonts w:ascii="Arial" w:hAnsi="Arial" w:cs="Arial"/>
        </w:rPr>
        <w:t xml:space="preserve">Inquiries will only be accepted in writing via email </w:t>
      </w:r>
      <w:r w:rsidRPr="00E27D29">
        <w:rPr>
          <w:rFonts w:ascii="Arial" w:hAnsi="Arial" w:cs="Arial"/>
          <w:color w:val="000000" w:themeColor="text1"/>
        </w:rPr>
        <w:t xml:space="preserve">to </w:t>
      </w:r>
      <w:hyperlink r:id="rId11" w:history="1">
        <w:r w:rsidRPr="00E27D29">
          <w:rPr>
            <w:rStyle w:val="Hyperlink"/>
            <w:rFonts w:ascii="Arial" w:hAnsi="Arial" w:cs="Arial"/>
            <w:b/>
          </w:rPr>
          <w:t>thomas.parsons2@va.gov</w:t>
        </w:r>
      </w:hyperlink>
      <w:r w:rsidRPr="00E27D29">
        <w:rPr>
          <w:rStyle w:val="Hyperlink"/>
          <w:rFonts w:ascii="Arial" w:hAnsi="Arial" w:cs="Arial"/>
          <w:b/>
          <w:color w:val="000000" w:themeColor="text1"/>
        </w:rPr>
        <w:t xml:space="preserve"> </w:t>
      </w:r>
      <w:r w:rsidRPr="00E27D29">
        <w:rPr>
          <w:rFonts w:ascii="Arial" w:hAnsi="Arial" w:cs="Arial"/>
          <w:b/>
          <w:color w:val="0000FF"/>
          <w:spacing w:val="-52"/>
        </w:rPr>
        <w:t xml:space="preserve"> </w:t>
      </w:r>
      <w:r w:rsidRPr="00E27D29">
        <w:rPr>
          <w:rFonts w:ascii="Arial" w:hAnsi="Arial" w:cs="Arial"/>
        </w:rPr>
        <w:t>on</w:t>
      </w:r>
      <w:r w:rsidRPr="00E27D29">
        <w:rPr>
          <w:rFonts w:ascii="Arial" w:hAnsi="Arial" w:cs="Arial"/>
          <w:spacing w:val="-1"/>
        </w:rPr>
        <w:t xml:space="preserve"> </w:t>
      </w:r>
      <w:r w:rsidRPr="00E27D29">
        <w:rPr>
          <w:rFonts w:ascii="Arial" w:hAnsi="Arial" w:cs="Arial"/>
        </w:rPr>
        <w:t>or</w:t>
      </w:r>
      <w:r w:rsidRPr="00E27D29">
        <w:rPr>
          <w:rFonts w:ascii="Arial" w:hAnsi="Arial" w:cs="Arial"/>
          <w:spacing w:val="-1"/>
        </w:rPr>
        <w:t xml:space="preserve"> </w:t>
      </w:r>
      <w:r w:rsidRPr="00E27D29">
        <w:rPr>
          <w:rFonts w:ascii="Arial" w:hAnsi="Arial" w:cs="Arial"/>
        </w:rPr>
        <w:t>before</w:t>
      </w:r>
      <w:r w:rsidRPr="00E27D29">
        <w:rPr>
          <w:rFonts w:ascii="Arial" w:hAnsi="Arial" w:cs="Arial"/>
          <w:spacing w:val="1"/>
        </w:rPr>
        <w:t xml:space="preserve"> </w:t>
      </w:r>
      <w:r>
        <w:rPr>
          <w:rFonts w:ascii="Arial" w:hAnsi="Arial" w:cs="Arial"/>
          <w:b/>
        </w:rPr>
        <w:t>March 12</w:t>
      </w:r>
      <w:r>
        <w:rPr>
          <w:rFonts w:ascii="Arial" w:hAnsi="Arial" w:cs="Arial"/>
          <w:b/>
        </w:rPr>
        <w:t>th</w:t>
      </w:r>
      <w:r w:rsidRPr="00E27D29">
        <w:rPr>
          <w:rFonts w:ascii="Arial" w:hAnsi="Arial" w:cs="Arial"/>
          <w:b/>
        </w:rPr>
        <w:t>, 202</w:t>
      </w:r>
      <w:r>
        <w:rPr>
          <w:rFonts w:ascii="Arial" w:hAnsi="Arial" w:cs="Arial"/>
          <w:b/>
        </w:rPr>
        <w:t>6</w:t>
      </w:r>
      <w:r w:rsidRPr="00E27D29">
        <w:rPr>
          <w:rFonts w:ascii="Arial" w:hAnsi="Arial" w:cs="Arial"/>
          <w:b/>
        </w:rPr>
        <w:t>,</w:t>
      </w:r>
      <w:r w:rsidRPr="00E27D29">
        <w:rPr>
          <w:rFonts w:ascii="Arial" w:hAnsi="Arial" w:cs="Arial"/>
          <w:b/>
        </w:rPr>
        <w:t xml:space="preserve"> by </w:t>
      </w:r>
      <w:r w:rsidRPr="00E27D29">
        <w:rPr>
          <w:rFonts w:ascii="Arial" w:hAnsi="Arial" w:cs="Arial"/>
          <w:b/>
        </w:rPr>
        <w:t>1</w:t>
      </w:r>
      <w:r w:rsidRPr="00E27D29">
        <w:rPr>
          <w:rFonts w:ascii="Arial" w:hAnsi="Arial" w:cs="Arial"/>
          <w:b/>
        </w:rPr>
        <w:t>2</w:t>
      </w:r>
      <w:r w:rsidRPr="00E27D29">
        <w:rPr>
          <w:rFonts w:ascii="Arial" w:hAnsi="Arial" w:cs="Arial"/>
          <w:b/>
        </w:rPr>
        <w:t>:00 pm</w:t>
      </w:r>
      <w:r w:rsidRPr="00E27D29">
        <w:rPr>
          <w:rFonts w:ascii="Arial" w:hAnsi="Arial" w:cs="Arial"/>
          <w:b/>
        </w:rPr>
        <w:t xml:space="preserve"> </w:t>
      </w:r>
      <w:r w:rsidRPr="00E27D29">
        <w:rPr>
          <w:rFonts w:ascii="Arial" w:hAnsi="Arial" w:cs="Arial"/>
          <w:b/>
        </w:rPr>
        <w:t>CST</w:t>
      </w:r>
      <w:r w:rsidRPr="00E27D29">
        <w:rPr>
          <w:rFonts w:ascii="Arial" w:hAnsi="Arial" w:cs="Arial"/>
          <w:b/>
        </w:rPr>
        <w:t>.</w:t>
      </w:r>
    </w:p>
    <w:bookmarkEnd w:id="0"/>
    <w:p w14:paraId="2A7CFBB1" w14:textId="77777777" w:rsidR="00CB3A97" w:rsidRDefault="00CB3A97" w:rsidP="00D91EB8">
      <w:pPr>
        <w:pStyle w:val="ListParagraph"/>
        <w:numPr>
          <w:ilvl w:val="0"/>
          <w:numId w:val="1"/>
        </w:numPr>
        <w:tabs>
          <w:tab w:val="left" w:pos="360"/>
        </w:tabs>
        <w:spacing w:line="240" w:lineRule="auto"/>
        <w:ind w:left="0" w:firstLine="0"/>
        <w:contextualSpacing w:val="0"/>
        <w:rPr>
          <w:rFonts w:ascii="Arial" w:hAnsi="Arial" w:cs="Arial"/>
        </w:rPr>
      </w:pPr>
      <w:r w:rsidRPr="00E27D29">
        <w:rPr>
          <w:rFonts w:ascii="Arial" w:hAnsi="Arial" w:cs="Arial"/>
        </w:rPr>
        <w:t>In</w:t>
      </w:r>
      <w:r w:rsidRPr="00E27D29">
        <w:rPr>
          <w:rFonts w:ascii="Arial" w:hAnsi="Arial" w:cs="Arial"/>
          <w:spacing w:val="-2"/>
        </w:rPr>
        <w:t xml:space="preserve"> </w:t>
      </w:r>
      <w:r w:rsidRPr="00E27D29">
        <w:rPr>
          <w:rFonts w:ascii="Arial" w:hAnsi="Arial" w:cs="Arial"/>
        </w:rPr>
        <w:t>response</w:t>
      </w:r>
      <w:r w:rsidRPr="00E27D29">
        <w:rPr>
          <w:rFonts w:ascii="Arial" w:hAnsi="Arial" w:cs="Arial"/>
          <w:spacing w:val="-3"/>
        </w:rPr>
        <w:t xml:space="preserve"> </w:t>
      </w:r>
      <w:r w:rsidRPr="00E27D29">
        <w:rPr>
          <w:rFonts w:ascii="Arial" w:hAnsi="Arial" w:cs="Arial"/>
        </w:rPr>
        <w:t>to</w:t>
      </w:r>
      <w:r w:rsidRPr="00E27D29">
        <w:rPr>
          <w:rFonts w:ascii="Arial" w:hAnsi="Arial" w:cs="Arial"/>
          <w:spacing w:val="-1"/>
        </w:rPr>
        <w:t xml:space="preserve"> </w:t>
      </w:r>
      <w:r w:rsidRPr="00E27D29">
        <w:rPr>
          <w:rFonts w:ascii="Arial" w:hAnsi="Arial" w:cs="Arial"/>
        </w:rPr>
        <w:t>this</w:t>
      </w:r>
      <w:r w:rsidRPr="00E27D29">
        <w:rPr>
          <w:rFonts w:ascii="Arial" w:hAnsi="Arial" w:cs="Arial"/>
          <w:spacing w:val="-2"/>
        </w:rPr>
        <w:t xml:space="preserve"> </w:t>
      </w:r>
      <w:r w:rsidRPr="00E27D29">
        <w:rPr>
          <w:rFonts w:ascii="Arial" w:hAnsi="Arial" w:cs="Arial"/>
        </w:rPr>
        <w:t>announcement,</w:t>
      </w:r>
      <w:r w:rsidRPr="00E27D29">
        <w:rPr>
          <w:rFonts w:ascii="Arial" w:hAnsi="Arial" w:cs="Arial"/>
          <w:spacing w:val="-3"/>
        </w:rPr>
        <w:t xml:space="preserve"> </w:t>
      </w:r>
      <w:r w:rsidRPr="00E27D29">
        <w:rPr>
          <w:rFonts w:ascii="Arial" w:hAnsi="Arial" w:cs="Arial"/>
        </w:rPr>
        <w:t>please</w:t>
      </w:r>
      <w:r w:rsidRPr="00E27D29">
        <w:rPr>
          <w:rFonts w:ascii="Arial" w:hAnsi="Arial" w:cs="Arial"/>
          <w:spacing w:val="-2"/>
        </w:rPr>
        <w:t xml:space="preserve"> </w:t>
      </w:r>
      <w:r w:rsidRPr="00E27D29">
        <w:rPr>
          <w:rFonts w:ascii="Arial" w:hAnsi="Arial" w:cs="Arial"/>
        </w:rPr>
        <w:t>provide</w:t>
      </w:r>
      <w:r w:rsidRPr="00E27D29">
        <w:rPr>
          <w:rFonts w:ascii="Arial" w:hAnsi="Arial" w:cs="Arial"/>
          <w:spacing w:val="-2"/>
        </w:rPr>
        <w:t xml:space="preserve"> </w:t>
      </w:r>
      <w:r w:rsidRPr="00E27D29">
        <w:rPr>
          <w:rFonts w:ascii="Arial" w:hAnsi="Arial" w:cs="Arial"/>
        </w:rPr>
        <w:t>the</w:t>
      </w:r>
      <w:r w:rsidRPr="00E27D29">
        <w:rPr>
          <w:rFonts w:ascii="Arial" w:hAnsi="Arial" w:cs="Arial"/>
          <w:spacing w:val="-2"/>
        </w:rPr>
        <w:t xml:space="preserve"> </w:t>
      </w:r>
      <w:r w:rsidRPr="00E27D29">
        <w:rPr>
          <w:rFonts w:ascii="Arial" w:hAnsi="Arial" w:cs="Arial"/>
          <w:spacing w:val="-2"/>
        </w:rPr>
        <w:t xml:space="preserve">following </w:t>
      </w:r>
      <w:r w:rsidRPr="00E27D29">
        <w:rPr>
          <w:rFonts w:ascii="Arial" w:hAnsi="Arial" w:cs="Arial"/>
        </w:rPr>
        <w:t>information:</w:t>
      </w:r>
    </w:p>
    <w:p w14:paraId="2A7CFBB2" w14:textId="77777777" w:rsidR="00CB3A97" w:rsidRPr="00C6163D" w:rsidRDefault="00CB3A97" w:rsidP="00D91EB8">
      <w:pPr>
        <w:pStyle w:val="ListParagraph"/>
        <w:spacing w:line="240" w:lineRule="auto"/>
        <w:contextualSpacing w:val="0"/>
        <w:rPr>
          <w:rFonts w:ascii="Arial" w:hAnsi="Arial" w:cs="Arial"/>
        </w:rPr>
      </w:pPr>
    </w:p>
    <w:p w14:paraId="2A7CFBB3" w14:textId="77777777" w:rsidR="00CB3A97" w:rsidRDefault="00CB3A97" w:rsidP="00D91EB8">
      <w:pPr>
        <w:numPr>
          <w:ilvl w:val="0"/>
          <w:numId w:val="2"/>
        </w:numPr>
        <w:tabs>
          <w:tab w:val="left" w:pos="360"/>
        </w:tabs>
        <w:spacing w:line="240" w:lineRule="auto"/>
        <w:rPr>
          <w:rFonts w:ascii="Arial" w:hAnsi="Arial" w:cs="Arial"/>
        </w:rPr>
      </w:pPr>
      <w:r w:rsidRPr="00C6163D">
        <w:rPr>
          <w:rFonts w:ascii="Arial" w:hAnsi="Arial" w:cs="Arial"/>
          <w:b/>
          <w:bCs/>
          <w:u w:val="single"/>
        </w:rPr>
        <w:t>Size of your business/ Socci-economic</w:t>
      </w:r>
      <w:r w:rsidRPr="00C6163D">
        <w:rPr>
          <w:rFonts w:ascii="Arial" w:hAnsi="Arial" w:cs="Arial"/>
        </w:rPr>
        <w:t xml:space="preserve"> – SDVOSB, VOSB, SB, WOSB, 8(a), Large, Other</w:t>
      </w:r>
    </w:p>
    <w:p w14:paraId="2A7CFBB4" w14:textId="77777777" w:rsidR="00CB3A97" w:rsidRPr="00C6163D" w:rsidRDefault="00CB3A97" w:rsidP="00D91EB8">
      <w:pPr>
        <w:tabs>
          <w:tab w:val="left" w:pos="360"/>
        </w:tabs>
        <w:spacing w:line="240" w:lineRule="auto"/>
        <w:ind w:left="720"/>
        <w:rPr>
          <w:rFonts w:ascii="Arial" w:hAnsi="Arial" w:cs="Arial"/>
        </w:rPr>
      </w:pPr>
    </w:p>
    <w:p w14:paraId="2A7CFBB5" w14:textId="77777777" w:rsidR="00CB3A97" w:rsidRPr="00C6163D" w:rsidRDefault="00CB3A97" w:rsidP="00D91EB8">
      <w:pPr>
        <w:numPr>
          <w:ilvl w:val="0"/>
          <w:numId w:val="2"/>
        </w:numPr>
        <w:tabs>
          <w:tab w:val="left" w:pos="360"/>
        </w:tabs>
        <w:spacing w:line="240" w:lineRule="auto"/>
        <w:rPr>
          <w:rFonts w:ascii="Arial" w:hAnsi="Arial" w:cs="Arial"/>
          <w:b/>
          <w:bCs/>
          <w:u w:val="single"/>
        </w:rPr>
      </w:pPr>
      <w:r w:rsidRPr="00C6163D">
        <w:rPr>
          <w:rFonts w:ascii="Arial" w:hAnsi="Arial" w:cs="Arial"/>
          <w:b/>
          <w:bCs/>
          <w:u w:val="single"/>
        </w:rPr>
        <w:t>If you are planning on subcontracting, please provide the following information:</w:t>
      </w:r>
    </w:p>
    <w:p w14:paraId="2A7CFBB6" w14:textId="77777777" w:rsidR="00CB3A97" w:rsidRDefault="00CB3A97" w:rsidP="00D91EB8">
      <w:pPr>
        <w:numPr>
          <w:ilvl w:val="1"/>
          <w:numId w:val="2"/>
        </w:numPr>
        <w:tabs>
          <w:tab w:val="left" w:pos="360"/>
        </w:tabs>
        <w:spacing w:line="240" w:lineRule="auto"/>
        <w:rPr>
          <w:rFonts w:ascii="Arial" w:hAnsi="Arial" w:cs="Arial"/>
        </w:rPr>
      </w:pPr>
      <w:r w:rsidRPr="00C6163D">
        <w:rPr>
          <w:rFonts w:ascii="Arial" w:hAnsi="Arial" w:cs="Arial"/>
        </w:rPr>
        <w:t>Whom are you using as a subcontractor?</w:t>
      </w:r>
    </w:p>
    <w:p w14:paraId="2A7CFBB7" w14:textId="77777777" w:rsidR="00CB3A97" w:rsidRPr="00C6163D" w:rsidRDefault="00CB3A97" w:rsidP="00D91EB8">
      <w:pPr>
        <w:tabs>
          <w:tab w:val="left" w:pos="360"/>
        </w:tabs>
        <w:spacing w:line="240" w:lineRule="auto"/>
        <w:ind w:left="1440"/>
        <w:rPr>
          <w:rFonts w:ascii="Arial" w:hAnsi="Arial" w:cs="Arial"/>
        </w:rPr>
      </w:pPr>
    </w:p>
    <w:p w14:paraId="2A7CFBB8" w14:textId="77777777" w:rsidR="00CB3A97" w:rsidRDefault="00CB3A97" w:rsidP="00D91EB8">
      <w:pPr>
        <w:numPr>
          <w:ilvl w:val="1"/>
          <w:numId w:val="2"/>
        </w:numPr>
        <w:tabs>
          <w:tab w:val="left" w:pos="360"/>
        </w:tabs>
        <w:spacing w:line="240" w:lineRule="auto"/>
        <w:rPr>
          <w:rFonts w:ascii="Arial" w:hAnsi="Arial" w:cs="Arial"/>
        </w:rPr>
      </w:pPr>
      <w:r w:rsidRPr="00C6163D">
        <w:rPr>
          <w:rFonts w:ascii="Arial" w:hAnsi="Arial" w:cs="Arial"/>
        </w:rPr>
        <w:lastRenderedPageBreak/>
        <w:t xml:space="preserve">What percentage of the work is being performed by the subcontractor? </w:t>
      </w:r>
    </w:p>
    <w:p w14:paraId="2A7CFBB9" w14:textId="77777777" w:rsidR="00CB3A97" w:rsidRDefault="00CB3A97" w:rsidP="00D91EB8">
      <w:pPr>
        <w:pStyle w:val="ListParagraph"/>
        <w:spacing w:line="240" w:lineRule="auto"/>
        <w:contextualSpacing w:val="0"/>
        <w:rPr>
          <w:rFonts w:ascii="Arial" w:hAnsi="Arial" w:cs="Arial"/>
        </w:rPr>
      </w:pPr>
    </w:p>
    <w:p w14:paraId="2A7CFBBB" w14:textId="77777777" w:rsidR="00CB3A97" w:rsidRDefault="00CB3A97" w:rsidP="00D91EB8">
      <w:pPr>
        <w:numPr>
          <w:ilvl w:val="1"/>
          <w:numId w:val="2"/>
        </w:numPr>
        <w:tabs>
          <w:tab w:val="left" w:pos="360"/>
        </w:tabs>
        <w:spacing w:line="240" w:lineRule="auto"/>
        <w:rPr>
          <w:rFonts w:ascii="Arial" w:hAnsi="Arial" w:cs="Arial"/>
        </w:rPr>
      </w:pPr>
      <w:r w:rsidRPr="00C6163D">
        <w:rPr>
          <w:rFonts w:ascii="Arial" w:hAnsi="Arial" w:cs="Arial"/>
        </w:rPr>
        <w:t xml:space="preserve">What services will you directly be providing? </w:t>
      </w:r>
    </w:p>
    <w:p w14:paraId="2A7CFBBC" w14:textId="77777777" w:rsidR="00CB3A97" w:rsidRPr="00C6163D" w:rsidRDefault="00CB3A97" w:rsidP="00C551D2">
      <w:pPr>
        <w:tabs>
          <w:tab w:val="left" w:pos="360"/>
        </w:tabs>
        <w:ind w:left="1440"/>
        <w:rPr>
          <w:rFonts w:ascii="Arial" w:hAnsi="Arial" w:cs="Arial"/>
        </w:rPr>
      </w:pPr>
    </w:p>
    <w:p w14:paraId="2A7CFBBD" w14:textId="77777777" w:rsidR="00CB3A97" w:rsidRPr="00C6163D" w:rsidRDefault="00CB3A97" w:rsidP="00C6163D">
      <w:pPr>
        <w:tabs>
          <w:tab w:val="left" w:pos="360"/>
        </w:tabs>
        <w:rPr>
          <w:rFonts w:ascii="Arial" w:hAnsi="Arial" w:cs="Arial"/>
        </w:rPr>
      </w:pPr>
    </w:p>
    <w:p w14:paraId="2A7CFBBE" w14:textId="77777777" w:rsidR="00CB3A97" w:rsidRDefault="00CB3A97" w:rsidP="00A32138">
      <w:pPr>
        <w:pStyle w:val="ListParagraph"/>
        <w:tabs>
          <w:tab w:val="left" w:pos="360"/>
        </w:tabs>
        <w:rPr>
          <w:rFonts w:ascii="Arial" w:hAnsi="Arial" w:cs="Arial"/>
          <w:b/>
          <w:bCs/>
          <w:u w:val="single"/>
        </w:rPr>
      </w:pPr>
    </w:p>
    <w:p w14:paraId="2A7CFBBF" w14:textId="77777777" w:rsidR="00CB3A97" w:rsidRPr="004F67F6" w:rsidRDefault="00CB3A97" w:rsidP="004F67F6">
      <w:pPr>
        <w:pStyle w:val="ListParagraph"/>
        <w:tabs>
          <w:tab w:val="left" w:pos="360"/>
        </w:tabs>
        <w:ind w:left="0"/>
        <w:rPr>
          <w:rFonts w:ascii="Arial" w:hAnsi="Arial" w:cs="Arial"/>
          <w:b/>
          <w:bCs/>
          <w:u w:val="single"/>
        </w:rPr>
      </w:pPr>
      <w:r w:rsidRPr="00495CBD">
        <w:rPr>
          <w:rFonts w:ascii="Arial" w:hAnsi="Arial" w:cs="Arial"/>
          <w:b/>
          <w:bCs/>
        </w:rPr>
        <w:t xml:space="preserve">                                  </w:t>
      </w:r>
      <w:r>
        <w:rPr>
          <w:rFonts w:ascii="Arial" w:hAnsi="Arial" w:cs="Arial"/>
          <w:b/>
          <w:bCs/>
        </w:rPr>
        <w:t xml:space="preserve">          </w:t>
      </w:r>
      <w:r w:rsidRPr="00495CBD">
        <w:rPr>
          <w:rFonts w:ascii="Arial" w:hAnsi="Arial" w:cs="Arial"/>
          <w:b/>
          <w:bCs/>
          <w:u w:val="single"/>
        </w:rPr>
        <w:t>Business Size Information (select all that apply):</w:t>
      </w:r>
    </w:p>
    <w:p w14:paraId="2A7CFBC0" w14:textId="77777777" w:rsidR="00CB3A97" w:rsidRPr="00495CBD" w:rsidRDefault="00CB3A97" w:rsidP="00495CBD">
      <w:pPr>
        <w:tabs>
          <w:tab w:val="left" w:pos="360"/>
        </w:tabs>
        <w:rPr>
          <w:rFonts w:ascii="Arial" w:hAnsi="Arial" w:cs="Arial"/>
        </w:rPr>
      </w:pPr>
      <w:r w:rsidRPr="00495CBD">
        <w:rPr>
          <w:rFonts w:ascii="Arial" w:hAnsi="Arial" w:cs="Arial"/>
        </w:rPr>
        <w:sym w:font="Arial" w:char="F0FF"/>
      </w:r>
      <w:r w:rsidRPr="00495CBD">
        <w:rPr>
          <w:rFonts w:ascii="Arial" w:hAnsi="Arial" w:cs="Arial"/>
        </w:rPr>
        <w:sym w:font="Arial" w:char="0020"/>
      </w:r>
      <w:r w:rsidRPr="00495CBD">
        <w:rPr>
          <w:rFonts w:ascii="Arial" w:hAnsi="Arial" w:cs="Arial"/>
        </w:rPr>
        <w:sym w:font="Arial" w:char="0053"/>
      </w:r>
      <w:r w:rsidRPr="00495CBD">
        <w:rPr>
          <w:rFonts w:ascii="Arial" w:hAnsi="Arial" w:cs="Arial"/>
        </w:rPr>
        <w:sym w:font="Arial" w:char="006D"/>
      </w:r>
      <w:r w:rsidRPr="00495CBD">
        <w:rPr>
          <w:rFonts w:ascii="Arial" w:hAnsi="Arial" w:cs="Arial"/>
        </w:rPr>
        <w:sym w:font="Arial" w:char="0061"/>
      </w:r>
      <w:r w:rsidRPr="00495CBD">
        <w:rPr>
          <w:rFonts w:ascii="Arial" w:hAnsi="Arial" w:cs="Arial"/>
        </w:rPr>
        <w:sym w:font="Arial" w:char="006C"/>
      </w:r>
      <w:r w:rsidRPr="00495CBD">
        <w:rPr>
          <w:rFonts w:ascii="Arial" w:hAnsi="Arial" w:cs="Arial"/>
        </w:rPr>
        <w:sym w:font="Arial" w:char="006C"/>
      </w:r>
      <w:r w:rsidRPr="00495CBD">
        <w:rPr>
          <w:rFonts w:ascii="Arial" w:hAnsi="Arial" w:cs="Arial"/>
        </w:rPr>
        <w:sym w:font="Arial" w:char="0020"/>
      </w:r>
      <w:r w:rsidRPr="00495CBD">
        <w:rPr>
          <w:rFonts w:ascii="Arial" w:hAnsi="Arial" w:cs="Arial"/>
        </w:rPr>
        <w:sym w:font="Arial" w:char="0042"/>
      </w:r>
      <w:r w:rsidRPr="00495CBD">
        <w:rPr>
          <w:rFonts w:ascii="Arial" w:hAnsi="Arial" w:cs="Arial"/>
        </w:rPr>
        <w:sym w:font="Arial" w:char="0075"/>
      </w:r>
      <w:r w:rsidRPr="00495CBD">
        <w:rPr>
          <w:rFonts w:ascii="Arial" w:hAnsi="Arial" w:cs="Arial"/>
        </w:rPr>
        <w:sym w:font="Arial" w:char="0073"/>
      </w:r>
      <w:r w:rsidRPr="00495CBD">
        <w:rPr>
          <w:rFonts w:ascii="Arial" w:hAnsi="Arial" w:cs="Arial"/>
        </w:rPr>
        <w:sym w:font="Arial" w:char="0069"/>
      </w:r>
      <w:r w:rsidRPr="00495CBD">
        <w:rPr>
          <w:rFonts w:ascii="Arial" w:hAnsi="Arial" w:cs="Arial"/>
        </w:rPr>
        <w:sym w:font="Arial" w:char="006E"/>
      </w:r>
      <w:r w:rsidRPr="00495CBD">
        <w:rPr>
          <w:rFonts w:ascii="Arial" w:hAnsi="Arial" w:cs="Arial"/>
        </w:rPr>
        <w:sym w:font="Arial" w:char="0065"/>
      </w:r>
      <w:r w:rsidRPr="00495CBD">
        <w:rPr>
          <w:rFonts w:ascii="Arial" w:hAnsi="Arial" w:cs="Arial"/>
        </w:rPr>
        <w:sym w:font="Arial" w:char="0073"/>
      </w:r>
      <w:r w:rsidRPr="00495CBD">
        <w:rPr>
          <w:rFonts w:ascii="Arial" w:hAnsi="Arial" w:cs="Arial"/>
        </w:rPr>
        <w:sym w:font="Arial" w:char="0073"/>
      </w:r>
      <w:r w:rsidRPr="00495CBD">
        <w:rPr>
          <w:rFonts w:ascii="Arial" w:hAnsi="Arial" w:cs="Arial"/>
        </w:rPr>
        <w:tab/>
      </w:r>
      <w:r w:rsidRPr="00495CBD">
        <w:rPr>
          <w:rFonts w:ascii="Arial" w:hAnsi="Arial" w:cs="Arial"/>
        </w:rPr>
        <w:tab/>
      </w:r>
      <w:r w:rsidRPr="00495CBD">
        <w:rPr>
          <w:rFonts w:ascii="Arial" w:hAnsi="Arial" w:cs="Arial"/>
        </w:rPr>
        <w:tab/>
      </w:r>
      <w:r>
        <w:rPr>
          <w:rFonts w:ascii="Arial" w:hAnsi="Arial" w:cs="Arial"/>
        </w:rPr>
        <w:t xml:space="preserve"> </w:t>
      </w:r>
      <w:r>
        <w:rPr>
          <w:rFonts w:ascii="Arial" w:hAnsi="Arial" w:cs="Arial"/>
        </w:rPr>
        <w:tab/>
      </w:r>
      <w:r>
        <w:rPr>
          <w:rFonts w:ascii="Arial" w:hAnsi="Arial" w:cs="Arial"/>
        </w:rPr>
        <w:tab/>
      </w: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 xml:space="preserve"> </w:t>
      </w:r>
      <w:r w:rsidRPr="00495CBD">
        <w:rPr>
          <w:rFonts w:ascii="Arial" w:hAnsi="Arial" w:cs="Arial"/>
        </w:rPr>
        <w:sym w:font="Arial" w:char="F0FF"/>
      </w:r>
      <w:r w:rsidRPr="00495CBD">
        <w:rPr>
          <w:rFonts w:ascii="Arial" w:hAnsi="Arial" w:cs="Arial"/>
        </w:rPr>
        <w:sym w:font="Arial" w:char="0020"/>
      </w:r>
      <w:r w:rsidRPr="00495CBD">
        <w:rPr>
          <w:rFonts w:ascii="Arial" w:hAnsi="Arial" w:cs="Arial"/>
        </w:rPr>
        <w:sym w:font="Arial" w:char="0045"/>
      </w:r>
      <w:r w:rsidRPr="00495CBD">
        <w:rPr>
          <w:rFonts w:ascii="Arial" w:hAnsi="Arial" w:cs="Arial"/>
        </w:rPr>
        <w:sym w:font="Arial" w:char="006D"/>
      </w:r>
      <w:r w:rsidRPr="00495CBD">
        <w:rPr>
          <w:rFonts w:ascii="Arial" w:hAnsi="Arial" w:cs="Arial"/>
        </w:rPr>
        <w:sym w:font="Arial" w:char="0065"/>
      </w:r>
      <w:r w:rsidRPr="00495CBD">
        <w:rPr>
          <w:rFonts w:ascii="Arial" w:hAnsi="Arial" w:cs="Arial"/>
        </w:rPr>
        <w:sym w:font="Arial" w:char="0072"/>
      </w:r>
      <w:r w:rsidRPr="00495CBD">
        <w:rPr>
          <w:rFonts w:ascii="Arial" w:hAnsi="Arial" w:cs="Arial"/>
        </w:rPr>
        <w:sym w:font="Arial" w:char="0067"/>
      </w:r>
      <w:r w:rsidRPr="00495CBD">
        <w:rPr>
          <w:rFonts w:ascii="Arial" w:hAnsi="Arial" w:cs="Arial"/>
        </w:rPr>
        <w:sym w:font="Arial" w:char="0069"/>
      </w:r>
      <w:r w:rsidRPr="00495CBD">
        <w:rPr>
          <w:rFonts w:ascii="Arial" w:hAnsi="Arial" w:cs="Arial"/>
        </w:rPr>
        <w:sym w:font="Arial" w:char="006E"/>
      </w:r>
      <w:r w:rsidRPr="00495CBD">
        <w:rPr>
          <w:rFonts w:ascii="Arial" w:hAnsi="Arial" w:cs="Arial"/>
        </w:rPr>
        <w:sym w:font="Arial" w:char="0067"/>
      </w:r>
      <w:r w:rsidRPr="00495CBD">
        <w:rPr>
          <w:rFonts w:ascii="Arial" w:hAnsi="Arial" w:cs="Arial"/>
        </w:rPr>
        <w:sym w:font="Arial" w:char="0020"/>
      </w:r>
      <w:r w:rsidRPr="00495CBD">
        <w:rPr>
          <w:rFonts w:ascii="Arial" w:hAnsi="Arial" w:cs="Arial"/>
        </w:rPr>
        <w:sym w:font="Arial" w:char="0053"/>
      </w:r>
      <w:r w:rsidRPr="00495CBD">
        <w:rPr>
          <w:rFonts w:ascii="Arial" w:hAnsi="Arial" w:cs="Arial"/>
        </w:rPr>
        <w:sym w:font="Arial" w:char="006D"/>
      </w:r>
      <w:r w:rsidRPr="00495CBD">
        <w:rPr>
          <w:rFonts w:ascii="Arial" w:hAnsi="Arial" w:cs="Arial"/>
        </w:rPr>
        <w:sym w:font="Arial" w:char="0061"/>
      </w:r>
      <w:r w:rsidRPr="00495CBD">
        <w:rPr>
          <w:rFonts w:ascii="Arial" w:hAnsi="Arial" w:cs="Arial"/>
        </w:rPr>
        <w:sym w:font="Arial" w:char="006C"/>
      </w:r>
      <w:r w:rsidRPr="00495CBD">
        <w:rPr>
          <w:rFonts w:ascii="Arial" w:hAnsi="Arial" w:cs="Arial"/>
        </w:rPr>
        <w:sym w:font="Arial" w:char="006C"/>
      </w:r>
      <w:r w:rsidRPr="00495CBD">
        <w:rPr>
          <w:rFonts w:ascii="Arial" w:hAnsi="Arial" w:cs="Arial"/>
        </w:rPr>
        <w:sym w:font="Arial" w:char="0020"/>
      </w:r>
      <w:r w:rsidRPr="00495CBD">
        <w:rPr>
          <w:rFonts w:ascii="Arial" w:hAnsi="Arial" w:cs="Arial"/>
        </w:rPr>
        <w:sym w:font="Arial" w:char="0042"/>
      </w:r>
      <w:r w:rsidRPr="00495CBD">
        <w:rPr>
          <w:rFonts w:ascii="Arial" w:hAnsi="Arial" w:cs="Arial"/>
        </w:rPr>
        <w:sym w:font="Arial" w:char="0075"/>
      </w:r>
      <w:r w:rsidRPr="00495CBD">
        <w:rPr>
          <w:rFonts w:ascii="Arial" w:hAnsi="Arial" w:cs="Arial"/>
        </w:rPr>
        <w:sym w:font="Arial" w:char="0073"/>
      </w:r>
      <w:r w:rsidRPr="00495CBD">
        <w:rPr>
          <w:rFonts w:ascii="Arial" w:hAnsi="Arial" w:cs="Arial"/>
        </w:rPr>
        <w:sym w:font="Arial" w:char="0069"/>
      </w:r>
      <w:r w:rsidRPr="00495CBD">
        <w:rPr>
          <w:rFonts w:ascii="Arial" w:hAnsi="Arial" w:cs="Arial"/>
        </w:rPr>
        <w:sym w:font="Arial" w:char="006E"/>
      </w:r>
      <w:r w:rsidRPr="00495CBD">
        <w:rPr>
          <w:rFonts w:ascii="Arial" w:hAnsi="Arial" w:cs="Arial"/>
        </w:rPr>
        <w:sym w:font="Arial" w:char="0065"/>
      </w:r>
      <w:r w:rsidRPr="00495CBD">
        <w:rPr>
          <w:rFonts w:ascii="Arial" w:hAnsi="Arial" w:cs="Arial"/>
        </w:rPr>
        <w:sym w:font="Arial" w:char="0073"/>
      </w:r>
      <w:r w:rsidRPr="00495CBD">
        <w:rPr>
          <w:rFonts w:ascii="Arial" w:hAnsi="Arial" w:cs="Arial"/>
        </w:rPr>
        <w:sym w:font="Arial" w:char="0073"/>
      </w:r>
    </w:p>
    <w:p w14:paraId="2A7CFBC1" w14:textId="77777777" w:rsidR="00CB3A97" w:rsidRPr="00D92AED" w:rsidRDefault="00CB3A97" w:rsidP="00D92AED">
      <w:pPr>
        <w:pStyle w:val="BodyText"/>
        <w:spacing w:before="11"/>
        <w:rPr>
          <w:rFonts w:ascii="Arial" w:hAnsi="Arial" w:cs="Arial"/>
          <w:sz w:val="21"/>
        </w:rPr>
      </w:pPr>
      <w:r w:rsidRPr="00495CBD">
        <w:rPr>
          <w:rFonts w:ascii="Arial" w:hAnsi="Arial" w:cs="Arial"/>
        </w:rPr>
        <w:sym w:font="Arial" w:char="F0FF"/>
      </w:r>
      <w:r w:rsidRPr="00495CBD">
        <w:rPr>
          <w:rFonts w:ascii="Arial" w:hAnsi="Arial" w:cs="Arial"/>
        </w:rPr>
        <w:sym w:font="Arial" w:char="0020"/>
      </w:r>
      <w:r w:rsidRPr="00495CBD">
        <w:rPr>
          <w:rFonts w:ascii="Arial" w:hAnsi="Arial" w:cs="Arial"/>
        </w:rPr>
        <w:sym w:font="Arial" w:char="0043"/>
      </w:r>
      <w:r w:rsidRPr="00495CBD">
        <w:rPr>
          <w:rFonts w:ascii="Arial" w:hAnsi="Arial" w:cs="Arial"/>
        </w:rPr>
        <w:sym w:font="Arial" w:char="0065"/>
      </w:r>
      <w:r w:rsidRPr="00495CBD">
        <w:rPr>
          <w:rFonts w:ascii="Arial" w:hAnsi="Arial" w:cs="Arial"/>
        </w:rPr>
        <w:sym w:font="Arial" w:char="0072"/>
      </w:r>
      <w:r w:rsidRPr="00495CBD">
        <w:rPr>
          <w:rFonts w:ascii="Arial" w:hAnsi="Arial" w:cs="Arial"/>
        </w:rPr>
        <w:sym w:font="Arial" w:char="0074"/>
      </w:r>
      <w:r w:rsidRPr="00495CBD">
        <w:rPr>
          <w:rFonts w:ascii="Arial" w:hAnsi="Arial" w:cs="Arial"/>
        </w:rPr>
        <w:sym w:font="Arial" w:char="0069"/>
      </w:r>
      <w:r w:rsidRPr="00495CBD">
        <w:rPr>
          <w:rFonts w:ascii="Arial" w:hAnsi="Arial" w:cs="Arial"/>
        </w:rPr>
        <w:sym w:font="Arial" w:char="0066"/>
      </w:r>
      <w:r w:rsidRPr="00495CBD">
        <w:rPr>
          <w:rFonts w:ascii="Arial" w:hAnsi="Arial" w:cs="Arial"/>
        </w:rPr>
        <w:sym w:font="Arial" w:char="0069"/>
      </w:r>
      <w:r w:rsidRPr="00495CBD">
        <w:rPr>
          <w:rFonts w:ascii="Arial" w:hAnsi="Arial" w:cs="Arial"/>
        </w:rPr>
        <w:sym w:font="Arial" w:char="0065"/>
      </w:r>
      <w:r w:rsidRPr="00495CBD">
        <w:rPr>
          <w:rFonts w:ascii="Arial" w:hAnsi="Arial" w:cs="Arial"/>
        </w:rPr>
        <w:sym w:font="Arial" w:char="0064"/>
      </w:r>
      <w:r w:rsidRPr="00495CBD">
        <w:rPr>
          <w:rFonts w:ascii="Arial" w:hAnsi="Arial" w:cs="Arial"/>
        </w:rPr>
        <w:sym w:font="Arial" w:char="0020"/>
      </w:r>
      <w:r w:rsidRPr="00495CBD">
        <w:rPr>
          <w:rFonts w:ascii="Arial" w:hAnsi="Arial" w:cs="Arial"/>
        </w:rPr>
        <w:sym w:font="Arial" w:char="0075"/>
      </w:r>
      <w:r w:rsidRPr="00495CBD">
        <w:rPr>
          <w:rFonts w:ascii="Arial" w:hAnsi="Arial" w:cs="Arial"/>
        </w:rPr>
        <w:sym w:font="Arial" w:char="006E"/>
      </w:r>
      <w:r w:rsidRPr="00495CBD">
        <w:rPr>
          <w:rFonts w:ascii="Arial" w:hAnsi="Arial" w:cs="Arial"/>
        </w:rPr>
        <w:sym w:font="Arial" w:char="0064"/>
      </w:r>
      <w:r w:rsidRPr="00495CBD">
        <w:rPr>
          <w:rFonts w:ascii="Arial" w:hAnsi="Arial" w:cs="Arial"/>
        </w:rPr>
        <w:sym w:font="Arial" w:char="0065"/>
      </w:r>
      <w:r w:rsidRPr="00495CBD">
        <w:rPr>
          <w:rFonts w:ascii="Arial" w:hAnsi="Arial" w:cs="Arial"/>
        </w:rPr>
        <w:sym w:font="Arial" w:char="0072"/>
      </w:r>
      <w:r w:rsidRPr="00495CBD">
        <w:rPr>
          <w:rFonts w:ascii="Arial" w:hAnsi="Arial" w:cs="Arial"/>
        </w:rPr>
        <w:sym w:font="Arial" w:char="0020"/>
      </w:r>
      <w:r w:rsidRPr="00495CBD">
        <w:rPr>
          <w:rFonts w:ascii="Arial" w:hAnsi="Arial" w:cs="Arial"/>
        </w:rPr>
        <w:sym w:font="Arial" w:char="0053"/>
      </w:r>
      <w:r w:rsidRPr="00495CBD">
        <w:rPr>
          <w:rFonts w:ascii="Arial" w:hAnsi="Arial" w:cs="Arial"/>
        </w:rPr>
        <w:sym w:font="Arial" w:char="0065"/>
      </w:r>
      <w:r w:rsidRPr="00495CBD">
        <w:rPr>
          <w:rFonts w:ascii="Arial" w:hAnsi="Arial" w:cs="Arial"/>
        </w:rPr>
        <w:sym w:font="Arial" w:char="0063"/>
      </w:r>
      <w:r w:rsidRPr="00495CBD">
        <w:rPr>
          <w:rFonts w:ascii="Arial" w:hAnsi="Arial" w:cs="Arial"/>
        </w:rPr>
        <w:sym w:font="Arial" w:char="0074"/>
      </w:r>
      <w:r w:rsidRPr="00495CBD">
        <w:rPr>
          <w:rFonts w:ascii="Arial" w:hAnsi="Arial" w:cs="Arial"/>
        </w:rPr>
        <w:sym w:font="Arial" w:char="0069"/>
      </w:r>
      <w:r w:rsidRPr="00495CBD">
        <w:rPr>
          <w:rFonts w:ascii="Arial" w:hAnsi="Arial" w:cs="Arial"/>
        </w:rPr>
        <w:sym w:font="Arial" w:char="006F"/>
      </w:r>
      <w:r w:rsidRPr="00495CBD">
        <w:rPr>
          <w:rFonts w:ascii="Arial" w:hAnsi="Arial" w:cs="Arial"/>
        </w:rPr>
        <w:sym w:font="Arial" w:char="006E"/>
      </w:r>
      <w:r w:rsidRPr="00495CBD">
        <w:rPr>
          <w:rFonts w:ascii="Arial" w:hAnsi="Arial" w:cs="Arial"/>
        </w:rPr>
        <w:sym w:font="Arial" w:char="0020"/>
      </w:r>
      <w:r w:rsidRPr="00495CBD">
        <w:rPr>
          <w:rFonts w:ascii="Arial" w:hAnsi="Arial" w:cs="Arial"/>
        </w:rPr>
        <w:sym w:font="Arial" w:char="0038"/>
      </w:r>
      <w:r w:rsidRPr="00495CBD">
        <w:rPr>
          <w:rFonts w:ascii="Arial" w:hAnsi="Arial" w:cs="Arial"/>
        </w:rPr>
        <w:sym w:font="Arial" w:char="0028"/>
      </w:r>
      <w:r w:rsidRPr="00495CBD">
        <w:rPr>
          <w:rFonts w:ascii="Arial" w:hAnsi="Arial" w:cs="Arial"/>
        </w:rPr>
        <w:sym w:font="Arial" w:char="0061"/>
      </w:r>
      <w:r w:rsidRPr="00495CBD">
        <w:rPr>
          <w:rFonts w:ascii="Arial" w:hAnsi="Arial" w:cs="Arial"/>
        </w:rPr>
        <w:sym w:font="Arial" w:char="0029"/>
      </w:r>
      <w:r w:rsidRPr="00495CBD">
        <w:rPr>
          <w:rFonts w:ascii="Arial" w:hAnsi="Arial" w:cs="Arial"/>
        </w:rPr>
        <w:sym w:font="Arial" w:char="0020"/>
      </w:r>
      <w:r w:rsidRPr="00495CBD">
        <w:rPr>
          <w:rFonts w:ascii="Arial" w:hAnsi="Arial" w:cs="Arial"/>
        </w:rPr>
        <w:sym w:font="Arial" w:char="006F"/>
      </w:r>
      <w:r w:rsidRPr="00495CBD">
        <w:rPr>
          <w:rFonts w:ascii="Arial" w:hAnsi="Arial" w:cs="Arial"/>
        </w:rPr>
        <w:sym w:font="Arial" w:char="0066"/>
      </w:r>
      <w:r w:rsidRPr="00495CBD">
        <w:rPr>
          <w:rFonts w:ascii="Arial" w:hAnsi="Arial" w:cs="Arial"/>
        </w:rPr>
        <w:sym w:font="Arial" w:char="0020"/>
      </w:r>
      <w:r w:rsidRPr="00495CBD">
        <w:rPr>
          <w:rFonts w:ascii="Arial" w:hAnsi="Arial" w:cs="Arial"/>
        </w:rPr>
        <w:sym w:font="Arial" w:char="0074"/>
      </w:r>
      <w:r w:rsidRPr="00495CBD">
        <w:rPr>
          <w:rFonts w:ascii="Arial" w:hAnsi="Arial" w:cs="Arial"/>
        </w:rPr>
        <w:sym w:font="Arial" w:char="0068"/>
      </w:r>
      <w:r w:rsidRPr="00495CBD">
        <w:rPr>
          <w:rFonts w:ascii="Arial" w:hAnsi="Arial" w:cs="Arial"/>
        </w:rPr>
        <w:sym w:font="Arial" w:char="0065"/>
      </w:r>
      <w:r w:rsidRPr="00495CBD">
        <w:rPr>
          <w:rFonts w:ascii="Arial" w:hAnsi="Arial" w:cs="Arial"/>
        </w:rPr>
        <w:sym w:font="Arial" w:char="0020"/>
      </w:r>
      <w:r w:rsidRPr="00495CBD">
        <w:rPr>
          <w:rFonts w:ascii="Arial" w:hAnsi="Arial" w:cs="Arial"/>
        </w:rPr>
        <w:sym w:font="Arial" w:char="0053"/>
      </w:r>
      <w:r w:rsidRPr="00495CBD">
        <w:rPr>
          <w:rFonts w:ascii="Arial" w:hAnsi="Arial" w:cs="Arial"/>
        </w:rPr>
        <w:sym w:font="Arial" w:char="006D"/>
      </w:r>
      <w:r w:rsidRPr="00495CBD">
        <w:rPr>
          <w:rFonts w:ascii="Arial" w:hAnsi="Arial" w:cs="Arial"/>
        </w:rPr>
        <w:sym w:font="Arial" w:char="0061"/>
      </w:r>
      <w:r w:rsidRPr="00495CBD">
        <w:rPr>
          <w:rFonts w:ascii="Arial" w:hAnsi="Arial" w:cs="Arial"/>
        </w:rPr>
        <w:sym w:font="Arial" w:char="006C"/>
      </w:r>
      <w:r w:rsidRPr="00495CBD">
        <w:rPr>
          <w:rFonts w:ascii="Arial" w:hAnsi="Arial" w:cs="Arial"/>
        </w:rPr>
        <w:sym w:font="Arial" w:char="006C"/>
      </w:r>
      <w:r w:rsidRPr="00495CBD">
        <w:rPr>
          <w:rFonts w:ascii="Arial" w:hAnsi="Arial" w:cs="Arial"/>
        </w:rPr>
        <w:sym w:font="Arial" w:char="0020"/>
      </w:r>
      <w:r w:rsidRPr="00495CBD">
        <w:rPr>
          <w:rFonts w:ascii="Arial" w:hAnsi="Arial" w:cs="Arial"/>
        </w:rPr>
        <w:sym w:font="Arial" w:char="0042"/>
      </w:r>
      <w:r w:rsidRPr="00495CBD">
        <w:rPr>
          <w:rFonts w:ascii="Arial" w:hAnsi="Arial" w:cs="Arial"/>
        </w:rPr>
        <w:sym w:font="Arial" w:char="0075"/>
      </w:r>
      <w:r w:rsidRPr="00495CBD">
        <w:rPr>
          <w:rFonts w:ascii="Arial" w:hAnsi="Arial" w:cs="Arial"/>
        </w:rPr>
        <w:sym w:font="Arial" w:char="0073"/>
      </w:r>
      <w:r w:rsidRPr="00495CBD">
        <w:rPr>
          <w:rFonts w:ascii="Arial" w:hAnsi="Arial" w:cs="Arial"/>
        </w:rPr>
        <w:sym w:font="Arial" w:char="0069"/>
      </w:r>
      <w:r w:rsidRPr="00495CBD">
        <w:rPr>
          <w:rFonts w:ascii="Arial" w:hAnsi="Arial" w:cs="Arial"/>
        </w:rPr>
        <w:sym w:font="Arial" w:char="006E"/>
      </w:r>
      <w:r w:rsidRPr="00495CBD">
        <w:rPr>
          <w:rFonts w:ascii="Arial" w:hAnsi="Arial" w:cs="Arial"/>
        </w:rPr>
        <w:sym w:font="Arial" w:char="0065"/>
      </w:r>
      <w:r w:rsidRPr="00495CBD">
        <w:rPr>
          <w:rFonts w:ascii="Arial" w:hAnsi="Arial" w:cs="Arial"/>
        </w:rPr>
        <w:sym w:font="Arial" w:char="0073"/>
      </w:r>
      <w:r w:rsidRPr="00495CBD">
        <w:rPr>
          <w:rFonts w:ascii="Arial" w:hAnsi="Arial" w:cs="Arial"/>
        </w:rPr>
        <w:sym w:font="Arial" w:char="0073"/>
      </w:r>
      <w:r w:rsidRPr="00495CBD">
        <w:rPr>
          <w:rFonts w:ascii="Arial" w:hAnsi="Arial" w:cs="Arial"/>
        </w:rPr>
        <w:sym w:font="Arial" w:char="0020"/>
      </w:r>
      <w:r w:rsidRPr="00495CBD">
        <w:rPr>
          <w:rFonts w:ascii="Arial" w:hAnsi="Arial" w:cs="Arial"/>
        </w:rPr>
        <w:sym w:font="Arial" w:char="0041"/>
      </w:r>
      <w:r w:rsidRPr="00495CBD">
        <w:rPr>
          <w:rFonts w:ascii="Arial" w:hAnsi="Arial" w:cs="Arial"/>
        </w:rPr>
        <w:sym w:font="Arial" w:char="0063"/>
      </w:r>
      <w:r w:rsidRPr="00495CBD">
        <w:rPr>
          <w:rFonts w:ascii="Arial" w:hAnsi="Arial" w:cs="Arial"/>
        </w:rPr>
        <w:sym w:font="Arial" w:char="0074"/>
      </w:r>
      <w:r>
        <w:rPr>
          <w:rFonts w:ascii="Arial" w:hAnsi="Arial" w:cs="Arial"/>
        </w:rPr>
        <w:t xml:space="preserve">               </w:t>
      </w:r>
      <w:r>
        <w:rPr>
          <w:rFonts w:ascii="Arial" w:hAnsi="Arial" w:cs="Arial"/>
        </w:rPr>
        <w:t xml:space="preserve"> </w:t>
      </w:r>
      <w:r w:rsidRPr="00495CBD">
        <w:rPr>
          <w:rFonts w:ascii="Arial" w:hAnsi="Arial" w:cs="Arial"/>
        </w:rPr>
        <w:sym w:font="Arial" w:char="F0FF"/>
      </w:r>
      <w:r w:rsidRPr="00495CBD">
        <w:rPr>
          <w:rFonts w:ascii="Arial" w:hAnsi="Arial" w:cs="Arial"/>
        </w:rPr>
        <w:sym w:font="Arial" w:char="0020"/>
      </w:r>
      <w:r w:rsidRPr="00495CBD">
        <w:rPr>
          <w:rFonts w:ascii="Arial" w:hAnsi="Arial" w:cs="Arial"/>
        </w:rPr>
        <w:sym w:font="Arial" w:char="0053"/>
      </w:r>
      <w:r w:rsidRPr="00495CBD">
        <w:rPr>
          <w:rFonts w:ascii="Arial" w:hAnsi="Arial" w:cs="Arial"/>
        </w:rPr>
        <w:sym w:font="Arial" w:char="006D"/>
      </w:r>
      <w:r w:rsidRPr="00495CBD">
        <w:rPr>
          <w:rFonts w:ascii="Arial" w:hAnsi="Arial" w:cs="Arial"/>
        </w:rPr>
        <w:sym w:font="Arial" w:char="0061"/>
      </w:r>
      <w:r w:rsidRPr="00495CBD">
        <w:rPr>
          <w:rFonts w:ascii="Arial" w:hAnsi="Arial" w:cs="Arial"/>
        </w:rPr>
        <w:sym w:font="Arial" w:char="006C"/>
      </w:r>
      <w:r w:rsidRPr="00495CBD">
        <w:rPr>
          <w:rFonts w:ascii="Arial" w:hAnsi="Arial" w:cs="Arial"/>
        </w:rPr>
        <w:sym w:font="Arial" w:char="006C"/>
      </w:r>
      <w:r w:rsidRPr="00495CBD">
        <w:rPr>
          <w:rFonts w:ascii="Arial" w:hAnsi="Arial" w:cs="Arial"/>
        </w:rPr>
        <w:sym w:font="Arial" w:char="0020"/>
      </w:r>
      <w:r w:rsidRPr="00495CBD">
        <w:rPr>
          <w:rFonts w:ascii="Arial" w:hAnsi="Arial" w:cs="Arial"/>
        </w:rPr>
        <w:sym w:font="Arial" w:char="0044"/>
      </w:r>
      <w:r w:rsidRPr="00495CBD">
        <w:rPr>
          <w:rFonts w:ascii="Arial" w:hAnsi="Arial" w:cs="Arial"/>
        </w:rPr>
        <w:sym w:font="Arial" w:char="0069"/>
      </w:r>
      <w:r w:rsidRPr="00495CBD">
        <w:rPr>
          <w:rFonts w:ascii="Arial" w:hAnsi="Arial" w:cs="Arial"/>
        </w:rPr>
        <w:sym w:font="Arial" w:char="0073"/>
      </w:r>
      <w:r w:rsidRPr="00495CBD">
        <w:rPr>
          <w:rFonts w:ascii="Arial" w:hAnsi="Arial" w:cs="Arial"/>
        </w:rPr>
        <w:sym w:font="Arial" w:char="0061"/>
      </w:r>
      <w:r w:rsidRPr="00495CBD">
        <w:rPr>
          <w:rFonts w:ascii="Arial" w:hAnsi="Arial" w:cs="Arial"/>
        </w:rPr>
        <w:sym w:font="Arial" w:char="0064"/>
      </w:r>
      <w:r w:rsidRPr="00495CBD">
        <w:rPr>
          <w:rFonts w:ascii="Arial" w:hAnsi="Arial" w:cs="Arial"/>
        </w:rPr>
        <w:sym w:font="Arial" w:char="0076"/>
      </w:r>
      <w:r w:rsidRPr="00495CBD">
        <w:rPr>
          <w:rFonts w:ascii="Arial" w:hAnsi="Arial" w:cs="Arial"/>
        </w:rPr>
        <w:sym w:font="Arial" w:char="0061"/>
      </w:r>
      <w:r w:rsidRPr="00495CBD">
        <w:rPr>
          <w:rFonts w:ascii="Arial" w:hAnsi="Arial" w:cs="Arial"/>
        </w:rPr>
        <w:sym w:font="Arial" w:char="006E"/>
      </w:r>
      <w:r w:rsidRPr="00495CBD">
        <w:rPr>
          <w:rFonts w:ascii="Arial" w:hAnsi="Arial" w:cs="Arial"/>
        </w:rPr>
        <w:sym w:font="Arial" w:char="0074"/>
      </w:r>
      <w:r w:rsidRPr="00495CBD">
        <w:rPr>
          <w:rFonts w:ascii="Arial" w:hAnsi="Arial" w:cs="Arial"/>
        </w:rPr>
        <w:sym w:font="Arial" w:char="0061"/>
      </w:r>
      <w:r w:rsidRPr="00495CBD">
        <w:rPr>
          <w:rFonts w:ascii="Arial" w:hAnsi="Arial" w:cs="Arial"/>
        </w:rPr>
        <w:sym w:font="Arial" w:char="0067"/>
      </w:r>
      <w:r w:rsidRPr="00495CBD">
        <w:rPr>
          <w:rFonts w:ascii="Arial" w:hAnsi="Arial" w:cs="Arial"/>
        </w:rPr>
        <w:sym w:font="Arial" w:char="0065"/>
      </w:r>
      <w:r w:rsidRPr="00495CBD">
        <w:rPr>
          <w:rFonts w:ascii="Arial" w:hAnsi="Arial" w:cs="Arial"/>
        </w:rPr>
        <w:sym w:font="Arial" w:char="0064"/>
      </w:r>
      <w:r w:rsidRPr="00495CBD">
        <w:rPr>
          <w:rFonts w:ascii="Arial" w:hAnsi="Arial" w:cs="Arial"/>
        </w:rPr>
        <w:sym w:font="Arial" w:char="0020"/>
      </w:r>
      <w:r w:rsidRPr="00495CBD">
        <w:rPr>
          <w:rFonts w:ascii="Arial" w:hAnsi="Arial" w:cs="Arial"/>
        </w:rPr>
        <w:sym w:font="Arial" w:char="0042"/>
      </w:r>
      <w:r w:rsidRPr="00495CBD">
        <w:rPr>
          <w:rFonts w:ascii="Arial" w:hAnsi="Arial" w:cs="Arial"/>
        </w:rPr>
        <w:sym w:font="Arial" w:char="0075"/>
      </w:r>
      <w:r w:rsidRPr="00495CBD">
        <w:rPr>
          <w:rFonts w:ascii="Arial" w:hAnsi="Arial" w:cs="Arial"/>
        </w:rPr>
        <w:sym w:font="Arial" w:char="0073"/>
      </w:r>
      <w:r w:rsidRPr="00495CBD">
        <w:rPr>
          <w:rFonts w:ascii="Arial" w:hAnsi="Arial" w:cs="Arial"/>
        </w:rPr>
        <w:sym w:font="Arial" w:char="0069"/>
      </w:r>
      <w:r w:rsidRPr="00495CBD">
        <w:rPr>
          <w:rFonts w:ascii="Arial" w:hAnsi="Arial" w:cs="Arial"/>
        </w:rPr>
        <w:sym w:font="Arial" w:char="006E"/>
      </w:r>
      <w:r w:rsidRPr="00495CBD">
        <w:rPr>
          <w:rFonts w:ascii="Arial" w:hAnsi="Arial" w:cs="Arial"/>
        </w:rPr>
        <w:sym w:font="Arial" w:char="0065"/>
      </w:r>
      <w:r w:rsidRPr="00495CBD">
        <w:rPr>
          <w:rFonts w:ascii="Arial" w:hAnsi="Arial" w:cs="Arial"/>
        </w:rPr>
        <w:sym w:font="Arial" w:char="0073"/>
      </w:r>
      <w:r w:rsidRPr="00495CBD">
        <w:rPr>
          <w:rFonts w:ascii="Arial" w:hAnsi="Arial" w:cs="Arial"/>
        </w:rPr>
        <w:sym w:font="Arial" w:char="0073"/>
      </w:r>
    </w:p>
    <w:p w14:paraId="2A7CFBC2" w14:textId="77777777" w:rsidR="00CB3A97" w:rsidRPr="00495CBD" w:rsidRDefault="00CB3A97" w:rsidP="00495CBD">
      <w:pPr>
        <w:tabs>
          <w:tab w:val="left" w:pos="360"/>
        </w:tabs>
        <w:rPr>
          <w:rFonts w:ascii="Arial" w:hAnsi="Arial" w:cs="Arial"/>
        </w:rPr>
      </w:pPr>
      <w:r w:rsidRPr="00495CBD">
        <w:rPr>
          <w:rFonts w:ascii="Arial" w:hAnsi="Arial" w:cs="Arial"/>
        </w:rPr>
        <w:sym w:font="Arial" w:char="F0FF"/>
      </w:r>
      <w:r w:rsidRPr="00495CBD">
        <w:rPr>
          <w:rFonts w:ascii="Arial" w:hAnsi="Arial" w:cs="Arial"/>
        </w:rPr>
        <w:sym w:font="Arial" w:char="0020"/>
      </w:r>
      <w:r w:rsidRPr="00495CBD">
        <w:rPr>
          <w:rFonts w:ascii="Arial" w:hAnsi="Arial" w:cs="Arial"/>
        </w:rPr>
        <w:sym w:font="Arial" w:char="0048"/>
      </w:r>
      <w:r w:rsidRPr="00495CBD">
        <w:rPr>
          <w:rFonts w:ascii="Arial" w:hAnsi="Arial" w:cs="Arial"/>
        </w:rPr>
        <w:sym w:font="Arial" w:char="0055"/>
      </w:r>
      <w:r w:rsidRPr="00495CBD">
        <w:rPr>
          <w:rFonts w:ascii="Arial" w:hAnsi="Arial" w:cs="Arial"/>
        </w:rPr>
        <w:sym w:font="Arial" w:char="0042"/>
      </w:r>
      <w:r w:rsidRPr="00495CBD">
        <w:rPr>
          <w:rFonts w:ascii="Arial" w:hAnsi="Arial" w:cs="Arial"/>
        </w:rPr>
        <w:sym w:font="Arial" w:char="005A"/>
      </w:r>
      <w:r w:rsidRPr="00495CBD">
        <w:rPr>
          <w:rFonts w:ascii="Arial" w:hAnsi="Arial" w:cs="Arial"/>
        </w:rPr>
        <w:sym w:font="Arial" w:char="006F"/>
      </w:r>
      <w:r w:rsidRPr="00495CBD">
        <w:rPr>
          <w:rFonts w:ascii="Arial" w:hAnsi="Arial" w:cs="Arial"/>
        </w:rPr>
        <w:sym w:font="Arial" w:char="006E"/>
      </w:r>
      <w:r w:rsidRPr="00495CBD">
        <w:rPr>
          <w:rFonts w:ascii="Arial" w:hAnsi="Arial" w:cs="Arial"/>
        </w:rPr>
        <w:sym w:font="Arial" w:char="0065"/>
      </w:r>
      <w:r w:rsidRPr="00495CBD">
        <w:rPr>
          <w:rFonts w:ascii="Arial" w:hAnsi="Arial" w:cs="Arial"/>
        </w:rPr>
        <w:tab/>
      </w:r>
      <w:r w:rsidRPr="00495CBD">
        <w:rPr>
          <w:rFonts w:ascii="Arial" w:hAnsi="Arial" w:cs="Arial"/>
        </w:rPr>
        <w:tab/>
      </w:r>
      <w:r w:rsidRPr="00495CBD">
        <w:rPr>
          <w:rFonts w:ascii="Arial" w:hAnsi="Arial" w:cs="Arial"/>
        </w:rPr>
        <w:tab/>
      </w:r>
      <w:r w:rsidRPr="00495CBD">
        <w:rPr>
          <w:rFonts w:ascii="Arial" w:hAnsi="Arial" w:cs="Arial"/>
        </w:rPr>
        <w:tab/>
      </w:r>
      <w:r>
        <w:rPr>
          <w:rFonts w:ascii="Arial" w:hAnsi="Arial" w:cs="Arial"/>
        </w:rPr>
        <w:t xml:space="preserve">   </w:t>
      </w:r>
      <w:r>
        <w:rPr>
          <w:rFonts w:ascii="Arial" w:hAnsi="Arial" w:cs="Arial"/>
        </w:rPr>
        <w:tab/>
      </w:r>
      <w:r>
        <w:rPr>
          <w:rFonts w:ascii="Arial" w:hAnsi="Arial" w:cs="Arial"/>
        </w:rPr>
        <w:tab/>
        <w:t xml:space="preserve">  </w:t>
      </w: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 xml:space="preserve"> </w:t>
      </w:r>
      <w:r w:rsidRPr="00495CBD">
        <w:rPr>
          <w:rFonts w:ascii="Arial" w:hAnsi="Arial" w:cs="Arial"/>
        </w:rPr>
        <w:sym w:font="Arial" w:char="F0FF"/>
      </w:r>
      <w:r w:rsidRPr="00495CBD">
        <w:rPr>
          <w:rFonts w:ascii="Arial" w:hAnsi="Arial" w:cs="Arial"/>
        </w:rPr>
        <w:sym w:font="Arial" w:char="0020"/>
      </w:r>
      <w:r w:rsidRPr="00495CBD">
        <w:rPr>
          <w:rFonts w:ascii="Arial" w:hAnsi="Arial" w:cs="Arial"/>
        </w:rPr>
        <w:sym w:font="Arial" w:char="0057"/>
      </w:r>
      <w:r w:rsidRPr="00495CBD">
        <w:rPr>
          <w:rFonts w:ascii="Arial" w:hAnsi="Arial" w:cs="Arial"/>
        </w:rPr>
        <w:sym w:font="Arial" w:char="006F"/>
      </w:r>
      <w:r w:rsidRPr="00495CBD">
        <w:rPr>
          <w:rFonts w:ascii="Arial" w:hAnsi="Arial" w:cs="Arial"/>
        </w:rPr>
        <w:sym w:font="Arial" w:char="006D"/>
      </w:r>
      <w:r w:rsidRPr="00495CBD">
        <w:rPr>
          <w:rFonts w:ascii="Arial" w:hAnsi="Arial" w:cs="Arial"/>
        </w:rPr>
        <w:sym w:font="Arial" w:char="0061"/>
      </w:r>
      <w:r w:rsidRPr="00495CBD">
        <w:rPr>
          <w:rFonts w:ascii="Arial" w:hAnsi="Arial" w:cs="Arial"/>
        </w:rPr>
        <w:sym w:font="Arial" w:char="006E"/>
      </w:r>
      <w:r w:rsidRPr="00495CBD">
        <w:rPr>
          <w:rFonts w:ascii="Arial" w:hAnsi="Arial" w:cs="Arial"/>
        </w:rPr>
        <w:sym w:font="Arial" w:char="0020"/>
      </w:r>
      <w:r w:rsidRPr="00495CBD">
        <w:rPr>
          <w:rFonts w:ascii="Arial" w:hAnsi="Arial" w:cs="Arial"/>
        </w:rPr>
        <w:sym w:font="Arial" w:char="004F"/>
      </w:r>
      <w:r w:rsidRPr="00495CBD">
        <w:rPr>
          <w:rFonts w:ascii="Arial" w:hAnsi="Arial" w:cs="Arial"/>
        </w:rPr>
        <w:sym w:font="Arial" w:char="0077"/>
      </w:r>
      <w:r w:rsidRPr="00495CBD">
        <w:rPr>
          <w:rFonts w:ascii="Arial" w:hAnsi="Arial" w:cs="Arial"/>
        </w:rPr>
        <w:sym w:font="Arial" w:char="006E"/>
      </w:r>
      <w:r w:rsidRPr="00495CBD">
        <w:rPr>
          <w:rFonts w:ascii="Arial" w:hAnsi="Arial" w:cs="Arial"/>
        </w:rPr>
        <w:sym w:font="Arial" w:char="0065"/>
      </w:r>
      <w:r w:rsidRPr="00495CBD">
        <w:rPr>
          <w:rFonts w:ascii="Arial" w:hAnsi="Arial" w:cs="Arial"/>
        </w:rPr>
        <w:sym w:font="Arial" w:char="0064"/>
      </w:r>
    </w:p>
    <w:p w14:paraId="2A7CFBC3" w14:textId="77777777" w:rsidR="00CB3A97" w:rsidRPr="00495CBD" w:rsidRDefault="00CB3A97" w:rsidP="00495CBD">
      <w:pPr>
        <w:tabs>
          <w:tab w:val="left" w:pos="360"/>
        </w:tabs>
        <w:rPr>
          <w:rFonts w:ascii="Arial" w:hAnsi="Arial" w:cs="Arial"/>
        </w:rPr>
      </w:pPr>
      <w:r w:rsidRPr="00495CBD">
        <w:rPr>
          <w:rFonts w:ascii="Arial" w:hAnsi="Arial" w:cs="Arial"/>
        </w:rPr>
        <w:sym w:font="Arial" w:char="F0FF"/>
      </w:r>
      <w:r w:rsidRPr="00495CBD">
        <w:rPr>
          <w:rFonts w:ascii="Arial" w:hAnsi="Arial" w:cs="Arial"/>
        </w:rPr>
        <w:sym w:font="Arial" w:char="0020"/>
      </w:r>
      <w:r w:rsidRPr="00495CBD">
        <w:rPr>
          <w:rFonts w:ascii="Arial" w:hAnsi="Arial" w:cs="Arial"/>
        </w:rPr>
        <w:sym w:font="Arial" w:char="0056"/>
      </w:r>
      <w:r w:rsidRPr="00495CBD">
        <w:rPr>
          <w:rFonts w:ascii="Arial" w:hAnsi="Arial" w:cs="Arial"/>
        </w:rPr>
        <w:sym w:font="Arial" w:char="0065"/>
      </w:r>
      <w:r w:rsidRPr="00495CBD">
        <w:rPr>
          <w:rFonts w:ascii="Arial" w:hAnsi="Arial" w:cs="Arial"/>
        </w:rPr>
        <w:sym w:font="Arial" w:char="0074"/>
      </w:r>
      <w:r w:rsidRPr="00495CBD">
        <w:rPr>
          <w:rFonts w:ascii="Arial" w:hAnsi="Arial" w:cs="Arial"/>
        </w:rPr>
        <w:sym w:font="Arial" w:char="0065"/>
      </w:r>
      <w:r w:rsidRPr="00495CBD">
        <w:rPr>
          <w:rFonts w:ascii="Arial" w:hAnsi="Arial" w:cs="Arial"/>
        </w:rPr>
        <w:sym w:font="Arial" w:char="0072"/>
      </w:r>
      <w:r w:rsidRPr="00495CBD">
        <w:rPr>
          <w:rFonts w:ascii="Arial" w:hAnsi="Arial" w:cs="Arial"/>
        </w:rPr>
        <w:sym w:font="Arial" w:char="0061"/>
      </w:r>
      <w:r w:rsidRPr="00495CBD">
        <w:rPr>
          <w:rFonts w:ascii="Arial" w:hAnsi="Arial" w:cs="Arial"/>
        </w:rPr>
        <w:sym w:font="Arial" w:char="006E"/>
      </w:r>
      <w:r w:rsidRPr="00495CBD">
        <w:rPr>
          <w:rFonts w:ascii="Arial" w:hAnsi="Arial" w:cs="Arial"/>
        </w:rPr>
        <w:sym w:font="Arial" w:char="0020"/>
      </w:r>
      <w:r w:rsidRPr="00495CBD">
        <w:rPr>
          <w:rFonts w:ascii="Arial" w:hAnsi="Arial" w:cs="Arial"/>
        </w:rPr>
        <w:sym w:font="Arial" w:char="004F"/>
      </w:r>
      <w:r w:rsidRPr="00495CBD">
        <w:rPr>
          <w:rFonts w:ascii="Arial" w:hAnsi="Arial" w:cs="Arial"/>
        </w:rPr>
        <w:sym w:font="Arial" w:char="0077"/>
      </w:r>
      <w:r w:rsidRPr="00495CBD">
        <w:rPr>
          <w:rFonts w:ascii="Arial" w:hAnsi="Arial" w:cs="Arial"/>
        </w:rPr>
        <w:sym w:font="Arial" w:char="006E"/>
      </w:r>
      <w:r w:rsidRPr="00495CBD">
        <w:rPr>
          <w:rFonts w:ascii="Arial" w:hAnsi="Arial" w:cs="Arial"/>
        </w:rPr>
        <w:sym w:font="Arial" w:char="0065"/>
      </w:r>
      <w:r w:rsidRPr="00495CBD">
        <w:rPr>
          <w:rFonts w:ascii="Arial" w:hAnsi="Arial" w:cs="Arial"/>
        </w:rPr>
        <w:sym w:font="Arial" w:char="0064"/>
      </w:r>
      <w:r w:rsidRPr="00495CBD">
        <w:rPr>
          <w:rFonts w:ascii="Arial" w:hAnsi="Arial" w:cs="Arial"/>
        </w:rPr>
        <w:sym w:font="Arial" w:char="0020"/>
      </w:r>
      <w:r w:rsidRPr="00495CBD">
        <w:rPr>
          <w:rFonts w:ascii="Arial" w:hAnsi="Arial" w:cs="Arial"/>
        </w:rPr>
        <w:sym w:font="Arial" w:char="0053"/>
      </w:r>
      <w:r w:rsidRPr="00495CBD">
        <w:rPr>
          <w:rFonts w:ascii="Arial" w:hAnsi="Arial" w:cs="Arial"/>
        </w:rPr>
        <w:sym w:font="Arial" w:char="006D"/>
      </w:r>
      <w:r w:rsidRPr="00495CBD">
        <w:rPr>
          <w:rFonts w:ascii="Arial" w:hAnsi="Arial" w:cs="Arial"/>
        </w:rPr>
        <w:sym w:font="Arial" w:char="0061"/>
      </w:r>
      <w:r w:rsidRPr="00495CBD">
        <w:rPr>
          <w:rFonts w:ascii="Arial" w:hAnsi="Arial" w:cs="Arial"/>
        </w:rPr>
        <w:sym w:font="Arial" w:char="006C"/>
      </w:r>
      <w:r w:rsidRPr="00495CBD">
        <w:rPr>
          <w:rFonts w:ascii="Arial" w:hAnsi="Arial" w:cs="Arial"/>
        </w:rPr>
        <w:sym w:font="Arial" w:char="006C"/>
      </w:r>
      <w:r w:rsidRPr="00495CBD">
        <w:rPr>
          <w:rFonts w:ascii="Arial" w:hAnsi="Arial" w:cs="Arial"/>
        </w:rPr>
        <w:sym w:font="Arial" w:char="0020"/>
      </w:r>
      <w:r w:rsidRPr="00495CBD">
        <w:rPr>
          <w:rFonts w:ascii="Arial" w:hAnsi="Arial" w:cs="Arial"/>
        </w:rPr>
        <w:sym w:font="Arial" w:char="0042"/>
      </w:r>
      <w:r w:rsidRPr="00495CBD">
        <w:rPr>
          <w:rFonts w:ascii="Arial" w:hAnsi="Arial" w:cs="Arial"/>
        </w:rPr>
        <w:sym w:font="Arial" w:char="0075"/>
      </w:r>
      <w:r w:rsidRPr="00495CBD">
        <w:rPr>
          <w:rFonts w:ascii="Arial" w:hAnsi="Arial" w:cs="Arial"/>
        </w:rPr>
        <w:sym w:font="Arial" w:char="0073"/>
      </w:r>
      <w:r w:rsidRPr="00495CBD">
        <w:rPr>
          <w:rFonts w:ascii="Arial" w:hAnsi="Arial" w:cs="Arial"/>
        </w:rPr>
        <w:sym w:font="Arial" w:char="0069"/>
      </w:r>
      <w:r w:rsidRPr="00495CBD">
        <w:rPr>
          <w:rFonts w:ascii="Arial" w:hAnsi="Arial" w:cs="Arial"/>
        </w:rPr>
        <w:sym w:font="Arial" w:char="006E"/>
      </w:r>
      <w:r w:rsidRPr="00495CBD">
        <w:rPr>
          <w:rFonts w:ascii="Arial" w:hAnsi="Arial" w:cs="Arial"/>
        </w:rPr>
        <w:sym w:font="Arial" w:char="0065"/>
      </w:r>
      <w:r w:rsidRPr="00495CBD">
        <w:rPr>
          <w:rFonts w:ascii="Arial" w:hAnsi="Arial" w:cs="Arial"/>
        </w:rPr>
        <w:sym w:font="Arial" w:char="0073"/>
      </w:r>
      <w:r w:rsidRPr="00495CBD">
        <w:rPr>
          <w:rFonts w:ascii="Arial" w:hAnsi="Arial" w:cs="Arial"/>
        </w:rPr>
        <w:sym w:font="Arial" w:char="0073"/>
      </w:r>
      <w:r w:rsidRPr="00495CBD">
        <w:rPr>
          <w:rFonts w:ascii="Arial" w:hAnsi="Arial" w:cs="Arial"/>
        </w:rPr>
        <w:tab/>
      </w:r>
      <w:r>
        <w:rPr>
          <w:rFonts w:ascii="Arial" w:hAnsi="Arial" w:cs="Arial"/>
        </w:rPr>
        <w:t xml:space="preserve">  </w:t>
      </w:r>
      <w:r>
        <w:rPr>
          <w:rFonts w:ascii="Arial" w:hAnsi="Arial" w:cs="Arial"/>
        </w:rPr>
        <w:tab/>
      </w:r>
      <w:r>
        <w:rPr>
          <w:rFonts w:ascii="Arial" w:hAnsi="Arial" w:cs="Arial"/>
        </w:rPr>
        <w:tab/>
      </w: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 xml:space="preserve">  </w:t>
      </w:r>
      <w:r>
        <w:rPr>
          <w:rFonts w:ascii="Arial" w:hAnsi="Arial" w:cs="Arial"/>
        </w:rPr>
        <w:t xml:space="preserve"> </w:t>
      </w:r>
      <w:r w:rsidRPr="00495CBD">
        <w:rPr>
          <w:rFonts w:ascii="Arial" w:hAnsi="Arial" w:cs="Arial"/>
        </w:rPr>
        <w:sym w:font="Arial" w:char="F0FF"/>
      </w:r>
      <w:r w:rsidRPr="00495CBD">
        <w:rPr>
          <w:rFonts w:ascii="Arial" w:hAnsi="Arial" w:cs="Arial"/>
        </w:rPr>
        <w:sym w:font="Arial" w:char="0020"/>
      </w:r>
      <w:r w:rsidRPr="00495CBD">
        <w:rPr>
          <w:rFonts w:ascii="Arial" w:hAnsi="Arial" w:cs="Arial"/>
        </w:rPr>
        <w:sym w:font="Arial" w:char="004C"/>
      </w:r>
      <w:r w:rsidRPr="00495CBD">
        <w:rPr>
          <w:rFonts w:ascii="Arial" w:hAnsi="Arial" w:cs="Arial"/>
        </w:rPr>
        <w:sym w:font="Arial" w:char="0061"/>
      </w:r>
      <w:r w:rsidRPr="00495CBD">
        <w:rPr>
          <w:rFonts w:ascii="Arial" w:hAnsi="Arial" w:cs="Arial"/>
        </w:rPr>
        <w:sym w:font="Arial" w:char="0072"/>
      </w:r>
      <w:r w:rsidRPr="00495CBD">
        <w:rPr>
          <w:rFonts w:ascii="Arial" w:hAnsi="Arial" w:cs="Arial"/>
        </w:rPr>
        <w:sym w:font="Arial" w:char="0067"/>
      </w:r>
      <w:r w:rsidRPr="00495CBD">
        <w:rPr>
          <w:rFonts w:ascii="Arial" w:hAnsi="Arial" w:cs="Arial"/>
        </w:rPr>
        <w:sym w:font="Arial" w:char="0065"/>
      </w:r>
      <w:r w:rsidRPr="00495CBD">
        <w:rPr>
          <w:rFonts w:ascii="Arial" w:hAnsi="Arial" w:cs="Arial"/>
        </w:rPr>
        <w:sym w:font="Arial" w:char="0020"/>
      </w:r>
      <w:r w:rsidRPr="00495CBD">
        <w:rPr>
          <w:rFonts w:ascii="Arial" w:hAnsi="Arial" w:cs="Arial"/>
        </w:rPr>
        <w:sym w:font="Arial" w:char="0042"/>
      </w:r>
      <w:r w:rsidRPr="00495CBD">
        <w:rPr>
          <w:rFonts w:ascii="Arial" w:hAnsi="Arial" w:cs="Arial"/>
        </w:rPr>
        <w:sym w:font="Arial" w:char="0075"/>
      </w:r>
      <w:r w:rsidRPr="00495CBD">
        <w:rPr>
          <w:rFonts w:ascii="Arial" w:hAnsi="Arial" w:cs="Arial"/>
        </w:rPr>
        <w:sym w:font="Arial" w:char="0073"/>
      </w:r>
      <w:r w:rsidRPr="00495CBD">
        <w:rPr>
          <w:rFonts w:ascii="Arial" w:hAnsi="Arial" w:cs="Arial"/>
        </w:rPr>
        <w:sym w:font="Arial" w:char="0069"/>
      </w:r>
      <w:r w:rsidRPr="00495CBD">
        <w:rPr>
          <w:rFonts w:ascii="Arial" w:hAnsi="Arial" w:cs="Arial"/>
        </w:rPr>
        <w:sym w:font="Arial" w:char="006E"/>
      </w:r>
      <w:r w:rsidRPr="00495CBD">
        <w:rPr>
          <w:rFonts w:ascii="Arial" w:hAnsi="Arial" w:cs="Arial"/>
        </w:rPr>
        <w:sym w:font="Arial" w:char="0065"/>
      </w:r>
      <w:r w:rsidRPr="00495CBD">
        <w:rPr>
          <w:rFonts w:ascii="Arial" w:hAnsi="Arial" w:cs="Arial"/>
        </w:rPr>
        <w:sym w:font="Arial" w:char="0073"/>
      </w:r>
      <w:r w:rsidRPr="00495CBD">
        <w:rPr>
          <w:rFonts w:ascii="Arial" w:hAnsi="Arial" w:cs="Arial"/>
        </w:rPr>
        <w:sym w:font="Arial" w:char="0073"/>
      </w:r>
    </w:p>
    <w:p w14:paraId="2A7CFBC4" w14:textId="77777777" w:rsidR="00CB3A97" w:rsidRDefault="00CB3A97" w:rsidP="004F67F6">
      <w:pPr>
        <w:pStyle w:val="ListParagraph"/>
        <w:tabs>
          <w:tab w:val="left" w:pos="360"/>
        </w:tabs>
        <w:ind w:left="0"/>
        <w:rPr>
          <w:rFonts w:ascii="Arial" w:hAnsi="Arial" w:cs="Arial"/>
        </w:rPr>
      </w:pPr>
      <w:r w:rsidRPr="00A32138">
        <w:rPr>
          <w:rFonts w:ascii="Arial" w:hAnsi="Arial" w:cs="Arial"/>
        </w:rPr>
        <w:sym w:font="Arial" w:char="F0FF"/>
      </w:r>
      <w:r w:rsidRPr="00A32138">
        <w:rPr>
          <w:rFonts w:ascii="Arial" w:hAnsi="Arial" w:cs="Arial"/>
        </w:rPr>
        <w:sym w:font="Arial" w:char="0020"/>
      </w:r>
      <w:r w:rsidRPr="00A32138">
        <w:rPr>
          <w:rFonts w:ascii="Arial" w:hAnsi="Arial" w:cs="Arial"/>
        </w:rPr>
        <w:sym w:font="Arial" w:char="0043"/>
      </w:r>
      <w:r w:rsidRPr="00A32138">
        <w:rPr>
          <w:rFonts w:ascii="Arial" w:hAnsi="Arial" w:cs="Arial"/>
        </w:rPr>
        <w:sym w:font="Arial" w:char="0065"/>
      </w:r>
      <w:r w:rsidRPr="00A32138">
        <w:rPr>
          <w:rFonts w:ascii="Arial" w:hAnsi="Arial" w:cs="Arial"/>
        </w:rPr>
        <w:sym w:font="Arial" w:char="0072"/>
      </w:r>
      <w:r w:rsidRPr="00A32138">
        <w:rPr>
          <w:rFonts w:ascii="Arial" w:hAnsi="Arial" w:cs="Arial"/>
        </w:rPr>
        <w:sym w:font="Arial" w:char="0074"/>
      </w:r>
      <w:r w:rsidRPr="00A32138">
        <w:rPr>
          <w:rFonts w:ascii="Arial" w:hAnsi="Arial" w:cs="Arial"/>
        </w:rPr>
        <w:sym w:font="Arial" w:char="0069"/>
      </w:r>
      <w:r w:rsidRPr="00A32138">
        <w:rPr>
          <w:rFonts w:ascii="Arial" w:hAnsi="Arial" w:cs="Arial"/>
        </w:rPr>
        <w:sym w:font="Arial" w:char="0066"/>
      </w:r>
      <w:r w:rsidRPr="00A32138">
        <w:rPr>
          <w:rFonts w:ascii="Arial" w:hAnsi="Arial" w:cs="Arial"/>
        </w:rPr>
        <w:sym w:font="Arial" w:char="0069"/>
      </w:r>
      <w:r w:rsidRPr="00A32138">
        <w:rPr>
          <w:rFonts w:ascii="Arial" w:hAnsi="Arial" w:cs="Arial"/>
        </w:rPr>
        <w:sym w:font="Arial" w:char="0065"/>
      </w:r>
      <w:r w:rsidRPr="00A32138">
        <w:rPr>
          <w:rFonts w:ascii="Arial" w:hAnsi="Arial" w:cs="Arial"/>
        </w:rPr>
        <w:sym w:font="Arial" w:char="0064"/>
      </w:r>
      <w:r w:rsidRPr="00A32138">
        <w:rPr>
          <w:rFonts w:ascii="Arial" w:hAnsi="Arial" w:cs="Arial"/>
        </w:rPr>
        <w:sym w:font="Arial" w:char="0020"/>
      </w:r>
      <w:r w:rsidRPr="00A32138">
        <w:rPr>
          <w:rFonts w:ascii="Arial" w:hAnsi="Arial" w:cs="Arial"/>
        </w:rPr>
        <w:sym w:font="Arial" w:char="0053"/>
      </w:r>
      <w:r w:rsidRPr="00A32138">
        <w:rPr>
          <w:rFonts w:ascii="Arial" w:hAnsi="Arial" w:cs="Arial"/>
        </w:rPr>
        <w:sym w:font="Arial" w:char="0065"/>
      </w:r>
      <w:r w:rsidRPr="00A32138">
        <w:rPr>
          <w:rFonts w:ascii="Arial" w:hAnsi="Arial" w:cs="Arial"/>
        </w:rPr>
        <w:sym w:font="Arial" w:char="0072"/>
      </w:r>
      <w:r w:rsidRPr="00A32138">
        <w:rPr>
          <w:rFonts w:ascii="Arial" w:hAnsi="Arial" w:cs="Arial"/>
        </w:rPr>
        <w:sym w:font="Arial" w:char="0076"/>
      </w:r>
      <w:r w:rsidRPr="00A32138">
        <w:rPr>
          <w:rFonts w:ascii="Arial" w:hAnsi="Arial" w:cs="Arial"/>
        </w:rPr>
        <w:sym w:font="Arial" w:char="0069"/>
      </w:r>
      <w:r w:rsidRPr="00A32138">
        <w:rPr>
          <w:rFonts w:ascii="Arial" w:hAnsi="Arial" w:cs="Arial"/>
        </w:rPr>
        <w:sym w:font="Arial" w:char="0063"/>
      </w:r>
      <w:r w:rsidRPr="00A32138">
        <w:rPr>
          <w:rFonts w:ascii="Arial" w:hAnsi="Arial" w:cs="Arial"/>
        </w:rPr>
        <w:sym w:font="Arial" w:char="0065"/>
      </w:r>
      <w:r w:rsidRPr="00A32138">
        <w:rPr>
          <w:rFonts w:ascii="Arial" w:hAnsi="Arial" w:cs="Arial"/>
        </w:rPr>
        <w:sym w:font="Arial" w:char="002D"/>
      </w:r>
      <w:r w:rsidRPr="00A32138">
        <w:rPr>
          <w:rFonts w:ascii="Arial" w:hAnsi="Arial" w:cs="Arial"/>
        </w:rPr>
        <w:sym w:font="Arial" w:char="0044"/>
      </w:r>
      <w:r w:rsidRPr="00A32138">
        <w:rPr>
          <w:rFonts w:ascii="Arial" w:hAnsi="Arial" w:cs="Arial"/>
        </w:rPr>
        <w:sym w:font="Arial" w:char="0069"/>
      </w:r>
      <w:r w:rsidRPr="00A32138">
        <w:rPr>
          <w:rFonts w:ascii="Arial" w:hAnsi="Arial" w:cs="Arial"/>
        </w:rPr>
        <w:sym w:font="Arial" w:char="0073"/>
      </w:r>
      <w:r w:rsidRPr="00A32138">
        <w:rPr>
          <w:rFonts w:ascii="Arial" w:hAnsi="Arial" w:cs="Arial"/>
        </w:rPr>
        <w:sym w:font="Arial" w:char="0061"/>
      </w:r>
      <w:r w:rsidRPr="00A32138">
        <w:rPr>
          <w:rFonts w:ascii="Arial" w:hAnsi="Arial" w:cs="Arial"/>
        </w:rPr>
        <w:sym w:font="Arial" w:char="0062"/>
      </w:r>
      <w:r w:rsidRPr="00A32138">
        <w:rPr>
          <w:rFonts w:ascii="Arial" w:hAnsi="Arial" w:cs="Arial"/>
        </w:rPr>
        <w:sym w:font="Arial" w:char="006C"/>
      </w:r>
      <w:r w:rsidRPr="00A32138">
        <w:rPr>
          <w:rFonts w:ascii="Arial" w:hAnsi="Arial" w:cs="Arial"/>
        </w:rPr>
        <w:sym w:font="Arial" w:char="0065"/>
      </w:r>
      <w:r w:rsidRPr="00A32138">
        <w:rPr>
          <w:rFonts w:ascii="Arial" w:hAnsi="Arial" w:cs="Arial"/>
        </w:rPr>
        <w:sym w:font="Arial" w:char="0064"/>
      </w:r>
      <w:r w:rsidRPr="00A32138">
        <w:rPr>
          <w:rFonts w:ascii="Arial" w:hAnsi="Arial" w:cs="Arial"/>
        </w:rPr>
        <w:sym w:font="Arial" w:char="0020"/>
      </w:r>
      <w:r w:rsidRPr="00A32138">
        <w:rPr>
          <w:rFonts w:ascii="Arial" w:hAnsi="Arial" w:cs="Arial"/>
        </w:rPr>
        <w:sym w:font="Arial" w:char="0056"/>
      </w:r>
      <w:r w:rsidRPr="00A32138">
        <w:rPr>
          <w:rFonts w:ascii="Arial" w:hAnsi="Arial" w:cs="Arial"/>
        </w:rPr>
        <w:sym w:font="Arial" w:char="0065"/>
      </w:r>
      <w:r w:rsidRPr="00A32138">
        <w:rPr>
          <w:rFonts w:ascii="Arial" w:hAnsi="Arial" w:cs="Arial"/>
        </w:rPr>
        <w:sym w:font="Arial" w:char="0074"/>
      </w:r>
      <w:r w:rsidRPr="00A32138">
        <w:rPr>
          <w:rFonts w:ascii="Arial" w:hAnsi="Arial" w:cs="Arial"/>
        </w:rPr>
        <w:sym w:font="Arial" w:char="0065"/>
      </w:r>
      <w:r w:rsidRPr="00A32138">
        <w:rPr>
          <w:rFonts w:ascii="Arial" w:hAnsi="Arial" w:cs="Arial"/>
        </w:rPr>
        <w:sym w:font="Arial" w:char="0072"/>
      </w:r>
      <w:r w:rsidRPr="00A32138">
        <w:rPr>
          <w:rFonts w:ascii="Arial" w:hAnsi="Arial" w:cs="Arial"/>
        </w:rPr>
        <w:sym w:font="Arial" w:char="0061"/>
      </w:r>
      <w:r w:rsidRPr="00A32138">
        <w:rPr>
          <w:rFonts w:ascii="Arial" w:hAnsi="Arial" w:cs="Arial"/>
        </w:rPr>
        <w:sym w:font="Arial" w:char="006E"/>
      </w:r>
      <w:r w:rsidRPr="00A32138">
        <w:rPr>
          <w:rFonts w:ascii="Arial" w:hAnsi="Arial" w:cs="Arial"/>
        </w:rPr>
        <w:sym w:font="Arial" w:char="0020"/>
      </w:r>
      <w:r w:rsidRPr="00A32138">
        <w:rPr>
          <w:rFonts w:ascii="Arial" w:hAnsi="Arial" w:cs="Arial"/>
        </w:rPr>
        <w:sym w:font="Arial" w:char="004F"/>
      </w:r>
      <w:r w:rsidRPr="00A32138">
        <w:rPr>
          <w:rFonts w:ascii="Arial" w:hAnsi="Arial" w:cs="Arial"/>
        </w:rPr>
        <w:sym w:font="Arial" w:char="0077"/>
      </w:r>
      <w:r w:rsidRPr="00A32138">
        <w:rPr>
          <w:rFonts w:ascii="Arial" w:hAnsi="Arial" w:cs="Arial"/>
        </w:rPr>
        <w:sym w:font="Arial" w:char="006E"/>
      </w:r>
      <w:r w:rsidRPr="00A32138">
        <w:rPr>
          <w:rFonts w:ascii="Arial" w:hAnsi="Arial" w:cs="Arial"/>
        </w:rPr>
        <w:sym w:font="Arial" w:char="0065"/>
      </w:r>
      <w:r w:rsidRPr="00A32138">
        <w:rPr>
          <w:rFonts w:ascii="Arial" w:hAnsi="Arial" w:cs="Arial"/>
        </w:rPr>
        <w:sym w:font="Arial" w:char="0064"/>
      </w:r>
      <w:r w:rsidRPr="00A32138">
        <w:rPr>
          <w:rFonts w:ascii="Arial" w:hAnsi="Arial" w:cs="Arial"/>
        </w:rPr>
        <w:sym w:font="Arial" w:char="0020"/>
      </w:r>
      <w:r w:rsidRPr="00A32138">
        <w:rPr>
          <w:rFonts w:ascii="Arial" w:hAnsi="Arial" w:cs="Arial"/>
        </w:rPr>
        <w:sym w:font="Arial" w:char="0053"/>
      </w:r>
      <w:r w:rsidRPr="00A32138">
        <w:rPr>
          <w:rFonts w:ascii="Arial" w:hAnsi="Arial" w:cs="Arial"/>
        </w:rPr>
        <w:sym w:font="Arial" w:char="006D"/>
      </w:r>
      <w:r w:rsidRPr="00A32138">
        <w:rPr>
          <w:rFonts w:ascii="Arial" w:hAnsi="Arial" w:cs="Arial"/>
        </w:rPr>
        <w:sym w:font="Arial" w:char="0061"/>
      </w:r>
      <w:r w:rsidRPr="00A32138">
        <w:rPr>
          <w:rFonts w:ascii="Arial" w:hAnsi="Arial" w:cs="Arial"/>
        </w:rPr>
        <w:sym w:font="Arial" w:char="006C"/>
      </w:r>
      <w:r w:rsidRPr="00A32138">
        <w:rPr>
          <w:rFonts w:ascii="Arial" w:hAnsi="Arial" w:cs="Arial"/>
        </w:rPr>
        <w:sym w:font="Arial" w:char="006C"/>
      </w:r>
      <w:r w:rsidRPr="00A32138">
        <w:rPr>
          <w:rFonts w:ascii="Arial" w:hAnsi="Arial" w:cs="Arial"/>
        </w:rPr>
        <w:sym w:font="Arial" w:char="0020"/>
      </w:r>
      <w:r w:rsidRPr="00A32138">
        <w:rPr>
          <w:rFonts w:ascii="Arial" w:hAnsi="Arial" w:cs="Arial"/>
        </w:rPr>
        <w:sym w:font="Arial" w:char="0042"/>
      </w:r>
      <w:r w:rsidRPr="00A32138">
        <w:rPr>
          <w:rFonts w:ascii="Arial" w:hAnsi="Arial" w:cs="Arial"/>
        </w:rPr>
        <w:sym w:font="Arial" w:char="0075"/>
      </w:r>
      <w:r w:rsidRPr="00A32138">
        <w:rPr>
          <w:rFonts w:ascii="Arial" w:hAnsi="Arial" w:cs="Arial"/>
        </w:rPr>
        <w:sym w:font="Arial" w:char="0073"/>
      </w:r>
      <w:r w:rsidRPr="00A32138">
        <w:rPr>
          <w:rFonts w:ascii="Arial" w:hAnsi="Arial" w:cs="Arial"/>
        </w:rPr>
        <w:sym w:font="Arial" w:char="0069"/>
      </w:r>
      <w:r w:rsidRPr="00A32138">
        <w:rPr>
          <w:rFonts w:ascii="Arial" w:hAnsi="Arial" w:cs="Arial"/>
        </w:rPr>
        <w:sym w:font="Arial" w:char="006E"/>
      </w:r>
      <w:r w:rsidRPr="00A32138">
        <w:rPr>
          <w:rFonts w:ascii="Arial" w:hAnsi="Arial" w:cs="Arial"/>
        </w:rPr>
        <w:sym w:font="Arial" w:char="0065"/>
      </w:r>
      <w:r w:rsidRPr="00A32138">
        <w:rPr>
          <w:rFonts w:ascii="Arial" w:hAnsi="Arial" w:cs="Arial"/>
        </w:rPr>
        <w:sym w:font="Arial" w:char="0073"/>
      </w:r>
      <w:r w:rsidRPr="00A32138">
        <w:rPr>
          <w:rFonts w:ascii="Arial" w:hAnsi="Arial" w:cs="Arial"/>
        </w:rPr>
        <w:sym w:font="Arial" w:char="0073"/>
      </w:r>
    </w:p>
    <w:p w14:paraId="2A7CFBC5" w14:textId="77777777" w:rsidR="00CB3A97" w:rsidRPr="004F67F6" w:rsidRDefault="00CB3A97" w:rsidP="004F67F6">
      <w:pPr>
        <w:pStyle w:val="ListParagraph"/>
        <w:tabs>
          <w:tab w:val="left" w:pos="360"/>
        </w:tabs>
        <w:ind w:left="0"/>
        <w:rPr>
          <w:rFonts w:ascii="Arial" w:hAnsi="Arial" w:cs="Arial"/>
        </w:rPr>
      </w:pPr>
    </w:p>
    <w:tbl>
      <w:tblPr>
        <w:tblW w:w="10191" w:type="dxa"/>
        <w:tblLook w:val="04A0" w:firstRow="1" w:lastRow="0" w:firstColumn="1" w:lastColumn="0" w:noHBand="0" w:noVBand="1"/>
      </w:tblPr>
      <w:tblGrid>
        <w:gridCol w:w="1653"/>
        <w:gridCol w:w="3023"/>
        <w:gridCol w:w="357"/>
        <w:gridCol w:w="2507"/>
        <w:gridCol w:w="2651"/>
      </w:tblGrid>
      <w:tr w:rsidR="00805D35" w14:paraId="2A7CFBCB" w14:textId="77777777" w:rsidTr="00D91EB8">
        <w:trPr>
          <w:trHeight w:val="338"/>
        </w:trPr>
        <w:tc>
          <w:tcPr>
            <w:tcW w:w="16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7CFBC6"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Company Name:</w:t>
            </w:r>
          </w:p>
        </w:tc>
        <w:tc>
          <w:tcPr>
            <w:tcW w:w="3023" w:type="dxa"/>
            <w:tcBorders>
              <w:top w:val="single" w:sz="4" w:space="0" w:color="auto"/>
              <w:left w:val="nil"/>
              <w:bottom w:val="single" w:sz="4" w:space="0" w:color="auto"/>
              <w:right w:val="single" w:sz="4" w:space="0" w:color="auto"/>
            </w:tcBorders>
            <w:shd w:val="clear" w:color="000000" w:fill="FFFFFF"/>
            <w:noWrap/>
            <w:vAlign w:val="bottom"/>
            <w:hideMark/>
          </w:tcPr>
          <w:p w14:paraId="2A7CFBC7" w14:textId="77777777" w:rsidR="00CB3A97" w:rsidRPr="00BE4D20" w:rsidRDefault="00CB3A97" w:rsidP="00BE4D20">
            <w:pPr>
              <w:rPr>
                <w:rFonts w:ascii="Aptos Narrow" w:hAnsi="Aptos Narrow"/>
                <w:color w:val="000000"/>
                <w:sz w:val="20"/>
                <w:szCs w:val="20"/>
              </w:rPr>
            </w:pPr>
            <w:r w:rsidRPr="00BE4D20">
              <w:rPr>
                <w:rFonts w:ascii="Aptos Narrow" w:hAnsi="Aptos Narrow"/>
                <w:color w:val="000000"/>
                <w:sz w:val="20"/>
                <w:szCs w:val="20"/>
              </w:rPr>
              <w:t> </w:t>
            </w:r>
          </w:p>
        </w:tc>
        <w:tc>
          <w:tcPr>
            <w:tcW w:w="357" w:type="dxa"/>
            <w:tcBorders>
              <w:top w:val="nil"/>
              <w:left w:val="nil"/>
              <w:bottom w:val="nil"/>
              <w:right w:val="nil"/>
            </w:tcBorders>
            <w:shd w:val="clear" w:color="000000" w:fill="FFFFFF"/>
            <w:vAlign w:val="center"/>
            <w:hideMark/>
          </w:tcPr>
          <w:p w14:paraId="2A7CFBC8"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w:t>
            </w:r>
          </w:p>
        </w:tc>
        <w:tc>
          <w:tcPr>
            <w:tcW w:w="2507"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A7CFBC9"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xml:space="preserve">GSA/FSS contract number: (If Applicable) </w:t>
            </w:r>
          </w:p>
        </w:tc>
        <w:tc>
          <w:tcPr>
            <w:tcW w:w="2651" w:type="dxa"/>
            <w:tcBorders>
              <w:top w:val="single" w:sz="4" w:space="0" w:color="auto"/>
              <w:left w:val="nil"/>
              <w:bottom w:val="single" w:sz="4" w:space="0" w:color="auto"/>
              <w:right w:val="single" w:sz="4" w:space="0" w:color="auto"/>
            </w:tcBorders>
            <w:shd w:val="clear" w:color="000000" w:fill="FFFFFF"/>
            <w:noWrap/>
            <w:vAlign w:val="bottom"/>
            <w:hideMark/>
          </w:tcPr>
          <w:p w14:paraId="2A7CFBCA" w14:textId="77777777" w:rsidR="00CB3A97" w:rsidRPr="00BE4D20" w:rsidRDefault="00CB3A97" w:rsidP="00BE4D20">
            <w:pPr>
              <w:rPr>
                <w:rFonts w:ascii="Aptos Narrow" w:hAnsi="Aptos Narrow"/>
                <w:color w:val="000000"/>
              </w:rPr>
            </w:pPr>
            <w:r w:rsidRPr="00BE4D20">
              <w:rPr>
                <w:rFonts w:ascii="Aptos Narrow" w:hAnsi="Aptos Narrow"/>
                <w:color w:val="000000"/>
              </w:rPr>
              <w:t> </w:t>
            </w:r>
          </w:p>
        </w:tc>
      </w:tr>
      <w:tr w:rsidR="00805D35" w14:paraId="2A7CFBD1" w14:textId="77777777" w:rsidTr="00D91EB8">
        <w:trPr>
          <w:trHeight w:val="338"/>
        </w:trPr>
        <w:tc>
          <w:tcPr>
            <w:tcW w:w="1653" w:type="dxa"/>
            <w:tcBorders>
              <w:top w:val="nil"/>
              <w:left w:val="single" w:sz="4" w:space="0" w:color="auto"/>
              <w:bottom w:val="single" w:sz="4" w:space="0" w:color="auto"/>
              <w:right w:val="single" w:sz="4" w:space="0" w:color="auto"/>
            </w:tcBorders>
            <w:shd w:val="clear" w:color="000000" w:fill="FFFFFF"/>
            <w:vAlign w:val="center"/>
            <w:hideMark/>
          </w:tcPr>
          <w:p w14:paraId="2A7CFBCC"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SAM Unique Entity ID Number:</w:t>
            </w:r>
          </w:p>
        </w:tc>
        <w:tc>
          <w:tcPr>
            <w:tcW w:w="3023" w:type="dxa"/>
            <w:tcBorders>
              <w:top w:val="nil"/>
              <w:left w:val="nil"/>
              <w:bottom w:val="single" w:sz="4" w:space="0" w:color="auto"/>
              <w:right w:val="single" w:sz="4" w:space="0" w:color="auto"/>
            </w:tcBorders>
            <w:shd w:val="clear" w:color="000000" w:fill="FFFFFF"/>
            <w:noWrap/>
            <w:vAlign w:val="bottom"/>
            <w:hideMark/>
          </w:tcPr>
          <w:p w14:paraId="2A7CFBCD" w14:textId="77777777" w:rsidR="00CB3A97" w:rsidRPr="00BE4D20" w:rsidRDefault="00CB3A97" w:rsidP="00BE4D20">
            <w:pPr>
              <w:rPr>
                <w:rFonts w:ascii="Aptos Narrow" w:hAnsi="Aptos Narrow"/>
                <w:color w:val="000000"/>
                <w:sz w:val="20"/>
                <w:szCs w:val="20"/>
              </w:rPr>
            </w:pPr>
            <w:r w:rsidRPr="00BE4D20">
              <w:rPr>
                <w:rFonts w:ascii="Aptos Narrow" w:hAnsi="Aptos Narrow"/>
                <w:color w:val="000000"/>
                <w:sz w:val="20"/>
                <w:szCs w:val="20"/>
              </w:rPr>
              <w:t> </w:t>
            </w:r>
          </w:p>
        </w:tc>
        <w:tc>
          <w:tcPr>
            <w:tcW w:w="357" w:type="dxa"/>
            <w:tcBorders>
              <w:top w:val="nil"/>
              <w:left w:val="nil"/>
              <w:bottom w:val="nil"/>
              <w:right w:val="nil"/>
            </w:tcBorders>
            <w:shd w:val="clear" w:color="000000" w:fill="FFFFFF"/>
            <w:vAlign w:val="center"/>
            <w:hideMark/>
          </w:tcPr>
          <w:p w14:paraId="2A7CFBCE"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w:t>
            </w:r>
          </w:p>
        </w:tc>
        <w:tc>
          <w:tcPr>
            <w:tcW w:w="2507" w:type="dxa"/>
            <w:tcBorders>
              <w:top w:val="nil"/>
              <w:left w:val="single" w:sz="4" w:space="0" w:color="auto"/>
              <w:bottom w:val="single" w:sz="4" w:space="0" w:color="auto"/>
              <w:right w:val="single" w:sz="4" w:space="0" w:color="auto"/>
            </w:tcBorders>
            <w:shd w:val="clear" w:color="000000" w:fill="FFFFFF"/>
            <w:vAlign w:val="center"/>
            <w:hideMark/>
          </w:tcPr>
          <w:p w14:paraId="2A7CFBCF"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Is the product manufactured in the USA?</w:t>
            </w:r>
          </w:p>
        </w:tc>
        <w:tc>
          <w:tcPr>
            <w:tcW w:w="2651" w:type="dxa"/>
            <w:tcBorders>
              <w:top w:val="nil"/>
              <w:left w:val="nil"/>
              <w:bottom w:val="single" w:sz="4" w:space="0" w:color="auto"/>
              <w:right w:val="single" w:sz="4" w:space="0" w:color="auto"/>
            </w:tcBorders>
            <w:shd w:val="clear" w:color="000000" w:fill="FFFFFF"/>
            <w:noWrap/>
            <w:vAlign w:val="bottom"/>
            <w:hideMark/>
          </w:tcPr>
          <w:p w14:paraId="2A7CFBD0" w14:textId="77777777" w:rsidR="00CB3A97" w:rsidRPr="00BE4D20" w:rsidRDefault="00CB3A97" w:rsidP="00BE4D20">
            <w:pPr>
              <w:rPr>
                <w:rFonts w:ascii="Aptos Narrow" w:hAnsi="Aptos Narrow"/>
                <w:color w:val="000000"/>
              </w:rPr>
            </w:pPr>
            <w:r w:rsidRPr="00BE4D20">
              <w:rPr>
                <w:rFonts w:ascii="Aptos Narrow" w:hAnsi="Aptos Narrow"/>
                <w:color w:val="000000"/>
              </w:rPr>
              <w:t> </w:t>
            </w:r>
          </w:p>
        </w:tc>
      </w:tr>
      <w:tr w:rsidR="00805D35" w14:paraId="2A7CFBD7" w14:textId="77777777" w:rsidTr="00D91EB8">
        <w:trPr>
          <w:trHeight w:val="338"/>
        </w:trPr>
        <w:tc>
          <w:tcPr>
            <w:tcW w:w="1653" w:type="dxa"/>
            <w:tcBorders>
              <w:top w:val="nil"/>
              <w:left w:val="single" w:sz="4" w:space="0" w:color="auto"/>
              <w:bottom w:val="single" w:sz="4" w:space="0" w:color="auto"/>
              <w:right w:val="single" w:sz="4" w:space="0" w:color="auto"/>
            </w:tcBorders>
            <w:shd w:val="clear" w:color="000000" w:fill="FFFFFF"/>
            <w:vAlign w:val="center"/>
            <w:hideMark/>
          </w:tcPr>
          <w:p w14:paraId="2A7CFBD2"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xml:space="preserve">Address: </w:t>
            </w:r>
          </w:p>
        </w:tc>
        <w:tc>
          <w:tcPr>
            <w:tcW w:w="3023" w:type="dxa"/>
            <w:tcBorders>
              <w:top w:val="nil"/>
              <w:left w:val="nil"/>
              <w:bottom w:val="single" w:sz="4" w:space="0" w:color="auto"/>
              <w:right w:val="single" w:sz="4" w:space="0" w:color="auto"/>
            </w:tcBorders>
            <w:shd w:val="clear" w:color="000000" w:fill="FFFFFF"/>
            <w:noWrap/>
            <w:vAlign w:val="bottom"/>
            <w:hideMark/>
          </w:tcPr>
          <w:p w14:paraId="2A7CFBD3" w14:textId="77777777" w:rsidR="00CB3A97" w:rsidRPr="00BE4D20" w:rsidRDefault="00CB3A97" w:rsidP="00BE4D20">
            <w:pPr>
              <w:rPr>
                <w:rFonts w:ascii="Aptos Narrow" w:hAnsi="Aptos Narrow"/>
                <w:color w:val="000000"/>
                <w:sz w:val="20"/>
                <w:szCs w:val="20"/>
              </w:rPr>
            </w:pPr>
            <w:r w:rsidRPr="00BE4D20">
              <w:rPr>
                <w:rFonts w:ascii="Aptos Narrow" w:hAnsi="Aptos Narrow"/>
                <w:color w:val="000000"/>
                <w:sz w:val="20"/>
                <w:szCs w:val="20"/>
              </w:rPr>
              <w:t> </w:t>
            </w:r>
          </w:p>
        </w:tc>
        <w:tc>
          <w:tcPr>
            <w:tcW w:w="357" w:type="dxa"/>
            <w:tcBorders>
              <w:top w:val="nil"/>
              <w:left w:val="nil"/>
              <w:bottom w:val="nil"/>
              <w:right w:val="nil"/>
            </w:tcBorders>
            <w:shd w:val="clear" w:color="000000" w:fill="FFFFFF"/>
            <w:vAlign w:val="center"/>
            <w:hideMark/>
          </w:tcPr>
          <w:p w14:paraId="2A7CFBD4"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w:t>
            </w:r>
          </w:p>
        </w:tc>
        <w:tc>
          <w:tcPr>
            <w:tcW w:w="2507" w:type="dxa"/>
            <w:tcBorders>
              <w:top w:val="nil"/>
              <w:left w:val="single" w:sz="4" w:space="0" w:color="auto"/>
              <w:bottom w:val="single" w:sz="4" w:space="0" w:color="auto"/>
              <w:right w:val="single" w:sz="4" w:space="0" w:color="auto"/>
            </w:tcBorders>
            <w:shd w:val="clear" w:color="000000" w:fill="FFFFFF"/>
            <w:vAlign w:val="center"/>
            <w:hideMark/>
          </w:tcPr>
          <w:p w14:paraId="2A7CFBD5"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xml:space="preserve">If not, please list country of origin. </w:t>
            </w:r>
          </w:p>
        </w:tc>
        <w:tc>
          <w:tcPr>
            <w:tcW w:w="2651" w:type="dxa"/>
            <w:tcBorders>
              <w:top w:val="nil"/>
              <w:left w:val="nil"/>
              <w:bottom w:val="single" w:sz="4" w:space="0" w:color="auto"/>
              <w:right w:val="single" w:sz="4" w:space="0" w:color="auto"/>
            </w:tcBorders>
            <w:shd w:val="clear" w:color="000000" w:fill="FFFFFF"/>
            <w:noWrap/>
            <w:vAlign w:val="bottom"/>
            <w:hideMark/>
          </w:tcPr>
          <w:p w14:paraId="2A7CFBD6" w14:textId="77777777" w:rsidR="00CB3A97" w:rsidRPr="00BE4D20" w:rsidRDefault="00CB3A97" w:rsidP="00BE4D20">
            <w:pPr>
              <w:rPr>
                <w:rFonts w:ascii="Aptos Narrow" w:hAnsi="Aptos Narrow"/>
                <w:color w:val="000000"/>
              </w:rPr>
            </w:pPr>
            <w:r w:rsidRPr="00BE4D20">
              <w:rPr>
                <w:rFonts w:ascii="Aptos Narrow" w:hAnsi="Aptos Narrow"/>
                <w:color w:val="000000"/>
              </w:rPr>
              <w:t> </w:t>
            </w:r>
          </w:p>
        </w:tc>
      </w:tr>
      <w:tr w:rsidR="00805D35" w14:paraId="2A7CFBDD" w14:textId="77777777" w:rsidTr="00D91EB8">
        <w:trPr>
          <w:trHeight w:val="338"/>
        </w:trPr>
        <w:tc>
          <w:tcPr>
            <w:tcW w:w="1653" w:type="dxa"/>
            <w:tcBorders>
              <w:top w:val="nil"/>
              <w:left w:val="single" w:sz="4" w:space="0" w:color="auto"/>
              <w:bottom w:val="single" w:sz="4" w:space="0" w:color="auto"/>
              <w:right w:val="single" w:sz="4" w:space="0" w:color="auto"/>
            </w:tcBorders>
            <w:shd w:val="clear" w:color="000000" w:fill="FFFFFF"/>
            <w:vAlign w:val="center"/>
            <w:hideMark/>
          </w:tcPr>
          <w:p w14:paraId="2A7CFBD8"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Contact Name:</w:t>
            </w:r>
          </w:p>
        </w:tc>
        <w:tc>
          <w:tcPr>
            <w:tcW w:w="3023" w:type="dxa"/>
            <w:tcBorders>
              <w:top w:val="nil"/>
              <w:left w:val="nil"/>
              <w:bottom w:val="single" w:sz="4" w:space="0" w:color="auto"/>
              <w:right w:val="single" w:sz="4" w:space="0" w:color="auto"/>
            </w:tcBorders>
            <w:shd w:val="clear" w:color="000000" w:fill="FFFFFF"/>
            <w:noWrap/>
            <w:vAlign w:val="bottom"/>
            <w:hideMark/>
          </w:tcPr>
          <w:p w14:paraId="2A7CFBD9" w14:textId="77777777" w:rsidR="00CB3A97" w:rsidRPr="00BE4D20" w:rsidRDefault="00CB3A97" w:rsidP="00BE4D20">
            <w:pPr>
              <w:rPr>
                <w:rFonts w:ascii="Aptos Narrow" w:hAnsi="Aptos Narrow"/>
                <w:color w:val="000000"/>
                <w:sz w:val="20"/>
                <w:szCs w:val="20"/>
              </w:rPr>
            </w:pPr>
            <w:r w:rsidRPr="00BE4D20">
              <w:rPr>
                <w:rFonts w:ascii="Aptos Narrow" w:hAnsi="Aptos Narrow"/>
                <w:color w:val="000000"/>
                <w:sz w:val="20"/>
                <w:szCs w:val="20"/>
              </w:rPr>
              <w:t> </w:t>
            </w:r>
          </w:p>
        </w:tc>
        <w:tc>
          <w:tcPr>
            <w:tcW w:w="357" w:type="dxa"/>
            <w:tcBorders>
              <w:top w:val="nil"/>
              <w:left w:val="nil"/>
              <w:bottom w:val="nil"/>
              <w:right w:val="nil"/>
            </w:tcBorders>
            <w:shd w:val="clear" w:color="000000" w:fill="FFFFFF"/>
            <w:vAlign w:val="center"/>
            <w:hideMark/>
          </w:tcPr>
          <w:p w14:paraId="2A7CFBDA"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w:t>
            </w:r>
          </w:p>
        </w:tc>
        <w:tc>
          <w:tcPr>
            <w:tcW w:w="2507" w:type="dxa"/>
            <w:tcBorders>
              <w:top w:val="nil"/>
              <w:left w:val="single" w:sz="4" w:space="0" w:color="auto"/>
              <w:bottom w:val="single" w:sz="4" w:space="0" w:color="auto"/>
              <w:right w:val="single" w:sz="4" w:space="0" w:color="auto"/>
            </w:tcBorders>
            <w:shd w:val="clear" w:color="000000" w:fill="FFFFFF"/>
            <w:vAlign w:val="center"/>
            <w:hideMark/>
          </w:tcPr>
          <w:p w14:paraId="2A7CFBDB"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xml:space="preserve">Is the product Buy America Act Compliant? </w:t>
            </w:r>
          </w:p>
        </w:tc>
        <w:tc>
          <w:tcPr>
            <w:tcW w:w="2651" w:type="dxa"/>
            <w:tcBorders>
              <w:top w:val="nil"/>
              <w:left w:val="nil"/>
              <w:bottom w:val="single" w:sz="4" w:space="0" w:color="auto"/>
              <w:right w:val="single" w:sz="4" w:space="0" w:color="auto"/>
            </w:tcBorders>
            <w:shd w:val="clear" w:color="000000" w:fill="FFFFFF"/>
            <w:noWrap/>
            <w:vAlign w:val="bottom"/>
            <w:hideMark/>
          </w:tcPr>
          <w:p w14:paraId="2A7CFBDC" w14:textId="77777777" w:rsidR="00CB3A97" w:rsidRPr="00BE4D20" w:rsidRDefault="00CB3A97" w:rsidP="00BE4D20">
            <w:pPr>
              <w:rPr>
                <w:rFonts w:ascii="Aptos Narrow" w:hAnsi="Aptos Narrow"/>
                <w:color w:val="000000"/>
              </w:rPr>
            </w:pPr>
            <w:r w:rsidRPr="00BE4D20">
              <w:rPr>
                <w:rFonts w:ascii="Aptos Narrow" w:hAnsi="Aptos Narrow"/>
                <w:color w:val="000000"/>
              </w:rPr>
              <w:t> </w:t>
            </w:r>
          </w:p>
        </w:tc>
      </w:tr>
      <w:tr w:rsidR="00805D35" w14:paraId="2A7CFBE3" w14:textId="77777777" w:rsidTr="00D91EB8">
        <w:trPr>
          <w:trHeight w:val="338"/>
        </w:trPr>
        <w:tc>
          <w:tcPr>
            <w:tcW w:w="1653" w:type="dxa"/>
            <w:tcBorders>
              <w:top w:val="nil"/>
              <w:left w:val="single" w:sz="4" w:space="0" w:color="auto"/>
              <w:bottom w:val="single" w:sz="4" w:space="0" w:color="auto"/>
              <w:right w:val="single" w:sz="4" w:space="0" w:color="auto"/>
            </w:tcBorders>
            <w:shd w:val="clear" w:color="000000" w:fill="FFFFFF"/>
            <w:vAlign w:val="center"/>
            <w:hideMark/>
          </w:tcPr>
          <w:p w14:paraId="2A7CFBDE"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Phone Number:</w:t>
            </w:r>
          </w:p>
        </w:tc>
        <w:tc>
          <w:tcPr>
            <w:tcW w:w="3023" w:type="dxa"/>
            <w:tcBorders>
              <w:top w:val="nil"/>
              <w:left w:val="nil"/>
              <w:bottom w:val="single" w:sz="4" w:space="0" w:color="auto"/>
              <w:right w:val="single" w:sz="4" w:space="0" w:color="auto"/>
            </w:tcBorders>
            <w:shd w:val="clear" w:color="000000" w:fill="FFFFFF"/>
            <w:noWrap/>
            <w:vAlign w:val="bottom"/>
            <w:hideMark/>
          </w:tcPr>
          <w:p w14:paraId="2A7CFBDF" w14:textId="77777777" w:rsidR="00CB3A97" w:rsidRPr="00BE4D20" w:rsidRDefault="00CB3A97" w:rsidP="00BE4D20">
            <w:pPr>
              <w:rPr>
                <w:rFonts w:ascii="Aptos Narrow" w:hAnsi="Aptos Narrow"/>
                <w:color w:val="000000"/>
                <w:sz w:val="20"/>
                <w:szCs w:val="20"/>
              </w:rPr>
            </w:pPr>
            <w:r w:rsidRPr="00BE4D20">
              <w:rPr>
                <w:rFonts w:ascii="Aptos Narrow" w:hAnsi="Aptos Narrow"/>
                <w:color w:val="000000"/>
                <w:sz w:val="20"/>
                <w:szCs w:val="20"/>
              </w:rPr>
              <w:t> </w:t>
            </w:r>
          </w:p>
        </w:tc>
        <w:tc>
          <w:tcPr>
            <w:tcW w:w="357" w:type="dxa"/>
            <w:tcBorders>
              <w:top w:val="nil"/>
              <w:left w:val="nil"/>
              <w:bottom w:val="nil"/>
              <w:right w:val="nil"/>
            </w:tcBorders>
            <w:shd w:val="clear" w:color="000000" w:fill="FFFFFF"/>
            <w:vAlign w:val="center"/>
            <w:hideMark/>
          </w:tcPr>
          <w:p w14:paraId="2A7CFBE0"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w:t>
            </w:r>
          </w:p>
        </w:tc>
        <w:tc>
          <w:tcPr>
            <w:tcW w:w="2507" w:type="dxa"/>
            <w:tcBorders>
              <w:top w:val="nil"/>
              <w:left w:val="single" w:sz="4" w:space="0" w:color="auto"/>
              <w:bottom w:val="single" w:sz="4" w:space="0" w:color="auto"/>
              <w:right w:val="single" w:sz="4" w:space="0" w:color="auto"/>
            </w:tcBorders>
            <w:shd w:val="clear" w:color="000000" w:fill="FFFFFF"/>
            <w:vAlign w:val="center"/>
            <w:hideMark/>
          </w:tcPr>
          <w:p w14:paraId="2A7CFBE1"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Is the product TAA compliant?</w:t>
            </w:r>
          </w:p>
        </w:tc>
        <w:tc>
          <w:tcPr>
            <w:tcW w:w="2651" w:type="dxa"/>
            <w:tcBorders>
              <w:top w:val="nil"/>
              <w:left w:val="nil"/>
              <w:bottom w:val="single" w:sz="4" w:space="0" w:color="auto"/>
              <w:right w:val="single" w:sz="4" w:space="0" w:color="auto"/>
            </w:tcBorders>
            <w:shd w:val="clear" w:color="000000" w:fill="FFFFFF"/>
            <w:noWrap/>
            <w:vAlign w:val="bottom"/>
            <w:hideMark/>
          </w:tcPr>
          <w:p w14:paraId="2A7CFBE2" w14:textId="77777777" w:rsidR="00CB3A97" w:rsidRPr="00BE4D20" w:rsidRDefault="00CB3A97" w:rsidP="00BE4D20">
            <w:pPr>
              <w:rPr>
                <w:rFonts w:ascii="Aptos Narrow" w:hAnsi="Aptos Narrow"/>
                <w:color w:val="000000"/>
              </w:rPr>
            </w:pPr>
            <w:r w:rsidRPr="00BE4D20">
              <w:rPr>
                <w:rFonts w:ascii="Aptos Narrow" w:hAnsi="Aptos Narrow"/>
                <w:color w:val="000000"/>
              </w:rPr>
              <w:t> </w:t>
            </w:r>
          </w:p>
        </w:tc>
      </w:tr>
      <w:tr w:rsidR="00805D35" w14:paraId="2A7CFBE9" w14:textId="77777777" w:rsidTr="00D91EB8">
        <w:trPr>
          <w:trHeight w:val="338"/>
        </w:trPr>
        <w:tc>
          <w:tcPr>
            <w:tcW w:w="1653" w:type="dxa"/>
            <w:tcBorders>
              <w:top w:val="nil"/>
              <w:left w:val="single" w:sz="4" w:space="0" w:color="auto"/>
              <w:bottom w:val="single" w:sz="4" w:space="0" w:color="auto"/>
              <w:right w:val="single" w:sz="4" w:space="0" w:color="auto"/>
            </w:tcBorders>
            <w:shd w:val="clear" w:color="000000" w:fill="FFFFFF"/>
            <w:vAlign w:val="center"/>
            <w:hideMark/>
          </w:tcPr>
          <w:p w14:paraId="2A7CFBE4"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Email:</w:t>
            </w:r>
          </w:p>
        </w:tc>
        <w:tc>
          <w:tcPr>
            <w:tcW w:w="3023" w:type="dxa"/>
            <w:tcBorders>
              <w:top w:val="nil"/>
              <w:left w:val="nil"/>
              <w:bottom w:val="single" w:sz="4" w:space="0" w:color="auto"/>
              <w:right w:val="single" w:sz="4" w:space="0" w:color="auto"/>
            </w:tcBorders>
            <w:shd w:val="clear" w:color="000000" w:fill="FFFFFF"/>
            <w:noWrap/>
            <w:vAlign w:val="bottom"/>
            <w:hideMark/>
          </w:tcPr>
          <w:p w14:paraId="2A7CFBE5" w14:textId="77777777" w:rsidR="00CB3A97" w:rsidRPr="00BE4D20" w:rsidRDefault="00CB3A97" w:rsidP="00BE4D20">
            <w:pPr>
              <w:rPr>
                <w:rFonts w:ascii="Aptos Narrow" w:hAnsi="Aptos Narrow"/>
                <w:color w:val="000000"/>
                <w:sz w:val="20"/>
                <w:szCs w:val="20"/>
              </w:rPr>
            </w:pPr>
            <w:r w:rsidRPr="00BE4D20">
              <w:rPr>
                <w:rFonts w:ascii="Aptos Narrow" w:hAnsi="Aptos Narrow"/>
                <w:color w:val="000000"/>
                <w:sz w:val="20"/>
                <w:szCs w:val="20"/>
              </w:rPr>
              <w:t> </w:t>
            </w:r>
          </w:p>
        </w:tc>
        <w:tc>
          <w:tcPr>
            <w:tcW w:w="357" w:type="dxa"/>
            <w:tcBorders>
              <w:top w:val="nil"/>
              <w:left w:val="nil"/>
              <w:bottom w:val="nil"/>
              <w:right w:val="nil"/>
            </w:tcBorders>
            <w:shd w:val="clear" w:color="000000" w:fill="FFFFFF"/>
            <w:vAlign w:val="center"/>
            <w:hideMark/>
          </w:tcPr>
          <w:p w14:paraId="2A7CFBE6"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w:t>
            </w:r>
          </w:p>
        </w:tc>
        <w:tc>
          <w:tcPr>
            <w:tcW w:w="2507" w:type="dxa"/>
            <w:tcBorders>
              <w:top w:val="nil"/>
              <w:left w:val="nil"/>
              <w:bottom w:val="nil"/>
              <w:right w:val="nil"/>
            </w:tcBorders>
            <w:shd w:val="clear" w:color="000000" w:fill="FFFFFF"/>
            <w:vAlign w:val="center"/>
            <w:hideMark/>
          </w:tcPr>
          <w:p w14:paraId="2A7CFBE7" w14:textId="77777777" w:rsidR="00CB3A97" w:rsidRPr="00BE4D20" w:rsidRDefault="00CB3A97" w:rsidP="00BE4D20">
            <w:pPr>
              <w:rPr>
                <w:rFonts w:ascii="Arial" w:hAnsi="Arial" w:cs="Arial"/>
                <w:color w:val="000000"/>
                <w:sz w:val="20"/>
                <w:szCs w:val="20"/>
              </w:rPr>
            </w:pPr>
            <w:r w:rsidRPr="00BE4D20">
              <w:rPr>
                <w:rFonts w:ascii="Arial" w:hAnsi="Arial" w:cs="Arial"/>
                <w:color w:val="000000"/>
                <w:sz w:val="20"/>
                <w:szCs w:val="20"/>
              </w:rPr>
              <w:t> </w:t>
            </w:r>
          </w:p>
        </w:tc>
        <w:tc>
          <w:tcPr>
            <w:tcW w:w="2651" w:type="dxa"/>
            <w:tcBorders>
              <w:top w:val="nil"/>
              <w:left w:val="nil"/>
              <w:bottom w:val="nil"/>
              <w:right w:val="nil"/>
            </w:tcBorders>
            <w:shd w:val="clear" w:color="000000" w:fill="FFFFFF"/>
            <w:noWrap/>
            <w:vAlign w:val="bottom"/>
            <w:hideMark/>
          </w:tcPr>
          <w:p w14:paraId="2A7CFBE8" w14:textId="77777777" w:rsidR="00CB3A97" w:rsidRPr="00BE4D20" w:rsidRDefault="00CB3A97" w:rsidP="00BE4D20">
            <w:pPr>
              <w:rPr>
                <w:rFonts w:ascii="Aptos Narrow" w:hAnsi="Aptos Narrow"/>
                <w:color w:val="000000"/>
              </w:rPr>
            </w:pPr>
            <w:r w:rsidRPr="00BE4D20">
              <w:rPr>
                <w:rFonts w:ascii="Aptos Narrow" w:hAnsi="Aptos Narrow"/>
                <w:color w:val="000000"/>
              </w:rPr>
              <w:t> </w:t>
            </w:r>
          </w:p>
        </w:tc>
      </w:tr>
    </w:tbl>
    <w:p w14:paraId="2A7CFBEA" w14:textId="77777777" w:rsidR="00CB3A97" w:rsidRPr="00B04EE7" w:rsidRDefault="00CB3A97" w:rsidP="000B3D14">
      <w:pPr>
        <w:pStyle w:val="BodyText"/>
        <w:spacing w:before="11"/>
        <w:rPr>
          <w:rFonts w:ascii="Arial" w:hAnsi="Arial" w:cs="Arial"/>
          <w:sz w:val="21"/>
        </w:rPr>
      </w:pPr>
    </w:p>
    <w:p w14:paraId="29751064" w14:textId="77777777" w:rsidR="00D91EB8" w:rsidRDefault="00D91EB8" w:rsidP="0040587E">
      <w:pPr>
        <w:jc w:val="center"/>
        <w:rPr>
          <w:rFonts w:cstheme="minorHAnsi"/>
          <w:b/>
          <w:bCs/>
          <w:sz w:val="28"/>
          <w:u w:val="single"/>
        </w:rPr>
      </w:pPr>
    </w:p>
    <w:p w14:paraId="7D23EE84" w14:textId="77777777" w:rsidR="00D91EB8" w:rsidRDefault="00D91EB8" w:rsidP="0040587E">
      <w:pPr>
        <w:jc w:val="center"/>
        <w:rPr>
          <w:rFonts w:cstheme="minorHAnsi"/>
          <w:b/>
          <w:bCs/>
          <w:sz w:val="28"/>
          <w:u w:val="single"/>
        </w:rPr>
      </w:pPr>
    </w:p>
    <w:p w14:paraId="2F1E44B1" w14:textId="77777777" w:rsidR="00D91EB8" w:rsidRDefault="00D91EB8" w:rsidP="0040587E">
      <w:pPr>
        <w:jc w:val="center"/>
        <w:rPr>
          <w:rFonts w:cstheme="minorHAnsi"/>
          <w:b/>
          <w:bCs/>
          <w:sz w:val="28"/>
          <w:u w:val="single"/>
        </w:rPr>
      </w:pPr>
    </w:p>
    <w:p w14:paraId="6110B7D9" w14:textId="77777777" w:rsidR="00D91EB8" w:rsidRDefault="00D91EB8" w:rsidP="0040587E">
      <w:pPr>
        <w:jc w:val="center"/>
        <w:rPr>
          <w:rFonts w:cstheme="minorHAnsi"/>
          <w:b/>
          <w:bCs/>
          <w:sz w:val="28"/>
          <w:u w:val="single"/>
        </w:rPr>
      </w:pPr>
    </w:p>
    <w:p w14:paraId="2A7CFBEB" w14:textId="373E0348" w:rsidR="00CB3A97" w:rsidRPr="00E51521" w:rsidRDefault="00CB3A97" w:rsidP="0040587E">
      <w:pPr>
        <w:jc w:val="center"/>
        <w:rPr>
          <w:rFonts w:cstheme="minorHAnsi"/>
          <w:b/>
          <w:bCs/>
          <w:sz w:val="28"/>
          <w:u w:val="single"/>
        </w:rPr>
      </w:pPr>
      <w:r w:rsidRPr="00E51521">
        <w:rPr>
          <w:rFonts w:cstheme="minorHAnsi"/>
          <w:b/>
          <w:bCs/>
          <w:sz w:val="28"/>
          <w:u w:val="single"/>
        </w:rPr>
        <w:lastRenderedPageBreak/>
        <w:t>STATEMENT OF WORK (SOW)</w:t>
      </w:r>
    </w:p>
    <w:p w14:paraId="2A7CFBEC" w14:textId="77777777" w:rsidR="00CB3A97" w:rsidRPr="00EA05FD" w:rsidRDefault="00CB3A97" w:rsidP="004047B7">
      <w:pPr>
        <w:spacing w:after="0"/>
        <w:jc w:val="center"/>
        <w:rPr>
          <w:rFonts w:cstheme="minorHAnsi"/>
          <w:b/>
          <w:bCs/>
        </w:rPr>
      </w:pPr>
      <w:r w:rsidRPr="00EA05FD">
        <w:rPr>
          <w:rFonts w:cstheme="minorHAnsi"/>
          <w:b/>
          <w:bCs/>
        </w:rPr>
        <w:t>Service Contract Agreement</w:t>
      </w:r>
    </w:p>
    <w:p w14:paraId="2A7CFBED" w14:textId="77777777" w:rsidR="00CB3A97" w:rsidRPr="00E51521" w:rsidRDefault="00CB3A97" w:rsidP="004047B7">
      <w:pPr>
        <w:spacing w:after="0"/>
        <w:jc w:val="center"/>
        <w:rPr>
          <w:rFonts w:cstheme="minorHAnsi"/>
        </w:rPr>
      </w:pPr>
      <w:r w:rsidRPr="00E51521">
        <w:rPr>
          <w:rFonts w:cstheme="minorHAnsi"/>
        </w:rPr>
        <w:t xml:space="preserve">Salt Lake City Utah </w:t>
      </w:r>
      <w:r w:rsidRPr="00E51521">
        <w:rPr>
          <w:rFonts w:cstheme="minorHAnsi"/>
        </w:rPr>
        <w:t xml:space="preserve">V.A. Medical Center </w:t>
      </w:r>
      <w:r w:rsidRPr="00E51521">
        <w:rPr>
          <w:rFonts w:cstheme="minorHAnsi"/>
        </w:rPr>
        <w:t>(SLC</w:t>
      </w:r>
      <w:r w:rsidRPr="00E51521">
        <w:rPr>
          <w:rFonts w:cstheme="minorHAnsi"/>
        </w:rPr>
        <w:t>VA</w:t>
      </w:r>
      <w:r w:rsidRPr="00E51521">
        <w:rPr>
          <w:rFonts w:cstheme="minorHAnsi"/>
        </w:rPr>
        <w:t>)</w:t>
      </w:r>
    </w:p>
    <w:p w14:paraId="2A7CFBEE" w14:textId="77777777" w:rsidR="00CB3A97" w:rsidRPr="00E51521" w:rsidRDefault="00CB3A97" w:rsidP="004047B7">
      <w:pPr>
        <w:spacing w:after="0"/>
        <w:jc w:val="center"/>
        <w:rPr>
          <w:rFonts w:cstheme="minorHAnsi"/>
        </w:rPr>
      </w:pPr>
      <w:r w:rsidRPr="00E51521">
        <w:rPr>
          <w:rFonts w:cstheme="minorHAnsi"/>
        </w:rPr>
        <w:t>500 Foothill Drive Salt Lake City, UT 84</w:t>
      </w:r>
      <w:r w:rsidRPr="00E51521">
        <w:rPr>
          <w:rFonts w:cstheme="minorHAnsi"/>
        </w:rPr>
        <w:t>148-0001</w:t>
      </w:r>
    </w:p>
    <w:p w14:paraId="2A7CFBEF" w14:textId="77777777" w:rsidR="00CB3A97" w:rsidRPr="00E51521" w:rsidRDefault="00CB3A97" w:rsidP="0040587E">
      <w:pPr>
        <w:jc w:val="center"/>
        <w:rPr>
          <w:rFonts w:cstheme="minorHAnsi"/>
        </w:rPr>
      </w:pPr>
    </w:p>
    <w:p w14:paraId="2A7CFBF0" w14:textId="77777777" w:rsidR="00CB3A97" w:rsidRPr="005B5D03" w:rsidRDefault="00CB3A97">
      <w:pPr>
        <w:rPr>
          <w:rFonts w:cstheme="minorHAnsi"/>
        </w:rPr>
      </w:pPr>
      <w:r w:rsidRPr="005B5D03">
        <w:rPr>
          <w:rFonts w:cstheme="minorHAnsi"/>
        </w:rPr>
        <w:t>The George E. Wahlen VA Medical Center, SLC</w:t>
      </w:r>
      <w:r w:rsidRPr="005B5D03">
        <w:rPr>
          <w:rFonts w:cstheme="minorHAnsi"/>
        </w:rPr>
        <w:t xml:space="preserve">VA </w:t>
      </w:r>
      <w:r w:rsidRPr="005B5D03">
        <w:rPr>
          <w:rFonts w:cstheme="minorHAnsi"/>
        </w:rPr>
        <w:t xml:space="preserve">Biomedical Engineering Department has a requirement for a </w:t>
      </w:r>
      <w:r w:rsidRPr="00422D4C">
        <w:rPr>
          <w:rFonts w:cstheme="minorHAnsi"/>
        </w:rPr>
        <w:t xml:space="preserve">service </w:t>
      </w:r>
      <w:r w:rsidRPr="00422D4C">
        <w:rPr>
          <w:rFonts w:cstheme="minorHAnsi"/>
        </w:rPr>
        <w:t>maintenance contract for</w:t>
      </w:r>
      <w:r w:rsidRPr="00422D4C">
        <w:rPr>
          <w:rFonts w:cstheme="minorHAnsi"/>
        </w:rPr>
        <w:t xml:space="preserve"> </w:t>
      </w:r>
      <w:r>
        <w:rPr>
          <w:rFonts w:cstheme="minorHAnsi"/>
        </w:rPr>
        <w:t>a Barrx Flex RFA Energy Generator.</w:t>
      </w:r>
      <w:r w:rsidRPr="005B5D03">
        <w:rPr>
          <w:rFonts w:cstheme="minorHAnsi"/>
        </w:rPr>
        <w:t xml:space="preserve"> </w:t>
      </w:r>
      <w:r w:rsidRPr="005B5D03">
        <w:rPr>
          <w:rFonts w:cstheme="minorHAnsi"/>
        </w:rPr>
        <w:t xml:space="preserve">The contractor shall provide all labor, </w:t>
      </w:r>
      <w:r w:rsidRPr="005B5D03">
        <w:rPr>
          <w:rFonts w:cstheme="minorHAnsi"/>
        </w:rPr>
        <w:t xml:space="preserve">transportation, recertification, materials, </w:t>
      </w:r>
      <w:r w:rsidRPr="005B5D03">
        <w:rPr>
          <w:rFonts w:cstheme="minorHAnsi"/>
        </w:rPr>
        <w:t>equipment, tools,</w:t>
      </w:r>
      <w:r>
        <w:rPr>
          <w:rFonts w:cstheme="minorHAnsi"/>
        </w:rPr>
        <w:t xml:space="preserve"> software,</w:t>
      </w:r>
      <w:r w:rsidRPr="005B5D03">
        <w:rPr>
          <w:rFonts w:cstheme="minorHAnsi"/>
        </w:rPr>
        <w:t xml:space="preserve"> and disposal</w:t>
      </w:r>
      <w:r w:rsidRPr="005B5D03">
        <w:rPr>
          <w:rFonts w:cstheme="minorHAnsi"/>
        </w:rPr>
        <w:t xml:space="preserve"> necessary</w:t>
      </w:r>
      <w:r w:rsidRPr="005B5D03">
        <w:rPr>
          <w:rFonts w:cstheme="minorHAnsi"/>
        </w:rPr>
        <w:t xml:space="preserve"> for performing preventative maintenance</w:t>
      </w:r>
      <w:r w:rsidRPr="005B5D03">
        <w:rPr>
          <w:rFonts w:cstheme="minorHAnsi"/>
        </w:rPr>
        <w:t xml:space="preserve"> (PM)</w:t>
      </w:r>
      <w:r w:rsidRPr="005B5D03">
        <w:rPr>
          <w:rFonts w:cstheme="minorHAnsi"/>
        </w:rPr>
        <w:t xml:space="preserve"> </w:t>
      </w:r>
      <w:r w:rsidRPr="005B5D03">
        <w:rPr>
          <w:rFonts w:cstheme="minorHAnsi"/>
        </w:rPr>
        <w:t xml:space="preserve">and onsite repairs as required </w:t>
      </w:r>
      <w:r w:rsidRPr="005B5D03">
        <w:rPr>
          <w:rFonts w:cstheme="minorHAnsi"/>
        </w:rPr>
        <w:t>on th</w:t>
      </w:r>
      <w:r>
        <w:rPr>
          <w:rFonts w:cstheme="minorHAnsi"/>
        </w:rPr>
        <w:t xml:space="preserve">is device. </w:t>
      </w:r>
      <w:r w:rsidRPr="005B5D03">
        <w:rPr>
          <w:rFonts w:cstheme="minorHAnsi"/>
        </w:rPr>
        <w:t xml:space="preserve"> </w:t>
      </w:r>
    </w:p>
    <w:p w14:paraId="2A7CFBF1" w14:textId="77777777" w:rsidR="00CB3A97" w:rsidRPr="005B5D03" w:rsidRDefault="00CB3A97">
      <w:pPr>
        <w:rPr>
          <w:rFonts w:cstheme="minorHAnsi"/>
          <w:b/>
          <w:u w:val="single"/>
        </w:rPr>
      </w:pPr>
      <w:r w:rsidRPr="0013116C">
        <w:rPr>
          <w:rFonts w:cstheme="minorHAnsi"/>
          <w:b/>
          <w:u w:val="single"/>
        </w:rPr>
        <w:t>Background</w:t>
      </w:r>
    </w:p>
    <w:p w14:paraId="2A7CFBF2" w14:textId="77777777" w:rsidR="00CB3A97" w:rsidRDefault="00CB3A97" w:rsidP="001A3816">
      <w:pPr>
        <w:rPr>
          <w:rFonts w:cstheme="minorHAnsi"/>
        </w:rPr>
      </w:pPr>
      <w:r w:rsidRPr="005B5D03">
        <w:rPr>
          <w:rFonts w:cstheme="minorHAnsi"/>
        </w:rPr>
        <w:t xml:space="preserve">The SLCVA </w:t>
      </w:r>
      <w:r w:rsidRPr="005B5D03">
        <w:rPr>
          <w:rFonts w:cstheme="minorHAnsi"/>
        </w:rPr>
        <w:t>acquired</w:t>
      </w:r>
      <w:r w:rsidRPr="005B5D03">
        <w:rPr>
          <w:rFonts w:cstheme="minorHAnsi"/>
        </w:rPr>
        <w:t xml:space="preserve"> </w:t>
      </w:r>
      <w:r>
        <w:rPr>
          <w:rFonts w:cstheme="minorHAnsi"/>
        </w:rPr>
        <w:t>this device in 2017</w:t>
      </w:r>
      <w:r>
        <w:rPr>
          <w:rFonts w:cstheme="minorHAnsi"/>
        </w:rPr>
        <w:t xml:space="preserve"> and the warranty has since expired. This is a</w:t>
      </w:r>
      <w:r>
        <w:rPr>
          <w:rFonts w:cstheme="minorHAnsi"/>
        </w:rPr>
        <w:t>n</w:t>
      </w:r>
      <w:r>
        <w:rPr>
          <w:rFonts w:cstheme="minorHAnsi"/>
        </w:rPr>
        <w:t xml:space="preserve"> energy generator used for tissue ablation in the GI clinic. </w:t>
      </w:r>
      <w:r>
        <w:rPr>
          <w:rFonts w:cstheme="minorHAnsi"/>
        </w:rPr>
        <w:t xml:space="preserve">Issues with software on this device cannot be repaired in-house by biomed. Additionally, there are no backup units at the facility. Therefore, a service contract is required to keep the uptime of this device as high as possible. </w:t>
      </w:r>
    </w:p>
    <w:p w14:paraId="2A7CFBF3" w14:textId="77777777" w:rsidR="00CB3A97" w:rsidRDefault="00CB3A97" w:rsidP="00A80F61">
      <w:pPr>
        <w:rPr>
          <w:rFonts w:cstheme="minorHAnsi"/>
        </w:rPr>
      </w:pPr>
      <w:r>
        <w:rPr>
          <w:rFonts w:cstheme="minorHAnsi"/>
        </w:rPr>
        <w:t xml:space="preserve">Service agreement Period of Performance: </w:t>
      </w:r>
    </w:p>
    <w:p w14:paraId="2A7CFBF4" w14:textId="2A4C9543" w:rsidR="00CB3A97" w:rsidRDefault="00CB3A97" w:rsidP="00A80F61">
      <w:pPr>
        <w:contextualSpacing/>
        <w:rPr>
          <w:rFonts w:cstheme="minorHAnsi"/>
        </w:rPr>
      </w:pPr>
      <w:r>
        <w:rPr>
          <w:rFonts w:cstheme="minorHAnsi"/>
        </w:rPr>
        <w:tab/>
        <w:t xml:space="preserve">Base year: </w:t>
      </w:r>
      <w:r>
        <w:rPr>
          <w:rFonts w:cstheme="minorHAnsi"/>
        </w:rPr>
        <w:tab/>
      </w:r>
      <w:r w:rsidR="00D91EB8">
        <w:rPr>
          <w:rFonts w:cstheme="minorHAnsi"/>
        </w:rPr>
        <w:t xml:space="preserve">            </w:t>
      </w:r>
      <w:r>
        <w:rPr>
          <w:rFonts w:cstheme="minorHAnsi"/>
        </w:rPr>
        <w:t>4</w:t>
      </w:r>
      <w:r>
        <w:rPr>
          <w:rFonts w:cstheme="minorHAnsi"/>
        </w:rPr>
        <w:t>/1/202</w:t>
      </w:r>
      <w:r>
        <w:rPr>
          <w:rFonts w:cstheme="minorHAnsi"/>
        </w:rPr>
        <w:t>6</w:t>
      </w:r>
      <w:r>
        <w:rPr>
          <w:rFonts w:cstheme="minorHAnsi"/>
        </w:rPr>
        <w:t xml:space="preserve"> to </w:t>
      </w:r>
      <w:r>
        <w:rPr>
          <w:rFonts w:cstheme="minorHAnsi"/>
        </w:rPr>
        <w:t>3</w:t>
      </w:r>
      <w:r>
        <w:rPr>
          <w:rFonts w:cstheme="minorHAnsi"/>
        </w:rPr>
        <w:t>/</w:t>
      </w:r>
      <w:r>
        <w:rPr>
          <w:rFonts w:cstheme="minorHAnsi"/>
        </w:rPr>
        <w:t>31</w:t>
      </w:r>
      <w:r>
        <w:rPr>
          <w:rFonts w:cstheme="minorHAnsi"/>
        </w:rPr>
        <w:t>/202</w:t>
      </w:r>
      <w:r>
        <w:rPr>
          <w:rFonts w:cstheme="minorHAnsi"/>
        </w:rPr>
        <w:t>7</w:t>
      </w:r>
    </w:p>
    <w:p w14:paraId="2A7CFBF5" w14:textId="77777777" w:rsidR="00CB3A97" w:rsidRDefault="00CB3A97" w:rsidP="00A80F61">
      <w:pPr>
        <w:contextualSpacing/>
        <w:rPr>
          <w:rFonts w:cstheme="minorHAnsi"/>
        </w:rPr>
      </w:pPr>
      <w:r>
        <w:rPr>
          <w:rFonts w:cstheme="minorHAnsi"/>
        </w:rPr>
        <w:tab/>
        <w:t xml:space="preserve">Option year 1: </w:t>
      </w:r>
      <w:r>
        <w:rPr>
          <w:rFonts w:cstheme="minorHAnsi"/>
        </w:rPr>
        <w:tab/>
      </w:r>
      <w:r>
        <w:rPr>
          <w:rFonts w:cstheme="minorHAnsi"/>
        </w:rPr>
        <w:t>4</w:t>
      </w:r>
      <w:r>
        <w:rPr>
          <w:rFonts w:cstheme="minorHAnsi"/>
        </w:rPr>
        <w:t>/1/202</w:t>
      </w:r>
      <w:r>
        <w:rPr>
          <w:rFonts w:cstheme="minorHAnsi"/>
        </w:rPr>
        <w:t>7</w:t>
      </w:r>
      <w:r>
        <w:rPr>
          <w:rFonts w:cstheme="minorHAnsi"/>
        </w:rPr>
        <w:t xml:space="preserve"> to </w:t>
      </w:r>
      <w:r>
        <w:rPr>
          <w:rFonts w:cstheme="minorHAnsi"/>
        </w:rPr>
        <w:t>3</w:t>
      </w:r>
      <w:r>
        <w:rPr>
          <w:rFonts w:cstheme="minorHAnsi"/>
        </w:rPr>
        <w:t>/</w:t>
      </w:r>
      <w:r>
        <w:rPr>
          <w:rFonts w:cstheme="minorHAnsi"/>
        </w:rPr>
        <w:t>31</w:t>
      </w:r>
      <w:r>
        <w:rPr>
          <w:rFonts w:cstheme="minorHAnsi"/>
        </w:rPr>
        <w:t>/202</w:t>
      </w:r>
      <w:r>
        <w:rPr>
          <w:rFonts w:cstheme="minorHAnsi"/>
        </w:rPr>
        <w:t>8</w:t>
      </w:r>
    </w:p>
    <w:p w14:paraId="2A7CFBF6" w14:textId="4CB32A9A" w:rsidR="00CB3A97" w:rsidRDefault="00CB3A97" w:rsidP="00A80F61">
      <w:pPr>
        <w:contextualSpacing/>
        <w:rPr>
          <w:rFonts w:cstheme="minorHAnsi"/>
        </w:rPr>
      </w:pPr>
      <w:r>
        <w:rPr>
          <w:rFonts w:cstheme="minorHAnsi"/>
        </w:rPr>
        <w:tab/>
        <w:t>Option year 2:</w:t>
      </w:r>
      <w:r>
        <w:rPr>
          <w:rFonts w:cstheme="minorHAnsi"/>
        </w:rPr>
        <w:tab/>
      </w:r>
      <w:r w:rsidR="00D91EB8">
        <w:rPr>
          <w:rFonts w:cstheme="minorHAnsi"/>
        </w:rPr>
        <w:t xml:space="preserve">            </w:t>
      </w:r>
      <w:r>
        <w:rPr>
          <w:rFonts w:cstheme="minorHAnsi"/>
        </w:rPr>
        <w:t>4</w:t>
      </w:r>
      <w:r>
        <w:rPr>
          <w:rFonts w:cstheme="minorHAnsi"/>
        </w:rPr>
        <w:t>/1/202</w:t>
      </w:r>
      <w:r>
        <w:rPr>
          <w:rFonts w:cstheme="minorHAnsi"/>
        </w:rPr>
        <w:t>8</w:t>
      </w:r>
      <w:r>
        <w:rPr>
          <w:rFonts w:cstheme="minorHAnsi"/>
        </w:rPr>
        <w:t xml:space="preserve"> to </w:t>
      </w:r>
      <w:r>
        <w:rPr>
          <w:rFonts w:cstheme="minorHAnsi"/>
        </w:rPr>
        <w:t>3</w:t>
      </w:r>
      <w:r>
        <w:rPr>
          <w:rFonts w:cstheme="minorHAnsi"/>
        </w:rPr>
        <w:t>/</w:t>
      </w:r>
      <w:r>
        <w:rPr>
          <w:rFonts w:cstheme="minorHAnsi"/>
        </w:rPr>
        <w:t>31</w:t>
      </w:r>
      <w:r>
        <w:rPr>
          <w:rFonts w:cstheme="minorHAnsi"/>
        </w:rPr>
        <w:t>/202</w:t>
      </w:r>
      <w:r>
        <w:rPr>
          <w:rFonts w:cstheme="minorHAnsi"/>
        </w:rPr>
        <w:t>9</w:t>
      </w:r>
    </w:p>
    <w:p w14:paraId="2A7CFBF7" w14:textId="77777777" w:rsidR="00CB3A97" w:rsidRDefault="00CB3A97" w:rsidP="00A80F61">
      <w:pPr>
        <w:contextualSpacing/>
        <w:rPr>
          <w:rFonts w:cstheme="minorHAnsi"/>
        </w:rPr>
      </w:pPr>
    </w:p>
    <w:p w14:paraId="2A7CFBF8" w14:textId="77777777" w:rsidR="00CB3A97" w:rsidRPr="005B5D03" w:rsidRDefault="00CB3A97" w:rsidP="00A80F61">
      <w:pPr>
        <w:rPr>
          <w:rFonts w:cstheme="minorHAnsi"/>
        </w:rPr>
      </w:pPr>
      <w:r>
        <w:rPr>
          <w:rFonts w:cstheme="minorHAnsi"/>
        </w:rPr>
        <w:t xml:space="preserve">The coverage on the listed equipment shall include the generator, generator software, footswitch, and output cable. </w:t>
      </w:r>
    </w:p>
    <w:p w14:paraId="2A7CFBF9" w14:textId="77777777" w:rsidR="00CB3A97" w:rsidRPr="005B5D03" w:rsidRDefault="00CB3A97">
      <w:pPr>
        <w:rPr>
          <w:rFonts w:cstheme="minorHAnsi"/>
          <w:b/>
          <w:bCs/>
          <w:u w:val="single"/>
        </w:rPr>
      </w:pPr>
      <w:r w:rsidRPr="004841FA">
        <w:rPr>
          <w:rFonts w:cstheme="minorHAnsi"/>
          <w:b/>
          <w:bCs/>
          <w:u w:val="single"/>
        </w:rPr>
        <w:t>Devices</w:t>
      </w:r>
    </w:p>
    <w:p w14:paraId="2A7CFBFA" w14:textId="77777777" w:rsidR="00CB3A97" w:rsidRPr="005B5D03" w:rsidRDefault="00CB3A97">
      <w:pPr>
        <w:rPr>
          <w:rFonts w:cstheme="minorHAnsi"/>
        </w:rPr>
      </w:pPr>
      <w:r w:rsidRPr="005B5D03">
        <w:rPr>
          <w:rFonts w:cstheme="minorHAnsi"/>
        </w:rPr>
        <w:t>The following devices will be supported by this service contract</w:t>
      </w:r>
      <w:r>
        <w:rPr>
          <w:rFonts w:cstheme="minorHAnsi"/>
        </w:rPr>
        <w:t>.</w:t>
      </w:r>
      <w:r w:rsidRPr="005B5D03">
        <w:rPr>
          <w:rFonts w:cstheme="minorHAnsi"/>
        </w:rPr>
        <w:t xml:space="preserve"> </w:t>
      </w:r>
    </w:p>
    <w:tbl>
      <w:tblPr>
        <w:tblStyle w:val="TableGrid"/>
        <w:tblW w:w="9715" w:type="dxa"/>
        <w:tblLook w:val="04A0" w:firstRow="1" w:lastRow="0" w:firstColumn="1" w:lastColumn="0" w:noHBand="0" w:noVBand="1"/>
      </w:tblPr>
      <w:tblGrid>
        <w:gridCol w:w="985"/>
        <w:gridCol w:w="1610"/>
        <w:gridCol w:w="3221"/>
        <w:gridCol w:w="2730"/>
        <w:gridCol w:w="1169"/>
      </w:tblGrid>
      <w:tr w:rsidR="00805D35" w14:paraId="2A7CFC00" w14:textId="77777777" w:rsidTr="006D28CA">
        <w:tc>
          <w:tcPr>
            <w:tcW w:w="991" w:type="dxa"/>
            <w:vAlign w:val="center"/>
          </w:tcPr>
          <w:p w14:paraId="2A7CFBFB" w14:textId="77777777" w:rsidR="00CB3A97" w:rsidRPr="005B5D03" w:rsidRDefault="00CB3A97" w:rsidP="00C8180B">
            <w:pPr>
              <w:jc w:val="center"/>
              <w:rPr>
                <w:rFonts w:cstheme="minorHAnsi"/>
                <w:b/>
                <w:bCs/>
              </w:rPr>
            </w:pPr>
            <w:r w:rsidRPr="005B5D03">
              <w:rPr>
                <w:rFonts w:cstheme="minorHAnsi"/>
                <w:b/>
                <w:bCs/>
              </w:rPr>
              <w:t xml:space="preserve">EE </w:t>
            </w:r>
            <w:r>
              <w:rPr>
                <w:rFonts w:cstheme="minorHAnsi"/>
                <w:b/>
                <w:bCs/>
              </w:rPr>
              <w:t>#</w:t>
            </w:r>
          </w:p>
        </w:tc>
        <w:tc>
          <w:tcPr>
            <w:tcW w:w="1485" w:type="dxa"/>
            <w:vAlign w:val="center"/>
          </w:tcPr>
          <w:p w14:paraId="2A7CFBFC" w14:textId="77777777" w:rsidR="00CB3A97" w:rsidRPr="005B5D03" w:rsidRDefault="00CB3A97" w:rsidP="00C8180B">
            <w:pPr>
              <w:jc w:val="center"/>
              <w:rPr>
                <w:rFonts w:cstheme="minorHAnsi"/>
                <w:b/>
                <w:bCs/>
              </w:rPr>
            </w:pPr>
            <w:r>
              <w:rPr>
                <w:rFonts w:cstheme="minorHAnsi"/>
                <w:b/>
                <w:bCs/>
              </w:rPr>
              <w:t>Manufacturer</w:t>
            </w:r>
          </w:p>
        </w:tc>
        <w:tc>
          <w:tcPr>
            <w:tcW w:w="3279" w:type="dxa"/>
            <w:vAlign w:val="center"/>
          </w:tcPr>
          <w:p w14:paraId="2A7CFBFD" w14:textId="77777777" w:rsidR="00CB3A97" w:rsidRPr="005B5D03" w:rsidRDefault="00CB3A97" w:rsidP="00C8180B">
            <w:pPr>
              <w:jc w:val="center"/>
              <w:rPr>
                <w:rFonts w:cstheme="minorHAnsi"/>
                <w:b/>
                <w:bCs/>
              </w:rPr>
            </w:pPr>
            <w:r>
              <w:rPr>
                <w:rFonts w:cstheme="minorHAnsi"/>
                <w:b/>
                <w:bCs/>
              </w:rPr>
              <w:t>Equipment Name</w:t>
            </w:r>
          </w:p>
        </w:tc>
        <w:tc>
          <w:tcPr>
            <w:tcW w:w="2790" w:type="dxa"/>
            <w:vAlign w:val="center"/>
          </w:tcPr>
          <w:p w14:paraId="2A7CFBFE" w14:textId="77777777" w:rsidR="00CB3A97" w:rsidRPr="005B5D03" w:rsidRDefault="00CB3A97" w:rsidP="00C8180B">
            <w:pPr>
              <w:jc w:val="center"/>
              <w:rPr>
                <w:rFonts w:cstheme="minorHAnsi"/>
                <w:b/>
                <w:bCs/>
              </w:rPr>
            </w:pPr>
            <w:r w:rsidRPr="005B5D03">
              <w:rPr>
                <w:rFonts w:cstheme="minorHAnsi"/>
                <w:b/>
                <w:bCs/>
              </w:rPr>
              <w:t>Model</w:t>
            </w:r>
          </w:p>
        </w:tc>
        <w:tc>
          <w:tcPr>
            <w:tcW w:w="1170" w:type="dxa"/>
            <w:vAlign w:val="center"/>
          </w:tcPr>
          <w:p w14:paraId="2A7CFBFF" w14:textId="77777777" w:rsidR="00CB3A97" w:rsidRPr="005B5D03" w:rsidRDefault="00CB3A97" w:rsidP="00C8180B">
            <w:pPr>
              <w:jc w:val="center"/>
              <w:rPr>
                <w:rFonts w:cstheme="minorHAnsi"/>
                <w:b/>
                <w:bCs/>
              </w:rPr>
            </w:pPr>
            <w:r w:rsidRPr="005B5D03">
              <w:rPr>
                <w:rFonts w:cstheme="minorHAnsi"/>
                <w:b/>
                <w:bCs/>
              </w:rPr>
              <w:t>Serial</w:t>
            </w:r>
          </w:p>
        </w:tc>
      </w:tr>
      <w:tr w:rsidR="00805D35" w14:paraId="2A7CFC06" w14:textId="77777777" w:rsidTr="006D28CA">
        <w:tc>
          <w:tcPr>
            <w:tcW w:w="991" w:type="dxa"/>
            <w:vAlign w:val="center"/>
          </w:tcPr>
          <w:p w14:paraId="2A7CFC01" w14:textId="77777777" w:rsidR="00CB3A97" w:rsidRPr="005B5D03" w:rsidRDefault="00CB3A97" w:rsidP="00C8180B">
            <w:pPr>
              <w:jc w:val="center"/>
              <w:rPr>
                <w:rFonts w:cstheme="minorHAnsi"/>
              </w:rPr>
            </w:pPr>
            <w:r>
              <w:rPr>
                <w:rFonts w:cstheme="minorHAnsi"/>
              </w:rPr>
              <w:t>8</w:t>
            </w:r>
            <w:r>
              <w:rPr>
                <w:rFonts w:cstheme="minorHAnsi"/>
              </w:rPr>
              <w:t>27</w:t>
            </w:r>
            <w:r>
              <w:rPr>
                <w:rFonts w:cstheme="minorHAnsi"/>
              </w:rPr>
              <w:t>32</w:t>
            </w:r>
          </w:p>
        </w:tc>
        <w:tc>
          <w:tcPr>
            <w:tcW w:w="1485" w:type="dxa"/>
            <w:vAlign w:val="center"/>
          </w:tcPr>
          <w:p w14:paraId="2A7CFC02" w14:textId="77777777" w:rsidR="00CB3A97" w:rsidRPr="005B5D03" w:rsidRDefault="00CB3A97" w:rsidP="00C8180B">
            <w:pPr>
              <w:jc w:val="center"/>
              <w:rPr>
                <w:rFonts w:cstheme="minorHAnsi"/>
              </w:rPr>
            </w:pPr>
            <w:r>
              <w:rPr>
                <w:rFonts w:cstheme="minorHAnsi"/>
              </w:rPr>
              <w:t>Covidien</w:t>
            </w:r>
          </w:p>
        </w:tc>
        <w:tc>
          <w:tcPr>
            <w:tcW w:w="3279" w:type="dxa"/>
            <w:vAlign w:val="center"/>
          </w:tcPr>
          <w:p w14:paraId="2A7CFC03" w14:textId="77777777" w:rsidR="00CB3A97" w:rsidRPr="005B5D03" w:rsidRDefault="00CB3A97" w:rsidP="00C8180B">
            <w:pPr>
              <w:jc w:val="center"/>
              <w:rPr>
                <w:rFonts w:cstheme="minorHAnsi"/>
              </w:rPr>
            </w:pPr>
            <w:r w:rsidRPr="0013116C">
              <w:rPr>
                <w:rFonts w:cstheme="minorHAnsi"/>
              </w:rPr>
              <w:t>Radiofrequency Therapy Systems: Tissue Ablation</w:t>
            </w:r>
          </w:p>
        </w:tc>
        <w:tc>
          <w:tcPr>
            <w:tcW w:w="2790" w:type="dxa"/>
            <w:vAlign w:val="center"/>
          </w:tcPr>
          <w:p w14:paraId="2A7CFC04" w14:textId="77777777" w:rsidR="00CB3A97" w:rsidRPr="005B5D03" w:rsidRDefault="00CB3A97" w:rsidP="00C8180B">
            <w:pPr>
              <w:jc w:val="center"/>
              <w:rPr>
                <w:rFonts w:cstheme="minorHAnsi"/>
              </w:rPr>
            </w:pPr>
            <w:r>
              <w:rPr>
                <w:rFonts w:cstheme="minorHAnsi"/>
              </w:rPr>
              <w:t>Barrx Flex RFA</w:t>
            </w:r>
            <w:r>
              <w:rPr>
                <w:rFonts w:cstheme="minorHAnsi"/>
              </w:rPr>
              <w:t xml:space="preserve"> Generator</w:t>
            </w:r>
          </w:p>
        </w:tc>
        <w:tc>
          <w:tcPr>
            <w:tcW w:w="1170" w:type="dxa"/>
            <w:vAlign w:val="center"/>
          </w:tcPr>
          <w:p w14:paraId="2A7CFC05" w14:textId="77777777" w:rsidR="00CB3A97" w:rsidRPr="005B5D03" w:rsidRDefault="00CB3A97" w:rsidP="00C8180B">
            <w:pPr>
              <w:jc w:val="center"/>
              <w:rPr>
                <w:rFonts w:cstheme="minorHAnsi"/>
              </w:rPr>
            </w:pPr>
            <w:r w:rsidRPr="0013116C">
              <w:rPr>
                <w:rFonts w:cstheme="minorHAnsi"/>
              </w:rPr>
              <w:t>FE3350X</w:t>
            </w:r>
          </w:p>
        </w:tc>
      </w:tr>
    </w:tbl>
    <w:p w14:paraId="2A7CFC07" w14:textId="77777777" w:rsidR="00CB3A97" w:rsidRPr="005B5D03" w:rsidRDefault="00CB3A97" w:rsidP="00714BE0">
      <w:pPr>
        <w:jc w:val="center"/>
        <w:rPr>
          <w:rFonts w:cstheme="minorHAnsi"/>
          <w:b/>
          <w:bCs/>
          <w:u w:val="single"/>
        </w:rPr>
      </w:pPr>
    </w:p>
    <w:p w14:paraId="2A7CFC08" w14:textId="77777777" w:rsidR="00CB3A97" w:rsidRPr="005B5D03" w:rsidRDefault="00CB3A97">
      <w:pPr>
        <w:rPr>
          <w:rFonts w:cstheme="minorHAnsi"/>
          <w:b/>
          <w:u w:val="single"/>
        </w:rPr>
      </w:pPr>
      <w:r w:rsidRPr="00FE5185">
        <w:rPr>
          <w:rFonts w:cstheme="minorHAnsi"/>
          <w:b/>
          <w:u w:val="single"/>
        </w:rPr>
        <w:t>Scope of Services</w:t>
      </w:r>
    </w:p>
    <w:p w14:paraId="2A7CFC09" w14:textId="77777777" w:rsidR="00CB3A97" w:rsidRDefault="00CB3A97" w:rsidP="00E4625B">
      <w:pPr>
        <w:rPr>
          <w:rFonts w:cstheme="minorHAnsi"/>
        </w:rPr>
      </w:pPr>
      <w:r>
        <w:rPr>
          <w:rFonts w:cstheme="minorHAnsi"/>
        </w:rPr>
        <w:t xml:space="preserve">The contractor agrees to provide the following during the Period of Performance (POP) of this contract: </w:t>
      </w:r>
    </w:p>
    <w:p w14:paraId="2A7CFC0A" w14:textId="77777777" w:rsidR="00CB3A97" w:rsidRDefault="00CB3A97" w:rsidP="008D2345">
      <w:pPr>
        <w:pStyle w:val="ListParagraph"/>
        <w:numPr>
          <w:ilvl w:val="0"/>
          <w:numId w:val="3"/>
        </w:numPr>
        <w:rPr>
          <w:rFonts w:cstheme="minorHAnsi"/>
        </w:rPr>
      </w:pPr>
      <w:r>
        <w:rPr>
          <w:rFonts w:cstheme="minorHAnsi"/>
        </w:rPr>
        <w:t xml:space="preserve">Contractor shall provide full-service coverage of this equipment, including both corrective and preventative maintenance. The Contractor shall not charge additional money for any shipping, parts, labor, or travel to repair or replace this equipment. </w:t>
      </w:r>
    </w:p>
    <w:p w14:paraId="2A7CFC0B" w14:textId="77777777" w:rsidR="00CB3A97" w:rsidRDefault="00CB3A97" w:rsidP="008D2345">
      <w:pPr>
        <w:pStyle w:val="ListParagraph"/>
        <w:numPr>
          <w:ilvl w:val="0"/>
          <w:numId w:val="3"/>
        </w:numPr>
        <w:rPr>
          <w:rFonts w:cstheme="minorHAnsi"/>
        </w:rPr>
      </w:pPr>
      <w:r>
        <w:rPr>
          <w:rFonts w:cstheme="minorHAnsi"/>
        </w:rPr>
        <w:t xml:space="preserve">Contractor shall provide functionally equivalent loaner equipment at the Customer’s request at no additional charge while the customer’s equipment is being repaired or serviced. </w:t>
      </w:r>
    </w:p>
    <w:p w14:paraId="2A7CFC0C" w14:textId="77777777" w:rsidR="00CB3A97" w:rsidRPr="008D2345" w:rsidRDefault="00CB3A97" w:rsidP="008D2345">
      <w:pPr>
        <w:pStyle w:val="ListParagraph"/>
        <w:numPr>
          <w:ilvl w:val="0"/>
          <w:numId w:val="3"/>
        </w:numPr>
        <w:rPr>
          <w:rFonts w:cstheme="minorHAnsi"/>
        </w:rPr>
      </w:pPr>
      <w:r>
        <w:rPr>
          <w:rFonts w:cstheme="minorHAnsi"/>
        </w:rPr>
        <w:lastRenderedPageBreak/>
        <w:t xml:space="preserve">Contractor shall provide all software version upgrades for this equipment to Customer at no additional charge. </w:t>
      </w:r>
    </w:p>
    <w:p w14:paraId="2A7CFC0D" w14:textId="77777777" w:rsidR="00CB3A97" w:rsidRPr="005B5D03" w:rsidRDefault="00CB3A97" w:rsidP="006B5721">
      <w:pPr>
        <w:rPr>
          <w:rFonts w:cstheme="minorHAnsi"/>
          <w:b/>
          <w:u w:val="single"/>
        </w:rPr>
      </w:pPr>
      <w:r w:rsidRPr="005B5D03">
        <w:rPr>
          <w:rFonts w:cstheme="minorHAnsi"/>
          <w:b/>
          <w:u w:val="single"/>
        </w:rPr>
        <w:t>Documentation</w:t>
      </w:r>
    </w:p>
    <w:p w14:paraId="2A7CFC0E" w14:textId="77777777" w:rsidR="00CB3A97" w:rsidRPr="00F4616A" w:rsidRDefault="00CB3A97" w:rsidP="00F4616A">
      <w:pPr>
        <w:numPr>
          <w:ilvl w:val="0"/>
          <w:numId w:val="4"/>
        </w:numPr>
        <w:rPr>
          <w:rFonts w:cstheme="minorHAnsi"/>
          <w:bCs/>
        </w:rPr>
      </w:pPr>
      <w:r w:rsidRPr="00F4616A">
        <w:rPr>
          <w:rFonts w:cstheme="minorHAnsi"/>
          <w:bCs/>
        </w:rPr>
        <w:t xml:space="preserve">The documentation shall include detailed </w:t>
      </w:r>
      <w:r w:rsidRPr="00F4616A">
        <w:rPr>
          <w:rFonts w:cstheme="minorHAnsi"/>
          <w:bCs/>
        </w:rPr>
        <w:t>descriptions</w:t>
      </w:r>
      <w:r w:rsidRPr="00F4616A">
        <w:rPr>
          <w:rFonts w:cstheme="minorHAnsi"/>
          <w:bCs/>
        </w:rPr>
        <w:t xml:space="preserve"> of the scheduled and unscheduled maintenance procedures performed, including replaced parts and prices (for outside normal working hour services) required to maintain the equipment in accordance with the specifications each ESR must, at a minimum, document the following data legibly and in complete detail:</w:t>
      </w:r>
    </w:p>
    <w:p w14:paraId="2A7CFC0F" w14:textId="77777777" w:rsidR="00CB3A97" w:rsidRPr="00F4616A" w:rsidRDefault="00CB3A97" w:rsidP="00073BCF">
      <w:pPr>
        <w:numPr>
          <w:ilvl w:val="1"/>
          <w:numId w:val="4"/>
        </w:numPr>
        <w:spacing w:after="0"/>
        <w:rPr>
          <w:rFonts w:cstheme="minorHAnsi"/>
          <w:bCs/>
        </w:rPr>
      </w:pPr>
      <w:r w:rsidRPr="00F4616A">
        <w:rPr>
          <w:rFonts w:cstheme="minorHAnsi"/>
          <w:bCs/>
        </w:rPr>
        <w:t>Name of contractor and contract number</w:t>
      </w:r>
    </w:p>
    <w:p w14:paraId="2A7CFC10" w14:textId="77777777" w:rsidR="00CB3A97" w:rsidRPr="00F4616A" w:rsidRDefault="00CB3A97" w:rsidP="00073BCF">
      <w:pPr>
        <w:numPr>
          <w:ilvl w:val="1"/>
          <w:numId w:val="4"/>
        </w:numPr>
        <w:spacing w:after="0"/>
        <w:rPr>
          <w:rFonts w:cstheme="minorHAnsi"/>
          <w:bCs/>
        </w:rPr>
      </w:pPr>
      <w:r w:rsidRPr="00F4616A">
        <w:rPr>
          <w:rFonts w:cstheme="minorHAnsi"/>
          <w:bCs/>
        </w:rPr>
        <w:t>Purchase order number</w:t>
      </w:r>
    </w:p>
    <w:p w14:paraId="2A7CFC11" w14:textId="77777777" w:rsidR="00CB3A97" w:rsidRPr="00F4616A" w:rsidRDefault="00CB3A97" w:rsidP="00073BCF">
      <w:pPr>
        <w:numPr>
          <w:ilvl w:val="1"/>
          <w:numId w:val="4"/>
        </w:numPr>
        <w:spacing w:after="0"/>
        <w:rPr>
          <w:rFonts w:cstheme="minorHAnsi"/>
          <w:bCs/>
        </w:rPr>
      </w:pPr>
      <w:r w:rsidRPr="00F4616A">
        <w:rPr>
          <w:rFonts w:cstheme="minorHAnsi"/>
          <w:bCs/>
        </w:rPr>
        <w:t>Contractor service ESR number/log number</w:t>
      </w:r>
    </w:p>
    <w:p w14:paraId="2A7CFC12" w14:textId="77777777" w:rsidR="00CB3A97" w:rsidRPr="00F4616A" w:rsidRDefault="00CB3A97" w:rsidP="00073BCF">
      <w:pPr>
        <w:numPr>
          <w:ilvl w:val="1"/>
          <w:numId w:val="4"/>
        </w:numPr>
        <w:spacing w:after="0"/>
        <w:rPr>
          <w:rFonts w:cstheme="minorHAnsi"/>
          <w:bCs/>
        </w:rPr>
      </w:pPr>
      <w:r w:rsidRPr="00F4616A">
        <w:rPr>
          <w:rFonts w:cstheme="minorHAnsi"/>
          <w:bCs/>
        </w:rPr>
        <w:t xml:space="preserve">Date, </w:t>
      </w:r>
      <w:r w:rsidRPr="005B5D03">
        <w:rPr>
          <w:rFonts w:cstheme="minorHAnsi"/>
          <w:bCs/>
        </w:rPr>
        <w:t>t</w:t>
      </w:r>
      <w:r w:rsidRPr="00F4616A">
        <w:rPr>
          <w:rFonts w:cstheme="minorHAnsi"/>
          <w:bCs/>
        </w:rPr>
        <w:t xml:space="preserve">ime (starting and ending), equipment downtime and hours on-site for service call. </w:t>
      </w:r>
    </w:p>
    <w:p w14:paraId="2A7CFC13" w14:textId="77777777" w:rsidR="00CB3A97" w:rsidRPr="00F4616A" w:rsidRDefault="00CB3A97" w:rsidP="00073BCF">
      <w:pPr>
        <w:numPr>
          <w:ilvl w:val="1"/>
          <w:numId w:val="4"/>
        </w:numPr>
        <w:spacing w:after="0"/>
        <w:rPr>
          <w:rFonts w:cstheme="minorHAnsi"/>
          <w:bCs/>
        </w:rPr>
      </w:pPr>
      <w:r w:rsidRPr="00F4616A">
        <w:rPr>
          <w:rFonts w:cstheme="minorHAnsi"/>
          <w:bCs/>
        </w:rPr>
        <w:t>Description of problems reported by the COR/user (if applicable)</w:t>
      </w:r>
    </w:p>
    <w:p w14:paraId="2A7CFC14" w14:textId="77777777" w:rsidR="00CB3A97" w:rsidRPr="00F4616A" w:rsidRDefault="00CB3A97" w:rsidP="00073BCF">
      <w:pPr>
        <w:numPr>
          <w:ilvl w:val="1"/>
          <w:numId w:val="4"/>
        </w:numPr>
        <w:spacing w:after="0"/>
        <w:rPr>
          <w:rFonts w:cstheme="minorHAnsi"/>
          <w:bCs/>
        </w:rPr>
      </w:pPr>
      <w:r w:rsidRPr="00F4616A">
        <w:rPr>
          <w:rFonts w:cstheme="minorHAnsi"/>
          <w:bCs/>
        </w:rPr>
        <w:t>Identification of equipment to be serviced: Inventory ID number</w:t>
      </w:r>
    </w:p>
    <w:p w14:paraId="2A7CFC15" w14:textId="77777777" w:rsidR="00CB3A97" w:rsidRPr="00F4616A" w:rsidRDefault="00CB3A97" w:rsidP="00073BCF">
      <w:pPr>
        <w:numPr>
          <w:ilvl w:val="1"/>
          <w:numId w:val="4"/>
        </w:numPr>
        <w:spacing w:after="0"/>
        <w:rPr>
          <w:rFonts w:cstheme="minorHAnsi"/>
          <w:bCs/>
        </w:rPr>
      </w:pPr>
      <w:r w:rsidRPr="00F4616A">
        <w:rPr>
          <w:rFonts w:cstheme="minorHAnsi"/>
          <w:bCs/>
        </w:rPr>
        <w:t>Manufacturer’s name, device name, model number and serial number</w:t>
      </w:r>
    </w:p>
    <w:p w14:paraId="2A7CFC16" w14:textId="77777777" w:rsidR="00CB3A97" w:rsidRPr="00F4616A" w:rsidRDefault="00CB3A97" w:rsidP="00073BCF">
      <w:pPr>
        <w:numPr>
          <w:ilvl w:val="1"/>
          <w:numId w:val="4"/>
        </w:numPr>
        <w:spacing w:after="0"/>
        <w:rPr>
          <w:rFonts w:cstheme="minorHAnsi"/>
          <w:bCs/>
        </w:rPr>
      </w:pPr>
      <w:r w:rsidRPr="00F4616A">
        <w:rPr>
          <w:rFonts w:cstheme="minorHAnsi"/>
          <w:bCs/>
        </w:rPr>
        <w:t>Any other manufacturer’s identification numbers</w:t>
      </w:r>
    </w:p>
    <w:p w14:paraId="2A7CFC17" w14:textId="77777777" w:rsidR="00CB3A97" w:rsidRPr="00F4616A" w:rsidRDefault="00CB3A97" w:rsidP="00073BCF">
      <w:pPr>
        <w:numPr>
          <w:ilvl w:val="1"/>
          <w:numId w:val="4"/>
        </w:numPr>
        <w:spacing w:after="0"/>
        <w:rPr>
          <w:rFonts w:cstheme="minorHAnsi"/>
          <w:bCs/>
        </w:rPr>
      </w:pPr>
      <w:r w:rsidRPr="00F4616A">
        <w:rPr>
          <w:rFonts w:cstheme="minorHAnsi"/>
          <w:bCs/>
        </w:rPr>
        <w:t xml:space="preserve">Itemized description of service performed (incl., if applicable, costs associated with after normal working hour services) including: </w:t>
      </w:r>
    </w:p>
    <w:p w14:paraId="2A7CFC18" w14:textId="77777777" w:rsidR="00CB3A97" w:rsidRPr="00F4616A" w:rsidRDefault="00CB3A97" w:rsidP="00073BCF">
      <w:pPr>
        <w:numPr>
          <w:ilvl w:val="2"/>
          <w:numId w:val="4"/>
        </w:numPr>
        <w:spacing w:after="0"/>
        <w:rPr>
          <w:rFonts w:cstheme="minorHAnsi"/>
          <w:bCs/>
        </w:rPr>
      </w:pPr>
      <w:r w:rsidRPr="00F4616A">
        <w:rPr>
          <w:rFonts w:cstheme="minorHAnsi"/>
          <w:bCs/>
        </w:rPr>
        <w:t>Labor and travel</w:t>
      </w:r>
    </w:p>
    <w:p w14:paraId="2A7CFC19" w14:textId="77777777" w:rsidR="00CB3A97" w:rsidRPr="00F4616A" w:rsidRDefault="00CB3A97" w:rsidP="00073BCF">
      <w:pPr>
        <w:numPr>
          <w:ilvl w:val="2"/>
          <w:numId w:val="4"/>
        </w:numPr>
        <w:spacing w:after="0"/>
        <w:rPr>
          <w:rFonts w:cstheme="minorHAnsi"/>
          <w:bCs/>
        </w:rPr>
      </w:pPr>
      <w:r w:rsidRPr="00F4616A">
        <w:rPr>
          <w:rFonts w:cstheme="minorHAnsi"/>
          <w:bCs/>
        </w:rPr>
        <w:t xml:space="preserve">Parts (with part numbers) </w:t>
      </w:r>
    </w:p>
    <w:p w14:paraId="2A7CFC1A" w14:textId="77777777" w:rsidR="00CB3A97" w:rsidRPr="00F4616A" w:rsidRDefault="00CB3A97" w:rsidP="00073BCF">
      <w:pPr>
        <w:numPr>
          <w:ilvl w:val="2"/>
          <w:numId w:val="4"/>
        </w:numPr>
        <w:spacing w:after="0"/>
        <w:rPr>
          <w:rFonts w:cstheme="minorHAnsi"/>
          <w:bCs/>
        </w:rPr>
      </w:pPr>
      <w:r w:rsidRPr="00F4616A">
        <w:rPr>
          <w:rFonts w:cstheme="minorHAnsi"/>
          <w:bCs/>
        </w:rPr>
        <w:t>Materials and circuit location of problem/corrective action</w:t>
      </w:r>
    </w:p>
    <w:p w14:paraId="2A7CFC1B" w14:textId="77777777" w:rsidR="00CB3A97" w:rsidRPr="00F4616A" w:rsidRDefault="00CB3A97" w:rsidP="00073BCF">
      <w:pPr>
        <w:numPr>
          <w:ilvl w:val="2"/>
          <w:numId w:val="4"/>
        </w:numPr>
        <w:spacing w:after="0"/>
        <w:rPr>
          <w:rFonts w:cstheme="minorHAnsi"/>
          <w:bCs/>
        </w:rPr>
      </w:pPr>
      <w:r w:rsidRPr="00F4616A">
        <w:rPr>
          <w:rFonts w:cstheme="minorHAnsi"/>
          <w:bCs/>
        </w:rPr>
        <w:t>Total cost to be billed</w:t>
      </w:r>
    </w:p>
    <w:p w14:paraId="2A7CFC1C" w14:textId="77777777" w:rsidR="00CB3A97" w:rsidRPr="00F4616A" w:rsidRDefault="00CB3A97" w:rsidP="00073BCF">
      <w:pPr>
        <w:numPr>
          <w:ilvl w:val="2"/>
          <w:numId w:val="4"/>
        </w:numPr>
        <w:spacing w:after="0"/>
        <w:rPr>
          <w:rFonts w:cstheme="minorHAnsi"/>
          <w:bCs/>
        </w:rPr>
      </w:pPr>
      <w:r w:rsidRPr="00F4616A">
        <w:rPr>
          <w:rFonts w:cstheme="minorHAnsi"/>
          <w:bCs/>
        </w:rPr>
        <w:t>Signatures, as needed</w:t>
      </w:r>
    </w:p>
    <w:p w14:paraId="2A7CFC1D" w14:textId="77777777" w:rsidR="00CB3A97" w:rsidRPr="00F4616A" w:rsidRDefault="00CB3A97" w:rsidP="00073BCF">
      <w:pPr>
        <w:numPr>
          <w:ilvl w:val="2"/>
          <w:numId w:val="4"/>
        </w:numPr>
        <w:spacing w:after="0"/>
        <w:rPr>
          <w:rFonts w:cstheme="minorHAnsi"/>
          <w:bCs/>
        </w:rPr>
      </w:pPr>
      <w:r w:rsidRPr="00F4616A">
        <w:rPr>
          <w:rFonts w:cstheme="minorHAnsi"/>
          <w:bCs/>
        </w:rPr>
        <w:t>FSE performing services described</w:t>
      </w:r>
    </w:p>
    <w:p w14:paraId="2A7CFC1E" w14:textId="77777777" w:rsidR="00CB3A97" w:rsidRPr="005B5D03" w:rsidRDefault="00CB3A97" w:rsidP="00073BCF">
      <w:pPr>
        <w:numPr>
          <w:ilvl w:val="2"/>
          <w:numId w:val="4"/>
        </w:numPr>
        <w:spacing w:after="0"/>
        <w:rPr>
          <w:rFonts w:cstheme="minorHAnsi"/>
          <w:bCs/>
        </w:rPr>
      </w:pPr>
      <w:r w:rsidRPr="00F4616A">
        <w:rPr>
          <w:rFonts w:cstheme="minorHAnsi"/>
          <w:bCs/>
        </w:rPr>
        <w:t xml:space="preserve">Authorized VA Employee who witnessed service described </w:t>
      </w:r>
    </w:p>
    <w:p w14:paraId="2A7CFC1F" w14:textId="77777777" w:rsidR="00CB3A97" w:rsidRPr="00F4616A" w:rsidRDefault="00CB3A97" w:rsidP="00006EB7">
      <w:pPr>
        <w:spacing w:after="0"/>
        <w:ind w:left="2160"/>
        <w:rPr>
          <w:rFonts w:cstheme="minorHAnsi"/>
          <w:bCs/>
        </w:rPr>
      </w:pPr>
    </w:p>
    <w:p w14:paraId="2A7CFC20" w14:textId="77777777" w:rsidR="00CB3A97" w:rsidRPr="005B5D03" w:rsidRDefault="00CB3A97" w:rsidP="006B5721">
      <w:pPr>
        <w:rPr>
          <w:rFonts w:cstheme="minorHAnsi"/>
          <w:b/>
          <w:u w:val="single"/>
        </w:rPr>
      </w:pPr>
      <w:r w:rsidRPr="005B5D03">
        <w:rPr>
          <w:rFonts w:cstheme="minorHAnsi"/>
          <w:b/>
          <w:u w:val="single"/>
        </w:rPr>
        <w:t>Reporting Requirements</w:t>
      </w:r>
    </w:p>
    <w:p w14:paraId="2A7CFC21" w14:textId="77777777" w:rsidR="00CB3A97" w:rsidRPr="005B5D03" w:rsidRDefault="00CB3A97" w:rsidP="004F098B">
      <w:pPr>
        <w:ind w:firstLine="720"/>
        <w:rPr>
          <w:rFonts w:cstheme="minorHAnsi"/>
          <w:bCs/>
        </w:rPr>
      </w:pPr>
      <w:r w:rsidRPr="005B5D03">
        <w:rPr>
          <w:rFonts w:cstheme="minorHAnsi"/>
          <w:bCs/>
        </w:rPr>
        <w:t xml:space="preserve">The contractor shall </w:t>
      </w:r>
      <w:r w:rsidRPr="005B5D03">
        <w:rPr>
          <w:rFonts w:cstheme="minorHAnsi"/>
          <w:bCs/>
        </w:rPr>
        <w:t>check</w:t>
      </w:r>
      <w:r w:rsidRPr="005B5D03">
        <w:rPr>
          <w:rFonts w:cstheme="minorHAnsi"/>
          <w:bCs/>
        </w:rPr>
        <w:t xml:space="preserve"> in with Biomedical Engineering Department prior to performing any service or maintenance. When the service is completed, the FSE shall document services rendered on a legible ESR. The FSE shall log out with the Biomedical Engineering Department and submit the ESR(s) to the COR and Biomedical Engineering Department. </w:t>
      </w:r>
    </w:p>
    <w:p w14:paraId="2A7CFC22" w14:textId="77777777" w:rsidR="00CB3A97" w:rsidRPr="005B5D03" w:rsidRDefault="00CB3A97" w:rsidP="00713F26">
      <w:pPr>
        <w:rPr>
          <w:rFonts w:cstheme="minorHAnsi"/>
          <w:b/>
          <w:u w:val="single"/>
        </w:rPr>
      </w:pPr>
      <w:r w:rsidRPr="005B5D03">
        <w:rPr>
          <w:rFonts w:cstheme="minorHAnsi"/>
          <w:b/>
          <w:u w:val="single"/>
        </w:rPr>
        <w:t xml:space="preserve">Quality Assurance </w:t>
      </w:r>
    </w:p>
    <w:p w14:paraId="2A7CFC23" w14:textId="77777777" w:rsidR="00CB3A97" w:rsidRDefault="00CB3A97" w:rsidP="00FE5185">
      <w:pPr>
        <w:ind w:firstLine="720"/>
        <w:rPr>
          <w:rFonts w:cstheme="minorHAnsi"/>
          <w:b/>
          <w:u w:val="single"/>
        </w:rPr>
      </w:pPr>
      <w:r w:rsidRPr="005B5D03">
        <w:rPr>
          <w:rFonts w:cstheme="minorHAnsi"/>
          <w:bCs/>
        </w:rPr>
        <w:t xml:space="preserve">According to the Inspection of Services clause (FAR 52.246-4 Inspection of Services Fixed Price, Aug 1996) the government will evaluate the contractor’s performance under this contract. For those tasks listed on the </w:t>
      </w:r>
      <w:r w:rsidRPr="005B5D03">
        <w:rPr>
          <w:rFonts w:cstheme="minorHAnsi"/>
          <w:bCs/>
        </w:rPr>
        <w:t xml:space="preserve">Performance Requirement Table (PRT) </w:t>
      </w:r>
      <w:r w:rsidRPr="005B5D03">
        <w:rPr>
          <w:rFonts w:cstheme="minorHAnsi"/>
          <w:bCs/>
        </w:rPr>
        <w:t xml:space="preserve">in this SOW, the COR will follow the methods of surveillance specified in this contract. When a required service in the PRT indicates defective performance, the COR will require the contract manager or representative to document the service or repair performed. Government surveillance of tasks not listed in the PRT may occur during the performance period of this contract. Such surveillance will be done </w:t>
      </w:r>
      <w:r w:rsidRPr="005B5D03">
        <w:rPr>
          <w:rFonts w:cstheme="minorHAnsi"/>
          <w:bCs/>
        </w:rPr>
        <w:t>by</w:t>
      </w:r>
      <w:r w:rsidRPr="005B5D03">
        <w:rPr>
          <w:rFonts w:cstheme="minorHAnsi"/>
          <w:bCs/>
        </w:rPr>
        <w:t xml:space="preserve"> the method of surveillance identified in the PRT. Any action taken </w:t>
      </w:r>
      <w:r w:rsidRPr="005B5D03">
        <w:rPr>
          <w:rFonts w:cstheme="minorHAnsi"/>
          <w:bCs/>
        </w:rPr>
        <w:lastRenderedPageBreak/>
        <w:t xml:space="preserve">by the contracting officer as result of surveillance will be in accordance with the terms of this contract. </w:t>
      </w:r>
    </w:p>
    <w:p w14:paraId="2A7CFC24" w14:textId="77777777" w:rsidR="00CB3A97" w:rsidRPr="005B5D03" w:rsidRDefault="00CB3A97" w:rsidP="006B5721">
      <w:pPr>
        <w:rPr>
          <w:rFonts w:cstheme="minorHAnsi"/>
          <w:b/>
          <w:u w:val="single"/>
        </w:rPr>
      </w:pPr>
      <w:r w:rsidRPr="005B5D03">
        <w:rPr>
          <w:rFonts w:cstheme="minorHAnsi"/>
          <w:b/>
          <w:u w:val="single"/>
        </w:rPr>
        <w:t>Hours of Coverage</w:t>
      </w:r>
    </w:p>
    <w:p w14:paraId="2A7CFC25" w14:textId="77777777" w:rsidR="00CB3A97" w:rsidRPr="00B40708" w:rsidRDefault="00CB3A97" w:rsidP="00EF3271">
      <w:pPr>
        <w:pStyle w:val="ListParagraph"/>
        <w:numPr>
          <w:ilvl w:val="0"/>
          <w:numId w:val="5"/>
        </w:numPr>
        <w:rPr>
          <w:rFonts w:cstheme="minorHAnsi"/>
        </w:rPr>
      </w:pPr>
      <w:r w:rsidRPr="00B40708">
        <w:rPr>
          <w:rFonts w:cstheme="minorHAnsi"/>
        </w:rPr>
        <w:t>Telephone support</w:t>
      </w:r>
    </w:p>
    <w:p w14:paraId="2A7CFC26" w14:textId="77777777" w:rsidR="00CB3A97" w:rsidRDefault="00CB3A97" w:rsidP="000B3A79">
      <w:pPr>
        <w:pStyle w:val="ListParagraph"/>
        <w:numPr>
          <w:ilvl w:val="1"/>
          <w:numId w:val="5"/>
        </w:numPr>
        <w:rPr>
          <w:rFonts w:cstheme="minorHAnsi"/>
        </w:rPr>
      </w:pPr>
      <w:r>
        <w:rPr>
          <w:rFonts w:cstheme="minorHAnsi"/>
        </w:rPr>
        <w:t>Support Monday-Friday 0800-1700 local time</w:t>
      </w:r>
    </w:p>
    <w:p w14:paraId="2A7CFC27" w14:textId="77777777" w:rsidR="00CB3A97" w:rsidRPr="000B3A79" w:rsidRDefault="00CB3A97" w:rsidP="000B3A79">
      <w:pPr>
        <w:pStyle w:val="ListParagraph"/>
        <w:numPr>
          <w:ilvl w:val="1"/>
          <w:numId w:val="5"/>
        </w:numPr>
        <w:rPr>
          <w:rFonts w:cstheme="minorHAnsi"/>
        </w:rPr>
      </w:pPr>
      <w:r>
        <w:rPr>
          <w:rFonts w:cstheme="minorHAnsi"/>
        </w:rPr>
        <w:t>Response within 24 business hours</w:t>
      </w:r>
    </w:p>
    <w:p w14:paraId="2A7CFC28" w14:textId="77777777" w:rsidR="00CB3A97" w:rsidRPr="005B5D03" w:rsidRDefault="00CB3A97" w:rsidP="004D49A0">
      <w:pPr>
        <w:pStyle w:val="ListParagraph"/>
        <w:numPr>
          <w:ilvl w:val="0"/>
          <w:numId w:val="5"/>
        </w:numPr>
        <w:rPr>
          <w:rFonts w:cstheme="minorHAnsi"/>
        </w:rPr>
      </w:pPr>
      <w:r w:rsidRPr="005B5D03">
        <w:rPr>
          <w:rFonts w:cstheme="minorHAnsi"/>
        </w:rPr>
        <w:t>Facility hours</w:t>
      </w:r>
    </w:p>
    <w:p w14:paraId="2A7CFC29" w14:textId="77777777" w:rsidR="00CB3A97" w:rsidRPr="005B5D03" w:rsidRDefault="00CB3A97" w:rsidP="00575FD9">
      <w:pPr>
        <w:pStyle w:val="ListParagraph"/>
        <w:numPr>
          <w:ilvl w:val="1"/>
          <w:numId w:val="5"/>
        </w:numPr>
        <w:rPr>
          <w:rFonts w:cstheme="minorHAnsi"/>
        </w:rPr>
      </w:pPr>
      <w:r w:rsidRPr="005B5D03">
        <w:rPr>
          <w:rFonts w:cstheme="minorHAnsi"/>
        </w:rPr>
        <w:t>Normal hours of coverage are Monday through Friday from 8am to 5pm</w:t>
      </w:r>
      <w:r w:rsidRPr="005B5D03">
        <w:rPr>
          <w:rFonts w:cstheme="minorHAnsi"/>
        </w:rPr>
        <w:t xml:space="preserve"> local time (Mountain)</w:t>
      </w:r>
      <w:r w:rsidRPr="005B5D03">
        <w:rPr>
          <w:rFonts w:cstheme="minorHAnsi"/>
        </w:rPr>
        <w:t>, excluding federal holidays listed as follows:</w:t>
      </w:r>
    </w:p>
    <w:p w14:paraId="2A7CFC2A" w14:textId="77777777" w:rsidR="00CB3A97" w:rsidRPr="005B5D03" w:rsidRDefault="00CB3A97" w:rsidP="00575FD9">
      <w:pPr>
        <w:pStyle w:val="ListParagraph"/>
        <w:numPr>
          <w:ilvl w:val="2"/>
          <w:numId w:val="5"/>
        </w:numPr>
        <w:rPr>
          <w:rFonts w:cstheme="minorHAnsi"/>
        </w:rPr>
      </w:pPr>
      <w:r w:rsidRPr="005B5D03">
        <w:rPr>
          <w:rFonts w:cstheme="minorHAnsi"/>
        </w:rPr>
        <w:t>New Year’s Day</w:t>
      </w:r>
    </w:p>
    <w:p w14:paraId="2A7CFC2B" w14:textId="77777777" w:rsidR="00CB3A97" w:rsidRPr="005B5D03" w:rsidRDefault="00CB3A97" w:rsidP="00575FD9">
      <w:pPr>
        <w:pStyle w:val="ListParagraph"/>
        <w:numPr>
          <w:ilvl w:val="2"/>
          <w:numId w:val="5"/>
        </w:numPr>
        <w:rPr>
          <w:rFonts w:cstheme="minorHAnsi"/>
        </w:rPr>
      </w:pPr>
      <w:r w:rsidRPr="005B5D03">
        <w:rPr>
          <w:rFonts w:cstheme="minorHAnsi"/>
        </w:rPr>
        <w:t>Memorial Day</w:t>
      </w:r>
    </w:p>
    <w:p w14:paraId="2A7CFC2C" w14:textId="77777777" w:rsidR="00CB3A97" w:rsidRPr="005B5D03" w:rsidRDefault="00CB3A97" w:rsidP="00575FD9">
      <w:pPr>
        <w:pStyle w:val="ListParagraph"/>
        <w:numPr>
          <w:ilvl w:val="2"/>
          <w:numId w:val="5"/>
        </w:numPr>
        <w:rPr>
          <w:rFonts w:cstheme="minorHAnsi"/>
        </w:rPr>
      </w:pPr>
      <w:r w:rsidRPr="005B5D03">
        <w:rPr>
          <w:rFonts w:cstheme="minorHAnsi"/>
        </w:rPr>
        <w:t>Columbus Day</w:t>
      </w:r>
    </w:p>
    <w:p w14:paraId="2A7CFC2D" w14:textId="77777777" w:rsidR="00CB3A97" w:rsidRPr="005B5D03" w:rsidRDefault="00CB3A97" w:rsidP="00575FD9">
      <w:pPr>
        <w:pStyle w:val="ListParagraph"/>
        <w:numPr>
          <w:ilvl w:val="2"/>
          <w:numId w:val="5"/>
        </w:numPr>
        <w:rPr>
          <w:rFonts w:cstheme="minorHAnsi"/>
        </w:rPr>
      </w:pPr>
      <w:r w:rsidRPr="005B5D03">
        <w:rPr>
          <w:rFonts w:cstheme="minorHAnsi"/>
        </w:rPr>
        <w:t>Christmas Day</w:t>
      </w:r>
    </w:p>
    <w:p w14:paraId="2A7CFC2E" w14:textId="77777777" w:rsidR="00CB3A97" w:rsidRPr="005B5D03" w:rsidRDefault="00CB3A97" w:rsidP="00575FD9">
      <w:pPr>
        <w:pStyle w:val="ListParagraph"/>
        <w:numPr>
          <w:ilvl w:val="2"/>
          <w:numId w:val="5"/>
        </w:numPr>
        <w:rPr>
          <w:rFonts w:cstheme="minorHAnsi"/>
        </w:rPr>
      </w:pPr>
      <w:r w:rsidRPr="005B5D03">
        <w:rPr>
          <w:rFonts w:cstheme="minorHAnsi"/>
        </w:rPr>
        <w:t>Dr. Martin Luther King Jr’s Birthday</w:t>
      </w:r>
    </w:p>
    <w:p w14:paraId="2A7CFC2F" w14:textId="77777777" w:rsidR="00CB3A97" w:rsidRPr="005B5D03" w:rsidRDefault="00CB3A97" w:rsidP="00575FD9">
      <w:pPr>
        <w:pStyle w:val="ListParagraph"/>
        <w:numPr>
          <w:ilvl w:val="2"/>
          <w:numId w:val="5"/>
        </w:numPr>
        <w:rPr>
          <w:rFonts w:cstheme="minorHAnsi"/>
        </w:rPr>
      </w:pPr>
      <w:r w:rsidRPr="005B5D03">
        <w:rPr>
          <w:rFonts w:cstheme="minorHAnsi"/>
        </w:rPr>
        <w:t>Independence Day</w:t>
      </w:r>
    </w:p>
    <w:p w14:paraId="2A7CFC30" w14:textId="77777777" w:rsidR="00CB3A97" w:rsidRPr="005B5D03" w:rsidRDefault="00CB3A97" w:rsidP="00575FD9">
      <w:pPr>
        <w:pStyle w:val="ListParagraph"/>
        <w:numPr>
          <w:ilvl w:val="2"/>
          <w:numId w:val="5"/>
        </w:numPr>
        <w:rPr>
          <w:rFonts w:cstheme="minorHAnsi"/>
        </w:rPr>
      </w:pPr>
      <w:r w:rsidRPr="005B5D03">
        <w:rPr>
          <w:rFonts w:cstheme="minorHAnsi"/>
        </w:rPr>
        <w:t>Veteran’s Day</w:t>
      </w:r>
    </w:p>
    <w:p w14:paraId="2A7CFC31" w14:textId="77777777" w:rsidR="00CB3A97" w:rsidRPr="005B5D03" w:rsidRDefault="00CB3A97" w:rsidP="00575FD9">
      <w:pPr>
        <w:pStyle w:val="ListParagraph"/>
        <w:numPr>
          <w:ilvl w:val="2"/>
          <w:numId w:val="5"/>
        </w:numPr>
        <w:rPr>
          <w:rFonts w:cstheme="minorHAnsi"/>
        </w:rPr>
      </w:pPr>
      <w:r w:rsidRPr="005B5D03">
        <w:rPr>
          <w:rFonts w:cstheme="minorHAnsi"/>
        </w:rPr>
        <w:t>Presidents’ Day</w:t>
      </w:r>
    </w:p>
    <w:p w14:paraId="2A7CFC32" w14:textId="77777777" w:rsidR="00CB3A97" w:rsidRPr="005B5D03" w:rsidRDefault="00CB3A97" w:rsidP="00575FD9">
      <w:pPr>
        <w:pStyle w:val="ListParagraph"/>
        <w:numPr>
          <w:ilvl w:val="2"/>
          <w:numId w:val="5"/>
        </w:numPr>
        <w:rPr>
          <w:rFonts w:cstheme="minorHAnsi"/>
        </w:rPr>
      </w:pPr>
      <w:r w:rsidRPr="005B5D03">
        <w:rPr>
          <w:rFonts w:cstheme="minorHAnsi"/>
        </w:rPr>
        <w:t xml:space="preserve">Labor Day </w:t>
      </w:r>
    </w:p>
    <w:p w14:paraId="2A7CFC33" w14:textId="77777777" w:rsidR="00CB3A97" w:rsidRPr="005B5D03" w:rsidRDefault="00CB3A97" w:rsidP="002166EC">
      <w:pPr>
        <w:pStyle w:val="ListParagraph"/>
        <w:numPr>
          <w:ilvl w:val="2"/>
          <w:numId w:val="5"/>
        </w:numPr>
        <w:rPr>
          <w:rFonts w:cstheme="minorHAnsi"/>
        </w:rPr>
      </w:pPr>
      <w:r w:rsidRPr="005B5D03">
        <w:rPr>
          <w:rFonts w:cstheme="minorHAnsi"/>
        </w:rPr>
        <w:t>Thanksgiving Day</w:t>
      </w:r>
    </w:p>
    <w:p w14:paraId="2A7CFC34" w14:textId="77777777" w:rsidR="00CB3A97" w:rsidRPr="005B5D03" w:rsidRDefault="00CB3A97" w:rsidP="002166EC">
      <w:pPr>
        <w:pStyle w:val="ListParagraph"/>
        <w:numPr>
          <w:ilvl w:val="2"/>
          <w:numId w:val="5"/>
        </w:numPr>
        <w:rPr>
          <w:rFonts w:cstheme="minorHAnsi"/>
        </w:rPr>
      </w:pPr>
      <w:r w:rsidRPr="005B5D03">
        <w:rPr>
          <w:rFonts w:cstheme="minorHAnsi"/>
        </w:rPr>
        <w:t>Any other day specifically declared a National Holiday by the President of the United States</w:t>
      </w:r>
    </w:p>
    <w:p w14:paraId="2A7CFC35" w14:textId="77777777" w:rsidR="00CB3A97" w:rsidRPr="005B5D03" w:rsidRDefault="00CB3A97" w:rsidP="00F10EF4">
      <w:pPr>
        <w:pStyle w:val="ListParagraph"/>
        <w:numPr>
          <w:ilvl w:val="1"/>
          <w:numId w:val="5"/>
        </w:numPr>
        <w:rPr>
          <w:rFonts w:cstheme="minorHAnsi"/>
        </w:rPr>
      </w:pPr>
      <w:r w:rsidRPr="005B5D03">
        <w:rPr>
          <w:rFonts w:cstheme="minorHAnsi"/>
        </w:rPr>
        <w:t xml:space="preserve">When one of the above designated legal holidays falls on a Sunday, the following Monday will be observed as a legal holiday. When a legal holiday falls on a Saturday the preceding Friday is observed as a holiday by US Government Agencies. </w:t>
      </w:r>
    </w:p>
    <w:p w14:paraId="2A7CFC36" w14:textId="77777777" w:rsidR="00CB3A97" w:rsidRPr="005B5D03" w:rsidRDefault="00CB3A97" w:rsidP="00AA1278">
      <w:pPr>
        <w:pStyle w:val="ListParagraph"/>
        <w:rPr>
          <w:rFonts w:cstheme="minorHAnsi"/>
          <w:u w:val="single"/>
        </w:rPr>
      </w:pPr>
    </w:p>
    <w:p w14:paraId="2A7CFC37" w14:textId="77777777" w:rsidR="00CB3A97" w:rsidRPr="005B5D03" w:rsidRDefault="00CB3A97" w:rsidP="005306DC">
      <w:pPr>
        <w:rPr>
          <w:rFonts w:cstheme="minorHAnsi"/>
          <w:b/>
          <w:u w:val="single"/>
        </w:rPr>
      </w:pPr>
      <w:r w:rsidRPr="005B5D03">
        <w:rPr>
          <w:rFonts w:cstheme="minorHAnsi"/>
          <w:b/>
          <w:u w:val="single"/>
        </w:rPr>
        <w:t>Infection Control</w:t>
      </w:r>
    </w:p>
    <w:p w14:paraId="2A7CFC38" w14:textId="77777777" w:rsidR="00CB3A97" w:rsidRPr="005B5D03" w:rsidRDefault="00CB3A97" w:rsidP="005418CC">
      <w:pPr>
        <w:numPr>
          <w:ilvl w:val="0"/>
          <w:numId w:val="6"/>
        </w:numPr>
        <w:spacing w:after="0"/>
        <w:rPr>
          <w:rFonts w:cstheme="minorHAnsi"/>
          <w:bCs/>
        </w:rPr>
      </w:pPr>
      <w:r w:rsidRPr="005B5D03">
        <w:rPr>
          <w:rFonts w:cstheme="minorHAnsi"/>
          <w:bCs/>
        </w:rPr>
        <w:t>Contractor shall conform to the infection control measures as specified in the work area.</w:t>
      </w:r>
    </w:p>
    <w:p w14:paraId="2A7CFC39" w14:textId="77777777" w:rsidR="00CB3A97" w:rsidRPr="005B5D03" w:rsidRDefault="00CB3A97" w:rsidP="005418CC">
      <w:pPr>
        <w:numPr>
          <w:ilvl w:val="0"/>
          <w:numId w:val="6"/>
        </w:numPr>
        <w:spacing w:after="0"/>
        <w:rPr>
          <w:rFonts w:cstheme="minorHAnsi"/>
          <w:bCs/>
        </w:rPr>
      </w:pPr>
      <w:r w:rsidRPr="005B5D03">
        <w:rPr>
          <w:rFonts w:cstheme="minorHAnsi"/>
          <w:bCs/>
        </w:rPr>
        <w:t xml:space="preserve">Preventative Maintenance Service will normally be performed in the </w:t>
      </w:r>
      <w:r w:rsidRPr="00D904BD">
        <w:rPr>
          <w:rFonts w:cstheme="minorHAnsi"/>
          <w:bCs/>
        </w:rPr>
        <w:t>surgical</w:t>
      </w:r>
      <w:r w:rsidRPr="005B5D03">
        <w:rPr>
          <w:rFonts w:cstheme="minorHAnsi"/>
          <w:bCs/>
        </w:rPr>
        <w:t xml:space="preserve"> suite, unless otherwise directed by facilities staff.</w:t>
      </w:r>
    </w:p>
    <w:p w14:paraId="2A7CFC3A" w14:textId="77777777" w:rsidR="00CB3A97" w:rsidRPr="005B5D03" w:rsidRDefault="00CB3A97" w:rsidP="005418CC">
      <w:pPr>
        <w:spacing w:after="0"/>
        <w:ind w:left="720"/>
        <w:rPr>
          <w:rFonts w:cstheme="minorHAnsi"/>
          <w:bCs/>
        </w:rPr>
      </w:pPr>
    </w:p>
    <w:p w14:paraId="2A7CFC3B" w14:textId="77777777" w:rsidR="00CB3A97" w:rsidRPr="005B5D03" w:rsidRDefault="00CB3A97" w:rsidP="00EF3271">
      <w:pPr>
        <w:rPr>
          <w:rFonts w:cstheme="minorHAnsi"/>
          <w:b/>
          <w:bCs/>
          <w:u w:val="single"/>
        </w:rPr>
      </w:pPr>
      <w:r w:rsidRPr="005B5D03">
        <w:rPr>
          <w:rFonts w:cstheme="minorHAnsi"/>
          <w:b/>
          <w:bCs/>
          <w:u w:val="single"/>
        </w:rPr>
        <w:t xml:space="preserve">Facility Security </w:t>
      </w:r>
    </w:p>
    <w:p w14:paraId="2A7CFC3C" w14:textId="77777777" w:rsidR="00CB3A97" w:rsidRPr="005B5D03" w:rsidRDefault="00CB3A97" w:rsidP="002F0C80">
      <w:pPr>
        <w:numPr>
          <w:ilvl w:val="0"/>
          <w:numId w:val="7"/>
        </w:numPr>
        <w:spacing w:after="0"/>
        <w:rPr>
          <w:rFonts w:cstheme="minorHAnsi"/>
        </w:rPr>
      </w:pPr>
      <w:r w:rsidRPr="005B5D03">
        <w:rPr>
          <w:rFonts w:cstheme="minorHAnsi"/>
        </w:rPr>
        <w:t xml:space="preserve">Contractors, contractor personnel, subcontractors, shall be subjected to the same Federal Laws, Regulations, Standards, VA Directives and Policies regarding information system and physical security as VA personnel </w:t>
      </w:r>
    </w:p>
    <w:p w14:paraId="2A7CFC3D" w14:textId="77777777" w:rsidR="00CB3A97" w:rsidRPr="005B5D03" w:rsidRDefault="00CB3A97" w:rsidP="002F0C80">
      <w:pPr>
        <w:numPr>
          <w:ilvl w:val="0"/>
          <w:numId w:val="7"/>
        </w:numPr>
        <w:spacing w:after="0"/>
        <w:rPr>
          <w:rFonts w:cstheme="minorHAnsi"/>
        </w:rPr>
      </w:pPr>
      <w:r w:rsidRPr="005B5D03">
        <w:rPr>
          <w:rFonts w:cstheme="minorHAnsi"/>
        </w:rPr>
        <w:t xml:space="preserve">Contractor shall comply with all VAMC facility security requirements. Weapons prohibited: enclosed containers, </w:t>
      </w:r>
      <w:r w:rsidRPr="005B5D03">
        <w:rPr>
          <w:rFonts w:cstheme="minorHAnsi"/>
        </w:rPr>
        <w:t>toolboxes</w:t>
      </w:r>
      <w:r w:rsidRPr="005B5D03">
        <w:rPr>
          <w:rFonts w:cstheme="minorHAnsi"/>
        </w:rPr>
        <w:t xml:space="preserve">, vehicles, and personal property are subject to searches at the discretion of the VAMC police. </w:t>
      </w:r>
    </w:p>
    <w:p w14:paraId="2A7CFC3E" w14:textId="77777777" w:rsidR="00CB3A97" w:rsidRDefault="00CB3A97" w:rsidP="002F0C80">
      <w:pPr>
        <w:numPr>
          <w:ilvl w:val="0"/>
          <w:numId w:val="7"/>
        </w:numPr>
        <w:spacing w:after="0"/>
        <w:rPr>
          <w:rFonts w:cstheme="minorHAnsi"/>
        </w:rPr>
      </w:pPr>
      <w:r w:rsidRPr="005B5D03">
        <w:rPr>
          <w:rFonts w:cstheme="minorHAnsi"/>
        </w:rPr>
        <w:t>Contractors, contractor personnel, subcontractors, shall park in designated parking areas. Biomedical Engineering will provide instruction on approved areas.</w:t>
      </w:r>
    </w:p>
    <w:p w14:paraId="2A7CFC3F" w14:textId="77777777" w:rsidR="00CB3A97" w:rsidRDefault="00CB3A97" w:rsidP="00D904BD">
      <w:pPr>
        <w:spacing w:after="0"/>
        <w:rPr>
          <w:rFonts w:cstheme="minorHAnsi"/>
        </w:rPr>
      </w:pPr>
    </w:p>
    <w:p w14:paraId="2A7CFC40" w14:textId="77777777" w:rsidR="00CB3A97" w:rsidRPr="00556916" w:rsidRDefault="00CB3A97" w:rsidP="00556916">
      <w:pPr>
        <w:spacing w:after="0"/>
        <w:jc w:val="center"/>
        <w:rPr>
          <w:rFonts w:cstheme="minorHAnsi"/>
          <w:b/>
          <w:bCs/>
        </w:rPr>
      </w:pPr>
      <w:r w:rsidRPr="00556916">
        <w:rPr>
          <w:rFonts w:cstheme="minorHAnsi"/>
          <w:b/>
          <w:bCs/>
        </w:rPr>
        <w:t>END OF SOW</w:t>
      </w:r>
    </w:p>
    <w:sectPr w:rsidR="000E478B" w:rsidRPr="00556916">
      <w:footerReference w:type="default" r:id="rId12"/>
      <w:type w:val="continuous"/>
      <w:pgSz w:w="12240" w:h="15840"/>
      <w:pgMar w:top="1080" w:right="1440" w:bottom="108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FC53" w14:textId="77777777" w:rsidR="00CB3A97" w:rsidRDefault="00CB3A97">
      <w:pPr>
        <w:spacing w:after="0" w:line="240" w:lineRule="auto"/>
      </w:pPr>
      <w:r>
        <w:separator/>
      </w:r>
    </w:p>
  </w:endnote>
  <w:endnote w:type="continuationSeparator" w:id="0">
    <w:p w14:paraId="2A7CFC55" w14:textId="77777777" w:rsidR="00CB3A97" w:rsidRDefault="00CB3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05D35" w14:paraId="2A7CFC44" w14:textId="77777777" w:rsidTr="009C37D0">
      <w:tc>
        <w:tcPr>
          <w:tcW w:w="4788" w:type="dxa"/>
        </w:tcPr>
        <w:p w14:paraId="2A7CFC42" w14:textId="77777777" w:rsidR="00CB3A97" w:rsidRDefault="00CB3A97" w:rsidP="009C37D0">
          <w:pPr>
            <w:pStyle w:val="Footer"/>
          </w:pPr>
        </w:p>
      </w:tc>
      <w:tc>
        <w:tcPr>
          <w:tcW w:w="4788" w:type="dxa"/>
        </w:tcPr>
        <w:p w14:paraId="2A7CFC43" w14:textId="77777777" w:rsidR="00CB3A97" w:rsidRDefault="00CB3A97" w:rsidP="009C37D0">
          <w:pPr>
            <w:pStyle w:val="Footer"/>
            <w:jc w:val="right"/>
          </w:pPr>
          <w:r>
            <w:t>Sources Sought Notice</w:t>
          </w:r>
        </w:p>
      </w:tc>
    </w:tr>
  </w:tbl>
  <w:p w14:paraId="2A7CFC45" w14:textId="77777777" w:rsidR="00CB3A97" w:rsidRDefault="00CB3A97" w:rsidP="00C838FE">
    <w:pPr>
      <w:pStyle w:val="Footer"/>
    </w:pPr>
  </w:p>
  <w:p w14:paraId="2A7CFC46" w14:textId="77777777" w:rsidR="00805D35" w:rsidRDefault="00CB3A9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05D35" w14:paraId="2A7CFC4A" w14:textId="77777777" w:rsidTr="009C37D0">
      <w:tc>
        <w:tcPr>
          <w:tcW w:w="4788" w:type="dxa"/>
        </w:tcPr>
        <w:p w14:paraId="2A7CFC48" w14:textId="77777777" w:rsidR="00CB3A97" w:rsidRDefault="00CB3A97">
          <w:pPr>
            <w:pStyle w:val="Footer"/>
          </w:pPr>
          <w:r w:rsidRPr="009C37D0">
            <w:t>*= Required Field</w:t>
          </w:r>
        </w:p>
      </w:tc>
      <w:tc>
        <w:tcPr>
          <w:tcW w:w="4788" w:type="dxa"/>
        </w:tcPr>
        <w:p w14:paraId="2A7CFC49" w14:textId="77777777" w:rsidR="00CB3A97" w:rsidRDefault="00CB3A97" w:rsidP="009C37D0">
          <w:pPr>
            <w:pStyle w:val="Footer"/>
            <w:jc w:val="right"/>
          </w:pPr>
          <w:r>
            <w:t>Sources Sought Notice</w:t>
          </w:r>
        </w:p>
      </w:tc>
    </w:tr>
  </w:tbl>
  <w:p w14:paraId="2A7CFC4B" w14:textId="77777777" w:rsidR="00CB3A97" w:rsidRDefault="00CB3A97">
    <w:pPr>
      <w:pStyle w:val="Footer"/>
    </w:pPr>
  </w:p>
  <w:p w14:paraId="2A7CFC4C" w14:textId="77777777" w:rsidR="00805D35" w:rsidRDefault="00CB3A9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FC4D" w14:textId="77777777" w:rsidR="00CB3A97" w:rsidRDefault="00CB3A97">
    <w:pPr>
      <w:pStyle w:val="BodyText"/>
      <w:spacing w:line="14" w:lineRule="auto"/>
      <w:rPr>
        <w:sz w:val="20"/>
      </w:rPr>
    </w:pPr>
  </w:p>
  <w:p w14:paraId="2A7CFC4E" w14:textId="77777777" w:rsidR="00805D35" w:rsidRDefault="00CB3A97">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CFC4F" w14:textId="77777777" w:rsidR="00CB3A97" w:rsidRDefault="00CB3A97">
      <w:pPr>
        <w:spacing w:after="0" w:line="240" w:lineRule="auto"/>
      </w:pPr>
      <w:r>
        <w:separator/>
      </w:r>
    </w:p>
  </w:footnote>
  <w:footnote w:type="continuationSeparator" w:id="0">
    <w:p w14:paraId="2A7CFC51" w14:textId="77777777" w:rsidR="00CB3A97" w:rsidRDefault="00CB3A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FC41" w14:textId="77777777" w:rsidR="00CB3A97" w:rsidRPr="00B830CF" w:rsidRDefault="00CB3A9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CFC47" w14:textId="77777777" w:rsidR="00CB3A97" w:rsidRPr="003D4081" w:rsidRDefault="00CB3A9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C735B"/>
    <w:multiLevelType w:val="hybridMultilevel"/>
    <w:tmpl w:val="FF7CF9B2"/>
    <w:lvl w:ilvl="0" w:tplc="0AF84EE2">
      <w:start w:val="1"/>
      <w:numFmt w:val="decimal"/>
      <w:lvlText w:val="%1."/>
      <w:lvlJc w:val="left"/>
      <w:pPr>
        <w:ind w:left="720" w:hanging="360"/>
      </w:pPr>
      <w:rPr>
        <w:rFonts w:hint="default"/>
      </w:rPr>
    </w:lvl>
    <w:lvl w:ilvl="1" w:tplc="A1BE9EB0" w:tentative="1">
      <w:start w:val="1"/>
      <w:numFmt w:val="lowerLetter"/>
      <w:lvlText w:val="%2."/>
      <w:lvlJc w:val="left"/>
      <w:pPr>
        <w:ind w:left="1440" w:hanging="360"/>
      </w:pPr>
    </w:lvl>
    <w:lvl w:ilvl="2" w:tplc="4D5AFB72" w:tentative="1">
      <w:start w:val="1"/>
      <w:numFmt w:val="lowerRoman"/>
      <w:lvlText w:val="%3."/>
      <w:lvlJc w:val="right"/>
      <w:pPr>
        <w:ind w:left="2160" w:hanging="180"/>
      </w:pPr>
    </w:lvl>
    <w:lvl w:ilvl="3" w:tplc="F0686A3E" w:tentative="1">
      <w:start w:val="1"/>
      <w:numFmt w:val="decimal"/>
      <w:lvlText w:val="%4."/>
      <w:lvlJc w:val="left"/>
      <w:pPr>
        <w:ind w:left="2880" w:hanging="360"/>
      </w:pPr>
    </w:lvl>
    <w:lvl w:ilvl="4" w:tplc="27F2E746" w:tentative="1">
      <w:start w:val="1"/>
      <w:numFmt w:val="lowerLetter"/>
      <w:lvlText w:val="%5."/>
      <w:lvlJc w:val="left"/>
      <w:pPr>
        <w:ind w:left="3600" w:hanging="360"/>
      </w:pPr>
    </w:lvl>
    <w:lvl w:ilvl="5" w:tplc="EE84D5A6" w:tentative="1">
      <w:start w:val="1"/>
      <w:numFmt w:val="lowerRoman"/>
      <w:lvlText w:val="%6."/>
      <w:lvlJc w:val="right"/>
      <w:pPr>
        <w:ind w:left="4320" w:hanging="180"/>
      </w:pPr>
    </w:lvl>
    <w:lvl w:ilvl="6" w:tplc="E4ECC8F4" w:tentative="1">
      <w:start w:val="1"/>
      <w:numFmt w:val="decimal"/>
      <w:lvlText w:val="%7."/>
      <w:lvlJc w:val="left"/>
      <w:pPr>
        <w:ind w:left="5040" w:hanging="360"/>
      </w:pPr>
    </w:lvl>
    <w:lvl w:ilvl="7" w:tplc="C8F60718" w:tentative="1">
      <w:start w:val="1"/>
      <w:numFmt w:val="lowerLetter"/>
      <w:lvlText w:val="%8."/>
      <w:lvlJc w:val="left"/>
      <w:pPr>
        <w:ind w:left="5760" w:hanging="360"/>
      </w:pPr>
    </w:lvl>
    <w:lvl w:ilvl="8" w:tplc="9C62D35A" w:tentative="1">
      <w:start w:val="1"/>
      <w:numFmt w:val="lowerRoman"/>
      <w:lvlText w:val="%9."/>
      <w:lvlJc w:val="right"/>
      <w:pPr>
        <w:ind w:left="6480" w:hanging="180"/>
      </w:pPr>
    </w:lvl>
  </w:abstractNum>
  <w:abstractNum w:abstractNumId="1" w15:restartNumberingAfterBreak="0">
    <w:nsid w:val="1FA82B31"/>
    <w:multiLevelType w:val="hybridMultilevel"/>
    <w:tmpl w:val="4DBC80AA"/>
    <w:lvl w:ilvl="0" w:tplc="0E948800">
      <w:start w:val="1"/>
      <w:numFmt w:val="decimal"/>
      <w:lvlText w:val="%1."/>
      <w:lvlJc w:val="left"/>
      <w:pPr>
        <w:ind w:left="720" w:hanging="360"/>
      </w:pPr>
    </w:lvl>
    <w:lvl w:ilvl="1" w:tplc="E0CEC478">
      <w:start w:val="1"/>
      <w:numFmt w:val="lowerLetter"/>
      <w:lvlText w:val="%2."/>
      <w:lvlJc w:val="left"/>
      <w:pPr>
        <w:ind w:left="1440" w:hanging="360"/>
      </w:pPr>
    </w:lvl>
    <w:lvl w:ilvl="2" w:tplc="BDF85588">
      <w:start w:val="1"/>
      <w:numFmt w:val="lowerRoman"/>
      <w:lvlText w:val="%3."/>
      <w:lvlJc w:val="right"/>
      <w:pPr>
        <w:ind w:left="2160" w:hanging="180"/>
      </w:pPr>
    </w:lvl>
    <w:lvl w:ilvl="3" w:tplc="953CBFA2" w:tentative="1">
      <w:start w:val="1"/>
      <w:numFmt w:val="decimal"/>
      <w:lvlText w:val="%4."/>
      <w:lvlJc w:val="left"/>
      <w:pPr>
        <w:ind w:left="2880" w:hanging="360"/>
      </w:pPr>
    </w:lvl>
    <w:lvl w:ilvl="4" w:tplc="2AE84FD8" w:tentative="1">
      <w:start w:val="1"/>
      <w:numFmt w:val="lowerLetter"/>
      <w:lvlText w:val="%5."/>
      <w:lvlJc w:val="left"/>
      <w:pPr>
        <w:ind w:left="3600" w:hanging="360"/>
      </w:pPr>
    </w:lvl>
    <w:lvl w:ilvl="5" w:tplc="92705D1E" w:tentative="1">
      <w:start w:val="1"/>
      <w:numFmt w:val="lowerRoman"/>
      <w:lvlText w:val="%6."/>
      <w:lvlJc w:val="right"/>
      <w:pPr>
        <w:ind w:left="4320" w:hanging="180"/>
      </w:pPr>
    </w:lvl>
    <w:lvl w:ilvl="6" w:tplc="DE18E2BA" w:tentative="1">
      <w:start w:val="1"/>
      <w:numFmt w:val="decimal"/>
      <w:lvlText w:val="%7."/>
      <w:lvlJc w:val="left"/>
      <w:pPr>
        <w:ind w:left="5040" w:hanging="360"/>
      </w:pPr>
    </w:lvl>
    <w:lvl w:ilvl="7" w:tplc="7490326E" w:tentative="1">
      <w:start w:val="1"/>
      <w:numFmt w:val="lowerLetter"/>
      <w:lvlText w:val="%8."/>
      <w:lvlJc w:val="left"/>
      <w:pPr>
        <w:ind w:left="5760" w:hanging="360"/>
      </w:pPr>
    </w:lvl>
    <w:lvl w:ilvl="8" w:tplc="EFBA414C" w:tentative="1">
      <w:start w:val="1"/>
      <w:numFmt w:val="lowerRoman"/>
      <w:lvlText w:val="%9."/>
      <w:lvlJc w:val="right"/>
      <w:pPr>
        <w:ind w:left="6480" w:hanging="180"/>
      </w:pPr>
    </w:lvl>
  </w:abstractNum>
  <w:abstractNum w:abstractNumId="2" w15:restartNumberingAfterBreak="0">
    <w:nsid w:val="39720EE4"/>
    <w:multiLevelType w:val="hybridMultilevel"/>
    <w:tmpl w:val="ABFC5E20"/>
    <w:lvl w:ilvl="0" w:tplc="F3C2F474">
      <w:start w:val="1"/>
      <w:numFmt w:val="decimal"/>
      <w:lvlText w:val="%1."/>
      <w:lvlJc w:val="left"/>
      <w:pPr>
        <w:ind w:left="920" w:hanging="221"/>
      </w:pPr>
      <w:rPr>
        <w:rFonts w:ascii="Arial" w:eastAsia="Times New Roman" w:hAnsi="Arial" w:cs="Arial" w:hint="default"/>
        <w:b w:val="0"/>
        <w:bCs w:val="0"/>
        <w:i w:val="0"/>
        <w:iCs w:val="0"/>
        <w:w w:val="99"/>
        <w:sz w:val="22"/>
        <w:szCs w:val="22"/>
        <w:lang w:val="en-US" w:eastAsia="en-US" w:bidi="ar-SA"/>
      </w:rPr>
    </w:lvl>
    <w:lvl w:ilvl="1" w:tplc="96606FE8">
      <w:numFmt w:val="bullet"/>
      <w:lvlText w:val="•"/>
      <w:lvlJc w:val="left"/>
      <w:pPr>
        <w:ind w:left="1950" w:hanging="221"/>
      </w:pPr>
      <w:rPr>
        <w:rFonts w:hint="default"/>
        <w:lang w:val="en-US" w:eastAsia="en-US" w:bidi="ar-SA"/>
      </w:rPr>
    </w:lvl>
    <w:lvl w:ilvl="2" w:tplc="B1769A0E">
      <w:numFmt w:val="bullet"/>
      <w:lvlText w:val="•"/>
      <w:lvlJc w:val="left"/>
      <w:pPr>
        <w:ind w:left="2980" w:hanging="221"/>
      </w:pPr>
      <w:rPr>
        <w:rFonts w:hint="default"/>
        <w:lang w:val="en-US" w:eastAsia="en-US" w:bidi="ar-SA"/>
      </w:rPr>
    </w:lvl>
    <w:lvl w:ilvl="3" w:tplc="85F234EA">
      <w:numFmt w:val="bullet"/>
      <w:lvlText w:val="•"/>
      <w:lvlJc w:val="left"/>
      <w:pPr>
        <w:ind w:left="4010" w:hanging="221"/>
      </w:pPr>
      <w:rPr>
        <w:rFonts w:hint="default"/>
        <w:lang w:val="en-US" w:eastAsia="en-US" w:bidi="ar-SA"/>
      </w:rPr>
    </w:lvl>
    <w:lvl w:ilvl="4" w:tplc="8116C3C2">
      <w:numFmt w:val="bullet"/>
      <w:lvlText w:val="•"/>
      <w:lvlJc w:val="left"/>
      <w:pPr>
        <w:ind w:left="5040" w:hanging="221"/>
      </w:pPr>
      <w:rPr>
        <w:rFonts w:hint="default"/>
        <w:lang w:val="en-US" w:eastAsia="en-US" w:bidi="ar-SA"/>
      </w:rPr>
    </w:lvl>
    <w:lvl w:ilvl="5" w:tplc="643A7DD4">
      <w:numFmt w:val="bullet"/>
      <w:lvlText w:val="•"/>
      <w:lvlJc w:val="left"/>
      <w:pPr>
        <w:ind w:left="6070" w:hanging="221"/>
      </w:pPr>
      <w:rPr>
        <w:rFonts w:hint="default"/>
        <w:lang w:val="en-US" w:eastAsia="en-US" w:bidi="ar-SA"/>
      </w:rPr>
    </w:lvl>
    <w:lvl w:ilvl="6" w:tplc="9752BC3C">
      <w:numFmt w:val="bullet"/>
      <w:lvlText w:val="•"/>
      <w:lvlJc w:val="left"/>
      <w:pPr>
        <w:ind w:left="7100" w:hanging="221"/>
      </w:pPr>
      <w:rPr>
        <w:rFonts w:hint="default"/>
        <w:lang w:val="en-US" w:eastAsia="en-US" w:bidi="ar-SA"/>
      </w:rPr>
    </w:lvl>
    <w:lvl w:ilvl="7" w:tplc="C300561C">
      <w:numFmt w:val="bullet"/>
      <w:lvlText w:val="•"/>
      <w:lvlJc w:val="left"/>
      <w:pPr>
        <w:ind w:left="8130" w:hanging="221"/>
      </w:pPr>
      <w:rPr>
        <w:rFonts w:hint="default"/>
        <w:lang w:val="en-US" w:eastAsia="en-US" w:bidi="ar-SA"/>
      </w:rPr>
    </w:lvl>
    <w:lvl w:ilvl="8" w:tplc="E17856A4">
      <w:numFmt w:val="bullet"/>
      <w:lvlText w:val="•"/>
      <w:lvlJc w:val="left"/>
      <w:pPr>
        <w:ind w:left="9160" w:hanging="221"/>
      </w:pPr>
      <w:rPr>
        <w:rFonts w:hint="default"/>
        <w:lang w:val="en-US" w:eastAsia="en-US" w:bidi="ar-SA"/>
      </w:rPr>
    </w:lvl>
  </w:abstractNum>
  <w:abstractNum w:abstractNumId="3" w15:restartNumberingAfterBreak="0">
    <w:nsid w:val="4EA72B54"/>
    <w:multiLevelType w:val="hybridMultilevel"/>
    <w:tmpl w:val="0E3219FA"/>
    <w:lvl w:ilvl="0" w:tplc="B5A2A9C0">
      <w:start w:val="1"/>
      <w:numFmt w:val="decimal"/>
      <w:lvlText w:val="%1."/>
      <w:lvlJc w:val="left"/>
      <w:pPr>
        <w:ind w:left="720" w:hanging="360"/>
      </w:pPr>
      <w:rPr>
        <w:rFonts w:hint="default"/>
      </w:rPr>
    </w:lvl>
    <w:lvl w:ilvl="1" w:tplc="B34E54F8">
      <w:start w:val="1"/>
      <w:numFmt w:val="bullet"/>
      <w:lvlText w:val=""/>
      <w:lvlJc w:val="left"/>
      <w:pPr>
        <w:ind w:left="1440" w:hanging="360"/>
      </w:pPr>
      <w:rPr>
        <w:rFonts w:ascii="Symbol" w:hAnsi="Symbol" w:hint="default"/>
      </w:rPr>
    </w:lvl>
    <w:lvl w:ilvl="2" w:tplc="3AD42BBA">
      <w:start w:val="1"/>
      <w:numFmt w:val="bullet"/>
      <w:lvlText w:val=""/>
      <w:lvlJc w:val="left"/>
      <w:pPr>
        <w:ind w:left="2160" w:hanging="180"/>
      </w:pPr>
      <w:rPr>
        <w:rFonts w:ascii="Symbol" w:hAnsi="Symbol" w:hint="default"/>
      </w:rPr>
    </w:lvl>
    <w:lvl w:ilvl="3" w:tplc="09FEBAD8" w:tentative="1">
      <w:start w:val="1"/>
      <w:numFmt w:val="decimal"/>
      <w:lvlText w:val="%4."/>
      <w:lvlJc w:val="left"/>
      <w:pPr>
        <w:ind w:left="2880" w:hanging="360"/>
      </w:pPr>
    </w:lvl>
    <w:lvl w:ilvl="4" w:tplc="95D0D61C" w:tentative="1">
      <w:start w:val="1"/>
      <w:numFmt w:val="lowerLetter"/>
      <w:lvlText w:val="%5."/>
      <w:lvlJc w:val="left"/>
      <w:pPr>
        <w:ind w:left="3600" w:hanging="360"/>
      </w:pPr>
    </w:lvl>
    <w:lvl w:ilvl="5" w:tplc="9C481D94" w:tentative="1">
      <w:start w:val="1"/>
      <w:numFmt w:val="lowerRoman"/>
      <w:lvlText w:val="%6."/>
      <w:lvlJc w:val="right"/>
      <w:pPr>
        <w:ind w:left="4320" w:hanging="180"/>
      </w:pPr>
    </w:lvl>
    <w:lvl w:ilvl="6" w:tplc="3244DCB8" w:tentative="1">
      <w:start w:val="1"/>
      <w:numFmt w:val="decimal"/>
      <w:lvlText w:val="%7."/>
      <w:lvlJc w:val="left"/>
      <w:pPr>
        <w:ind w:left="5040" w:hanging="360"/>
      </w:pPr>
    </w:lvl>
    <w:lvl w:ilvl="7" w:tplc="02B6658C" w:tentative="1">
      <w:start w:val="1"/>
      <w:numFmt w:val="lowerLetter"/>
      <w:lvlText w:val="%8."/>
      <w:lvlJc w:val="left"/>
      <w:pPr>
        <w:ind w:left="5760" w:hanging="360"/>
      </w:pPr>
    </w:lvl>
    <w:lvl w:ilvl="8" w:tplc="2460FCB0" w:tentative="1">
      <w:start w:val="1"/>
      <w:numFmt w:val="lowerRoman"/>
      <w:lvlText w:val="%9."/>
      <w:lvlJc w:val="right"/>
      <w:pPr>
        <w:ind w:left="6480" w:hanging="180"/>
      </w:pPr>
    </w:lvl>
  </w:abstractNum>
  <w:abstractNum w:abstractNumId="4" w15:restartNumberingAfterBreak="0">
    <w:nsid w:val="515C7495"/>
    <w:multiLevelType w:val="hybridMultilevel"/>
    <w:tmpl w:val="D1482DD4"/>
    <w:lvl w:ilvl="0" w:tplc="83DE5856">
      <w:start w:val="1"/>
      <w:numFmt w:val="decimal"/>
      <w:lvlText w:val="%1."/>
      <w:lvlJc w:val="left"/>
      <w:pPr>
        <w:ind w:left="720" w:hanging="360"/>
      </w:pPr>
      <w:rPr>
        <w:rFonts w:hint="default"/>
      </w:rPr>
    </w:lvl>
    <w:lvl w:ilvl="1" w:tplc="390E325C" w:tentative="1">
      <w:start w:val="1"/>
      <w:numFmt w:val="lowerLetter"/>
      <w:lvlText w:val="%2."/>
      <w:lvlJc w:val="left"/>
      <w:pPr>
        <w:ind w:left="1440" w:hanging="360"/>
      </w:pPr>
    </w:lvl>
    <w:lvl w:ilvl="2" w:tplc="3A041050" w:tentative="1">
      <w:start w:val="1"/>
      <w:numFmt w:val="lowerRoman"/>
      <w:lvlText w:val="%3."/>
      <w:lvlJc w:val="right"/>
      <w:pPr>
        <w:ind w:left="2160" w:hanging="180"/>
      </w:pPr>
    </w:lvl>
    <w:lvl w:ilvl="3" w:tplc="31F4A540" w:tentative="1">
      <w:start w:val="1"/>
      <w:numFmt w:val="decimal"/>
      <w:lvlText w:val="%4."/>
      <w:lvlJc w:val="left"/>
      <w:pPr>
        <w:ind w:left="2880" w:hanging="360"/>
      </w:pPr>
    </w:lvl>
    <w:lvl w:ilvl="4" w:tplc="39B64E8C" w:tentative="1">
      <w:start w:val="1"/>
      <w:numFmt w:val="lowerLetter"/>
      <w:lvlText w:val="%5."/>
      <w:lvlJc w:val="left"/>
      <w:pPr>
        <w:ind w:left="3600" w:hanging="360"/>
      </w:pPr>
    </w:lvl>
    <w:lvl w:ilvl="5" w:tplc="B5E82858" w:tentative="1">
      <w:start w:val="1"/>
      <w:numFmt w:val="lowerRoman"/>
      <w:lvlText w:val="%6."/>
      <w:lvlJc w:val="right"/>
      <w:pPr>
        <w:ind w:left="4320" w:hanging="180"/>
      </w:pPr>
    </w:lvl>
    <w:lvl w:ilvl="6" w:tplc="16CCD89E" w:tentative="1">
      <w:start w:val="1"/>
      <w:numFmt w:val="decimal"/>
      <w:lvlText w:val="%7."/>
      <w:lvlJc w:val="left"/>
      <w:pPr>
        <w:ind w:left="5040" w:hanging="360"/>
      </w:pPr>
    </w:lvl>
    <w:lvl w:ilvl="7" w:tplc="B85630FA" w:tentative="1">
      <w:start w:val="1"/>
      <w:numFmt w:val="lowerLetter"/>
      <w:lvlText w:val="%8."/>
      <w:lvlJc w:val="left"/>
      <w:pPr>
        <w:ind w:left="5760" w:hanging="360"/>
      </w:pPr>
    </w:lvl>
    <w:lvl w:ilvl="8" w:tplc="476C774A" w:tentative="1">
      <w:start w:val="1"/>
      <w:numFmt w:val="lowerRoman"/>
      <w:lvlText w:val="%9."/>
      <w:lvlJc w:val="right"/>
      <w:pPr>
        <w:ind w:left="6480" w:hanging="180"/>
      </w:pPr>
    </w:lvl>
  </w:abstractNum>
  <w:abstractNum w:abstractNumId="5" w15:restartNumberingAfterBreak="0">
    <w:nsid w:val="52CF14E1"/>
    <w:multiLevelType w:val="hybridMultilevel"/>
    <w:tmpl w:val="AE3CBF08"/>
    <w:lvl w:ilvl="0" w:tplc="08E80642">
      <w:numFmt w:val="bullet"/>
      <w:lvlText w:val=""/>
      <w:lvlJc w:val="left"/>
      <w:pPr>
        <w:ind w:left="720" w:hanging="360"/>
      </w:pPr>
      <w:rPr>
        <w:rFonts w:ascii="Symbol" w:eastAsiaTheme="minorHAnsi" w:hAnsi="Symbol" w:cstheme="minorHAnsi" w:hint="default"/>
      </w:rPr>
    </w:lvl>
    <w:lvl w:ilvl="1" w:tplc="8F146188" w:tentative="1">
      <w:start w:val="1"/>
      <w:numFmt w:val="bullet"/>
      <w:lvlText w:val="o"/>
      <w:lvlJc w:val="left"/>
      <w:pPr>
        <w:ind w:left="1440" w:hanging="360"/>
      </w:pPr>
      <w:rPr>
        <w:rFonts w:ascii="Courier New" w:hAnsi="Courier New" w:cs="Courier New" w:hint="default"/>
      </w:rPr>
    </w:lvl>
    <w:lvl w:ilvl="2" w:tplc="0308BD40" w:tentative="1">
      <w:start w:val="1"/>
      <w:numFmt w:val="bullet"/>
      <w:lvlText w:val=""/>
      <w:lvlJc w:val="left"/>
      <w:pPr>
        <w:ind w:left="2160" w:hanging="360"/>
      </w:pPr>
      <w:rPr>
        <w:rFonts w:ascii="Wingdings" w:hAnsi="Wingdings" w:hint="default"/>
      </w:rPr>
    </w:lvl>
    <w:lvl w:ilvl="3" w:tplc="E4482F5E" w:tentative="1">
      <w:start w:val="1"/>
      <w:numFmt w:val="bullet"/>
      <w:lvlText w:val=""/>
      <w:lvlJc w:val="left"/>
      <w:pPr>
        <w:ind w:left="2880" w:hanging="360"/>
      </w:pPr>
      <w:rPr>
        <w:rFonts w:ascii="Symbol" w:hAnsi="Symbol" w:hint="default"/>
      </w:rPr>
    </w:lvl>
    <w:lvl w:ilvl="4" w:tplc="7C3EE51C" w:tentative="1">
      <w:start w:val="1"/>
      <w:numFmt w:val="bullet"/>
      <w:lvlText w:val="o"/>
      <w:lvlJc w:val="left"/>
      <w:pPr>
        <w:ind w:left="3600" w:hanging="360"/>
      </w:pPr>
      <w:rPr>
        <w:rFonts w:ascii="Courier New" w:hAnsi="Courier New" w:cs="Courier New" w:hint="default"/>
      </w:rPr>
    </w:lvl>
    <w:lvl w:ilvl="5" w:tplc="1BF87624" w:tentative="1">
      <w:start w:val="1"/>
      <w:numFmt w:val="bullet"/>
      <w:lvlText w:val=""/>
      <w:lvlJc w:val="left"/>
      <w:pPr>
        <w:ind w:left="4320" w:hanging="360"/>
      </w:pPr>
      <w:rPr>
        <w:rFonts w:ascii="Wingdings" w:hAnsi="Wingdings" w:hint="default"/>
      </w:rPr>
    </w:lvl>
    <w:lvl w:ilvl="6" w:tplc="B9BCDC38" w:tentative="1">
      <w:start w:val="1"/>
      <w:numFmt w:val="bullet"/>
      <w:lvlText w:val=""/>
      <w:lvlJc w:val="left"/>
      <w:pPr>
        <w:ind w:left="5040" w:hanging="360"/>
      </w:pPr>
      <w:rPr>
        <w:rFonts w:ascii="Symbol" w:hAnsi="Symbol" w:hint="default"/>
      </w:rPr>
    </w:lvl>
    <w:lvl w:ilvl="7" w:tplc="E96EBE1E" w:tentative="1">
      <w:start w:val="1"/>
      <w:numFmt w:val="bullet"/>
      <w:lvlText w:val="o"/>
      <w:lvlJc w:val="left"/>
      <w:pPr>
        <w:ind w:left="5760" w:hanging="360"/>
      </w:pPr>
      <w:rPr>
        <w:rFonts w:ascii="Courier New" w:hAnsi="Courier New" w:cs="Courier New" w:hint="default"/>
      </w:rPr>
    </w:lvl>
    <w:lvl w:ilvl="8" w:tplc="F90CF334" w:tentative="1">
      <w:start w:val="1"/>
      <w:numFmt w:val="bullet"/>
      <w:lvlText w:val=""/>
      <w:lvlJc w:val="left"/>
      <w:pPr>
        <w:ind w:left="6480" w:hanging="360"/>
      </w:pPr>
      <w:rPr>
        <w:rFonts w:ascii="Wingdings" w:hAnsi="Wingdings" w:hint="default"/>
      </w:rPr>
    </w:lvl>
  </w:abstractNum>
  <w:abstractNum w:abstractNumId="6" w15:restartNumberingAfterBreak="0">
    <w:nsid w:val="55154DD9"/>
    <w:multiLevelType w:val="hybridMultilevel"/>
    <w:tmpl w:val="03948E6E"/>
    <w:lvl w:ilvl="0" w:tplc="8278CBC6">
      <w:start w:val="1"/>
      <w:numFmt w:val="decimal"/>
      <w:lvlText w:val="%1."/>
      <w:lvlJc w:val="left"/>
      <w:pPr>
        <w:ind w:left="720" w:hanging="360"/>
      </w:pPr>
    </w:lvl>
    <w:lvl w:ilvl="1" w:tplc="107E2666">
      <w:start w:val="1"/>
      <w:numFmt w:val="lowerLetter"/>
      <w:lvlText w:val="%2."/>
      <w:lvlJc w:val="left"/>
      <w:pPr>
        <w:ind w:left="1440" w:hanging="360"/>
      </w:pPr>
    </w:lvl>
    <w:lvl w:ilvl="2" w:tplc="9E2C9F78">
      <w:start w:val="1"/>
      <w:numFmt w:val="lowerRoman"/>
      <w:lvlText w:val="%3."/>
      <w:lvlJc w:val="right"/>
      <w:pPr>
        <w:ind w:left="2160" w:hanging="180"/>
      </w:pPr>
    </w:lvl>
    <w:lvl w:ilvl="3" w:tplc="4178FB32">
      <w:start w:val="1"/>
      <w:numFmt w:val="decimal"/>
      <w:lvlText w:val="%4."/>
      <w:lvlJc w:val="left"/>
      <w:pPr>
        <w:ind w:left="2880" w:hanging="360"/>
      </w:pPr>
    </w:lvl>
    <w:lvl w:ilvl="4" w:tplc="4D30BD6A">
      <w:start w:val="1"/>
      <w:numFmt w:val="lowerLetter"/>
      <w:lvlText w:val="%5."/>
      <w:lvlJc w:val="left"/>
      <w:pPr>
        <w:ind w:left="3600" w:hanging="360"/>
      </w:pPr>
    </w:lvl>
    <w:lvl w:ilvl="5" w:tplc="297CE188">
      <w:start w:val="1"/>
      <w:numFmt w:val="lowerRoman"/>
      <w:lvlText w:val="%6."/>
      <w:lvlJc w:val="right"/>
      <w:pPr>
        <w:ind w:left="4320" w:hanging="180"/>
      </w:pPr>
    </w:lvl>
    <w:lvl w:ilvl="6" w:tplc="B7B64CBE">
      <w:start w:val="1"/>
      <w:numFmt w:val="decimal"/>
      <w:lvlText w:val="%7."/>
      <w:lvlJc w:val="left"/>
      <w:pPr>
        <w:ind w:left="5040" w:hanging="360"/>
      </w:pPr>
    </w:lvl>
    <w:lvl w:ilvl="7" w:tplc="67EC4B1C">
      <w:start w:val="1"/>
      <w:numFmt w:val="lowerLetter"/>
      <w:lvlText w:val="%8."/>
      <w:lvlJc w:val="left"/>
      <w:pPr>
        <w:ind w:left="5760" w:hanging="360"/>
      </w:pPr>
    </w:lvl>
    <w:lvl w:ilvl="8" w:tplc="F43C36F8">
      <w:start w:val="1"/>
      <w:numFmt w:val="lowerRoman"/>
      <w:lvlText w:val="%9."/>
      <w:lvlJc w:val="right"/>
      <w:pPr>
        <w:ind w:left="6480" w:hanging="180"/>
      </w:pPr>
    </w:lvl>
  </w:abstractNum>
  <w:num w:numId="1" w16cid:durableId="260914162">
    <w:abstractNumId w:val="2"/>
  </w:num>
  <w:num w:numId="2" w16cid:durableId="5929758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21923460">
    <w:abstractNumId w:val="5"/>
  </w:num>
  <w:num w:numId="4" w16cid:durableId="257952753">
    <w:abstractNumId w:val="3"/>
  </w:num>
  <w:num w:numId="5" w16cid:durableId="1593397765">
    <w:abstractNumId w:val="1"/>
  </w:num>
  <w:num w:numId="6" w16cid:durableId="2044624748">
    <w:abstractNumId w:val="0"/>
  </w:num>
  <w:num w:numId="7" w16cid:durableId="16867119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5D35"/>
    <w:rsid w:val="00805D35"/>
    <w:rsid w:val="00CB3A97"/>
    <w:rsid w:val="00D91EB8"/>
    <w:rsid w:val="00FD1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CFB4E"/>
  <w15:docId w15:val="{AF51505F-D177-4E00-AB7A-230374C1301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uiPriority w:val="1"/>
    <w:qFormat/>
  </w:style>
  <w:style w:type="paragraph" w:customStyle="1" w:styleId="TableParagraph">
    <w:name w:val="Table Paragraph"/>
    <w:basedOn w:val="Normal"/>
    <w:uiPriority w:val="1"/>
    <w:qFormat/>
    <w:pPr>
      <w:ind w:left="25"/>
    </w:pPr>
  </w:style>
  <w:style w:type="character" w:styleId="Hyperlink">
    <w:name w:val="Hyperlink"/>
    <w:basedOn w:val="DefaultParagraphFont"/>
    <w:uiPriority w:val="99"/>
    <w:unhideWhenUsed/>
    <w:rsid w:val="001A0C5C"/>
    <w:rPr>
      <w:color w:val="0000FF" w:themeColor="hyperlink"/>
      <w:u w:val="single"/>
    </w:rPr>
  </w:style>
  <w:style w:type="character" w:customStyle="1" w:styleId="UnresolvedMention1">
    <w:name w:val="Unresolved Mention1"/>
    <w:basedOn w:val="DefaultParagraphFont"/>
    <w:uiPriority w:val="99"/>
    <w:semiHidden/>
    <w:unhideWhenUsed/>
    <w:rsid w:val="001A0C5C"/>
    <w:rPr>
      <w:color w:val="605E5C"/>
      <w:shd w:val="clear" w:color="auto" w:fill="E1DFDD"/>
    </w:rPr>
  </w:style>
  <w:style w:type="character" w:styleId="CommentReference">
    <w:name w:val="annotation reference"/>
    <w:basedOn w:val="DefaultParagraphFont"/>
    <w:uiPriority w:val="99"/>
    <w:semiHidden/>
    <w:unhideWhenUsed/>
    <w:rsid w:val="00793E1E"/>
    <w:rPr>
      <w:sz w:val="16"/>
      <w:szCs w:val="16"/>
    </w:rPr>
  </w:style>
  <w:style w:type="paragraph" w:styleId="CommentSubject">
    <w:name w:val="annotation subject"/>
    <w:basedOn w:val="CommentText"/>
    <w:next w:val="CommentText"/>
    <w:link w:val="CommentSubjectChar"/>
    <w:uiPriority w:val="99"/>
    <w:semiHidden/>
    <w:unhideWhenUsed/>
    <w:rsid w:val="00793E1E"/>
    <w:rPr>
      <w:b/>
      <w:bCs/>
    </w:rPr>
  </w:style>
  <w:style w:type="character" w:customStyle="1" w:styleId="CommentSubjectChar">
    <w:name w:val="Comment Subject Char"/>
    <w:basedOn w:val="CommentTextChar"/>
    <w:link w:val="CommentSubject"/>
    <w:uiPriority w:val="99"/>
    <w:semiHidden/>
    <w:rsid w:val="00793E1E"/>
    <w:rPr>
      <w:b/>
      <w:bCs/>
      <w:i/>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homas.parsons2@va.gov" TargetMode="Externa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1602</Words>
  <Characters>9250</Characters>
  <Application>Microsoft Office Word</Application>
  <DocSecurity>0</DocSecurity>
  <Lines>308</Lines>
  <Paragraphs>177</Paragraphs>
  <ScaleCrop>false</ScaleCrop>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Parsons, Thomas L.</cp:lastModifiedBy>
  <cp:revision>3</cp:revision>
  <dcterms:created xsi:type="dcterms:W3CDTF">2026-03-05T17:59:00Z</dcterms:created>
  <dcterms:modified xsi:type="dcterms:W3CDTF">2026-03-05T18:03:00Z</dcterms:modified>
</cp:coreProperties>
</file>