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Special Notice – Industry Day 2026</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21703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36C10X26Q0085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5:00PM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R499</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541219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Strategic Acquisition Center - Frederick</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5202 Presidents Court, Suite 103</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Frederick MD  21703</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Tereshia Burford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Tereshia.burford@va.gov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813-796-3452</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Tereshia.burford@va.gov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Tereshia.burford@va.gov</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2F5C92" w:rsidRPr="002F5C92" w:rsidP="002F5C92">
      <w:pPr>
        <w:spacing w:after="200" w:line="276" w:lineRule="auto"/>
        <w:rPr>
          <w:rFonts w:ascii="Calibri" w:eastAsia="Times New Roman" w:hAnsi="Calibri" w:cs="Times New Roman"/>
          <w:kern w:val="0"/>
          <w:sz w:val="20"/>
          <w:szCs w:val="20"/>
          <w14:ligatures w14:val="none"/>
        </w:rPr>
      </w:pPr>
      <w:bookmarkStart w:id="0" w:name="_Hlk158117687"/>
      <w:r w:rsidRPr="002F5C92">
        <w:rPr>
          <w:rFonts w:ascii="Calibri" w:eastAsia="Times New Roman" w:hAnsi="Calibri" w:cs="Times New Roman"/>
          <w:kern w:val="0"/>
          <w:sz w:val="20"/>
          <w:szCs w:val="20"/>
          <w14:ligatures w14:val="none"/>
        </w:rPr>
        <w:t xml:space="preserve">The Department of Veterans Affairs Revenue Operations (RO) Consolidated Patient Account Center (CPAC) intends to host an Industry Day on </w:t>
      </w:r>
      <w:r w:rsidRPr="002F5C92">
        <w:rPr>
          <w:rFonts w:ascii="Calibri" w:eastAsia="Times New Roman" w:hAnsi="Calibri" w:cs="Times New Roman"/>
          <w:kern w:val="0"/>
          <w:sz w:val="20"/>
          <w:szCs w:val="20"/>
          <w:highlight w:val="yellow"/>
          <w14:ligatures w14:val="none"/>
        </w:rPr>
        <w:t>Tuesday, May 19, 2026</w:t>
      </w:r>
      <w:r w:rsidRPr="002F5C92">
        <w:rPr>
          <w:rFonts w:ascii="Calibri" w:eastAsia="Times New Roman" w:hAnsi="Calibri" w:cs="Times New Roman"/>
          <w:kern w:val="0"/>
          <w:sz w:val="20"/>
          <w:szCs w:val="20"/>
          <w14:ligatures w14:val="none"/>
        </w:rPr>
        <w:t>. The purpose of Industry Day is to allow interested businesses to present their capabilities in healthcare revenue cycle management services and technologies</w:t>
      </w:r>
      <w:r w:rsidRPr="002F5C92">
        <w:rPr>
          <w:rFonts w:ascii="Segoe UI" w:eastAsia="Times New Roman" w:hAnsi="Segoe UI" w:cs="Segoe UI"/>
          <w:kern w:val="0"/>
          <w:sz w:val="21"/>
          <w:szCs w:val="21"/>
          <w14:ligatures w14:val="none"/>
        </w:rPr>
        <w:t xml:space="preserve"> </w:t>
      </w:r>
      <w:r w:rsidRPr="002F5C92">
        <w:rPr>
          <w:rFonts w:ascii="Calibri" w:eastAsia="Times New Roman" w:hAnsi="Calibri" w:cs="Times New Roman"/>
          <w:kern w:val="0"/>
          <w:sz w:val="20"/>
          <w:szCs w:val="20"/>
          <w14:ligatures w14:val="none"/>
        </w:rPr>
        <w:t>that improve operational efficiency, clinical workflow integration, and financial outcomes across the VA enterprise.</w:t>
      </w:r>
    </w:p>
    <w:p w:rsidR="002F5C92" w:rsidRPr="002F5C92" w:rsidP="002F5C92">
      <w:pPr>
        <w:spacing w:after="200" w:line="276" w:lineRule="auto"/>
        <w:rPr>
          <w:rFonts w:ascii="Calibri" w:eastAsia="Times New Roman" w:hAnsi="Calibri" w:cs="Times New Roman"/>
          <w:kern w:val="0"/>
          <w:sz w:val="20"/>
          <w:szCs w:val="20"/>
          <w14:ligatures w14:val="none"/>
        </w:rPr>
      </w:pPr>
      <w:r w:rsidRPr="002F5C92">
        <w:rPr>
          <w:rFonts w:ascii="Calibri" w:eastAsia="Times New Roman" w:hAnsi="Calibri" w:cs="Times New Roman"/>
          <w:kern w:val="0"/>
          <w:sz w:val="20"/>
          <w:szCs w:val="20"/>
          <w14:ligatures w14:val="none"/>
        </w:rPr>
        <w:t xml:space="preserve">Areas of interest include leveraging AI to enhance Revenue Cycle Management (RCM), insurance verification, preauthorization processes, and the automation of patient account management activities such as account follow-up, denials management and reporting, Letters of Medical Necessity (LMN), and appeals. The VA is also seeking Revenue Integrity tools that improve provider and employee engagement and support more accurate and consistent financial practices. Additionally, the VA is interested in bolt-on applications for the Oracle/Cerner Millennium electronic health record (EHR) that can generate Healthcare Financial Management Association (HFMA) standardized reports, as well as customizable real-time and historical reporting. Charge Master enhancement and development options are also of interest. The VA further seeks solutions to automate and enhance Revenue Utilization Review (RUR) and Service Connected/Special Authority (SC/SA) processes. </w:t>
      </w:r>
    </w:p>
    <w:p w:rsidR="002F5C92" w:rsidRPr="002F5C92" w:rsidP="002F5C92">
      <w:pPr>
        <w:spacing w:after="200" w:line="276" w:lineRule="auto"/>
        <w:rPr>
          <w:rFonts w:ascii="Calibri" w:eastAsia="Times New Roman" w:hAnsi="Calibri" w:cs="Times New Roman"/>
          <w:kern w:val="0"/>
          <w:sz w:val="20"/>
          <w:szCs w:val="20"/>
          <w14:ligatures w14:val="none"/>
        </w:rPr>
      </w:pPr>
      <w:r w:rsidRPr="002F5C92">
        <w:rPr>
          <w:rFonts w:ascii="Calibri" w:eastAsia="Times New Roman" w:hAnsi="Calibri" w:cs="Times New Roman"/>
          <w:kern w:val="0"/>
          <w:sz w:val="20"/>
          <w:szCs w:val="20"/>
          <w14:ligatures w14:val="none"/>
        </w:rPr>
        <w:t>Proposed solutions should demonstrate capabilities across these areas and incorporate emergent and innovative revenue cycle technologies, with measurable financial and operational return on investment (ROI) such as denial reduction and revenue capture improvement. AI-enabled tools must emphasize auditability, explainability, and compliance with federal data governance requirements. Solutions should integrate directly within Oracle/Cerner Millennium workflows and avoid creating parallel systems of record and should be scalable across enterprise environments.</w:t>
      </w:r>
    </w:p>
    <w:p w:rsidR="002F5C92" w:rsidRPr="002F5C92" w:rsidP="002F5C92">
      <w:pPr>
        <w:spacing w:after="200" w:line="276" w:lineRule="auto"/>
        <w:rPr>
          <w:rFonts w:ascii="Calibri" w:eastAsia="Times New Roman" w:hAnsi="Calibri" w:cs="Times New Roman"/>
          <w:b/>
          <w:bCs/>
          <w:kern w:val="0"/>
          <w:sz w:val="20"/>
          <w:szCs w:val="20"/>
          <w:u w:val="single"/>
          <w14:ligatures w14:val="none"/>
        </w:rPr>
      </w:pPr>
      <w:r w:rsidRPr="002F5C92">
        <w:rPr>
          <w:rFonts w:ascii="Calibri" w:eastAsia="Times New Roman" w:hAnsi="Calibri" w:cs="Times New Roman"/>
          <w:b/>
          <w:bCs/>
          <w:kern w:val="0"/>
          <w:sz w:val="20"/>
          <w:szCs w:val="20"/>
          <w:u w:val="single"/>
          <w14:ligatures w14:val="none"/>
        </w:rPr>
        <w:t>VENDOR ELIGIBILITY REQUIREMENTS</w:t>
      </w:r>
    </w:p>
    <w:p w:rsidR="002F5C92" w:rsidRPr="002F5C92" w:rsidP="002F5C92">
      <w:pPr>
        <w:spacing w:after="200" w:line="276" w:lineRule="auto"/>
        <w:rPr>
          <w:rFonts w:ascii="Calibri" w:eastAsia="Times New Roman" w:hAnsi="Calibri" w:cs="Times New Roman"/>
          <w:kern w:val="0"/>
          <w:sz w:val="20"/>
          <w:szCs w:val="20"/>
          <w14:ligatures w14:val="none"/>
        </w:rPr>
      </w:pPr>
      <w:r w:rsidRPr="002F5C92">
        <w:rPr>
          <w:rFonts w:ascii="Calibri" w:eastAsia="Times New Roman" w:hAnsi="Calibri" w:cs="Times New Roman"/>
          <w:kern w:val="0"/>
          <w:sz w:val="20"/>
          <w:szCs w:val="20"/>
          <w14:ligatures w14:val="none"/>
        </w:rPr>
        <w:t>All applications to attend Industry Day will be reviewed to ensure the minimum experience requirements outlined below are met. The ten (10) vendors with the most relevant experience will be selected to participate. Required experience must include implementation of AI tools in large healthcare systems; medical and pharmacy billing within an EHR environment; insurance eligibility verification and capture; denials prediction and automation; non- Non-Medical Care Collections Fund (MCCF) capabilities (e.g., TRICARE cost-sharing and Other Health Insurance (OHI) out-of-pocket calculators); computer-assisted coding for inpatient and outpatient claims; health insurance payment methodologies; and proven experience managing high volumes of claims. Vendors must also demonstrate knowledge of national and regional payer requirements, EHR interface integration, and VHA billing and collection guidelines, laws, and directives. Vendors must incorporate AI governance elements, including bias mitigation controls, human-in-the-loop processes, and comprehensive model documentation. Experience within federal healthcare organizations or similarly regulated public-sector environments is required, along with security architectures aligned with FedRAMP or Federal Information Security Modernization Act (FISMA) where applicable. The company must be able to provide payer agreement and contract management software solutions and demonstrate functionality for managing contracts through review, approval, and final signature stages. A minimum of five (5) years of recent experience is required, along with a demonstrated record of measurable operational impact across the capabilities described above.</w:t>
      </w:r>
    </w:p>
    <w:p w:rsidR="002F5C92" w:rsidRPr="002F5C92" w:rsidP="002F5C92">
      <w:pPr>
        <w:spacing w:after="200" w:line="276" w:lineRule="auto"/>
        <w:rPr>
          <w:rFonts w:ascii="Calibri" w:eastAsia="Times New Roman" w:hAnsi="Calibri" w:cs="Times New Roman"/>
          <w:b/>
          <w:kern w:val="0"/>
          <w:sz w:val="20"/>
          <w:szCs w:val="20"/>
          <w:u w:val="single"/>
          <w14:ligatures w14:val="none"/>
        </w:rPr>
      </w:pPr>
      <w:r w:rsidRPr="002F5C92">
        <w:rPr>
          <w:rFonts w:ascii="Calibri" w:eastAsia="Times New Roman" w:hAnsi="Calibri" w:cs="Times New Roman"/>
          <w:b/>
          <w:kern w:val="0"/>
          <w:sz w:val="20"/>
          <w:szCs w:val="20"/>
          <w:u w:val="single"/>
          <w14:ligatures w14:val="none"/>
        </w:rPr>
        <w:t>REGISTRATION</w:t>
      </w:r>
      <w:r w:rsidRPr="002F5C92">
        <w:rPr>
          <w:rFonts w:ascii="Segoe UI" w:eastAsia="Times New Roman" w:hAnsi="Segoe UI" w:cs="Segoe UI"/>
          <w:kern w:val="0"/>
          <w:sz w:val="21"/>
          <w:szCs w:val="21"/>
          <w:u w:val="single"/>
          <w14:ligatures w14:val="none"/>
        </w:rPr>
        <w:t xml:space="preserve"> </w:t>
      </w:r>
      <w:r w:rsidRPr="002F5C92">
        <w:rPr>
          <w:rFonts w:ascii="Calibri" w:eastAsia="Times New Roman" w:hAnsi="Calibri" w:cs="Times New Roman"/>
          <w:b/>
          <w:kern w:val="0"/>
          <w:sz w:val="20"/>
          <w:szCs w:val="20"/>
          <w:u w:val="single"/>
          <w14:ligatures w14:val="none"/>
        </w:rPr>
        <w:t>AND SUBMISSION REQUIREMENTS</w:t>
      </w:r>
    </w:p>
    <w:p w:rsidR="002F5C92" w:rsidRPr="002F5C92" w:rsidP="002F5C92">
      <w:pPr>
        <w:spacing w:after="200" w:line="276" w:lineRule="auto"/>
        <w:rPr>
          <w:rFonts w:ascii="Calibri" w:eastAsia="Times New Roman" w:hAnsi="Calibri" w:cs="Times New Roman"/>
          <w:kern w:val="0"/>
          <w:sz w:val="20"/>
          <w:szCs w:val="20"/>
          <w14:ligatures w14:val="none"/>
        </w:rPr>
      </w:pPr>
      <w:r w:rsidRPr="002F5C92">
        <w:rPr>
          <w:rFonts w:ascii="Calibri" w:eastAsia="Times New Roman" w:hAnsi="Calibri" w:cs="Times New Roman"/>
          <w:kern w:val="0"/>
          <w:sz w:val="20"/>
          <w:szCs w:val="20"/>
          <w14:ligatures w14:val="none"/>
        </w:rPr>
        <w:t xml:space="preserve">Please register by completing company information listed in the Vendor Registration Form posted with this announcement and return to Jerry Battles via email at </w:t>
      </w:r>
      <w:r>
        <w:fldChar w:fldCharType="begin"/>
      </w:r>
      <w:r>
        <w:instrText xml:space="preserve"> HYPERLINK "mailto:%20jerry.battles@va.gov" </w:instrText>
      </w:r>
      <w:r>
        <w:fldChar w:fldCharType="separate"/>
      </w:r>
      <w:r w:rsidRPr="002F5C92">
        <w:rPr>
          <w:rFonts w:ascii="Calibri" w:eastAsia="Times New Roman" w:hAnsi="Calibri" w:cs="Times New Roman"/>
          <w:kern w:val="0"/>
          <w:sz w:val="20"/>
          <w:szCs w:val="20"/>
          <w:u w:val="single"/>
          <w14:ligatures w14:val="none"/>
        </w:rPr>
        <w:t xml:space="preserve"> jerry.battles@va.gov</w:t>
      </w:r>
      <w:r>
        <w:fldChar w:fldCharType="end"/>
      </w:r>
      <w:r w:rsidRPr="002F5C92">
        <w:rPr>
          <w:rFonts w:ascii="Calibri" w:eastAsia="Times New Roman" w:hAnsi="Calibri" w:cs="Times New Roman"/>
          <w:kern w:val="0"/>
          <w:sz w:val="20"/>
          <w:szCs w:val="20"/>
          <w14:ligatures w14:val="none"/>
        </w:rPr>
        <w:t xml:space="preserve"> on or before 5:00PM Eastern Time, Friday, April 10, 2026. Due to space limitations, each vendor team is limited to four (4) people. </w:t>
      </w:r>
    </w:p>
    <w:p w:rsidR="002F5C92" w:rsidRPr="002F5C92" w:rsidP="002F5C92">
      <w:pPr>
        <w:spacing w:after="200" w:line="276" w:lineRule="auto"/>
        <w:rPr>
          <w:rFonts w:ascii="Calibri" w:eastAsia="Times New Roman" w:hAnsi="Calibri" w:cs="Times New Roman"/>
          <w:kern w:val="0"/>
          <w:sz w:val="20"/>
          <w:szCs w:val="20"/>
          <w14:ligatures w14:val="none"/>
        </w:rPr>
      </w:pPr>
    </w:p>
    <w:p w:rsidR="002F5C92" w:rsidRPr="002F5C92" w:rsidP="002F5C92">
      <w:pPr>
        <w:spacing w:after="0" w:line="276" w:lineRule="auto"/>
        <w:rPr>
          <w:rFonts w:ascii="Calibri" w:eastAsia="Times New Roman" w:hAnsi="Calibri" w:cs="Times New Roman"/>
          <w:b/>
          <w:bCs/>
          <w:kern w:val="0"/>
          <w:sz w:val="20"/>
          <w:szCs w:val="20"/>
          <w:u w:val="single"/>
          <w14:ligatures w14:val="none"/>
        </w:rPr>
      </w:pPr>
      <w:r w:rsidRPr="002F5C92">
        <w:rPr>
          <w:rFonts w:ascii="Calibri" w:eastAsia="Times New Roman" w:hAnsi="Calibri" w:cs="Times New Roman"/>
          <w:b/>
          <w:bCs/>
          <w:kern w:val="0"/>
          <w:sz w:val="20"/>
          <w:szCs w:val="20"/>
          <w:u w:val="single"/>
          <w14:ligatures w14:val="none"/>
        </w:rPr>
        <w:t>QUESTIONS</w:t>
      </w:r>
    </w:p>
    <w:p w:rsidR="002F5C92" w:rsidRPr="002F5C92" w:rsidP="002F5C92">
      <w:pPr>
        <w:spacing w:after="200" w:line="276" w:lineRule="auto"/>
        <w:rPr>
          <w:rFonts w:ascii="Calibri" w:eastAsia="Times New Roman" w:hAnsi="Calibri" w:cs="Times New Roman"/>
          <w:kern w:val="0"/>
          <w:sz w:val="20"/>
          <w:szCs w:val="20"/>
          <w14:ligatures w14:val="none"/>
        </w:rPr>
      </w:pPr>
      <w:r w:rsidRPr="002F5C92">
        <w:rPr>
          <w:rFonts w:ascii="Calibri" w:eastAsia="Times New Roman" w:hAnsi="Calibri" w:cs="Times New Roman"/>
          <w:kern w:val="0"/>
          <w:sz w:val="20"/>
          <w:szCs w:val="20"/>
          <w14:ligatures w14:val="none"/>
        </w:rPr>
        <w:t xml:space="preserve">All questions regarding this notice are due no later than 5:00PM Eastern Time, on Friday, March 27, 2026, to Tereshia Burford at </w:t>
      </w:r>
      <w:r>
        <w:fldChar w:fldCharType="begin"/>
      </w:r>
      <w:r>
        <w:instrText xml:space="preserve"> HYPERLINK "mailto:Tereshia.burford@va.gov" </w:instrText>
      </w:r>
      <w:r>
        <w:fldChar w:fldCharType="separate"/>
      </w:r>
      <w:r w:rsidRPr="002F5C92">
        <w:rPr>
          <w:rFonts w:ascii="Calibri" w:eastAsia="Times New Roman" w:hAnsi="Calibri" w:cs="Times New Roman"/>
          <w:kern w:val="0"/>
          <w:sz w:val="20"/>
          <w:szCs w:val="20"/>
          <w:u w:val="single"/>
          <w14:ligatures w14:val="none"/>
        </w:rPr>
        <w:t>Tereshia.burford@va.gov</w:t>
      </w:r>
      <w:r>
        <w:fldChar w:fldCharType="end"/>
      </w:r>
      <w:r w:rsidRPr="002F5C92">
        <w:rPr>
          <w:rFonts w:ascii="Calibri" w:eastAsia="Times New Roman" w:hAnsi="Calibri" w:cs="Times New Roman"/>
          <w:kern w:val="0"/>
          <w:sz w:val="20"/>
          <w:szCs w:val="20"/>
          <w14:ligatures w14:val="none"/>
        </w:rPr>
        <w:t xml:space="preserve"> by completing the attached Questions and Answers – Industry day 2026.</w:t>
      </w:r>
      <w:r w:rsidRPr="002F5C92">
        <w:rPr>
          <w:rFonts w:ascii="Calibri" w:eastAsia="Times New Roman" w:hAnsi="Calibri" w:cs="Times New Roman"/>
          <w:kern w:val="0"/>
          <w:sz w:val="20"/>
          <w:szCs w:val="20"/>
          <w14:ligatures w14:val="none"/>
        </w:rPr>
        <w:tab/>
      </w:r>
    </w:p>
    <w:p w:rsidR="002F5C92" w:rsidRPr="002F5C92" w:rsidP="002F5C92">
      <w:pPr>
        <w:spacing w:after="200" w:line="276" w:lineRule="auto"/>
        <w:rPr>
          <w:rFonts w:ascii="Calibri" w:eastAsia="Times New Roman" w:hAnsi="Calibri" w:cs="Times New Roman"/>
          <w:kern w:val="0"/>
          <w:sz w:val="20"/>
          <w:szCs w:val="20"/>
          <w14:ligatures w14:val="none"/>
        </w:rPr>
      </w:pPr>
      <w:r w:rsidRPr="002F5C92">
        <w:rPr>
          <w:rFonts w:ascii="Calibri" w:eastAsia="Times New Roman" w:hAnsi="Calibri" w:cs="Times New Roman"/>
          <w:kern w:val="0"/>
          <w:sz w:val="20"/>
          <w:szCs w:val="20"/>
          <w14:ligatures w14:val="none"/>
        </w:rPr>
        <w:t xml:space="preserve">Ten (10) registered companies will be selected to present their capabilities to VHA personnel in breakout sessions limited to fifteen (15) minutes followed by fifteen (15) minutes of questions from VHA staff. ONLY the vendors selected to present shall be notified by email by 5:00PM Eastern Time, Friday, April 24, 2026. </w:t>
      </w:r>
    </w:p>
    <w:p w:rsidR="002F5C92" w:rsidRPr="002F5C92" w:rsidP="002F5C92">
      <w:pPr>
        <w:spacing w:after="200" w:line="276" w:lineRule="auto"/>
        <w:rPr>
          <w:rFonts w:ascii="Calibri" w:eastAsia="Times New Roman" w:hAnsi="Calibri" w:cs="Times New Roman"/>
          <w:kern w:val="0"/>
          <w:sz w:val="20"/>
          <w:szCs w:val="20"/>
          <w14:ligatures w14:val="none"/>
        </w:rPr>
      </w:pPr>
      <w:r w:rsidRPr="002F5C92">
        <w:rPr>
          <w:rFonts w:ascii="Calibri" w:eastAsia="Times New Roman" w:hAnsi="Calibri" w:cs="Times New Roman"/>
          <w:kern w:val="0"/>
          <w:sz w:val="20"/>
          <w:szCs w:val="20"/>
          <w14:ligatures w14:val="none"/>
        </w:rPr>
        <w:t xml:space="preserve">Prior to the event, all Industry Day presenters shall provide a copy of their presentation content to Jerry Battles via email </w:t>
      </w:r>
      <w:r>
        <w:fldChar w:fldCharType="begin"/>
      </w:r>
      <w:r>
        <w:instrText xml:space="preserve"> HYPERLINK "mailto:jerry.battles@va.gov" </w:instrText>
      </w:r>
      <w:r>
        <w:fldChar w:fldCharType="separate"/>
      </w:r>
      <w:r w:rsidRPr="002F5C92">
        <w:rPr>
          <w:rFonts w:ascii="Calibri" w:eastAsia="Times New Roman" w:hAnsi="Calibri" w:cs="Times New Roman"/>
          <w:color w:val="000000"/>
          <w:kern w:val="0"/>
          <w:sz w:val="20"/>
          <w:szCs w:val="20"/>
          <w14:ligatures w14:val="none"/>
        </w:rPr>
        <w:t>at</w:t>
      </w:r>
      <w:r w:rsidRPr="002F5C92">
        <w:rPr>
          <w:rFonts w:ascii="Calibri" w:eastAsia="Times New Roman" w:hAnsi="Calibri" w:cs="Times New Roman"/>
          <w:kern w:val="0"/>
          <w:sz w:val="20"/>
          <w:szCs w:val="20"/>
          <w14:ligatures w14:val="none"/>
        </w:rPr>
        <w:t xml:space="preserve"> </w:t>
      </w:r>
      <w:r w:rsidRPr="002F5C92">
        <w:rPr>
          <w:rFonts w:ascii="Calibri" w:eastAsia="Times New Roman" w:hAnsi="Calibri" w:cs="Times New Roman"/>
          <w:color w:val="0000FF"/>
          <w:kern w:val="0"/>
          <w:sz w:val="20"/>
          <w:szCs w:val="20"/>
          <w:u w:val="single"/>
          <w14:ligatures w14:val="none"/>
        </w:rPr>
        <w:t>jerry.battles@va.gov</w:t>
      </w:r>
      <w:r>
        <w:fldChar w:fldCharType="end"/>
      </w:r>
      <w:r w:rsidRPr="002F5C92">
        <w:rPr>
          <w:rFonts w:ascii="Calibri" w:eastAsia="Times New Roman" w:hAnsi="Calibri" w:cs="Times New Roman"/>
          <w:kern w:val="0"/>
          <w:sz w:val="20"/>
          <w:szCs w:val="20"/>
          <w14:ligatures w14:val="none"/>
        </w:rPr>
        <w:t xml:space="preserve"> no later than 5:00PM Eastern Time, Thursday, April 30, 2026. The Government does not request any proprietary information be submitted, nor shall it be liable, for any consequential damages for any proprietary information. Presentation materials will not be returned. </w:t>
      </w:r>
    </w:p>
    <w:p w:rsidR="002F5C92" w:rsidRPr="002F5C92" w:rsidP="002F5C92">
      <w:pPr>
        <w:spacing w:after="200" w:line="276" w:lineRule="auto"/>
        <w:rPr>
          <w:rFonts w:ascii="Calibri" w:eastAsia="Times New Roman" w:hAnsi="Calibri" w:cs="Times New Roman"/>
          <w:b/>
          <w:bCs/>
          <w:kern w:val="0"/>
          <w:sz w:val="20"/>
          <w:szCs w:val="20"/>
          <w:u w:val="single"/>
          <w14:ligatures w14:val="none"/>
        </w:rPr>
      </w:pPr>
      <w:r w:rsidRPr="002F5C92">
        <w:rPr>
          <w:rFonts w:ascii="Calibri" w:eastAsia="Times New Roman" w:hAnsi="Calibri" w:cs="Times New Roman"/>
          <w:b/>
          <w:bCs/>
          <w:kern w:val="0"/>
          <w:sz w:val="20"/>
          <w:szCs w:val="20"/>
          <w:u w:val="single"/>
          <w14:ligatures w14:val="none"/>
        </w:rPr>
        <w:t>EVENT DETAILS</w:t>
      </w:r>
    </w:p>
    <w:p w:rsidR="002F5C92" w:rsidRPr="002F5C92" w:rsidP="002F5C92">
      <w:pPr>
        <w:spacing w:after="200" w:line="276" w:lineRule="auto"/>
        <w:rPr>
          <w:rFonts w:ascii="Calibri" w:eastAsia="Times New Roman" w:hAnsi="Calibri" w:cs="Times New Roman"/>
          <w:b/>
          <w:kern w:val="0"/>
          <w:sz w:val="20"/>
          <w:szCs w:val="20"/>
          <w:u w:val="single"/>
          <w14:ligatures w14:val="none"/>
        </w:rPr>
      </w:pPr>
      <w:r w:rsidRPr="002F5C92">
        <w:rPr>
          <w:rFonts w:ascii="Calibri" w:eastAsia="Times New Roman" w:hAnsi="Calibri" w:cs="Times New Roman"/>
          <w:kern w:val="0"/>
          <w:sz w:val="20"/>
          <w:szCs w:val="20"/>
          <w14:ligatures w14:val="none"/>
        </w:rPr>
        <w:t>The event will be held on Tuesday, May 19, 2026, from 9:00AM to 5:00PM Mountain Time at Embassy Suites Downtown North located at 10 East Thomas Road, Phoenix, AZ 85012. Sign-in for the event will begin at 8:30AM Mountain Time.</w:t>
      </w:r>
    </w:p>
    <w:p w:rsidR="002F5C92" w:rsidRPr="002F5C92" w:rsidP="002F5C92">
      <w:pPr>
        <w:spacing w:after="200" w:line="276" w:lineRule="auto"/>
        <w:rPr>
          <w:rFonts w:ascii="Calibri" w:eastAsia="Times New Roman" w:hAnsi="Calibri" w:cs="Times New Roman"/>
          <w:b/>
          <w:kern w:val="0"/>
          <w:sz w:val="20"/>
          <w:szCs w:val="20"/>
          <w:u w:val="single"/>
          <w14:ligatures w14:val="none"/>
        </w:rPr>
      </w:pPr>
      <w:r w:rsidRPr="002F5C92">
        <w:rPr>
          <w:rFonts w:ascii="Calibri" w:eastAsia="Times New Roman" w:hAnsi="Calibri" w:cs="Times New Roman"/>
          <w:b/>
          <w:kern w:val="0"/>
          <w:sz w:val="20"/>
          <w:szCs w:val="20"/>
          <w:u w:val="single"/>
          <w14:ligatures w14:val="none"/>
        </w:rPr>
        <w:t>DECLARATION</w:t>
      </w:r>
    </w:p>
    <w:p w:rsidR="002F5C92" w:rsidRPr="002F5C92" w:rsidP="002F5C92">
      <w:pPr>
        <w:spacing w:after="200" w:line="276" w:lineRule="auto"/>
        <w:rPr>
          <w:rFonts w:ascii="Calibri" w:eastAsia="Times New Roman" w:hAnsi="Calibri" w:cs="Times New Roman"/>
          <w:kern w:val="0"/>
          <w:sz w:val="20"/>
          <w:szCs w:val="20"/>
          <w14:ligatures w14:val="none"/>
        </w:rPr>
      </w:pPr>
      <w:r w:rsidRPr="002F5C92">
        <w:rPr>
          <w:rFonts w:ascii="Calibri" w:eastAsia="Times New Roman" w:hAnsi="Calibri" w:cs="Times New Roman"/>
          <w:kern w:val="0"/>
          <w:sz w:val="20"/>
          <w:szCs w:val="20"/>
          <w14:ligatures w14:val="none"/>
        </w:rPr>
        <w:t xml:space="preserve">THIS ANNOUNCEMENT IS NOT A NOTICE OF SOLICITATION ISSUANCE, A SOLICITATION OR A REQUEST FOR PROPOSALS. THIS NOTICE IS FOR PLANNING PURPOSES ONLY. Any formal solicitation will be announced separately. It is not to be construed as a commitment by the Government nor will the Government pay for information provided, reimburse any party attending or participating </w:t>
      </w:r>
      <w:r w:rsidRPr="002F5C92">
        <w:rPr>
          <w:rFonts w:ascii="Calibri" w:eastAsia="Times New Roman" w:hAnsi="Calibri" w:cs="Times New Roman"/>
          <w:kern w:val="0"/>
          <w:sz w:val="20"/>
          <w:szCs w:val="20"/>
          <w14:ligatures w14:val="none"/>
        </w:rPr>
        <w:t>for</w:t>
      </w:r>
      <w:r w:rsidRPr="002F5C92">
        <w:rPr>
          <w:rFonts w:ascii="Calibri" w:eastAsia="Times New Roman" w:hAnsi="Calibri" w:cs="Times New Roman"/>
          <w:kern w:val="0"/>
          <w:sz w:val="20"/>
          <w:szCs w:val="20"/>
          <w14:ligatures w14:val="none"/>
        </w:rPr>
        <w:t xml:space="preserve"> costs incurred for this event.  </w:t>
      </w:r>
      <w:bookmarkEnd w:id="0"/>
    </w:p>
    <w:p w:rsidR="002F5C92" w:rsidRPr="002F5C92" w:rsidP="002F5C92">
      <w:pPr>
        <w:spacing w:after="200" w:line="276" w:lineRule="auto"/>
        <w:ind w:left="360"/>
        <w:rPr>
          <w:rFonts w:ascii="Calibri" w:eastAsia="Times New Roman" w:hAnsi="Calibri" w:cs="Times New Roman"/>
          <w:kern w:val="0"/>
          <w:sz w:val="22"/>
          <w:szCs w:val="22"/>
          <w14:ligatures w14:val="none"/>
        </w:rPr>
      </w:pPr>
      <w:r w:rsidRPr="002F5C92">
        <w:rPr>
          <w:rFonts w:ascii="Calibri" w:eastAsia="Times New Roman" w:hAnsi="Calibri" w:cs="Times New Roman"/>
          <w:kern w:val="0"/>
          <w:sz w:val="22"/>
          <w:szCs w:val="22"/>
          <w14:ligatures w14:val="none"/>
        </w:rPr>
        <w:t>See attached document: VENDOR REGISTRATION FORM - PDF Fillable_2026.</w:t>
      </w:r>
    </w:p>
    <w:p w:rsidR="002F5C92" w:rsidRPr="002F5C92" w:rsidP="002F5C92">
      <w:pPr>
        <w:spacing w:after="200" w:line="276" w:lineRule="auto"/>
        <w:ind w:left="360"/>
        <w:rPr>
          <w:rFonts w:ascii="Calibri" w:eastAsia="Times New Roman" w:hAnsi="Calibri" w:cs="Times New Roman"/>
          <w:kern w:val="0"/>
          <w:sz w:val="22"/>
          <w:szCs w:val="22"/>
          <w14:ligatures w14:val="none"/>
        </w:rPr>
      </w:pPr>
      <w:r w:rsidRPr="002F5C92">
        <w:rPr>
          <w:rFonts w:ascii="Calibri" w:eastAsia="Times New Roman" w:hAnsi="Calibri" w:cs="Times New Roman"/>
          <w:kern w:val="0"/>
          <w:sz w:val="22"/>
          <w:szCs w:val="22"/>
          <w14:ligatures w14:val="none"/>
        </w:rPr>
        <w:t>See attached document: Questions and Answers – Industry Day 2026</w:t>
      </w:r>
    </w:p>
    <w:p w:rsidR="002F5C92" w:rsidRPr="002F5C92" w:rsidP="002F5C92">
      <w:pPr>
        <w:spacing w:after="200" w:line="276" w:lineRule="auto"/>
        <w:jc w:val="center"/>
        <w:rPr>
          <w:rFonts w:ascii="Calibri" w:eastAsia="Times New Roman" w:hAnsi="Calibri" w:cs="Times New Roman"/>
          <w:kern w:val="0"/>
          <w:sz w:val="22"/>
          <w:szCs w:val="22"/>
          <w14:ligatures w14:val="none"/>
        </w:rPr>
      </w:pPr>
      <w:r w:rsidRPr="002F5C92">
        <w:rPr>
          <w:rFonts w:ascii="Calibri" w:eastAsia="Times New Roman" w:hAnsi="Calibri" w:cs="Times New Roman"/>
          <w:kern w:val="0"/>
          <w:sz w:val="22"/>
          <w:szCs w:val="22"/>
          <w14:ligatures w14:val="none"/>
        </w:rPr>
        <w:t>End of Document</w:t>
      </w:r>
    </w:p>
    <w:p w:rsidR="002F5C92"/>
    <w:p>
      <w:pPr>
        <w:ind w:left="360"/>
      </w:pPr>
      <w:r>
        <w:t>See attached document: VENDOR REGISTRATION FORM-2026.</w:t>
      </w:r>
    </w:p>
    <w:p>
      <w:pPr>
        <w:ind w:left="360"/>
      </w:pPr>
      <w:r>
        <w:t>See attached document: Questions and Answers - Industry Day 2026.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5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F5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C92"/>
    <w:rPr>
      <w:rFonts w:eastAsiaTheme="majorEastAsia" w:cstheme="majorBidi"/>
      <w:color w:val="272727" w:themeColor="text1" w:themeTint="D8"/>
    </w:rPr>
  </w:style>
  <w:style w:type="paragraph" w:styleId="Quote">
    <w:name w:val="Quote"/>
    <w:basedOn w:val="Normal"/>
    <w:next w:val="Normal"/>
    <w:link w:val="QuoteChar"/>
    <w:uiPriority w:val="29"/>
    <w:qFormat/>
    <w:rsid w:val="002F5C92"/>
    <w:pPr>
      <w:spacing w:before="160"/>
      <w:jc w:val="center"/>
    </w:pPr>
    <w:rPr>
      <w:i/>
      <w:iCs/>
      <w:color w:val="404040" w:themeColor="text1" w:themeTint="BF"/>
    </w:rPr>
  </w:style>
  <w:style w:type="character" w:customStyle="1" w:styleId="QuoteChar">
    <w:name w:val="Quote Char"/>
    <w:basedOn w:val="DefaultParagraphFont"/>
    <w:link w:val="Quote"/>
    <w:uiPriority w:val="29"/>
    <w:rsid w:val="002F5C92"/>
    <w:rPr>
      <w:i/>
      <w:iCs/>
      <w:color w:val="404040" w:themeColor="text1" w:themeTint="BF"/>
    </w:rPr>
  </w:style>
  <w:style w:type="paragraph" w:styleId="IntenseQuote">
    <w:name w:val="Intense Quote"/>
    <w:basedOn w:val="Normal"/>
    <w:next w:val="Normal"/>
    <w:link w:val="IntenseQuoteChar"/>
    <w:uiPriority w:val="30"/>
    <w:qFormat/>
    <w:rsid w:val="002F5C9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F5C92"/>
    <w:rPr>
      <w:i/>
      <w:iCs/>
      <w:color w:val="366092" w:themeColor="accent1" w:themeShade="BF"/>
    </w:rPr>
  </w:style>
  <w:style w:type="character" w:styleId="IntenseReference">
    <w:name w:val="Intense Reference"/>
    <w:basedOn w:val="DefaultParagraphFont"/>
    <w:uiPriority w:val="32"/>
    <w:qFormat/>
    <w:rsid w:val="002F5C92"/>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2026-03-05T14:56:19Z</dcterms:created>
  <dcterms:modified xsi:type="dcterms:W3CDTF">2026-03-05T14:56:19Z</dcterms:modified>
</cp:coreProperties>
</file>