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06B63E" w14:textId="77777777" w:rsidR="00666435" w:rsidRDefault="00274012">
      <w:r>
        <w:t>N00016725R0001 Q&amp;A round 2</w:t>
      </w:r>
    </w:p>
    <w:p w14:paraId="148A3C72" w14:textId="77777777" w:rsidR="00274012" w:rsidRDefault="00274012"/>
    <w:p w14:paraId="163DA5AD" w14:textId="77777777" w:rsidR="00274012" w:rsidRDefault="00274012" w:rsidP="00274012">
      <w:pPr>
        <w:pStyle w:val="ListParagraph"/>
        <w:numPr>
          <w:ilvl w:val="0"/>
          <w:numId w:val="1"/>
        </w:numPr>
      </w:pPr>
      <w:r>
        <w:t>We have not received the following:</w:t>
      </w:r>
    </w:p>
    <w:p w14:paraId="5609A388" w14:textId="77777777" w:rsidR="00274012" w:rsidRDefault="00274012" w:rsidP="00274012">
      <w:pPr>
        <w:pStyle w:val="ListParagraph"/>
        <w:numPr>
          <w:ilvl w:val="1"/>
          <w:numId w:val="1"/>
        </w:numPr>
      </w:pPr>
      <w:r>
        <w:t>Work instructions, procedures, and required fixtures that are already generated</w:t>
      </w:r>
    </w:p>
    <w:p w14:paraId="4AD36F66" w14:textId="77777777" w:rsidR="00274012" w:rsidRDefault="00274012" w:rsidP="00274012">
      <w:pPr>
        <w:pStyle w:val="ListParagraph"/>
        <w:numPr>
          <w:ilvl w:val="1"/>
          <w:numId w:val="1"/>
        </w:numPr>
      </w:pPr>
      <w:r>
        <w:t>Updated BOM</w:t>
      </w:r>
    </w:p>
    <w:p w14:paraId="2C657179" w14:textId="4616DADC" w:rsidR="00274012" w:rsidRDefault="00274012" w:rsidP="00274012">
      <w:pPr>
        <w:pStyle w:val="ListParagraph"/>
        <w:numPr>
          <w:ilvl w:val="1"/>
          <w:numId w:val="1"/>
        </w:numPr>
      </w:pPr>
      <w:r>
        <w:t>We need copies of the CDRLs listed in Section J</w:t>
      </w:r>
    </w:p>
    <w:p w14:paraId="4ABF0B7E" w14:textId="7D16B850" w:rsidR="00274012" w:rsidRDefault="00E06BA4" w:rsidP="005636A7">
      <w:pPr>
        <w:ind w:left="720"/>
      </w:pPr>
      <w:r>
        <w:rPr>
          <w:b/>
        </w:rPr>
        <w:t xml:space="preserve">All available work instructions, procedures, and required fixtures that have already been generated are included as a part of Amendment 2, along with all CDRLs. </w:t>
      </w:r>
      <w:r w:rsidR="005636A7">
        <w:rPr>
          <w:b/>
        </w:rPr>
        <w:t>No BOMs are provided as part of this solicitation</w:t>
      </w:r>
      <w:r w:rsidR="005636A7">
        <w:t xml:space="preserve">, </w:t>
      </w:r>
      <w:r w:rsidR="005636A7">
        <w:rPr>
          <w:b/>
        </w:rPr>
        <w:t>vendors must review drawings to identify required parts.</w:t>
      </w:r>
    </w:p>
    <w:p w14:paraId="1E28C721" w14:textId="77777777" w:rsidR="00274012" w:rsidRDefault="00274012" w:rsidP="00274012">
      <w:pPr>
        <w:pStyle w:val="ListParagraph"/>
        <w:numPr>
          <w:ilvl w:val="0"/>
          <w:numId w:val="1"/>
        </w:numPr>
      </w:pPr>
      <w:r w:rsidRPr="00274012">
        <w:t>We do not have a copy of the CLB Class AOS Assembly Kit Drawing. The SOW lists this drawing as “ref F” was not provided. With that said we need confirmation on how many of the following kits do we need:</w:t>
      </w:r>
    </w:p>
    <w:p w14:paraId="1D6BF51D" w14:textId="77777777" w:rsidR="00274012" w:rsidRDefault="00274012" w:rsidP="00274012">
      <w:pPr>
        <w:pStyle w:val="ListParagraph"/>
        <w:numPr>
          <w:ilvl w:val="1"/>
          <w:numId w:val="1"/>
        </w:numPr>
      </w:pPr>
      <w:r>
        <w:t xml:space="preserve">Columbia Class AOS Assembly Accessory Kit (DWG: 324557000) </w:t>
      </w:r>
    </w:p>
    <w:p w14:paraId="51A70EE2" w14:textId="77777777" w:rsidR="00274012" w:rsidRDefault="00274012" w:rsidP="00274012">
      <w:pPr>
        <w:pStyle w:val="ListParagraph"/>
        <w:numPr>
          <w:ilvl w:val="1"/>
          <w:numId w:val="1"/>
        </w:numPr>
      </w:pPr>
      <w:r>
        <w:t xml:space="preserve">Columbia Class Fastner Kit AOS FWD ASSY Attachment (DWG: C24553000) </w:t>
      </w:r>
    </w:p>
    <w:p w14:paraId="10F2DA88" w14:textId="77777777" w:rsidR="00274012" w:rsidRDefault="00274012" w:rsidP="00274012">
      <w:pPr>
        <w:pStyle w:val="ListParagraph"/>
        <w:numPr>
          <w:ilvl w:val="1"/>
          <w:numId w:val="1"/>
        </w:numPr>
      </w:pPr>
      <w:r>
        <w:t xml:space="preserve">Columbia Class Threaded Plug Alignment Pin Thread Insert (DWG: 324557007) </w:t>
      </w:r>
    </w:p>
    <w:p w14:paraId="4FB6527F" w14:textId="01E1F951" w:rsidR="00274012" w:rsidRDefault="001102D0" w:rsidP="001102D0">
      <w:pPr>
        <w:ind w:left="720"/>
      </w:pPr>
      <w:r>
        <w:rPr>
          <w:b/>
        </w:rPr>
        <w:t>A copy of the CLB Class AOS Assembly Kit Drawing</w:t>
      </w:r>
      <w:r w:rsidR="00383B52">
        <w:rPr>
          <w:b/>
        </w:rPr>
        <w:t>, as well as all other kit drawings, have</w:t>
      </w:r>
      <w:r>
        <w:rPr>
          <w:b/>
        </w:rPr>
        <w:t xml:space="preserve"> been included as part of </w:t>
      </w:r>
      <w:r w:rsidR="00383B52">
        <w:rPr>
          <w:b/>
        </w:rPr>
        <w:t>Amendment 2.</w:t>
      </w:r>
      <w:bookmarkStart w:id="0" w:name="_GoBack"/>
      <w:bookmarkEnd w:id="0"/>
    </w:p>
    <w:p w14:paraId="2087A9BB" w14:textId="77777777" w:rsidR="00274012" w:rsidRDefault="00274012" w:rsidP="00274012">
      <w:pPr>
        <w:pStyle w:val="ListParagraph"/>
        <w:numPr>
          <w:ilvl w:val="0"/>
          <w:numId w:val="1"/>
        </w:numPr>
      </w:pPr>
      <w:r w:rsidRPr="00274012">
        <w:t>The below is called out on the AOS Virginia Drawing but we do not have a drawing for it</w:t>
      </w:r>
    </w:p>
    <w:p w14:paraId="0F872B60" w14:textId="77777777" w:rsidR="00274012" w:rsidRDefault="00274012" w:rsidP="00274012">
      <w:pPr>
        <w:pStyle w:val="ListParagraph"/>
        <w:numPr>
          <w:ilvl w:val="1"/>
          <w:numId w:val="1"/>
        </w:numPr>
      </w:pPr>
      <w:r>
        <w:t xml:space="preserve">Lifting &amp; Handling Plug (DWG: V24557300) (QTY 5) – We need a copy of this drawing </w:t>
      </w:r>
    </w:p>
    <w:p w14:paraId="4F97BD71" w14:textId="5343744F" w:rsidR="00274012" w:rsidRDefault="00852511" w:rsidP="00852511">
      <w:pPr>
        <w:ind w:left="720"/>
      </w:pPr>
      <w:r>
        <w:rPr>
          <w:b/>
        </w:rPr>
        <w:t xml:space="preserve">Drawing No. </w:t>
      </w:r>
      <w:r w:rsidRPr="00852511">
        <w:rPr>
          <w:b/>
        </w:rPr>
        <w:t>V24557300</w:t>
      </w:r>
      <w:r>
        <w:rPr>
          <w:b/>
        </w:rPr>
        <w:t xml:space="preserve"> has been included as part of Amendment 2.</w:t>
      </w:r>
    </w:p>
    <w:p w14:paraId="0B4B8167" w14:textId="30D6FE29" w:rsidR="00274012" w:rsidRDefault="00274012" w:rsidP="00274012">
      <w:pPr>
        <w:pStyle w:val="ListParagraph"/>
        <w:numPr>
          <w:ilvl w:val="0"/>
          <w:numId w:val="1"/>
        </w:numPr>
      </w:pPr>
      <w:r w:rsidRPr="00274012">
        <w:t>A4 manual (Ref. 1-2.o) Drawing Number P24500000: Columbia Class Propulsor Preservation Instruction Core Manual is referenced but not provided.</w:t>
      </w:r>
    </w:p>
    <w:p w14:paraId="77220D9A" w14:textId="083F9975" w:rsidR="00231D29" w:rsidRPr="00231D29" w:rsidRDefault="00231D29" w:rsidP="00231D29">
      <w:pPr>
        <w:ind w:left="720"/>
        <w:rPr>
          <w:b/>
        </w:rPr>
      </w:pPr>
      <w:r>
        <w:rPr>
          <w:b/>
        </w:rPr>
        <w:t>Drawing No. P24500000 has been included as part of Amendment 2.</w:t>
      </w:r>
      <w:r w:rsidR="006343C9">
        <w:rPr>
          <w:b/>
        </w:rPr>
        <w:t xml:space="preserve"> Please make sure to view the attachment in Adobe Acrobat to view all contents of the drawings.</w:t>
      </w:r>
    </w:p>
    <w:p w14:paraId="7F31EC41" w14:textId="77777777" w:rsidR="00274012" w:rsidRDefault="00274012" w:rsidP="00274012">
      <w:pPr>
        <w:pStyle w:val="ListParagraph"/>
        <w:numPr>
          <w:ilvl w:val="0"/>
          <w:numId w:val="1"/>
        </w:numPr>
      </w:pPr>
      <w:r w:rsidRPr="00274012">
        <w:t>Please confirm that all 11 of the CDRLs listed under Section J will be included with the Amendment.</w:t>
      </w:r>
    </w:p>
    <w:p w14:paraId="39416F07" w14:textId="67A5ECAC" w:rsidR="00274012" w:rsidRDefault="007E7ECE" w:rsidP="007E7ECE">
      <w:pPr>
        <w:ind w:left="720"/>
      </w:pPr>
      <w:r>
        <w:rPr>
          <w:b/>
        </w:rPr>
        <w:t>All required CDRLs have been included as part of Amendment 2.</w:t>
      </w:r>
    </w:p>
    <w:p w14:paraId="1E4D2B4C" w14:textId="6BA441F5" w:rsidR="00274012" w:rsidRDefault="00274012" w:rsidP="00274012">
      <w:pPr>
        <w:pStyle w:val="ListParagraph"/>
        <w:numPr>
          <w:ilvl w:val="0"/>
          <w:numId w:val="1"/>
        </w:numPr>
      </w:pPr>
      <w:r>
        <w:t>Question answer #16 states: “The first VCS Government Furnished Material (GFM) date is estimated to be February 27, 2026, and the first CLB GFM date is estimated to be April 27, 2026. All other follow-on dates are unknown at this time.” Please confirm these dates are accurate as the bid is not due until March 2, 2026.</w:t>
      </w:r>
    </w:p>
    <w:p w14:paraId="17833EC8" w14:textId="13E1DDB7" w:rsidR="00614D66" w:rsidRDefault="00614D66" w:rsidP="00614D66">
      <w:pPr>
        <w:ind w:left="720"/>
        <w:rPr>
          <w:rStyle w:val="Strong"/>
        </w:rPr>
      </w:pPr>
      <w:r>
        <w:rPr>
          <w:rStyle w:val="Strong"/>
        </w:rPr>
        <w:t>The Government Furnished Material (GFM) casting will b</w:t>
      </w:r>
      <w:r>
        <w:rPr>
          <w:rStyle w:val="Strong"/>
        </w:rPr>
        <w:t>e available to the vendor after</w:t>
      </w:r>
      <w:r>
        <w:rPr>
          <w:rStyle w:val="Strong"/>
        </w:rPr>
        <w:t xml:space="preserve"> contract award. Details will be finalized prior to contract award.</w:t>
      </w:r>
    </w:p>
    <w:p w14:paraId="5B0384C1" w14:textId="1851021D" w:rsidR="00182AD6" w:rsidRDefault="00182AD6" w:rsidP="00614D66">
      <w:pPr>
        <w:ind w:left="720"/>
      </w:pPr>
    </w:p>
    <w:p w14:paraId="1B297515" w14:textId="33E96842" w:rsidR="00182AD6" w:rsidRDefault="00182AD6" w:rsidP="00182AD6">
      <w:pPr>
        <w:pStyle w:val="ListParagraph"/>
        <w:numPr>
          <w:ilvl w:val="0"/>
          <w:numId w:val="1"/>
        </w:numPr>
        <w:spacing w:after="0" w:line="240" w:lineRule="auto"/>
        <w:rPr>
          <w:rFonts w:ascii="Calibri" w:eastAsia="Times New Roman" w:hAnsi="Calibri" w:cs="Calibri"/>
        </w:rPr>
      </w:pPr>
      <w:r w:rsidRPr="00182AD6">
        <w:rPr>
          <w:rFonts w:ascii="Calibri" w:eastAsia="Times New Roman" w:hAnsi="Calibri" w:cs="Calibri"/>
        </w:rPr>
        <w:lastRenderedPageBreak/>
        <w:t>Please provide Columbia Class Aft as-casted weight, height, and maximum diameter, so that an actual cost may be estimated. Absent this information, only parties that have worked with this part before can accurately bid.</w:t>
      </w:r>
    </w:p>
    <w:p w14:paraId="1C517004" w14:textId="1C491342" w:rsidR="00182AD6" w:rsidRPr="00182AD6" w:rsidRDefault="00182AD6" w:rsidP="00182AD6">
      <w:pPr>
        <w:spacing w:after="0" w:line="240" w:lineRule="auto"/>
        <w:ind w:left="720"/>
        <w:rPr>
          <w:rFonts w:ascii="Calibri" w:eastAsia="Times New Roman" w:hAnsi="Calibri" w:cs="Calibri"/>
          <w:b/>
        </w:rPr>
      </w:pPr>
      <w:r>
        <w:rPr>
          <w:rFonts w:ascii="Calibri" w:eastAsia="Times New Roman" w:hAnsi="Calibri" w:cs="Calibri"/>
          <w:b/>
        </w:rPr>
        <w:t>The COLUMBIA-Class Aft casting is expected to weigh between 60,000 – 70,000 lbs as shipped from NFPC, with approximately .125” of excess on all surfaces and additional excess expected around the flange areas.</w:t>
      </w:r>
    </w:p>
    <w:p w14:paraId="4FAD846E" w14:textId="77777777" w:rsidR="00182AD6" w:rsidRDefault="00182AD6" w:rsidP="00182AD6">
      <w:pPr>
        <w:spacing w:after="0" w:line="240" w:lineRule="auto"/>
        <w:ind w:left="360"/>
        <w:rPr>
          <w:rFonts w:ascii="Calibri" w:eastAsia="Times New Roman" w:hAnsi="Calibri" w:cs="Calibri"/>
        </w:rPr>
      </w:pPr>
    </w:p>
    <w:p w14:paraId="4D689872" w14:textId="77777777" w:rsidR="00182AD6" w:rsidRPr="00182AD6" w:rsidRDefault="00182AD6" w:rsidP="00182AD6">
      <w:pPr>
        <w:spacing w:after="0" w:line="240" w:lineRule="auto"/>
        <w:ind w:left="360"/>
        <w:rPr>
          <w:rFonts w:ascii="Calibri" w:eastAsia="Times New Roman" w:hAnsi="Calibri" w:cs="Calibri"/>
        </w:rPr>
      </w:pPr>
    </w:p>
    <w:p w14:paraId="207D5C6E" w14:textId="77777777" w:rsidR="00182AD6" w:rsidRDefault="00182AD6" w:rsidP="00182AD6">
      <w:pPr>
        <w:numPr>
          <w:ilvl w:val="0"/>
          <w:numId w:val="1"/>
        </w:numPr>
        <w:spacing w:after="0" w:line="240" w:lineRule="auto"/>
        <w:rPr>
          <w:rFonts w:ascii="Calibri" w:eastAsia="Times New Roman" w:hAnsi="Calibri" w:cs="Calibri"/>
        </w:rPr>
      </w:pPr>
      <w:r>
        <w:rPr>
          <w:rFonts w:ascii="Calibri" w:eastAsia="Times New Roman" w:hAnsi="Calibri" w:cs="Calibri"/>
        </w:rPr>
        <w:t xml:space="preserve">NAVSEA has yet to provide drawing number 324551100 and all mono-detailed drawings referenced (Items: 3-14, 16-36). No technical requirements and quantities exist to date with the information posted on SAM.gov. Please provide this information for accurate quoting. </w:t>
      </w:r>
    </w:p>
    <w:p w14:paraId="76CAD18C" w14:textId="1901FC28" w:rsidR="00182AD6" w:rsidRDefault="00182AD6" w:rsidP="00614D66">
      <w:pPr>
        <w:ind w:left="720"/>
      </w:pPr>
    </w:p>
    <w:p w14:paraId="7C33536F" w14:textId="71F66B64" w:rsidR="00867F55" w:rsidRDefault="00867F55" w:rsidP="00614D66">
      <w:pPr>
        <w:ind w:left="720"/>
      </w:pPr>
      <w:r>
        <w:rPr>
          <w:b/>
        </w:rPr>
        <w:t xml:space="preserve">Drawing No. 324551100 is not a drawing no. associated with this solicitation. Drawing No. 324551110 is uploaded, and drawing No. 324557000 and all mono-detailed drawings references as included as part of Amendment 2. </w:t>
      </w:r>
    </w:p>
    <w:p w14:paraId="1182CE97" w14:textId="77777777" w:rsidR="00274012" w:rsidRPr="00274012" w:rsidRDefault="00274012" w:rsidP="00274012">
      <w:pPr>
        <w:rPr>
          <w:b/>
        </w:rPr>
      </w:pPr>
    </w:p>
    <w:sectPr w:rsidR="00274012" w:rsidRPr="00274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7C5226"/>
    <w:multiLevelType w:val="hybridMultilevel"/>
    <w:tmpl w:val="E480A1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614B90"/>
    <w:multiLevelType w:val="hybridMultilevel"/>
    <w:tmpl w:val="EE4C8E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012"/>
    <w:rsid w:val="001102D0"/>
    <w:rsid w:val="00182AD6"/>
    <w:rsid w:val="00231D29"/>
    <w:rsid w:val="00274012"/>
    <w:rsid w:val="00383B52"/>
    <w:rsid w:val="005636A7"/>
    <w:rsid w:val="00614D66"/>
    <w:rsid w:val="006343C9"/>
    <w:rsid w:val="00666435"/>
    <w:rsid w:val="007E7ECE"/>
    <w:rsid w:val="00852511"/>
    <w:rsid w:val="00867F55"/>
    <w:rsid w:val="00E06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81896D"/>
  <w15:chartTrackingRefBased/>
  <w15:docId w15:val="{102459FC-CCDB-479F-92EE-DDD42EA5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012"/>
    <w:pPr>
      <w:ind w:left="720"/>
      <w:contextualSpacing/>
    </w:pPr>
  </w:style>
  <w:style w:type="character" w:styleId="Strong">
    <w:name w:val="Strong"/>
    <w:basedOn w:val="DefaultParagraphFont"/>
    <w:uiPriority w:val="22"/>
    <w:qFormat/>
    <w:rsid w:val="00614D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b4dba0-2b8b-414a-8eb3-7f503f0ef01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D5255E20C2EB46933843999236D328" ma:contentTypeVersion="14" ma:contentTypeDescription="Create a new document." ma:contentTypeScope="" ma:versionID="56f3e48829679e1ef2b6ce3a2f48d9a4">
  <xsd:schema xmlns:xsd="http://www.w3.org/2001/XMLSchema" xmlns:xs="http://www.w3.org/2001/XMLSchema" xmlns:p="http://schemas.microsoft.com/office/2006/metadata/properties" xmlns:ns3="8149f086-38e7-4b93-8b9f-869f0dbfa57b" xmlns:ns4="dab4dba0-2b8b-414a-8eb3-7f503f0ef013" targetNamespace="http://schemas.microsoft.com/office/2006/metadata/properties" ma:root="true" ma:fieldsID="0f3b8bf107321c3ca71c1768a4ba43d8" ns3:_="" ns4:_="">
    <xsd:import namespace="8149f086-38e7-4b93-8b9f-869f0dbfa57b"/>
    <xsd:import namespace="dab4dba0-2b8b-414a-8eb3-7f503f0ef0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9f086-38e7-4b93-8b9f-869f0dbfa5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4dba0-2b8b-414a-8eb3-7f503f0ef0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021946-B7B8-40E1-A3D8-FEE21A929661}">
  <ds:schemaRefs>
    <ds:schemaRef ds:uri="http://purl.org/dc/elements/1.1/"/>
    <ds:schemaRef ds:uri="http://schemas.microsoft.com/office/2006/metadata/properties"/>
    <ds:schemaRef ds:uri="dab4dba0-2b8b-414a-8eb3-7f503f0ef01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8149f086-38e7-4b93-8b9f-869f0dbfa57b"/>
    <ds:schemaRef ds:uri="http://www.w3.org/XML/1998/namespace"/>
    <ds:schemaRef ds:uri="http://purl.org/dc/dcmitype/"/>
  </ds:schemaRefs>
</ds:datastoreItem>
</file>

<file path=customXml/itemProps2.xml><?xml version="1.0" encoding="utf-8"?>
<ds:datastoreItem xmlns:ds="http://schemas.openxmlformats.org/officeDocument/2006/customXml" ds:itemID="{6A482CC6-C82A-4456-93B3-0786390BE92D}">
  <ds:schemaRefs>
    <ds:schemaRef ds:uri="http://schemas.microsoft.com/sharepoint/v3/contenttype/forms"/>
  </ds:schemaRefs>
</ds:datastoreItem>
</file>

<file path=customXml/itemProps3.xml><?xml version="1.0" encoding="utf-8"?>
<ds:datastoreItem xmlns:ds="http://schemas.openxmlformats.org/officeDocument/2006/customXml" ds:itemID="{57BEDBEA-AA7F-48AF-9A32-349BDA616E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9f086-38e7-4b93-8b9f-869f0dbfa57b"/>
    <ds:schemaRef ds:uri="dab4dba0-2b8b-414a-8eb3-7f503f0ef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Sam A CIV USN NSWC CRD BDA MD (USA)</dc:creator>
  <cp:keywords/>
  <dc:description/>
  <cp:lastModifiedBy>Keith, Sam A CIV USN NSWC CRD BDA MD (USA)</cp:lastModifiedBy>
  <cp:revision>7</cp:revision>
  <dcterms:created xsi:type="dcterms:W3CDTF">2026-02-12T18:23:00Z</dcterms:created>
  <dcterms:modified xsi:type="dcterms:W3CDTF">2026-02-18T17:57:00Z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0x010100ABD5255E20C2EB46933843999236D328</vt:lpwstr>
  </property>
</Properties>
</file>