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B987" w14:textId="41D8DCDF" w:rsidR="00A82A7B" w:rsidRPr="00951FA8" w:rsidRDefault="00A82A7B" w:rsidP="00A82A7B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0" w:name="_Hlk108514876"/>
      <w:r w:rsidRPr="00951FA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Notice of Intent to Sole Source</w:t>
      </w:r>
    </w:p>
    <w:p w14:paraId="7886B8F4" w14:textId="34C5D3E4" w:rsidR="00632DE7" w:rsidRPr="00632DE7" w:rsidRDefault="00A82A7B" w:rsidP="00632DE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Department of Veterans Affairs, VISN 10, </w:t>
      </w:r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>Bloomington VA Clinic</w:t>
      </w:r>
      <w:r w:rsidR="001E0D83">
        <w:rPr>
          <w:rFonts w:ascii="Times New Roman" w:eastAsia="Times New Roman" w:hAnsi="Times New Roman" w:cs="Times New Roman"/>
          <w:sz w:val="24"/>
          <w:szCs w:val="24"/>
        </w:rPr>
        <w:t>,</w:t>
      </w:r>
      <w:r w:rsidR="00A66D46" w:rsidRPr="00A66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>3098 North Lintel Drive</w:t>
      </w:r>
      <w:r w:rsidR="00632DE7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AB523AB" w14:textId="48948471" w:rsidR="00A82A7B" w:rsidRPr="00A82A7B" w:rsidRDefault="00632DE7" w:rsidP="00632DE7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DE7">
        <w:rPr>
          <w:rFonts w:ascii="Times New Roman" w:eastAsia="Times New Roman" w:hAnsi="Times New Roman" w:cs="Times New Roman"/>
          <w:sz w:val="24"/>
          <w:szCs w:val="24"/>
        </w:rPr>
        <w:t>Bloomington, IN 47403</w:t>
      </w:r>
      <w:r w:rsidR="00A66D46" w:rsidRPr="00A66D46">
        <w:rPr>
          <w:rFonts w:ascii="Times New Roman" w:eastAsia="Times New Roman" w:hAnsi="Times New Roman" w:cs="Times New Roman"/>
          <w:sz w:val="24"/>
          <w:szCs w:val="24"/>
        </w:rPr>
        <w:t xml:space="preserve">, intends to </w:t>
      </w:r>
      <w:r w:rsidR="00767515" w:rsidRPr="00767515">
        <w:rPr>
          <w:rFonts w:ascii="Times New Roman" w:eastAsia="Times New Roman" w:hAnsi="Times New Roman" w:cs="Times New Roman"/>
          <w:sz w:val="24"/>
          <w:szCs w:val="24"/>
        </w:rPr>
        <w:t xml:space="preserve">solicit and negotiate with only one source </w:t>
      </w:r>
      <w:r w:rsidR="00A66D46" w:rsidRPr="00A66D46">
        <w:rPr>
          <w:rFonts w:ascii="Times New Roman" w:eastAsia="Times New Roman" w:hAnsi="Times New Roman" w:cs="Times New Roman"/>
          <w:sz w:val="24"/>
          <w:szCs w:val="24"/>
        </w:rPr>
        <w:t xml:space="preserve">under Simplified Acquisition Procedures and the authority of </w:t>
      </w:r>
      <w:r w:rsidRPr="00632DE7">
        <w:rPr>
          <w:rFonts w:ascii="Times New Roman" w:eastAsia="Times New Roman" w:hAnsi="Times New Roman" w:cs="Times New Roman"/>
          <w:sz w:val="24"/>
          <w:szCs w:val="24"/>
        </w:rPr>
        <w:t>FAR 16.505(b)(2)(</w:t>
      </w:r>
      <w:proofErr w:type="spellStart"/>
      <w:r w:rsidRPr="00632DE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32DE7">
        <w:rPr>
          <w:rFonts w:ascii="Times New Roman" w:eastAsia="Times New Roman" w:hAnsi="Times New Roman" w:cs="Times New Roman"/>
          <w:sz w:val="24"/>
          <w:szCs w:val="24"/>
        </w:rPr>
        <w:t>)(C)</w:t>
      </w:r>
      <w:r w:rsidR="00A66D46" w:rsidRPr="00A66D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Logical Follow-on</w:t>
      </w:r>
      <w:r w:rsidR="00A66D46" w:rsidRPr="00A66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6D47">
        <w:rPr>
          <w:rFonts w:ascii="Times New Roman" w:eastAsia="Times New Roman" w:hAnsi="Times New Roman" w:cs="Times New Roman"/>
          <w:sz w:val="24"/>
          <w:szCs w:val="24"/>
        </w:rPr>
        <w:t xml:space="preserve">Contract </w:t>
      </w:r>
      <w:r w:rsidR="00A66D46" w:rsidRPr="00A66D46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A66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Furniture</w:t>
      </w:r>
      <w:r w:rsidR="00A82A7B"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26423C" w14:textId="308F9986" w:rsidR="00A82A7B" w:rsidRDefault="00A82A7B" w:rsidP="00632DE7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The associated NAICS code for this is </w:t>
      </w:r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>337214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The vendor will be </w:t>
      </w:r>
      <w:proofErr w:type="spellStart"/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>GovSolutions</w:t>
      </w:r>
      <w:proofErr w:type="spellEnd"/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 xml:space="preserve"> Inc.</w:t>
      </w:r>
      <w:r w:rsidR="00632D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 xml:space="preserve">108 S. </w:t>
      </w:r>
      <w:proofErr w:type="spellStart"/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>Birdneck</w:t>
      </w:r>
      <w:proofErr w:type="spellEnd"/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 xml:space="preserve"> Road</w:t>
      </w:r>
      <w:r w:rsidR="00632D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32DE7" w:rsidRPr="00632DE7">
        <w:rPr>
          <w:rFonts w:ascii="Times New Roman" w:eastAsia="Times New Roman" w:hAnsi="Times New Roman" w:cs="Times New Roman"/>
          <w:sz w:val="24"/>
          <w:szCs w:val="24"/>
        </w:rPr>
        <w:t>Virginia Beach, VA 23451</w:t>
      </w:r>
      <w:r w:rsidR="001E0D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A51EE" w14:textId="62298961" w:rsidR="006C0A41" w:rsidRPr="00A82A7B" w:rsidRDefault="00951FA8" w:rsidP="00951FA8">
      <w:pPr>
        <w:tabs>
          <w:tab w:val="left" w:pos="5970"/>
        </w:tabs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C7B131" w14:textId="04A9BAB9" w:rsidR="00A82A7B" w:rsidRPr="003218D5" w:rsidRDefault="00A82A7B" w:rsidP="00A82A7B">
      <w:pPr>
        <w:spacing w:after="20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3218D5">
        <w:rPr>
          <w:rFonts w:ascii="Times New Roman" w:eastAsia="Times New Roman" w:hAnsi="Times New Roman" w:cs="Times New Roman"/>
          <w:b/>
          <w:bCs/>
          <w:u w:val="single"/>
        </w:rPr>
        <w:t>Description of Equipment or Supplies: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5"/>
        <w:gridCol w:w="805"/>
      </w:tblGrid>
      <w:tr w:rsidR="00D4693D" w:rsidRPr="00EC2230" w14:paraId="3B016233" w14:textId="1545D238" w:rsidTr="004D6D47">
        <w:trPr>
          <w:trHeight w:val="341"/>
        </w:trPr>
        <w:tc>
          <w:tcPr>
            <w:tcW w:w="8545" w:type="dxa"/>
          </w:tcPr>
          <w:p w14:paraId="77E583E2" w14:textId="54B93E61" w:rsidR="00D4693D" w:rsidRPr="00EC2230" w:rsidRDefault="00951FA8" w:rsidP="004D6D47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EC2230">
              <w:rPr>
                <w:rFonts w:ascii="Times New Roman" w:eastAsia="Arial" w:hAnsi="Times New Roman" w:cs="Times New Roman"/>
                <w:b/>
                <w:color w:val="000000"/>
              </w:rPr>
              <w:t>Product Name</w:t>
            </w:r>
          </w:p>
        </w:tc>
        <w:tc>
          <w:tcPr>
            <w:tcW w:w="805" w:type="dxa"/>
          </w:tcPr>
          <w:p w14:paraId="329E60FF" w14:textId="6E17F1FD" w:rsidR="00D4693D" w:rsidRPr="00EC2230" w:rsidRDefault="00D4693D" w:rsidP="004D6D47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EC2230">
              <w:rPr>
                <w:rFonts w:ascii="Times New Roman" w:eastAsia="Arial" w:hAnsi="Times New Roman" w:cs="Times New Roman"/>
                <w:b/>
                <w:color w:val="000000"/>
              </w:rPr>
              <w:t>QTY</w:t>
            </w:r>
          </w:p>
        </w:tc>
      </w:tr>
      <w:tr w:rsidR="00EC2230" w:rsidRPr="00EC2230" w14:paraId="2F1F926B" w14:textId="00FBE863" w:rsidTr="003C0EA8">
        <w:trPr>
          <w:trHeight w:hRule="exact" w:val="432"/>
        </w:trPr>
        <w:tc>
          <w:tcPr>
            <w:tcW w:w="8545" w:type="dxa"/>
          </w:tcPr>
          <w:p w14:paraId="70A2C2FF" w14:textId="2364454A" w:rsidR="00EC2230" w:rsidRPr="00EC2230" w:rsidRDefault="003C0EA8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Storage Cabinet</w:t>
            </w:r>
          </w:p>
        </w:tc>
        <w:tc>
          <w:tcPr>
            <w:tcW w:w="805" w:type="dxa"/>
          </w:tcPr>
          <w:p w14:paraId="5B0ED7F5" w14:textId="42BF0702" w:rsidR="00EC2230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C2230" w:rsidRPr="00EC2230" w14:paraId="3E42A254" w14:textId="77777777" w:rsidTr="003C0EA8">
        <w:trPr>
          <w:trHeight w:hRule="exact" w:val="432"/>
        </w:trPr>
        <w:tc>
          <w:tcPr>
            <w:tcW w:w="8545" w:type="dxa"/>
          </w:tcPr>
          <w:p w14:paraId="309773A2" w14:textId="14A0CA4B" w:rsidR="00EC2230" w:rsidRPr="00EC2230" w:rsidRDefault="003C0EA8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Modular Systems</w:t>
            </w:r>
          </w:p>
        </w:tc>
        <w:tc>
          <w:tcPr>
            <w:tcW w:w="805" w:type="dxa"/>
          </w:tcPr>
          <w:p w14:paraId="3D3BE811" w14:textId="0BA679FF" w:rsidR="00EC2230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EC2230" w:rsidRPr="00EC2230" w14:paraId="30C4E217" w14:textId="77777777" w:rsidTr="003C0EA8">
        <w:trPr>
          <w:trHeight w:hRule="exact" w:val="432"/>
        </w:trPr>
        <w:tc>
          <w:tcPr>
            <w:tcW w:w="8545" w:type="dxa"/>
          </w:tcPr>
          <w:p w14:paraId="2204A5A1" w14:textId="7FB977ED" w:rsidR="003C0EA8" w:rsidRPr="003C0EA8" w:rsidRDefault="003C0EA8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Panels, Frames, and Tile – No Pre-wire</w:t>
            </w:r>
          </w:p>
        </w:tc>
        <w:tc>
          <w:tcPr>
            <w:tcW w:w="805" w:type="dxa"/>
          </w:tcPr>
          <w:p w14:paraId="2752DBBE" w14:textId="680E683B" w:rsidR="00EC2230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3C0EA8" w:rsidRPr="00EC2230" w14:paraId="4B9AC080" w14:textId="77777777" w:rsidTr="003C0EA8">
        <w:trPr>
          <w:trHeight w:hRule="exact" w:val="432"/>
        </w:trPr>
        <w:tc>
          <w:tcPr>
            <w:tcW w:w="8545" w:type="dxa"/>
          </w:tcPr>
          <w:p w14:paraId="4A5AF9CE" w14:textId="733E586E" w:rsidR="003C0EA8" w:rsidRPr="00EC2230" w:rsidRDefault="003C0EA8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Panels, Frames, and Tile – Pre-wire</w:t>
            </w:r>
          </w:p>
        </w:tc>
        <w:tc>
          <w:tcPr>
            <w:tcW w:w="805" w:type="dxa"/>
          </w:tcPr>
          <w:p w14:paraId="1F2E3B04" w14:textId="1A336EA3" w:rsidR="003C0EA8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C2230" w:rsidRPr="00EC2230" w14:paraId="13E82353" w14:textId="77777777" w:rsidTr="003C0EA8">
        <w:trPr>
          <w:trHeight w:hRule="exact" w:val="432"/>
        </w:trPr>
        <w:tc>
          <w:tcPr>
            <w:tcW w:w="8545" w:type="dxa"/>
          </w:tcPr>
          <w:p w14:paraId="29863D87" w14:textId="7CDB34D5" w:rsidR="00EC2230" w:rsidRPr="00EC2230" w:rsidRDefault="003C0EA8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Worksurfaces</w:t>
            </w:r>
          </w:p>
        </w:tc>
        <w:tc>
          <w:tcPr>
            <w:tcW w:w="805" w:type="dxa"/>
          </w:tcPr>
          <w:p w14:paraId="1DF3253C" w14:textId="391F221A" w:rsidR="00EC2230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C2230" w:rsidRPr="00EC2230" w14:paraId="179E0D91" w14:textId="77777777" w:rsidTr="003C0EA8">
        <w:trPr>
          <w:trHeight w:hRule="exact" w:val="432"/>
        </w:trPr>
        <w:tc>
          <w:tcPr>
            <w:tcW w:w="8545" w:type="dxa"/>
          </w:tcPr>
          <w:p w14:paraId="7DA4A8E7" w14:textId="44B5D1DF" w:rsidR="00EC2230" w:rsidRPr="00EC2230" w:rsidRDefault="003C0EA8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Storage – Under Desk</w:t>
            </w:r>
          </w:p>
        </w:tc>
        <w:tc>
          <w:tcPr>
            <w:tcW w:w="805" w:type="dxa"/>
          </w:tcPr>
          <w:p w14:paraId="30F08EAB" w14:textId="1D1359B9" w:rsidR="00EC2230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C2230" w:rsidRPr="00EC2230" w14:paraId="55DA30E9" w14:textId="77777777" w:rsidTr="003C0EA8">
        <w:trPr>
          <w:trHeight w:hRule="exact" w:val="432"/>
        </w:trPr>
        <w:tc>
          <w:tcPr>
            <w:tcW w:w="8545" w:type="dxa"/>
          </w:tcPr>
          <w:p w14:paraId="25125B6D" w14:textId="18E8E7C1" w:rsidR="00EC2230" w:rsidRPr="00EC2230" w:rsidRDefault="004D6D47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Worktable</w:t>
            </w:r>
            <w:r w:rsidR="003C0EA8">
              <w:rPr>
                <w:rFonts w:ascii="Times New Roman" w:hAnsi="Times New Roman" w:cs="Times New Roman"/>
              </w:rPr>
              <w:t xml:space="preserve"> – sit-to-stand</w:t>
            </w:r>
          </w:p>
        </w:tc>
        <w:tc>
          <w:tcPr>
            <w:tcW w:w="805" w:type="dxa"/>
          </w:tcPr>
          <w:p w14:paraId="4C4A34D8" w14:textId="00A0FBC3" w:rsidR="00EC2230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C2230" w:rsidRPr="00EC2230" w14:paraId="063ABD08" w14:textId="77777777" w:rsidTr="003C0EA8">
        <w:trPr>
          <w:trHeight w:hRule="exact" w:val="432"/>
        </w:trPr>
        <w:tc>
          <w:tcPr>
            <w:tcW w:w="8545" w:type="dxa"/>
          </w:tcPr>
          <w:p w14:paraId="5034C338" w14:textId="05638512" w:rsidR="00EC2230" w:rsidRPr="00EC2230" w:rsidRDefault="004D6D47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Worktable</w:t>
            </w:r>
            <w:r w:rsidR="003C0EA8">
              <w:rPr>
                <w:rFonts w:ascii="Times New Roman" w:hAnsi="Times New Roman" w:cs="Times New Roman"/>
              </w:rPr>
              <w:t xml:space="preserve"> – pneumatic </w:t>
            </w:r>
          </w:p>
        </w:tc>
        <w:tc>
          <w:tcPr>
            <w:tcW w:w="805" w:type="dxa"/>
          </w:tcPr>
          <w:p w14:paraId="13322825" w14:textId="4F4381C5" w:rsidR="00EC2230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C0EA8" w:rsidRPr="00EC2230" w14:paraId="62446836" w14:textId="77777777" w:rsidTr="003C0EA8">
        <w:trPr>
          <w:trHeight w:hRule="exact" w:val="432"/>
        </w:trPr>
        <w:tc>
          <w:tcPr>
            <w:tcW w:w="8545" w:type="dxa"/>
          </w:tcPr>
          <w:p w14:paraId="48F6E611" w14:textId="5847F495" w:rsidR="003C0EA8" w:rsidRDefault="003C0EA8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Chair</w:t>
            </w:r>
          </w:p>
        </w:tc>
        <w:tc>
          <w:tcPr>
            <w:tcW w:w="805" w:type="dxa"/>
          </w:tcPr>
          <w:p w14:paraId="42E4E57B" w14:textId="6BD649F7" w:rsidR="003C0EA8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C0EA8" w:rsidRPr="00EC2230" w14:paraId="4D2C73FB" w14:textId="77777777" w:rsidTr="003C0EA8">
        <w:trPr>
          <w:trHeight w:hRule="exact" w:val="432"/>
        </w:trPr>
        <w:tc>
          <w:tcPr>
            <w:tcW w:w="8545" w:type="dxa"/>
          </w:tcPr>
          <w:p w14:paraId="390F1553" w14:textId="3A30E2D1" w:rsidR="003C0EA8" w:rsidRDefault="004D6D47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 Chair</w:t>
            </w:r>
          </w:p>
        </w:tc>
        <w:tc>
          <w:tcPr>
            <w:tcW w:w="805" w:type="dxa"/>
          </w:tcPr>
          <w:p w14:paraId="12B1E1B4" w14:textId="16E07C0C" w:rsidR="003C0EA8" w:rsidRPr="00EC2230" w:rsidRDefault="004D6D47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138A0E3E" w14:textId="77777777" w:rsidR="00A82A7B" w:rsidRPr="003218D5" w:rsidRDefault="00A82A7B" w:rsidP="00A82A7B">
      <w:pPr>
        <w:spacing w:after="200" w:line="276" w:lineRule="auto"/>
        <w:rPr>
          <w:rFonts w:ascii="Times New Roman" w:eastAsia="Times New Roman" w:hAnsi="Times New Roman" w:cs="Times New Roman"/>
        </w:rPr>
      </w:pPr>
    </w:p>
    <w:p w14:paraId="43F9FF7E" w14:textId="32C525EB" w:rsidR="00632DE7" w:rsidRDefault="00632DE7" w:rsidP="004D6D47">
      <w:p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DE7">
        <w:rPr>
          <w:rFonts w:ascii="Times New Roman" w:eastAsia="Times New Roman" w:hAnsi="Times New Roman" w:cs="Times New Roman"/>
          <w:sz w:val="24"/>
          <w:szCs w:val="24"/>
        </w:rPr>
        <w:t>This contract is for additional furniture that was originally ordered. The</w:t>
      </w:r>
      <w:r w:rsidR="004D6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DE7">
        <w:rPr>
          <w:rFonts w:ascii="Times New Roman" w:eastAsia="Times New Roman" w:hAnsi="Times New Roman" w:cs="Times New Roman"/>
          <w:sz w:val="24"/>
          <w:szCs w:val="24"/>
        </w:rPr>
        <w:t xml:space="preserve">additional items need to match the items that were originally </w:t>
      </w:r>
      <w:r w:rsidR="00AE53E4">
        <w:rPr>
          <w:rFonts w:ascii="Times New Roman" w:eastAsia="Times New Roman" w:hAnsi="Times New Roman" w:cs="Times New Roman"/>
          <w:sz w:val="24"/>
          <w:szCs w:val="24"/>
        </w:rPr>
        <w:t>ordered</w:t>
      </w:r>
      <w:r w:rsidRPr="00632D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5115A6" w14:textId="100E2D29" w:rsidR="00A82A7B" w:rsidRPr="00A82A7B" w:rsidRDefault="00A82A7B" w:rsidP="00A82A7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F6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1E0D83">
        <w:rPr>
          <w:rFonts w:ascii="Times New Roman" w:eastAsia="Times New Roman" w:hAnsi="Times New Roman" w:cs="Times New Roman"/>
          <w:sz w:val="24"/>
          <w:szCs w:val="24"/>
        </w:rPr>
        <w:t>firm fixed price contract</w:t>
      </w:r>
      <w:r w:rsidR="003218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F66">
        <w:rPr>
          <w:rFonts w:ascii="Times New Roman" w:eastAsia="Times New Roman" w:hAnsi="Times New Roman" w:cs="Times New Roman"/>
          <w:sz w:val="24"/>
          <w:szCs w:val="24"/>
        </w:rPr>
        <w:t>is anticipated and shall be awarded. It is the Government's belief that</w:t>
      </w:r>
      <w:r w:rsidR="00D22125">
        <w:rPr>
          <w:rFonts w:ascii="Times New Roman" w:eastAsia="Times New Roman" w:hAnsi="Times New Roman" w:cs="Times New Roman"/>
          <w:sz w:val="28"/>
          <w:szCs w:val="28"/>
        </w:rPr>
        <w:t xml:space="preserve"> a</w:t>
      </w:r>
      <w:r w:rsidR="00D22125" w:rsidRPr="00D22125">
        <w:rPr>
          <w:rFonts w:ascii="Times New Roman" w:eastAsia="Times New Roman" w:hAnsi="Times New Roman" w:cs="Times New Roman"/>
          <w:sz w:val="24"/>
          <w:szCs w:val="24"/>
        </w:rPr>
        <w:t>warding the follow-on order to the original vendor upholds the competitive integrity of the initial solicitation while enhancing overall project efficiency and effectiveness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>. It is the</w:t>
      </w:r>
      <w:r w:rsidR="00D22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>Government's intention to negotiate with only this source.</w:t>
      </w:r>
    </w:p>
    <w:p w14:paraId="6BB852D3" w14:textId="2890DF7B" w:rsidR="00A82A7B" w:rsidRPr="00A82A7B" w:rsidRDefault="00A82A7B" w:rsidP="00A82A7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37E">
        <w:rPr>
          <w:rFonts w:ascii="Times New Roman" w:eastAsia="Times New Roman" w:hAnsi="Times New Roman" w:cs="Times New Roman"/>
          <w:sz w:val="24"/>
          <w:szCs w:val="24"/>
          <w:u w:val="single"/>
        </w:rPr>
        <w:t>This notice of intent is not a request for competitive proposals. It is not a solicitation or request for offers.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No solicitation package is available. Any response to this notice must show </w:t>
      </w:r>
      <w:r w:rsidRPr="008D737E">
        <w:rPr>
          <w:rFonts w:ascii="Times New Roman" w:eastAsia="Times New Roman" w:hAnsi="Times New Roman" w:cs="Times New Roman"/>
          <w:i/>
          <w:iCs/>
          <w:sz w:val="24"/>
          <w:szCs w:val="24"/>
        </w:rPr>
        <w:t>clear and convincing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evidence that competition would be advantageous to the Government. Responses must be received no later than </w:t>
      </w:r>
      <w:r w:rsidR="00842581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:00 pm on </w:t>
      </w:r>
      <w:r w:rsidR="00767515">
        <w:rPr>
          <w:rFonts w:ascii="Times New Roman" w:eastAsia="Times New Roman" w:hAnsi="Times New Roman" w:cs="Times New Roman"/>
          <w:sz w:val="24"/>
          <w:szCs w:val="24"/>
        </w:rPr>
        <w:t>Friday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32DE7">
        <w:rPr>
          <w:rFonts w:ascii="Times New Roman" w:eastAsia="Times New Roman" w:hAnsi="Times New Roman" w:cs="Times New Roman"/>
          <w:sz w:val="24"/>
          <w:szCs w:val="24"/>
        </w:rPr>
        <w:t>March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E7"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>, 202</w:t>
      </w:r>
      <w:r w:rsidR="001E0D83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4E5A79" w14:textId="6228E141" w:rsidR="00A82A7B" w:rsidRPr="00A82A7B" w:rsidRDefault="00A82A7B" w:rsidP="00A82A7B">
      <w:pPr>
        <w:spacing w:after="200" w:line="276" w:lineRule="auto"/>
        <w:rPr>
          <w:rFonts w:ascii="Arial" w:eastAsia="Times New Roman" w:hAnsi="Arial" w:cs="Times New Roman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Point of contact is </w:t>
      </w:r>
      <w:r w:rsidR="00910FCE">
        <w:rPr>
          <w:rFonts w:ascii="Times New Roman" w:eastAsia="Times New Roman" w:hAnsi="Times New Roman" w:cs="Times New Roman"/>
          <w:sz w:val="24"/>
          <w:szCs w:val="24"/>
        </w:rPr>
        <w:t>Rachel MacRae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r w:rsidR="00910FCE">
        <w:rPr>
          <w:rFonts w:ascii="Times New Roman" w:eastAsia="Times New Roman" w:hAnsi="Times New Roman" w:cs="Times New Roman"/>
          <w:sz w:val="24"/>
          <w:szCs w:val="24"/>
        </w:rPr>
        <w:t>rachel.macrae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@va.gov. </w:t>
      </w:r>
      <w:bookmarkEnd w:id="0"/>
    </w:p>
    <w:p w14:paraId="04CA2118" w14:textId="77777777" w:rsidR="001D7E9F" w:rsidRDefault="001D7E9F"/>
    <w:sectPr w:rsidR="001D7E9F" w:rsidSect="00A82A7B">
      <w:footerReference w:type="default" r:id="rId7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4AD3C" w14:textId="77777777" w:rsidR="000A2DC5" w:rsidRDefault="004E1B11">
      <w:pPr>
        <w:spacing w:after="0" w:line="240" w:lineRule="auto"/>
      </w:pPr>
      <w:r>
        <w:separator/>
      </w:r>
    </w:p>
  </w:endnote>
  <w:endnote w:type="continuationSeparator" w:id="0">
    <w:p w14:paraId="32B356FD" w14:textId="77777777" w:rsidR="000A2DC5" w:rsidRDefault="004E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18422" w14:textId="77777777" w:rsidR="00951FA8" w:rsidRDefault="00EF1F5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72FF6" w14:textId="77777777" w:rsidR="000A2DC5" w:rsidRDefault="004E1B11">
      <w:pPr>
        <w:spacing w:after="0" w:line="240" w:lineRule="auto"/>
      </w:pPr>
      <w:r>
        <w:separator/>
      </w:r>
    </w:p>
  </w:footnote>
  <w:footnote w:type="continuationSeparator" w:id="0">
    <w:p w14:paraId="5B34A5B7" w14:textId="77777777" w:rsidR="000A2DC5" w:rsidRDefault="004E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813FC"/>
    <w:multiLevelType w:val="hybridMultilevel"/>
    <w:tmpl w:val="CEE26394"/>
    <w:lvl w:ilvl="0" w:tplc="ECA07616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36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7B"/>
    <w:rsid w:val="000401CB"/>
    <w:rsid w:val="000A2DC5"/>
    <w:rsid w:val="0011739C"/>
    <w:rsid w:val="001D7E9F"/>
    <w:rsid w:val="001E0D83"/>
    <w:rsid w:val="001E55A3"/>
    <w:rsid w:val="00224F66"/>
    <w:rsid w:val="003218D5"/>
    <w:rsid w:val="003C0EA8"/>
    <w:rsid w:val="004C67EB"/>
    <w:rsid w:val="004D6D47"/>
    <w:rsid w:val="004E1B11"/>
    <w:rsid w:val="004F4443"/>
    <w:rsid w:val="006018DA"/>
    <w:rsid w:val="006262C7"/>
    <w:rsid w:val="00632DE7"/>
    <w:rsid w:val="006445A6"/>
    <w:rsid w:val="006C0A41"/>
    <w:rsid w:val="006E696F"/>
    <w:rsid w:val="00740D8A"/>
    <w:rsid w:val="00767515"/>
    <w:rsid w:val="007A77BB"/>
    <w:rsid w:val="008001F6"/>
    <w:rsid w:val="00816ED6"/>
    <w:rsid w:val="0082127E"/>
    <w:rsid w:val="008303AD"/>
    <w:rsid w:val="00842581"/>
    <w:rsid w:val="008D124B"/>
    <w:rsid w:val="008D737E"/>
    <w:rsid w:val="00910FCE"/>
    <w:rsid w:val="00951FA8"/>
    <w:rsid w:val="009D2A77"/>
    <w:rsid w:val="00A446CA"/>
    <w:rsid w:val="00A66D46"/>
    <w:rsid w:val="00A82A7B"/>
    <w:rsid w:val="00A94A5C"/>
    <w:rsid w:val="00AE53E4"/>
    <w:rsid w:val="00B30091"/>
    <w:rsid w:val="00BA3240"/>
    <w:rsid w:val="00BA335C"/>
    <w:rsid w:val="00C25DB6"/>
    <w:rsid w:val="00C7687F"/>
    <w:rsid w:val="00CC7902"/>
    <w:rsid w:val="00D22125"/>
    <w:rsid w:val="00D4693D"/>
    <w:rsid w:val="00D55AF6"/>
    <w:rsid w:val="00DD4F27"/>
    <w:rsid w:val="00EC2230"/>
    <w:rsid w:val="00E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BCFB"/>
  <w15:chartTrackingRefBased/>
  <w15:docId w15:val="{353B5377-4C98-4A34-933E-2CB771BC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A7B"/>
  </w:style>
  <w:style w:type="table" w:styleId="TableGrid">
    <w:name w:val="Table Grid"/>
    <w:basedOn w:val="TableNormal"/>
    <w:uiPriority w:val="59"/>
    <w:rsid w:val="00A82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10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FCE"/>
  </w:style>
  <w:style w:type="paragraph" w:styleId="ListParagraph">
    <w:name w:val="List Paragraph"/>
    <w:basedOn w:val="Normal"/>
    <w:uiPriority w:val="34"/>
    <w:qFormat/>
    <w:rsid w:val="00A44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1443</Characters>
  <Application>Microsoft Office Word</Application>
  <DocSecurity>0</DocSecurity>
  <Lines>37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Lonnelle V.</dc:creator>
  <cp:keywords/>
  <dc:description/>
  <cp:lastModifiedBy>MacRae, Rachel B.</cp:lastModifiedBy>
  <cp:revision>2</cp:revision>
  <dcterms:created xsi:type="dcterms:W3CDTF">2026-03-06T17:26:00Z</dcterms:created>
  <dcterms:modified xsi:type="dcterms:W3CDTF">2026-03-06T17:26:00Z</dcterms:modified>
</cp:coreProperties>
</file>