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PAR EXCELLENCE WBIMS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36C24626Q0171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03-12-2026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11:00am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6670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333998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Jonathan Lamb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Jonathan.Lamb@va.gov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877DD" w:rsidP="005F7B6B">
      <w:r>
        <w:t xml:space="preserve">The Department of Veterans Affairs, Network Contracting Office (NCO) 6 intends to award a </w:t>
      </w:r>
      <w:r w:rsidR="00ED3EA8">
        <w:t>sole</w:t>
      </w:r>
      <w:r>
        <w:t xml:space="preserve"> source, firm fixed price contract to </w:t>
      </w:r>
      <w:r w:rsidR="007060F8">
        <w:t>PAR Excellence Systems, Inc</w:t>
      </w:r>
      <w:r w:rsidR="00ED3EA8">
        <w:t xml:space="preserve"> located at 11500 Northlake Drive, Cincinnati, OH 45249</w:t>
      </w:r>
      <w:r>
        <w:t xml:space="preserve"> for </w:t>
      </w:r>
      <w:r w:rsidR="00ED3EA8">
        <w:t>the</w:t>
      </w:r>
      <w:r w:rsidR="004A242C">
        <w:t xml:space="preserve"> </w:t>
      </w:r>
      <w:r w:rsidRPr="005F7B6B" w:rsidR="005F7B6B">
        <w:t xml:space="preserve">PAR Excellence </w:t>
      </w:r>
      <w:r w:rsidR="004A242C">
        <w:t xml:space="preserve">Weight-Based Inventory Management Systems (WBIMS), software and </w:t>
      </w:r>
      <w:r w:rsidR="00D8096C">
        <w:t xml:space="preserve"> maintenance and support services</w:t>
      </w:r>
      <w:r w:rsidR="00FC0A04">
        <w:t xml:space="preserve"> </w:t>
      </w:r>
      <w:r>
        <w:t xml:space="preserve">for the Fayetteville VAMC located at 2300 Ramsey Street, Fayetteville, NC 28301. </w:t>
      </w:r>
      <w:r w:rsidRPr="00ED3EA8" w:rsidR="00ED3EA8">
        <w:t xml:space="preserve">PAR Excellence’s systems are </w:t>
      </w:r>
      <w:r w:rsidR="005F7B6B">
        <w:t xml:space="preserve">currently </w:t>
      </w:r>
      <w:r w:rsidRPr="00ED3EA8" w:rsidR="00ED3EA8">
        <w:t xml:space="preserve">utilized at the facility. The WBIMS will be interoperable </w:t>
      </w:r>
      <w:r w:rsidR="005F7B6B">
        <w:t xml:space="preserve">and interchangeable </w:t>
      </w:r>
      <w:r w:rsidRPr="00ED3EA8" w:rsidR="00ED3EA8">
        <w:t xml:space="preserve">with the </w:t>
      </w:r>
      <w:r w:rsidR="005F7B6B">
        <w:t xml:space="preserve">current </w:t>
      </w:r>
      <w:r w:rsidRPr="00ED3EA8" w:rsidR="00ED3EA8">
        <w:t>systems in place.</w:t>
      </w:r>
      <w:r w:rsidR="00ED3EA8">
        <w:t xml:space="preserve"> </w:t>
      </w:r>
      <w:r w:rsidR="005F7B6B">
        <w:t xml:space="preserve">PAR Excellence is interoperable with the VA’s Integrated Funds Distribution, Control Point Monitoring, Accounting and Procurement (IFCAP) system’s General Inventory Package (GIP), the VA’s current supply chain system of record. </w:t>
      </w:r>
      <w:r>
        <w:t xml:space="preserve">It is the Government’s belief that the proposed candidate is the sole provider of </w:t>
      </w:r>
      <w:r w:rsidR="00D8096C">
        <w:t xml:space="preserve">the system and its related maintenance </w:t>
      </w:r>
      <w:r w:rsidR="00FC0A04">
        <w:t>on the systems</w:t>
      </w:r>
      <w:r>
        <w:t>.</w:t>
      </w:r>
    </w:p>
    <w:p w:rsidR="004877DD" w:rsidP="004877DD">
      <w:r>
        <w:t xml:space="preserve">This notice of intent is not a request for competitive quotes. Market research has determined that these items can only be obtained from a single source without an unacceptable duplication of cost or delay in the continuity of patient care. No solicitation documents are </w:t>
      </w:r>
      <w:r>
        <w:t>available</w:t>
      </w:r>
      <w:r>
        <w:t xml:space="preserve"> and telephone requests will not be accepted.</w:t>
      </w:r>
    </w:p>
    <w:p w:rsidR="004877DD" w:rsidP="004877DD">
      <w:r>
        <w:t xml:space="preserve">However, any business that believes it can provide </w:t>
      </w:r>
      <w:r w:rsidR="00E6572F">
        <w:t xml:space="preserve">the PARS Excellence </w:t>
      </w:r>
      <w:r w:rsidR="00D8096C">
        <w:t xml:space="preserve">Weight-Based Inventory Management Systems (WBIMS), </w:t>
      </w:r>
      <w:r w:rsidR="00E6572F">
        <w:t>install its</w:t>
      </w:r>
      <w:r w:rsidR="00D8096C">
        <w:t xml:space="preserve"> software</w:t>
      </w:r>
      <w:r w:rsidR="009F0FEB">
        <w:t xml:space="preserve">, </w:t>
      </w:r>
      <w:r w:rsidR="00E6572F">
        <w:t>provide authorized</w:t>
      </w:r>
      <w:r w:rsidR="00D8096C">
        <w:t xml:space="preserve"> maintenance and support services</w:t>
      </w:r>
      <w:r w:rsidR="00CD2919">
        <w:t xml:space="preserve">, </w:t>
      </w:r>
      <w:r>
        <w:t>may give written notice to Jonathan.Lamb@va.gov by 1</w:t>
      </w:r>
      <w:r w:rsidR="00A96120">
        <w:t>1</w:t>
      </w:r>
      <w:r>
        <w:t xml:space="preserve">:00AM EST on </w:t>
      </w:r>
      <w:r w:rsidR="00A96120">
        <w:t>March</w:t>
      </w:r>
      <w:r w:rsidR="00E6572F">
        <w:t xml:space="preserve"> </w:t>
      </w:r>
      <w:r w:rsidR="00A96120">
        <w:t>1</w:t>
      </w:r>
      <w:r w:rsidR="009F0FEB">
        <w:t>2</w:t>
      </w:r>
      <w:r w:rsidR="00E6572F">
        <w:t>th</w:t>
      </w:r>
      <w:r>
        <w:t>, 202</w:t>
      </w:r>
      <w:r w:rsidR="00E6572F">
        <w:t>6</w:t>
      </w:r>
      <w:r>
        <w:t xml:space="preserve">. Supporting evidence must be furnished in sufficient detail to demonstrate the ability to comply with the above requirement. Interested and capable respondents are requested to provide the information below. </w:t>
      </w:r>
    </w:p>
    <w:p w:rsidR="004877DD" w:rsidP="004877DD">
      <w:r>
        <w:t xml:space="preserve">All responses to this notice shall </w:t>
      </w:r>
      <w:r>
        <w:t>include:</w:t>
      </w:r>
      <w:r>
        <w:t xml:space="preserve"> company name, address, point of contact, phone number, System for Award (SAMs) Unique Entity Id Number (UEI), manufacturer authorization letter, authorized dealer, authorized distributor, or authorized reseller documentation.</w:t>
      </w:r>
    </w:p>
    <w:p w:rsidR="004877DD" w:rsidP="004877DD">
      <w:r>
        <w:t xml:space="preserve">Responses will be considered by the Government; however, a determination by the Government not to </w:t>
      </w:r>
      <w:r>
        <w:t>compete</w:t>
      </w:r>
      <w:r>
        <w:t xml:space="preserve"> the proposed acquisition based upon responses </w:t>
      </w:r>
      <w:r>
        <w:t>of</w:t>
      </w:r>
      <w:r>
        <w:t xml:space="preserve"> this notice is solely within the discretion of the Government.</w:t>
      </w:r>
    </w:p>
    <w:p w:rsidR="004877DD" w:rsidP="004877DD">
      <w:r>
        <w:t xml:space="preserve">NAICS Code:  </w:t>
      </w:r>
      <w:r w:rsidR="00FD7C9B">
        <w:t>333998</w:t>
      </w:r>
      <w:r w:rsidRPr="00A50B19" w:rsidR="00A50B19">
        <w:t xml:space="preserve"> </w:t>
      </w:r>
      <w:r w:rsidR="00A50B19">
        <w:t>–</w:t>
      </w:r>
      <w:r w:rsidRPr="00B10466" w:rsidR="00B10466">
        <w:t xml:space="preserve"> </w:t>
      </w:r>
      <w:r w:rsidR="0035578B">
        <w:t>All Other Miscellaneous General Purpose Machinery Manufacturing</w:t>
      </w:r>
    </w:p>
    <w:p w:rsidR="009F0FEB" w:rsidP="004877DD">
      <w:r>
        <w:t xml:space="preserve">PSC: </w:t>
      </w:r>
      <w:r w:rsidR="0035578B">
        <w:t>6670 – Scales and Balances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7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7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7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7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877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7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7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7DD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87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7D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7D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7DD"/>
    <w:rPr>
      <w:b/>
      <w:bCs/>
      <w:smallCaps/>
      <w:color w:val="366092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F0FE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F0FEB"/>
    <w:rPr>
      <w:rFonts w:ascii="Arial" w:eastAsia="Arial" w:hAnsi="Arial" w:cs="Arial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F0FE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2026-03-06T19:10:49Z</dcterms:created>
  <dcterms:modified xsi:type="dcterms:W3CDTF">2026-03-06T19:10:49Z</dcterms:modified>
</cp:coreProperties>
</file>