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487B7" w14:textId="549926A8" w:rsidR="00CA6102" w:rsidRPr="00B02706" w:rsidRDefault="00CA6102" w:rsidP="00B02706">
      <w:pPr>
        <w:jc w:val="center"/>
        <w:outlineLvl w:val="0"/>
        <w:rPr>
          <w:rFonts w:ascii="Arial" w:hAnsi="Arial" w:cs="Arial"/>
          <w:b/>
          <w:bCs/>
          <w:sz w:val="28"/>
          <w:szCs w:val="28"/>
        </w:rPr>
      </w:pPr>
      <w:r w:rsidRPr="00B02706">
        <w:rPr>
          <w:rFonts w:ascii="Arial" w:hAnsi="Arial" w:cs="Arial"/>
          <w:b/>
          <w:bCs/>
          <w:sz w:val="28"/>
          <w:szCs w:val="28"/>
        </w:rPr>
        <w:t xml:space="preserve">SOURCES SOUGHT </w:t>
      </w:r>
    </w:p>
    <w:p w14:paraId="69A76253" w14:textId="319D74FD" w:rsidR="00CA6102" w:rsidRPr="00B02706" w:rsidRDefault="00B02706" w:rsidP="00B02706">
      <w:pPr>
        <w:jc w:val="center"/>
        <w:rPr>
          <w:rFonts w:ascii="Arial" w:hAnsi="Arial" w:cs="Arial"/>
          <w:b/>
          <w:bCs/>
          <w:sz w:val="28"/>
          <w:szCs w:val="28"/>
        </w:rPr>
      </w:pPr>
      <w:r w:rsidRPr="00B02706">
        <w:rPr>
          <w:rFonts w:ascii="Arial" w:hAnsi="Arial" w:cs="Arial"/>
          <w:b/>
          <w:bCs/>
          <w:sz w:val="28"/>
          <w:szCs w:val="28"/>
        </w:rPr>
        <w:t>f</w:t>
      </w:r>
      <w:r w:rsidR="00CA6102" w:rsidRPr="00B02706">
        <w:rPr>
          <w:rFonts w:ascii="Arial" w:hAnsi="Arial" w:cs="Arial"/>
          <w:b/>
          <w:bCs/>
          <w:sz w:val="28"/>
          <w:szCs w:val="28"/>
        </w:rPr>
        <w:t>or</w:t>
      </w:r>
    </w:p>
    <w:p w14:paraId="5FE0952D" w14:textId="3D3D15BF" w:rsidR="00CA6102" w:rsidRPr="00B02706" w:rsidRDefault="00CA6102" w:rsidP="00B02706">
      <w:pPr>
        <w:ind w:left="1440"/>
        <w:rPr>
          <w:rFonts w:ascii="Arial" w:eastAsiaTheme="minorHAnsi" w:hAnsi="Arial" w:cs="Arial"/>
          <w:b/>
          <w:bCs/>
          <w:sz w:val="28"/>
          <w:szCs w:val="28"/>
        </w:rPr>
      </w:pPr>
      <w:r w:rsidRPr="00B02706">
        <w:rPr>
          <w:rFonts w:ascii="Arial" w:eastAsiaTheme="minorHAnsi" w:hAnsi="Arial" w:cs="Arial"/>
          <w:b/>
          <w:bCs/>
          <w:sz w:val="28"/>
          <w:szCs w:val="28"/>
        </w:rPr>
        <w:t>ARCHITECTURAL-ENGINEERING SERVICES</w:t>
      </w:r>
    </w:p>
    <w:p w14:paraId="62D6E000" w14:textId="53B23572" w:rsidR="00D44932" w:rsidRPr="00B02706" w:rsidRDefault="00802A2B" w:rsidP="00802A2B">
      <w:pPr>
        <w:rPr>
          <w:rFonts w:ascii="Arial" w:hAnsi="Arial" w:cs="Arial"/>
          <w:b/>
          <w:bCs/>
          <w:spacing w:val="-2"/>
          <w:sz w:val="28"/>
          <w:szCs w:val="28"/>
        </w:rPr>
      </w:pPr>
      <w:r>
        <w:rPr>
          <w:rFonts w:ascii="Arial" w:eastAsiaTheme="minorHAnsi" w:hAnsi="Arial" w:cs="Arial"/>
          <w:b/>
          <w:bCs/>
          <w:sz w:val="28"/>
          <w:szCs w:val="28"/>
        </w:rPr>
        <w:t xml:space="preserve">              </w:t>
      </w:r>
      <w:r w:rsidR="00D44932" w:rsidRPr="00B02706">
        <w:rPr>
          <w:rFonts w:ascii="Arial" w:eastAsiaTheme="minorHAnsi" w:hAnsi="Arial" w:cs="Arial"/>
          <w:b/>
          <w:bCs/>
          <w:sz w:val="28"/>
          <w:szCs w:val="28"/>
        </w:rPr>
        <w:t>V</w:t>
      </w:r>
      <w:r>
        <w:rPr>
          <w:rFonts w:ascii="Arial" w:eastAsiaTheme="minorHAnsi" w:hAnsi="Arial" w:cs="Arial"/>
          <w:b/>
          <w:bCs/>
          <w:sz w:val="28"/>
          <w:szCs w:val="28"/>
        </w:rPr>
        <w:t xml:space="preserve">eterans </w:t>
      </w:r>
      <w:r w:rsidR="00D44932" w:rsidRPr="00B02706">
        <w:rPr>
          <w:rFonts w:ascii="Arial" w:eastAsiaTheme="minorHAnsi" w:hAnsi="Arial" w:cs="Arial"/>
          <w:b/>
          <w:bCs/>
          <w:sz w:val="28"/>
          <w:szCs w:val="28"/>
        </w:rPr>
        <w:t>A</w:t>
      </w:r>
      <w:r>
        <w:rPr>
          <w:rFonts w:ascii="Arial" w:eastAsiaTheme="minorHAnsi" w:hAnsi="Arial" w:cs="Arial"/>
          <w:b/>
          <w:bCs/>
          <w:sz w:val="28"/>
          <w:szCs w:val="28"/>
        </w:rPr>
        <w:t>ffairs</w:t>
      </w:r>
      <w:r w:rsidR="00D44932" w:rsidRPr="00B02706">
        <w:rPr>
          <w:rFonts w:ascii="Arial" w:eastAsiaTheme="minorHAnsi" w:hAnsi="Arial" w:cs="Arial"/>
          <w:b/>
          <w:bCs/>
          <w:sz w:val="28"/>
          <w:szCs w:val="28"/>
        </w:rPr>
        <w:t xml:space="preserve"> New Medical Center</w:t>
      </w:r>
      <w:r w:rsidR="00C10D94">
        <w:rPr>
          <w:rFonts w:ascii="Arial" w:eastAsiaTheme="minorHAnsi" w:hAnsi="Arial" w:cs="Arial"/>
          <w:b/>
          <w:bCs/>
          <w:sz w:val="28"/>
          <w:szCs w:val="28"/>
        </w:rPr>
        <w:t xml:space="preserve"> San Antonio</w:t>
      </w:r>
    </w:p>
    <w:p w14:paraId="1E1D49D0" w14:textId="66484DBE" w:rsidR="00CA6102" w:rsidRPr="00B02706" w:rsidRDefault="00CA6102" w:rsidP="00B02706">
      <w:pPr>
        <w:jc w:val="center"/>
        <w:rPr>
          <w:rFonts w:ascii="Arial" w:hAnsi="Arial" w:cs="Arial"/>
          <w:b/>
          <w:bCs/>
          <w:color w:val="000000" w:themeColor="text1"/>
          <w:sz w:val="28"/>
          <w:szCs w:val="28"/>
        </w:rPr>
      </w:pPr>
      <w:r w:rsidRPr="00B02706">
        <w:rPr>
          <w:rFonts w:ascii="Arial" w:hAnsi="Arial" w:cs="Arial"/>
          <w:b/>
          <w:bCs/>
          <w:color w:val="000000" w:themeColor="text1"/>
          <w:sz w:val="28"/>
          <w:szCs w:val="28"/>
        </w:rPr>
        <w:t>Fort Worth District</w:t>
      </w:r>
      <w:r w:rsidR="00433485">
        <w:rPr>
          <w:rFonts w:ascii="Arial" w:hAnsi="Arial" w:cs="Arial"/>
          <w:b/>
          <w:bCs/>
          <w:color w:val="000000" w:themeColor="text1"/>
          <w:sz w:val="28"/>
          <w:szCs w:val="28"/>
        </w:rPr>
        <w:t xml:space="preserve"> (SWF)</w:t>
      </w:r>
    </w:p>
    <w:p w14:paraId="64A5786B" w14:textId="77777777" w:rsidR="00CA6102" w:rsidRPr="00333469" w:rsidRDefault="00CA6102" w:rsidP="00CA6102">
      <w:pPr>
        <w:jc w:val="center"/>
        <w:outlineLvl w:val="0"/>
        <w:rPr>
          <w:rFonts w:ascii="Arial" w:hAnsi="Arial" w:cs="Arial"/>
        </w:rPr>
      </w:pPr>
    </w:p>
    <w:p w14:paraId="3B098221" w14:textId="77777777" w:rsidR="00CA6102" w:rsidRPr="00512D57" w:rsidRDefault="00CA6102" w:rsidP="00CA6102">
      <w:pPr>
        <w:jc w:val="both"/>
        <w:rPr>
          <w:rFonts w:ascii="Arial" w:hAnsi="Arial" w:cs="Arial"/>
        </w:rPr>
      </w:pPr>
    </w:p>
    <w:p w14:paraId="76D1FCFC" w14:textId="0658F1AA" w:rsidR="00CA6102" w:rsidRPr="00A9147D" w:rsidRDefault="00CA6102" w:rsidP="00CA6102">
      <w:pPr>
        <w:jc w:val="both"/>
        <w:rPr>
          <w:rFonts w:ascii="Arial" w:hAnsi="Arial" w:cs="Arial"/>
        </w:rPr>
      </w:pPr>
      <w:r w:rsidRPr="005346DB">
        <w:rPr>
          <w:rFonts w:ascii="Arial" w:hAnsi="Arial" w:cs="Arial"/>
          <w:b/>
          <w:bCs/>
        </w:rPr>
        <w:t xml:space="preserve">This is a SOURCES SOUGHT </w:t>
      </w:r>
      <w:r w:rsidRPr="005346DB">
        <w:rPr>
          <w:rFonts w:ascii="Arial" w:hAnsi="Arial" w:cs="Arial"/>
        </w:rPr>
        <w:t xml:space="preserve">announcement; a market survey for information only, to be used for preliminary planning purposes.  </w:t>
      </w:r>
      <w:r w:rsidRPr="005346DB">
        <w:rPr>
          <w:rFonts w:ascii="Arial" w:hAnsi="Arial" w:cs="Arial"/>
          <w:b/>
        </w:rPr>
        <w:t xml:space="preserve">THIS IS NOT A SOLICITATION FOR PROPOSALS AND NO CONTRACT WILL BE AWARDED FROM THIS </w:t>
      </w:r>
      <w:r w:rsidR="007C3D5B">
        <w:rPr>
          <w:rFonts w:ascii="Arial" w:hAnsi="Arial" w:cs="Arial"/>
          <w:b/>
        </w:rPr>
        <w:t>NOTICE</w:t>
      </w:r>
      <w:r w:rsidRPr="005346DB">
        <w:rPr>
          <w:rFonts w:ascii="Arial" w:hAnsi="Arial" w:cs="Arial"/>
          <w:b/>
        </w:rPr>
        <w:t xml:space="preserve">.  </w:t>
      </w:r>
      <w:r w:rsidRPr="005346DB">
        <w:rPr>
          <w:rFonts w:ascii="Arial" w:hAnsi="Arial" w:cs="Arial"/>
        </w:rPr>
        <w:t xml:space="preserve">No reimbursement will be made for any costs associated with providing information in response to this synopsis or any </w:t>
      </w:r>
      <w:r w:rsidR="00EC4FC1" w:rsidRPr="005346DB">
        <w:rPr>
          <w:rFonts w:ascii="Arial" w:hAnsi="Arial" w:cs="Arial"/>
        </w:rPr>
        <w:t>follow-up</w:t>
      </w:r>
      <w:r w:rsidRPr="005346DB">
        <w:rPr>
          <w:rFonts w:ascii="Arial" w:hAnsi="Arial" w:cs="Arial"/>
        </w:rPr>
        <w:t xml:space="preserve"> information requests. </w:t>
      </w:r>
      <w:r w:rsidR="007C3D5B">
        <w:rPr>
          <w:rFonts w:ascii="Arial" w:hAnsi="Arial" w:cs="Arial"/>
        </w:rPr>
        <w:t xml:space="preserve">Not responding to this notice does not preclude participation in any future procurement. </w:t>
      </w:r>
    </w:p>
    <w:p w14:paraId="70E336F2" w14:textId="77777777" w:rsidR="00CA6102" w:rsidRDefault="00CA6102" w:rsidP="00CA6102">
      <w:pPr>
        <w:jc w:val="both"/>
        <w:rPr>
          <w:rFonts w:ascii="Arial" w:hAnsi="Arial" w:cs="Arial"/>
        </w:rPr>
      </w:pPr>
    </w:p>
    <w:p w14:paraId="3A929441" w14:textId="63D6D30D" w:rsidR="006A3D5A" w:rsidRDefault="006A3D5A" w:rsidP="00CA6102">
      <w:pPr>
        <w:jc w:val="both"/>
        <w:rPr>
          <w:rFonts w:ascii="Arial" w:hAnsi="Arial" w:cs="Arial"/>
        </w:rPr>
      </w:pPr>
      <w:r w:rsidRPr="006A3D5A">
        <w:rPr>
          <w:rFonts w:ascii="Arial" w:hAnsi="Arial" w:cs="Arial"/>
        </w:rPr>
        <w:t xml:space="preserve">The acquisition strategy will be determined based on responses received from this notice </w:t>
      </w:r>
      <w:r>
        <w:rPr>
          <w:rFonts w:ascii="Arial" w:hAnsi="Arial" w:cs="Arial"/>
        </w:rPr>
        <w:t xml:space="preserve">AND </w:t>
      </w:r>
      <w:r w:rsidRPr="006A3D5A">
        <w:rPr>
          <w:rFonts w:ascii="Arial" w:hAnsi="Arial" w:cs="Arial"/>
        </w:rPr>
        <w:t>other market research methods.</w:t>
      </w:r>
    </w:p>
    <w:p w14:paraId="1BB45534" w14:textId="77777777" w:rsidR="006A3D5A" w:rsidRDefault="006A3D5A" w:rsidP="00CA6102">
      <w:pPr>
        <w:jc w:val="both"/>
        <w:rPr>
          <w:rFonts w:ascii="Arial" w:hAnsi="Arial" w:cs="Arial"/>
        </w:rPr>
      </w:pPr>
    </w:p>
    <w:p w14:paraId="09BDB85C" w14:textId="733AE3AE" w:rsidR="008B49CF" w:rsidRDefault="008B49CF" w:rsidP="00CA6102">
      <w:pPr>
        <w:jc w:val="both"/>
        <w:rPr>
          <w:rFonts w:ascii="Arial" w:hAnsi="Arial" w:cs="Arial"/>
        </w:rPr>
      </w:pPr>
      <w:r w:rsidRPr="008B49CF">
        <w:rPr>
          <w:rFonts w:ascii="Arial" w:hAnsi="Arial" w:cs="Arial"/>
        </w:rPr>
        <w:t xml:space="preserve">The purpose of this sources sought is to gather information on the interests, capabilities, and qualifications of industry to include members within the Small Business Community, including Small Businesses, Section 8(a) firms, Historically Underutilized Business Zones (HUBZone), Service-Disabled Veteran-Owned Small Businesses (SDVOSB), and Women-Owned Small Businesses (WOSB). </w:t>
      </w:r>
      <w:r w:rsidRPr="00266777">
        <w:rPr>
          <w:rFonts w:ascii="Arial" w:hAnsi="Arial" w:cs="Arial"/>
          <w:b/>
          <w:bCs/>
        </w:rPr>
        <w:t>All are highly encouraged to respond.</w:t>
      </w:r>
    </w:p>
    <w:p w14:paraId="3A2FF25A" w14:textId="77777777" w:rsidR="008B49CF" w:rsidRPr="00A9147D" w:rsidRDefault="008B49CF" w:rsidP="00CA6102">
      <w:pPr>
        <w:jc w:val="both"/>
        <w:rPr>
          <w:rFonts w:ascii="Arial" w:hAnsi="Arial" w:cs="Arial"/>
        </w:rPr>
      </w:pPr>
    </w:p>
    <w:p w14:paraId="57BFD53A" w14:textId="0B724149" w:rsidR="00CA6102" w:rsidRPr="00A9147D" w:rsidRDefault="00CA6102" w:rsidP="00CA6102">
      <w:pPr>
        <w:spacing w:line="216" w:lineRule="auto"/>
        <w:jc w:val="both"/>
        <w:rPr>
          <w:rFonts w:ascii="Arial" w:hAnsi="Arial" w:cs="Arial"/>
        </w:rPr>
      </w:pPr>
      <w:r w:rsidRPr="005346DB">
        <w:rPr>
          <w:rFonts w:ascii="Arial" w:hAnsi="Arial" w:cs="Arial"/>
        </w:rPr>
        <w:t xml:space="preserve">The U.S. Army Corps of Engineers, Fort Worth District has a requirement for Architect-Engineer (A-E) services to </w:t>
      </w:r>
      <w:r w:rsidR="00816CC9">
        <w:rPr>
          <w:rFonts w:ascii="Arial" w:hAnsi="Arial" w:cs="Arial"/>
        </w:rPr>
        <w:t>design and provide construction phase</w:t>
      </w:r>
      <w:r w:rsidRPr="005346DB">
        <w:rPr>
          <w:rFonts w:ascii="Arial" w:hAnsi="Arial" w:cs="Arial"/>
        </w:rPr>
        <w:t xml:space="preserve"> services for </w:t>
      </w:r>
      <w:r w:rsidR="00816CC9">
        <w:rPr>
          <w:rFonts w:ascii="Arial" w:hAnsi="Arial" w:cs="Arial"/>
        </w:rPr>
        <w:t xml:space="preserve">a </w:t>
      </w:r>
      <w:r w:rsidR="008B49CF">
        <w:rPr>
          <w:rFonts w:ascii="Arial" w:hAnsi="Arial" w:cs="Arial"/>
        </w:rPr>
        <w:t xml:space="preserve">new </w:t>
      </w:r>
      <w:r w:rsidR="00EC4FC1">
        <w:rPr>
          <w:rFonts w:ascii="Arial" w:hAnsi="Arial" w:cs="Arial"/>
        </w:rPr>
        <w:t>Veterans Affairs (</w:t>
      </w:r>
      <w:r>
        <w:rPr>
          <w:rFonts w:ascii="Arial" w:hAnsi="Arial" w:cs="Arial"/>
        </w:rPr>
        <w:t>VA</w:t>
      </w:r>
      <w:r w:rsidR="00EC4FC1">
        <w:rPr>
          <w:rFonts w:ascii="Arial" w:hAnsi="Arial" w:cs="Arial"/>
        </w:rPr>
        <w:t>)</w:t>
      </w:r>
      <w:r>
        <w:rPr>
          <w:rFonts w:ascii="Arial" w:hAnsi="Arial" w:cs="Arial"/>
        </w:rPr>
        <w:t xml:space="preserve"> Medical Center</w:t>
      </w:r>
      <w:r w:rsidR="008B49CF">
        <w:rPr>
          <w:rFonts w:ascii="Arial" w:hAnsi="Arial" w:cs="Arial"/>
        </w:rPr>
        <w:t>, in</w:t>
      </w:r>
      <w:r w:rsidR="00C10D94">
        <w:rPr>
          <w:rFonts w:ascii="Arial" w:hAnsi="Arial" w:cs="Arial"/>
        </w:rPr>
        <w:t xml:space="preserve"> San Antonio</w:t>
      </w:r>
      <w:r w:rsidR="00816CC9">
        <w:rPr>
          <w:rFonts w:ascii="Arial" w:hAnsi="Arial" w:cs="Arial"/>
        </w:rPr>
        <w:t xml:space="preserve">, </w:t>
      </w:r>
      <w:r w:rsidR="00141154">
        <w:rPr>
          <w:rFonts w:ascii="Arial" w:hAnsi="Arial" w:cs="Arial"/>
        </w:rPr>
        <w:t xml:space="preserve">Texas </w:t>
      </w:r>
      <w:r w:rsidR="00816CC9">
        <w:rPr>
          <w:rFonts w:ascii="Arial" w:hAnsi="Arial" w:cs="Arial"/>
        </w:rPr>
        <w:t>approximately 1,</w:t>
      </w:r>
      <w:r w:rsidR="00281AAA">
        <w:rPr>
          <w:rFonts w:ascii="Arial" w:hAnsi="Arial" w:cs="Arial"/>
        </w:rPr>
        <w:t>6</w:t>
      </w:r>
      <w:r w:rsidR="00816CC9">
        <w:rPr>
          <w:rFonts w:ascii="Arial" w:hAnsi="Arial" w:cs="Arial"/>
        </w:rPr>
        <w:t xml:space="preserve">00,000 </w:t>
      </w:r>
      <w:r w:rsidR="00281AAA">
        <w:rPr>
          <w:rFonts w:ascii="Arial" w:hAnsi="Arial" w:cs="Arial"/>
        </w:rPr>
        <w:t xml:space="preserve">gross </w:t>
      </w:r>
      <w:r w:rsidR="00816CC9">
        <w:rPr>
          <w:rFonts w:ascii="Arial" w:hAnsi="Arial" w:cs="Arial"/>
        </w:rPr>
        <w:t>square feet</w:t>
      </w:r>
      <w:r w:rsidRPr="005346DB">
        <w:rPr>
          <w:rFonts w:ascii="Arial" w:hAnsi="Arial" w:cs="Arial"/>
        </w:rPr>
        <w:t>.</w:t>
      </w:r>
      <w:r w:rsidR="00816CC9">
        <w:rPr>
          <w:rFonts w:ascii="Arial" w:hAnsi="Arial" w:cs="Arial"/>
        </w:rPr>
        <w:t xml:space="preserve"> The Medical Center will consist of the </w:t>
      </w:r>
      <w:r w:rsidR="00281AAA">
        <w:rPr>
          <w:rFonts w:ascii="Arial" w:hAnsi="Arial" w:cs="Arial"/>
        </w:rPr>
        <w:t>primary facility (1,475,000 sq feet)</w:t>
      </w:r>
      <w:r w:rsidR="00816CC9">
        <w:rPr>
          <w:rFonts w:ascii="Arial" w:hAnsi="Arial" w:cs="Arial"/>
        </w:rPr>
        <w:t>, an administration facility</w:t>
      </w:r>
      <w:r w:rsidR="00281AAA">
        <w:rPr>
          <w:rFonts w:ascii="Arial" w:hAnsi="Arial" w:cs="Arial"/>
        </w:rPr>
        <w:t xml:space="preserve"> (100,000 sq feet)</w:t>
      </w:r>
      <w:r w:rsidR="00816CC9">
        <w:rPr>
          <w:rFonts w:ascii="Arial" w:hAnsi="Arial" w:cs="Arial"/>
        </w:rPr>
        <w:t>, utility plant, and two parking garages (approximately 1500 s</w:t>
      </w:r>
      <w:r w:rsidR="00281AAA">
        <w:rPr>
          <w:rFonts w:ascii="Arial" w:hAnsi="Arial" w:cs="Arial"/>
        </w:rPr>
        <w:t>talls each</w:t>
      </w:r>
      <w:r w:rsidR="00816CC9">
        <w:rPr>
          <w:rFonts w:ascii="Arial" w:hAnsi="Arial" w:cs="Arial"/>
        </w:rPr>
        <w:t>).</w:t>
      </w:r>
      <w:r w:rsidRPr="005346DB">
        <w:rPr>
          <w:rFonts w:ascii="Arial" w:hAnsi="Arial" w:cs="Arial"/>
        </w:rPr>
        <w:t xml:space="preserve"> </w:t>
      </w:r>
      <w:r w:rsidRPr="005346DB">
        <w:rPr>
          <w:rFonts w:ascii="Arial" w:eastAsiaTheme="minorEastAsia" w:hAnsi="Arial" w:cs="Arial"/>
          <w:kern w:val="24"/>
        </w:rPr>
        <w:t>T</w:t>
      </w:r>
      <w:r w:rsidRPr="005346DB">
        <w:rPr>
          <w:rFonts w:ascii="Arial" w:hAnsi="Arial" w:cs="Arial"/>
        </w:rPr>
        <w:t>he proposed acquisition is anticipated to be a firm-fixed price Single Award Task Order Contract (SATOC) Indefinite Delivery Contract (IDC)</w:t>
      </w:r>
      <w:r w:rsidR="00FC67E1" w:rsidRPr="00FC67E1">
        <w:rPr>
          <w:rFonts w:ascii="Arial" w:hAnsi="Arial" w:cs="Arial"/>
        </w:rPr>
        <w:t xml:space="preserve"> </w:t>
      </w:r>
      <w:r w:rsidR="00FC67E1">
        <w:rPr>
          <w:rFonts w:ascii="Arial" w:hAnsi="Arial" w:cs="Arial"/>
        </w:rPr>
        <w:t>worth $90,000,000 in total capacity</w:t>
      </w:r>
      <w:r w:rsidRPr="005346DB">
        <w:rPr>
          <w:rFonts w:ascii="Arial" w:hAnsi="Arial" w:cs="Arial"/>
        </w:rPr>
        <w:t xml:space="preserve">. </w:t>
      </w:r>
    </w:p>
    <w:p w14:paraId="3074755A" w14:textId="77777777" w:rsidR="00CD311C" w:rsidRPr="00A9147D" w:rsidRDefault="00CD311C" w:rsidP="00CA6102">
      <w:pPr>
        <w:jc w:val="both"/>
        <w:rPr>
          <w:rFonts w:ascii="Arial" w:hAnsi="Arial" w:cs="Arial"/>
        </w:rPr>
      </w:pPr>
    </w:p>
    <w:p w14:paraId="29F757AB" w14:textId="2A04DBE6" w:rsidR="00CA6102" w:rsidRDefault="00CA6102" w:rsidP="00CA6102">
      <w:pPr>
        <w:contextualSpacing/>
        <w:jc w:val="both"/>
        <w:rPr>
          <w:rFonts w:ascii="Arial" w:hAnsi="Arial" w:cs="Arial"/>
        </w:rPr>
      </w:pPr>
      <w:r w:rsidRPr="00A9147D">
        <w:rPr>
          <w:rFonts w:ascii="Arial" w:hAnsi="Arial" w:cs="Arial"/>
        </w:rPr>
        <w:t xml:space="preserve">The Government is seeking qualified, experienced sources capable of performing </w:t>
      </w:r>
      <w:r w:rsidR="00802A2B">
        <w:rPr>
          <w:rFonts w:ascii="Arial" w:hAnsi="Arial" w:cs="Arial"/>
        </w:rPr>
        <w:t>A</w:t>
      </w:r>
      <w:r w:rsidR="00EC4FC1">
        <w:rPr>
          <w:rFonts w:ascii="Arial" w:hAnsi="Arial" w:cs="Arial"/>
        </w:rPr>
        <w:t>-</w:t>
      </w:r>
      <w:r w:rsidR="00802A2B">
        <w:rPr>
          <w:rFonts w:ascii="Arial" w:hAnsi="Arial" w:cs="Arial"/>
        </w:rPr>
        <w:t>E</w:t>
      </w:r>
      <w:r w:rsidR="003728C4">
        <w:rPr>
          <w:rFonts w:ascii="Arial" w:hAnsi="Arial" w:cs="Arial"/>
        </w:rPr>
        <w:t xml:space="preserve"> </w:t>
      </w:r>
      <w:r w:rsidRPr="00A9147D">
        <w:rPr>
          <w:rFonts w:ascii="Arial" w:hAnsi="Arial" w:cs="Arial"/>
        </w:rPr>
        <w:t>support.</w:t>
      </w:r>
      <w:r w:rsidR="003728C4">
        <w:rPr>
          <w:rFonts w:ascii="Arial" w:hAnsi="Arial" w:cs="Arial"/>
        </w:rPr>
        <w:t xml:space="preserve"> In</w:t>
      </w:r>
      <w:r w:rsidRPr="00A9147D">
        <w:rPr>
          <w:rFonts w:ascii="Arial" w:hAnsi="Arial" w:cs="Arial"/>
        </w:rPr>
        <w:t xml:space="preserve"> accordance with Public Law 92-582, the selection of Architects and Engineers statute</w:t>
      </w:r>
      <w:r w:rsidR="00802A2B">
        <w:rPr>
          <w:rFonts w:ascii="Arial" w:hAnsi="Arial" w:cs="Arial"/>
        </w:rPr>
        <w:t xml:space="preserve"> </w:t>
      </w:r>
      <w:r w:rsidRPr="00A9147D">
        <w:rPr>
          <w:rFonts w:ascii="Arial" w:hAnsi="Arial" w:cs="Arial"/>
        </w:rPr>
        <w:t xml:space="preserve">and Federal Acquisition Regulation (FAR) Part 36.6. The services performed under this Indefinite Delivery Order Contract (IDC) include </w:t>
      </w:r>
      <w:bookmarkStart w:id="0" w:name="wp1084261"/>
      <w:bookmarkEnd w:id="0"/>
      <w:r w:rsidR="003728C4">
        <w:rPr>
          <w:rFonts w:ascii="Arial" w:hAnsi="Arial" w:cs="Arial"/>
        </w:rPr>
        <w:t>planning charrette, design</w:t>
      </w:r>
      <w:r w:rsidR="00EC4FC1">
        <w:rPr>
          <w:rFonts w:ascii="Arial" w:hAnsi="Arial" w:cs="Arial"/>
        </w:rPr>
        <w:t>-</w:t>
      </w:r>
      <w:r w:rsidR="003728C4">
        <w:rPr>
          <w:rFonts w:ascii="Arial" w:hAnsi="Arial" w:cs="Arial"/>
        </w:rPr>
        <w:t>build</w:t>
      </w:r>
      <w:r w:rsidR="00EC4FC1">
        <w:rPr>
          <w:rFonts w:ascii="Arial" w:hAnsi="Arial" w:cs="Arial"/>
        </w:rPr>
        <w:t xml:space="preserve"> (DB) Request for Proposal (RFP) development for</w:t>
      </w:r>
      <w:r w:rsidR="003728C4">
        <w:rPr>
          <w:rFonts w:ascii="Arial" w:hAnsi="Arial" w:cs="Arial"/>
        </w:rPr>
        <w:t xml:space="preserve"> hospital and central utility plant, </w:t>
      </w:r>
      <w:r w:rsidR="00EC4FC1">
        <w:rPr>
          <w:rFonts w:ascii="Arial" w:hAnsi="Arial" w:cs="Arial"/>
        </w:rPr>
        <w:t>DB RFP development or full design for</w:t>
      </w:r>
      <w:r w:rsidR="003728C4">
        <w:rPr>
          <w:rFonts w:ascii="Arial" w:hAnsi="Arial" w:cs="Arial"/>
        </w:rPr>
        <w:t xml:space="preserve"> parking garage</w:t>
      </w:r>
      <w:r w:rsidR="00A67F95">
        <w:rPr>
          <w:rFonts w:ascii="Arial" w:hAnsi="Arial" w:cs="Arial"/>
        </w:rPr>
        <w:t xml:space="preserve"> and</w:t>
      </w:r>
      <w:r w:rsidR="003728C4">
        <w:rPr>
          <w:rFonts w:ascii="Arial" w:hAnsi="Arial" w:cs="Arial"/>
        </w:rPr>
        <w:t xml:space="preserve"> administration facility, and </w:t>
      </w:r>
      <w:r w:rsidR="00EC4FC1">
        <w:rPr>
          <w:rFonts w:ascii="Arial" w:hAnsi="Arial" w:cs="Arial"/>
        </w:rPr>
        <w:t xml:space="preserve">follow-on </w:t>
      </w:r>
      <w:r w:rsidR="003728C4">
        <w:rPr>
          <w:rFonts w:ascii="Arial" w:hAnsi="Arial" w:cs="Arial"/>
        </w:rPr>
        <w:t>construction phased services</w:t>
      </w:r>
      <w:r w:rsidR="00EC4FC1">
        <w:rPr>
          <w:rFonts w:ascii="Arial" w:hAnsi="Arial" w:cs="Arial"/>
        </w:rPr>
        <w:t xml:space="preserve"> </w:t>
      </w:r>
      <w:r w:rsidR="00EC4FC1" w:rsidRPr="00CD311C">
        <w:rPr>
          <w:rFonts w:ascii="Arial" w:hAnsi="Arial" w:cs="Arial"/>
          <w:b/>
          <w:bCs/>
        </w:rPr>
        <w:t>utilizing</w:t>
      </w:r>
      <w:r w:rsidR="00EC4FC1">
        <w:rPr>
          <w:rFonts w:ascii="Arial" w:hAnsi="Arial" w:cs="Arial"/>
        </w:rPr>
        <w:t xml:space="preserve"> </w:t>
      </w:r>
      <w:r w:rsidR="00EC4FC1" w:rsidRPr="00CD311C">
        <w:rPr>
          <w:rFonts w:ascii="Arial" w:hAnsi="Arial" w:cs="Arial"/>
          <w:b/>
          <w:bCs/>
        </w:rPr>
        <w:t>VA Technical Information Library (TIL) design criteria</w:t>
      </w:r>
      <w:r w:rsidR="003728C4">
        <w:rPr>
          <w:rFonts w:ascii="Arial" w:hAnsi="Arial" w:cs="Arial"/>
        </w:rPr>
        <w:t>.</w:t>
      </w:r>
    </w:p>
    <w:p w14:paraId="10EB0A2C" w14:textId="237335D2" w:rsidR="00CA6102" w:rsidRPr="00CD311C" w:rsidRDefault="00CA6102" w:rsidP="00CA6102">
      <w:pPr>
        <w:spacing w:before="240"/>
        <w:rPr>
          <w:rFonts w:ascii="Arial" w:hAnsi="Arial" w:cs="Arial"/>
          <w:b/>
          <w:bCs/>
        </w:rPr>
      </w:pPr>
      <w:r w:rsidRPr="00A9147D">
        <w:rPr>
          <w:rFonts w:ascii="Arial" w:hAnsi="Arial" w:cs="Arial"/>
        </w:rPr>
        <w:t xml:space="preserve">The contract period of performance is for a </w:t>
      </w:r>
      <w:r w:rsidR="007D3C93" w:rsidRPr="00CD311C">
        <w:rPr>
          <w:rFonts w:ascii="Arial" w:hAnsi="Arial" w:cs="Arial"/>
          <w:b/>
          <w:bCs/>
        </w:rPr>
        <w:t>ten year</w:t>
      </w:r>
      <w:r w:rsidR="005F77DB">
        <w:rPr>
          <w:rFonts w:ascii="Arial" w:hAnsi="Arial" w:cs="Arial"/>
        </w:rPr>
        <w:t xml:space="preserve"> base ordering period. </w:t>
      </w:r>
      <w:r w:rsidRPr="00A9147D">
        <w:rPr>
          <w:rFonts w:ascii="Arial" w:hAnsi="Arial" w:cs="Arial"/>
        </w:rPr>
        <w:t xml:space="preserve">Task Orders will be awarded against this IDC. The total contract capacity will not exceed </w:t>
      </w:r>
      <w:r w:rsidRPr="00071D77">
        <w:rPr>
          <w:rFonts w:ascii="Arial" w:hAnsi="Arial" w:cs="Arial"/>
          <w:b/>
          <w:bCs/>
        </w:rPr>
        <w:t>$</w:t>
      </w:r>
      <w:r w:rsidR="005F77DB" w:rsidRPr="00071D77">
        <w:rPr>
          <w:rFonts w:ascii="Arial" w:hAnsi="Arial" w:cs="Arial"/>
          <w:b/>
          <w:bCs/>
        </w:rPr>
        <w:t>90</w:t>
      </w:r>
      <w:r w:rsidRPr="00071D77">
        <w:rPr>
          <w:rFonts w:ascii="Arial" w:hAnsi="Arial" w:cs="Arial"/>
          <w:b/>
          <w:bCs/>
        </w:rPr>
        <w:t>,000,000.00</w:t>
      </w:r>
      <w:r w:rsidRPr="00A9147D">
        <w:rPr>
          <w:rFonts w:ascii="Arial" w:hAnsi="Arial" w:cs="Arial"/>
        </w:rPr>
        <w:t xml:space="preserve">.  The estimated minimum size of a task order is </w:t>
      </w:r>
      <w:r w:rsidRPr="00071D77">
        <w:rPr>
          <w:rFonts w:ascii="Arial" w:hAnsi="Arial" w:cs="Arial"/>
          <w:b/>
          <w:bCs/>
        </w:rPr>
        <w:lastRenderedPageBreak/>
        <w:t>$25</w:t>
      </w:r>
      <w:r w:rsidR="00071ACF" w:rsidRPr="00071D77">
        <w:rPr>
          <w:rFonts w:ascii="Arial" w:hAnsi="Arial" w:cs="Arial"/>
          <w:b/>
          <w:bCs/>
        </w:rPr>
        <w:t>0</w:t>
      </w:r>
      <w:r w:rsidRPr="00071D77">
        <w:rPr>
          <w:rFonts w:ascii="Arial" w:hAnsi="Arial" w:cs="Arial"/>
          <w:b/>
          <w:bCs/>
        </w:rPr>
        <w:t>,000.00</w:t>
      </w:r>
      <w:r w:rsidRPr="00A9147D">
        <w:rPr>
          <w:rFonts w:ascii="Arial" w:hAnsi="Arial" w:cs="Arial"/>
        </w:rPr>
        <w:t xml:space="preserve">.  The estimated maximum size of a task order is </w:t>
      </w:r>
      <w:r w:rsidRPr="00071D77">
        <w:rPr>
          <w:rFonts w:ascii="Arial" w:hAnsi="Arial" w:cs="Arial"/>
          <w:b/>
          <w:bCs/>
        </w:rPr>
        <w:t>$</w:t>
      </w:r>
      <w:r w:rsidR="00071ACF" w:rsidRPr="00071D77">
        <w:rPr>
          <w:rFonts w:ascii="Arial" w:hAnsi="Arial" w:cs="Arial"/>
          <w:b/>
          <w:bCs/>
        </w:rPr>
        <w:t>60</w:t>
      </w:r>
      <w:r w:rsidR="005F77DB" w:rsidRPr="00071D77">
        <w:rPr>
          <w:rFonts w:ascii="Arial" w:hAnsi="Arial" w:cs="Arial"/>
          <w:b/>
          <w:bCs/>
        </w:rPr>
        <w:t>,000</w:t>
      </w:r>
      <w:r w:rsidRPr="00071D77">
        <w:rPr>
          <w:rFonts w:ascii="Arial" w:hAnsi="Arial" w:cs="Arial"/>
          <w:b/>
          <w:bCs/>
        </w:rPr>
        <w:t>,000.00</w:t>
      </w:r>
      <w:r w:rsidRPr="00A9147D">
        <w:rPr>
          <w:rFonts w:ascii="Arial" w:hAnsi="Arial" w:cs="Arial"/>
        </w:rPr>
        <w:t xml:space="preserve"> </w:t>
      </w:r>
      <w:r w:rsidR="00941DFF">
        <w:rPr>
          <w:rFonts w:ascii="Arial" w:hAnsi="Arial" w:cs="Arial"/>
        </w:rPr>
        <w:t>with a</w:t>
      </w:r>
      <w:r w:rsidR="00BA7D26">
        <w:rPr>
          <w:rFonts w:ascii="Arial" w:hAnsi="Arial" w:cs="Arial"/>
        </w:rPr>
        <w:t>n</w:t>
      </w:r>
      <w:r w:rsidR="00941DFF">
        <w:rPr>
          <w:rFonts w:ascii="Arial" w:hAnsi="Arial" w:cs="Arial"/>
        </w:rPr>
        <w:t xml:space="preserve"> </w:t>
      </w:r>
      <w:r w:rsidR="00A81C15">
        <w:rPr>
          <w:rFonts w:ascii="Arial" w:hAnsi="Arial" w:cs="Arial"/>
        </w:rPr>
        <w:t>18</w:t>
      </w:r>
      <w:r w:rsidR="00941DFF">
        <w:rPr>
          <w:rFonts w:ascii="Arial" w:hAnsi="Arial" w:cs="Arial"/>
        </w:rPr>
        <w:t>-month period of performance</w:t>
      </w:r>
      <w:r w:rsidR="00071D77">
        <w:rPr>
          <w:rFonts w:ascii="Arial" w:hAnsi="Arial" w:cs="Arial"/>
        </w:rPr>
        <w:t xml:space="preserve">) </w:t>
      </w:r>
      <w:r w:rsidRPr="00A9147D">
        <w:rPr>
          <w:rFonts w:ascii="Arial" w:hAnsi="Arial" w:cs="Arial"/>
        </w:rPr>
        <w:t>with the average size</w:t>
      </w:r>
      <w:r w:rsidR="00071D77">
        <w:rPr>
          <w:rFonts w:ascii="Arial" w:hAnsi="Arial" w:cs="Arial"/>
        </w:rPr>
        <w:t xml:space="preserve"> of a</w:t>
      </w:r>
      <w:r w:rsidRPr="00A9147D">
        <w:rPr>
          <w:rFonts w:ascii="Arial" w:hAnsi="Arial" w:cs="Arial"/>
        </w:rPr>
        <w:t xml:space="preserve"> task order </w:t>
      </w:r>
      <w:r w:rsidR="00071D77">
        <w:rPr>
          <w:rFonts w:ascii="Arial" w:hAnsi="Arial" w:cs="Arial"/>
        </w:rPr>
        <w:t>being</w:t>
      </w:r>
      <w:r w:rsidRPr="00A9147D">
        <w:rPr>
          <w:rFonts w:ascii="Arial" w:hAnsi="Arial" w:cs="Arial"/>
        </w:rPr>
        <w:t xml:space="preserve"> </w:t>
      </w:r>
      <w:r w:rsidRPr="00071D77">
        <w:rPr>
          <w:rFonts w:ascii="Arial" w:hAnsi="Arial" w:cs="Arial"/>
          <w:b/>
          <w:bCs/>
        </w:rPr>
        <w:t>$</w:t>
      </w:r>
      <w:r w:rsidR="00071ACF" w:rsidRPr="00071D77">
        <w:rPr>
          <w:rFonts w:ascii="Arial" w:hAnsi="Arial" w:cs="Arial"/>
          <w:b/>
          <w:bCs/>
        </w:rPr>
        <w:t>8</w:t>
      </w:r>
      <w:r w:rsidRPr="00071D77">
        <w:rPr>
          <w:rFonts w:ascii="Arial" w:hAnsi="Arial" w:cs="Arial"/>
          <w:b/>
          <w:bCs/>
        </w:rPr>
        <w:t>,</w:t>
      </w:r>
      <w:r w:rsidR="005F77DB" w:rsidRPr="00071D77">
        <w:rPr>
          <w:rFonts w:ascii="Arial" w:hAnsi="Arial" w:cs="Arial"/>
          <w:b/>
          <w:bCs/>
        </w:rPr>
        <w:t>000,</w:t>
      </w:r>
      <w:r w:rsidRPr="00071D77">
        <w:rPr>
          <w:rFonts w:ascii="Arial" w:hAnsi="Arial" w:cs="Arial"/>
          <w:b/>
          <w:bCs/>
        </w:rPr>
        <w:t>000.00</w:t>
      </w:r>
      <w:r w:rsidRPr="00A9147D">
        <w:rPr>
          <w:rFonts w:ascii="Arial" w:hAnsi="Arial" w:cs="Arial"/>
        </w:rPr>
        <w:t xml:space="preserve">.  </w:t>
      </w:r>
      <w:r w:rsidR="00A67F95">
        <w:rPr>
          <w:rFonts w:ascii="Arial" w:hAnsi="Arial" w:cs="Arial"/>
        </w:rPr>
        <w:t xml:space="preserve">All design phase </w:t>
      </w:r>
      <w:r w:rsidR="00BA7D26">
        <w:rPr>
          <w:rFonts w:ascii="Arial" w:hAnsi="Arial" w:cs="Arial"/>
        </w:rPr>
        <w:t>periods</w:t>
      </w:r>
      <w:r w:rsidR="00A81C15">
        <w:rPr>
          <w:rFonts w:ascii="Arial" w:hAnsi="Arial" w:cs="Arial"/>
        </w:rPr>
        <w:t xml:space="preserve"> of performance </w:t>
      </w:r>
      <w:proofErr w:type="gramStart"/>
      <w:r w:rsidR="00A81C15">
        <w:rPr>
          <w:rFonts w:ascii="Arial" w:hAnsi="Arial" w:cs="Arial"/>
        </w:rPr>
        <w:t>is</w:t>
      </w:r>
      <w:proofErr w:type="gramEnd"/>
      <w:r w:rsidR="00A81C15">
        <w:rPr>
          <w:rFonts w:ascii="Arial" w:hAnsi="Arial" w:cs="Arial"/>
        </w:rPr>
        <w:t xml:space="preserve"> anticipated to be </w:t>
      </w:r>
      <w:proofErr w:type="gramStart"/>
      <w:r w:rsidR="00A81C15">
        <w:rPr>
          <w:rFonts w:ascii="Arial" w:hAnsi="Arial" w:cs="Arial"/>
        </w:rPr>
        <w:t>24-months</w:t>
      </w:r>
      <w:proofErr w:type="gramEnd"/>
      <w:r w:rsidR="00A81C15">
        <w:rPr>
          <w:rFonts w:ascii="Arial" w:hAnsi="Arial" w:cs="Arial"/>
        </w:rPr>
        <w:t xml:space="preserve"> or less.  Follow-on construction phased services is anticipated to range from 2 to 5 years based on the magnitude of the construction.  </w:t>
      </w:r>
      <w:r w:rsidR="00A81C15" w:rsidRPr="00A81C15">
        <w:rPr>
          <w:rFonts w:ascii="Arial" w:hAnsi="Arial" w:cs="Arial"/>
        </w:rPr>
        <w:t>The estimated number of task orders is six, with a</w:t>
      </w:r>
      <w:r w:rsidR="00A81C15">
        <w:rPr>
          <w:rFonts w:ascii="Arial" w:hAnsi="Arial" w:cs="Arial"/>
        </w:rPr>
        <w:t>n anticipated</w:t>
      </w:r>
      <w:r w:rsidR="00A81C15" w:rsidRPr="00A81C15">
        <w:rPr>
          <w:rFonts w:ascii="Arial" w:hAnsi="Arial" w:cs="Arial"/>
        </w:rPr>
        <w:t xml:space="preserve"> maximum of nine.</w:t>
      </w:r>
      <w:r w:rsidR="00A81C15">
        <w:rPr>
          <w:rFonts w:ascii="Arial" w:hAnsi="Arial" w:cs="Arial"/>
        </w:rPr>
        <w:t xml:space="preserve"> </w:t>
      </w:r>
      <w:r w:rsidRPr="00CD311C">
        <w:rPr>
          <w:rFonts w:ascii="Arial" w:hAnsi="Arial" w:cs="Arial"/>
          <w:b/>
          <w:bCs/>
        </w:rPr>
        <w:t xml:space="preserve">Firms must have ability to perform up to 3 task order(s) </w:t>
      </w:r>
      <w:r w:rsidR="00863B2F" w:rsidRPr="00CD311C">
        <w:rPr>
          <w:rFonts w:ascii="Arial" w:hAnsi="Arial" w:cs="Arial"/>
          <w:b/>
          <w:bCs/>
        </w:rPr>
        <w:t>simultaneously</w:t>
      </w:r>
      <w:r w:rsidR="00071D77" w:rsidRPr="00CD311C">
        <w:rPr>
          <w:rFonts w:ascii="Arial" w:hAnsi="Arial" w:cs="Arial"/>
          <w:b/>
          <w:bCs/>
        </w:rPr>
        <w:t>.</w:t>
      </w:r>
    </w:p>
    <w:p w14:paraId="23F205AA" w14:textId="77777777" w:rsidR="00CA6102" w:rsidRPr="00A9147D" w:rsidRDefault="00CA6102" w:rsidP="00CA6102">
      <w:pPr>
        <w:jc w:val="both"/>
        <w:rPr>
          <w:rFonts w:ascii="Arial" w:hAnsi="Arial" w:cs="Arial"/>
        </w:rPr>
      </w:pPr>
    </w:p>
    <w:p w14:paraId="03F1DE2E" w14:textId="253B2D42" w:rsidR="00CA6102" w:rsidRPr="00A9147D" w:rsidRDefault="00CA6102" w:rsidP="00CA6102">
      <w:pPr>
        <w:contextualSpacing/>
        <w:jc w:val="both"/>
        <w:rPr>
          <w:rFonts w:ascii="Arial" w:hAnsi="Arial" w:cs="Arial"/>
        </w:rPr>
      </w:pPr>
      <w:r w:rsidRPr="00A9147D">
        <w:rPr>
          <w:rFonts w:ascii="Arial" w:hAnsi="Arial" w:cs="Arial"/>
        </w:rPr>
        <w:t xml:space="preserve">All engineering work must be done by or under the direct supervision of licensed professional Engineers or Architects. </w:t>
      </w:r>
    </w:p>
    <w:p w14:paraId="70E54A66" w14:textId="77777777" w:rsidR="00CA6102" w:rsidRPr="00A9147D" w:rsidRDefault="00CA6102" w:rsidP="00CA6102">
      <w:pPr>
        <w:jc w:val="both"/>
        <w:rPr>
          <w:rFonts w:ascii="Arial" w:hAnsi="Arial" w:cs="Arial"/>
        </w:rPr>
      </w:pPr>
    </w:p>
    <w:p w14:paraId="27641408" w14:textId="7FBD5EDA" w:rsidR="00CA6102" w:rsidRPr="00A9147D" w:rsidRDefault="00CA6102" w:rsidP="00CA6102">
      <w:pPr>
        <w:pStyle w:val="NormalWeb"/>
        <w:spacing w:after="0"/>
        <w:jc w:val="both"/>
        <w:rPr>
          <w:rFonts w:ascii="Arial" w:hAnsi="Arial" w:cs="Arial"/>
        </w:rPr>
      </w:pPr>
      <w:r w:rsidRPr="00A9147D">
        <w:rPr>
          <w:rFonts w:ascii="Arial" w:hAnsi="Arial" w:cs="Arial"/>
        </w:rPr>
        <w:t xml:space="preserve">The North American Industry Classification System (NAICS) code for this procurement is </w:t>
      </w:r>
      <w:r w:rsidRPr="00F31153">
        <w:rPr>
          <w:rFonts w:ascii="Arial" w:hAnsi="Arial" w:cs="Arial"/>
          <w:b/>
          <w:bCs/>
        </w:rPr>
        <w:t>541330, Engineering Services</w:t>
      </w:r>
      <w:r w:rsidRPr="00A9147D">
        <w:rPr>
          <w:rFonts w:ascii="Arial" w:hAnsi="Arial" w:cs="Arial"/>
        </w:rPr>
        <w:t xml:space="preserve">, which has a small business size standard of </w:t>
      </w:r>
      <w:r w:rsidRPr="00A9147D">
        <w:rPr>
          <w:rStyle w:val="Strong"/>
          <w:rFonts w:ascii="Arial" w:hAnsi="Arial" w:cs="Arial"/>
          <w:lang w:val="en"/>
        </w:rPr>
        <w:t>$2</w:t>
      </w:r>
      <w:r w:rsidR="001A3F52">
        <w:rPr>
          <w:rStyle w:val="Strong"/>
          <w:rFonts w:ascii="Arial" w:hAnsi="Arial" w:cs="Arial"/>
          <w:lang w:val="en"/>
        </w:rPr>
        <w:t>5</w:t>
      </w:r>
      <w:r w:rsidRPr="00A9147D">
        <w:rPr>
          <w:rStyle w:val="Strong"/>
          <w:rFonts w:ascii="Arial" w:hAnsi="Arial" w:cs="Arial"/>
          <w:lang w:val="en"/>
        </w:rPr>
        <w:t>,</w:t>
      </w:r>
      <w:r w:rsidR="001A3F52">
        <w:rPr>
          <w:rStyle w:val="Strong"/>
          <w:rFonts w:ascii="Arial" w:hAnsi="Arial" w:cs="Arial"/>
          <w:lang w:val="en"/>
        </w:rPr>
        <w:t>5</w:t>
      </w:r>
      <w:r w:rsidRPr="00A9147D">
        <w:rPr>
          <w:rStyle w:val="Strong"/>
          <w:rFonts w:ascii="Arial" w:hAnsi="Arial" w:cs="Arial"/>
          <w:lang w:val="en"/>
        </w:rPr>
        <w:t xml:space="preserve">00,000.00 Million. </w:t>
      </w:r>
    </w:p>
    <w:p w14:paraId="3E66E376" w14:textId="77777777" w:rsidR="00CA6102" w:rsidRPr="00A9147D" w:rsidRDefault="00CA6102" w:rsidP="00CA6102">
      <w:pPr>
        <w:jc w:val="both"/>
        <w:rPr>
          <w:rFonts w:ascii="Arial" w:hAnsi="Arial" w:cs="Arial"/>
        </w:rPr>
      </w:pPr>
    </w:p>
    <w:p w14:paraId="0C30EEED" w14:textId="6070BC68" w:rsidR="00CA6102" w:rsidRPr="00A9147D" w:rsidRDefault="00CA6102" w:rsidP="00CA6102">
      <w:pPr>
        <w:jc w:val="both"/>
        <w:rPr>
          <w:rFonts w:ascii="Arial" w:hAnsi="Arial" w:cs="Arial"/>
        </w:rPr>
      </w:pPr>
      <w:r w:rsidRPr="00A9147D">
        <w:rPr>
          <w:rFonts w:ascii="Arial" w:hAnsi="Arial" w:cs="Arial"/>
        </w:rPr>
        <w:t xml:space="preserve">The Product Service Code is </w:t>
      </w:r>
      <w:r w:rsidR="00FD79BE" w:rsidRPr="00FD79BE">
        <w:rPr>
          <w:rFonts w:ascii="Arial" w:hAnsi="Arial" w:cs="Arial"/>
          <w:b/>
          <w:bCs/>
        </w:rPr>
        <w:t>C1DA</w:t>
      </w:r>
      <w:r w:rsidR="005804A4">
        <w:rPr>
          <w:rFonts w:ascii="Arial" w:hAnsi="Arial" w:cs="Arial"/>
          <w:b/>
          <w:bCs/>
        </w:rPr>
        <w:t xml:space="preserve">, </w:t>
      </w:r>
      <w:r w:rsidR="005804A4" w:rsidRPr="005804A4">
        <w:rPr>
          <w:rFonts w:ascii="Arial" w:hAnsi="Arial" w:cs="Arial"/>
          <w:b/>
          <w:bCs/>
        </w:rPr>
        <w:t>Architect and Engineering- Construction: Hospitals and Infirmaries</w:t>
      </w:r>
      <w:r w:rsidR="005804A4">
        <w:rPr>
          <w:rFonts w:ascii="Arial" w:hAnsi="Arial" w:cs="Arial"/>
          <w:b/>
          <w:bCs/>
        </w:rPr>
        <w:t xml:space="preserve"> </w:t>
      </w:r>
    </w:p>
    <w:p w14:paraId="4C4AB165" w14:textId="77777777" w:rsidR="00CA6102" w:rsidRPr="00A9147D" w:rsidRDefault="00CA6102" w:rsidP="00CA6102">
      <w:pPr>
        <w:jc w:val="both"/>
        <w:rPr>
          <w:rFonts w:ascii="Arial" w:hAnsi="Arial" w:cs="Arial"/>
        </w:rPr>
      </w:pPr>
    </w:p>
    <w:p w14:paraId="68844B7A" w14:textId="603EFA22" w:rsidR="00CA6102" w:rsidRPr="00A9147D" w:rsidRDefault="00CA6102" w:rsidP="00CA6102">
      <w:pPr>
        <w:pStyle w:val="NoSpacing"/>
        <w:jc w:val="both"/>
        <w:rPr>
          <w:rFonts w:ascii="Arial" w:hAnsi="Arial" w:cs="Arial"/>
          <w:lang w:val="en"/>
        </w:rPr>
      </w:pPr>
      <w:r w:rsidRPr="00A9147D">
        <w:rPr>
          <w:rFonts w:ascii="Arial" w:hAnsi="Arial" w:cs="Arial"/>
        </w:rPr>
        <w:t>Small Businesses are reminded</w:t>
      </w:r>
      <w:r w:rsidR="005804A4">
        <w:rPr>
          <w:rFonts w:ascii="Arial" w:hAnsi="Arial" w:cs="Arial"/>
        </w:rPr>
        <w:t xml:space="preserve"> that</w:t>
      </w:r>
      <w:r w:rsidRPr="00A9147D">
        <w:rPr>
          <w:rFonts w:ascii="Arial" w:hAnsi="Arial" w:cs="Arial"/>
        </w:rPr>
        <w:t xml:space="preserve"> under FAR 52.219-14, </w:t>
      </w:r>
      <w:r w:rsidRPr="00A9147D">
        <w:rPr>
          <w:rFonts w:ascii="Arial" w:hAnsi="Arial" w:cs="Arial"/>
          <w:lang w:val="en"/>
        </w:rPr>
        <w:t xml:space="preserve">(Deviation 2019-O0003), </w:t>
      </w:r>
      <w:r w:rsidRPr="00A9147D">
        <w:rPr>
          <w:rFonts w:ascii="Arial" w:hAnsi="Arial" w:cs="Arial"/>
        </w:rPr>
        <w:t xml:space="preserve">Limitations on Subcontracting.  Firm will not pay </w:t>
      </w:r>
      <w:r w:rsidRPr="00A9147D">
        <w:rPr>
          <w:rFonts w:ascii="Arial" w:hAnsi="Arial" w:cs="Arial"/>
          <w:lang w:val="en"/>
        </w:rPr>
        <w:t xml:space="preserve">more than 50% of the amount paid by the Government for contract performance, excluding the cost of materials, to subcontractors that are not similarly situated entities. Any work that a similarly situated entity further subcontracts will count toward the 50% subcontract amount that cannot be exceeded. </w:t>
      </w:r>
    </w:p>
    <w:p w14:paraId="0F3FEE54" w14:textId="25BEFEE6" w:rsidR="00CA6102" w:rsidRPr="00A9147D" w:rsidRDefault="00CA6102" w:rsidP="00EC637E">
      <w:pPr>
        <w:pStyle w:val="NoSpacing"/>
        <w:jc w:val="both"/>
        <w:rPr>
          <w:rFonts w:ascii="Arial" w:hAnsi="Arial" w:cs="Arial"/>
        </w:rPr>
      </w:pPr>
      <w:r w:rsidRPr="00A9147D">
        <w:rPr>
          <w:rFonts w:ascii="Arial" w:hAnsi="Arial" w:cs="Arial"/>
        </w:rPr>
        <w:t xml:space="preserve"> </w:t>
      </w:r>
    </w:p>
    <w:p w14:paraId="22A6B37B" w14:textId="5EF54283" w:rsidR="00CA6102" w:rsidRPr="00A9147D" w:rsidRDefault="00CA6102" w:rsidP="00CA6102">
      <w:pPr>
        <w:pStyle w:val="NoSpacing"/>
        <w:jc w:val="both"/>
        <w:rPr>
          <w:rFonts w:ascii="Arial" w:hAnsi="Arial" w:cs="Arial"/>
        </w:rPr>
      </w:pPr>
      <w:r w:rsidRPr="00A9147D">
        <w:rPr>
          <w:rFonts w:ascii="Arial" w:hAnsi="Arial" w:cs="Arial"/>
        </w:rPr>
        <w:t>Prior Government contract work is not required for submitting a response to the</w:t>
      </w:r>
      <w:r w:rsidR="00D44932">
        <w:rPr>
          <w:rFonts w:ascii="Arial" w:hAnsi="Arial" w:cs="Arial"/>
        </w:rPr>
        <w:t xml:space="preserve"> </w:t>
      </w:r>
      <w:r w:rsidRPr="00A9147D">
        <w:rPr>
          <w:rFonts w:ascii="Arial" w:hAnsi="Arial" w:cs="Arial"/>
        </w:rPr>
        <w:t>sources sought</w:t>
      </w:r>
      <w:r w:rsidR="00D44932">
        <w:rPr>
          <w:rFonts w:ascii="Arial" w:hAnsi="Arial" w:cs="Arial"/>
        </w:rPr>
        <w:t>.</w:t>
      </w:r>
    </w:p>
    <w:p w14:paraId="70403A8A" w14:textId="77777777" w:rsidR="00CA6102" w:rsidRPr="00A9147D" w:rsidRDefault="00CA6102" w:rsidP="00CA6102">
      <w:pPr>
        <w:jc w:val="both"/>
        <w:rPr>
          <w:rFonts w:ascii="Arial" w:hAnsi="Arial" w:cs="Arial"/>
        </w:rPr>
      </w:pPr>
    </w:p>
    <w:p w14:paraId="48FF19D9" w14:textId="487A4BB3" w:rsidR="00CA6102" w:rsidRDefault="007F031C" w:rsidP="00CA6102">
      <w:pPr>
        <w:jc w:val="both"/>
        <w:rPr>
          <w:rFonts w:ascii="Arial" w:hAnsi="Arial" w:cs="Arial"/>
        </w:rPr>
      </w:pPr>
      <w:r w:rsidRPr="00FD5A55">
        <w:rPr>
          <w:rFonts w:ascii="Arial" w:hAnsi="Arial" w:cs="Arial"/>
          <w:b/>
          <w:bCs/>
        </w:rPr>
        <w:t xml:space="preserve">The anticipated solicitation issuance date is on or about </w:t>
      </w:r>
      <w:r w:rsidR="0036082C">
        <w:rPr>
          <w:rFonts w:ascii="Arial" w:hAnsi="Arial" w:cs="Arial"/>
          <w:b/>
          <w:bCs/>
        </w:rPr>
        <w:t>April</w:t>
      </w:r>
      <w:r w:rsidRPr="00FD5A55">
        <w:rPr>
          <w:rFonts w:ascii="Arial" w:hAnsi="Arial" w:cs="Arial"/>
          <w:b/>
          <w:bCs/>
        </w:rPr>
        <w:t xml:space="preserve"> 2026</w:t>
      </w:r>
      <w:r>
        <w:rPr>
          <w:rFonts w:ascii="Arial" w:hAnsi="Arial" w:cs="Arial"/>
        </w:rPr>
        <w:t xml:space="preserve">, firms will be given 30 calendar days to respond. </w:t>
      </w:r>
      <w:r w:rsidR="008F55A8" w:rsidRPr="008F55A8">
        <w:rPr>
          <w:rFonts w:ascii="Arial" w:hAnsi="Arial" w:cs="Arial"/>
        </w:rPr>
        <w:t>This announcement and all information will be issued via the Government Point of Entry, Procurement Integrated Enterprise Environment and Offerors must be active in SAM to be eligible for award of Government contracts, including documenting Sec. 889 Compliance in SAM that include FAR 52.204-24 and FAR 52.204-25. Contracting will verify the 889(a) and (b) compliance – per FAR 52.204-26. The Supplier Performance Risk System (SPRS) is the Department of Defense, single, authorized application to retrieve supplier performance information. SPRS is a web-enabled enterprise application that gathers, processes, and displays data about the performance of suppliers and must be completed prior to an award in accordance with DFARS 204.7303(b)(1), DFARS 204.7304(e), DFARS 252.204-7020, DoDI 5000.79.  Review NIST SP 800-171 for further information.</w:t>
      </w:r>
    </w:p>
    <w:p w14:paraId="5E0AFB9C" w14:textId="77777777" w:rsidR="008F55A8" w:rsidRDefault="008F55A8" w:rsidP="00CA6102">
      <w:pPr>
        <w:jc w:val="both"/>
        <w:rPr>
          <w:rFonts w:ascii="Arial" w:hAnsi="Arial" w:cs="Arial"/>
        </w:rPr>
      </w:pPr>
    </w:p>
    <w:p w14:paraId="1F17369B" w14:textId="77777777" w:rsidR="00E9440B" w:rsidRDefault="00E9440B" w:rsidP="00CA6102">
      <w:pPr>
        <w:jc w:val="both"/>
        <w:rPr>
          <w:rFonts w:ascii="Arial" w:hAnsi="Arial" w:cs="Arial"/>
        </w:rPr>
      </w:pPr>
    </w:p>
    <w:p w14:paraId="2423FCAF" w14:textId="77777777" w:rsidR="00E9440B" w:rsidRDefault="00E9440B" w:rsidP="00CA6102">
      <w:pPr>
        <w:jc w:val="both"/>
        <w:rPr>
          <w:rFonts w:ascii="Arial" w:hAnsi="Arial" w:cs="Arial"/>
        </w:rPr>
      </w:pPr>
    </w:p>
    <w:p w14:paraId="3A234692" w14:textId="77777777" w:rsidR="00E9440B" w:rsidRPr="008F55A8" w:rsidRDefault="00E9440B" w:rsidP="00CA6102">
      <w:pPr>
        <w:jc w:val="both"/>
        <w:rPr>
          <w:rFonts w:ascii="Arial" w:hAnsi="Arial" w:cs="Arial"/>
        </w:rPr>
      </w:pPr>
    </w:p>
    <w:p w14:paraId="012FA77E" w14:textId="77777777" w:rsidR="00A67F95" w:rsidRDefault="00A67F95">
      <w:pPr>
        <w:spacing w:after="160" w:line="278" w:lineRule="auto"/>
        <w:rPr>
          <w:rFonts w:ascii="Arial" w:hAnsi="Arial" w:cs="Arial"/>
          <w:b/>
          <w:bCs/>
          <w:u w:val="single"/>
        </w:rPr>
      </w:pPr>
      <w:r>
        <w:rPr>
          <w:rFonts w:ascii="Arial" w:hAnsi="Arial" w:cs="Arial"/>
          <w:b/>
          <w:bCs/>
          <w:u w:val="single"/>
        </w:rPr>
        <w:br w:type="page"/>
      </w:r>
    </w:p>
    <w:p w14:paraId="7D8F8041" w14:textId="7C0CF4BF" w:rsidR="00CA6102" w:rsidRPr="00A9147D" w:rsidRDefault="00CA6102" w:rsidP="00CA6102">
      <w:pPr>
        <w:jc w:val="both"/>
        <w:rPr>
          <w:rFonts w:ascii="Arial" w:hAnsi="Arial" w:cs="Arial"/>
        </w:rPr>
      </w:pPr>
      <w:r w:rsidRPr="00A9147D">
        <w:rPr>
          <w:rFonts w:ascii="Arial" w:hAnsi="Arial" w:cs="Arial"/>
          <w:b/>
          <w:bCs/>
          <w:u w:val="single"/>
        </w:rPr>
        <w:lastRenderedPageBreak/>
        <w:t>Firm’s response to th</w:t>
      </w:r>
      <w:r w:rsidR="009427F7">
        <w:rPr>
          <w:rFonts w:ascii="Arial" w:hAnsi="Arial" w:cs="Arial"/>
          <w:b/>
          <w:bCs/>
          <w:u w:val="single"/>
        </w:rPr>
        <w:t xml:space="preserve">e Sources Sought </w:t>
      </w:r>
      <w:r w:rsidRPr="00A9147D">
        <w:rPr>
          <w:rFonts w:ascii="Arial" w:hAnsi="Arial" w:cs="Arial"/>
          <w:b/>
          <w:bCs/>
          <w:u w:val="single"/>
        </w:rPr>
        <w:t xml:space="preserve">shall be limited to </w:t>
      </w:r>
      <w:r w:rsidR="005804A4">
        <w:rPr>
          <w:rFonts w:ascii="Arial" w:hAnsi="Arial" w:cs="Arial"/>
          <w:b/>
          <w:bCs/>
          <w:u w:val="single"/>
        </w:rPr>
        <w:t>9</w:t>
      </w:r>
      <w:r w:rsidR="005804A4" w:rsidRPr="00A9147D">
        <w:rPr>
          <w:rFonts w:ascii="Arial" w:hAnsi="Arial" w:cs="Arial"/>
          <w:b/>
          <w:bCs/>
          <w:u w:val="single"/>
        </w:rPr>
        <w:t xml:space="preserve"> </w:t>
      </w:r>
      <w:r w:rsidRPr="00A9147D">
        <w:rPr>
          <w:rFonts w:ascii="Arial" w:hAnsi="Arial" w:cs="Arial"/>
          <w:b/>
          <w:bCs/>
          <w:u w:val="single"/>
        </w:rPr>
        <w:t>pages and shall include the following information</w:t>
      </w:r>
      <w:r w:rsidRPr="00A9147D">
        <w:rPr>
          <w:rFonts w:ascii="Arial" w:hAnsi="Arial" w:cs="Arial"/>
          <w:u w:val="single"/>
        </w:rPr>
        <w:t>:</w:t>
      </w:r>
    </w:p>
    <w:p w14:paraId="0538496F" w14:textId="77777777" w:rsidR="00CA6102" w:rsidRPr="00A9147D" w:rsidRDefault="00CA6102" w:rsidP="00CA6102">
      <w:pPr>
        <w:jc w:val="both"/>
        <w:rPr>
          <w:rFonts w:ascii="Arial" w:hAnsi="Arial" w:cs="Arial"/>
        </w:rPr>
      </w:pPr>
    </w:p>
    <w:p w14:paraId="5B65D8B3" w14:textId="34A74C4D" w:rsidR="00CA6102" w:rsidRDefault="00CA6102" w:rsidP="00CA6102">
      <w:pPr>
        <w:jc w:val="both"/>
        <w:rPr>
          <w:rFonts w:ascii="Arial" w:hAnsi="Arial" w:cs="Arial"/>
          <w:b/>
          <w:bCs/>
        </w:rPr>
      </w:pPr>
      <w:r w:rsidRPr="00A9147D">
        <w:rPr>
          <w:rFonts w:ascii="Arial" w:hAnsi="Arial" w:cs="Arial"/>
        </w:rPr>
        <w:t xml:space="preserve">1.  </w:t>
      </w:r>
      <w:r w:rsidRPr="00BC702C">
        <w:rPr>
          <w:rFonts w:ascii="Arial" w:hAnsi="Arial" w:cs="Arial"/>
          <w:b/>
          <w:bCs/>
        </w:rPr>
        <w:t xml:space="preserve">Firm’s </w:t>
      </w:r>
      <w:r w:rsidR="00BC702C" w:rsidRPr="00BC702C">
        <w:rPr>
          <w:rFonts w:ascii="Arial" w:hAnsi="Arial" w:cs="Arial"/>
          <w:b/>
          <w:bCs/>
        </w:rPr>
        <w:t>Information</w:t>
      </w:r>
    </w:p>
    <w:p w14:paraId="1EA6D1F4" w14:textId="77777777" w:rsidR="00BC702C" w:rsidRDefault="00BC702C" w:rsidP="00CA6102">
      <w:pPr>
        <w:jc w:val="both"/>
        <w:rPr>
          <w:rFonts w:ascii="Arial" w:hAnsi="Arial" w:cs="Arial"/>
        </w:rPr>
      </w:pPr>
    </w:p>
    <w:tbl>
      <w:tblPr>
        <w:tblW w:w="8923" w:type="dxa"/>
        <w:tblInd w:w="113" w:type="dxa"/>
        <w:tblBorders>
          <w:top w:val="single" w:sz="12" w:space="0" w:color="666666"/>
          <w:left w:val="single" w:sz="12" w:space="0" w:color="666666"/>
          <w:bottom w:val="single" w:sz="12" w:space="0" w:color="666666"/>
          <w:right w:val="single" w:sz="12" w:space="0" w:color="666666"/>
          <w:insideH w:val="single" w:sz="12" w:space="0" w:color="666666"/>
          <w:insideV w:val="single" w:sz="12" w:space="0" w:color="666666"/>
        </w:tblBorders>
        <w:tblLayout w:type="fixed"/>
        <w:tblCellMar>
          <w:left w:w="0" w:type="dxa"/>
          <w:right w:w="0" w:type="dxa"/>
        </w:tblCellMar>
        <w:tblLook w:val="01E0" w:firstRow="1" w:lastRow="1" w:firstColumn="1" w:lastColumn="1" w:noHBand="0" w:noVBand="0"/>
      </w:tblPr>
      <w:tblGrid>
        <w:gridCol w:w="2710"/>
        <w:gridCol w:w="6213"/>
      </w:tblGrid>
      <w:tr w:rsidR="00BC702C" w:rsidRPr="00070008" w14:paraId="4A5A50B2" w14:textId="77777777" w:rsidTr="00BC702C">
        <w:trPr>
          <w:trHeight w:val="230"/>
        </w:trPr>
        <w:tc>
          <w:tcPr>
            <w:tcW w:w="2710" w:type="dxa"/>
            <w:tcBorders>
              <w:left w:val="nil"/>
              <w:bottom w:val="single" w:sz="2" w:space="0" w:color="666666"/>
              <w:right w:val="single" w:sz="2" w:space="0" w:color="666666"/>
            </w:tcBorders>
            <w:shd w:val="clear" w:color="auto" w:fill="CCCCCC"/>
          </w:tcPr>
          <w:p w14:paraId="2075944E" w14:textId="77777777" w:rsidR="00BC702C" w:rsidRDefault="00BC702C" w:rsidP="0012485F">
            <w:pPr>
              <w:pStyle w:val="TableParagraph"/>
              <w:spacing w:line="210" w:lineRule="exact"/>
              <w:ind w:left="122"/>
              <w:rPr>
                <w:sz w:val="20"/>
              </w:rPr>
            </w:pPr>
            <w:r>
              <w:rPr>
                <w:sz w:val="20"/>
              </w:rPr>
              <w:t>Name of Firm</w:t>
            </w:r>
          </w:p>
        </w:tc>
        <w:tc>
          <w:tcPr>
            <w:tcW w:w="6213" w:type="dxa"/>
            <w:tcBorders>
              <w:left w:val="single" w:sz="2" w:space="0" w:color="666666"/>
              <w:bottom w:val="single" w:sz="2" w:space="0" w:color="666666"/>
              <w:right w:val="nil"/>
            </w:tcBorders>
            <w:shd w:val="clear" w:color="auto" w:fill="CCCCCC"/>
          </w:tcPr>
          <w:p w14:paraId="59C73573" w14:textId="18DFD749"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25499CAB" w14:textId="77777777" w:rsidTr="00BC702C">
        <w:trPr>
          <w:trHeight w:val="230"/>
        </w:trPr>
        <w:tc>
          <w:tcPr>
            <w:tcW w:w="2710" w:type="dxa"/>
            <w:tcBorders>
              <w:top w:val="single" w:sz="2" w:space="0" w:color="666666"/>
              <w:left w:val="nil"/>
              <w:bottom w:val="single" w:sz="2" w:space="0" w:color="666666"/>
              <w:right w:val="single" w:sz="2" w:space="0" w:color="666666"/>
            </w:tcBorders>
          </w:tcPr>
          <w:p w14:paraId="05D6A74A" w14:textId="5C413475" w:rsidR="00BC702C" w:rsidRDefault="00BC702C" w:rsidP="0012485F">
            <w:pPr>
              <w:pStyle w:val="TableParagraph"/>
              <w:spacing w:line="210" w:lineRule="exact"/>
              <w:ind w:left="122"/>
              <w:rPr>
                <w:sz w:val="20"/>
              </w:rPr>
            </w:pPr>
            <w:r>
              <w:rPr>
                <w:sz w:val="20"/>
              </w:rPr>
              <w:t>UEI</w:t>
            </w:r>
          </w:p>
        </w:tc>
        <w:tc>
          <w:tcPr>
            <w:tcW w:w="6213" w:type="dxa"/>
            <w:tcBorders>
              <w:top w:val="single" w:sz="2" w:space="0" w:color="666666"/>
              <w:left w:val="single" w:sz="2" w:space="0" w:color="666666"/>
              <w:bottom w:val="single" w:sz="2" w:space="0" w:color="666666"/>
              <w:right w:val="nil"/>
            </w:tcBorders>
          </w:tcPr>
          <w:p w14:paraId="16DC8792" w14:textId="692AAE5A" w:rsidR="00BC702C" w:rsidRPr="00070008" w:rsidRDefault="00BC702C" w:rsidP="0012485F">
            <w:pPr>
              <w:pStyle w:val="TableParagraph"/>
              <w:rPr>
                <w:b/>
                <w:bCs/>
                <w:color w:val="FF0000"/>
                <w:sz w:val="20"/>
                <w:szCs w:val="20"/>
              </w:rPr>
            </w:pPr>
            <w:r w:rsidRPr="00070008">
              <w:rPr>
                <w:b/>
                <w:bCs/>
                <w:color w:val="FF0000"/>
                <w:sz w:val="16"/>
              </w:rPr>
              <w:t xml:space="preserve">      </w:t>
            </w:r>
          </w:p>
        </w:tc>
      </w:tr>
      <w:tr w:rsidR="00BC702C" w:rsidRPr="00070008" w14:paraId="41B49179" w14:textId="77777777" w:rsidTr="00BC702C">
        <w:trPr>
          <w:trHeight w:val="229"/>
        </w:trPr>
        <w:tc>
          <w:tcPr>
            <w:tcW w:w="2710" w:type="dxa"/>
            <w:tcBorders>
              <w:top w:val="single" w:sz="2" w:space="0" w:color="666666"/>
              <w:left w:val="nil"/>
              <w:bottom w:val="single" w:sz="2" w:space="0" w:color="666666"/>
              <w:right w:val="single" w:sz="2" w:space="0" w:color="666666"/>
            </w:tcBorders>
            <w:shd w:val="clear" w:color="auto" w:fill="CCCCCC"/>
          </w:tcPr>
          <w:p w14:paraId="140C218B" w14:textId="77777777" w:rsidR="00BC702C" w:rsidRDefault="00BC702C" w:rsidP="0012485F">
            <w:pPr>
              <w:pStyle w:val="TableParagraph"/>
              <w:spacing w:line="209" w:lineRule="exact"/>
              <w:ind w:left="122"/>
              <w:rPr>
                <w:sz w:val="20"/>
              </w:rPr>
            </w:pPr>
            <w:r>
              <w:rPr>
                <w:sz w:val="20"/>
              </w:rPr>
              <w:t>CAGE</w:t>
            </w:r>
          </w:p>
        </w:tc>
        <w:tc>
          <w:tcPr>
            <w:tcW w:w="6213" w:type="dxa"/>
            <w:tcBorders>
              <w:top w:val="single" w:sz="2" w:space="0" w:color="666666"/>
              <w:left w:val="single" w:sz="2" w:space="0" w:color="666666"/>
              <w:bottom w:val="single" w:sz="2" w:space="0" w:color="666666"/>
              <w:right w:val="nil"/>
            </w:tcBorders>
            <w:shd w:val="clear" w:color="auto" w:fill="CCCCCC"/>
          </w:tcPr>
          <w:p w14:paraId="306F87AC" w14:textId="340999E0"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6C1E5644" w14:textId="77777777" w:rsidTr="00BC702C">
        <w:trPr>
          <w:trHeight w:val="230"/>
        </w:trPr>
        <w:tc>
          <w:tcPr>
            <w:tcW w:w="2710" w:type="dxa"/>
            <w:tcBorders>
              <w:top w:val="single" w:sz="2" w:space="0" w:color="666666"/>
              <w:left w:val="nil"/>
              <w:bottom w:val="single" w:sz="2" w:space="0" w:color="666666"/>
              <w:right w:val="single" w:sz="2" w:space="0" w:color="666666"/>
            </w:tcBorders>
          </w:tcPr>
          <w:p w14:paraId="473DAD71" w14:textId="77777777" w:rsidR="00BC702C" w:rsidRDefault="00BC702C" w:rsidP="0012485F">
            <w:pPr>
              <w:pStyle w:val="TableParagraph"/>
              <w:spacing w:line="210" w:lineRule="exact"/>
              <w:ind w:left="122"/>
              <w:rPr>
                <w:sz w:val="20"/>
              </w:rPr>
            </w:pPr>
            <w:r>
              <w:rPr>
                <w:sz w:val="20"/>
              </w:rPr>
              <w:t>Registered in SAM – Y/N</w:t>
            </w:r>
          </w:p>
        </w:tc>
        <w:tc>
          <w:tcPr>
            <w:tcW w:w="6213" w:type="dxa"/>
            <w:tcBorders>
              <w:top w:val="single" w:sz="2" w:space="0" w:color="666666"/>
              <w:left w:val="single" w:sz="2" w:space="0" w:color="666666"/>
              <w:bottom w:val="single" w:sz="2" w:space="0" w:color="666666"/>
              <w:right w:val="nil"/>
            </w:tcBorders>
          </w:tcPr>
          <w:p w14:paraId="2433A3C4" w14:textId="6F61066E"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D02E45" w:rsidRPr="00070008" w14:paraId="07B81F52" w14:textId="77777777" w:rsidTr="00BC702C">
        <w:trPr>
          <w:trHeight w:val="230"/>
        </w:trPr>
        <w:tc>
          <w:tcPr>
            <w:tcW w:w="2710" w:type="dxa"/>
            <w:tcBorders>
              <w:top w:val="single" w:sz="2" w:space="0" w:color="666666"/>
              <w:left w:val="nil"/>
              <w:bottom w:val="single" w:sz="2" w:space="0" w:color="666666"/>
              <w:right w:val="single" w:sz="2" w:space="0" w:color="666666"/>
            </w:tcBorders>
            <w:shd w:val="clear" w:color="auto" w:fill="CCCCCC"/>
          </w:tcPr>
          <w:p w14:paraId="5A5109FF" w14:textId="41145AB6" w:rsidR="00D02E45" w:rsidRDefault="00D02E45" w:rsidP="0012485F">
            <w:pPr>
              <w:pStyle w:val="TableParagraph"/>
              <w:spacing w:line="210" w:lineRule="exact"/>
              <w:ind w:left="122"/>
              <w:rPr>
                <w:sz w:val="20"/>
              </w:rPr>
            </w:pPr>
            <w:r>
              <w:rPr>
                <w:sz w:val="20"/>
              </w:rPr>
              <w:t>Business Size</w:t>
            </w:r>
          </w:p>
        </w:tc>
        <w:tc>
          <w:tcPr>
            <w:tcW w:w="6213" w:type="dxa"/>
            <w:tcBorders>
              <w:top w:val="single" w:sz="2" w:space="0" w:color="666666"/>
              <w:left w:val="single" w:sz="2" w:space="0" w:color="666666"/>
              <w:bottom w:val="single" w:sz="2" w:space="0" w:color="666666"/>
              <w:right w:val="nil"/>
            </w:tcBorders>
            <w:shd w:val="clear" w:color="auto" w:fill="CCCCCC"/>
          </w:tcPr>
          <w:p w14:paraId="71F96582" w14:textId="77777777" w:rsidR="00D02E45" w:rsidRPr="00070008" w:rsidRDefault="00D02E45" w:rsidP="0012485F">
            <w:pPr>
              <w:pStyle w:val="TableParagraph"/>
              <w:rPr>
                <w:b/>
                <w:bCs/>
                <w:color w:val="FF0000"/>
                <w:sz w:val="20"/>
                <w:szCs w:val="20"/>
              </w:rPr>
            </w:pPr>
          </w:p>
        </w:tc>
      </w:tr>
      <w:tr w:rsidR="00D02E45" w:rsidRPr="00070008" w14:paraId="627E934C" w14:textId="77777777" w:rsidTr="00393D6A">
        <w:trPr>
          <w:trHeight w:val="230"/>
        </w:trPr>
        <w:tc>
          <w:tcPr>
            <w:tcW w:w="2710" w:type="dxa"/>
            <w:tcBorders>
              <w:top w:val="single" w:sz="2" w:space="0" w:color="666666"/>
              <w:left w:val="nil"/>
              <w:bottom w:val="single" w:sz="2" w:space="0" w:color="666666"/>
              <w:right w:val="single" w:sz="2" w:space="0" w:color="666666"/>
            </w:tcBorders>
            <w:shd w:val="clear" w:color="auto" w:fill="FFFFFF" w:themeFill="background1"/>
          </w:tcPr>
          <w:p w14:paraId="098664A7" w14:textId="7C18C8D2" w:rsidR="00D02E45" w:rsidRDefault="00D02E45" w:rsidP="0012485F">
            <w:pPr>
              <w:pStyle w:val="TableParagraph"/>
              <w:spacing w:line="210" w:lineRule="exact"/>
              <w:ind w:left="122"/>
              <w:rPr>
                <w:sz w:val="20"/>
              </w:rPr>
            </w:pPr>
            <w:r>
              <w:rPr>
                <w:sz w:val="20"/>
              </w:rPr>
              <w:t>Socio-Economic Status</w:t>
            </w:r>
          </w:p>
        </w:tc>
        <w:tc>
          <w:tcPr>
            <w:tcW w:w="6213" w:type="dxa"/>
            <w:tcBorders>
              <w:top w:val="single" w:sz="2" w:space="0" w:color="666666"/>
              <w:left w:val="single" w:sz="2" w:space="0" w:color="666666"/>
              <w:bottom w:val="single" w:sz="2" w:space="0" w:color="666666"/>
              <w:right w:val="nil"/>
            </w:tcBorders>
            <w:shd w:val="clear" w:color="auto" w:fill="FFFFFF" w:themeFill="background1"/>
          </w:tcPr>
          <w:p w14:paraId="03D02094" w14:textId="77777777" w:rsidR="00D02E45" w:rsidRPr="00070008" w:rsidRDefault="00D02E45" w:rsidP="0012485F">
            <w:pPr>
              <w:pStyle w:val="TableParagraph"/>
              <w:rPr>
                <w:b/>
                <w:bCs/>
                <w:color w:val="FF0000"/>
                <w:sz w:val="20"/>
                <w:szCs w:val="20"/>
              </w:rPr>
            </w:pPr>
          </w:p>
        </w:tc>
      </w:tr>
      <w:tr w:rsidR="00BC702C" w:rsidRPr="00070008" w14:paraId="28D8FDCE" w14:textId="77777777" w:rsidTr="00BC702C">
        <w:trPr>
          <w:trHeight w:val="230"/>
        </w:trPr>
        <w:tc>
          <w:tcPr>
            <w:tcW w:w="2710" w:type="dxa"/>
            <w:tcBorders>
              <w:top w:val="single" w:sz="2" w:space="0" w:color="666666"/>
              <w:left w:val="nil"/>
              <w:bottom w:val="single" w:sz="2" w:space="0" w:color="666666"/>
              <w:right w:val="single" w:sz="2" w:space="0" w:color="666666"/>
            </w:tcBorders>
            <w:shd w:val="clear" w:color="auto" w:fill="CCCCCC"/>
          </w:tcPr>
          <w:p w14:paraId="62E05427" w14:textId="77777777" w:rsidR="00BC702C" w:rsidRDefault="00BC702C" w:rsidP="0012485F">
            <w:pPr>
              <w:pStyle w:val="TableParagraph"/>
              <w:spacing w:line="210" w:lineRule="exact"/>
              <w:ind w:left="122"/>
              <w:rPr>
                <w:sz w:val="20"/>
              </w:rPr>
            </w:pPr>
            <w:r>
              <w:rPr>
                <w:sz w:val="20"/>
              </w:rPr>
              <w:t>Business Address</w:t>
            </w:r>
          </w:p>
        </w:tc>
        <w:tc>
          <w:tcPr>
            <w:tcW w:w="6213" w:type="dxa"/>
            <w:tcBorders>
              <w:top w:val="single" w:sz="2" w:space="0" w:color="666666"/>
              <w:left w:val="single" w:sz="2" w:space="0" w:color="666666"/>
              <w:bottom w:val="single" w:sz="2" w:space="0" w:color="666666"/>
              <w:right w:val="nil"/>
            </w:tcBorders>
            <w:shd w:val="clear" w:color="auto" w:fill="CCCCCC"/>
          </w:tcPr>
          <w:p w14:paraId="53095A45" w14:textId="50BDB2AF"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18EB62ED" w14:textId="77777777" w:rsidTr="00BC702C">
        <w:trPr>
          <w:trHeight w:val="230"/>
        </w:trPr>
        <w:tc>
          <w:tcPr>
            <w:tcW w:w="2710" w:type="dxa"/>
            <w:tcBorders>
              <w:top w:val="single" w:sz="2" w:space="0" w:color="666666"/>
              <w:left w:val="nil"/>
              <w:bottom w:val="single" w:sz="2" w:space="0" w:color="666666"/>
              <w:right w:val="single" w:sz="2" w:space="0" w:color="666666"/>
            </w:tcBorders>
          </w:tcPr>
          <w:p w14:paraId="278DA187" w14:textId="77777777" w:rsidR="00BC702C" w:rsidRDefault="00BC702C" w:rsidP="0012485F">
            <w:pPr>
              <w:pStyle w:val="TableParagraph"/>
              <w:spacing w:line="210" w:lineRule="exact"/>
              <w:ind w:left="122"/>
              <w:rPr>
                <w:sz w:val="20"/>
              </w:rPr>
            </w:pPr>
            <w:r>
              <w:rPr>
                <w:sz w:val="20"/>
              </w:rPr>
              <w:t>Point of Contact</w:t>
            </w:r>
          </w:p>
        </w:tc>
        <w:tc>
          <w:tcPr>
            <w:tcW w:w="6213" w:type="dxa"/>
            <w:tcBorders>
              <w:top w:val="single" w:sz="2" w:space="0" w:color="666666"/>
              <w:left w:val="single" w:sz="2" w:space="0" w:color="666666"/>
              <w:bottom w:val="single" w:sz="2" w:space="0" w:color="666666"/>
              <w:right w:val="nil"/>
            </w:tcBorders>
          </w:tcPr>
          <w:p w14:paraId="7F7A7BC6" w14:textId="4DB7C46B"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2C45923E" w14:textId="77777777" w:rsidTr="00BC702C">
        <w:trPr>
          <w:trHeight w:val="230"/>
        </w:trPr>
        <w:tc>
          <w:tcPr>
            <w:tcW w:w="2710" w:type="dxa"/>
            <w:tcBorders>
              <w:top w:val="single" w:sz="2" w:space="0" w:color="666666"/>
              <w:left w:val="nil"/>
              <w:bottom w:val="single" w:sz="2" w:space="0" w:color="666666"/>
              <w:right w:val="single" w:sz="2" w:space="0" w:color="666666"/>
            </w:tcBorders>
            <w:shd w:val="clear" w:color="auto" w:fill="CCCCCC"/>
          </w:tcPr>
          <w:p w14:paraId="193EEBA7" w14:textId="50E2A39D" w:rsidR="00BC702C" w:rsidRDefault="00BC702C" w:rsidP="0012485F">
            <w:pPr>
              <w:pStyle w:val="TableParagraph"/>
              <w:spacing w:line="210" w:lineRule="exact"/>
              <w:ind w:left="122"/>
              <w:rPr>
                <w:sz w:val="20"/>
              </w:rPr>
            </w:pPr>
            <w:r>
              <w:rPr>
                <w:sz w:val="20"/>
              </w:rPr>
              <w:t>POC Email</w:t>
            </w:r>
          </w:p>
        </w:tc>
        <w:tc>
          <w:tcPr>
            <w:tcW w:w="6213" w:type="dxa"/>
            <w:tcBorders>
              <w:top w:val="single" w:sz="2" w:space="0" w:color="666666"/>
              <w:left w:val="single" w:sz="2" w:space="0" w:color="666666"/>
              <w:bottom w:val="single" w:sz="2" w:space="0" w:color="666666"/>
              <w:right w:val="nil"/>
            </w:tcBorders>
            <w:shd w:val="clear" w:color="auto" w:fill="CCCCCC"/>
          </w:tcPr>
          <w:p w14:paraId="1DE31912" w14:textId="64C75293"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0DA73BBA" w14:textId="77777777" w:rsidTr="00BC702C">
        <w:trPr>
          <w:trHeight w:val="230"/>
        </w:trPr>
        <w:tc>
          <w:tcPr>
            <w:tcW w:w="2710" w:type="dxa"/>
            <w:tcBorders>
              <w:top w:val="single" w:sz="2" w:space="0" w:color="666666"/>
              <w:left w:val="nil"/>
              <w:bottom w:val="single" w:sz="2" w:space="0" w:color="666666"/>
              <w:right w:val="single" w:sz="2" w:space="0" w:color="666666"/>
            </w:tcBorders>
          </w:tcPr>
          <w:p w14:paraId="6F88619F" w14:textId="0B74F68B" w:rsidR="00BC702C" w:rsidRDefault="00BC702C" w:rsidP="0012485F">
            <w:pPr>
              <w:pStyle w:val="TableParagraph"/>
              <w:spacing w:line="210" w:lineRule="exact"/>
              <w:ind w:left="122"/>
              <w:rPr>
                <w:sz w:val="20"/>
              </w:rPr>
            </w:pPr>
            <w:r>
              <w:rPr>
                <w:sz w:val="20"/>
              </w:rPr>
              <w:t>POC Phone Number</w:t>
            </w:r>
          </w:p>
        </w:tc>
        <w:tc>
          <w:tcPr>
            <w:tcW w:w="6213" w:type="dxa"/>
            <w:tcBorders>
              <w:top w:val="single" w:sz="2" w:space="0" w:color="666666"/>
              <w:left w:val="single" w:sz="2" w:space="0" w:color="666666"/>
              <w:bottom w:val="single" w:sz="2" w:space="0" w:color="666666"/>
              <w:right w:val="nil"/>
            </w:tcBorders>
          </w:tcPr>
          <w:p w14:paraId="5E160413" w14:textId="77777777" w:rsidR="00BC702C" w:rsidRPr="00070008" w:rsidRDefault="00BC702C" w:rsidP="0012485F">
            <w:pPr>
              <w:pStyle w:val="TableParagraph"/>
              <w:rPr>
                <w:b/>
                <w:bCs/>
                <w:color w:val="FF0000"/>
                <w:sz w:val="20"/>
                <w:szCs w:val="20"/>
              </w:rPr>
            </w:pPr>
          </w:p>
        </w:tc>
      </w:tr>
      <w:tr w:rsidR="00BC702C" w:rsidRPr="00070008" w14:paraId="0E58E18A" w14:textId="77777777" w:rsidTr="00393D6A">
        <w:trPr>
          <w:trHeight w:val="230"/>
        </w:trPr>
        <w:tc>
          <w:tcPr>
            <w:tcW w:w="2710" w:type="dxa"/>
            <w:tcBorders>
              <w:top w:val="single" w:sz="2" w:space="0" w:color="666666"/>
              <w:left w:val="nil"/>
              <w:bottom w:val="single" w:sz="2" w:space="0" w:color="666666"/>
              <w:right w:val="single" w:sz="2" w:space="0" w:color="666666"/>
            </w:tcBorders>
            <w:shd w:val="clear" w:color="auto" w:fill="D1D1D1" w:themeFill="background2" w:themeFillShade="E6"/>
          </w:tcPr>
          <w:p w14:paraId="0408320A" w14:textId="6CE421A4" w:rsidR="00BC702C" w:rsidRDefault="00BC702C" w:rsidP="0012485F">
            <w:pPr>
              <w:pStyle w:val="TableParagraph"/>
              <w:spacing w:line="210" w:lineRule="exact"/>
              <w:ind w:left="122"/>
              <w:rPr>
                <w:sz w:val="20"/>
              </w:rPr>
            </w:pPr>
            <w:r>
              <w:rPr>
                <w:sz w:val="20"/>
              </w:rPr>
              <w:t xml:space="preserve">City </w:t>
            </w:r>
          </w:p>
        </w:tc>
        <w:tc>
          <w:tcPr>
            <w:tcW w:w="6213" w:type="dxa"/>
            <w:tcBorders>
              <w:top w:val="single" w:sz="2" w:space="0" w:color="666666"/>
              <w:left w:val="single" w:sz="2" w:space="0" w:color="666666"/>
              <w:bottom w:val="single" w:sz="2" w:space="0" w:color="666666"/>
              <w:right w:val="nil"/>
            </w:tcBorders>
            <w:shd w:val="clear" w:color="auto" w:fill="D1D1D1" w:themeFill="background2" w:themeFillShade="E6"/>
          </w:tcPr>
          <w:p w14:paraId="4974511F" w14:textId="5969F1BD"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r w:rsidR="00BC702C" w:rsidRPr="00070008" w14:paraId="16C3FB86" w14:textId="77777777" w:rsidTr="00393D6A">
        <w:trPr>
          <w:trHeight w:val="229"/>
        </w:trPr>
        <w:tc>
          <w:tcPr>
            <w:tcW w:w="2710" w:type="dxa"/>
            <w:tcBorders>
              <w:top w:val="single" w:sz="2" w:space="0" w:color="666666"/>
              <w:left w:val="nil"/>
              <w:bottom w:val="single" w:sz="2" w:space="0" w:color="666666"/>
              <w:right w:val="single" w:sz="2" w:space="0" w:color="666666"/>
            </w:tcBorders>
            <w:shd w:val="clear" w:color="auto" w:fill="FFFFFF" w:themeFill="background1"/>
          </w:tcPr>
          <w:p w14:paraId="02D1255B" w14:textId="77777777" w:rsidR="00BC702C" w:rsidRDefault="00BC702C" w:rsidP="0012485F">
            <w:pPr>
              <w:pStyle w:val="TableParagraph"/>
              <w:spacing w:line="209" w:lineRule="exact"/>
              <w:ind w:left="122"/>
              <w:rPr>
                <w:sz w:val="20"/>
              </w:rPr>
            </w:pPr>
            <w:r>
              <w:rPr>
                <w:sz w:val="20"/>
              </w:rPr>
              <w:t>Zip Code</w:t>
            </w:r>
          </w:p>
        </w:tc>
        <w:tc>
          <w:tcPr>
            <w:tcW w:w="6213" w:type="dxa"/>
            <w:tcBorders>
              <w:top w:val="single" w:sz="2" w:space="0" w:color="666666"/>
              <w:left w:val="single" w:sz="2" w:space="0" w:color="666666"/>
              <w:bottom w:val="single" w:sz="2" w:space="0" w:color="666666"/>
              <w:right w:val="nil"/>
            </w:tcBorders>
            <w:shd w:val="clear" w:color="auto" w:fill="FFFFFF" w:themeFill="background1"/>
          </w:tcPr>
          <w:p w14:paraId="2C92CCB5" w14:textId="7D6BE589" w:rsidR="00BC702C" w:rsidRPr="00070008" w:rsidRDefault="00BC702C" w:rsidP="0012485F">
            <w:pPr>
              <w:pStyle w:val="TableParagraph"/>
              <w:rPr>
                <w:b/>
                <w:bCs/>
                <w:color w:val="FF0000"/>
                <w:sz w:val="20"/>
                <w:szCs w:val="20"/>
              </w:rPr>
            </w:pPr>
            <w:r w:rsidRPr="00070008">
              <w:rPr>
                <w:b/>
                <w:bCs/>
                <w:color w:val="FF0000"/>
                <w:sz w:val="20"/>
                <w:szCs w:val="20"/>
              </w:rPr>
              <w:t xml:space="preserve">     </w:t>
            </w:r>
          </w:p>
        </w:tc>
      </w:tr>
    </w:tbl>
    <w:p w14:paraId="32953095" w14:textId="77777777" w:rsidR="00BC702C" w:rsidRPr="00A9147D" w:rsidRDefault="00BC702C" w:rsidP="00CA6102">
      <w:pPr>
        <w:jc w:val="both"/>
        <w:rPr>
          <w:rFonts w:ascii="Arial" w:hAnsi="Arial" w:cs="Arial"/>
        </w:rPr>
      </w:pPr>
    </w:p>
    <w:p w14:paraId="6D373FC3" w14:textId="06116BAE" w:rsidR="00CA6102" w:rsidRDefault="00CA6102" w:rsidP="00CA6102">
      <w:pPr>
        <w:jc w:val="both"/>
        <w:rPr>
          <w:rFonts w:ascii="Arial" w:hAnsi="Arial" w:cs="Arial"/>
        </w:rPr>
      </w:pPr>
      <w:r w:rsidRPr="00A9147D">
        <w:rPr>
          <w:rFonts w:ascii="Arial" w:hAnsi="Arial" w:cs="Arial"/>
        </w:rPr>
        <w:t>2. Firm’s interest in bidding on the solicitation when it is issued.</w:t>
      </w:r>
      <w:r w:rsidR="00C8597F">
        <w:rPr>
          <w:rFonts w:ascii="Arial" w:hAnsi="Arial" w:cs="Arial"/>
        </w:rPr>
        <w:t xml:space="preserve"> Is your firm interested in proposing as the prime or a sub-consultant?</w:t>
      </w:r>
    </w:p>
    <w:p w14:paraId="17B617CF" w14:textId="77777777" w:rsidR="00034457" w:rsidRPr="00A9147D" w:rsidRDefault="00034457" w:rsidP="00CA6102">
      <w:pPr>
        <w:jc w:val="both"/>
        <w:rPr>
          <w:rFonts w:ascii="Arial" w:hAnsi="Arial" w:cs="Arial"/>
        </w:rPr>
      </w:pPr>
    </w:p>
    <w:p w14:paraId="4BF6B8F4" w14:textId="6FBA4B59" w:rsidR="00A425D3" w:rsidRDefault="00CA6102" w:rsidP="00CA6102">
      <w:pPr>
        <w:jc w:val="both"/>
        <w:rPr>
          <w:rFonts w:ascii="Arial" w:hAnsi="Arial" w:cs="Arial"/>
        </w:rPr>
      </w:pPr>
      <w:r w:rsidRPr="00A9147D">
        <w:rPr>
          <w:rFonts w:ascii="Arial" w:hAnsi="Arial" w:cs="Arial"/>
        </w:rPr>
        <w:t>3</w:t>
      </w:r>
      <w:proofErr w:type="gramStart"/>
      <w:r w:rsidRPr="00A9147D">
        <w:rPr>
          <w:rFonts w:ascii="Arial" w:hAnsi="Arial" w:cs="Arial"/>
        </w:rPr>
        <w:t>.  Firm’s</w:t>
      </w:r>
      <w:proofErr w:type="gramEnd"/>
      <w:r w:rsidRPr="00A9147D">
        <w:rPr>
          <w:rFonts w:ascii="Arial" w:hAnsi="Arial" w:cs="Arial"/>
        </w:rPr>
        <w:t xml:space="preserve"> capability to </w:t>
      </w:r>
      <w:r w:rsidR="00A000F5">
        <w:rPr>
          <w:rFonts w:ascii="Arial" w:hAnsi="Arial" w:cs="Arial"/>
        </w:rPr>
        <w:t xml:space="preserve">utilize VA TIL criteria to </w:t>
      </w:r>
      <w:r w:rsidR="00816CC9">
        <w:rPr>
          <w:rFonts w:ascii="Arial" w:hAnsi="Arial" w:cs="Arial"/>
        </w:rPr>
        <w:t xml:space="preserve">design </w:t>
      </w:r>
      <w:r w:rsidR="00A000F5">
        <w:rPr>
          <w:rFonts w:ascii="Arial" w:hAnsi="Arial" w:cs="Arial"/>
        </w:rPr>
        <w:t xml:space="preserve">or develop a DB RFP for </w:t>
      </w:r>
      <w:r w:rsidR="00816CC9">
        <w:rPr>
          <w:rFonts w:ascii="Arial" w:hAnsi="Arial" w:cs="Arial"/>
        </w:rPr>
        <w:t xml:space="preserve">a new medical </w:t>
      </w:r>
      <w:r w:rsidR="00A000F5">
        <w:rPr>
          <w:rFonts w:ascii="Arial" w:hAnsi="Arial" w:cs="Arial"/>
        </w:rPr>
        <w:t xml:space="preserve">facility </w:t>
      </w:r>
      <w:r w:rsidR="004C5759">
        <w:rPr>
          <w:rFonts w:ascii="Arial" w:hAnsi="Arial" w:cs="Arial"/>
        </w:rPr>
        <w:t xml:space="preserve">of the same/similar </w:t>
      </w:r>
      <w:r w:rsidR="00EC4FC1">
        <w:rPr>
          <w:rFonts w:ascii="Arial" w:hAnsi="Arial" w:cs="Arial"/>
        </w:rPr>
        <w:t xml:space="preserve">size </w:t>
      </w:r>
      <w:r w:rsidR="00A000F5">
        <w:rPr>
          <w:rFonts w:ascii="Arial" w:hAnsi="Arial" w:cs="Arial"/>
        </w:rPr>
        <w:t>(</w:t>
      </w:r>
      <w:r w:rsidR="00824925" w:rsidRPr="00824925">
        <w:rPr>
          <w:rFonts w:ascii="Arial" w:hAnsi="Arial" w:cs="Arial"/>
        </w:rPr>
        <w:t>1.6 MGSF (1,600,000 GSF)</w:t>
      </w:r>
      <w:r w:rsidR="00A000F5">
        <w:rPr>
          <w:rFonts w:ascii="Arial" w:hAnsi="Arial" w:cs="Arial"/>
        </w:rPr>
        <w:t>),</w:t>
      </w:r>
      <w:r w:rsidR="00EC4FC1">
        <w:rPr>
          <w:rFonts w:ascii="Arial" w:hAnsi="Arial" w:cs="Arial"/>
        </w:rPr>
        <w:t xml:space="preserve"> </w:t>
      </w:r>
      <w:r w:rsidR="004C5759" w:rsidRPr="00CD311C">
        <w:rPr>
          <w:rFonts w:ascii="Arial" w:hAnsi="Arial" w:cs="Arial"/>
          <w:b/>
          <w:bCs/>
        </w:rPr>
        <w:t>magnitude (</w:t>
      </w:r>
      <w:r w:rsidR="00EC4FC1" w:rsidRPr="00CD311C">
        <w:rPr>
          <w:rFonts w:ascii="Arial" w:hAnsi="Arial" w:cs="Arial"/>
          <w:b/>
          <w:bCs/>
        </w:rPr>
        <w:t>$1,500</w:t>
      </w:r>
      <w:r w:rsidR="00A67F95" w:rsidRPr="00CD311C">
        <w:rPr>
          <w:rFonts w:ascii="Arial" w:hAnsi="Arial" w:cs="Arial"/>
          <w:b/>
          <w:bCs/>
        </w:rPr>
        <w:t>,000,000.00</w:t>
      </w:r>
      <w:r w:rsidR="00A000F5" w:rsidRPr="00CD311C">
        <w:rPr>
          <w:rFonts w:ascii="Arial" w:hAnsi="Arial" w:cs="Arial"/>
          <w:b/>
          <w:bCs/>
        </w:rPr>
        <w:t xml:space="preserve"> construction value</w:t>
      </w:r>
      <w:r w:rsidR="00281AAA">
        <w:rPr>
          <w:rFonts w:ascii="Arial" w:hAnsi="Arial" w:cs="Arial"/>
        </w:rPr>
        <w:t>)</w:t>
      </w:r>
      <w:r w:rsidR="00A000F5">
        <w:rPr>
          <w:rFonts w:ascii="Arial" w:hAnsi="Arial" w:cs="Arial"/>
        </w:rPr>
        <w:t>, and complexity (new in-patient hospital)</w:t>
      </w:r>
      <w:r w:rsidR="004C5759">
        <w:rPr>
          <w:rFonts w:ascii="Arial" w:hAnsi="Arial" w:cs="Arial"/>
        </w:rPr>
        <w:t xml:space="preserve">. Provide </w:t>
      </w:r>
      <w:r w:rsidR="004C5759" w:rsidRPr="00CD311C">
        <w:rPr>
          <w:rFonts w:ascii="Arial" w:hAnsi="Arial" w:cs="Arial"/>
          <w:b/>
          <w:bCs/>
        </w:rPr>
        <w:t>at least</w:t>
      </w:r>
      <w:r w:rsidR="004C5759">
        <w:rPr>
          <w:rFonts w:ascii="Arial" w:hAnsi="Arial" w:cs="Arial"/>
        </w:rPr>
        <w:t xml:space="preserve"> 3 examples</w:t>
      </w:r>
      <w:r w:rsidR="00A000F5">
        <w:rPr>
          <w:rFonts w:ascii="Arial" w:hAnsi="Arial" w:cs="Arial"/>
        </w:rPr>
        <w:t xml:space="preserve">, experience must be within the </w:t>
      </w:r>
      <w:r w:rsidR="00A000F5" w:rsidRPr="00CD311C">
        <w:rPr>
          <w:rFonts w:ascii="Arial" w:hAnsi="Arial" w:cs="Arial"/>
          <w:b/>
          <w:bCs/>
        </w:rPr>
        <w:t xml:space="preserve">last </w:t>
      </w:r>
      <w:r w:rsidR="0036082C" w:rsidRPr="00CD311C">
        <w:rPr>
          <w:rFonts w:ascii="Arial" w:hAnsi="Arial" w:cs="Arial"/>
          <w:b/>
          <w:bCs/>
        </w:rPr>
        <w:t>10</w:t>
      </w:r>
      <w:r w:rsidR="00A000F5" w:rsidRPr="00CD311C">
        <w:rPr>
          <w:rFonts w:ascii="Arial" w:hAnsi="Arial" w:cs="Arial"/>
          <w:b/>
          <w:bCs/>
        </w:rPr>
        <w:t xml:space="preserve"> years</w:t>
      </w:r>
      <w:r w:rsidR="00281AAA">
        <w:rPr>
          <w:rFonts w:ascii="Arial" w:hAnsi="Arial" w:cs="Arial"/>
        </w:rPr>
        <w:t xml:space="preserve">.  </w:t>
      </w:r>
      <w:r w:rsidR="00A425D3">
        <w:rPr>
          <w:rFonts w:ascii="Arial" w:hAnsi="Arial" w:cs="Arial"/>
        </w:rPr>
        <w:t>Each example should provide the following:</w:t>
      </w:r>
    </w:p>
    <w:p w14:paraId="3A30645E" w14:textId="49070C42"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Customer</w:t>
      </w:r>
    </w:p>
    <w:p w14:paraId="79D35A8C" w14:textId="4F7225F5"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Project Name / F</w:t>
      </w:r>
      <w:r w:rsidR="00856F54" w:rsidRPr="007065DB">
        <w:rPr>
          <w:rFonts w:ascii="Arial" w:hAnsi="Arial" w:cs="Arial"/>
        </w:rPr>
        <w:t xml:space="preserve">acility </w:t>
      </w:r>
      <w:r w:rsidRPr="007065DB">
        <w:rPr>
          <w:rFonts w:ascii="Arial" w:hAnsi="Arial" w:cs="Arial"/>
        </w:rPr>
        <w:t>T</w:t>
      </w:r>
      <w:r w:rsidR="00856F54" w:rsidRPr="007065DB">
        <w:rPr>
          <w:rFonts w:ascii="Arial" w:hAnsi="Arial" w:cs="Arial"/>
        </w:rPr>
        <w:t>ype</w:t>
      </w:r>
      <w:r w:rsidRPr="007065DB">
        <w:rPr>
          <w:rFonts w:ascii="Arial" w:hAnsi="Arial" w:cs="Arial"/>
        </w:rPr>
        <w:t xml:space="preserve"> (in-patient hospital, out-patient ambulatory care center, central utility plant, parking garage, community living center, etc.) </w:t>
      </w:r>
    </w:p>
    <w:p w14:paraId="65CF5B97" w14:textId="388D1279"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D</w:t>
      </w:r>
      <w:r w:rsidR="00A000F5" w:rsidRPr="007065DB">
        <w:rPr>
          <w:rFonts w:ascii="Arial" w:hAnsi="Arial" w:cs="Arial"/>
        </w:rPr>
        <w:t xml:space="preserve">esign </w:t>
      </w:r>
      <w:r w:rsidRPr="007065DB">
        <w:rPr>
          <w:rFonts w:ascii="Arial" w:hAnsi="Arial" w:cs="Arial"/>
        </w:rPr>
        <w:t>V</w:t>
      </w:r>
      <w:r w:rsidR="00A000F5" w:rsidRPr="007065DB">
        <w:rPr>
          <w:rFonts w:ascii="Arial" w:hAnsi="Arial" w:cs="Arial"/>
        </w:rPr>
        <w:t>alue</w:t>
      </w:r>
    </w:p>
    <w:p w14:paraId="3AAAA7E4" w14:textId="0555AA65"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P</w:t>
      </w:r>
      <w:r w:rsidR="00A000F5" w:rsidRPr="007065DB">
        <w:rPr>
          <w:rFonts w:ascii="Arial" w:hAnsi="Arial" w:cs="Arial"/>
        </w:rPr>
        <w:t xml:space="preserve">roject </w:t>
      </w:r>
      <w:r w:rsidRPr="007065DB">
        <w:rPr>
          <w:rFonts w:ascii="Arial" w:hAnsi="Arial" w:cs="Arial"/>
        </w:rPr>
        <w:t>S</w:t>
      </w:r>
      <w:r w:rsidR="00A000F5" w:rsidRPr="007065DB">
        <w:rPr>
          <w:rFonts w:ascii="Arial" w:hAnsi="Arial" w:cs="Arial"/>
        </w:rPr>
        <w:t xml:space="preserve">ize </w:t>
      </w:r>
      <w:r w:rsidRPr="007065DB">
        <w:rPr>
          <w:rFonts w:ascii="Arial" w:hAnsi="Arial" w:cs="Arial"/>
        </w:rPr>
        <w:t>(</w:t>
      </w:r>
      <w:r w:rsidR="00A000F5" w:rsidRPr="007065DB">
        <w:rPr>
          <w:rFonts w:ascii="Arial" w:hAnsi="Arial" w:cs="Arial"/>
        </w:rPr>
        <w:t>gross square feet</w:t>
      </w:r>
      <w:r w:rsidRPr="007065DB">
        <w:rPr>
          <w:rFonts w:ascii="Arial" w:hAnsi="Arial" w:cs="Arial"/>
        </w:rPr>
        <w:t>)</w:t>
      </w:r>
    </w:p>
    <w:p w14:paraId="1A22BDEB" w14:textId="6F8B7F76"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Co</w:t>
      </w:r>
      <w:r w:rsidR="00A000F5" w:rsidRPr="007065DB">
        <w:rPr>
          <w:rFonts w:ascii="Arial" w:hAnsi="Arial" w:cs="Arial"/>
        </w:rPr>
        <w:t xml:space="preserve">nstruction </w:t>
      </w:r>
      <w:r w:rsidRPr="007065DB">
        <w:rPr>
          <w:rFonts w:ascii="Arial" w:hAnsi="Arial" w:cs="Arial"/>
        </w:rPr>
        <w:t>V</w:t>
      </w:r>
      <w:r w:rsidR="00A000F5" w:rsidRPr="007065DB">
        <w:rPr>
          <w:rFonts w:ascii="Arial" w:hAnsi="Arial" w:cs="Arial"/>
        </w:rPr>
        <w:t>alue</w:t>
      </w:r>
    </w:p>
    <w:p w14:paraId="0D5545E7" w14:textId="279B6A2C" w:rsidR="00A425D3"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C</w:t>
      </w:r>
      <w:r w:rsidR="00856F54" w:rsidRPr="007065DB">
        <w:rPr>
          <w:rFonts w:ascii="Arial" w:hAnsi="Arial" w:cs="Arial"/>
        </w:rPr>
        <w:t xml:space="preserve">onstruction </w:t>
      </w:r>
      <w:r w:rsidRPr="007065DB">
        <w:rPr>
          <w:rFonts w:ascii="Arial" w:hAnsi="Arial" w:cs="Arial"/>
        </w:rPr>
        <w:t>M</w:t>
      </w:r>
      <w:r w:rsidR="00856F54" w:rsidRPr="007065DB">
        <w:rPr>
          <w:rFonts w:ascii="Arial" w:hAnsi="Arial" w:cs="Arial"/>
        </w:rPr>
        <w:t>ethod (DB or full design)</w:t>
      </w:r>
    </w:p>
    <w:p w14:paraId="4B80B3EB" w14:textId="4306294B" w:rsidR="00941DFF" w:rsidRPr="007065DB" w:rsidRDefault="00941DFF" w:rsidP="007065DB">
      <w:pPr>
        <w:pStyle w:val="ListParagraph"/>
        <w:numPr>
          <w:ilvl w:val="0"/>
          <w:numId w:val="2"/>
        </w:numPr>
        <w:ind w:left="720"/>
        <w:jc w:val="both"/>
        <w:rPr>
          <w:rFonts w:ascii="Arial" w:hAnsi="Arial" w:cs="Arial"/>
        </w:rPr>
      </w:pPr>
      <w:r w:rsidRPr="007065DB">
        <w:rPr>
          <w:rFonts w:ascii="Arial" w:hAnsi="Arial" w:cs="Arial"/>
        </w:rPr>
        <w:t>Project Description including extent of renovation or new construction</w:t>
      </w:r>
    </w:p>
    <w:p w14:paraId="252A2FCB" w14:textId="0606A3D7" w:rsidR="00816CC9" w:rsidRPr="007065DB" w:rsidRDefault="00A425D3" w:rsidP="007065DB">
      <w:pPr>
        <w:pStyle w:val="ListParagraph"/>
        <w:numPr>
          <w:ilvl w:val="0"/>
          <w:numId w:val="2"/>
        </w:numPr>
        <w:ind w:left="720"/>
        <w:jc w:val="both"/>
        <w:rPr>
          <w:rFonts w:ascii="Arial" w:hAnsi="Arial" w:cs="Arial"/>
        </w:rPr>
      </w:pPr>
      <w:r w:rsidRPr="007065DB">
        <w:rPr>
          <w:rFonts w:ascii="Arial" w:hAnsi="Arial" w:cs="Arial"/>
        </w:rPr>
        <w:t xml:space="preserve">Description of </w:t>
      </w:r>
      <w:r w:rsidR="00A000F5" w:rsidRPr="007065DB">
        <w:rPr>
          <w:rFonts w:ascii="Arial" w:hAnsi="Arial" w:cs="Arial"/>
        </w:rPr>
        <w:t xml:space="preserve">design role (prime/sub-consultant) </w:t>
      </w:r>
      <w:r w:rsidR="00856F54" w:rsidRPr="007065DB">
        <w:rPr>
          <w:rFonts w:ascii="Arial" w:hAnsi="Arial" w:cs="Arial"/>
        </w:rPr>
        <w:t xml:space="preserve">and </w:t>
      </w:r>
      <w:r w:rsidRPr="007065DB">
        <w:rPr>
          <w:rFonts w:ascii="Arial" w:hAnsi="Arial" w:cs="Arial"/>
        </w:rPr>
        <w:t xml:space="preserve">included </w:t>
      </w:r>
      <w:r w:rsidR="00A000F5" w:rsidRPr="007065DB">
        <w:rPr>
          <w:rFonts w:ascii="Arial" w:hAnsi="Arial" w:cs="Arial"/>
        </w:rPr>
        <w:t xml:space="preserve">design disciplines </w:t>
      </w:r>
    </w:p>
    <w:p w14:paraId="75F94211" w14:textId="77777777" w:rsidR="00CD38DD" w:rsidRDefault="00CD38DD" w:rsidP="00CD38DD">
      <w:pPr>
        <w:jc w:val="both"/>
        <w:rPr>
          <w:rFonts w:ascii="Arial" w:hAnsi="Arial" w:cs="Arial"/>
        </w:rPr>
      </w:pPr>
    </w:p>
    <w:p w14:paraId="293409CE" w14:textId="6F4536FD" w:rsidR="00CD38DD" w:rsidRPr="00CD38DD" w:rsidRDefault="00CD38DD" w:rsidP="00CD38DD">
      <w:pPr>
        <w:jc w:val="both"/>
        <w:rPr>
          <w:rFonts w:ascii="Arial" w:hAnsi="Arial" w:cs="Arial"/>
        </w:rPr>
      </w:pPr>
      <w:r>
        <w:rPr>
          <w:rFonts w:ascii="Arial" w:hAnsi="Arial" w:cs="Arial"/>
        </w:rPr>
        <w:t xml:space="preserve">4. Firm’s experience with </w:t>
      </w:r>
      <w:r w:rsidR="00856F54">
        <w:rPr>
          <w:rFonts w:ascii="Arial" w:hAnsi="Arial" w:cs="Arial"/>
        </w:rPr>
        <w:t>VA TIL design criteria</w:t>
      </w:r>
      <w:r>
        <w:rPr>
          <w:rFonts w:ascii="Arial" w:hAnsi="Arial" w:cs="Arial"/>
        </w:rPr>
        <w:t>.</w:t>
      </w:r>
    </w:p>
    <w:p w14:paraId="1FB57CFD" w14:textId="77777777" w:rsidR="00034457" w:rsidRPr="00A9147D" w:rsidRDefault="00034457" w:rsidP="00CA6102">
      <w:pPr>
        <w:jc w:val="both"/>
        <w:rPr>
          <w:rFonts w:ascii="Arial" w:hAnsi="Arial" w:cs="Arial"/>
        </w:rPr>
      </w:pPr>
    </w:p>
    <w:p w14:paraId="780FBCAC" w14:textId="0246A00A" w:rsidR="00CA6102" w:rsidRDefault="00CD38DD" w:rsidP="00CA6102">
      <w:pPr>
        <w:jc w:val="both"/>
        <w:rPr>
          <w:rFonts w:ascii="Arial" w:hAnsi="Arial" w:cs="Arial"/>
        </w:rPr>
      </w:pPr>
      <w:r>
        <w:rPr>
          <w:rFonts w:ascii="Arial" w:hAnsi="Arial" w:cs="Arial"/>
        </w:rPr>
        <w:t>5</w:t>
      </w:r>
      <w:r w:rsidR="00CA6102" w:rsidRPr="00A9147D">
        <w:rPr>
          <w:rFonts w:ascii="Arial" w:hAnsi="Arial" w:cs="Arial"/>
        </w:rPr>
        <w:t xml:space="preserve">. Firm’s Joint Ventures (existing), including Mentor Protégés and teaming arrangement information </w:t>
      </w:r>
    </w:p>
    <w:p w14:paraId="68F628AF" w14:textId="77777777" w:rsidR="00034457" w:rsidRPr="00A9147D" w:rsidRDefault="00034457" w:rsidP="00CA6102">
      <w:pPr>
        <w:jc w:val="both"/>
        <w:rPr>
          <w:rFonts w:ascii="Arial" w:hAnsi="Arial" w:cs="Arial"/>
        </w:rPr>
      </w:pPr>
    </w:p>
    <w:p w14:paraId="0EC6092D" w14:textId="25887381" w:rsidR="00CA6102" w:rsidRDefault="00CD38DD" w:rsidP="00CA6102">
      <w:pPr>
        <w:jc w:val="both"/>
        <w:rPr>
          <w:rFonts w:ascii="Arial" w:hAnsi="Arial" w:cs="Arial"/>
        </w:rPr>
      </w:pPr>
      <w:r>
        <w:rPr>
          <w:rFonts w:ascii="Arial" w:hAnsi="Arial" w:cs="Arial"/>
        </w:rPr>
        <w:t>6</w:t>
      </w:r>
      <w:r w:rsidR="00CA6102" w:rsidRPr="00A9147D">
        <w:rPr>
          <w:rFonts w:ascii="Arial" w:hAnsi="Arial" w:cs="Arial"/>
        </w:rPr>
        <w:t xml:space="preserve">. Provide the </w:t>
      </w:r>
      <w:r w:rsidR="00CA6102" w:rsidRPr="00CD311C">
        <w:rPr>
          <w:rFonts w:ascii="Arial" w:hAnsi="Arial" w:cs="Arial"/>
        </w:rPr>
        <w:t>largest</w:t>
      </w:r>
      <w:r w:rsidR="00CA6102" w:rsidRPr="00A9147D">
        <w:rPr>
          <w:rFonts w:ascii="Arial" w:hAnsi="Arial" w:cs="Arial"/>
        </w:rPr>
        <w:t xml:space="preserve"> </w:t>
      </w:r>
      <w:r w:rsidR="00856F54">
        <w:rPr>
          <w:rFonts w:ascii="Arial" w:hAnsi="Arial" w:cs="Arial"/>
        </w:rPr>
        <w:t xml:space="preserve">stand-alone contract or </w:t>
      </w:r>
      <w:r w:rsidR="004C5759">
        <w:rPr>
          <w:rFonts w:ascii="Arial" w:hAnsi="Arial" w:cs="Arial"/>
        </w:rPr>
        <w:t>Task Order value</w:t>
      </w:r>
      <w:r w:rsidR="00CA6102" w:rsidRPr="00A9147D">
        <w:rPr>
          <w:rFonts w:ascii="Arial" w:hAnsi="Arial" w:cs="Arial"/>
        </w:rPr>
        <w:t xml:space="preserve"> the firm </w:t>
      </w:r>
      <w:r w:rsidR="00856F54">
        <w:rPr>
          <w:rFonts w:ascii="Arial" w:hAnsi="Arial" w:cs="Arial"/>
        </w:rPr>
        <w:t>has been</w:t>
      </w:r>
      <w:r w:rsidR="00CA6102" w:rsidRPr="00A9147D">
        <w:rPr>
          <w:rFonts w:ascii="Arial" w:hAnsi="Arial" w:cs="Arial"/>
        </w:rPr>
        <w:t xml:space="preserve"> </w:t>
      </w:r>
      <w:r w:rsidR="00CA6102" w:rsidRPr="00281AAA">
        <w:rPr>
          <w:rFonts w:ascii="Arial" w:hAnsi="Arial" w:cs="Arial"/>
        </w:rPr>
        <w:t>award</w:t>
      </w:r>
      <w:r w:rsidR="00856F54">
        <w:rPr>
          <w:rFonts w:ascii="Arial" w:hAnsi="Arial" w:cs="Arial"/>
        </w:rPr>
        <w:t xml:space="preserve">ed in the last </w:t>
      </w:r>
      <w:r w:rsidR="00BB248D">
        <w:rPr>
          <w:rFonts w:ascii="Arial" w:hAnsi="Arial" w:cs="Arial"/>
        </w:rPr>
        <w:t xml:space="preserve">6 </w:t>
      </w:r>
      <w:r w:rsidR="00856F54">
        <w:rPr>
          <w:rFonts w:ascii="Arial" w:hAnsi="Arial" w:cs="Arial"/>
        </w:rPr>
        <w:t>years</w:t>
      </w:r>
      <w:r w:rsidR="00CA6102" w:rsidRPr="00281AAA">
        <w:rPr>
          <w:rFonts w:ascii="Arial" w:hAnsi="Arial" w:cs="Arial"/>
        </w:rPr>
        <w:t>.</w:t>
      </w:r>
      <w:r w:rsidR="004C5759" w:rsidRPr="00281AAA">
        <w:rPr>
          <w:rFonts w:ascii="Arial" w:hAnsi="Arial" w:cs="Arial"/>
        </w:rPr>
        <w:t xml:space="preserve"> </w:t>
      </w:r>
      <w:r w:rsidR="00856F54">
        <w:rPr>
          <w:rFonts w:ascii="Arial" w:hAnsi="Arial" w:cs="Arial"/>
        </w:rPr>
        <w:t xml:space="preserve">This is design contact value </w:t>
      </w:r>
      <w:r w:rsidR="004C5759" w:rsidRPr="00281AAA">
        <w:rPr>
          <w:rFonts w:ascii="Arial" w:hAnsi="Arial" w:cs="Arial"/>
        </w:rPr>
        <w:t xml:space="preserve">not construction </w:t>
      </w:r>
      <w:r w:rsidR="00856F54">
        <w:rPr>
          <w:rFonts w:ascii="Arial" w:hAnsi="Arial" w:cs="Arial"/>
        </w:rPr>
        <w:t>magnitude</w:t>
      </w:r>
      <w:r w:rsidR="00A409A7">
        <w:rPr>
          <w:rFonts w:ascii="Arial" w:hAnsi="Arial" w:cs="Arial"/>
        </w:rPr>
        <w:t xml:space="preserve">.  </w:t>
      </w:r>
    </w:p>
    <w:p w14:paraId="42A5FAE7" w14:textId="77777777" w:rsidR="00034457" w:rsidRPr="00A9147D" w:rsidRDefault="00034457" w:rsidP="00CA6102">
      <w:pPr>
        <w:jc w:val="both"/>
        <w:rPr>
          <w:rFonts w:ascii="Arial" w:hAnsi="Arial" w:cs="Arial"/>
        </w:rPr>
      </w:pPr>
    </w:p>
    <w:p w14:paraId="5E5AAC08" w14:textId="436C82F0" w:rsidR="00CA6102" w:rsidRDefault="00CD38DD" w:rsidP="00CA6102">
      <w:pPr>
        <w:jc w:val="both"/>
        <w:rPr>
          <w:rFonts w:ascii="Arial" w:hAnsi="Arial" w:cs="Arial"/>
        </w:rPr>
      </w:pPr>
      <w:r>
        <w:rPr>
          <w:rFonts w:ascii="Arial" w:hAnsi="Arial" w:cs="Arial"/>
        </w:rPr>
        <w:t>7</w:t>
      </w:r>
      <w:r w:rsidR="00CA6102" w:rsidRPr="00A9147D">
        <w:rPr>
          <w:rFonts w:ascii="Arial" w:hAnsi="Arial" w:cs="Arial"/>
        </w:rPr>
        <w:t>. Can the firm perform on three concurrent task orders</w:t>
      </w:r>
      <w:r w:rsidR="009F5F8A">
        <w:rPr>
          <w:rFonts w:ascii="Arial" w:hAnsi="Arial" w:cs="Arial"/>
        </w:rPr>
        <w:t>?</w:t>
      </w:r>
    </w:p>
    <w:p w14:paraId="6B9C21A5" w14:textId="77777777" w:rsidR="00034457" w:rsidRPr="00A9147D" w:rsidRDefault="00034457" w:rsidP="00CA6102">
      <w:pPr>
        <w:jc w:val="both"/>
        <w:rPr>
          <w:rFonts w:ascii="Arial" w:hAnsi="Arial" w:cs="Arial"/>
        </w:rPr>
      </w:pPr>
    </w:p>
    <w:p w14:paraId="62D94F49" w14:textId="77777777" w:rsidR="00CA6102" w:rsidRPr="00A9147D" w:rsidRDefault="00CA6102" w:rsidP="00CA6102">
      <w:pPr>
        <w:jc w:val="both"/>
        <w:rPr>
          <w:rFonts w:ascii="Arial" w:hAnsi="Arial" w:cs="Arial"/>
          <w:b/>
          <w:bCs/>
          <w:u w:val="single"/>
        </w:rPr>
      </w:pPr>
    </w:p>
    <w:p w14:paraId="04B0F3AC" w14:textId="51161331" w:rsidR="001D37CA" w:rsidRPr="001D37CA" w:rsidRDefault="00CA6102" w:rsidP="001D37CA">
      <w:pPr>
        <w:jc w:val="both"/>
        <w:rPr>
          <w:rFonts w:ascii="Arial" w:hAnsi="Arial" w:cs="Arial"/>
        </w:rPr>
      </w:pPr>
      <w:r w:rsidRPr="001D37CA">
        <w:rPr>
          <w:rFonts w:ascii="Arial" w:hAnsi="Arial" w:cs="Arial"/>
          <w:b/>
          <w:bCs/>
          <w:u w:val="single"/>
        </w:rPr>
        <w:t>Interested Firm’s shall respond to this Sources Sought</w:t>
      </w:r>
      <w:r w:rsidR="00CD311C">
        <w:rPr>
          <w:rFonts w:ascii="Arial" w:hAnsi="Arial" w:cs="Arial"/>
          <w:b/>
          <w:bCs/>
          <w:u w:val="single"/>
        </w:rPr>
        <w:t xml:space="preserve"> </w:t>
      </w:r>
      <w:r w:rsidRPr="001D37CA">
        <w:rPr>
          <w:rFonts w:ascii="Arial" w:hAnsi="Arial" w:cs="Arial"/>
          <w:b/>
          <w:bCs/>
          <w:u w:val="single"/>
        </w:rPr>
        <w:t xml:space="preserve">no later than </w:t>
      </w:r>
      <w:r w:rsidR="00816CC9">
        <w:rPr>
          <w:rFonts w:ascii="Arial" w:hAnsi="Arial" w:cs="Arial"/>
          <w:b/>
          <w:bCs/>
          <w:u w:val="single"/>
        </w:rPr>
        <w:t>1</w:t>
      </w:r>
      <w:r w:rsidR="007D3C93">
        <w:rPr>
          <w:rFonts w:ascii="Arial" w:hAnsi="Arial" w:cs="Arial"/>
          <w:b/>
          <w:bCs/>
          <w:u w:val="single"/>
        </w:rPr>
        <w:t>2</w:t>
      </w:r>
      <w:r w:rsidRPr="001D37CA">
        <w:rPr>
          <w:rFonts w:ascii="Arial" w:hAnsi="Arial" w:cs="Arial"/>
          <w:b/>
          <w:bCs/>
          <w:u w:val="single"/>
        </w:rPr>
        <w:t>:00pm</w:t>
      </w:r>
      <w:r w:rsidR="00BA7022">
        <w:rPr>
          <w:rFonts w:ascii="Arial" w:hAnsi="Arial" w:cs="Arial"/>
          <w:b/>
          <w:bCs/>
          <w:u w:val="single"/>
        </w:rPr>
        <w:t xml:space="preserve"> CT</w:t>
      </w:r>
      <w:r w:rsidRPr="001D37CA">
        <w:rPr>
          <w:rFonts w:ascii="Arial" w:hAnsi="Arial" w:cs="Arial"/>
          <w:b/>
          <w:bCs/>
          <w:u w:val="single"/>
        </w:rPr>
        <w:t xml:space="preserve"> on </w:t>
      </w:r>
      <w:r w:rsidR="0036082C">
        <w:rPr>
          <w:rFonts w:ascii="Arial" w:hAnsi="Arial" w:cs="Arial"/>
          <w:b/>
          <w:bCs/>
          <w:u w:val="single"/>
        </w:rPr>
        <w:t>March</w:t>
      </w:r>
      <w:r w:rsidR="0036082C" w:rsidRPr="001D37CA">
        <w:rPr>
          <w:rFonts w:ascii="Arial" w:hAnsi="Arial" w:cs="Arial"/>
          <w:b/>
          <w:bCs/>
          <w:u w:val="single"/>
        </w:rPr>
        <w:t xml:space="preserve"> </w:t>
      </w:r>
      <w:r w:rsidR="009B3E90">
        <w:rPr>
          <w:rFonts w:ascii="Arial" w:hAnsi="Arial" w:cs="Arial"/>
          <w:b/>
          <w:bCs/>
          <w:u w:val="single"/>
        </w:rPr>
        <w:t>10</w:t>
      </w:r>
      <w:r w:rsidRPr="001D37CA">
        <w:rPr>
          <w:rFonts w:ascii="Arial" w:hAnsi="Arial" w:cs="Arial"/>
          <w:b/>
          <w:bCs/>
          <w:u w:val="single"/>
        </w:rPr>
        <w:t>, 202</w:t>
      </w:r>
      <w:r w:rsidR="00816CC9">
        <w:rPr>
          <w:rFonts w:ascii="Arial" w:hAnsi="Arial" w:cs="Arial"/>
          <w:b/>
          <w:bCs/>
          <w:u w:val="single"/>
        </w:rPr>
        <w:t>6</w:t>
      </w:r>
      <w:r w:rsidRPr="001D37CA">
        <w:rPr>
          <w:rFonts w:ascii="Arial" w:hAnsi="Arial" w:cs="Arial"/>
          <w:b/>
          <w:bCs/>
        </w:rPr>
        <w:t>.</w:t>
      </w:r>
      <w:r w:rsidRPr="001D37CA">
        <w:rPr>
          <w:rFonts w:ascii="Arial" w:hAnsi="Arial" w:cs="Arial"/>
        </w:rPr>
        <w:t xml:space="preserve">  All interested firms must be registered in SAM to be eligible for award of Government contracts.  </w:t>
      </w:r>
      <w:r w:rsidR="003728C4" w:rsidRPr="001D37CA">
        <w:rPr>
          <w:rFonts w:ascii="Arial" w:hAnsi="Arial" w:cs="Arial"/>
        </w:rPr>
        <w:t>E</w:t>
      </w:r>
      <w:r w:rsidRPr="001D37CA">
        <w:rPr>
          <w:rFonts w:ascii="Arial" w:hAnsi="Arial" w:cs="Arial"/>
        </w:rPr>
        <w:t xml:space="preserve">mail your response to </w:t>
      </w:r>
      <w:r w:rsidR="00B02706" w:rsidRPr="001D37CA">
        <w:rPr>
          <w:rFonts w:ascii="Arial" w:hAnsi="Arial" w:cs="Arial"/>
        </w:rPr>
        <w:t>Joshua W. Robinson</w:t>
      </w:r>
      <w:r w:rsidR="001D37CA" w:rsidRPr="001D37CA">
        <w:rPr>
          <w:rFonts w:ascii="Arial" w:hAnsi="Arial" w:cs="Arial"/>
        </w:rPr>
        <w:t xml:space="preserve"> </w:t>
      </w:r>
      <w:r w:rsidRPr="001D37CA">
        <w:rPr>
          <w:rFonts w:ascii="Arial" w:hAnsi="Arial" w:cs="Arial"/>
        </w:rPr>
        <w:t xml:space="preserve">at </w:t>
      </w:r>
      <w:hyperlink r:id="rId7" w:history="1">
        <w:r w:rsidR="00B02706" w:rsidRPr="001D37CA">
          <w:rPr>
            <w:rStyle w:val="Hyperlink"/>
            <w:rFonts w:ascii="Arial" w:eastAsiaTheme="majorEastAsia" w:hAnsi="Arial" w:cs="Arial"/>
          </w:rPr>
          <w:t>joshua.w.robinson@usace.army.mil</w:t>
        </w:r>
      </w:hyperlink>
      <w:r w:rsidR="001D37CA" w:rsidRPr="001D37CA">
        <w:rPr>
          <w:rFonts w:ascii="Arial" w:hAnsi="Arial" w:cs="Arial"/>
        </w:rPr>
        <w:t xml:space="preserve"> </w:t>
      </w:r>
      <w:r w:rsidRPr="001D37CA">
        <w:rPr>
          <w:rFonts w:ascii="Arial" w:hAnsi="Arial" w:cs="Arial"/>
        </w:rPr>
        <w:t xml:space="preserve">and </w:t>
      </w:r>
    </w:p>
    <w:p w14:paraId="531337F4" w14:textId="4F94ED36" w:rsidR="003728C4" w:rsidRDefault="001D37CA" w:rsidP="001D37CA">
      <w:pPr>
        <w:jc w:val="both"/>
        <w:rPr>
          <w:rFonts w:ascii="Arial" w:hAnsi="Arial" w:cs="Arial"/>
        </w:rPr>
      </w:pPr>
      <w:hyperlink r:id="rId8" w:history="1">
        <w:r w:rsidRPr="001D37CA">
          <w:rPr>
            <w:rStyle w:val="Hyperlink"/>
            <w:rFonts w:ascii="Arial" w:eastAsiaTheme="majorEastAsia" w:hAnsi="Arial" w:cs="Arial"/>
          </w:rPr>
          <w:t>CESWF-CT-PreawardProposal@usace.army.mil</w:t>
        </w:r>
      </w:hyperlink>
      <w:r w:rsidR="00CA6102" w:rsidRPr="001D37CA">
        <w:rPr>
          <w:rFonts w:ascii="Arial" w:hAnsi="Arial" w:cs="Arial"/>
        </w:rPr>
        <w:t>.</w:t>
      </w:r>
    </w:p>
    <w:p w14:paraId="5E1983A5" w14:textId="77777777" w:rsidR="0096699A" w:rsidRDefault="0096699A" w:rsidP="001D37CA">
      <w:pPr>
        <w:jc w:val="both"/>
        <w:rPr>
          <w:rFonts w:ascii="Arial" w:hAnsi="Arial" w:cs="Arial"/>
        </w:rPr>
      </w:pPr>
    </w:p>
    <w:p w14:paraId="30EA6B29" w14:textId="0705C5BE" w:rsidR="00F9532A" w:rsidRPr="0096699A" w:rsidRDefault="00F9532A" w:rsidP="001D37CA">
      <w:pPr>
        <w:jc w:val="both"/>
        <w:rPr>
          <w:rFonts w:ascii="Arial" w:hAnsi="Arial" w:cs="Arial"/>
          <w:b/>
          <w:bCs/>
        </w:rPr>
      </w:pPr>
      <w:r w:rsidRPr="0096699A">
        <w:rPr>
          <w:rFonts w:ascii="Arial" w:hAnsi="Arial" w:cs="Arial"/>
          <w:b/>
          <w:bCs/>
        </w:rPr>
        <w:t>Subject Line of Email: Sources Sought</w:t>
      </w:r>
      <w:r w:rsidR="00E34A55">
        <w:rPr>
          <w:rFonts w:ascii="Arial" w:hAnsi="Arial" w:cs="Arial"/>
          <w:b/>
          <w:bCs/>
        </w:rPr>
        <w:t>-</w:t>
      </w:r>
      <w:r w:rsidRPr="0096699A">
        <w:rPr>
          <w:rFonts w:ascii="Arial" w:hAnsi="Arial" w:cs="Arial"/>
          <w:b/>
          <w:bCs/>
        </w:rPr>
        <w:t>W9126G2</w:t>
      </w:r>
      <w:r w:rsidR="0096699A" w:rsidRPr="0096699A">
        <w:rPr>
          <w:rFonts w:ascii="Arial" w:hAnsi="Arial" w:cs="Arial"/>
          <w:b/>
          <w:bCs/>
        </w:rPr>
        <w:t>6</w:t>
      </w:r>
      <w:r w:rsidRPr="0096699A">
        <w:rPr>
          <w:rFonts w:ascii="Arial" w:hAnsi="Arial" w:cs="Arial"/>
          <w:b/>
          <w:bCs/>
        </w:rPr>
        <w:t>RA</w:t>
      </w:r>
      <w:r w:rsidR="0096699A" w:rsidRPr="0096699A">
        <w:rPr>
          <w:rFonts w:ascii="Arial" w:hAnsi="Arial" w:cs="Arial"/>
          <w:b/>
          <w:bCs/>
        </w:rPr>
        <w:t>040</w:t>
      </w:r>
      <w:r w:rsidR="00E34A55">
        <w:rPr>
          <w:rFonts w:ascii="Arial" w:hAnsi="Arial" w:cs="Arial"/>
          <w:b/>
          <w:bCs/>
        </w:rPr>
        <w:t>-</w:t>
      </w:r>
      <w:r w:rsidRPr="0096699A">
        <w:rPr>
          <w:rFonts w:ascii="Arial" w:hAnsi="Arial" w:cs="Arial"/>
          <w:b/>
          <w:bCs/>
        </w:rPr>
        <w:t>Company Name</w:t>
      </w:r>
    </w:p>
    <w:p w14:paraId="3316BFE4" w14:textId="77777777" w:rsidR="0096699A" w:rsidRPr="001D37CA" w:rsidRDefault="0096699A" w:rsidP="001D37CA">
      <w:pPr>
        <w:jc w:val="both"/>
        <w:rPr>
          <w:rFonts w:ascii="Arial" w:hAnsi="Arial" w:cs="Arial"/>
        </w:rPr>
      </w:pPr>
    </w:p>
    <w:p w14:paraId="45C38886" w14:textId="23567751" w:rsidR="00CA6102" w:rsidRPr="00A84815" w:rsidRDefault="003728C4" w:rsidP="00CA6102">
      <w:pPr>
        <w:jc w:val="both"/>
        <w:rPr>
          <w:rFonts w:ascii="Arial" w:hAnsi="Arial" w:cs="Arial"/>
          <w:b/>
          <w:bCs/>
          <w:color w:val="FF0000"/>
        </w:rPr>
      </w:pPr>
      <w:r w:rsidRPr="00A84815">
        <w:rPr>
          <w:rFonts w:ascii="Arial" w:hAnsi="Arial" w:cs="Arial"/>
          <w:b/>
          <w:bCs/>
          <w:color w:val="FF0000"/>
        </w:rPr>
        <w:t>EMAIL IS THE ONLY ACCEPTED METHOD FOR RECEIVING RESPONSES TO THIS NOTICE.</w:t>
      </w:r>
    </w:p>
    <w:p w14:paraId="51B2E993" w14:textId="77777777" w:rsidR="009B37EC" w:rsidRDefault="009B37EC"/>
    <w:sectPr w:rsidR="009B37EC" w:rsidSect="00CA6102">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E8877" w14:textId="77777777" w:rsidR="00FC67E1" w:rsidRDefault="00FC67E1" w:rsidP="00FC67E1">
      <w:r>
        <w:separator/>
      </w:r>
    </w:p>
  </w:endnote>
  <w:endnote w:type="continuationSeparator" w:id="0">
    <w:p w14:paraId="05AA4F37" w14:textId="77777777" w:rsidR="00FC67E1" w:rsidRDefault="00FC67E1" w:rsidP="00FC6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619E" w14:textId="77777777" w:rsidR="00FC67E1" w:rsidRDefault="00FC67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7876" w14:textId="77777777" w:rsidR="00FC67E1" w:rsidRDefault="00FC67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3C52" w14:textId="77777777" w:rsidR="00FC67E1" w:rsidRDefault="00FC6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B56E" w14:textId="77777777" w:rsidR="00FC67E1" w:rsidRDefault="00FC67E1" w:rsidP="00FC67E1">
      <w:r>
        <w:separator/>
      </w:r>
    </w:p>
  </w:footnote>
  <w:footnote w:type="continuationSeparator" w:id="0">
    <w:p w14:paraId="09CDCE70" w14:textId="77777777" w:rsidR="00FC67E1" w:rsidRDefault="00FC67E1" w:rsidP="00FC6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BC67" w14:textId="77777777" w:rsidR="00FC67E1" w:rsidRDefault="00FC67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6394" w14:textId="77777777" w:rsidR="00FC67E1" w:rsidRDefault="00FC67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79C5" w14:textId="77777777" w:rsidR="00FC67E1" w:rsidRDefault="00FC67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F0416"/>
    <w:multiLevelType w:val="hybridMultilevel"/>
    <w:tmpl w:val="E6D2A26C"/>
    <w:lvl w:ilvl="0" w:tplc="31225230">
      <w:start w:val="22"/>
      <w:numFmt w:val="bullet"/>
      <w:lvlText w:val="-"/>
      <w:lvlJc w:val="left"/>
      <w:pPr>
        <w:ind w:left="1440" w:hanging="360"/>
      </w:pPr>
      <w:rPr>
        <w:rFonts w:ascii="Arial" w:eastAsiaTheme="minorHAnsi"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EA96473"/>
    <w:multiLevelType w:val="hybridMultilevel"/>
    <w:tmpl w:val="DCF4F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A71E76"/>
    <w:multiLevelType w:val="hybridMultilevel"/>
    <w:tmpl w:val="4FB44644"/>
    <w:lvl w:ilvl="0" w:tplc="BC408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7028072">
    <w:abstractNumId w:val="1"/>
  </w:num>
  <w:num w:numId="2" w16cid:durableId="6640560">
    <w:abstractNumId w:val="0"/>
  </w:num>
  <w:num w:numId="3" w16cid:durableId="807012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02"/>
    <w:rsid w:val="00024845"/>
    <w:rsid w:val="00034457"/>
    <w:rsid w:val="00057160"/>
    <w:rsid w:val="0007045C"/>
    <w:rsid w:val="00071ACF"/>
    <w:rsid w:val="00071D77"/>
    <w:rsid w:val="000A3791"/>
    <w:rsid w:val="000A5000"/>
    <w:rsid w:val="000C728C"/>
    <w:rsid w:val="000E49D9"/>
    <w:rsid w:val="00141154"/>
    <w:rsid w:val="001A3F52"/>
    <w:rsid w:val="001D37CA"/>
    <w:rsid w:val="001E722B"/>
    <w:rsid w:val="00204E12"/>
    <w:rsid w:val="00211432"/>
    <w:rsid w:val="00242781"/>
    <w:rsid w:val="00266777"/>
    <w:rsid w:val="00281AAA"/>
    <w:rsid w:val="002A18EC"/>
    <w:rsid w:val="002E6005"/>
    <w:rsid w:val="002F21A5"/>
    <w:rsid w:val="00344F0E"/>
    <w:rsid w:val="003532A8"/>
    <w:rsid w:val="0036082C"/>
    <w:rsid w:val="003728C4"/>
    <w:rsid w:val="00382EB9"/>
    <w:rsid w:val="003878F7"/>
    <w:rsid w:val="00393D6A"/>
    <w:rsid w:val="003C349E"/>
    <w:rsid w:val="004261D3"/>
    <w:rsid w:val="00433485"/>
    <w:rsid w:val="004C5759"/>
    <w:rsid w:val="004D51CD"/>
    <w:rsid w:val="00511280"/>
    <w:rsid w:val="00570C75"/>
    <w:rsid w:val="005804A4"/>
    <w:rsid w:val="005C6237"/>
    <w:rsid w:val="005D2608"/>
    <w:rsid w:val="005F77DB"/>
    <w:rsid w:val="00640DC6"/>
    <w:rsid w:val="00650FE2"/>
    <w:rsid w:val="006A3D5A"/>
    <w:rsid w:val="006A4C6F"/>
    <w:rsid w:val="006C0A75"/>
    <w:rsid w:val="006E105F"/>
    <w:rsid w:val="007065DB"/>
    <w:rsid w:val="00751393"/>
    <w:rsid w:val="00785404"/>
    <w:rsid w:val="007C3D5B"/>
    <w:rsid w:val="007D3C93"/>
    <w:rsid w:val="007F031C"/>
    <w:rsid w:val="00802A2B"/>
    <w:rsid w:val="00814FFF"/>
    <w:rsid w:val="00816CC9"/>
    <w:rsid w:val="00824925"/>
    <w:rsid w:val="00856F54"/>
    <w:rsid w:val="00863B2F"/>
    <w:rsid w:val="008B49CF"/>
    <w:rsid w:val="008E41C8"/>
    <w:rsid w:val="008F55A8"/>
    <w:rsid w:val="0093245D"/>
    <w:rsid w:val="00941DFF"/>
    <w:rsid w:val="009427F7"/>
    <w:rsid w:val="0096699A"/>
    <w:rsid w:val="009B37EC"/>
    <w:rsid w:val="009B3E90"/>
    <w:rsid w:val="009F5F8A"/>
    <w:rsid w:val="00A000F5"/>
    <w:rsid w:val="00A409A7"/>
    <w:rsid w:val="00A425D3"/>
    <w:rsid w:val="00A67F95"/>
    <w:rsid w:val="00A81C15"/>
    <w:rsid w:val="00A82F8E"/>
    <w:rsid w:val="00A84815"/>
    <w:rsid w:val="00AF3130"/>
    <w:rsid w:val="00AF45A7"/>
    <w:rsid w:val="00B02706"/>
    <w:rsid w:val="00B31114"/>
    <w:rsid w:val="00B82F92"/>
    <w:rsid w:val="00BA7022"/>
    <w:rsid w:val="00BA7D26"/>
    <w:rsid w:val="00BB248D"/>
    <w:rsid w:val="00BC61B9"/>
    <w:rsid w:val="00BC702C"/>
    <w:rsid w:val="00C10D94"/>
    <w:rsid w:val="00C440BA"/>
    <w:rsid w:val="00C635AA"/>
    <w:rsid w:val="00C6683E"/>
    <w:rsid w:val="00C6728E"/>
    <w:rsid w:val="00C8597F"/>
    <w:rsid w:val="00CA6102"/>
    <w:rsid w:val="00CC6A85"/>
    <w:rsid w:val="00CD311C"/>
    <w:rsid w:val="00CD38DD"/>
    <w:rsid w:val="00D02E45"/>
    <w:rsid w:val="00D32BC6"/>
    <w:rsid w:val="00D35A7E"/>
    <w:rsid w:val="00D44932"/>
    <w:rsid w:val="00D762CC"/>
    <w:rsid w:val="00DA1597"/>
    <w:rsid w:val="00DA7D62"/>
    <w:rsid w:val="00DD23E5"/>
    <w:rsid w:val="00E34A55"/>
    <w:rsid w:val="00E9440B"/>
    <w:rsid w:val="00EA2037"/>
    <w:rsid w:val="00EC48C3"/>
    <w:rsid w:val="00EC4FC1"/>
    <w:rsid w:val="00EC637E"/>
    <w:rsid w:val="00F31153"/>
    <w:rsid w:val="00F31CF4"/>
    <w:rsid w:val="00F9532A"/>
    <w:rsid w:val="00FC67E1"/>
    <w:rsid w:val="00FD5A55"/>
    <w:rsid w:val="00FD63DF"/>
    <w:rsid w:val="00FD79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0465B43"/>
  <w15:chartTrackingRefBased/>
  <w15:docId w15:val="{ADB5DBE5-72AD-4D82-BAD8-EED1C47BD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1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A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10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10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10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10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102"/>
    <w:rPr>
      <w:rFonts w:eastAsiaTheme="majorEastAsia" w:cstheme="majorBidi"/>
      <w:color w:val="272727" w:themeColor="text1" w:themeTint="D8"/>
    </w:rPr>
  </w:style>
  <w:style w:type="paragraph" w:styleId="Title">
    <w:name w:val="Title"/>
    <w:basedOn w:val="Normal"/>
    <w:next w:val="Normal"/>
    <w:link w:val="TitleChar"/>
    <w:uiPriority w:val="10"/>
    <w:qFormat/>
    <w:rsid w:val="00CA610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102"/>
    <w:pPr>
      <w:spacing w:before="160"/>
      <w:jc w:val="center"/>
    </w:pPr>
    <w:rPr>
      <w:i/>
      <w:iCs/>
      <w:color w:val="404040" w:themeColor="text1" w:themeTint="BF"/>
    </w:rPr>
  </w:style>
  <w:style w:type="character" w:customStyle="1" w:styleId="QuoteChar">
    <w:name w:val="Quote Char"/>
    <w:basedOn w:val="DefaultParagraphFont"/>
    <w:link w:val="Quote"/>
    <w:uiPriority w:val="29"/>
    <w:rsid w:val="00CA6102"/>
    <w:rPr>
      <w:i/>
      <w:iCs/>
      <w:color w:val="404040" w:themeColor="text1" w:themeTint="BF"/>
    </w:rPr>
  </w:style>
  <w:style w:type="paragraph" w:styleId="ListParagraph">
    <w:name w:val="List Paragraph"/>
    <w:basedOn w:val="Normal"/>
    <w:uiPriority w:val="34"/>
    <w:qFormat/>
    <w:rsid w:val="00CA6102"/>
    <w:pPr>
      <w:ind w:left="720"/>
      <w:contextualSpacing/>
    </w:pPr>
  </w:style>
  <w:style w:type="character" w:styleId="IntenseEmphasis">
    <w:name w:val="Intense Emphasis"/>
    <w:basedOn w:val="DefaultParagraphFont"/>
    <w:uiPriority w:val="21"/>
    <w:qFormat/>
    <w:rsid w:val="00CA6102"/>
    <w:rPr>
      <w:i/>
      <w:iCs/>
      <w:color w:val="0F4761" w:themeColor="accent1" w:themeShade="BF"/>
    </w:rPr>
  </w:style>
  <w:style w:type="paragraph" w:styleId="IntenseQuote">
    <w:name w:val="Intense Quote"/>
    <w:basedOn w:val="Normal"/>
    <w:next w:val="Normal"/>
    <w:link w:val="IntenseQuoteChar"/>
    <w:uiPriority w:val="30"/>
    <w:qFormat/>
    <w:rsid w:val="00CA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102"/>
    <w:rPr>
      <w:i/>
      <w:iCs/>
      <w:color w:val="0F4761" w:themeColor="accent1" w:themeShade="BF"/>
    </w:rPr>
  </w:style>
  <w:style w:type="character" w:styleId="IntenseReference">
    <w:name w:val="Intense Reference"/>
    <w:basedOn w:val="DefaultParagraphFont"/>
    <w:uiPriority w:val="32"/>
    <w:qFormat/>
    <w:rsid w:val="00CA6102"/>
    <w:rPr>
      <w:b/>
      <w:bCs/>
      <w:smallCaps/>
      <w:color w:val="0F4761" w:themeColor="accent1" w:themeShade="BF"/>
      <w:spacing w:val="5"/>
    </w:rPr>
  </w:style>
  <w:style w:type="character" w:styleId="Hyperlink">
    <w:name w:val="Hyperlink"/>
    <w:basedOn w:val="DefaultParagraphFont"/>
    <w:rsid w:val="00CA6102"/>
    <w:rPr>
      <w:color w:val="0000FF"/>
      <w:u w:val="single"/>
    </w:rPr>
  </w:style>
  <w:style w:type="paragraph" w:styleId="BodyText">
    <w:name w:val="Body Text"/>
    <w:basedOn w:val="Normal"/>
    <w:link w:val="BodyTextChar"/>
    <w:rsid w:val="00CA6102"/>
    <w:rPr>
      <w:color w:val="FF0000"/>
    </w:rPr>
  </w:style>
  <w:style w:type="character" w:customStyle="1" w:styleId="BodyTextChar">
    <w:name w:val="Body Text Char"/>
    <w:basedOn w:val="DefaultParagraphFont"/>
    <w:link w:val="BodyText"/>
    <w:rsid w:val="00CA6102"/>
    <w:rPr>
      <w:rFonts w:ascii="Times New Roman" w:eastAsia="Times New Roman" w:hAnsi="Times New Roman" w:cs="Times New Roman"/>
      <w:color w:val="FF0000"/>
      <w:kern w:val="0"/>
      <w14:ligatures w14:val="none"/>
    </w:rPr>
  </w:style>
  <w:style w:type="paragraph" w:styleId="NoSpacing">
    <w:name w:val="No Spacing"/>
    <w:uiPriority w:val="1"/>
    <w:qFormat/>
    <w:rsid w:val="00CA6102"/>
    <w:pPr>
      <w:spacing w:after="0"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CA6102"/>
    <w:pPr>
      <w:spacing w:after="300"/>
    </w:pPr>
  </w:style>
  <w:style w:type="paragraph" w:styleId="PlainText">
    <w:name w:val="Plain Text"/>
    <w:basedOn w:val="Normal"/>
    <w:link w:val="PlainTextChar"/>
    <w:uiPriority w:val="99"/>
    <w:unhideWhenUsed/>
    <w:rsid w:val="00CA6102"/>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CA6102"/>
    <w:rPr>
      <w:rFonts w:ascii="Consolas" w:hAnsi="Consolas"/>
      <w:kern w:val="0"/>
      <w:sz w:val="21"/>
      <w:szCs w:val="21"/>
      <w14:ligatures w14:val="none"/>
    </w:rPr>
  </w:style>
  <w:style w:type="character" w:styleId="Strong">
    <w:name w:val="Strong"/>
    <w:basedOn w:val="DefaultParagraphFont"/>
    <w:uiPriority w:val="22"/>
    <w:qFormat/>
    <w:rsid w:val="00CA6102"/>
    <w:rPr>
      <w:b/>
      <w:bCs/>
    </w:rPr>
  </w:style>
  <w:style w:type="character" w:styleId="UnresolvedMention">
    <w:name w:val="Unresolved Mention"/>
    <w:basedOn w:val="DefaultParagraphFont"/>
    <w:uiPriority w:val="99"/>
    <w:semiHidden/>
    <w:unhideWhenUsed/>
    <w:rsid w:val="00B02706"/>
    <w:rPr>
      <w:color w:val="605E5C"/>
      <w:shd w:val="clear" w:color="auto" w:fill="E1DFDD"/>
    </w:rPr>
  </w:style>
  <w:style w:type="paragraph" w:customStyle="1" w:styleId="TableParagraph">
    <w:name w:val="Table Paragraph"/>
    <w:basedOn w:val="Normal"/>
    <w:uiPriority w:val="1"/>
    <w:qFormat/>
    <w:rsid w:val="00BC702C"/>
    <w:pPr>
      <w:widowControl w:val="0"/>
      <w:autoSpaceDE w:val="0"/>
      <w:autoSpaceDN w:val="0"/>
    </w:pPr>
    <w:rPr>
      <w:sz w:val="22"/>
      <w:szCs w:val="22"/>
      <w:lang w:bidi="en-US"/>
    </w:rPr>
  </w:style>
  <w:style w:type="paragraph" w:styleId="Revision">
    <w:name w:val="Revision"/>
    <w:hidden/>
    <w:uiPriority w:val="99"/>
    <w:semiHidden/>
    <w:rsid w:val="00EC4FC1"/>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C67E1"/>
    <w:pPr>
      <w:tabs>
        <w:tab w:val="center" w:pos="4680"/>
        <w:tab w:val="right" w:pos="9360"/>
      </w:tabs>
    </w:pPr>
  </w:style>
  <w:style w:type="character" w:customStyle="1" w:styleId="HeaderChar">
    <w:name w:val="Header Char"/>
    <w:basedOn w:val="DefaultParagraphFont"/>
    <w:link w:val="Header"/>
    <w:uiPriority w:val="99"/>
    <w:rsid w:val="00FC67E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FC67E1"/>
    <w:pPr>
      <w:tabs>
        <w:tab w:val="center" w:pos="4680"/>
        <w:tab w:val="right" w:pos="9360"/>
      </w:tabs>
    </w:pPr>
  </w:style>
  <w:style w:type="character" w:customStyle="1" w:styleId="FooterChar">
    <w:name w:val="Footer Char"/>
    <w:basedOn w:val="DefaultParagraphFont"/>
    <w:link w:val="Footer"/>
    <w:uiPriority w:val="99"/>
    <w:rsid w:val="00FC67E1"/>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SWF-CT-PreawardProposal@usace.army.mil"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joshua.w.robinson@usace.army.mil"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1098</Words>
  <Characters>6265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Joshua W CIV USARMY CESWF (USA)</dc:creator>
  <cp:keywords/>
  <dc:description/>
  <cp:lastModifiedBy>Robinson, Joshua W CIV USARMY CESWF (USA)</cp:lastModifiedBy>
  <cp:revision>3</cp:revision>
  <dcterms:created xsi:type="dcterms:W3CDTF">2026-02-24T13:30:00Z</dcterms:created>
  <dcterms:modified xsi:type="dcterms:W3CDTF">2026-03-03T18:28:00Z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